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3E3606" w:rsidRPr="00696FA5" w14:paraId="7954CDE9" w14:textId="77777777">
        <w:tc>
          <w:tcPr>
            <w:tcW w:w="1645" w:type="pct"/>
          </w:tcPr>
          <w:p w14:paraId="38203150"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B</w:t>
            </w:r>
            <w:r w:rsidRPr="00696FA5">
              <w:rPr>
                <w:rFonts w:ascii="Arial" w:hAnsi="Arial" w:cs="Arial"/>
                <w:b/>
                <w:sz w:val="20"/>
                <w:szCs w:val="20"/>
              </w:rPr>
              <w:t>Ộ</w:t>
            </w:r>
            <w:r w:rsidRPr="00696FA5">
              <w:rPr>
                <w:rFonts w:ascii="Arial" w:hAnsi="Arial" w:cs="Arial"/>
                <w:b/>
                <w:sz w:val="20"/>
                <w:szCs w:val="20"/>
              </w:rPr>
              <w:t xml:space="preserve"> TÀI CHÍNH</w:t>
            </w:r>
            <w:r w:rsidRPr="00696FA5">
              <w:rPr>
                <w:rFonts w:ascii="Arial" w:hAnsi="Arial" w:cs="Arial"/>
                <w:sz w:val="20"/>
                <w:szCs w:val="20"/>
              </w:rPr>
              <w:br/>
            </w:r>
            <w:r w:rsidRPr="00696FA5">
              <w:rPr>
                <w:rFonts w:ascii="Arial" w:hAnsi="Arial" w:cs="Arial"/>
                <w:sz w:val="20"/>
                <w:szCs w:val="20"/>
                <w:vertAlign w:val="superscript"/>
              </w:rPr>
              <w:t>_______</w:t>
            </w:r>
          </w:p>
          <w:p w14:paraId="461088DA"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S</w:t>
            </w:r>
            <w:r w:rsidRPr="00696FA5">
              <w:rPr>
                <w:rFonts w:ascii="Arial" w:hAnsi="Arial" w:cs="Arial"/>
                <w:sz w:val="20"/>
                <w:szCs w:val="20"/>
              </w:rPr>
              <w:t>ố</w:t>
            </w:r>
            <w:r w:rsidRPr="00696FA5">
              <w:rPr>
                <w:rFonts w:ascii="Arial" w:hAnsi="Arial" w:cs="Arial"/>
                <w:sz w:val="20"/>
                <w:szCs w:val="20"/>
              </w:rPr>
              <w:t>: 107/2025/TT-BTC</w:t>
            </w:r>
          </w:p>
        </w:tc>
        <w:tc>
          <w:tcPr>
            <w:tcW w:w="3355" w:type="pct"/>
          </w:tcPr>
          <w:p w14:paraId="035EF548" w14:textId="415D4E94"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C</w:t>
            </w:r>
            <w:r w:rsidRPr="00696FA5">
              <w:rPr>
                <w:rFonts w:ascii="Arial" w:hAnsi="Arial" w:cs="Arial"/>
                <w:b/>
                <w:sz w:val="20"/>
                <w:szCs w:val="20"/>
              </w:rPr>
              <w:t>Ộ</w:t>
            </w:r>
            <w:r w:rsidRPr="00696FA5">
              <w:rPr>
                <w:rFonts w:ascii="Arial" w:hAnsi="Arial" w:cs="Arial"/>
                <w:b/>
                <w:sz w:val="20"/>
                <w:szCs w:val="20"/>
              </w:rPr>
              <w:t>NG HÒA XÃ H</w:t>
            </w:r>
            <w:r w:rsidRPr="00696FA5">
              <w:rPr>
                <w:rFonts w:ascii="Arial" w:hAnsi="Arial" w:cs="Arial"/>
                <w:b/>
                <w:sz w:val="20"/>
                <w:szCs w:val="20"/>
              </w:rPr>
              <w:t>Ộ</w:t>
            </w:r>
            <w:r w:rsidRPr="00696FA5">
              <w:rPr>
                <w:rFonts w:ascii="Arial" w:hAnsi="Arial" w:cs="Arial"/>
                <w:b/>
                <w:sz w:val="20"/>
                <w:szCs w:val="20"/>
              </w:rPr>
              <w:t>I CH</w:t>
            </w:r>
            <w:r w:rsidRPr="00696FA5">
              <w:rPr>
                <w:rFonts w:ascii="Arial" w:hAnsi="Arial" w:cs="Arial"/>
                <w:b/>
                <w:sz w:val="20"/>
                <w:szCs w:val="20"/>
              </w:rPr>
              <w:t>Ủ</w:t>
            </w:r>
            <w:r w:rsidRPr="00696FA5">
              <w:rPr>
                <w:rFonts w:ascii="Arial" w:hAnsi="Arial" w:cs="Arial"/>
                <w:b/>
                <w:sz w:val="20"/>
                <w:szCs w:val="20"/>
              </w:rPr>
              <w:t xml:space="preserve"> NGHĨA VI</w:t>
            </w:r>
            <w:r w:rsidRPr="00696FA5">
              <w:rPr>
                <w:rFonts w:ascii="Arial" w:hAnsi="Arial" w:cs="Arial"/>
                <w:b/>
                <w:sz w:val="20"/>
                <w:szCs w:val="20"/>
              </w:rPr>
              <w:t>Ệ</w:t>
            </w:r>
            <w:r w:rsidRPr="00696FA5">
              <w:rPr>
                <w:rFonts w:ascii="Arial" w:hAnsi="Arial" w:cs="Arial"/>
                <w:b/>
                <w:sz w:val="20"/>
                <w:szCs w:val="20"/>
              </w:rPr>
              <w:t>T NAM</w:t>
            </w:r>
            <w:r w:rsidRPr="00696FA5">
              <w:rPr>
                <w:rFonts w:ascii="Arial" w:hAnsi="Arial" w:cs="Arial"/>
                <w:sz w:val="20"/>
                <w:szCs w:val="20"/>
              </w:rPr>
              <w:br/>
            </w:r>
            <w:r w:rsidRPr="00696FA5">
              <w:rPr>
                <w:rFonts w:ascii="Arial" w:hAnsi="Arial" w:cs="Arial"/>
                <w:b/>
                <w:sz w:val="20"/>
                <w:szCs w:val="20"/>
              </w:rPr>
              <w:t xml:space="preserve"> Đ</w:t>
            </w:r>
            <w:r w:rsidRPr="00696FA5">
              <w:rPr>
                <w:rFonts w:ascii="Arial" w:hAnsi="Arial" w:cs="Arial"/>
                <w:b/>
                <w:sz w:val="20"/>
                <w:szCs w:val="20"/>
              </w:rPr>
              <w:t>ộ</w:t>
            </w:r>
            <w:r w:rsidRPr="00696FA5">
              <w:rPr>
                <w:rFonts w:ascii="Arial" w:hAnsi="Arial" w:cs="Arial"/>
                <w:b/>
                <w:sz w:val="20"/>
                <w:szCs w:val="20"/>
              </w:rPr>
              <w:t>c l</w:t>
            </w:r>
            <w:r w:rsidRPr="00696FA5">
              <w:rPr>
                <w:rFonts w:ascii="Arial" w:hAnsi="Arial" w:cs="Arial"/>
                <w:b/>
                <w:sz w:val="20"/>
                <w:szCs w:val="20"/>
              </w:rPr>
              <w:t>ậ</w:t>
            </w:r>
            <w:r w:rsidRPr="00696FA5">
              <w:rPr>
                <w:rFonts w:ascii="Arial" w:hAnsi="Arial" w:cs="Arial"/>
                <w:b/>
                <w:sz w:val="20"/>
                <w:szCs w:val="20"/>
              </w:rPr>
              <w:t>p – T</w:t>
            </w:r>
            <w:r w:rsidRPr="00696FA5">
              <w:rPr>
                <w:rFonts w:ascii="Arial" w:hAnsi="Arial" w:cs="Arial"/>
                <w:b/>
                <w:sz w:val="20"/>
                <w:szCs w:val="20"/>
              </w:rPr>
              <w:t>ự</w:t>
            </w:r>
            <w:r w:rsidRPr="00696FA5">
              <w:rPr>
                <w:rFonts w:ascii="Arial" w:hAnsi="Arial" w:cs="Arial"/>
                <w:b/>
                <w:sz w:val="20"/>
                <w:szCs w:val="20"/>
              </w:rPr>
              <w:t xml:space="preserve"> do – H</w:t>
            </w:r>
            <w:r w:rsidRPr="00696FA5">
              <w:rPr>
                <w:rFonts w:ascii="Arial" w:hAnsi="Arial" w:cs="Arial"/>
                <w:b/>
                <w:sz w:val="20"/>
                <w:szCs w:val="20"/>
              </w:rPr>
              <w:t>ạ</w:t>
            </w:r>
            <w:r w:rsidRPr="00696FA5">
              <w:rPr>
                <w:rFonts w:ascii="Arial" w:hAnsi="Arial" w:cs="Arial"/>
                <w:b/>
                <w:sz w:val="20"/>
                <w:szCs w:val="20"/>
              </w:rPr>
              <w:t>nh phúc</w:t>
            </w:r>
            <w:r w:rsidRPr="00696FA5">
              <w:rPr>
                <w:rFonts w:ascii="Arial" w:hAnsi="Arial" w:cs="Arial"/>
                <w:sz w:val="20"/>
                <w:szCs w:val="20"/>
              </w:rPr>
              <w:br/>
            </w:r>
            <w:r w:rsidRPr="00696FA5">
              <w:rPr>
                <w:rFonts w:ascii="Arial" w:hAnsi="Arial" w:cs="Arial"/>
                <w:sz w:val="20"/>
                <w:szCs w:val="20"/>
                <w:vertAlign w:val="superscript"/>
              </w:rPr>
              <w:t>_________________</w:t>
            </w:r>
          </w:p>
          <w:p w14:paraId="6CF475B7"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i/>
                <w:sz w:val="20"/>
                <w:szCs w:val="20"/>
              </w:rPr>
              <w:t>Hà N</w:t>
            </w:r>
            <w:r w:rsidRPr="00696FA5">
              <w:rPr>
                <w:rFonts w:ascii="Arial" w:hAnsi="Arial" w:cs="Arial"/>
                <w:i/>
                <w:sz w:val="20"/>
                <w:szCs w:val="20"/>
              </w:rPr>
              <w:t>ộ</w:t>
            </w:r>
            <w:r w:rsidRPr="00696FA5">
              <w:rPr>
                <w:rFonts w:ascii="Arial" w:hAnsi="Arial" w:cs="Arial"/>
                <w:i/>
                <w:sz w:val="20"/>
                <w:szCs w:val="20"/>
              </w:rPr>
              <w:t>i, ngày 14 tháng 11 năm 2025</w:t>
            </w:r>
          </w:p>
        </w:tc>
      </w:tr>
    </w:tbl>
    <w:p w14:paraId="5CB7FF4F" w14:textId="77777777" w:rsidR="00FC6048" w:rsidRPr="00696FA5" w:rsidRDefault="00FC6048" w:rsidP="008F2022">
      <w:pPr>
        <w:widowControl w:val="0"/>
        <w:spacing w:after="0" w:line="240" w:lineRule="auto"/>
        <w:jc w:val="center"/>
        <w:rPr>
          <w:rFonts w:ascii="Arial" w:hAnsi="Arial" w:cs="Arial"/>
          <w:b/>
          <w:sz w:val="20"/>
          <w:szCs w:val="20"/>
        </w:rPr>
      </w:pPr>
    </w:p>
    <w:p w14:paraId="04522B85" w14:textId="77777777" w:rsidR="00FC6048" w:rsidRPr="00696FA5" w:rsidRDefault="00FC6048" w:rsidP="008F2022">
      <w:pPr>
        <w:widowControl w:val="0"/>
        <w:spacing w:after="0" w:line="240" w:lineRule="auto"/>
        <w:jc w:val="center"/>
        <w:rPr>
          <w:rFonts w:ascii="Arial" w:hAnsi="Arial" w:cs="Arial"/>
          <w:b/>
          <w:sz w:val="20"/>
          <w:szCs w:val="20"/>
        </w:rPr>
      </w:pPr>
    </w:p>
    <w:p w14:paraId="456C5B28" w14:textId="19CA635A"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THÔNG TƯ</w:t>
      </w:r>
    </w:p>
    <w:p w14:paraId="21A80BCF" w14:textId="75510C99"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Hư</w:t>
      </w:r>
      <w:r w:rsidRPr="00696FA5">
        <w:rPr>
          <w:rFonts w:ascii="Arial" w:hAnsi="Arial" w:cs="Arial"/>
          <w:b/>
          <w:sz w:val="20"/>
          <w:szCs w:val="20"/>
        </w:rPr>
        <w:t>ớ</w:t>
      </w:r>
      <w:r w:rsidRPr="00696FA5">
        <w:rPr>
          <w:rFonts w:ascii="Arial" w:hAnsi="Arial" w:cs="Arial"/>
          <w:b/>
          <w:sz w:val="20"/>
          <w:szCs w:val="20"/>
        </w:rPr>
        <w:t>ng d</w:t>
      </w:r>
      <w:r w:rsidRPr="00696FA5">
        <w:rPr>
          <w:rFonts w:ascii="Arial" w:hAnsi="Arial" w:cs="Arial"/>
          <w:b/>
          <w:sz w:val="20"/>
          <w:szCs w:val="20"/>
        </w:rPr>
        <w:t>ẫ</w:t>
      </w:r>
      <w:r w:rsidRPr="00696FA5">
        <w:rPr>
          <w:rFonts w:ascii="Arial" w:hAnsi="Arial" w:cs="Arial"/>
          <w:b/>
          <w:sz w:val="20"/>
          <w:szCs w:val="20"/>
        </w:rPr>
        <w:t>n k</w:t>
      </w:r>
      <w:r w:rsidRPr="00696FA5">
        <w:rPr>
          <w:rFonts w:ascii="Arial" w:hAnsi="Arial" w:cs="Arial"/>
          <w:b/>
          <w:sz w:val="20"/>
          <w:szCs w:val="20"/>
        </w:rPr>
        <w:t>ế</w:t>
      </w:r>
      <w:r w:rsidRPr="00696FA5">
        <w:rPr>
          <w:rFonts w:ascii="Arial" w:hAnsi="Arial" w:cs="Arial"/>
          <w:b/>
          <w:sz w:val="20"/>
          <w:szCs w:val="20"/>
        </w:rPr>
        <w:t xml:space="preserve"> toán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xã h</w:t>
      </w:r>
      <w:r w:rsidRPr="00696FA5">
        <w:rPr>
          <w:rFonts w:ascii="Arial" w:hAnsi="Arial" w:cs="Arial"/>
          <w:b/>
          <w:sz w:val="20"/>
          <w:szCs w:val="20"/>
        </w:rPr>
        <w:t>ộ</w:t>
      </w:r>
      <w:r w:rsidRPr="00696FA5">
        <w:rPr>
          <w:rFonts w:ascii="Arial" w:hAnsi="Arial" w:cs="Arial"/>
          <w:b/>
          <w:sz w:val="20"/>
          <w:szCs w:val="20"/>
        </w:rPr>
        <w:t>i,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y t</w:t>
      </w:r>
      <w:r w:rsidRPr="00696FA5">
        <w:rPr>
          <w:rFonts w:ascii="Arial" w:hAnsi="Arial" w:cs="Arial"/>
          <w:b/>
          <w:sz w:val="20"/>
          <w:szCs w:val="20"/>
        </w:rPr>
        <w:t>ế</w:t>
      </w:r>
      <w:r w:rsidRPr="00696FA5">
        <w:rPr>
          <w:rFonts w:ascii="Arial" w:hAnsi="Arial" w:cs="Arial"/>
          <w:b/>
          <w:sz w:val="20"/>
          <w:szCs w:val="20"/>
        </w:rPr>
        <w:t>,</w:t>
      </w:r>
      <w:r w:rsidR="000F4967" w:rsidRPr="00696FA5">
        <w:rPr>
          <w:rFonts w:ascii="Arial" w:hAnsi="Arial" w:cs="Arial"/>
          <w:b/>
          <w:sz w:val="20"/>
          <w:szCs w:val="20"/>
        </w:rPr>
        <w:br/>
      </w:r>
      <w:r w:rsidRPr="00696FA5">
        <w:rPr>
          <w:rFonts w:ascii="Arial" w:hAnsi="Arial" w:cs="Arial"/>
          <w:b/>
          <w:sz w:val="20"/>
          <w:szCs w:val="20"/>
        </w:rPr>
        <w:t>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th</w:t>
      </w:r>
      <w:r w:rsidRPr="00696FA5">
        <w:rPr>
          <w:rFonts w:ascii="Arial" w:hAnsi="Arial" w:cs="Arial"/>
          <w:b/>
          <w:sz w:val="20"/>
          <w:szCs w:val="20"/>
        </w:rPr>
        <w:t>ấ</w:t>
      </w:r>
      <w:r w:rsidRPr="00696FA5">
        <w:rPr>
          <w:rFonts w:ascii="Arial" w:hAnsi="Arial" w:cs="Arial"/>
          <w:b/>
          <w:sz w:val="20"/>
          <w:szCs w:val="20"/>
        </w:rPr>
        <w:t>t nghi</w:t>
      </w:r>
      <w:r w:rsidRPr="00696FA5">
        <w:rPr>
          <w:rFonts w:ascii="Arial" w:hAnsi="Arial" w:cs="Arial"/>
          <w:b/>
          <w:sz w:val="20"/>
          <w:szCs w:val="20"/>
        </w:rPr>
        <w:t>ệ</w:t>
      </w:r>
      <w:r w:rsidRPr="00696FA5">
        <w:rPr>
          <w:rFonts w:ascii="Arial" w:hAnsi="Arial" w:cs="Arial"/>
          <w:b/>
          <w:sz w:val="20"/>
          <w:szCs w:val="20"/>
        </w:rPr>
        <w:t>p</w:t>
      </w:r>
    </w:p>
    <w:p w14:paraId="46D9C935"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__________________</w:t>
      </w:r>
    </w:p>
    <w:p w14:paraId="7308C814" w14:textId="77777777" w:rsidR="00FC6048" w:rsidRPr="00696FA5" w:rsidRDefault="00FC6048" w:rsidP="008F2022">
      <w:pPr>
        <w:widowControl w:val="0"/>
        <w:spacing w:after="0" w:line="240" w:lineRule="auto"/>
        <w:jc w:val="center"/>
        <w:rPr>
          <w:rFonts w:ascii="Arial" w:hAnsi="Arial" w:cs="Arial"/>
          <w:i/>
          <w:sz w:val="20"/>
          <w:szCs w:val="20"/>
        </w:rPr>
      </w:pPr>
    </w:p>
    <w:p w14:paraId="2C08DB42" w14:textId="5F5C4D2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K</w:t>
      </w:r>
      <w:r w:rsidRPr="00696FA5">
        <w:rPr>
          <w:rFonts w:ascii="Arial" w:hAnsi="Arial" w:cs="Arial"/>
          <w:i/>
          <w:sz w:val="20"/>
          <w:szCs w:val="20"/>
        </w:rPr>
        <w:t>ế</w:t>
      </w:r>
      <w:r w:rsidRPr="00696FA5">
        <w:rPr>
          <w:rFonts w:ascii="Arial" w:hAnsi="Arial" w:cs="Arial"/>
          <w:i/>
          <w:sz w:val="20"/>
          <w:szCs w:val="20"/>
        </w:rPr>
        <w:t xml:space="preserve"> toán s</w:t>
      </w:r>
      <w:r w:rsidRPr="00696FA5">
        <w:rPr>
          <w:rFonts w:ascii="Arial" w:hAnsi="Arial" w:cs="Arial"/>
          <w:i/>
          <w:sz w:val="20"/>
          <w:szCs w:val="20"/>
        </w:rPr>
        <w:t>ố</w:t>
      </w:r>
      <w:r w:rsidRPr="00696FA5">
        <w:rPr>
          <w:rFonts w:ascii="Arial" w:hAnsi="Arial" w:cs="Arial"/>
          <w:i/>
          <w:sz w:val="20"/>
          <w:szCs w:val="20"/>
        </w:rPr>
        <w:t xml:space="preserve"> 88/2015/QH13 ngày 20 tháng 11 năm 2015; Lu</w:t>
      </w:r>
      <w:r w:rsidRPr="00696FA5">
        <w:rPr>
          <w:rFonts w:ascii="Arial" w:hAnsi="Arial" w:cs="Arial"/>
          <w:i/>
          <w:sz w:val="20"/>
          <w:szCs w:val="20"/>
        </w:rPr>
        <w:t>ậ</w:t>
      </w:r>
      <w:r w:rsidRPr="00696FA5">
        <w:rPr>
          <w:rFonts w:ascii="Arial" w:hAnsi="Arial" w:cs="Arial"/>
          <w:i/>
          <w:sz w:val="20"/>
          <w:szCs w:val="20"/>
        </w:rPr>
        <w:t>t s</w:t>
      </w:r>
      <w:r w:rsidRPr="00696FA5">
        <w:rPr>
          <w:rFonts w:ascii="Arial" w:hAnsi="Arial" w:cs="Arial"/>
          <w:i/>
          <w:sz w:val="20"/>
          <w:szCs w:val="20"/>
        </w:rPr>
        <w:t>ử</w:t>
      </w:r>
      <w:r w:rsidRPr="00696FA5">
        <w:rPr>
          <w:rFonts w:ascii="Arial" w:hAnsi="Arial" w:cs="Arial"/>
          <w:i/>
          <w:sz w:val="20"/>
          <w:szCs w:val="20"/>
        </w:rPr>
        <w:t>a đ</w:t>
      </w:r>
      <w:r w:rsidRPr="00696FA5">
        <w:rPr>
          <w:rFonts w:ascii="Arial" w:hAnsi="Arial" w:cs="Arial"/>
          <w:i/>
          <w:sz w:val="20"/>
          <w:szCs w:val="20"/>
        </w:rPr>
        <w:t>ổ</w:t>
      </w:r>
      <w:r w:rsidRPr="00696FA5">
        <w:rPr>
          <w:rFonts w:ascii="Arial" w:hAnsi="Arial" w:cs="Arial"/>
          <w:i/>
          <w:sz w:val="20"/>
          <w:szCs w:val="20"/>
        </w:rPr>
        <w:t>i, b</w:t>
      </w:r>
      <w:r w:rsidRPr="00696FA5">
        <w:rPr>
          <w:rFonts w:ascii="Arial" w:hAnsi="Arial" w:cs="Arial"/>
          <w:i/>
          <w:sz w:val="20"/>
          <w:szCs w:val="20"/>
        </w:rPr>
        <w:t>ổ</w:t>
      </w:r>
      <w:r w:rsidRPr="00696FA5">
        <w:rPr>
          <w:rFonts w:ascii="Arial" w:hAnsi="Arial" w:cs="Arial"/>
          <w:i/>
          <w:sz w:val="20"/>
          <w:szCs w:val="20"/>
        </w:rPr>
        <w:t xml:space="preserve"> sung m</w:t>
      </w:r>
      <w:r w:rsidRPr="00696FA5">
        <w:rPr>
          <w:rFonts w:ascii="Arial" w:hAnsi="Arial" w:cs="Arial"/>
          <w:i/>
          <w:sz w:val="20"/>
          <w:szCs w:val="20"/>
        </w:rPr>
        <w:t>ộ</w:t>
      </w:r>
      <w:r w:rsidRPr="00696FA5">
        <w:rPr>
          <w:rFonts w:ascii="Arial" w:hAnsi="Arial" w:cs="Arial"/>
          <w:i/>
          <w:sz w:val="20"/>
          <w:szCs w:val="20"/>
        </w:rPr>
        <w:t>t s</w:t>
      </w:r>
      <w:r w:rsidRPr="00696FA5">
        <w:rPr>
          <w:rFonts w:ascii="Arial" w:hAnsi="Arial" w:cs="Arial"/>
          <w:i/>
          <w:sz w:val="20"/>
          <w:szCs w:val="20"/>
        </w:rPr>
        <w:t>ố</w:t>
      </w:r>
      <w:r w:rsidRPr="00696FA5">
        <w:rPr>
          <w:rFonts w:ascii="Arial" w:hAnsi="Arial" w:cs="Arial"/>
          <w:i/>
          <w:sz w:val="20"/>
          <w:szCs w:val="20"/>
        </w:rPr>
        <w:t xml:space="preserve"> đi</w:t>
      </w:r>
      <w:r w:rsidRPr="00696FA5">
        <w:rPr>
          <w:rFonts w:ascii="Arial" w:hAnsi="Arial" w:cs="Arial"/>
          <w:i/>
          <w:sz w:val="20"/>
          <w:szCs w:val="20"/>
        </w:rPr>
        <w:t>ề</w:t>
      </w:r>
      <w:r w:rsidRPr="00696FA5">
        <w:rPr>
          <w:rFonts w:ascii="Arial" w:hAnsi="Arial" w:cs="Arial"/>
          <w:i/>
          <w:sz w:val="20"/>
          <w:szCs w:val="20"/>
        </w:rPr>
        <w:t>u c</w:t>
      </w:r>
      <w:r w:rsidRPr="00696FA5">
        <w:rPr>
          <w:rFonts w:ascii="Arial" w:hAnsi="Arial" w:cs="Arial"/>
          <w:i/>
          <w:sz w:val="20"/>
          <w:szCs w:val="20"/>
        </w:rPr>
        <w:t>ủ</w:t>
      </w:r>
      <w:r w:rsidRPr="00696FA5">
        <w:rPr>
          <w:rFonts w:ascii="Arial" w:hAnsi="Arial" w:cs="Arial"/>
          <w:i/>
          <w:sz w:val="20"/>
          <w:szCs w:val="20"/>
        </w:rPr>
        <w:t>a Lu</w:t>
      </w:r>
      <w:r w:rsidRPr="00696FA5">
        <w:rPr>
          <w:rFonts w:ascii="Arial" w:hAnsi="Arial" w:cs="Arial"/>
          <w:i/>
          <w:sz w:val="20"/>
          <w:szCs w:val="20"/>
        </w:rPr>
        <w:t>ậ</w:t>
      </w:r>
      <w:r w:rsidRPr="00696FA5">
        <w:rPr>
          <w:rFonts w:ascii="Arial" w:hAnsi="Arial" w:cs="Arial"/>
          <w:i/>
          <w:sz w:val="20"/>
          <w:szCs w:val="20"/>
        </w:rPr>
        <w:t>t Ch</w:t>
      </w:r>
      <w:r w:rsidRPr="00696FA5">
        <w:rPr>
          <w:rFonts w:ascii="Arial" w:hAnsi="Arial" w:cs="Arial"/>
          <w:i/>
          <w:sz w:val="20"/>
          <w:szCs w:val="20"/>
        </w:rPr>
        <w:t>ứ</w:t>
      </w:r>
      <w:r w:rsidRPr="00696FA5">
        <w:rPr>
          <w:rFonts w:ascii="Arial" w:hAnsi="Arial" w:cs="Arial"/>
          <w:i/>
          <w:sz w:val="20"/>
          <w:szCs w:val="20"/>
        </w:rPr>
        <w:t>ng khoán, Lu</w:t>
      </w:r>
      <w:r w:rsidRPr="00696FA5">
        <w:rPr>
          <w:rFonts w:ascii="Arial" w:hAnsi="Arial" w:cs="Arial"/>
          <w:i/>
          <w:sz w:val="20"/>
          <w:szCs w:val="20"/>
        </w:rPr>
        <w:t>ậ</w:t>
      </w:r>
      <w:r w:rsidRPr="00696FA5">
        <w:rPr>
          <w:rFonts w:ascii="Arial" w:hAnsi="Arial" w:cs="Arial"/>
          <w:i/>
          <w:sz w:val="20"/>
          <w:szCs w:val="20"/>
        </w:rPr>
        <w:t>t K</w:t>
      </w:r>
      <w:r w:rsidRPr="00696FA5">
        <w:rPr>
          <w:rFonts w:ascii="Arial" w:hAnsi="Arial" w:cs="Arial"/>
          <w:i/>
          <w:sz w:val="20"/>
          <w:szCs w:val="20"/>
        </w:rPr>
        <w:t>ế</w:t>
      </w:r>
      <w:r w:rsidRPr="00696FA5">
        <w:rPr>
          <w:rFonts w:ascii="Arial" w:hAnsi="Arial" w:cs="Arial"/>
          <w:i/>
          <w:sz w:val="20"/>
          <w:szCs w:val="20"/>
        </w:rPr>
        <w:t xml:space="preserve"> toán, Lu</w:t>
      </w:r>
      <w:r w:rsidRPr="00696FA5">
        <w:rPr>
          <w:rFonts w:ascii="Arial" w:hAnsi="Arial" w:cs="Arial"/>
          <w:i/>
          <w:sz w:val="20"/>
          <w:szCs w:val="20"/>
        </w:rPr>
        <w:t>ậ</w:t>
      </w:r>
      <w:r w:rsidRPr="00696FA5">
        <w:rPr>
          <w:rFonts w:ascii="Arial" w:hAnsi="Arial" w:cs="Arial"/>
          <w:i/>
          <w:sz w:val="20"/>
          <w:szCs w:val="20"/>
        </w:rPr>
        <w:t>t Ki</w:t>
      </w:r>
      <w:r w:rsidRPr="00696FA5">
        <w:rPr>
          <w:rFonts w:ascii="Arial" w:hAnsi="Arial" w:cs="Arial"/>
          <w:i/>
          <w:sz w:val="20"/>
          <w:szCs w:val="20"/>
        </w:rPr>
        <w:t>ể</w:t>
      </w:r>
      <w:r w:rsidRPr="00696FA5">
        <w:rPr>
          <w:rFonts w:ascii="Arial" w:hAnsi="Arial" w:cs="Arial"/>
          <w:i/>
          <w:sz w:val="20"/>
          <w:szCs w:val="20"/>
        </w:rPr>
        <w:t>m toán đ</w:t>
      </w:r>
      <w:r w:rsidRPr="00696FA5">
        <w:rPr>
          <w:rFonts w:ascii="Arial" w:hAnsi="Arial" w:cs="Arial"/>
          <w:i/>
          <w:sz w:val="20"/>
          <w:szCs w:val="20"/>
        </w:rPr>
        <w:t>ộ</w:t>
      </w:r>
      <w:r w:rsidRPr="00696FA5">
        <w:rPr>
          <w:rFonts w:ascii="Arial" w:hAnsi="Arial" w:cs="Arial"/>
          <w:i/>
          <w:sz w:val="20"/>
          <w:szCs w:val="20"/>
        </w:rPr>
        <w:t>c l</w:t>
      </w:r>
      <w:r w:rsidRPr="00696FA5">
        <w:rPr>
          <w:rFonts w:ascii="Arial" w:hAnsi="Arial" w:cs="Arial"/>
          <w:i/>
          <w:sz w:val="20"/>
          <w:szCs w:val="20"/>
        </w:rPr>
        <w:t>ậ</w:t>
      </w:r>
      <w:r w:rsidRPr="00696FA5">
        <w:rPr>
          <w:rFonts w:ascii="Arial" w:hAnsi="Arial" w:cs="Arial"/>
          <w:i/>
          <w:sz w:val="20"/>
          <w:szCs w:val="20"/>
        </w:rPr>
        <w:t>p, Lu</w:t>
      </w:r>
      <w:r w:rsidRPr="00696FA5">
        <w:rPr>
          <w:rFonts w:ascii="Arial" w:hAnsi="Arial" w:cs="Arial"/>
          <w:i/>
          <w:sz w:val="20"/>
          <w:szCs w:val="20"/>
        </w:rPr>
        <w:t>ậ</w:t>
      </w:r>
      <w:r w:rsidRPr="00696FA5">
        <w:rPr>
          <w:rFonts w:ascii="Arial" w:hAnsi="Arial" w:cs="Arial"/>
          <w:i/>
          <w:sz w:val="20"/>
          <w:szCs w:val="20"/>
        </w:rPr>
        <w:t>t Ngân sách nhà nư</w:t>
      </w:r>
      <w:r w:rsidRPr="00696FA5">
        <w:rPr>
          <w:rFonts w:ascii="Arial" w:hAnsi="Arial" w:cs="Arial"/>
          <w:i/>
          <w:sz w:val="20"/>
          <w:szCs w:val="20"/>
        </w:rPr>
        <w:t>ớ</w:t>
      </w:r>
      <w:r w:rsidRPr="00696FA5">
        <w:rPr>
          <w:rFonts w:ascii="Arial" w:hAnsi="Arial" w:cs="Arial"/>
          <w:i/>
          <w:sz w:val="20"/>
          <w:szCs w:val="20"/>
        </w:rPr>
        <w:t>c, Lu</w:t>
      </w:r>
      <w:r w:rsidRPr="00696FA5">
        <w:rPr>
          <w:rFonts w:ascii="Arial" w:hAnsi="Arial" w:cs="Arial"/>
          <w:i/>
          <w:sz w:val="20"/>
          <w:szCs w:val="20"/>
        </w:rPr>
        <w:t>ậ</w:t>
      </w:r>
      <w:r w:rsidRPr="00696FA5">
        <w:rPr>
          <w:rFonts w:ascii="Arial" w:hAnsi="Arial" w:cs="Arial"/>
          <w:i/>
          <w:sz w:val="20"/>
          <w:szCs w:val="20"/>
        </w:rPr>
        <w:t>t Qu</w:t>
      </w:r>
      <w:r w:rsidRPr="00696FA5">
        <w:rPr>
          <w:rFonts w:ascii="Arial" w:hAnsi="Arial" w:cs="Arial"/>
          <w:i/>
          <w:sz w:val="20"/>
          <w:szCs w:val="20"/>
        </w:rPr>
        <w:t>ả</w:t>
      </w:r>
      <w:r w:rsidRPr="00696FA5">
        <w:rPr>
          <w:rFonts w:ascii="Arial" w:hAnsi="Arial" w:cs="Arial"/>
          <w:i/>
          <w:sz w:val="20"/>
          <w:szCs w:val="20"/>
        </w:rPr>
        <w:t>n lý, s</w:t>
      </w:r>
      <w:r w:rsidRPr="00696FA5">
        <w:rPr>
          <w:rFonts w:ascii="Arial" w:hAnsi="Arial" w:cs="Arial"/>
          <w:i/>
          <w:sz w:val="20"/>
          <w:szCs w:val="20"/>
        </w:rPr>
        <w:t>ử</w:t>
      </w:r>
      <w:r w:rsidRPr="00696FA5">
        <w:rPr>
          <w:rFonts w:ascii="Arial" w:hAnsi="Arial" w:cs="Arial"/>
          <w:i/>
          <w:sz w:val="20"/>
          <w:szCs w:val="20"/>
        </w:rPr>
        <w:t xml:space="preserve"> d</w:t>
      </w:r>
      <w:r w:rsidRPr="00696FA5">
        <w:rPr>
          <w:rFonts w:ascii="Arial" w:hAnsi="Arial" w:cs="Arial"/>
          <w:i/>
          <w:sz w:val="20"/>
          <w:szCs w:val="20"/>
        </w:rPr>
        <w:t>ụ</w:t>
      </w:r>
      <w:r w:rsidRPr="00696FA5">
        <w:rPr>
          <w:rFonts w:ascii="Arial" w:hAnsi="Arial" w:cs="Arial"/>
          <w:i/>
          <w:sz w:val="20"/>
          <w:szCs w:val="20"/>
        </w:rPr>
        <w:t>ng tài s</w:t>
      </w:r>
      <w:r w:rsidRPr="00696FA5">
        <w:rPr>
          <w:rFonts w:ascii="Arial" w:hAnsi="Arial" w:cs="Arial"/>
          <w:i/>
          <w:sz w:val="20"/>
          <w:szCs w:val="20"/>
        </w:rPr>
        <w:t>ả</w:t>
      </w:r>
      <w:r w:rsidRPr="00696FA5">
        <w:rPr>
          <w:rFonts w:ascii="Arial" w:hAnsi="Arial" w:cs="Arial"/>
          <w:i/>
          <w:sz w:val="20"/>
          <w:szCs w:val="20"/>
        </w:rPr>
        <w:t>n công, Lu</w:t>
      </w:r>
      <w:r w:rsidRPr="00696FA5">
        <w:rPr>
          <w:rFonts w:ascii="Arial" w:hAnsi="Arial" w:cs="Arial"/>
          <w:i/>
          <w:sz w:val="20"/>
          <w:szCs w:val="20"/>
        </w:rPr>
        <w:t>ậ</w:t>
      </w:r>
      <w:r w:rsidRPr="00696FA5">
        <w:rPr>
          <w:rFonts w:ascii="Arial" w:hAnsi="Arial" w:cs="Arial"/>
          <w:i/>
          <w:sz w:val="20"/>
          <w:szCs w:val="20"/>
        </w:rPr>
        <w:t>t Qu</w:t>
      </w:r>
      <w:r w:rsidRPr="00696FA5">
        <w:rPr>
          <w:rFonts w:ascii="Arial" w:hAnsi="Arial" w:cs="Arial"/>
          <w:i/>
          <w:sz w:val="20"/>
          <w:szCs w:val="20"/>
        </w:rPr>
        <w:t>ả</w:t>
      </w:r>
      <w:r w:rsidRPr="00696FA5">
        <w:rPr>
          <w:rFonts w:ascii="Arial" w:hAnsi="Arial" w:cs="Arial"/>
          <w:i/>
          <w:sz w:val="20"/>
          <w:szCs w:val="20"/>
        </w:rPr>
        <w:t>n lý thu</w:t>
      </w:r>
      <w:r w:rsidRPr="00696FA5">
        <w:rPr>
          <w:rFonts w:ascii="Arial" w:hAnsi="Arial" w:cs="Arial"/>
          <w:i/>
          <w:sz w:val="20"/>
          <w:szCs w:val="20"/>
        </w:rPr>
        <w:t>ế</w:t>
      </w:r>
      <w:r w:rsidRPr="00696FA5">
        <w:rPr>
          <w:rFonts w:ascii="Arial" w:hAnsi="Arial" w:cs="Arial"/>
          <w:i/>
          <w:sz w:val="20"/>
          <w:szCs w:val="20"/>
        </w:rPr>
        <w:t>,</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Thu</w:t>
      </w:r>
      <w:r w:rsidRPr="00696FA5">
        <w:rPr>
          <w:rFonts w:ascii="Arial" w:hAnsi="Arial" w:cs="Arial"/>
          <w:i/>
          <w:sz w:val="20"/>
          <w:szCs w:val="20"/>
        </w:rPr>
        <w:t>ế</w:t>
      </w:r>
      <w:r w:rsidRPr="00696FA5">
        <w:rPr>
          <w:rFonts w:ascii="Arial" w:hAnsi="Arial" w:cs="Arial"/>
          <w:i/>
          <w:sz w:val="20"/>
          <w:szCs w:val="20"/>
        </w:rPr>
        <w:t xml:space="preserve"> thu nh</w:t>
      </w:r>
      <w:r w:rsidRPr="00696FA5">
        <w:rPr>
          <w:rFonts w:ascii="Arial" w:hAnsi="Arial" w:cs="Arial"/>
          <w:i/>
          <w:sz w:val="20"/>
          <w:szCs w:val="20"/>
        </w:rPr>
        <w:t>ậ</w:t>
      </w:r>
      <w:r w:rsidRPr="00696FA5">
        <w:rPr>
          <w:rFonts w:ascii="Arial" w:hAnsi="Arial" w:cs="Arial"/>
          <w:i/>
          <w:sz w:val="20"/>
          <w:szCs w:val="20"/>
        </w:rPr>
        <w:t>p cá nhân, Lu</w:t>
      </w:r>
      <w:r w:rsidRPr="00696FA5">
        <w:rPr>
          <w:rFonts w:ascii="Arial" w:hAnsi="Arial" w:cs="Arial"/>
          <w:i/>
          <w:sz w:val="20"/>
          <w:szCs w:val="20"/>
        </w:rPr>
        <w:t>ậ</w:t>
      </w:r>
      <w:r w:rsidRPr="00696FA5">
        <w:rPr>
          <w:rFonts w:ascii="Arial" w:hAnsi="Arial" w:cs="Arial"/>
          <w:i/>
          <w:sz w:val="20"/>
          <w:szCs w:val="20"/>
        </w:rPr>
        <w:t>t D</w:t>
      </w:r>
      <w:r w:rsidRPr="00696FA5">
        <w:rPr>
          <w:rFonts w:ascii="Arial" w:hAnsi="Arial" w:cs="Arial"/>
          <w:i/>
          <w:sz w:val="20"/>
          <w:szCs w:val="20"/>
        </w:rPr>
        <w:t>ự</w:t>
      </w:r>
      <w:r w:rsidRPr="00696FA5">
        <w:rPr>
          <w:rFonts w:ascii="Arial" w:hAnsi="Arial" w:cs="Arial"/>
          <w:i/>
          <w:sz w:val="20"/>
          <w:szCs w:val="20"/>
        </w:rPr>
        <w:t xml:space="preserve"> tr</w:t>
      </w:r>
      <w:r w:rsidRPr="00696FA5">
        <w:rPr>
          <w:rFonts w:ascii="Arial" w:hAnsi="Arial" w:cs="Arial"/>
          <w:i/>
          <w:sz w:val="20"/>
          <w:szCs w:val="20"/>
        </w:rPr>
        <w:t>ữ</w:t>
      </w:r>
      <w:r w:rsidRPr="00696FA5">
        <w:rPr>
          <w:rFonts w:ascii="Arial" w:hAnsi="Arial" w:cs="Arial"/>
          <w:i/>
          <w:sz w:val="20"/>
          <w:szCs w:val="20"/>
        </w:rPr>
        <w:t xml:space="preserve"> Qu</w:t>
      </w:r>
      <w:r w:rsidRPr="00696FA5">
        <w:rPr>
          <w:rFonts w:ascii="Arial" w:hAnsi="Arial" w:cs="Arial"/>
          <w:i/>
          <w:sz w:val="20"/>
          <w:szCs w:val="20"/>
        </w:rPr>
        <w:t>ố</w:t>
      </w:r>
      <w:r w:rsidRPr="00696FA5">
        <w:rPr>
          <w:rFonts w:ascii="Arial" w:hAnsi="Arial" w:cs="Arial"/>
          <w:i/>
          <w:sz w:val="20"/>
          <w:szCs w:val="20"/>
        </w:rPr>
        <w:t>c gia, Lu</w:t>
      </w:r>
      <w:r w:rsidRPr="00696FA5">
        <w:rPr>
          <w:rFonts w:ascii="Arial" w:hAnsi="Arial" w:cs="Arial"/>
          <w:i/>
          <w:sz w:val="20"/>
          <w:szCs w:val="20"/>
        </w:rPr>
        <w:t>ậ</w:t>
      </w:r>
      <w:r w:rsidRPr="00696FA5">
        <w:rPr>
          <w:rFonts w:ascii="Arial" w:hAnsi="Arial" w:cs="Arial"/>
          <w:i/>
          <w:sz w:val="20"/>
          <w:szCs w:val="20"/>
        </w:rPr>
        <w:t>t X</w:t>
      </w:r>
      <w:r w:rsidRPr="00696FA5">
        <w:rPr>
          <w:rFonts w:ascii="Arial" w:hAnsi="Arial" w:cs="Arial"/>
          <w:i/>
          <w:sz w:val="20"/>
          <w:szCs w:val="20"/>
        </w:rPr>
        <w:t>ử</w:t>
      </w:r>
      <w:r w:rsidRPr="00696FA5">
        <w:rPr>
          <w:rFonts w:ascii="Arial" w:hAnsi="Arial" w:cs="Arial"/>
          <w:i/>
          <w:sz w:val="20"/>
          <w:szCs w:val="20"/>
        </w:rPr>
        <w:t xml:space="preserve"> lý vi ph</w:t>
      </w:r>
      <w:r w:rsidRPr="00696FA5">
        <w:rPr>
          <w:rFonts w:ascii="Arial" w:hAnsi="Arial" w:cs="Arial"/>
          <w:i/>
          <w:sz w:val="20"/>
          <w:szCs w:val="20"/>
        </w:rPr>
        <w:t>ạ</w:t>
      </w:r>
      <w:r w:rsidRPr="00696FA5">
        <w:rPr>
          <w:rFonts w:ascii="Arial" w:hAnsi="Arial" w:cs="Arial"/>
          <w:i/>
          <w:sz w:val="20"/>
          <w:szCs w:val="20"/>
        </w:rPr>
        <w:t>m hành chính s</w:t>
      </w:r>
      <w:r w:rsidRPr="00696FA5">
        <w:rPr>
          <w:rFonts w:ascii="Arial" w:hAnsi="Arial" w:cs="Arial"/>
          <w:i/>
          <w:sz w:val="20"/>
          <w:szCs w:val="20"/>
        </w:rPr>
        <w:t>ố</w:t>
      </w:r>
      <w:r w:rsidRPr="00696FA5">
        <w:rPr>
          <w:rFonts w:ascii="Arial" w:hAnsi="Arial" w:cs="Arial"/>
          <w:i/>
          <w:sz w:val="20"/>
          <w:szCs w:val="20"/>
        </w:rPr>
        <w:t xml:space="preserve"> 56/2024/QH15 ngày 29 tháng 11 năm 2024;</w:t>
      </w:r>
    </w:p>
    <w:p w14:paraId="6AD0471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 s</w:t>
      </w:r>
      <w:r w:rsidRPr="00696FA5">
        <w:rPr>
          <w:rFonts w:ascii="Arial" w:hAnsi="Arial" w:cs="Arial"/>
          <w:i/>
          <w:sz w:val="20"/>
          <w:szCs w:val="20"/>
        </w:rPr>
        <w:t>ố</w:t>
      </w:r>
      <w:r w:rsidRPr="00696FA5">
        <w:rPr>
          <w:rFonts w:ascii="Arial" w:hAnsi="Arial" w:cs="Arial"/>
          <w:i/>
          <w:sz w:val="20"/>
          <w:szCs w:val="20"/>
        </w:rPr>
        <w:t xml:space="preserve"> 41/2024/QH15 ngày 29 tháng 6 năm 2024;</w:t>
      </w:r>
    </w:p>
    <w:p w14:paraId="5345496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xml:space="preserve"> s</w:t>
      </w:r>
      <w:r w:rsidRPr="00696FA5">
        <w:rPr>
          <w:rFonts w:ascii="Arial" w:hAnsi="Arial" w:cs="Arial"/>
          <w:i/>
          <w:sz w:val="20"/>
          <w:szCs w:val="20"/>
        </w:rPr>
        <w:t>ố</w:t>
      </w:r>
      <w:r w:rsidRPr="00696FA5">
        <w:rPr>
          <w:rFonts w:ascii="Arial" w:hAnsi="Arial" w:cs="Arial"/>
          <w:i/>
          <w:sz w:val="20"/>
          <w:szCs w:val="20"/>
        </w:rPr>
        <w:t xml:space="preserve"> 25/2008/QH12 ngày 14 tháng 11 năm</w:t>
      </w:r>
      <w:r w:rsidRPr="00696FA5">
        <w:rPr>
          <w:rFonts w:ascii="Arial" w:hAnsi="Arial" w:cs="Arial"/>
          <w:i/>
          <w:sz w:val="20"/>
          <w:szCs w:val="20"/>
        </w:rPr>
        <w:t xml:space="preserve"> 2008; Lu</w:t>
      </w:r>
      <w:r w:rsidRPr="00696FA5">
        <w:rPr>
          <w:rFonts w:ascii="Arial" w:hAnsi="Arial" w:cs="Arial"/>
          <w:i/>
          <w:sz w:val="20"/>
          <w:szCs w:val="20"/>
        </w:rPr>
        <w:t>ậ</w:t>
      </w:r>
      <w:r w:rsidRPr="00696FA5">
        <w:rPr>
          <w:rFonts w:ascii="Arial" w:hAnsi="Arial" w:cs="Arial"/>
          <w:i/>
          <w:sz w:val="20"/>
          <w:szCs w:val="20"/>
        </w:rPr>
        <w:t>t s</w:t>
      </w:r>
      <w:r w:rsidRPr="00696FA5">
        <w:rPr>
          <w:rFonts w:ascii="Arial" w:hAnsi="Arial" w:cs="Arial"/>
          <w:i/>
          <w:sz w:val="20"/>
          <w:szCs w:val="20"/>
        </w:rPr>
        <w:t>ử</w:t>
      </w:r>
      <w:r w:rsidRPr="00696FA5">
        <w:rPr>
          <w:rFonts w:ascii="Arial" w:hAnsi="Arial" w:cs="Arial"/>
          <w:i/>
          <w:sz w:val="20"/>
          <w:szCs w:val="20"/>
        </w:rPr>
        <w:t>a đ</w:t>
      </w:r>
      <w:r w:rsidRPr="00696FA5">
        <w:rPr>
          <w:rFonts w:ascii="Arial" w:hAnsi="Arial" w:cs="Arial"/>
          <w:i/>
          <w:sz w:val="20"/>
          <w:szCs w:val="20"/>
        </w:rPr>
        <w:t>ổ</w:t>
      </w:r>
      <w:r w:rsidRPr="00696FA5">
        <w:rPr>
          <w:rFonts w:ascii="Arial" w:hAnsi="Arial" w:cs="Arial"/>
          <w:i/>
          <w:sz w:val="20"/>
          <w:szCs w:val="20"/>
        </w:rPr>
        <w:t>i, b</w:t>
      </w:r>
      <w:r w:rsidRPr="00696FA5">
        <w:rPr>
          <w:rFonts w:ascii="Arial" w:hAnsi="Arial" w:cs="Arial"/>
          <w:i/>
          <w:sz w:val="20"/>
          <w:szCs w:val="20"/>
        </w:rPr>
        <w:t>ổ</w:t>
      </w:r>
      <w:r w:rsidRPr="00696FA5">
        <w:rPr>
          <w:rFonts w:ascii="Arial" w:hAnsi="Arial" w:cs="Arial"/>
          <w:i/>
          <w:sz w:val="20"/>
          <w:szCs w:val="20"/>
        </w:rPr>
        <w:t xml:space="preserve"> sung m</w:t>
      </w:r>
      <w:r w:rsidRPr="00696FA5">
        <w:rPr>
          <w:rFonts w:ascii="Arial" w:hAnsi="Arial" w:cs="Arial"/>
          <w:i/>
          <w:sz w:val="20"/>
          <w:szCs w:val="20"/>
        </w:rPr>
        <w:t>ộ</w:t>
      </w:r>
      <w:r w:rsidRPr="00696FA5">
        <w:rPr>
          <w:rFonts w:ascii="Arial" w:hAnsi="Arial" w:cs="Arial"/>
          <w:i/>
          <w:sz w:val="20"/>
          <w:szCs w:val="20"/>
        </w:rPr>
        <w:t>t s</w:t>
      </w:r>
      <w:r w:rsidRPr="00696FA5">
        <w:rPr>
          <w:rFonts w:ascii="Arial" w:hAnsi="Arial" w:cs="Arial"/>
          <w:i/>
          <w:sz w:val="20"/>
          <w:szCs w:val="20"/>
        </w:rPr>
        <w:t>ố</w:t>
      </w:r>
      <w:r w:rsidRPr="00696FA5">
        <w:rPr>
          <w:rFonts w:ascii="Arial" w:hAnsi="Arial" w:cs="Arial"/>
          <w:i/>
          <w:sz w:val="20"/>
          <w:szCs w:val="20"/>
        </w:rPr>
        <w:t xml:space="preserve"> đi</w:t>
      </w:r>
      <w:r w:rsidRPr="00696FA5">
        <w:rPr>
          <w:rFonts w:ascii="Arial" w:hAnsi="Arial" w:cs="Arial"/>
          <w:i/>
          <w:sz w:val="20"/>
          <w:szCs w:val="20"/>
        </w:rPr>
        <w:t>ề</w:t>
      </w:r>
      <w:r w:rsidRPr="00696FA5">
        <w:rPr>
          <w:rFonts w:ascii="Arial" w:hAnsi="Arial" w:cs="Arial"/>
          <w:i/>
          <w:sz w:val="20"/>
          <w:szCs w:val="20"/>
        </w:rPr>
        <w:t>u c</w:t>
      </w:r>
      <w:r w:rsidRPr="00696FA5">
        <w:rPr>
          <w:rFonts w:ascii="Arial" w:hAnsi="Arial" w:cs="Arial"/>
          <w:i/>
          <w:sz w:val="20"/>
          <w:szCs w:val="20"/>
        </w:rPr>
        <w:t>ủ</w:t>
      </w:r>
      <w:r w:rsidRPr="00696FA5">
        <w:rPr>
          <w:rFonts w:ascii="Arial" w:hAnsi="Arial" w:cs="Arial"/>
          <w:i/>
          <w:sz w:val="20"/>
          <w:szCs w:val="20"/>
        </w:rPr>
        <w:t>a Lu</w:t>
      </w:r>
      <w:r w:rsidRPr="00696FA5">
        <w:rPr>
          <w:rFonts w:ascii="Arial" w:hAnsi="Arial" w:cs="Arial"/>
          <w:i/>
          <w:sz w:val="20"/>
          <w:szCs w:val="20"/>
        </w:rPr>
        <w:t>ậ</w:t>
      </w:r>
      <w:r w:rsidRPr="00696FA5">
        <w:rPr>
          <w:rFonts w:ascii="Arial" w:hAnsi="Arial" w:cs="Arial"/>
          <w:i/>
          <w:sz w:val="20"/>
          <w:szCs w:val="20"/>
        </w:rPr>
        <w:t>t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xml:space="preserve"> s</w:t>
      </w:r>
      <w:r w:rsidRPr="00696FA5">
        <w:rPr>
          <w:rFonts w:ascii="Arial" w:hAnsi="Arial" w:cs="Arial"/>
          <w:i/>
          <w:sz w:val="20"/>
          <w:szCs w:val="20"/>
        </w:rPr>
        <w:t>ố</w:t>
      </w:r>
      <w:r w:rsidRPr="00696FA5">
        <w:rPr>
          <w:rFonts w:ascii="Arial" w:hAnsi="Arial" w:cs="Arial"/>
          <w:i/>
          <w:sz w:val="20"/>
          <w:szCs w:val="20"/>
        </w:rPr>
        <w:t xml:space="preserve"> 46/2014/QH13 ngày 13 tháng 6 năm 2014 và Lu</w:t>
      </w:r>
      <w:r w:rsidRPr="00696FA5">
        <w:rPr>
          <w:rFonts w:ascii="Arial" w:hAnsi="Arial" w:cs="Arial"/>
          <w:i/>
          <w:sz w:val="20"/>
          <w:szCs w:val="20"/>
        </w:rPr>
        <w:t>ậ</w:t>
      </w:r>
      <w:r w:rsidRPr="00696FA5">
        <w:rPr>
          <w:rFonts w:ascii="Arial" w:hAnsi="Arial" w:cs="Arial"/>
          <w:i/>
          <w:sz w:val="20"/>
          <w:szCs w:val="20"/>
        </w:rPr>
        <w:t>t s</w:t>
      </w:r>
      <w:r w:rsidRPr="00696FA5">
        <w:rPr>
          <w:rFonts w:ascii="Arial" w:hAnsi="Arial" w:cs="Arial"/>
          <w:i/>
          <w:sz w:val="20"/>
          <w:szCs w:val="20"/>
        </w:rPr>
        <w:t>ử</w:t>
      </w:r>
      <w:r w:rsidRPr="00696FA5">
        <w:rPr>
          <w:rFonts w:ascii="Arial" w:hAnsi="Arial" w:cs="Arial"/>
          <w:i/>
          <w:sz w:val="20"/>
          <w:szCs w:val="20"/>
        </w:rPr>
        <w:t>a đ</w:t>
      </w:r>
      <w:r w:rsidRPr="00696FA5">
        <w:rPr>
          <w:rFonts w:ascii="Arial" w:hAnsi="Arial" w:cs="Arial"/>
          <w:i/>
          <w:sz w:val="20"/>
          <w:szCs w:val="20"/>
        </w:rPr>
        <w:t>ổ</w:t>
      </w:r>
      <w:r w:rsidRPr="00696FA5">
        <w:rPr>
          <w:rFonts w:ascii="Arial" w:hAnsi="Arial" w:cs="Arial"/>
          <w:i/>
          <w:sz w:val="20"/>
          <w:szCs w:val="20"/>
        </w:rPr>
        <w:t>i, b</w:t>
      </w:r>
      <w:r w:rsidRPr="00696FA5">
        <w:rPr>
          <w:rFonts w:ascii="Arial" w:hAnsi="Arial" w:cs="Arial"/>
          <w:i/>
          <w:sz w:val="20"/>
          <w:szCs w:val="20"/>
        </w:rPr>
        <w:t>ổ</w:t>
      </w:r>
      <w:r w:rsidRPr="00696FA5">
        <w:rPr>
          <w:rFonts w:ascii="Arial" w:hAnsi="Arial" w:cs="Arial"/>
          <w:i/>
          <w:sz w:val="20"/>
          <w:szCs w:val="20"/>
        </w:rPr>
        <w:t xml:space="preserve"> sung m</w:t>
      </w:r>
      <w:r w:rsidRPr="00696FA5">
        <w:rPr>
          <w:rFonts w:ascii="Arial" w:hAnsi="Arial" w:cs="Arial"/>
          <w:i/>
          <w:sz w:val="20"/>
          <w:szCs w:val="20"/>
        </w:rPr>
        <w:t>ộ</w:t>
      </w:r>
      <w:r w:rsidRPr="00696FA5">
        <w:rPr>
          <w:rFonts w:ascii="Arial" w:hAnsi="Arial" w:cs="Arial"/>
          <w:i/>
          <w:sz w:val="20"/>
          <w:szCs w:val="20"/>
        </w:rPr>
        <w:t>t s</w:t>
      </w:r>
      <w:r w:rsidRPr="00696FA5">
        <w:rPr>
          <w:rFonts w:ascii="Arial" w:hAnsi="Arial" w:cs="Arial"/>
          <w:i/>
          <w:sz w:val="20"/>
          <w:szCs w:val="20"/>
        </w:rPr>
        <w:t>ố</w:t>
      </w:r>
      <w:r w:rsidRPr="00696FA5">
        <w:rPr>
          <w:rFonts w:ascii="Arial" w:hAnsi="Arial" w:cs="Arial"/>
          <w:i/>
          <w:sz w:val="20"/>
          <w:szCs w:val="20"/>
        </w:rPr>
        <w:t xml:space="preserve"> đi</w:t>
      </w:r>
      <w:r w:rsidRPr="00696FA5">
        <w:rPr>
          <w:rFonts w:ascii="Arial" w:hAnsi="Arial" w:cs="Arial"/>
          <w:i/>
          <w:sz w:val="20"/>
          <w:szCs w:val="20"/>
        </w:rPr>
        <w:t>ề</w:t>
      </w:r>
      <w:r w:rsidRPr="00696FA5">
        <w:rPr>
          <w:rFonts w:ascii="Arial" w:hAnsi="Arial" w:cs="Arial"/>
          <w:i/>
          <w:sz w:val="20"/>
          <w:szCs w:val="20"/>
        </w:rPr>
        <w:t>u c</w:t>
      </w:r>
      <w:r w:rsidRPr="00696FA5">
        <w:rPr>
          <w:rFonts w:ascii="Arial" w:hAnsi="Arial" w:cs="Arial"/>
          <w:i/>
          <w:sz w:val="20"/>
          <w:szCs w:val="20"/>
        </w:rPr>
        <w:t>ủ</w:t>
      </w:r>
      <w:r w:rsidRPr="00696FA5">
        <w:rPr>
          <w:rFonts w:ascii="Arial" w:hAnsi="Arial" w:cs="Arial"/>
          <w:i/>
          <w:sz w:val="20"/>
          <w:szCs w:val="20"/>
        </w:rPr>
        <w:t>a Lu</w:t>
      </w:r>
      <w:r w:rsidRPr="00696FA5">
        <w:rPr>
          <w:rFonts w:ascii="Arial" w:hAnsi="Arial" w:cs="Arial"/>
          <w:i/>
          <w:sz w:val="20"/>
          <w:szCs w:val="20"/>
        </w:rPr>
        <w:t>ậ</w:t>
      </w:r>
      <w:r w:rsidRPr="00696FA5">
        <w:rPr>
          <w:rFonts w:ascii="Arial" w:hAnsi="Arial" w:cs="Arial"/>
          <w:i/>
          <w:sz w:val="20"/>
          <w:szCs w:val="20"/>
        </w:rPr>
        <w:t>t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xml:space="preserve"> s</w:t>
      </w:r>
      <w:r w:rsidRPr="00696FA5">
        <w:rPr>
          <w:rFonts w:ascii="Arial" w:hAnsi="Arial" w:cs="Arial"/>
          <w:i/>
          <w:sz w:val="20"/>
          <w:szCs w:val="20"/>
        </w:rPr>
        <w:t>ố</w:t>
      </w:r>
      <w:r w:rsidRPr="00696FA5">
        <w:rPr>
          <w:rFonts w:ascii="Arial" w:hAnsi="Arial" w:cs="Arial"/>
          <w:i/>
          <w:sz w:val="20"/>
          <w:szCs w:val="20"/>
        </w:rPr>
        <w:t xml:space="preserve"> 51/2024/QH15 ngày 27 tháng 11 năm 2024;</w:t>
      </w:r>
    </w:p>
    <w:p w14:paraId="241EBA6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Vi</w:t>
      </w:r>
      <w:r w:rsidRPr="00696FA5">
        <w:rPr>
          <w:rFonts w:ascii="Arial" w:hAnsi="Arial" w:cs="Arial"/>
          <w:i/>
          <w:sz w:val="20"/>
          <w:szCs w:val="20"/>
        </w:rPr>
        <w:t>ệ</w:t>
      </w:r>
      <w:r w:rsidRPr="00696FA5">
        <w:rPr>
          <w:rFonts w:ascii="Arial" w:hAnsi="Arial" w:cs="Arial"/>
          <w:i/>
          <w:sz w:val="20"/>
          <w:szCs w:val="20"/>
        </w:rPr>
        <w:t>c làm s</w:t>
      </w:r>
      <w:r w:rsidRPr="00696FA5">
        <w:rPr>
          <w:rFonts w:ascii="Arial" w:hAnsi="Arial" w:cs="Arial"/>
          <w:i/>
          <w:sz w:val="20"/>
          <w:szCs w:val="20"/>
        </w:rPr>
        <w:t>ố</w:t>
      </w:r>
      <w:r w:rsidRPr="00696FA5">
        <w:rPr>
          <w:rFonts w:ascii="Arial" w:hAnsi="Arial" w:cs="Arial"/>
          <w:i/>
          <w:sz w:val="20"/>
          <w:szCs w:val="20"/>
        </w:rPr>
        <w:t xml:space="preserve"> 74/2025/QH15 ngày 16 thá</w:t>
      </w:r>
      <w:r w:rsidRPr="00696FA5">
        <w:rPr>
          <w:rFonts w:ascii="Arial" w:hAnsi="Arial" w:cs="Arial"/>
          <w:i/>
          <w:sz w:val="20"/>
          <w:szCs w:val="20"/>
        </w:rPr>
        <w:t>ng 6 năm 2025;</w:t>
      </w:r>
    </w:p>
    <w:p w14:paraId="49E2F40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Lu</w:t>
      </w:r>
      <w:r w:rsidRPr="00696FA5">
        <w:rPr>
          <w:rFonts w:ascii="Arial" w:hAnsi="Arial" w:cs="Arial"/>
          <w:i/>
          <w:sz w:val="20"/>
          <w:szCs w:val="20"/>
        </w:rPr>
        <w:t>ậ</w:t>
      </w:r>
      <w:r w:rsidRPr="00696FA5">
        <w:rPr>
          <w:rFonts w:ascii="Arial" w:hAnsi="Arial" w:cs="Arial"/>
          <w:i/>
          <w:sz w:val="20"/>
          <w:szCs w:val="20"/>
        </w:rPr>
        <w:t>t An toàn, v</w:t>
      </w:r>
      <w:r w:rsidRPr="00696FA5">
        <w:rPr>
          <w:rFonts w:ascii="Arial" w:hAnsi="Arial" w:cs="Arial"/>
          <w:i/>
          <w:sz w:val="20"/>
          <w:szCs w:val="20"/>
        </w:rPr>
        <w:t>ệ</w:t>
      </w:r>
      <w:r w:rsidRPr="00696FA5">
        <w:rPr>
          <w:rFonts w:ascii="Arial" w:hAnsi="Arial" w:cs="Arial"/>
          <w:i/>
          <w:sz w:val="20"/>
          <w:szCs w:val="20"/>
        </w:rPr>
        <w:t xml:space="preserve"> sinh lao đ</w:t>
      </w:r>
      <w:r w:rsidRPr="00696FA5">
        <w:rPr>
          <w:rFonts w:ascii="Arial" w:hAnsi="Arial" w:cs="Arial"/>
          <w:i/>
          <w:sz w:val="20"/>
          <w:szCs w:val="20"/>
        </w:rPr>
        <w:t>ộ</w:t>
      </w:r>
      <w:r w:rsidRPr="00696FA5">
        <w:rPr>
          <w:rFonts w:ascii="Arial" w:hAnsi="Arial" w:cs="Arial"/>
          <w:i/>
          <w:sz w:val="20"/>
          <w:szCs w:val="20"/>
        </w:rPr>
        <w:t>ng s</w:t>
      </w:r>
      <w:r w:rsidRPr="00696FA5">
        <w:rPr>
          <w:rFonts w:ascii="Arial" w:hAnsi="Arial" w:cs="Arial"/>
          <w:i/>
          <w:sz w:val="20"/>
          <w:szCs w:val="20"/>
        </w:rPr>
        <w:t>ố</w:t>
      </w:r>
      <w:r w:rsidRPr="00696FA5">
        <w:rPr>
          <w:rFonts w:ascii="Arial" w:hAnsi="Arial" w:cs="Arial"/>
          <w:i/>
          <w:sz w:val="20"/>
          <w:szCs w:val="20"/>
        </w:rPr>
        <w:t xml:space="preserve"> 84/2015/QH13 ngày 25 tháng 6 năm 2015;</w:t>
      </w:r>
    </w:p>
    <w:p w14:paraId="22B8001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Ngh</w:t>
      </w:r>
      <w:r w:rsidRPr="00696FA5">
        <w:rPr>
          <w:rFonts w:ascii="Arial" w:hAnsi="Arial" w:cs="Arial"/>
          <w:i/>
          <w:sz w:val="20"/>
          <w:szCs w:val="20"/>
        </w:rPr>
        <w:t>ị</w:t>
      </w:r>
      <w:r w:rsidRPr="00696FA5">
        <w:rPr>
          <w:rFonts w:ascii="Arial" w:hAnsi="Arial" w:cs="Arial"/>
          <w:i/>
          <w:sz w:val="20"/>
          <w:szCs w:val="20"/>
        </w:rPr>
        <w:t xml:space="preserve"> đ</w:t>
      </w:r>
      <w:r w:rsidRPr="00696FA5">
        <w:rPr>
          <w:rFonts w:ascii="Arial" w:hAnsi="Arial" w:cs="Arial"/>
          <w:i/>
          <w:sz w:val="20"/>
          <w:szCs w:val="20"/>
        </w:rPr>
        <w:t>ị</w:t>
      </w:r>
      <w:r w:rsidRPr="00696FA5">
        <w:rPr>
          <w:rFonts w:ascii="Arial" w:hAnsi="Arial" w:cs="Arial"/>
          <w:i/>
          <w:sz w:val="20"/>
          <w:szCs w:val="20"/>
        </w:rPr>
        <w:t>nh s</w:t>
      </w:r>
      <w:r w:rsidRPr="00696FA5">
        <w:rPr>
          <w:rFonts w:ascii="Arial" w:hAnsi="Arial" w:cs="Arial"/>
          <w:i/>
          <w:sz w:val="20"/>
          <w:szCs w:val="20"/>
        </w:rPr>
        <w:t>ố</w:t>
      </w:r>
      <w:r w:rsidRPr="00696FA5">
        <w:rPr>
          <w:rFonts w:ascii="Arial" w:hAnsi="Arial" w:cs="Arial"/>
          <w:i/>
          <w:sz w:val="20"/>
          <w:szCs w:val="20"/>
        </w:rPr>
        <w:t xml:space="preserve"> 174/2016/NĐ-CP ngày 30 tháng 12 năm 2016 c</w:t>
      </w:r>
      <w:r w:rsidRPr="00696FA5">
        <w:rPr>
          <w:rFonts w:ascii="Arial" w:hAnsi="Arial" w:cs="Arial"/>
          <w:i/>
          <w:sz w:val="20"/>
          <w:szCs w:val="20"/>
        </w:rPr>
        <w:t>ủ</w:t>
      </w:r>
      <w:r w:rsidRPr="00696FA5">
        <w:rPr>
          <w:rFonts w:ascii="Arial" w:hAnsi="Arial" w:cs="Arial"/>
          <w:i/>
          <w:sz w:val="20"/>
          <w:szCs w:val="20"/>
        </w:rPr>
        <w:t>a Chính ph</w:t>
      </w:r>
      <w:r w:rsidRPr="00696FA5">
        <w:rPr>
          <w:rFonts w:ascii="Arial" w:hAnsi="Arial" w:cs="Arial"/>
          <w:i/>
          <w:sz w:val="20"/>
          <w:szCs w:val="20"/>
        </w:rPr>
        <w:t>ủ</w:t>
      </w:r>
      <w:r w:rsidRPr="00696FA5">
        <w:rPr>
          <w:rFonts w:ascii="Arial" w:hAnsi="Arial" w:cs="Arial"/>
          <w:i/>
          <w:sz w:val="20"/>
          <w:szCs w:val="20"/>
        </w:rPr>
        <w:t xml:space="preserve"> quy đ</w:t>
      </w:r>
      <w:r w:rsidRPr="00696FA5">
        <w:rPr>
          <w:rFonts w:ascii="Arial" w:hAnsi="Arial" w:cs="Arial"/>
          <w:i/>
          <w:sz w:val="20"/>
          <w:szCs w:val="20"/>
        </w:rPr>
        <w:t>ị</w:t>
      </w:r>
      <w:r w:rsidRPr="00696FA5">
        <w:rPr>
          <w:rFonts w:ascii="Arial" w:hAnsi="Arial" w:cs="Arial"/>
          <w:i/>
          <w:sz w:val="20"/>
          <w:szCs w:val="20"/>
        </w:rPr>
        <w:t>nh chi ti</w:t>
      </w:r>
      <w:r w:rsidRPr="00696FA5">
        <w:rPr>
          <w:rFonts w:ascii="Arial" w:hAnsi="Arial" w:cs="Arial"/>
          <w:i/>
          <w:sz w:val="20"/>
          <w:szCs w:val="20"/>
        </w:rPr>
        <w:t>ế</w:t>
      </w:r>
      <w:r w:rsidRPr="00696FA5">
        <w:rPr>
          <w:rFonts w:ascii="Arial" w:hAnsi="Arial" w:cs="Arial"/>
          <w:i/>
          <w:sz w:val="20"/>
          <w:szCs w:val="20"/>
        </w:rPr>
        <w:t>t m</w:t>
      </w:r>
      <w:r w:rsidRPr="00696FA5">
        <w:rPr>
          <w:rFonts w:ascii="Arial" w:hAnsi="Arial" w:cs="Arial"/>
          <w:i/>
          <w:sz w:val="20"/>
          <w:szCs w:val="20"/>
        </w:rPr>
        <w:t>ộ</w:t>
      </w:r>
      <w:r w:rsidRPr="00696FA5">
        <w:rPr>
          <w:rFonts w:ascii="Arial" w:hAnsi="Arial" w:cs="Arial"/>
          <w:i/>
          <w:sz w:val="20"/>
          <w:szCs w:val="20"/>
        </w:rPr>
        <w:t>t s</w:t>
      </w:r>
      <w:r w:rsidRPr="00696FA5">
        <w:rPr>
          <w:rFonts w:ascii="Arial" w:hAnsi="Arial" w:cs="Arial"/>
          <w:i/>
          <w:sz w:val="20"/>
          <w:szCs w:val="20"/>
        </w:rPr>
        <w:t>ố</w:t>
      </w:r>
      <w:r w:rsidRPr="00696FA5">
        <w:rPr>
          <w:rFonts w:ascii="Arial" w:hAnsi="Arial" w:cs="Arial"/>
          <w:i/>
          <w:sz w:val="20"/>
          <w:szCs w:val="20"/>
        </w:rPr>
        <w:t xml:space="preserve"> đi</w:t>
      </w:r>
      <w:r w:rsidRPr="00696FA5">
        <w:rPr>
          <w:rFonts w:ascii="Arial" w:hAnsi="Arial" w:cs="Arial"/>
          <w:i/>
          <w:sz w:val="20"/>
          <w:szCs w:val="20"/>
        </w:rPr>
        <w:t>ề</w:t>
      </w:r>
      <w:r w:rsidRPr="00696FA5">
        <w:rPr>
          <w:rFonts w:ascii="Arial" w:hAnsi="Arial" w:cs="Arial"/>
          <w:i/>
          <w:sz w:val="20"/>
          <w:szCs w:val="20"/>
        </w:rPr>
        <w:t>u c</w:t>
      </w:r>
      <w:r w:rsidRPr="00696FA5">
        <w:rPr>
          <w:rFonts w:ascii="Arial" w:hAnsi="Arial" w:cs="Arial"/>
          <w:i/>
          <w:sz w:val="20"/>
          <w:szCs w:val="20"/>
        </w:rPr>
        <w:t>ủ</w:t>
      </w:r>
      <w:r w:rsidRPr="00696FA5">
        <w:rPr>
          <w:rFonts w:ascii="Arial" w:hAnsi="Arial" w:cs="Arial"/>
          <w:i/>
          <w:sz w:val="20"/>
          <w:szCs w:val="20"/>
        </w:rPr>
        <w:t>a Lu</w:t>
      </w:r>
      <w:r w:rsidRPr="00696FA5">
        <w:rPr>
          <w:rFonts w:ascii="Arial" w:hAnsi="Arial" w:cs="Arial"/>
          <w:i/>
          <w:sz w:val="20"/>
          <w:szCs w:val="20"/>
        </w:rPr>
        <w:t>ậ</w:t>
      </w:r>
      <w:r w:rsidRPr="00696FA5">
        <w:rPr>
          <w:rFonts w:ascii="Arial" w:hAnsi="Arial" w:cs="Arial"/>
          <w:i/>
          <w:sz w:val="20"/>
          <w:szCs w:val="20"/>
        </w:rPr>
        <w:t>t K</w:t>
      </w:r>
      <w:r w:rsidRPr="00696FA5">
        <w:rPr>
          <w:rFonts w:ascii="Arial" w:hAnsi="Arial" w:cs="Arial"/>
          <w:i/>
          <w:sz w:val="20"/>
          <w:szCs w:val="20"/>
        </w:rPr>
        <w:t>ế</w:t>
      </w:r>
      <w:r w:rsidRPr="00696FA5">
        <w:rPr>
          <w:rFonts w:ascii="Arial" w:hAnsi="Arial" w:cs="Arial"/>
          <w:i/>
          <w:sz w:val="20"/>
          <w:szCs w:val="20"/>
        </w:rPr>
        <w:t xml:space="preserve"> toán;</w:t>
      </w:r>
    </w:p>
    <w:p w14:paraId="07E7520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Ngh</w:t>
      </w:r>
      <w:r w:rsidRPr="00696FA5">
        <w:rPr>
          <w:rFonts w:ascii="Arial" w:hAnsi="Arial" w:cs="Arial"/>
          <w:i/>
          <w:sz w:val="20"/>
          <w:szCs w:val="20"/>
        </w:rPr>
        <w:t>ị</w:t>
      </w:r>
      <w:r w:rsidRPr="00696FA5">
        <w:rPr>
          <w:rFonts w:ascii="Arial" w:hAnsi="Arial" w:cs="Arial"/>
          <w:i/>
          <w:sz w:val="20"/>
          <w:szCs w:val="20"/>
        </w:rPr>
        <w:t xml:space="preserve"> đ</w:t>
      </w:r>
      <w:r w:rsidRPr="00696FA5">
        <w:rPr>
          <w:rFonts w:ascii="Arial" w:hAnsi="Arial" w:cs="Arial"/>
          <w:i/>
          <w:sz w:val="20"/>
          <w:szCs w:val="20"/>
        </w:rPr>
        <w:t>ị</w:t>
      </w:r>
      <w:r w:rsidRPr="00696FA5">
        <w:rPr>
          <w:rFonts w:ascii="Arial" w:hAnsi="Arial" w:cs="Arial"/>
          <w:i/>
          <w:sz w:val="20"/>
          <w:szCs w:val="20"/>
        </w:rPr>
        <w:t>nh s</w:t>
      </w:r>
      <w:r w:rsidRPr="00696FA5">
        <w:rPr>
          <w:rFonts w:ascii="Arial" w:hAnsi="Arial" w:cs="Arial"/>
          <w:i/>
          <w:sz w:val="20"/>
          <w:szCs w:val="20"/>
        </w:rPr>
        <w:t>ố</w:t>
      </w:r>
      <w:r w:rsidRPr="00696FA5">
        <w:rPr>
          <w:rFonts w:ascii="Arial" w:hAnsi="Arial" w:cs="Arial"/>
          <w:i/>
          <w:sz w:val="20"/>
          <w:szCs w:val="20"/>
        </w:rPr>
        <w:t xml:space="preserve"> 233/2025/NĐ-CP </w:t>
      </w:r>
      <w:r w:rsidRPr="00696FA5">
        <w:rPr>
          <w:rFonts w:ascii="Arial" w:hAnsi="Arial" w:cs="Arial"/>
          <w:i/>
          <w:sz w:val="20"/>
          <w:szCs w:val="20"/>
        </w:rPr>
        <w:t>ngày 26 tháng 8 năm 2025 c</w:t>
      </w:r>
      <w:r w:rsidRPr="00696FA5">
        <w:rPr>
          <w:rFonts w:ascii="Arial" w:hAnsi="Arial" w:cs="Arial"/>
          <w:i/>
          <w:sz w:val="20"/>
          <w:szCs w:val="20"/>
        </w:rPr>
        <w:t>ủ</w:t>
      </w:r>
      <w:r w:rsidRPr="00696FA5">
        <w:rPr>
          <w:rFonts w:ascii="Arial" w:hAnsi="Arial" w:cs="Arial"/>
          <w:i/>
          <w:sz w:val="20"/>
          <w:szCs w:val="20"/>
        </w:rPr>
        <w:t>a Chính ph</w:t>
      </w:r>
      <w:r w:rsidRPr="00696FA5">
        <w:rPr>
          <w:rFonts w:ascii="Arial" w:hAnsi="Arial" w:cs="Arial"/>
          <w:i/>
          <w:sz w:val="20"/>
          <w:szCs w:val="20"/>
        </w:rPr>
        <w:t>ủ</w:t>
      </w:r>
      <w:r w:rsidRPr="00696FA5">
        <w:rPr>
          <w:rFonts w:ascii="Arial" w:hAnsi="Arial" w:cs="Arial"/>
          <w:i/>
          <w:sz w:val="20"/>
          <w:szCs w:val="20"/>
        </w:rPr>
        <w:t xml:space="preserve"> quy đ</w:t>
      </w:r>
      <w:r w:rsidRPr="00696FA5">
        <w:rPr>
          <w:rFonts w:ascii="Arial" w:hAnsi="Arial" w:cs="Arial"/>
          <w:i/>
          <w:sz w:val="20"/>
          <w:szCs w:val="20"/>
        </w:rPr>
        <w:t>ị</w:t>
      </w:r>
      <w:r w:rsidRPr="00696FA5">
        <w:rPr>
          <w:rFonts w:ascii="Arial" w:hAnsi="Arial" w:cs="Arial"/>
          <w:i/>
          <w:sz w:val="20"/>
          <w:szCs w:val="20"/>
        </w:rPr>
        <w:t>nh cơ ch</w:t>
      </w:r>
      <w:r w:rsidRPr="00696FA5">
        <w:rPr>
          <w:rFonts w:ascii="Arial" w:hAnsi="Arial" w:cs="Arial"/>
          <w:i/>
          <w:sz w:val="20"/>
          <w:szCs w:val="20"/>
        </w:rPr>
        <w:t>ế</w:t>
      </w:r>
      <w:r w:rsidRPr="00696FA5">
        <w:rPr>
          <w:rFonts w:ascii="Arial" w:hAnsi="Arial" w:cs="Arial"/>
          <w:i/>
          <w:sz w:val="20"/>
          <w:szCs w:val="20"/>
        </w:rPr>
        <w:t xml:space="preserve"> tài chính v</w:t>
      </w:r>
      <w:r w:rsidRPr="00696FA5">
        <w:rPr>
          <w:rFonts w:ascii="Arial" w:hAnsi="Arial" w:cs="Arial"/>
          <w:i/>
          <w:sz w:val="20"/>
          <w:szCs w:val="20"/>
        </w:rPr>
        <w:t>ề</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nghi</w:t>
      </w:r>
      <w:r w:rsidRPr="00696FA5">
        <w:rPr>
          <w:rFonts w:ascii="Arial" w:hAnsi="Arial" w:cs="Arial"/>
          <w:i/>
          <w:sz w:val="20"/>
          <w:szCs w:val="20"/>
        </w:rPr>
        <w:t>ệ</w:t>
      </w:r>
      <w:r w:rsidRPr="00696FA5">
        <w:rPr>
          <w:rFonts w:ascii="Arial" w:hAnsi="Arial" w:cs="Arial"/>
          <w:i/>
          <w:sz w:val="20"/>
          <w:szCs w:val="20"/>
        </w:rPr>
        <w:t>p,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chi t</w:t>
      </w:r>
      <w:r w:rsidRPr="00696FA5">
        <w:rPr>
          <w:rFonts w:ascii="Arial" w:hAnsi="Arial" w:cs="Arial"/>
          <w:i/>
          <w:sz w:val="20"/>
          <w:szCs w:val="20"/>
        </w:rPr>
        <w:t>ổ</w:t>
      </w:r>
      <w:r w:rsidRPr="00696FA5">
        <w:rPr>
          <w:rFonts w:ascii="Arial" w:hAnsi="Arial" w:cs="Arial"/>
          <w:i/>
          <w:sz w:val="20"/>
          <w:szCs w:val="20"/>
        </w:rPr>
        <w:t xml:space="preserve"> ch</w:t>
      </w:r>
      <w:r w:rsidRPr="00696FA5">
        <w:rPr>
          <w:rFonts w:ascii="Arial" w:hAnsi="Arial" w:cs="Arial"/>
          <w:i/>
          <w:sz w:val="20"/>
          <w:szCs w:val="20"/>
        </w:rPr>
        <w:t>ứ</w:t>
      </w:r>
      <w:r w:rsidRPr="00696FA5">
        <w:rPr>
          <w:rFonts w:ascii="Arial" w:hAnsi="Arial" w:cs="Arial"/>
          <w:i/>
          <w:sz w:val="20"/>
          <w:szCs w:val="20"/>
        </w:rPr>
        <w:t>c và ho</w:t>
      </w:r>
      <w:r w:rsidRPr="00696FA5">
        <w:rPr>
          <w:rFonts w:ascii="Arial" w:hAnsi="Arial" w:cs="Arial"/>
          <w:i/>
          <w:sz w:val="20"/>
          <w:szCs w:val="20"/>
        </w:rPr>
        <w:t>ạ</w:t>
      </w:r>
      <w:r w:rsidRPr="00696FA5">
        <w:rPr>
          <w:rFonts w:ascii="Arial" w:hAnsi="Arial" w:cs="Arial"/>
          <w:i/>
          <w:sz w:val="20"/>
          <w:szCs w:val="20"/>
        </w:rPr>
        <w:t>t đ</w:t>
      </w:r>
      <w:r w:rsidRPr="00696FA5">
        <w:rPr>
          <w:rFonts w:ascii="Arial" w:hAnsi="Arial" w:cs="Arial"/>
          <w:i/>
          <w:sz w:val="20"/>
          <w:szCs w:val="20"/>
        </w:rPr>
        <w:t>ộ</w:t>
      </w:r>
      <w:r w:rsidRPr="00696FA5">
        <w:rPr>
          <w:rFonts w:ascii="Arial" w:hAnsi="Arial" w:cs="Arial"/>
          <w:i/>
          <w:sz w:val="20"/>
          <w:szCs w:val="20"/>
        </w:rPr>
        <w:t>ng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nghi</w:t>
      </w:r>
      <w:r w:rsidRPr="00696FA5">
        <w:rPr>
          <w:rFonts w:ascii="Arial" w:hAnsi="Arial" w:cs="Arial"/>
          <w:i/>
          <w:sz w:val="20"/>
          <w:szCs w:val="20"/>
        </w:rPr>
        <w:t>ệ</w:t>
      </w:r>
      <w:r w:rsidRPr="00696FA5">
        <w:rPr>
          <w:rFonts w:ascii="Arial" w:hAnsi="Arial" w:cs="Arial"/>
          <w:i/>
          <w:sz w:val="20"/>
          <w:szCs w:val="20"/>
        </w:rPr>
        <w:t>p,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w:t>
      </w:r>
    </w:p>
    <w:p w14:paraId="5041FBA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Căn c</w:t>
      </w:r>
      <w:r w:rsidRPr="00696FA5">
        <w:rPr>
          <w:rFonts w:ascii="Arial" w:hAnsi="Arial" w:cs="Arial"/>
          <w:i/>
          <w:sz w:val="20"/>
          <w:szCs w:val="20"/>
        </w:rPr>
        <w:t>ứ</w:t>
      </w:r>
      <w:r w:rsidRPr="00696FA5">
        <w:rPr>
          <w:rFonts w:ascii="Arial" w:hAnsi="Arial" w:cs="Arial"/>
          <w:i/>
          <w:sz w:val="20"/>
          <w:szCs w:val="20"/>
        </w:rPr>
        <w:t xml:space="preserve"> Ngh</w:t>
      </w:r>
      <w:r w:rsidRPr="00696FA5">
        <w:rPr>
          <w:rFonts w:ascii="Arial" w:hAnsi="Arial" w:cs="Arial"/>
          <w:i/>
          <w:sz w:val="20"/>
          <w:szCs w:val="20"/>
        </w:rPr>
        <w:t>ị</w:t>
      </w:r>
      <w:r w:rsidRPr="00696FA5">
        <w:rPr>
          <w:rFonts w:ascii="Arial" w:hAnsi="Arial" w:cs="Arial"/>
          <w:i/>
          <w:sz w:val="20"/>
          <w:szCs w:val="20"/>
        </w:rPr>
        <w:t xml:space="preserve"> đ</w:t>
      </w:r>
      <w:r w:rsidRPr="00696FA5">
        <w:rPr>
          <w:rFonts w:ascii="Arial" w:hAnsi="Arial" w:cs="Arial"/>
          <w:i/>
          <w:sz w:val="20"/>
          <w:szCs w:val="20"/>
        </w:rPr>
        <w:t>ị</w:t>
      </w:r>
      <w:r w:rsidRPr="00696FA5">
        <w:rPr>
          <w:rFonts w:ascii="Arial" w:hAnsi="Arial" w:cs="Arial"/>
          <w:i/>
          <w:sz w:val="20"/>
          <w:szCs w:val="20"/>
        </w:rPr>
        <w:t>nh s</w:t>
      </w:r>
      <w:r w:rsidRPr="00696FA5">
        <w:rPr>
          <w:rFonts w:ascii="Arial" w:hAnsi="Arial" w:cs="Arial"/>
          <w:i/>
          <w:sz w:val="20"/>
          <w:szCs w:val="20"/>
        </w:rPr>
        <w:t>ố</w:t>
      </w:r>
      <w:r w:rsidRPr="00696FA5">
        <w:rPr>
          <w:rFonts w:ascii="Arial" w:hAnsi="Arial" w:cs="Arial"/>
          <w:i/>
          <w:sz w:val="20"/>
          <w:szCs w:val="20"/>
        </w:rPr>
        <w:t xml:space="preserve"> 29/2025/NĐ-CP ngày 24 tháng 02 năm </w:t>
      </w:r>
      <w:r w:rsidRPr="00696FA5">
        <w:rPr>
          <w:rFonts w:ascii="Arial" w:hAnsi="Arial" w:cs="Arial"/>
          <w:i/>
          <w:sz w:val="20"/>
          <w:szCs w:val="20"/>
        </w:rPr>
        <w:t>2025 c</w:t>
      </w:r>
      <w:r w:rsidRPr="00696FA5">
        <w:rPr>
          <w:rFonts w:ascii="Arial" w:hAnsi="Arial" w:cs="Arial"/>
          <w:i/>
          <w:sz w:val="20"/>
          <w:szCs w:val="20"/>
        </w:rPr>
        <w:t>ủ</w:t>
      </w:r>
      <w:r w:rsidRPr="00696FA5">
        <w:rPr>
          <w:rFonts w:ascii="Arial" w:hAnsi="Arial" w:cs="Arial"/>
          <w:i/>
          <w:sz w:val="20"/>
          <w:szCs w:val="20"/>
        </w:rPr>
        <w:t>a Chính ph</w:t>
      </w:r>
      <w:r w:rsidRPr="00696FA5">
        <w:rPr>
          <w:rFonts w:ascii="Arial" w:hAnsi="Arial" w:cs="Arial"/>
          <w:i/>
          <w:sz w:val="20"/>
          <w:szCs w:val="20"/>
        </w:rPr>
        <w:t>ủ</w:t>
      </w:r>
      <w:r w:rsidRPr="00696FA5">
        <w:rPr>
          <w:rFonts w:ascii="Arial" w:hAnsi="Arial" w:cs="Arial"/>
          <w:i/>
          <w:sz w:val="20"/>
          <w:szCs w:val="20"/>
        </w:rPr>
        <w:t xml:space="preserve"> quy đ</w:t>
      </w:r>
      <w:r w:rsidRPr="00696FA5">
        <w:rPr>
          <w:rFonts w:ascii="Arial" w:hAnsi="Arial" w:cs="Arial"/>
          <w:i/>
          <w:sz w:val="20"/>
          <w:szCs w:val="20"/>
        </w:rPr>
        <w:t>ị</w:t>
      </w:r>
      <w:r w:rsidRPr="00696FA5">
        <w:rPr>
          <w:rFonts w:ascii="Arial" w:hAnsi="Arial" w:cs="Arial"/>
          <w:i/>
          <w:sz w:val="20"/>
          <w:szCs w:val="20"/>
        </w:rPr>
        <w:t>nh ch</w:t>
      </w:r>
      <w:r w:rsidRPr="00696FA5">
        <w:rPr>
          <w:rFonts w:ascii="Arial" w:hAnsi="Arial" w:cs="Arial"/>
          <w:i/>
          <w:sz w:val="20"/>
          <w:szCs w:val="20"/>
        </w:rPr>
        <w:t>ứ</w:t>
      </w:r>
      <w:r w:rsidRPr="00696FA5">
        <w:rPr>
          <w:rFonts w:ascii="Arial" w:hAnsi="Arial" w:cs="Arial"/>
          <w:i/>
          <w:sz w:val="20"/>
          <w:szCs w:val="20"/>
        </w:rPr>
        <w:t>c năng, nhi</w:t>
      </w:r>
      <w:r w:rsidRPr="00696FA5">
        <w:rPr>
          <w:rFonts w:ascii="Arial" w:hAnsi="Arial" w:cs="Arial"/>
          <w:i/>
          <w:sz w:val="20"/>
          <w:szCs w:val="20"/>
        </w:rPr>
        <w:t>ệ</w:t>
      </w:r>
      <w:r w:rsidRPr="00696FA5">
        <w:rPr>
          <w:rFonts w:ascii="Arial" w:hAnsi="Arial" w:cs="Arial"/>
          <w:i/>
          <w:sz w:val="20"/>
          <w:szCs w:val="20"/>
        </w:rPr>
        <w:t>m v</w:t>
      </w:r>
      <w:r w:rsidRPr="00696FA5">
        <w:rPr>
          <w:rFonts w:ascii="Arial" w:hAnsi="Arial" w:cs="Arial"/>
          <w:i/>
          <w:sz w:val="20"/>
          <w:szCs w:val="20"/>
        </w:rPr>
        <w:t>ụ</w:t>
      </w:r>
      <w:r w:rsidRPr="00696FA5">
        <w:rPr>
          <w:rFonts w:ascii="Arial" w:hAnsi="Arial" w:cs="Arial"/>
          <w:i/>
          <w:sz w:val="20"/>
          <w:szCs w:val="20"/>
        </w:rPr>
        <w:t>, quy</w:t>
      </w:r>
      <w:r w:rsidRPr="00696FA5">
        <w:rPr>
          <w:rFonts w:ascii="Arial" w:hAnsi="Arial" w:cs="Arial"/>
          <w:i/>
          <w:sz w:val="20"/>
          <w:szCs w:val="20"/>
        </w:rPr>
        <w:t>ề</w:t>
      </w:r>
      <w:r w:rsidRPr="00696FA5">
        <w:rPr>
          <w:rFonts w:ascii="Arial" w:hAnsi="Arial" w:cs="Arial"/>
          <w:i/>
          <w:sz w:val="20"/>
          <w:szCs w:val="20"/>
        </w:rPr>
        <w:t>n h</w:t>
      </w:r>
      <w:r w:rsidRPr="00696FA5">
        <w:rPr>
          <w:rFonts w:ascii="Arial" w:hAnsi="Arial" w:cs="Arial"/>
          <w:i/>
          <w:sz w:val="20"/>
          <w:szCs w:val="20"/>
        </w:rPr>
        <w:t>ạ</w:t>
      </w:r>
      <w:r w:rsidRPr="00696FA5">
        <w:rPr>
          <w:rFonts w:ascii="Arial" w:hAnsi="Arial" w:cs="Arial"/>
          <w:i/>
          <w:sz w:val="20"/>
          <w:szCs w:val="20"/>
        </w:rPr>
        <w:t>n và cơ c</w:t>
      </w:r>
      <w:r w:rsidRPr="00696FA5">
        <w:rPr>
          <w:rFonts w:ascii="Arial" w:hAnsi="Arial" w:cs="Arial"/>
          <w:i/>
          <w:sz w:val="20"/>
          <w:szCs w:val="20"/>
        </w:rPr>
        <w:t>ấ</w:t>
      </w:r>
      <w:r w:rsidRPr="00696FA5">
        <w:rPr>
          <w:rFonts w:ascii="Arial" w:hAnsi="Arial" w:cs="Arial"/>
          <w:i/>
          <w:sz w:val="20"/>
          <w:szCs w:val="20"/>
        </w:rPr>
        <w:t>u t</w:t>
      </w:r>
      <w:r w:rsidRPr="00696FA5">
        <w:rPr>
          <w:rFonts w:ascii="Arial" w:hAnsi="Arial" w:cs="Arial"/>
          <w:i/>
          <w:sz w:val="20"/>
          <w:szCs w:val="20"/>
        </w:rPr>
        <w:t>ổ</w:t>
      </w:r>
      <w:r w:rsidRPr="00696FA5">
        <w:rPr>
          <w:rFonts w:ascii="Arial" w:hAnsi="Arial" w:cs="Arial"/>
          <w:i/>
          <w:sz w:val="20"/>
          <w:szCs w:val="20"/>
        </w:rPr>
        <w:t xml:space="preserve"> ch</w:t>
      </w:r>
      <w:r w:rsidRPr="00696FA5">
        <w:rPr>
          <w:rFonts w:ascii="Arial" w:hAnsi="Arial" w:cs="Arial"/>
          <w:i/>
          <w:sz w:val="20"/>
          <w:szCs w:val="20"/>
        </w:rPr>
        <w:t>ứ</w:t>
      </w:r>
      <w:r w:rsidRPr="00696FA5">
        <w:rPr>
          <w:rFonts w:ascii="Arial" w:hAnsi="Arial" w:cs="Arial"/>
          <w:i/>
          <w:sz w:val="20"/>
          <w:szCs w:val="20"/>
        </w:rPr>
        <w:t>c c</w:t>
      </w:r>
      <w:r w:rsidRPr="00696FA5">
        <w:rPr>
          <w:rFonts w:ascii="Arial" w:hAnsi="Arial" w:cs="Arial"/>
          <w:i/>
          <w:sz w:val="20"/>
          <w:szCs w:val="20"/>
        </w:rPr>
        <w:t>ủ</w:t>
      </w:r>
      <w:r w:rsidRPr="00696FA5">
        <w:rPr>
          <w:rFonts w:ascii="Arial" w:hAnsi="Arial" w:cs="Arial"/>
          <w:i/>
          <w:sz w:val="20"/>
          <w:szCs w:val="20"/>
        </w:rPr>
        <w:t>a B</w:t>
      </w:r>
      <w:r w:rsidRPr="00696FA5">
        <w:rPr>
          <w:rFonts w:ascii="Arial" w:hAnsi="Arial" w:cs="Arial"/>
          <w:i/>
          <w:sz w:val="20"/>
          <w:szCs w:val="20"/>
        </w:rPr>
        <w:t>ộ</w:t>
      </w:r>
      <w:r w:rsidRPr="00696FA5">
        <w:rPr>
          <w:rFonts w:ascii="Arial" w:hAnsi="Arial" w:cs="Arial"/>
          <w:i/>
          <w:sz w:val="20"/>
          <w:szCs w:val="20"/>
        </w:rPr>
        <w:t xml:space="preserve"> Tài chính; Ngh</w:t>
      </w:r>
      <w:r w:rsidRPr="00696FA5">
        <w:rPr>
          <w:rFonts w:ascii="Arial" w:hAnsi="Arial" w:cs="Arial"/>
          <w:i/>
          <w:sz w:val="20"/>
          <w:szCs w:val="20"/>
        </w:rPr>
        <w:t>ị</w:t>
      </w:r>
      <w:r w:rsidRPr="00696FA5">
        <w:rPr>
          <w:rFonts w:ascii="Arial" w:hAnsi="Arial" w:cs="Arial"/>
          <w:i/>
          <w:sz w:val="20"/>
          <w:szCs w:val="20"/>
        </w:rPr>
        <w:t xml:space="preserve"> đ</w:t>
      </w:r>
      <w:r w:rsidRPr="00696FA5">
        <w:rPr>
          <w:rFonts w:ascii="Arial" w:hAnsi="Arial" w:cs="Arial"/>
          <w:i/>
          <w:sz w:val="20"/>
          <w:szCs w:val="20"/>
        </w:rPr>
        <w:t>ị</w:t>
      </w:r>
      <w:r w:rsidRPr="00696FA5">
        <w:rPr>
          <w:rFonts w:ascii="Arial" w:hAnsi="Arial" w:cs="Arial"/>
          <w:i/>
          <w:sz w:val="20"/>
          <w:szCs w:val="20"/>
        </w:rPr>
        <w:t>nh s</w:t>
      </w:r>
      <w:r w:rsidRPr="00696FA5">
        <w:rPr>
          <w:rFonts w:ascii="Arial" w:hAnsi="Arial" w:cs="Arial"/>
          <w:i/>
          <w:sz w:val="20"/>
          <w:szCs w:val="20"/>
        </w:rPr>
        <w:t>ố</w:t>
      </w:r>
      <w:r w:rsidRPr="00696FA5">
        <w:rPr>
          <w:rFonts w:ascii="Arial" w:hAnsi="Arial" w:cs="Arial"/>
          <w:i/>
          <w:sz w:val="20"/>
          <w:szCs w:val="20"/>
        </w:rPr>
        <w:t xml:space="preserve"> 166/2025/NĐ-CP ngày 30 tháng 6 năm 2025 s</w:t>
      </w:r>
      <w:r w:rsidRPr="00696FA5">
        <w:rPr>
          <w:rFonts w:ascii="Arial" w:hAnsi="Arial" w:cs="Arial"/>
          <w:i/>
          <w:sz w:val="20"/>
          <w:szCs w:val="20"/>
        </w:rPr>
        <w:t>ử</w:t>
      </w:r>
      <w:r w:rsidRPr="00696FA5">
        <w:rPr>
          <w:rFonts w:ascii="Arial" w:hAnsi="Arial" w:cs="Arial"/>
          <w:i/>
          <w:sz w:val="20"/>
          <w:szCs w:val="20"/>
        </w:rPr>
        <w:t>a đ</w:t>
      </w:r>
      <w:r w:rsidRPr="00696FA5">
        <w:rPr>
          <w:rFonts w:ascii="Arial" w:hAnsi="Arial" w:cs="Arial"/>
          <w:i/>
          <w:sz w:val="20"/>
          <w:szCs w:val="20"/>
        </w:rPr>
        <w:t>ổ</w:t>
      </w:r>
      <w:r w:rsidRPr="00696FA5">
        <w:rPr>
          <w:rFonts w:ascii="Arial" w:hAnsi="Arial" w:cs="Arial"/>
          <w:i/>
          <w:sz w:val="20"/>
          <w:szCs w:val="20"/>
        </w:rPr>
        <w:t>i, b</w:t>
      </w:r>
      <w:r w:rsidRPr="00696FA5">
        <w:rPr>
          <w:rFonts w:ascii="Arial" w:hAnsi="Arial" w:cs="Arial"/>
          <w:i/>
          <w:sz w:val="20"/>
          <w:szCs w:val="20"/>
        </w:rPr>
        <w:t>ổ</w:t>
      </w:r>
      <w:r w:rsidRPr="00696FA5">
        <w:rPr>
          <w:rFonts w:ascii="Arial" w:hAnsi="Arial" w:cs="Arial"/>
          <w:i/>
          <w:sz w:val="20"/>
          <w:szCs w:val="20"/>
        </w:rPr>
        <w:t xml:space="preserve"> sung m</w:t>
      </w:r>
      <w:r w:rsidRPr="00696FA5">
        <w:rPr>
          <w:rFonts w:ascii="Arial" w:hAnsi="Arial" w:cs="Arial"/>
          <w:i/>
          <w:sz w:val="20"/>
          <w:szCs w:val="20"/>
        </w:rPr>
        <w:t>ộ</w:t>
      </w:r>
      <w:r w:rsidRPr="00696FA5">
        <w:rPr>
          <w:rFonts w:ascii="Arial" w:hAnsi="Arial" w:cs="Arial"/>
          <w:i/>
          <w:sz w:val="20"/>
          <w:szCs w:val="20"/>
        </w:rPr>
        <w:t>t s</w:t>
      </w:r>
      <w:r w:rsidRPr="00696FA5">
        <w:rPr>
          <w:rFonts w:ascii="Arial" w:hAnsi="Arial" w:cs="Arial"/>
          <w:i/>
          <w:sz w:val="20"/>
          <w:szCs w:val="20"/>
        </w:rPr>
        <w:t>ố</w:t>
      </w:r>
      <w:r w:rsidRPr="00696FA5">
        <w:rPr>
          <w:rFonts w:ascii="Arial" w:hAnsi="Arial" w:cs="Arial"/>
          <w:i/>
          <w:sz w:val="20"/>
          <w:szCs w:val="20"/>
        </w:rPr>
        <w:t xml:space="preserve"> đi</w:t>
      </w:r>
      <w:r w:rsidRPr="00696FA5">
        <w:rPr>
          <w:rFonts w:ascii="Arial" w:hAnsi="Arial" w:cs="Arial"/>
          <w:i/>
          <w:sz w:val="20"/>
          <w:szCs w:val="20"/>
        </w:rPr>
        <w:t>ề</w:t>
      </w:r>
      <w:r w:rsidRPr="00696FA5">
        <w:rPr>
          <w:rFonts w:ascii="Arial" w:hAnsi="Arial" w:cs="Arial"/>
          <w:i/>
          <w:sz w:val="20"/>
          <w:szCs w:val="20"/>
        </w:rPr>
        <w:t>u c</w:t>
      </w:r>
      <w:r w:rsidRPr="00696FA5">
        <w:rPr>
          <w:rFonts w:ascii="Arial" w:hAnsi="Arial" w:cs="Arial"/>
          <w:i/>
          <w:sz w:val="20"/>
          <w:szCs w:val="20"/>
        </w:rPr>
        <w:t>ủ</w:t>
      </w:r>
      <w:r w:rsidRPr="00696FA5">
        <w:rPr>
          <w:rFonts w:ascii="Arial" w:hAnsi="Arial" w:cs="Arial"/>
          <w:i/>
          <w:sz w:val="20"/>
          <w:szCs w:val="20"/>
        </w:rPr>
        <w:t>a Ngh</w:t>
      </w:r>
      <w:r w:rsidRPr="00696FA5">
        <w:rPr>
          <w:rFonts w:ascii="Arial" w:hAnsi="Arial" w:cs="Arial"/>
          <w:i/>
          <w:sz w:val="20"/>
          <w:szCs w:val="20"/>
        </w:rPr>
        <w:t>ị</w:t>
      </w:r>
      <w:r w:rsidRPr="00696FA5">
        <w:rPr>
          <w:rFonts w:ascii="Arial" w:hAnsi="Arial" w:cs="Arial"/>
          <w:i/>
          <w:sz w:val="20"/>
          <w:szCs w:val="20"/>
        </w:rPr>
        <w:t xml:space="preserve"> đ</w:t>
      </w:r>
      <w:r w:rsidRPr="00696FA5">
        <w:rPr>
          <w:rFonts w:ascii="Arial" w:hAnsi="Arial" w:cs="Arial"/>
          <w:i/>
          <w:sz w:val="20"/>
          <w:szCs w:val="20"/>
        </w:rPr>
        <w:t>ị</w:t>
      </w:r>
      <w:r w:rsidRPr="00696FA5">
        <w:rPr>
          <w:rFonts w:ascii="Arial" w:hAnsi="Arial" w:cs="Arial"/>
          <w:i/>
          <w:sz w:val="20"/>
          <w:szCs w:val="20"/>
        </w:rPr>
        <w:t>nh s</w:t>
      </w:r>
      <w:r w:rsidRPr="00696FA5">
        <w:rPr>
          <w:rFonts w:ascii="Arial" w:hAnsi="Arial" w:cs="Arial"/>
          <w:i/>
          <w:sz w:val="20"/>
          <w:szCs w:val="20"/>
        </w:rPr>
        <w:t>ố</w:t>
      </w:r>
      <w:r w:rsidRPr="00696FA5">
        <w:rPr>
          <w:rFonts w:ascii="Arial" w:hAnsi="Arial" w:cs="Arial"/>
          <w:i/>
          <w:sz w:val="20"/>
          <w:szCs w:val="20"/>
        </w:rPr>
        <w:t xml:space="preserve"> 29/2025/NĐ-CP ngày 24 tháng 02 năm 2025 c</w:t>
      </w:r>
      <w:r w:rsidRPr="00696FA5">
        <w:rPr>
          <w:rFonts w:ascii="Arial" w:hAnsi="Arial" w:cs="Arial"/>
          <w:i/>
          <w:sz w:val="20"/>
          <w:szCs w:val="20"/>
        </w:rPr>
        <w:t>ủ</w:t>
      </w:r>
      <w:r w:rsidRPr="00696FA5">
        <w:rPr>
          <w:rFonts w:ascii="Arial" w:hAnsi="Arial" w:cs="Arial"/>
          <w:i/>
          <w:sz w:val="20"/>
          <w:szCs w:val="20"/>
        </w:rPr>
        <w:t>a Chính ph</w:t>
      </w:r>
      <w:r w:rsidRPr="00696FA5">
        <w:rPr>
          <w:rFonts w:ascii="Arial" w:hAnsi="Arial" w:cs="Arial"/>
          <w:i/>
          <w:sz w:val="20"/>
          <w:szCs w:val="20"/>
        </w:rPr>
        <w:t>ủ</w:t>
      </w:r>
      <w:r w:rsidRPr="00696FA5">
        <w:rPr>
          <w:rFonts w:ascii="Arial" w:hAnsi="Arial" w:cs="Arial"/>
          <w:i/>
          <w:sz w:val="20"/>
          <w:szCs w:val="20"/>
        </w:rPr>
        <w:t xml:space="preserve"> quy đ</w:t>
      </w:r>
      <w:r w:rsidRPr="00696FA5">
        <w:rPr>
          <w:rFonts w:ascii="Arial" w:hAnsi="Arial" w:cs="Arial"/>
          <w:i/>
          <w:sz w:val="20"/>
          <w:szCs w:val="20"/>
        </w:rPr>
        <w:t>ị</w:t>
      </w:r>
      <w:r w:rsidRPr="00696FA5">
        <w:rPr>
          <w:rFonts w:ascii="Arial" w:hAnsi="Arial" w:cs="Arial"/>
          <w:i/>
          <w:sz w:val="20"/>
          <w:szCs w:val="20"/>
        </w:rPr>
        <w:t>nh</w:t>
      </w:r>
      <w:r w:rsidRPr="00696FA5">
        <w:rPr>
          <w:rFonts w:ascii="Arial" w:hAnsi="Arial" w:cs="Arial"/>
          <w:i/>
          <w:sz w:val="20"/>
          <w:szCs w:val="20"/>
        </w:rPr>
        <w:t xml:space="preserve"> ch</w:t>
      </w:r>
      <w:r w:rsidRPr="00696FA5">
        <w:rPr>
          <w:rFonts w:ascii="Arial" w:hAnsi="Arial" w:cs="Arial"/>
          <w:i/>
          <w:sz w:val="20"/>
          <w:szCs w:val="20"/>
        </w:rPr>
        <w:t>ứ</w:t>
      </w:r>
      <w:r w:rsidRPr="00696FA5">
        <w:rPr>
          <w:rFonts w:ascii="Arial" w:hAnsi="Arial" w:cs="Arial"/>
          <w:i/>
          <w:sz w:val="20"/>
          <w:szCs w:val="20"/>
        </w:rPr>
        <w:t>c năng, nhi</w:t>
      </w:r>
      <w:r w:rsidRPr="00696FA5">
        <w:rPr>
          <w:rFonts w:ascii="Arial" w:hAnsi="Arial" w:cs="Arial"/>
          <w:i/>
          <w:sz w:val="20"/>
          <w:szCs w:val="20"/>
        </w:rPr>
        <w:t>ệ</w:t>
      </w:r>
      <w:r w:rsidRPr="00696FA5">
        <w:rPr>
          <w:rFonts w:ascii="Arial" w:hAnsi="Arial" w:cs="Arial"/>
          <w:i/>
          <w:sz w:val="20"/>
          <w:szCs w:val="20"/>
        </w:rPr>
        <w:t>m v</w:t>
      </w:r>
      <w:r w:rsidRPr="00696FA5">
        <w:rPr>
          <w:rFonts w:ascii="Arial" w:hAnsi="Arial" w:cs="Arial"/>
          <w:i/>
          <w:sz w:val="20"/>
          <w:szCs w:val="20"/>
        </w:rPr>
        <w:t>ụ</w:t>
      </w:r>
      <w:r w:rsidRPr="00696FA5">
        <w:rPr>
          <w:rFonts w:ascii="Arial" w:hAnsi="Arial" w:cs="Arial"/>
          <w:i/>
          <w:sz w:val="20"/>
          <w:szCs w:val="20"/>
        </w:rPr>
        <w:t>, quy</w:t>
      </w:r>
      <w:r w:rsidRPr="00696FA5">
        <w:rPr>
          <w:rFonts w:ascii="Arial" w:hAnsi="Arial" w:cs="Arial"/>
          <w:i/>
          <w:sz w:val="20"/>
          <w:szCs w:val="20"/>
        </w:rPr>
        <w:t>ề</w:t>
      </w:r>
      <w:r w:rsidRPr="00696FA5">
        <w:rPr>
          <w:rFonts w:ascii="Arial" w:hAnsi="Arial" w:cs="Arial"/>
          <w:i/>
          <w:sz w:val="20"/>
          <w:szCs w:val="20"/>
        </w:rPr>
        <w:t>n h</w:t>
      </w:r>
      <w:r w:rsidRPr="00696FA5">
        <w:rPr>
          <w:rFonts w:ascii="Arial" w:hAnsi="Arial" w:cs="Arial"/>
          <w:i/>
          <w:sz w:val="20"/>
          <w:szCs w:val="20"/>
        </w:rPr>
        <w:t>ạ</w:t>
      </w:r>
      <w:r w:rsidRPr="00696FA5">
        <w:rPr>
          <w:rFonts w:ascii="Arial" w:hAnsi="Arial" w:cs="Arial"/>
          <w:i/>
          <w:sz w:val="20"/>
          <w:szCs w:val="20"/>
        </w:rPr>
        <w:t>n và cơ c</w:t>
      </w:r>
      <w:r w:rsidRPr="00696FA5">
        <w:rPr>
          <w:rFonts w:ascii="Arial" w:hAnsi="Arial" w:cs="Arial"/>
          <w:i/>
          <w:sz w:val="20"/>
          <w:szCs w:val="20"/>
        </w:rPr>
        <w:t>ấ</w:t>
      </w:r>
      <w:r w:rsidRPr="00696FA5">
        <w:rPr>
          <w:rFonts w:ascii="Arial" w:hAnsi="Arial" w:cs="Arial"/>
          <w:i/>
          <w:sz w:val="20"/>
          <w:szCs w:val="20"/>
        </w:rPr>
        <w:t>u t</w:t>
      </w:r>
      <w:r w:rsidRPr="00696FA5">
        <w:rPr>
          <w:rFonts w:ascii="Arial" w:hAnsi="Arial" w:cs="Arial"/>
          <w:i/>
          <w:sz w:val="20"/>
          <w:szCs w:val="20"/>
        </w:rPr>
        <w:t>ổ</w:t>
      </w:r>
      <w:r w:rsidRPr="00696FA5">
        <w:rPr>
          <w:rFonts w:ascii="Arial" w:hAnsi="Arial" w:cs="Arial"/>
          <w:i/>
          <w:sz w:val="20"/>
          <w:szCs w:val="20"/>
        </w:rPr>
        <w:t xml:space="preserve"> ch</w:t>
      </w:r>
      <w:r w:rsidRPr="00696FA5">
        <w:rPr>
          <w:rFonts w:ascii="Arial" w:hAnsi="Arial" w:cs="Arial"/>
          <w:i/>
          <w:sz w:val="20"/>
          <w:szCs w:val="20"/>
        </w:rPr>
        <w:t>ứ</w:t>
      </w:r>
      <w:r w:rsidRPr="00696FA5">
        <w:rPr>
          <w:rFonts w:ascii="Arial" w:hAnsi="Arial" w:cs="Arial"/>
          <w:i/>
          <w:sz w:val="20"/>
          <w:szCs w:val="20"/>
        </w:rPr>
        <w:t>c c</w:t>
      </w:r>
      <w:r w:rsidRPr="00696FA5">
        <w:rPr>
          <w:rFonts w:ascii="Arial" w:hAnsi="Arial" w:cs="Arial"/>
          <w:i/>
          <w:sz w:val="20"/>
          <w:szCs w:val="20"/>
        </w:rPr>
        <w:t>ủ</w:t>
      </w:r>
      <w:r w:rsidRPr="00696FA5">
        <w:rPr>
          <w:rFonts w:ascii="Arial" w:hAnsi="Arial" w:cs="Arial"/>
          <w:i/>
          <w:sz w:val="20"/>
          <w:szCs w:val="20"/>
        </w:rPr>
        <w:t>a B</w:t>
      </w:r>
      <w:r w:rsidRPr="00696FA5">
        <w:rPr>
          <w:rFonts w:ascii="Arial" w:hAnsi="Arial" w:cs="Arial"/>
          <w:i/>
          <w:sz w:val="20"/>
          <w:szCs w:val="20"/>
        </w:rPr>
        <w:t>ộ</w:t>
      </w:r>
      <w:r w:rsidRPr="00696FA5">
        <w:rPr>
          <w:rFonts w:ascii="Arial" w:hAnsi="Arial" w:cs="Arial"/>
          <w:i/>
          <w:sz w:val="20"/>
          <w:szCs w:val="20"/>
        </w:rPr>
        <w:t xml:space="preserve"> Tài chính;</w:t>
      </w:r>
    </w:p>
    <w:p w14:paraId="0E60293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Theo đ</w:t>
      </w:r>
      <w:r w:rsidRPr="00696FA5">
        <w:rPr>
          <w:rFonts w:ascii="Arial" w:hAnsi="Arial" w:cs="Arial"/>
          <w:i/>
          <w:sz w:val="20"/>
          <w:szCs w:val="20"/>
        </w:rPr>
        <w:t>ề</w:t>
      </w:r>
      <w:r w:rsidRPr="00696FA5">
        <w:rPr>
          <w:rFonts w:ascii="Arial" w:hAnsi="Arial" w:cs="Arial"/>
          <w:i/>
          <w:sz w:val="20"/>
          <w:szCs w:val="20"/>
        </w:rPr>
        <w:t xml:space="preserve"> ngh</w:t>
      </w:r>
      <w:r w:rsidRPr="00696FA5">
        <w:rPr>
          <w:rFonts w:ascii="Arial" w:hAnsi="Arial" w:cs="Arial"/>
          <w:i/>
          <w:sz w:val="20"/>
          <w:szCs w:val="20"/>
        </w:rPr>
        <w:t>ị</w:t>
      </w:r>
      <w:r w:rsidRPr="00696FA5">
        <w:rPr>
          <w:rFonts w:ascii="Arial" w:hAnsi="Arial" w:cs="Arial"/>
          <w:i/>
          <w:sz w:val="20"/>
          <w:szCs w:val="20"/>
        </w:rPr>
        <w:t xml:space="preserve"> c</w:t>
      </w:r>
      <w:r w:rsidRPr="00696FA5">
        <w:rPr>
          <w:rFonts w:ascii="Arial" w:hAnsi="Arial" w:cs="Arial"/>
          <w:i/>
          <w:sz w:val="20"/>
          <w:szCs w:val="20"/>
        </w:rPr>
        <w:t>ủ</w:t>
      </w:r>
      <w:r w:rsidRPr="00696FA5">
        <w:rPr>
          <w:rFonts w:ascii="Arial" w:hAnsi="Arial" w:cs="Arial"/>
          <w:i/>
          <w:sz w:val="20"/>
          <w:szCs w:val="20"/>
        </w:rPr>
        <w:t>a C</w:t>
      </w:r>
      <w:r w:rsidRPr="00696FA5">
        <w:rPr>
          <w:rFonts w:ascii="Arial" w:hAnsi="Arial" w:cs="Arial"/>
          <w:i/>
          <w:sz w:val="20"/>
          <w:szCs w:val="20"/>
        </w:rPr>
        <w:t>ụ</w:t>
      </w:r>
      <w:r w:rsidRPr="00696FA5">
        <w:rPr>
          <w:rFonts w:ascii="Arial" w:hAnsi="Arial" w:cs="Arial"/>
          <w:i/>
          <w:sz w:val="20"/>
          <w:szCs w:val="20"/>
        </w:rPr>
        <w:t>c trư</w:t>
      </w:r>
      <w:r w:rsidRPr="00696FA5">
        <w:rPr>
          <w:rFonts w:ascii="Arial" w:hAnsi="Arial" w:cs="Arial"/>
          <w:i/>
          <w:sz w:val="20"/>
          <w:szCs w:val="20"/>
        </w:rPr>
        <w:t>ở</w:t>
      </w:r>
      <w:r w:rsidRPr="00696FA5">
        <w:rPr>
          <w:rFonts w:ascii="Arial" w:hAnsi="Arial" w:cs="Arial"/>
          <w:i/>
          <w:sz w:val="20"/>
          <w:szCs w:val="20"/>
        </w:rPr>
        <w:t>ng C</w:t>
      </w:r>
      <w:r w:rsidRPr="00696FA5">
        <w:rPr>
          <w:rFonts w:ascii="Arial" w:hAnsi="Arial" w:cs="Arial"/>
          <w:i/>
          <w:sz w:val="20"/>
          <w:szCs w:val="20"/>
        </w:rPr>
        <w:t>ụ</w:t>
      </w:r>
      <w:r w:rsidRPr="00696FA5">
        <w:rPr>
          <w:rFonts w:ascii="Arial" w:hAnsi="Arial" w:cs="Arial"/>
          <w:i/>
          <w:sz w:val="20"/>
          <w:szCs w:val="20"/>
        </w:rPr>
        <w:t>c Qu</w:t>
      </w:r>
      <w:r w:rsidRPr="00696FA5">
        <w:rPr>
          <w:rFonts w:ascii="Arial" w:hAnsi="Arial" w:cs="Arial"/>
          <w:i/>
          <w:sz w:val="20"/>
          <w:szCs w:val="20"/>
        </w:rPr>
        <w:t>ả</w:t>
      </w:r>
      <w:r w:rsidRPr="00696FA5">
        <w:rPr>
          <w:rFonts w:ascii="Arial" w:hAnsi="Arial" w:cs="Arial"/>
          <w:i/>
          <w:sz w:val="20"/>
          <w:szCs w:val="20"/>
        </w:rPr>
        <w:t>n lý, giám sát k</w:t>
      </w:r>
      <w:r w:rsidRPr="00696FA5">
        <w:rPr>
          <w:rFonts w:ascii="Arial" w:hAnsi="Arial" w:cs="Arial"/>
          <w:i/>
          <w:sz w:val="20"/>
          <w:szCs w:val="20"/>
        </w:rPr>
        <w:t>ế</w:t>
      </w:r>
      <w:r w:rsidRPr="00696FA5">
        <w:rPr>
          <w:rFonts w:ascii="Arial" w:hAnsi="Arial" w:cs="Arial"/>
          <w:i/>
          <w:sz w:val="20"/>
          <w:szCs w:val="20"/>
        </w:rPr>
        <w:t xml:space="preserve"> toán, ki</w:t>
      </w:r>
      <w:r w:rsidRPr="00696FA5">
        <w:rPr>
          <w:rFonts w:ascii="Arial" w:hAnsi="Arial" w:cs="Arial"/>
          <w:i/>
          <w:sz w:val="20"/>
          <w:szCs w:val="20"/>
        </w:rPr>
        <w:t>ể</w:t>
      </w:r>
      <w:r w:rsidRPr="00696FA5">
        <w:rPr>
          <w:rFonts w:ascii="Arial" w:hAnsi="Arial" w:cs="Arial"/>
          <w:i/>
          <w:sz w:val="20"/>
          <w:szCs w:val="20"/>
        </w:rPr>
        <w:t>m toán;</w:t>
      </w:r>
    </w:p>
    <w:p w14:paraId="1A19B38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B</w:t>
      </w:r>
      <w:r w:rsidRPr="00696FA5">
        <w:rPr>
          <w:rFonts w:ascii="Arial" w:hAnsi="Arial" w:cs="Arial"/>
          <w:i/>
          <w:sz w:val="20"/>
          <w:szCs w:val="20"/>
        </w:rPr>
        <w:t>ộ</w:t>
      </w:r>
      <w:r w:rsidRPr="00696FA5">
        <w:rPr>
          <w:rFonts w:ascii="Arial" w:hAnsi="Arial" w:cs="Arial"/>
          <w:i/>
          <w:sz w:val="20"/>
          <w:szCs w:val="20"/>
        </w:rPr>
        <w:t xml:space="preserve"> trư</w:t>
      </w:r>
      <w:r w:rsidRPr="00696FA5">
        <w:rPr>
          <w:rFonts w:ascii="Arial" w:hAnsi="Arial" w:cs="Arial"/>
          <w:i/>
          <w:sz w:val="20"/>
          <w:szCs w:val="20"/>
        </w:rPr>
        <w:t>ở</w:t>
      </w:r>
      <w:r w:rsidRPr="00696FA5">
        <w:rPr>
          <w:rFonts w:ascii="Arial" w:hAnsi="Arial" w:cs="Arial"/>
          <w:i/>
          <w:sz w:val="20"/>
          <w:szCs w:val="20"/>
        </w:rPr>
        <w:t>ng B</w:t>
      </w:r>
      <w:r w:rsidRPr="00696FA5">
        <w:rPr>
          <w:rFonts w:ascii="Arial" w:hAnsi="Arial" w:cs="Arial"/>
          <w:i/>
          <w:sz w:val="20"/>
          <w:szCs w:val="20"/>
        </w:rPr>
        <w:t>ộ</w:t>
      </w:r>
      <w:r w:rsidRPr="00696FA5">
        <w:rPr>
          <w:rFonts w:ascii="Arial" w:hAnsi="Arial" w:cs="Arial"/>
          <w:i/>
          <w:sz w:val="20"/>
          <w:szCs w:val="20"/>
        </w:rPr>
        <w:t xml:space="preserve"> Tài chính ban hành Thông tư hư</w:t>
      </w:r>
      <w:r w:rsidRPr="00696FA5">
        <w:rPr>
          <w:rFonts w:ascii="Arial" w:hAnsi="Arial" w:cs="Arial"/>
          <w:i/>
          <w:sz w:val="20"/>
          <w:szCs w:val="20"/>
        </w:rPr>
        <w:t>ớ</w:t>
      </w:r>
      <w:r w:rsidRPr="00696FA5">
        <w:rPr>
          <w:rFonts w:ascii="Arial" w:hAnsi="Arial" w:cs="Arial"/>
          <w:i/>
          <w:sz w:val="20"/>
          <w:szCs w:val="20"/>
        </w:rPr>
        <w:t>ng d</w:t>
      </w:r>
      <w:r w:rsidRPr="00696FA5">
        <w:rPr>
          <w:rFonts w:ascii="Arial" w:hAnsi="Arial" w:cs="Arial"/>
          <w:i/>
          <w:sz w:val="20"/>
          <w:szCs w:val="20"/>
        </w:rPr>
        <w:t>ẫ</w:t>
      </w:r>
      <w:r w:rsidRPr="00696FA5">
        <w:rPr>
          <w:rFonts w:ascii="Arial" w:hAnsi="Arial" w:cs="Arial"/>
          <w:i/>
          <w:sz w:val="20"/>
          <w:szCs w:val="20"/>
        </w:rPr>
        <w:t>n k</w:t>
      </w:r>
      <w:r w:rsidRPr="00696FA5">
        <w:rPr>
          <w:rFonts w:ascii="Arial" w:hAnsi="Arial" w:cs="Arial"/>
          <w:i/>
          <w:sz w:val="20"/>
          <w:szCs w:val="20"/>
        </w:rPr>
        <w:t>ế</w:t>
      </w:r>
      <w:r w:rsidRPr="00696FA5">
        <w:rPr>
          <w:rFonts w:ascii="Arial" w:hAnsi="Arial" w:cs="Arial"/>
          <w:i/>
          <w:sz w:val="20"/>
          <w:szCs w:val="20"/>
        </w:rPr>
        <w:t xml:space="preserve"> toán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w:t>
      </w:r>
      <w:r w:rsidRPr="00696FA5">
        <w:rPr>
          <w:rFonts w:ascii="Arial" w:hAnsi="Arial" w:cs="Arial"/>
          <w:i/>
          <w:sz w:val="20"/>
          <w:szCs w:val="20"/>
        </w:rPr>
        <w:t>ghi</w:t>
      </w:r>
      <w:r w:rsidRPr="00696FA5">
        <w:rPr>
          <w:rFonts w:ascii="Arial" w:hAnsi="Arial" w:cs="Arial"/>
          <w:i/>
          <w:sz w:val="20"/>
          <w:szCs w:val="20"/>
        </w:rPr>
        <w:t>ệ</w:t>
      </w:r>
      <w:r w:rsidRPr="00696FA5">
        <w:rPr>
          <w:rFonts w:ascii="Arial" w:hAnsi="Arial" w:cs="Arial"/>
          <w:i/>
          <w:sz w:val="20"/>
          <w:szCs w:val="20"/>
        </w:rPr>
        <w:t>p.</w:t>
      </w:r>
    </w:p>
    <w:p w14:paraId="00C8F849" w14:textId="77777777" w:rsidR="00FC6048" w:rsidRPr="00696FA5" w:rsidRDefault="00FC6048" w:rsidP="008F2022">
      <w:pPr>
        <w:widowControl w:val="0"/>
        <w:spacing w:after="0" w:line="240" w:lineRule="auto"/>
        <w:jc w:val="center"/>
        <w:rPr>
          <w:rFonts w:ascii="Arial" w:hAnsi="Arial" w:cs="Arial"/>
          <w:b/>
          <w:sz w:val="20"/>
          <w:szCs w:val="20"/>
        </w:rPr>
      </w:pPr>
    </w:p>
    <w:p w14:paraId="67099471" w14:textId="6547710D"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Chương I</w:t>
      </w:r>
    </w:p>
    <w:p w14:paraId="75908EAF"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QUY Đ</w:t>
      </w:r>
      <w:r w:rsidRPr="00696FA5">
        <w:rPr>
          <w:rFonts w:ascii="Arial" w:hAnsi="Arial" w:cs="Arial"/>
          <w:b/>
          <w:sz w:val="20"/>
          <w:szCs w:val="20"/>
        </w:rPr>
        <w:t>Ị</w:t>
      </w:r>
      <w:r w:rsidRPr="00696FA5">
        <w:rPr>
          <w:rFonts w:ascii="Arial" w:hAnsi="Arial" w:cs="Arial"/>
          <w:b/>
          <w:sz w:val="20"/>
          <w:szCs w:val="20"/>
        </w:rPr>
        <w:t>NH CHUNG</w:t>
      </w:r>
    </w:p>
    <w:p w14:paraId="7B5C461B" w14:textId="77777777" w:rsidR="00FC6048" w:rsidRPr="00696FA5" w:rsidRDefault="00FC6048" w:rsidP="008F2022">
      <w:pPr>
        <w:widowControl w:val="0"/>
        <w:spacing w:after="0" w:line="240" w:lineRule="auto"/>
        <w:jc w:val="center"/>
        <w:rPr>
          <w:rFonts w:ascii="Arial" w:hAnsi="Arial" w:cs="Arial"/>
          <w:sz w:val="20"/>
          <w:szCs w:val="20"/>
        </w:rPr>
      </w:pPr>
    </w:p>
    <w:p w14:paraId="45BED56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1. Ph</w:t>
      </w:r>
      <w:r w:rsidRPr="00696FA5">
        <w:rPr>
          <w:rFonts w:ascii="Arial" w:hAnsi="Arial" w:cs="Arial"/>
          <w:b/>
          <w:sz w:val="20"/>
          <w:szCs w:val="20"/>
        </w:rPr>
        <w:t>ạ</w:t>
      </w:r>
      <w:r w:rsidRPr="00696FA5">
        <w:rPr>
          <w:rFonts w:ascii="Arial" w:hAnsi="Arial" w:cs="Arial"/>
          <w:b/>
          <w:sz w:val="20"/>
          <w:szCs w:val="20"/>
        </w:rPr>
        <w:t>m vi đi</w:t>
      </w:r>
      <w:r w:rsidRPr="00696FA5">
        <w:rPr>
          <w:rFonts w:ascii="Arial" w:hAnsi="Arial" w:cs="Arial"/>
          <w:b/>
          <w:sz w:val="20"/>
          <w:szCs w:val="20"/>
        </w:rPr>
        <w:t>ề</w:t>
      </w:r>
      <w:r w:rsidRPr="00696FA5">
        <w:rPr>
          <w:rFonts w:ascii="Arial" w:hAnsi="Arial" w:cs="Arial"/>
          <w:b/>
          <w:sz w:val="20"/>
          <w:szCs w:val="20"/>
        </w:rPr>
        <w:t>u ch</w:t>
      </w:r>
      <w:r w:rsidRPr="00696FA5">
        <w:rPr>
          <w:rFonts w:ascii="Arial" w:hAnsi="Arial" w:cs="Arial"/>
          <w:b/>
          <w:sz w:val="20"/>
          <w:szCs w:val="20"/>
        </w:rPr>
        <w:t>ỉ</w:t>
      </w:r>
      <w:r w:rsidRPr="00696FA5">
        <w:rPr>
          <w:rFonts w:ascii="Arial" w:hAnsi="Arial" w:cs="Arial"/>
          <w:b/>
          <w:sz w:val="20"/>
          <w:szCs w:val="20"/>
        </w:rPr>
        <w:t>nh</w:t>
      </w:r>
    </w:p>
    <w:p w14:paraId="450D6D6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Thông tư này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g</w:t>
      </w:r>
      <w:r w:rsidRPr="00696FA5">
        <w:rPr>
          <w:rFonts w:ascii="Arial" w:hAnsi="Arial" w:cs="Arial"/>
          <w:sz w:val="20"/>
          <w:szCs w:val="20"/>
        </w:rPr>
        <w:t>ồ</w:t>
      </w:r>
      <w:r w:rsidRPr="00696FA5">
        <w:rPr>
          <w:rFonts w:ascii="Arial" w:hAnsi="Arial" w:cs="Arial"/>
          <w:sz w:val="20"/>
          <w:szCs w:val="20"/>
        </w:rPr>
        <w:t>m: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báo cáo tài chính,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w:t>
      </w: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áp d</w:t>
      </w:r>
      <w:r w:rsidRPr="00696FA5">
        <w:rPr>
          <w:rFonts w:ascii="Arial" w:hAnsi="Arial" w:cs="Arial"/>
          <w:sz w:val="20"/>
          <w:szCs w:val="20"/>
        </w:rPr>
        <w:t>ụ</w:t>
      </w:r>
      <w:r w:rsidRPr="00696FA5">
        <w:rPr>
          <w:rFonts w:ascii="Arial" w:hAnsi="Arial" w:cs="Arial"/>
          <w:sz w:val="20"/>
          <w:szCs w:val="20"/>
        </w:rPr>
        <w:t>ng cho các đơn v</w:t>
      </w:r>
      <w:r w:rsidRPr="00696FA5">
        <w:rPr>
          <w:rFonts w:ascii="Arial" w:hAnsi="Arial" w:cs="Arial"/>
          <w:sz w:val="20"/>
          <w:szCs w:val="20"/>
        </w:rPr>
        <w:t>ị</w:t>
      </w:r>
      <w:r w:rsidRPr="00696FA5">
        <w:rPr>
          <w:rFonts w:ascii="Arial" w:hAnsi="Arial" w:cs="Arial"/>
          <w:sz w:val="20"/>
          <w:szCs w:val="20"/>
        </w:rPr>
        <w:t xml:space="preserve">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2 Thông tư này.</w:t>
      </w:r>
    </w:p>
    <w:p w14:paraId="2F2B60A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công tác qu</w:t>
      </w:r>
      <w:r w:rsidRPr="00696FA5">
        <w:rPr>
          <w:rFonts w:ascii="Arial" w:hAnsi="Arial" w:cs="Arial"/>
          <w:sz w:val="20"/>
          <w:szCs w:val="20"/>
        </w:rPr>
        <w:t>ả</w:t>
      </w:r>
      <w:r w:rsidRPr="00696FA5">
        <w:rPr>
          <w:rFonts w:ascii="Arial" w:hAnsi="Arial" w:cs="Arial"/>
          <w:sz w:val="20"/>
          <w:szCs w:val="20"/>
        </w:rPr>
        <w:t>n lý,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kinh phí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các đơn v</w:t>
      </w:r>
      <w:r w:rsidRPr="00696FA5">
        <w:rPr>
          <w:rFonts w:ascii="Arial" w:hAnsi="Arial" w:cs="Arial"/>
          <w:sz w:val="20"/>
          <w:szCs w:val="20"/>
        </w:rPr>
        <w:t>ị</w:t>
      </w:r>
      <w:r w:rsidRPr="00696FA5">
        <w:rPr>
          <w:rFonts w:ascii="Arial" w:hAnsi="Arial" w:cs="Arial"/>
          <w:sz w:val="20"/>
          <w:szCs w:val="20"/>
        </w:rPr>
        <w:t xml:space="preserve">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2 Thông tư này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the</w:t>
      </w:r>
      <w:r w:rsidRPr="00696FA5">
        <w:rPr>
          <w:rFonts w:ascii="Arial" w:hAnsi="Arial" w:cs="Arial"/>
          <w:sz w:val="20"/>
          <w:szCs w:val="20"/>
        </w:rPr>
        <w:t>o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Thông tư s</w:t>
      </w:r>
      <w:r w:rsidRPr="00696FA5">
        <w:rPr>
          <w:rFonts w:ascii="Arial" w:hAnsi="Arial" w:cs="Arial"/>
          <w:sz w:val="20"/>
          <w:szCs w:val="20"/>
        </w:rPr>
        <w:t>ố</w:t>
      </w:r>
      <w:r w:rsidRPr="00696FA5">
        <w:rPr>
          <w:rFonts w:ascii="Arial" w:hAnsi="Arial" w:cs="Arial"/>
          <w:sz w:val="20"/>
          <w:szCs w:val="20"/>
        </w:rPr>
        <w:t xml:space="preserve"> 24/2024/TT-BTC ngày 17 tháng 4 năm 2024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ộ</w:t>
      </w:r>
      <w:r w:rsidRPr="00696FA5">
        <w:rPr>
          <w:rFonts w:ascii="Arial" w:hAnsi="Arial" w:cs="Arial"/>
          <w:sz w:val="20"/>
          <w:szCs w:val="20"/>
        </w:rPr>
        <w:t xml:space="preserve"> trư</w:t>
      </w:r>
      <w:r w:rsidRPr="00696FA5">
        <w:rPr>
          <w:rFonts w:ascii="Arial" w:hAnsi="Arial" w:cs="Arial"/>
          <w:sz w:val="20"/>
          <w:szCs w:val="20"/>
        </w:rPr>
        <w:t>ở</w:t>
      </w:r>
      <w:r w:rsidRPr="00696FA5">
        <w:rPr>
          <w:rFonts w:ascii="Arial" w:hAnsi="Arial" w:cs="Arial"/>
          <w:sz w:val="20"/>
          <w:szCs w:val="20"/>
        </w:rPr>
        <w:t>ng B</w:t>
      </w:r>
      <w:r w:rsidRPr="00696FA5">
        <w:rPr>
          <w:rFonts w:ascii="Arial" w:hAnsi="Arial" w:cs="Arial"/>
          <w:sz w:val="20"/>
          <w:szCs w:val="20"/>
        </w:rPr>
        <w:t>ộ</w:t>
      </w:r>
      <w:r w:rsidRPr="00696FA5">
        <w:rPr>
          <w:rFonts w:ascii="Arial" w:hAnsi="Arial" w:cs="Arial"/>
          <w:sz w:val="20"/>
          <w:szCs w:val="20"/>
        </w:rPr>
        <w:t xml:space="preserve"> Tài chính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hành chính, s</w:t>
      </w:r>
      <w:r w:rsidRPr="00696FA5">
        <w:rPr>
          <w:rFonts w:ascii="Arial" w:hAnsi="Arial" w:cs="Arial"/>
          <w:sz w:val="20"/>
          <w:szCs w:val="20"/>
        </w:rPr>
        <w:t>ự</w:t>
      </w:r>
      <w:r w:rsidRPr="00696FA5">
        <w:rPr>
          <w:rFonts w:ascii="Arial" w:hAnsi="Arial" w:cs="Arial"/>
          <w:sz w:val="20"/>
          <w:szCs w:val="20"/>
        </w:rPr>
        <w:t xml:space="preserve"> nghi</w:t>
      </w:r>
      <w:r w:rsidRPr="00696FA5">
        <w:rPr>
          <w:rFonts w:ascii="Arial" w:hAnsi="Arial" w:cs="Arial"/>
          <w:sz w:val="20"/>
          <w:szCs w:val="20"/>
        </w:rPr>
        <w:t>ệ</w:t>
      </w:r>
      <w:r w:rsidRPr="00696FA5">
        <w:rPr>
          <w:rFonts w:ascii="Arial" w:hAnsi="Arial" w:cs="Arial"/>
          <w:sz w:val="20"/>
          <w:szCs w:val="20"/>
        </w:rPr>
        <w:t>p.</w:t>
      </w:r>
    </w:p>
    <w:p w14:paraId="2E28157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Các kho</w:t>
      </w:r>
      <w:r w:rsidRPr="00696FA5">
        <w:rPr>
          <w:rFonts w:ascii="Arial" w:hAnsi="Arial" w:cs="Arial"/>
          <w:sz w:val="20"/>
          <w:szCs w:val="20"/>
        </w:rPr>
        <w:t>ả</w:t>
      </w:r>
      <w:r w:rsidRPr="00696FA5">
        <w:rPr>
          <w:rFonts w:ascii="Arial" w:hAnsi="Arial" w:cs="Arial"/>
          <w:sz w:val="20"/>
          <w:szCs w:val="20"/>
        </w:rPr>
        <w:t>n thu n</w:t>
      </w:r>
      <w:r w:rsidRPr="00696FA5">
        <w:rPr>
          <w:rFonts w:ascii="Arial" w:hAnsi="Arial" w:cs="Arial"/>
          <w:sz w:val="20"/>
          <w:szCs w:val="20"/>
        </w:rPr>
        <w:t>ộ</w:t>
      </w:r>
      <w:r w:rsidRPr="00696FA5">
        <w:rPr>
          <w:rFonts w:ascii="Arial" w:hAnsi="Arial" w:cs="Arial"/>
          <w:sz w:val="20"/>
          <w:szCs w:val="20"/>
        </w:rPr>
        <w:t>p, chi tr</w:t>
      </w:r>
      <w:r w:rsidRPr="00696FA5">
        <w:rPr>
          <w:rFonts w:ascii="Arial" w:hAnsi="Arial" w:cs="Arial"/>
          <w:sz w:val="20"/>
          <w:szCs w:val="20"/>
        </w:rPr>
        <w:t>ả</w:t>
      </w:r>
      <w:r w:rsidRPr="00696FA5">
        <w:rPr>
          <w:rFonts w:ascii="Arial" w:hAnsi="Arial" w:cs="Arial"/>
          <w:sz w:val="20"/>
          <w:szCs w:val="20"/>
        </w:rPr>
        <w:t xml:space="preserve">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phát sinh t</w:t>
      </w:r>
      <w:r w:rsidRPr="00696FA5">
        <w:rPr>
          <w:rFonts w:ascii="Arial" w:hAnsi="Arial" w:cs="Arial"/>
          <w:sz w:val="20"/>
          <w:szCs w:val="20"/>
        </w:rPr>
        <w:t>ạ</w:t>
      </w:r>
      <w:r w:rsidRPr="00696FA5">
        <w:rPr>
          <w:rFonts w:ascii="Arial" w:hAnsi="Arial" w:cs="Arial"/>
          <w:sz w:val="20"/>
          <w:szCs w:val="20"/>
        </w:rPr>
        <w:t>i các đơn v</w:t>
      </w:r>
      <w:r w:rsidRPr="00696FA5">
        <w:rPr>
          <w:rFonts w:ascii="Arial" w:hAnsi="Arial" w:cs="Arial"/>
          <w:sz w:val="20"/>
          <w:szCs w:val="20"/>
        </w:rPr>
        <w:t>ị</w:t>
      </w:r>
      <w:r w:rsidRPr="00696FA5">
        <w:rPr>
          <w:rFonts w:ascii="Arial" w:hAnsi="Arial" w:cs="Arial"/>
          <w:sz w:val="20"/>
          <w:szCs w:val="20"/>
        </w:rPr>
        <w:t xml:space="preserve"> không thu</w:t>
      </w:r>
      <w:r w:rsidRPr="00696FA5">
        <w:rPr>
          <w:rFonts w:ascii="Arial" w:hAnsi="Arial" w:cs="Arial"/>
          <w:sz w:val="20"/>
          <w:szCs w:val="20"/>
        </w:rPr>
        <w:t>ộ</w:t>
      </w:r>
      <w:r w:rsidRPr="00696FA5">
        <w:rPr>
          <w:rFonts w:ascii="Arial" w:hAnsi="Arial" w:cs="Arial"/>
          <w:sz w:val="20"/>
          <w:szCs w:val="20"/>
        </w:rPr>
        <w:t>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2 Thông tư này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theo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hi</w:t>
      </w:r>
      <w:r w:rsidRPr="00696FA5">
        <w:rPr>
          <w:rFonts w:ascii="Arial" w:hAnsi="Arial" w:cs="Arial"/>
          <w:sz w:val="20"/>
          <w:szCs w:val="20"/>
        </w:rPr>
        <w:t>ệ</w:t>
      </w:r>
      <w:r w:rsidRPr="00696FA5">
        <w:rPr>
          <w:rFonts w:ascii="Arial" w:hAnsi="Arial" w:cs="Arial"/>
          <w:sz w:val="20"/>
          <w:szCs w:val="20"/>
        </w:rPr>
        <w:t>n hành áp d</w:t>
      </w:r>
      <w:r w:rsidRPr="00696FA5">
        <w:rPr>
          <w:rFonts w:ascii="Arial" w:hAnsi="Arial" w:cs="Arial"/>
          <w:sz w:val="20"/>
          <w:szCs w:val="20"/>
        </w:rPr>
        <w:t>ụ</w:t>
      </w:r>
      <w:r w:rsidRPr="00696FA5">
        <w:rPr>
          <w:rFonts w:ascii="Arial" w:hAnsi="Arial" w:cs="Arial"/>
          <w:sz w:val="20"/>
          <w:szCs w:val="20"/>
        </w:rPr>
        <w:t>ng cho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w:t>
      </w:r>
    </w:p>
    <w:p w14:paraId="52CCBA3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2. Đ</w:t>
      </w:r>
      <w:r w:rsidRPr="00696FA5">
        <w:rPr>
          <w:rFonts w:ascii="Arial" w:hAnsi="Arial" w:cs="Arial"/>
          <w:b/>
          <w:sz w:val="20"/>
          <w:szCs w:val="20"/>
        </w:rPr>
        <w:t>ố</w:t>
      </w:r>
      <w:r w:rsidRPr="00696FA5">
        <w:rPr>
          <w:rFonts w:ascii="Arial" w:hAnsi="Arial" w:cs="Arial"/>
          <w:b/>
          <w:sz w:val="20"/>
          <w:szCs w:val="20"/>
        </w:rPr>
        <w:t>i tư</w:t>
      </w:r>
      <w:r w:rsidRPr="00696FA5">
        <w:rPr>
          <w:rFonts w:ascii="Arial" w:hAnsi="Arial" w:cs="Arial"/>
          <w:b/>
          <w:sz w:val="20"/>
          <w:szCs w:val="20"/>
        </w:rPr>
        <w:t>ợ</w:t>
      </w:r>
      <w:r w:rsidRPr="00696FA5">
        <w:rPr>
          <w:rFonts w:ascii="Arial" w:hAnsi="Arial" w:cs="Arial"/>
          <w:b/>
          <w:sz w:val="20"/>
          <w:szCs w:val="20"/>
        </w:rPr>
        <w:t>ng áp d</w:t>
      </w:r>
      <w:r w:rsidRPr="00696FA5">
        <w:rPr>
          <w:rFonts w:ascii="Arial" w:hAnsi="Arial" w:cs="Arial"/>
          <w:b/>
          <w:sz w:val="20"/>
          <w:szCs w:val="20"/>
        </w:rPr>
        <w:t>ụ</w:t>
      </w:r>
      <w:r w:rsidRPr="00696FA5">
        <w:rPr>
          <w:rFonts w:ascii="Arial" w:hAnsi="Arial" w:cs="Arial"/>
          <w:b/>
          <w:sz w:val="20"/>
          <w:szCs w:val="20"/>
        </w:rPr>
        <w:t>ng</w:t>
      </w:r>
    </w:p>
    <w:p w14:paraId="1311BCF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Thông tư này áp d</w:t>
      </w:r>
      <w:r w:rsidRPr="00696FA5">
        <w:rPr>
          <w:rFonts w:ascii="Arial" w:hAnsi="Arial" w:cs="Arial"/>
          <w:sz w:val="20"/>
          <w:szCs w:val="20"/>
        </w:rPr>
        <w:t>ụ</w:t>
      </w:r>
      <w:r w:rsidRPr="00696FA5">
        <w:rPr>
          <w:rFonts w:ascii="Arial" w:hAnsi="Arial" w:cs="Arial"/>
          <w:sz w:val="20"/>
          <w:szCs w:val="20"/>
        </w:rPr>
        <w:t>ng cho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g</w:t>
      </w:r>
      <w:r w:rsidRPr="00696FA5">
        <w:rPr>
          <w:rFonts w:ascii="Arial" w:hAnsi="Arial" w:cs="Arial"/>
          <w:sz w:val="20"/>
          <w:szCs w:val="20"/>
        </w:rPr>
        <w:t>ồ</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 xml:space="preserve">i </w:t>
      </w:r>
      <w:r w:rsidRPr="00696FA5">
        <w:rPr>
          <w:rFonts w:ascii="Arial" w:hAnsi="Arial" w:cs="Arial"/>
          <w:sz w:val="20"/>
          <w:szCs w:val="20"/>
        </w:rPr>
        <w:t>Vi</w:t>
      </w:r>
      <w:r w:rsidRPr="00696FA5">
        <w:rPr>
          <w:rFonts w:ascii="Arial" w:hAnsi="Arial" w:cs="Arial"/>
          <w:sz w:val="20"/>
          <w:szCs w:val="20"/>
        </w:rPr>
        <w:t>ệ</w:t>
      </w:r>
      <w:r w:rsidRPr="00696FA5">
        <w:rPr>
          <w:rFonts w:ascii="Arial" w:hAnsi="Arial" w:cs="Arial"/>
          <w:sz w:val="20"/>
          <w:szCs w:val="20"/>
        </w:rPr>
        <w:t>t Nam;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bookmarkStart w:id="0" w:name="_GoBack"/>
      <w:bookmarkEnd w:id="0"/>
      <w:r w:rsidRPr="00696FA5">
        <w:rPr>
          <w:rFonts w:ascii="Arial" w:hAnsi="Arial" w:cs="Arial"/>
          <w:sz w:val="20"/>
          <w:szCs w:val="20"/>
        </w:rPr>
        <w:t>ộ</w:t>
      </w:r>
      <w:r w:rsidRPr="00696FA5">
        <w:rPr>
          <w:rFonts w:ascii="Arial" w:hAnsi="Arial" w:cs="Arial"/>
          <w:sz w:val="20"/>
          <w:szCs w:val="20"/>
        </w:rPr>
        <w:t>i t</w:t>
      </w:r>
      <w:r w:rsidRPr="00696FA5">
        <w:rPr>
          <w:rFonts w:ascii="Arial" w:hAnsi="Arial" w:cs="Arial"/>
          <w:sz w:val="20"/>
          <w:szCs w:val="20"/>
        </w:rPr>
        <w:t>ỉ</w:t>
      </w:r>
      <w:r w:rsidRPr="00696FA5">
        <w:rPr>
          <w:rFonts w:ascii="Arial" w:hAnsi="Arial" w:cs="Arial"/>
          <w:sz w:val="20"/>
          <w:szCs w:val="20"/>
        </w:rPr>
        <w:t>nh, thành ph</w:t>
      </w:r>
      <w:r w:rsidRPr="00696FA5">
        <w:rPr>
          <w:rFonts w:ascii="Arial" w:hAnsi="Arial" w:cs="Arial"/>
          <w:sz w:val="20"/>
          <w:szCs w:val="20"/>
        </w:rPr>
        <w:t>ố</w:t>
      </w:r>
      <w:r w:rsidRPr="00696FA5">
        <w:rPr>
          <w:rFonts w:ascii="Arial" w:hAnsi="Arial" w:cs="Arial"/>
          <w:sz w:val="20"/>
          <w:szCs w:val="20"/>
        </w:rPr>
        <w:t xml:space="preserve">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trung ương (sau đây g</w:t>
      </w:r>
      <w:r w:rsidRPr="00696FA5">
        <w:rPr>
          <w:rFonts w:ascii="Arial" w:hAnsi="Arial" w:cs="Arial"/>
          <w:sz w:val="20"/>
          <w:szCs w:val="20"/>
        </w:rPr>
        <w:t>ọ</w:t>
      </w:r>
      <w:r w:rsidRPr="00696FA5">
        <w:rPr>
          <w:rFonts w:ascii="Arial" w:hAnsi="Arial" w:cs="Arial"/>
          <w:sz w:val="20"/>
          <w:szCs w:val="20"/>
        </w:rPr>
        <w:t>i t</w:t>
      </w:r>
      <w:r w:rsidRPr="00696FA5">
        <w:rPr>
          <w:rFonts w:ascii="Arial" w:hAnsi="Arial" w:cs="Arial"/>
          <w:sz w:val="20"/>
          <w:szCs w:val="20"/>
        </w:rPr>
        <w:t>ắ</w:t>
      </w:r>
      <w:r w:rsidRPr="00696FA5">
        <w:rPr>
          <w:rFonts w:ascii="Arial" w:hAnsi="Arial" w:cs="Arial"/>
          <w:sz w:val="20"/>
          <w:szCs w:val="20"/>
        </w:rPr>
        <w:t>t là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B</w:t>
      </w:r>
      <w:r w:rsidRPr="00696FA5">
        <w:rPr>
          <w:rFonts w:ascii="Arial" w:hAnsi="Arial" w:cs="Arial"/>
          <w:sz w:val="20"/>
          <w:szCs w:val="20"/>
        </w:rPr>
        <w:t>ả</w:t>
      </w:r>
      <w:r w:rsidRPr="00696FA5">
        <w:rPr>
          <w:rFonts w:ascii="Arial" w:hAnsi="Arial" w:cs="Arial"/>
          <w:sz w:val="20"/>
          <w:szCs w:val="20"/>
        </w:rPr>
        <w:t xml:space="preserve">o </w:t>
      </w:r>
      <w:r w:rsidRPr="00696FA5">
        <w:rPr>
          <w:rFonts w:ascii="Arial" w:hAnsi="Arial" w:cs="Arial"/>
          <w:sz w:val="20"/>
          <w:szCs w:val="20"/>
        </w:rPr>
        <w:lastRenderedPageBreak/>
        <w:t>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thu</w:t>
      </w:r>
      <w:r w:rsidRPr="00696FA5">
        <w:rPr>
          <w:rFonts w:ascii="Arial" w:hAnsi="Arial" w:cs="Arial"/>
          <w:sz w:val="20"/>
          <w:szCs w:val="20"/>
        </w:rPr>
        <w:t>ộ</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(sau đây g</w:t>
      </w:r>
      <w:r w:rsidRPr="00696FA5">
        <w:rPr>
          <w:rFonts w:ascii="Arial" w:hAnsi="Arial" w:cs="Arial"/>
          <w:sz w:val="20"/>
          <w:szCs w:val="20"/>
        </w:rPr>
        <w:t>ọ</w:t>
      </w:r>
      <w:r w:rsidRPr="00696FA5">
        <w:rPr>
          <w:rFonts w:ascii="Arial" w:hAnsi="Arial" w:cs="Arial"/>
          <w:sz w:val="20"/>
          <w:szCs w:val="20"/>
        </w:rPr>
        <w:t>i t</w:t>
      </w:r>
      <w:r w:rsidRPr="00696FA5">
        <w:rPr>
          <w:rFonts w:ascii="Arial" w:hAnsi="Arial" w:cs="Arial"/>
          <w:sz w:val="20"/>
          <w:szCs w:val="20"/>
        </w:rPr>
        <w:t>ắ</w:t>
      </w:r>
      <w:r w:rsidRPr="00696FA5">
        <w:rPr>
          <w:rFonts w:ascii="Arial" w:hAnsi="Arial" w:cs="Arial"/>
          <w:sz w:val="20"/>
          <w:szCs w:val="20"/>
        </w:rPr>
        <w:t>t là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w:t>
      </w:r>
    </w:p>
    <w:p w14:paraId="2A8AD4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Cơ quan,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B</w:t>
      </w:r>
      <w:r w:rsidRPr="00696FA5">
        <w:rPr>
          <w:rFonts w:ascii="Arial" w:hAnsi="Arial" w:cs="Arial"/>
          <w:sz w:val="20"/>
          <w:szCs w:val="20"/>
        </w:rPr>
        <w:t>ộ</w:t>
      </w:r>
      <w:r w:rsidRPr="00696FA5">
        <w:rPr>
          <w:rFonts w:ascii="Arial" w:hAnsi="Arial" w:cs="Arial"/>
          <w:sz w:val="20"/>
          <w:szCs w:val="20"/>
        </w:rPr>
        <w:t xml:space="preserve"> Qu</w:t>
      </w:r>
      <w:r w:rsidRPr="00696FA5">
        <w:rPr>
          <w:rFonts w:ascii="Arial" w:hAnsi="Arial" w:cs="Arial"/>
          <w:sz w:val="20"/>
          <w:szCs w:val="20"/>
        </w:rPr>
        <w:t>ố</w:t>
      </w:r>
      <w:r w:rsidRPr="00696FA5">
        <w:rPr>
          <w:rFonts w:ascii="Arial" w:hAnsi="Arial" w:cs="Arial"/>
          <w:sz w:val="20"/>
          <w:szCs w:val="20"/>
        </w:rPr>
        <w:t>c phòng, B</w:t>
      </w:r>
      <w:r w:rsidRPr="00696FA5">
        <w:rPr>
          <w:rFonts w:ascii="Arial" w:hAnsi="Arial" w:cs="Arial"/>
          <w:sz w:val="20"/>
          <w:szCs w:val="20"/>
        </w:rPr>
        <w:t>ộ</w:t>
      </w:r>
      <w:r w:rsidRPr="00696FA5">
        <w:rPr>
          <w:rFonts w:ascii="Arial" w:hAnsi="Arial" w:cs="Arial"/>
          <w:sz w:val="20"/>
          <w:szCs w:val="20"/>
        </w:rPr>
        <w:t xml:space="preserve"> Công</w:t>
      </w:r>
      <w:r w:rsidRPr="00696FA5">
        <w:rPr>
          <w:rFonts w:ascii="Arial" w:hAnsi="Arial" w:cs="Arial"/>
          <w:sz w:val="20"/>
          <w:szCs w:val="20"/>
        </w:rPr>
        <w:t xml:space="preserve"> an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(sau đây g</w:t>
      </w:r>
      <w:r w:rsidRPr="00696FA5">
        <w:rPr>
          <w:rFonts w:ascii="Arial" w:hAnsi="Arial" w:cs="Arial"/>
          <w:sz w:val="20"/>
          <w:szCs w:val="20"/>
        </w:rPr>
        <w:t>ọ</w:t>
      </w:r>
      <w:r w:rsidRPr="00696FA5">
        <w:rPr>
          <w:rFonts w:ascii="Arial" w:hAnsi="Arial" w:cs="Arial"/>
          <w:sz w:val="20"/>
          <w:szCs w:val="20"/>
        </w:rPr>
        <w:t>i t</w:t>
      </w:r>
      <w:r w:rsidRPr="00696FA5">
        <w:rPr>
          <w:rFonts w:ascii="Arial" w:hAnsi="Arial" w:cs="Arial"/>
          <w:sz w:val="20"/>
          <w:szCs w:val="20"/>
        </w:rPr>
        <w:t>ắ</w:t>
      </w:r>
      <w:r w:rsidRPr="00696FA5">
        <w:rPr>
          <w:rFonts w:ascii="Arial" w:hAnsi="Arial" w:cs="Arial"/>
          <w:sz w:val="20"/>
          <w:szCs w:val="20"/>
        </w:rPr>
        <w:t>t là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 áp d</w:t>
      </w:r>
      <w:r w:rsidRPr="00696FA5">
        <w:rPr>
          <w:rFonts w:ascii="Arial" w:hAnsi="Arial" w:cs="Arial"/>
          <w:sz w:val="20"/>
          <w:szCs w:val="20"/>
        </w:rPr>
        <w:t>ụ</w:t>
      </w:r>
      <w:r w:rsidRPr="00696FA5">
        <w:rPr>
          <w:rFonts w:ascii="Arial" w:hAnsi="Arial" w:cs="Arial"/>
          <w:sz w:val="20"/>
          <w:szCs w:val="20"/>
        </w:rPr>
        <w:t>ng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hành chính, s</w:t>
      </w:r>
      <w:r w:rsidRPr="00696FA5">
        <w:rPr>
          <w:rFonts w:ascii="Arial" w:hAnsi="Arial" w:cs="Arial"/>
          <w:sz w:val="20"/>
          <w:szCs w:val="20"/>
        </w:rPr>
        <w:t>ự</w:t>
      </w:r>
      <w:r w:rsidRPr="00696FA5">
        <w:rPr>
          <w:rFonts w:ascii="Arial" w:hAnsi="Arial" w:cs="Arial"/>
          <w:sz w:val="20"/>
          <w:szCs w:val="20"/>
        </w:rPr>
        <w:t xml:space="preserve"> nghi</w:t>
      </w:r>
      <w:r w:rsidRPr="00696FA5">
        <w:rPr>
          <w:rFonts w:ascii="Arial" w:hAnsi="Arial" w:cs="Arial"/>
          <w:sz w:val="20"/>
          <w:szCs w:val="20"/>
        </w:rPr>
        <w:t>ệ</w:t>
      </w:r>
      <w:r w:rsidRPr="00696FA5">
        <w:rPr>
          <w:rFonts w:ascii="Arial" w:hAnsi="Arial" w:cs="Arial"/>
          <w:sz w:val="20"/>
          <w:szCs w:val="20"/>
        </w:rPr>
        <w:t>p thì công tác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w:t>
      </w:r>
    </w:p>
    <w:p w14:paraId="2AF6CB4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Ph</w:t>
      </w:r>
      <w:r w:rsidRPr="00696FA5">
        <w:rPr>
          <w:rFonts w:ascii="Arial" w:hAnsi="Arial" w:cs="Arial"/>
          <w:sz w:val="20"/>
          <w:szCs w:val="20"/>
        </w:rPr>
        <w:t>ả</w:t>
      </w:r>
      <w:r w:rsidRPr="00696FA5">
        <w:rPr>
          <w:rFonts w:ascii="Arial" w:hAnsi="Arial" w:cs="Arial"/>
          <w:sz w:val="20"/>
          <w:szCs w:val="20"/>
        </w:rPr>
        <w:t>n ánh tách b</w:t>
      </w:r>
      <w:r w:rsidRPr="00696FA5">
        <w:rPr>
          <w:rFonts w:ascii="Arial" w:hAnsi="Arial" w:cs="Arial"/>
          <w:sz w:val="20"/>
          <w:szCs w:val="20"/>
        </w:rPr>
        <w:t>ạ</w:t>
      </w:r>
      <w:r w:rsidRPr="00696FA5">
        <w:rPr>
          <w:rFonts w:ascii="Arial" w:hAnsi="Arial" w:cs="Arial"/>
          <w:sz w:val="20"/>
          <w:szCs w:val="20"/>
        </w:rPr>
        <w:t>ch thông t</w:t>
      </w:r>
      <w:r w:rsidRPr="00696FA5">
        <w:rPr>
          <w:rFonts w:ascii="Arial" w:hAnsi="Arial" w:cs="Arial"/>
          <w:sz w:val="20"/>
          <w:szCs w:val="20"/>
        </w:rPr>
        <w: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v</w:t>
      </w:r>
      <w:r w:rsidRPr="00696FA5">
        <w:rPr>
          <w:rFonts w:ascii="Arial" w:hAnsi="Arial" w:cs="Arial"/>
          <w:sz w:val="20"/>
          <w:szCs w:val="20"/>
        </w:rPr>
        <w:t>ớ</w:t>
      </w:r>
      <w:r w:rsidRPr="00696FA5">
        <w:rPr>
          <w:rFonts w:ascii="Arial" w:hAnsi="Arial" w:cs="Arial"/>
          <w:sz w:val="20"/>
          <w:szCs w:val="20"/>
        </w:rPr>
        <w:t>i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thư</w:t>
      </w:r>
      <w:r w:rsidRPr="00696FA5">
        <w:rPr>
          <w:rFonts w:ascii="Arial" w:hAnsi="Arial" w:cs="Arial"/>
          <w:sz w:val="20"/>
          <w:szCs w:val="20"/>
        </w:rPr>
        <w:t>ờ</w:t>
      </w:r>
      <w:r w:rsidRPr="00696FA5">
        <w:rPr>
          <w:rFonts w:ascii="Arial" w:hAnsi="Arial" w:cs="Arial"/>
          <w:sz w:val="20"/>
          <w:szCs w:val="20"/>
        </w:rPr>
        <w:t>ng xuyên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w:t>
      </w:r>
    </w:p>
    <w:p w14:paraId="58E1054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6 Đi</w:t>
      </w:r>
      <w:r w:rsidRPr="00696FA5">
        <w:rPr>
          <w:rFonts w:ascii="Arial" w:hAnsi="Arial" w:cs="Arial"/>
          <w:sz w:val="20"/>
          <w:szCs w:val="20"/>
        </w:rPr>
        <w:t>ề</w:t>
      </w:r>
      <w:r w:rsidRPr="00696FA5">
        <w:rPr>
          <w:rFonts w:ascii="Arial" w:hAnsi="Arial" w:cs="Arial"/>
          <w:sz w:val="20"/>
          <w:szCs w:val="20"/>
        </w:rPr>
        <w:t>u 7 Thông tư này, g</w:t>
      </w:r>
      <w:r w:rsidRPr="00696FA5">
        <w:rPr>
          <w:rFonts w:ascii="Arial" w:hAnsi="Arial" w:cs="Arial"/>
          <w:sz w:val="20"/>
          <w:szCs w:val="20"/>
        </w:rPr>
        <w:t>ử</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w:t>
      </w:r>
      <w:r w:rsidRPr="00696FA5">
        <w:rPr>
          <w:rFonts w:ascii="Arial" w:hAnsi="Arial" w:cs="Arial"/>
          <w:sz w:val="20"/>
          <w:szCs w:val="20"/>
        </w:rPr>
        <w:t>ể</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 xml:space="preserve">i </w:t>
      </w:r>
      <w:r w:rsidRPr="00696FA5">
        <w:rPr>
          <w:rFonts w:ascii="Arial" w:hAnsi="Arial" w:cs="Arial"/>
          <w:sz w:val="20"/>
          <w:szCs w:val="20"/>
        </w:rPr>
        <w:t>Vi</w:t>
      </w:r>
      <w:r w:rsidRPr="00696FA5">
        <w:rPr>
          <w:rFonts w:ascii="Arial" w:hAnsi="Arial" w:cs="Arial"/>
          <w:sz w:val="20"/>
          <w:szCs w:val="20"/>
        </w:rPr>
        <w:t>ệ</w:t>
      </w:r>
      <w:r w:rsidRPr="00696FA5">
        <w:rPr>
          <w:rFonts w:ascii="Arial" w:hAnsi="Arial" w:cs="Arial"/>
          <w:sz w:val="20"/>
          <w:szCs w:val="20"/>
        </w:rPr>
        <w:t>t Nam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4B93A41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Trong quá trình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phát sinh n</w:t>
      </w:r>
      <w:r w:rsidRPr="00696FA5">
        <w:rPr>
          <w:rFonts w:ascii="Arial" w:hAnsi="Arial" w:cs="Arial"/>
          <w:sz w:val="20"/>
          <w:szCs w:val="20"/>
        </w:rPr>
        <w:t>ộ</w:t>
      </w:r>
      <w:r w:rsidRPr="00696FA5">
        <w:rPr>
          <w:rFonts w:ascii="Arial" w:hAnsi="Arial" w:cs="Arial"/>
          <w:sz w:val="20"/>
          <w:szCs w:val="20"/>
        </w:rPr>
        <w:t>i dung liên quan đ</w:t>
      </w:r>
      <w:r w:rsidRPr="00696FA5">
        <w:rPr>
          <w:rFonts w:ascii="Arial" w:hAnsi="Arial" w:cs="Arial"/>
          <w:sz w:val="20"/>
          <w:szCs w:val="20"/>
        </w:rPr>
        <w:t>ế</w:t>
      </w:r>
      <w:r w:rsidRPr="00696FA5">
        <w:rPr>
          <w:rFonts w:ascii="Arial" w:hAnsi="Arial" w:cs="Arial"/>
          <w:sz w:val="20"/>
          <w:szCs w:val="20"/>
        </w:rPr>
        <w:t>n bí m</w:t>
      </w:r>
      <w:r w:rsidRPr="00696FA5">
        <w:rPr>
          <w:rFonts w:ascii="Arial" w:hAnsi="Arial" w:cs="Arial"/>
          <w:sz w:val="20"/>
          <w:szCs w:val="20"/>
        </w:rPr>
        <w:t>ậ</w:t>
      </w:r>
      <w:r w:rsidRPr="00696FA5">
        <w:rPr>
          <w:rFonts w:ascii="Arial" w:hAnsi="Arial" w:cs="Arial"/>
          <w:sz w:val="20"/>
          <w:szCs w:val="20"/>
        </w:rPr>
        <w:t>t nhà nư</w:t>
      </w:r>
      <w:r w:rsidRPr="00696FA5">
        <w:rPr>
          <w:rFonts w:ascii="Arial" w:hAnsi="Arial" w:cs="Arial"/>
          <w:sz w:val="20"/>
          <w:szCs w:val="20"/>
        </w:rPr>
        <w:t>ớ</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 ph</w:t>
      </w:r>
      <w:r w:rsidRPr="00696FA5">
        <w:rPr>
          <w:rFonts w:ascii="Arial" w:hAnsi="Arial" w:cs="Arial"/>
          <w:sz w:val="20"/>
          <w:szCs w:val="20"/>
        </w:rPr>
        <w:t>ố</w:t>
      </w:r>
      <w:r w:rsidRPr="00696FA5">
        <w:rPr>
          <w:rFonts w:ascii="Arial" w:hAnsi="Arial" w:cs="Arial"/>
          <w:sz w:val="20"/>
          <w:szCs w:val="20"/>
        </w:rPr>
        <w:t>i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w:t>
      </w:r>
      <w:r w:rsidRPr="00696FA5">
        <w:rPr>
          <w:rFonts w:ascii="Arial" w:hAnsi="Arial" w:cs="Arial"/>
          <w:sz w:val="20"/>
          <w:szCs w:val="20"/>
        </w:rPr>
        <w:t>i</w:t>
      </w:r>
      <w:r w:rsidRPr="00696FA5">
        <w:rPr>
          <w:rFonts w:ascii="Arial" w:hAnsi="Arial" w:cs="Arial"/>
          <w:sz w:val="20"/>
          <w:szCs w:val="20"/>
        </w:rPr>
        <w:t>ệ</w:t>
      </w:r>
      <w:r w:rsidRPr="00696FA5">
        <w:rPr>
          <w:rFonts w:ascii="Arial" w:hAnsi="Arial" w:cs="Arial"/>
          <w:sz w:val="20"/>
          <w:szCs w:val="20"/>
        </w:rPr>
        <w:t>t Nam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đúng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v</w:t>
      </w:r>
      <w:r w:rsidRPr="00696FA5">
        <w:rPr>
          <w:rFonts w:ascii="Arial" w:hAnsi="Arial" w:cs="Arial"/>
          <w:sz w:val="20"/>
          <w:szCs w:val="20"/>
        </w:rPr>
        <w:t>ệ</w:t>
      </w:r>
      <w:r w:rsidRPr="00696FA5">
        <w:rPr>
          <w:rFonts w:ascii="Arial" w:hAnsi="Arial" w:cs="Arial"/>
          <w:sz w:val="20"/>
          <w:szCs w:val="20"/>
        </w:rPr>
        <w:t xml:space="preserve"> bí m</w:t>
      </w:r>
      <w:r w:rsidRPr="00696FA5">
        <w:rPr>
          <w:rFonts w:ascii="Arial" w:hAnsi="Arial" w:cs="Arial"/>
          <w:sz w:val="20"/>
          <w:szCs w:val="20"/>
        </w:rPr>
        <w:t>ậ</w:t>
      </w:r>
      <w:r w:rsidRPr="00696FA5">
        <w:rPr>
          <w:rFonts w:ascii="Arial" w:hAnsi="Arial" w:cs="Arial"/>
          <w:sz w:val="20"/>
          <w:szCs w:val="20"/>
        </w:rPr>
        <w:t>t nhà nư</w:t>
      </w:r>
      <w:r w:rsidRPr="00696FA5">
        <w:rPr>
          <w:rFonts w:ascii="Arial" w:hAnsi="Arial" w:cs="Arial"/>
          <w:sz w:val="20"/>
          <w:szCs w:val="20"/>
        </w:rPr>
        <w:t>ớ</w:t>
      </w:r>
      <w:r w:rsidRPr="00696FA5">
        <w:rPr>
          <w:rFonts w:ascii="Arial" w:hAnsi="Arial" w:cs="Arial"/>
          <w:sz w:val="20"/>
          <w:szCs w:val="20"/>
        </w:rPr>
        <w:t>c và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2D2796D7" w14:textId="77777777" w:rsidR="00FC6048" w:rsidRPr="00696FA5" w:rsidRDefault="00FC6048" w:rsidP="008F2022">
      <w:pPr>
        <w:widowControl w:val="0"/>
        <w:spacing w:after="0" w:line="240" w:lineRule="auto"/>
        <w:jc w:val="center"/>
        <w:rPr>
          <w:rFonts w:ascii="Arial" w:hAnsi="Arial" w:cs="Arial"/>
          <w:b/>
          <w:sz w:val="20"/>
          <w:szCs w:val="20"/>
        </w:rPr>
      </w:pPr>
    </w:p>
    <w:p w14:paraId="7A0B14DE" w14:textId="1DFA7A03"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 xml:space="preserve">Chương II </w:t>
      </w:r>
    </w:p>
    <w:p w14:paraId="162C74EC"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QUY Đ</w:t>
      </w:r>
      <w:r w:rsidRPr="00696FA5">
        <w:rPr>
          <w:rFonts w:ascii="Arial" w:hAnsi="Arial" w:cs="Arial"/>
          <w:b/>
          <w:sz w:val="20"/>
          <w:szCs w:val="20"/>
        </w:rPr>
        <w:t>Ị</w:t>
      </w:r>
      <w:r w:rsidRPr="00696FA5">
        <w:rPr>
          <w:rFonts w:ascii="Arial" w:hAnsi="Arial" w:cs="Arial"/>
          <w:b/>
          <w:sz w:val="20"/>
          <w:szCs w:val="20"/>
        </w:rPr>
        <w:t>NH C</w:t>
      </w:r>
      <w:r w:rsidRPr="00696FA5">
        <w:rPr>
          <w:rFonts w:ascii="Arial" w:hAnsi="Arial" w:cs="Arial"/>
          <w:b/>
          <w:sz w:val="20"/>
          <w:szCs w:val="20"/>
        </w:rPr>
        <w:t>Ụ</w:t>
      </w:r>
      <w:r w:rsidRPr="00696FA5">
        <w:rPr>
          <w:rFonts w:ascii="Arial" w:hAnsi="Arial" w:cs="Arial"/>
          <w:b/>
          <w:sz w:val="20"/>
          <w:szCs w:val="20"/>
        </w:rPr>
        <w:t xml:space="preserve"> TH</w:t>
      </w:r>
      <w:r w:rsidRPr="00696FA5">
        <w:rPr>
          <w:rFonts w:ascii="Arial" w:hAnsi="Arial" w:cs="Arial"/>
          <w:b/>
          <w:sz w:val="20"/>
          <w:szCs w:val="20"/>
        </w:rPr>
        <w:t>Ể</w:t>
      </w:r>
    </w:p>
    <w:p w14:paraId="3E235F8D" w14:textId="77777777" w:rsidR="00FC6048" w:rsidRPr="00696FA5" w:rsidRDefault="00FC6048" w:rsidP="008F2022">
      <w:pPr>
        <w:widowControl w:val="0"/>
        <w:spacing w:after="0" w:line="240" w:lineRule="auto"/>
        <w:jc w:val="center"/>
        <w:rPr>
          <w:rFonts w:ascii="Arial" w:hAnsi="Arial" w:cs="Arial"/>
          <w:sz w:val="20"/>
          <w:szCs w:val="20"/>
        </w:rPr>
      </w:pPr>
    </w:p>
    <w:p w14:paraId="428E475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3.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ch</w:t>
      </w:r>
      <w:r w:rsidRPr="00696FA5">
        <w:rPr>
          <w:rFonts w:ascii="Arial" w:hAnsi="Arial" w:cs="Arial"/>
          <w:b/>
          <w:sz w:val="20"/>
          <w:szCs w:val="20"/>
        </w:rPr>
        <w:t>ứ</w:t>
      </w:r>
      <w:r w:rsidRPr="00696FA5">
        <w:rPr>
          <w:rFonts w:ascii="Arial" w:hAnsi="Arial" w:cs="Arial"/>
          <w:b/>
          <w:sz w:val="20"/>
          <w:szCs w:val="20"/>
        </w:rPr>
        <w:t>ng t</w:t>
      </w:r>
      <w:r w:rsidRPr="00696FA5">
        <w:rPr>
          <w:rFonts w:ascii="Arial" w:hAnsi="Arial" w:cs="Arial"/>
          <w:b/>
          <w:sz w:val="20"/>
          <w:szCs w:val="20"/>
        </w:rPr>
        <w:t>ừ</w:t>
      </w:r>
      <w:r w:rsidRPr="00696FA5">
        <w:rPr>
          <w:rFonts w:ascii="Arial" w:hAnsi="Arial" w:cs="Arial"/>
          <w:b/>
          <w:sz w:val="20"/>
          <w:szCs w:val="20"/>
        </w:rPr>
        <w:t xml:space="preserve"> k</w:t>
      </w:r>
      <w:r w:rsidRPr="00696FA5">
        <w:rPr>
          <w:rFonts w:ascii="Arial" w:hAnsi="Arial" w:cs="Arial"/>
          <w:b/>
          <w:sz w:val="20"/>
          <w:szCs w:val="20"/>
        </w:rPr>
        <w:t>ế</w:t>
      </w:r>
      <w:r w:rsidRPr="00696FA5">
        <w:rPr>
          <w:rFonts w:ascii="Arial" w:hAnsi="Arial" w:cs="Arial"/>
          <w:b/>
          <w:sz w:val="20"/>
          <w:szCs w:val="20"/>
        </w:rPr>
        <w:t xml:space="preserve"> toán</w:t>
      </w:r>
    </w:p>
    <w:p w14:paraId="6753CAF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t</w:t>
      </w:r>
      <w:r w:rsidRPr="00696FA5">
        <w:rPr>
          <w:rFonts w:ascii="Arial" w:hAnsi="Arial" w:cs="Arial"/>
          <w:sz w:val="20"/>
          <w:szCs w:val="20"/>
        </w:rPr>
        <w:t>ự</w:t>
      </w:r>
      <w:r w:rsidRPr="00696FA5">
        <w:rPr>
          <w:rFonts w:ascii="Arial" w:hAnsi="Arial" w:cs="Arial"/>
          <w:sz w:val="20"/>
          <w:szCs w:val="20"/>
        </w:rPr>
        <w:t xml:space="preserve"> thi</w:t>
      </w:r>
      <w:r w:rsidRPr="00696FA5">
        <w:rPr>
          <w:rFonts w:ascii="Arial" w:hAnsi="Arial" w:cs="Arial"/>
          <w:sz w:val="20"/>
          <w:szCs w:val="20"/>
        </w:rPr>
        <w:t>ế</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m</w:t>
      </w:r>
      <w:r w:rsidRPr="00696FA5">
        <w:rPr>
          <w:rFonts w:ascii="Arial" w:hAnsi="Arial" w:cs="Arial"/>
          <w:sz w:val="20"/>
          <w:szCs w:val="20"/>
        </w:rPr>
        <w:t>ẫ</w:t>
      </w:r>
      <w:r w:rsidRPr="00696FA5">
        <w:rPr>
          <w:rFonts w:ascii="Arial" w:hAnsi="Arial" w:cs="Arial"/>
          <w:sz w:val="20"/>
          <w:szCs w:val="20"/>
        </w:rPr>
        <w:t>u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liên quan đ</w:t>
      </w:r>
      <w:r w:rsidRPr="00696FA5">
        <w:rPr>
          <w:rFonts w:ascii="Arial" w:hAnsi="Arial" w:cs="Arial"/>
          <w:sz w:val="20"/>
          <w:szCs w:val="20"/>
        </w:rPr>
        <w:t>ế</w:t>
      </w:r>
      <w:r w:rsidRPr="00696FA5">
        <w:rPr>
          <w:rFonts w:ascii="Arial" w:hAnsi="Arial" w:cs="Arial"/>
          <w:sz w:val="20"/>
          <w:szCs w:val="20"/>
        </w:rPr>
        <w:t>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thu, chi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thu</w:t>
      </w:r>
      <w:r w:rsidRPr="00696FA5">
        <w:rPr>
          <w:rFonts w:ascii="Arial" w:hAnsi="Arial" w:cs="Arial"/>
          <w:sz w:val="20"/>
          <w:szCs w:val="20"/>
        </w:rPr>
        <w:t>ộ</w:t>
      </w:r>
      <w:r w:rsidRPr="00696FA5">
        <w:rPr>
          <w:rFonts w:ascii="Arial" w:hAnsi="Arial" w:cs="Arial"/>
          <w:sz w:val="20"/>
          <w:szCs w:val="20"/>
        </w:rPr>
        <w:t>c ph</w:t>
      </w:r>
      <w:r w:rsidRPr="00696FA5">
        <w:rPr>
          <w:rFonts w:ascii="Arial" w:hAnsi="Arial" w:cs="Arial"/>
          <w:sz w:val="20"/>
          <w:szCs w:val="20"/>
        </w:rPr>
        <w:t>ạ</w:t>
      </w:r>
      <w:r w:rsidRPr="00696FA5">
        <w:rPr>
          <w:rFonts w:ascii="Arial" w:hAnsi="Arial" w:cs="Arial"/>
          <w:sz w:val="20"/>
          <w:szCs w:val="20"/>
        </w:rPr>
        <w:t>m vi qu</w:t>
      </w:r>
      <w:r w:rsidRPr="00696FA5">
        <w:rPr>
          <w:rFonts w:ascii="Arial" w:hAnsi="Arial" w:cs="Arial"/>
          <w:sz w:val="20"/>
          <w:szCs w:val="20"/>
        </w:rPr>
        <w:t>ả</w:t>
      </w:r>
      <w:r w:rsidRPr="00696FA5">
        <w:rPr>
          <w:rFonts w:ascii="Arial" w:hAnsi="Arial" w:cs="Arial"/>
          <w:sz w:val="20"/>
          <w:szCs w:val="20"/>
        </w:rPr>
        <w:t>n lý,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cung c</w:t>
      </w:r>
      <w:r w:rsidRPr="00696FA5">
        <w:rPr>
          <w:rFonts w:ascii="Arial" w:hAnsi="Arial" w:cs="Arial"/>
          <w:sz w:val="20"/>
          <w:szCs w:val="20"/>
        </w:rPr>
        <w:t>ấ</w:t>
      </w:r>
      <w:r w:rsidRPr="00696FA5">
        <w:rPr>
          <w:rFonts w:ascii="Arial" w:hAnsi="Arial" w:cs="Arial"/>
          <w:sz w:val="20"/>
          <w:szCs w:val="20"/>
        </w:rPr>
        <w:t>p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thông tin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ch toán k</w:t>
      </w:r>
      <w:r w:rsidRPr="00696FA5">
        <w:rPr>
          <w:rFonts w:ascii="Arial" w:hAnsi="Arial" w:cs="Arial"/>
          <w:sz w:val="20"/>
          <w:szCs w:val="20"/>
        </w:rPr>
        <w:t>ế</w:t>
      </w:r>
      <w:r w:rsidRPr="00696FA5">
        <w:rPr>
          <w:rFonts w:ascii="Arial" w:hAnsi="Arial" w:cs="Arial"/>
          <w:sz w:val="20"/>
          <w:szCs w:val="20"/>
        </w:rPr>
        <w:t xml:space="preserve"> toán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tr</w:t>
      </w:r>
      <w:r w:rsidRPr="00696FA5">
        <w:rPr>
          <w:rFonts w:ascii="Arial" w:hAnsi="Arial" w:cs="Arial"/>
          <w:sz w:val="20"/>
          <w:szCs w:val="20"/>
        </w:rPr>
        <w:t>ừ</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w:t>
      </w:r>
      <w:r w:rsidRPr="00696FA5">
        <w:rPr>
          <w:rFonts w:ascii="Arial" w:hAnsi="Arial" w:cs="Arial"/>
          <w:sz w:val="20"/>
          <w:szCs w:val="20"/>
        </w:rPr>
        <w:t>án đã có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các văn b</w:t>
      </w:r>
      <w:r w:rsidRPr="00696FA5">
        <w:rPr>
          <w:rFonts w:ascii="Arial" w:hAnsi="Arial" w:cs="Arial"/>
          <w:sz w:val="20"/>
          <w:szCs w:val="20"/>
        </w:rPr>
        <w:t>ả</w:t>
      </w:r>
      <w:r w:rsidRPr="00696FA5">
        <w:rPr>
          <w:rFonts w:ascii="Arial" w:hAnsi="Arial" w:cs="Arial"/>
          <w:sz w:val="20"/>
          <w:szCs w:val="20"/>
        </w:rPr>
        <w:t>n pháp lu</w:t>
      </w:r>
      <w:r w:rsidRPr="00696FA5">
        <w:rPr>
          <w:rFonts w:ascii="Arial" w:hAnsi="Arial" w:cs="Arial"/>
          <w:sz w:val="20"/>
          <w:szCs w:val="20"/>
        </w:rPr>
        <w:t>ậ</w:t>
      </w:r>
      <w:r w:rsidRPr="00696FA5">
        <w:rPr>
          <w:rFonts w:ascii="Arial" w:hAnsi="Arial" w:cs="Arial"/>
          <w:sz w:val="20"/>
          <w:szCs w:val="20"/>
        </w:rPr>
        <w:t>t có liên quan.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ự</w:t>
      </w:r>
      <w:r w:rsidRPr="00696FA5">
        <w:rPr>
          <w:rFonts w:ascii="Arial" w:hAnsi="Arial" w:cs="Arial"/>
          <w:sz w:val="20"/>
          <w:szCs w:val="20"/>
        </w:rPr>
        <w:t xml:space="preserve"> thi</w:t>
      </w:r>
      <w:r w:rsidRPr="00696FA5">
        <w:rPr>
          <w:rFonts w:ascii="Arial" w:hAnsi="Arial" w:cs="Arial"/>
          <w:sz w:val="20"/>
          <w:szCs w:val="20"/>
        </w:rPr>
        <w:t>ế</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n ánh đúng b</w:t>
      </w:r>
      <w:r w:rsidRPr="00696FA5">
        <w:rPr>
          <w:rFonts w:ascii="Arial" w:hAnsi="Arial" w:cs="Arial"/>
          <w:sz w:val="20"/>
          <w:szCs w:val="20"/>
        </w:rPr>
        <w:t>ả</w:t>
      </w:r>
      <w:r w:rsidRPr="00696FA5">
        <w:rPr>
          <w:rFonts w:ascii="Arial" w:hAnsi="Arial" w:cs="Arial"/>
          <w:sz w:val="20"/>
          <w:szCs w:val="20"/>
        </w:rPr>
        <w:t>n ch</w:t>
      </w:r>
      <w:r w:rsidRPr="00696FA5">
        <w:rPr>
          <w:rFonts w:ascii="Arial" w:hAnsi="Arial" w:cs="Arial"/>
          <w:sz w:val="20"/>
          <w:szCs w:val="20"/>
        </w:rPr>
        <w:t>ấ</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xml:space="preserve">, tài chính phát sinh, đáp </w:t>
      </w:r>
      <w:r w:rsidRPr="00696FA5">
        <w:rPr>
          <w:rFonts w:ascii="Arial" w:hAnsi="Arial" w:cs="Arial"/>
          <w:sz w:val="20"/>
          <w:szCs w:val="20"/>
        </w:rPr>
        <w:t>ứ</w:t>
      </w:r>
      <w:r w:rsidRPr="00696FA5">
        <w:rPr>
          <w:rFonts w:ascii="Arial" w:hAnsi="Arial" w:cs="Arial"/>
          <w:sz w:val="20"/>
          <w:szCs w:val="20"/>
        </w:rPr>
        <w:t>ng các n</w:t>
      </w:r>
      <w:r w:rsidRPr="00696FA5">
        <w:rPr>
          <w:rFonts w:ascii="Arial" w:hAnsi="Arial" w:cs="Arial"/>
          <w:sz w:val="20"/>
          <w:szCs w:val="20"/>
        </w:rPr>
        <w:t>ộ</w:t>
      </w:r>
      <w:r w:rsidRPr="00696FA5">
        <w:rPr>
          <w:rFonts w:ascii="Arial" w:hAnsi="Arial" w:cs="Arial"/>
          <w:sz w:val="20"/>
          <w:szCs w:val="20"/>
        </w:rPr>
        <w:t>i dung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thông tin c</w:t>
      </w:r>
      <w:r w:rsidRPr="00696FA5">
        <w:rPr>
          <w:rFonts w:ascii="Arial" w:hAnsi="Arial" w:cs="Arial"/>
          <w:sz w:val="20"/>
          <w:szCs w:val="20"/>
        </w:rPr>
        <w:t>ầ</w:t>
      </w:r>
      <w:r w:rsidRPr="00696FA5">
        <w:rPr>
          <w:rFonts w:ascii="Arial" w:hAnsi="Arial" w:cs="Arial"/>
          <w:sz w:val="20"/>
          <w:szCs w:val="20"/>
        </w:rPr>
        <w:t>n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149F4BD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các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in s</w:t>
      </w:r>
      <w:r w:rsidRPr="00696FA5">
        <w:rPr>
          <w:rFonts w:ascii="Arial" w:hAnsi="Arial" w:cs="Arial"/>
          <w:sz w:val="20"/>
          <w:szCs w:val="20"/>
        </w:rPr>
        <w:t>ẵ</w:t>
      </w:r>
      <w:r w:rsidRPr="00696FA5">
        <w:rPr>
          <w:rFonts w:ascii="Arial" w:hAnsi="Arial" w:cs="Arial"/>
          <w:sz w:val="20"/>
          <w:szCs w:val="20"/>
        </w:rPr>
        <w:t>n, thì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ẩ</w:t>
      </w:r>
      <w:r w:rsidRPr="00696FA5">
        <w:rPr>
          <w:rFonts w:ascii="Arial" w:hAnsi="Arial" w:cs="Arial"/>
          <w:sz w:val="20"/>
          <w:szCs w:val="20"/>
        </w:rPr>
        <w:t>n th</w:t>
      </w:r>
      <w:r w:rsidRPr="00696FA5">
        <w:rPr>
          <w:rFonts w:ascii="Arial" w:hAnsi="Arial" w:cs="Arial"/>
          <w:sz w:val="20"/>
          <w:szCs w:val="20"/>
        </w:rPr>
        <w:t>ậ</w:t>
      </w:r>
      <w:r w:rsidRPr="00696FA5">
        <w:rPr>
          <w:rFonts w:ascii="Arial" w:hAnsi="Arial" w:cs="Arial"/>
          <w:sz w:val="20"/>
          <w:szCs w:val="20"/>
        </w:rPr>
        <w:t>n, không đư</w:t>
      </w:r>
      <w:r w:rsidRPr="00696FA5">
        <w:rPr>
          <w:rFonts w:ascii="Arial" w:hAnsi="Arial" w:cs="Arial"/>
          <w:sz w:val="20"/>
          <w:szCs w:val="20"/>
        </w:rPr>
        <w:t>ợ</w:t>
      </w:r>
      <w:r w:rsidRPr="00696FA5">
        <w:rPr>
          <w:rFonts w:ascii="Arial" w:hAnsi="Arial" w:cs="Arial"/>
          <w:sz w:val="20"/>
          <w:szCs w:val="20"/>
        </w:rPr>
        <w:t>c đ</w:t>
      </w:r>
      <w:r w:rsidRPr="00696FA5">
        <w:rPr>
          <w:rFonts w:ascii="Arial" w:hAnsi="Arial" w:cs="Arial"/>
          <w:sz w:val="20"/>
          <w:szCs w:val="20"/>
        </w:rPr>
        <w:t>ể</w:t>
      </w:r>
      <w:r w:rsidRPr="00696FA5">
        <w:rPr>
          <w:rFonts w:ascii="Arial" w:hAnsi="Arial" w:cs="Arial"/>
          <w:sz w:val="20"/>
          <w:szCs w:val="20"/>
        </w:rPr>
        <w:t xml:space="preserve"> hư h</w:t>
      </w:r>
      <w:r w:rsidRPr="00696FA5">
        <w:rPr>
          <w:rFonts w:ascii="Arial" w:hAnsi="Arial" w:cs="Arial"/>
          <w:sz w:val="20"/>
          <w:szCs w:val="20"/>
        </w:rPr>
        <w:t>ỏ</w:t>
      </w:r>
      <w:r w:rsidRPr="00696FA5">
        <w:rPr>
          <w:rFonts w:ascii="Arial" w:hAnsi="Arial" w:cs="Arial"/>
          <w:sz w:val="20"/>
          <w:szCs w:val="20"/>
        </w:rPr>
        <w:t>ng, m</w:t>
      </w:r>
      <w:r w:rsidRPr="00696FA5">
        <w:rPr>
          <w:rFonts w:ascii="Arial" w:hAnsi="Arial" w:cs="Arial"/>
          <w:sz w:val="20"/>
          <w:szCs w:val="20"/>
        </w:rPr>
        <w:t>ụ</w:t>
      </w:r>
      <w:r w:rsidRPr="00696FA5">
        <w:rPr>
          <w:rFonts w:ascii="Arial" w:hAnsi="Arial" w:cs="Arial"/>
          <w:sz w:val="20"/>
          <w:szCs w:val="20"/>
        </w:rPr>
        <w:t>c nát.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lo</w:t>
      </w:r>
      <w:r w:rsidRPr="00696FA5">
        <w:rPr>
          <w:rFonts w:ascii="Arial" w:hAnsi="Arial" w:cs="Arial"/>
          <w:sz w:val="20"/>
          <w:szCs w:val="20"/>
        </w:rPr>
        <w:t>ạ</w:t>
      </w:r>
      <w:r w:rsidRPr="00696FA5">
        <w:rPr>
          <w:rFonts w:ascii="Arial" w:hAnsi="Arial" w:cs="Arial"/>
          <w:sz w:val="20"/>
          <w:szCs w:val="20"/>
        </w:rPr>
        <w:t>i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w:t>
      </w:r>
      <w:r w:rsidRPr="00696FA5">
        <w:rPr>
          <w:rFonts w:ascii="Arial" w:hAnsi="Arial" w:cs="Arial"/>
          <w:sz w:val="20"/>
          <w:szCs w:val="20"/>
        </w:rPr>
        <w:t>đư</w:t>
      </w:r>
      <w:r w:rsidRPr="00696FA5">
        <w:rPr>
          <w:rFonts w:ascii="Arial" w:hAnsi="Arial" w:cs="Arial"/>
          <w:sz w:val="20"/>
          <w:szCs w:val="20"/>
        </w:rPr>
        <w:t>ợ</w:t>
      </w:r>
      <w:r w:rsidRPr="00696FA5">
        <w:rPr>
          <w:rFonts w:ascii="Arial" w:hAnsi="Arial" w:cs="Arial"/>
          <w:sz w:val="20"/>
          <w:szCs w:val="20"/>
        </w:rPr>
        <w:t>c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quy đ</w:t>
      </w:r>
      <w:r w:rsidRPr="00696FA5">
        <w:rPr>
          <w:rFonts w:ascii="Arial" w:hAnsi="Arial" w:cs="Arial"/>
          <w:sz w:val="20"/>
          <w:szCs w:val="20"/>
        </w:rPr>
        <w:t>ị</w:t>
      </w:r>
      <w:r w:rsidRPr="00696FA5">
        <w:rPr>
          <w:rFonts w:ascii="Arial" w:hAnsi="Arial" w:cs="Arial"/>
          <w:sz w:val="20"/>
          <w:szCs w:val="20"/>
        </w:rPr>
        <w:t>nh ph</w:t>
      </w:r>
      <w:r w:rsidRPr="00696FA5">
        <w:rPr>
          <w:rFonts w:ascii="Arial" w:hAnsi="Arial" w:cs="Arial"/>
          <w:sz w:val="20"/>
          <w:szCs w:val="20"/>
        </w:rPr>
        <w:t>ả</w:t>
      </w:r>
      <w:r w:rsidRPr="00696FA5">
        <w:rPr>
          <w:rFonts w:ascii="Arial" w:hAnsi="Arial" w:cs="Arial"/>
          <w:sz w:val="20"/>
          <w:szCs w:val="20"/>
        </w:rPr>
        <w:t>i qu</w:t>
      </w:r>
      <w:r w:rsidRPr="00696FA5">
        <w:rPr>
          <w:rFonts w:ascii="Arial" w:hAnsi="Arial" w:cs="Arial"/>
          <w:sz w:val="20"/>
          <w:szCs w:val="20"/>
        </w:rPr>
        <w:t>ả</w:t>
      </w:r>
      <w:r w:rsidRPr="00696FA5">
        <w:rPr>
          <w:rFonts w:ascii="Arial" w:hAnsi="Arial" w:cs="Arial"/>
          <w:sz w:val="20"/>
          <w:szCs w:val="20"/>
        </w:rPr>
        <w:t>n lý riêng bi</w:t>
      </w:r>
      <w:r w:rsidRPr="00696FA5">
        <w:rPr>
          <w:rFonts w:ascii="Arial" w:hAnsi="Arial" w:cs="Arial"/>
          <w:sz w:val="20"/>
          <w:szCs w:val="20"/>
        </w:rPr>
        <w:t>ệ</w:t>
      </w:r>
      <w:r w:rsidRPr="00696FA5">
        <w:rPr>
          <w:rFonts w:ascii="Arial" w:hAnsi="Arial" w:cs="Arial"/>
          <w:sz w:val="20"/>
          <w:szCs w:val="20"/>
        </w:rPr>
        <w:t>t, ch</w:t>
      </w:r>
      <w:r w:rsidRPr="00696FA5">
        <w:rPr>
          <w:rFonts w:ascii="Arial" w:hAnsi="Arial" w:cs="Arial"/>
          <w:sz w:val="20"/>
          <w:szCs w:val="20"/>
        </w:rPr>
        <w:t>ặ</w:t>
      </w:r>
      <w:r w:rsidRPr="00696FA5">
        <w:rPr>
          <w:rFonts w:ascii="Arial" w:hAnsi="Arial" w:cs="Arial"/>
          <w:sz w:val="20"/>
          <w:szCs w:val="20"/>
        </w:rPr>
        <w:t>t ch</w:t>
      </w:r>
      <w:r w:rsidRPr="00696FA5">
        <w:rPr>
          <w:rFonts w:ascii="Arial" w:hAnsi="Arial" w:cs="Arial"/>
          <w:sz w:val="20"/>
          <w:szCs w:val="20"/>
        </w:rPr>
        <w:t>ẽ</w:t>
      </w:r>
      <w:r w:rsidRPr="00696FA5">
        <w:rPr>
          <w:rFonts w:ascii="Arial" w:hAnsi="Arial" w:cs="Arial"/>
          <w:sz w:val="20"/>
          <w:szCs w:val="20"/>
        </w:rPr>
        <w:t xml:space="preserve"> như qu</w:t>
      </w:r>
      <w:r w:rsidRPr="00696FA5">
        <w:rPr>
          <w:rFonts w:ascii="Arial" w:hAnsi="Arial" w:cs="Arial"/>
          <w:sz w:val="20"/>
          <w:szCs w:val="20"/>
        </w:rPr>
        <w:t>ả</w:t>
      </w:r>
      <w:r w:rsidRPr="00696FA5">
        <w:rPr>
          <w:rFonts w:ascii="Arial" w:hAnsi="Arial" w:cs="Arial"/>
          <w:sz w:val="20"/>
          <w:szCs w:val="20"/>
        </w:rPr>
        <w:t>n lý ti</w:t>
      </w:r>
      <w:r w:rsidRPr="00696FA5">
        <w:rPr>
          <w:rFonts w:ascii="Arial" w:hAnsi="Arial" w:cs="Arial"/>
          <w:sz w:val="20"/>
          <w:szCs w:val="20"/>
        </w:rPr>
        <w:t>ề</w:t>
      </w:r>
      <w:r w:rsidRPr="00696FA5">
        <w:rPr>
          <w:rFonts w:ascii="Arial" w:hAnsi="Arial" w:cs="Arial"/>
          <w:sz w:val="20"/>
          <w:szCs w:val="20"/>
        </w:rPr>
        <w:t>n, thì đơn v</w:t>
      </w:r>
      <w:r w:rsidRPr="00696FA5">
        <w:rPr>
          <w:rFonts w:ascii="Arial" w:hAnsi="Arial" w:cs="Arial"/>
          <w:sz w:val="20"/>
          <w:szCs w:val="20"/>
        </w:rPr>
        <w:t>ị</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đúng quy trình qu</w:t>
      </w:r>
      <w:r w:rsidRPr="00696FA5">
        <w:rPr>
          <w:rFonts w:ascii="Arial" w:hAnsi="Arial" w:cs="Arial"/>
          <w:sz w:val="20"/>
          <w:szCs w:val="20"/>
        </w:rPr>
        <w:t>ả</w:t>
      </w:r>
      <w:r w:rsidRPr="00696FA5">
        <w:rPr>
          <w:rFonts w:ascii="Arial" w:hAnsi="Arial" w:cs="Arial"/>
          <w:sz w:val="20"/>
          <w:szCs w:val="20"/>
        </w:rPr>
        <w:t>n lý,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tuy</w:t>
      </w:r>
      <w:r w:rsidRPr="00696FA5">
        <w:rPr>
          <w:rFonts w:ascii="Arial" w:hAnsi="Arial" w:cs="Arial"/>
          <w:sz w:val="20"/>
          <w:szCs w:val="20"/>
        </w:rPr>
        <w:t>ệ</w:t>
      </w:r>
      <w:r w:rsidRPr="00696FA5">
        <w:rPr>
          <w:rFonts w:ascii="Arial" w:hAnsi="Arial" w:cs="Arial"/>
          <w:sz w:val="20"/>
          <w:szCs w:val="20"/>
        </w:rPr>
        <w:t>t đ</w:t>
      </w:r>
      <w:r w:rsidRPr="00696FA5">
        <w:rPr>
          <w:rFonts w:ascii="Arial" w:hAnsi="Arial" w:cs="Arial"/>
          <w:sz w:val="20"/>
          <w:szCs w:val="20"/>
        </w:rPr>
        <w:t>ố</w:t>
      </w:r>
      <w:r w:rsidRPr="00696FA5">
        <w:rPr>
          <w:rFonts w:ascii="Arial" w:hAnsi="Arial" w:cs="Arial"/>
          <w:sz w:val="20"/>
          <w:szCs w:val="20"/>
        </w:rPr>
        <w:t>i an toàn.</w:t>
      </w:r>
    </w:p>
    <w:p w14:paraId="3E2C46B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4.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tài kho</w:t>
      </w:r>
      <w:r w:rsidRPr="00696FA5">
        <w:rPr>
          <w:rFonts w:ascii="Arial" w:hAnsi="Arial" w:cs="Arial"/>
          <w:b/>
          <w:sz w:val="20"/>
          <w:szCs w:val="20"/>
        </w:rPr>
        <w:t>ả</w:t>
      </w:r>
      <w:r w:rsidRPr="00696FA5">
        <w:rPr>
          <w:rFonts w:ascii="Arial" w:hAnsi="Arial" w:cs="Arial"/>
          <w:b/>
          <w:sz w:val="20"/>
          <w:szCs w:val="20"/>
        </w:rPr>
        <w:t>n k</w:t>
      </w:r>
      <w:r w:rsidRPr="00696FA5">
        <w:rPr>
          <w:rFonts w:ascii="Arial" w:hAnsi="Arial" w:cs="Arial"/>
          <w:b/>
          <w:sz w:val="20"/>
          <w:szCs w:val="20"/>
        </w:rPr>
        <w:t>ế</w:t>
      </w:r>
      <w:r w:rsidRPr="00696FA5">
        <w:rPr>
          <w:rFonts w:ascii="Arial" w:hAnsi="Arial" w:cs="Arial"/>
          <w:b/>
          <w:sz w:val="20"/>
          <w:szCs w:val="20"/>
        </w:rPr>
        <w:t xml:space="preserve"> toán</w:t>
      </w:r>
    </w:p>
    <w:p w14:paraId="43A2111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n ánh thư</w:t>
      </w:r>
      <w:r w:rsidRPr="00696FA5">
        <w:rPr>
          <w:rFonts w:ascii="Arial" w:hAnsi="Arial" w:cs="Arial"/>
          <w:sz w:val="20"/>
          <w:szCs w:val="20"/>
        </w:rPr>
        <w:t>ờ</w:t>
      </w:r>
      <w:r w:rsidRPr="00696FA5">
        <w:rPr>
          <w:rFonts w:ascii="Arial" w:hAnsi="Arial" w:cs="Arial"/>
          <w:sz w:val="20"/>
          <w:szCs w:val="20"/>
        </w:rPr>
        <w:t>ng xuyên, liên t</w:t>
      </w:r>
      <w:r w:rsidRPr="00696FA5">
        <w:rPr>
          <w:rFonts w:ascii="Arial" w:hAnsi="Arial" w:cs="Arial"/>
          <w:sz w:val="20"/>
          <w:szCs w:val="20"/>
        </w:rPr>
        <w:t>ụ</w:t>
      </w:r>
      <w:r w:rsidRPr="00696FA5">
        <w:rPr>
          <w:rFonts w:ascii="Arial" w:hAnsi="Arial" w:cs="Arial"/>
          <w:sz w:val="20"/>
          <w:szCs w:val="20"/>
        </w:rPr>
        <w:t>c,</w:t>
      </w:r>
      <w:r w:rsidRPr="00696FA5">
        <w:rPr>
          <w:rFonts w:ascii="Arial" w:hAnsi="Arial" w:cs="Arial"/>
          <w:sz w:val="20"/>
          <w:szCs w:val="20"/>
        </w:rPr>
        <w:t xml:space="preserve"> có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v</w:t>
      </w:r>
      <w:r w:rsidRPr="00696FA5">
        <w:rPr>
          <w:rFonts w:ascii="Arial" w:hAnsi="Arial" w:cs="Arial"/>
          <w:sz w:val="20"/>
          <w:szCs w:val="20"/>
        </w:rPr>
        <w:t>ề</w:t>
      </w:r>
      <w:r w:rsidRPr="00696FA5">
        <w:rPr>
          <w:rFonts w:ascii="Arial" w:hAnsi="Arial" w:cs="Arial"/>
          <w:sz w:val="20"/>
          <w:szCs w:val="20"/>
        </w:rPr>
        <w:t xml:space="preserve"> tình hình thu, chi, k</w:t>
      </w:r>
      <w:r w:rsidRPr="00696FA5">
        <w:rPr>
          <w:rFonts w:ascii="Arial" w:hAnsi="Arial" w:cs="Arial"/>
          <w:sz w:val="20"/>
          <w:szCs w:val="20"/>
        </w:rPr>
        <w:t>ế</w:t>
      </w:r>
      <w:r w:rsidRPr="00696FA5">
        <w:rPr>
          <w:rFonts w:ascii="Arial" w:hAnsi="Arial" w:cs="Arial"/>
          <w:sz w:val="20"/>
          <w:szCs w:val="20"/>
        </w:rPr>
        <w:t>t dư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do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ả</w:t>
      </w:r>
      <w:r w:rsidRPr="00696FA5">
        <w:rPr>
          <w:rFonts w:ascii="Arial" w:hAnsi="Arial" w:cs="Arial"/>
          <w:sz w:val="20"/>
          <w:szCs w:val="20"/>
        </w:rPr>
        <w:t>n lý; tình hình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trích l</w:t>
      </w:r>
      <w:r w:rsidRPr="00696FA5">
        <w:rPr>
          <w:rFonts w:ascii="Arial" w:hAnsi="Arial" w:cs="Arial"/>
          <w:sz w:val="20"/>
          <w:szCs w:val="20"/>
        </w:rPr>
        <w:t>ậ</w:t>
      </w:r>
      <w:r w:rsidRPr="00696FA5">
        <w:rPr>
          <w:rFonts w:ascii="Arial" w:hAnsi="Arial" w:cs="Arial"/>
          <w:sz w:val="20"/>
          <w:szCs w:val="20"/>
        </w:rPr>
        <w:t>p các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và thanh toán gi</w:t>
      </w:r>
      <w:r w:rsidRPr="00696FA5">
        <w:rPr>
          <w:rFonts w:ascii="Arial" w:hAnsi="Arial" w:cs="Arial"/>
          <w:sz w:val="20"/>
          <w:szCs w:val="20"/>
        </w:rPr>
        <w:t>ữ</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nhau th</w:t>
      </w:r>
      <w:r w:rsidRPr="00696FA5">
        <w:rPr>
          <w:rFonts w:ascii="Arial" w:hAnsi="Arial" w:cs="Arial"/>
          <w:sz w:val="20"/>
          <w:szCs w:val="20"/>
        </w:rPr>
        <w:t>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w:t>
      </w:r>
    </w:p>
    <w:p w14:paraId="3B761F5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Phân lo</w:t>
      </w:r>
      <w:r w:rsidRPr="00696FA5">
        <w:rPr>
          <w:rFonts w:ascii="Arial" w:hAnsi="Arial" w:cs="Arial"/>
          <w:sz w:val="20"/>
          <w:szCs w:val="20"/>
        </w:rPr>
        <w:t>ạ</w:t>
      </w:r>
      <w:r w:rsidRPr="00696FA5">
        <w:rPr>
          <w:rFonts w:ascii="Arial" w:hAnsi="Arial" w:cs="Arial"/>
          <w:sz w:val="20"/>
          <w:szCs w:val="20"/>
        </w:rPr>
        <w:t>i và nguyên t</w:t>
      </w:r>
      <w:r w:rsidRPr="00696FA5">
        <w:rPr>
          <w:rFonts w:ascii="Arial" w:hAnsi="Arial" w:cs="Arial"/>
          <w:sz w:val="20"/>
          <w:szCs w:val="20"/>
        </w:rPr>
        <w:t>ắ</w:t>
      </w:r>
      <w:r w:rsidRPr="00696FA5">
        <w:rPr>
          <w:rFonts w:ascii="Arial" w:hAnsi="Arial" w:cs="Arial"/>
          <w:sz w:val="20"/>
          <w:szCs w:val="20"/>
        </w:rPr>
        <w:t>c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w:t>
      </w:r>
    </w:p>
    <w:p w14:paraId="3D9DBFE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Tài kho</w:t>
      </w:r>
      <w:r w:rsidRPr="00696FA5">
        <w:rPr>
          <w:rFonts w:ascii="Arial" w:hAnsi="Arial" w:cs="Arial"/>
          <w:sz w:val="20"/>
          <w:szCs w:val="20"/>
        </w:rPr>
        <w:t>ả</w:t>
      </w:r>
      <w:r w:rsidRPr="00696FA5">
        <w:rPr>
          <w:rFonts w:ascii="Arial" w:hAnsi="Arial" w:cs="Arial"/>
          <w:sz w:val="20"/>
          <w:szCs w:val="20"/>
        </w:rPr>
        <w:t>n trong b</w:t>
      </w:r>
      <w:r w:rsidRPr="00696FA5">
        <w:rPr>
          <w:rFonts w:ascii="Arial" w:hAnsi="Arial" w:cs="Arial"/>
          <w:sz w:val="20"/>
          <w:szCs w:val="20"/>
        </w:rPr>
        <w:t>ả</w:t>
      </w:r>
      <w:r w:rsidRPr="00696FA5">
        <w:rPr>
          <w:rFonts w:ascii="Arial" w:hAnsi="Arial" w:cs="Arial"/>
          <w:sz w:val="20"/>
          <w:szCs w:val="20"/>
        </w:rPr>
        <w:t>ng g</w:t>
      </w:r>
      <w:r w:rsidRPr="00696FA5">
        <w:rPr>
          <w:rFonts w:ascii="Arial" w:hAnsi="Arial" w:cs="Arial"/>
          <w:sz w:val="20"/>
          <w:szCs w:val="20"/>
        </w:rPr>
        <w:t>ồ</w:t>
      </w:r>
      <w:r w:rsidRPr="00696FA5">
        <w:rPr>
          <w:rFonts w:ascii="Arial" w:hAnsi="Arial" w:cs="Arial"/>
          <w:sz w:val="20"/>
          <w:szCs w:val="20"/>
        </w:rPr>
        <w:t>m tài kho</w:t>
      </w:r>
      <w:r w:rsidRPr="00696FA5">
        <w:rPr>
          <w:rFonts w:ascii="Arial" w:hAnsi="Arial" w:cs="Arial"/>
          <w:sz w:val="20"/>
          <w:szCs w:val="20"/>
        </w:rPr>
        <w:t>ả</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 xml:space="preserve"> lo</w:t>
      </w:r>
      <w:r w:rsidRPr="00696FA5">
        <w:rPr>
          <w:rFonts w:ascii="Arial" w:hAnsi="Arial" w:cs="Arial"/>
          <w:sz w:val="20"/>
          <w:szCs w:val="20"/>
        </w:rPr>
        <w:t>ạ</w:t>
      </w:r>
      <w:r w:rsidRPr="00696FA5">
        <w:rPr>
          <w:rFonts w:ascii="Arial" w:hAnsi="Arial" w:cs="Arial"/>
          <w:sz w:val="20"/>
          <w:szCs w:val="20"/>
        </w:rPr>
        <w:t>i 1 đ</w:t>
      </w:r>
      <w:r w:rsidRPr="00696FA5">
        <w:rPr>
          <w:rFonts w:ascii="Arial" w:hAnsi="Arial" w:cs="Arial"/>
          <w:sz w:val="20"/>
          <w:szCs w:val="20"/>
        </w:rPr>
        <w:t>ế</w:t>
      </w:r>
      <w:r w:rsidRPr="00696FA5">
        <w:rPr>
          <w:rFonts w:ascii="Arial" w:hAnsi="Arial" w:cs="Arial"/>
          <w:sz w:val="20"/>
          <w:szCs w:val="20"/>
        </w:rPr>
        <w:t>n lo</w:t>
      </w:r>
      <w:r w:rsidRPr="00696FA5">
        <w:rPr>
          <w:rFonts w:ascii="Arial" w:hAnsi="Arial" w:cs="Arial"/>
          <w:sz w:val="20"/>
          <w:szCs w:val="20"/>
        </w:rPr>
        <w:t>ạ</w:t>
      </w:r>
      <w:r w:rsidRPr="00696FA5">
        <w:rPr>
          <w:rFonts w:ascii="Arial" w:hAnsi="Arial" w:cs="Arial"/>
          <w:sz w:val="20"/>
          <w:szCs w:val="20"/>
        </w:rPr>
        <w:t>i 9, đư</w:t>
      </w:r>
      <w:r w:rsidRPr="00696FA5">
        <w:rPr>
          <w:rFonts w:ascii="Arial" w:hAnsi="Arial" w:cs="Arial"/>
          <w:sz w:val="20"/>
          <w:szCs w:val="20"/>
        </w:rPr>
        <w:t>ợ</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kép (h</w:t>
      </w:r>
      <w:r w:rsidRPr="00696FA5">
        <w:rPr>
          <w:rFonts w:ascii="Arial" w:hAnsi="Arial" w:cs="Arial"/>
          <w:sz w:val="20"/>
          <w:szCs w:val="20"/>
        </w:rPr>
        <w:t>ạ</w:t>
      </w:r>
      <w:r w:rsidRPr="00696FA5">
        <w:rPr>
          <w:rFonts w:ascii="Arial" w:hAnsi="Arial" w:cs="Arial"/>
          <w:sz w:val="20"/>
          <w:szCs w:val="20"/>
        </w:rPr>
        <w:t>ch toán bút toán đ</w:t>
      </w:r>
      <w:r w:rsidRPr="00696FA5">
        <w:rPr>
          <w:rFonts w:ascii="Arial" w:hAnsi="Arial" w:cs="Arial"/>
          <w:sz w:val="20"/>
          <w:szCs w:val="20"/>
        </w:rPr>
        <w:t>ố</w:t>
      </w:r>
      <w:r w:rsidRPr="00696FA5">
        <w:rPr>
          <w:rFonts w:ascii="Arial" w:hAnsi="Arial" w:cs="Arial"/>
          <w:sz w:val="20"/>
          <w:szCs w:val="20"/>
        </w:rPr>
        <w:t xml:space="preserve">i </w:t>
      </w:r>
      <w:r w:rsidRPr="00696FA5">
        <w:rPr>
          <w:rFonts w:ascii="Arial" w:hAnsi="Arial" w:cs="Arial"/>
          <w:sz w:val="20"/>
          <w:szCs w:val="20"/>
        </w:rPr>
        <w:t>ứ</w:t>
      </w:r>
      <w:r w:rsidRPr="00696FA5">
        <w:rPr>
          <w:rFonts w:ascii="Arial" w:hAnsi="Arial" w:cs="Arial"/>
          <w:sz w:val="20"/>
          <w:szCs w:val="20"/>
        </w:rPr>
        <w:t>ng gi</w:t>
      </w:r>
      <w:r w:rsidRPr="00696FA5">
        <w:rPr>
          <w:rFonts w:ascii="Arial" w:hAnsi="Arial" w:cs="Arial"/>
          <w:sz w:val="20"/>
          <w:szCs w:val="20"/>
        </w:rPr>
        <w:t>ữ</w:t>
      </w:r>
      <w:r w:rsidRPr="00696FA5">
        <w:rPr>
          <w:rFonts w:ascii="Arial" w:hAnsi="Arial" w:cs="Arial"/>
          <w:sz w:val="20"/>
          <w:szCs w:val="20"/>
        </w:rPr>
        <w:t>a các tài kho</w:t>
      </w:r>
      <w:r w:rsidRPr="00696FA5">
        <w:rPr>
          <w:rFonts w:ascii="Arial" w:hAnsi="Arial" w:cs="Arial"/>
          <w:sz w:val="20"/>
          <w:szCs w:val="20"/>
        </w:rPr>
        <w:t>ả</w:t>
      </w:r>
      <w:r w:rsidRPr="00696FA5">
        <w:rPr>
          <w:rFonts w:ascii="Arial" w:hAnsi="Arial" w:cs="Arial"/>
          <w:sz w:val="20"/>
          <w:szCs w:val="20"/>
        </w:rPr>
        <w:t>n).</w:t>
      </w:r>
    </w:p>
    <w:p w14:paraId="67D7AC3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Tài kho</w:t>
      </w:r>
      <w:r w:rsidRPr="00696FA5">
        <w:rPr>
          <w:rFonts w:ascii="Arial" w:hAnsi="Arial" w:cs="Arial"/>
          <w:sz w:val="20"/>
          <w:szCs w:val="20"/>
        </w:rPr>
        <w:t>ả</w:t>
      </w:r>
      <w:r w:rsidRPr="00696FA5">
        <w:rPr>
          <w:rFonts w:ascii="Arial" w:hAnsi="Arial" w:cs="Arial"/>
          <w:sz w:val="20"/>
          <w:szCs w:val="20"/>
        </w:rPr>
        <w:t>n ngoài b</w:t>
      </w:r>
      <w:r w:rsidRPr="00696FA5">
        <w:rPr>
          <w:rFonts w:ascii="Arial" w:hAnsi="Arial" w:cs="Arial"/>
          <w:sz w:val="20"/>
          <w:szCs w:val="20"/>
        </w:rPr>
        <w:t>ả</w:t>
      </w:r>
      <w:r w:rsidRPr="00696FA5">
        <w:rPr>
          <w:rFonts w:ascii="Arial" w:hAnsi="Arial" w:cs="Arial"/>
          <w:sz w:val="20"/>
          <w:szCs w:val="20"/>
        </w:rPr>
        <w:t>ng g</w:t>
      </w:r>
      <w:r w:rsidRPr="00696FA5">
        <w:rPr>
          <w:rFonts w:ascii="Arial" w:hAnsi="Arial" w:cs="Arial"/>
          <w:sz w:val="20"/>
          <w:szCs w:val="20"/>
        </w:rPr>
        <w:t>ồ</w:t>
      </w:r>
      <w:r w:rsidRPr="00696FA5">
        <w:rPr>
          <w:rFonts w:ascii="Arial" w:hAnsi="Arial" w:cs="Arial"/>
          <w:sz w:val="20"/>
          <w:szCs w:val="20"/>
        </w:rPr>
        <w:t>m tài kho</w:t>
      </w:r>
      <w:r w:rsidRPr="00696FA5">
        <w:rPr>
          <w:rFonts w:ascii="Arial" w:hAnsi="Arial" w:cs="Arial"/>
          <w:sz w:val="20"/>
          <w:szCs w:val="20"/>
        </w:rPr>
        <w:t>ả</w:t>
      </w:r>
      <w:r w:rsidRPr="00696FA5">
        <w:rPr>
          <w:rFonts w:ascii="Arial" w:hAnsi="Arial" w:cs="Arial"/>
          <w:sz w:val="20"/>
          <w:szCs w:val="20"/>
        </w:rPr>
        <w:t>n l</w:t>
      </w:r>
      <w:r w:rsidRPr="00696FA5">
        <w:rPr>
          <w:rFonts w:ascii="Arial" w:hAnsi="Arial" w:cs="Arial"/>
          <w:sz w:val="20"/>
          <w:szCs w:val="20"/>
        </w:rPr>
        <w:t>o</w:t>
      </w:r>
      <w:r w:rsidRPr="00696FA5">
        <w:rPr>
          <w:rFonts w:ascii="Arial" w:hAnsi="Arial" w:cs="Arial"/>
          <w:sz w:val="20"/>
          <w:szCs w:val="20"/>
        </w:rPr>
        <w:t>ạ</w:t>
      </w:r>
      <w:r w:rsidRPr="00696FA5">
        <w:rPr>
          <w:rFonts w:ascii="Arial" w:hAnsi="Arial" w:cs="Arial"/>
          <w:sz w:val="20"/>
          <w:szCs w:val="20"/>
        </w:rPr>
        <w:t>i 0, đư</w:t>
      </w:r>
      <w:r w:rsidRPr="00696FA5">
        <w:rPr>
          <w:rFonts w:ascii="Arial" w:hAnsi="Arial" w:cs="Arial"/>
          <w:sz w:val="20"/>
          <w:szCs w:val="20"/>
        </w:rPr>
        <w:t>ợ</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đơn (không h</w:t>
      </w:r>
      <w:r w:rsidRPr="00696FA5">
        <w:rPr>
          <w:rFonts w:ascii="Arial" w:hAnsi="Arial" w:cs="Arial"/>
          <w:sz w:val="20"/>
          <w:szCs w:val="20"/>
        </w:rPr>
        <w:t>ạ</w:t>
      </w:r>
      <w:r w:rsidRPr="00696FA5">
        <w:rPr>
          <w:rFonts w:ascii="Arial" w:hAnsi="Arial" w:cs="Arial"/>
          <w:sz w:val="20"/>
          <w:szCs w:val="20"/>
        </w:rPr>
        <w:t>ch toán bút toán đ</w:t>
      </w:r>
      <w:r w:rsidRPr="00696FA5">
        <w:rPr>
          <w:rFonts w:ascii="Arial" w:hAnsi="Arial" w:cs="Arial"/>
          <w:sz w:val="20"/>
          <w:szCs w:val="20"/>
        </w:rPr>
        <w:t>ố</w:t>
      </w:r>
      <w:r w:rsidRPr="00696FA5">
        <w:rPr>
          <w:rFonts w:ascii="Arial" w:hAnsi="Arial" w:cs="Arial"/>
          <w:sz w:val="20"/>
          <w:szCs w:val="20"/>
        </w:rPr>
        <w:t xml:space="preserve">i </w:t>
      </w:r>
      <w:r w:rsidRPr="00696FA5">
        <w:rPr>
          <w:rFonts w:ascii="Arial" w:hAnsi="Arial" w:cs="Arial"/>
          <w:sz w:val="20"/>
          <w:szCs w:val="20"/>
        </w:rPr>
        <w:t>ứ</w:t>
      </w:r>
      <w:r w:rsidRPr="00696FA5">
        <w:rPr>
          <w:rFonts w:ascii="Arial" w:hAnsi="Arial" w:cs="Arial"/>
          <w:sz w:val="20"/>
          <w:szCs w:val="20"/>
        </w:rPr>
        <w:t>ng gi</w:t>
      </w:r>
      <w:r w:rsidRPr="00696FA5">
        <w:rPr>
          <w:rFonts w:ascii="Arial" w:hAnsi="Arial" w:cs="Arial"/>
          <w:sz w:val="20"/>
          <w:szCs w:val="20"/>
        </w:rPr>
        <w:t>ữ</w:t>
      </w:r>
      <w:r w:rsidRPr="00696FA5">
        <w:rPr>
          <w:rFonts w:ascii="Arial" w:hAnsi="Arial" w:cs="Arial"/>
          <w:sz w:val="20"/>
          <w:szCs w:val="20"/>
        </w:rPr>
        <w:t>a các tài kho</w:t>
      </w:r>
      <w:r w:rsidRPr="00696FA5">
        <w:rPr>
          <w:rFonts w:ascii="Arial" w:hAnsi="Arial" w:cs="Arial"/>
          <w:sz w:val="20"/>
          <w:szCs w:val="20"/>
        </w:rPr>
        <w:t>ả</w:t>
      </w:r>
      <w:r w:rsidRPr="00696FA5">
        <w:rPr>
          <w:rFonts w:ascii="Arial" w:hAnsi="Arial" w:cs="Arial"/>
          <w:sz w:val="20"/>
          <w:szCs w:val="20"/>
        </w:rPr>
        <w:t>n).</w:t>
      </w:r>
    </w:p>
    <w:p w14:paraId="57F7067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Căn c</w:t>
      </w:r>
      <w:r w:rsidRPr="00696FA5">
        <w:rPr>
          <w:rFonts w:ascii="Arial" w:hAnsi="Arial" w:cs="Arial"/>
          <w:sz w:val="20"/>
          <w:szCs w:val="20"/>
        </w:rPr>
        <w:t>ứ</w:t>
      </w:r>
      <w:r w:rsidRPr="00696FA5">
        <w:rPr>
          <w:rFonts w:ascii="Arial" w:hAnsi="Arial" w:cs="Arial"/>
          <w:sz w:val="20"/>
          <w:szCs w:val="20"/>
        </w:rPr>
        <w:t xml:space="preserve"> vào danh m</w:t>
      </w:r>
      <w:r w:rsidRPr="00696FA5">
        <w:rPr>
          <w:rFonts w:ascii="Arial" w:hAnsi="Arial" w:cs="Arial"/>
          <w:sz w:val="20"/>
          <w:szCs w:val="20"/>
        </w:rPr>
        <w:t>ụ</w:t>
      </w:r>
      <w:r w:rsidRPr="00696FA5">
        <w:rPr>
          <w:rFonts w:ascii="Arial" w:hAnsi="Arial" w:cs="Arial"/>
          <w:sz w:val="20"/>
          <w:szCs w:val="20"/>
        </w:rPr>
        <w:t>c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 kèm theo Thông tư này,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l</w:t>
      </w:r>
      <w:r w:rsidRPr="00696FA5">
        <w:rPr>
          <w:rFonts w:ascii="Arial" w:hAnsi="Arial" w:cs="Arial"/>
          <w:sz w:val="20"/>
          <w:szCs w:val="20"/>
        </w:rPr>
        <w:t>ự</w:t>
      </w:r>
      <w:r w:rsidRPr="00696FA5">
        <w:rPr>
          <w:rFonts w:ascii="Arial" w:hAnsi="Arial" w:cs="Arial"/>
          <w:sz w:val="20"/>
          <w:szCs w:val="20"/>
        </w:rPr>
        <w:t>a ch</w:t>
      </w:r>
      <w:r w:rsidRPr="00696FA5">
        <w:rPr>
          <w:rFonts w:ascii="Arial" w:hAnsi="Arial" w:cs="Arial"/>
          <w:sz w:val="20"/>
          <w:szCs w:val="20"/>
        </w:rPr>
        <w:t>ọ</w:t>
      </w:r>
      <w:r w:rsidRPr="00696FA5">
        <w:rPr>
          <w:rFonts w:ascii="Arial" w:hAnsi="Arial" w:cs="Arial"/>
          <w:sz w:val="20"/>
          <w:szCs w:val="20"/>
        </w:rPr>
        <w:t>n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áp d</w:t>
      </w:r>
      <w:r w:rsidRPr="00696FA5">
        <w:rPr>
          <w:rFonts w:ascii="Arial" w:hAnsi="Arial" w:cs="Arial"/>
          <w:sz w:val="20"/>
          <w:szCs w:val="20"/>
        </w:rPr>
        <w:t>ụ</w:t>
      </w:r>
      <w:r w:rsidRPr="00696FA5">
        <w:rPr>
          <w:rFonts w:ascii="Arial" w:hAnsi="Arial" w:cs="Arial"/>
          <w:sz w:val="20"/>
          <w:szCs w:val="20"/>
        </w:rPr>
        <w:t>ng t</w:t>
      </w:r>
      <w:r w:rsidRPr="00696FA5">
        <w:rPr>
          <w:rFonts w:ascii="Arial" w:hAnsi="Arial" w:cs="Arial"/>
          <w:sz w:val="20"/>
          <w:szCs w:val="20"/>
        </w:rPr>
        <w:t>ạ</w:t>
      </w:r>
      <w:r w:rsidRPr="00696FA5">
        <w:rPr>
          <w:rFonts w:ascii="Arial" w:hAnsi="Arial" w:cs="Arial"/>
          <w:sz w:val="20"/>
          <w:szCs w:val="20"/>
        </w:rPr>
        <w:t>i đơn v</w:t>
      </w:r>
      <w:r w:rsidRPr="00696FA5">
        <w:rPr>
          <w:rFonts w:ascii="Arial" w:hAnsi="Arial" w:cs="Arial"/>
          <w:sz w:val="20"/>
          <w:szCs w:val="20"/>
        </w:rPr>
        <w:t>ị</w:t>
      </w:r>
      <w:r w:rsidRPr="00696FA5">
        <w:rPr>
          <w:rFonts w:ascii="Arial" w:hAnsi="Arial" w:cs="Arial"/>
          <w:sz w:val="20"/>
          <w:szCs w:val="20"/>
        </w:rPr>
        <w:t xml:space="preserve">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 xml:space="preserve">i cơ </w:t>
      </w:r>
      <w:r w:rsidRPr="00696FA5">
        <w:rPr>
          <w:rFonts w:ascii="Arial" w:hAnsi="Arial" w:cs="Arial"/>
          <w:sz w:val="20"/>
          <w:szCs w:val="20"/>
        </w:rPr>
        <w:t>ch</w:t>
      </w:r>
      <w:r w:rsidRPr="00696FA5">
        <w:rPr>
          <w:rFonts w:ascii="Arial" w:hAnsi="Arial" w:cs="Arial"/>
          <w:sz w:val="20"/>
          <w:szCs w:val="20"/>
        </w:rPr>
        <w:t>ế</w:t>
      </w:r>
      <w:r w:rsidRPr="00696FA5">
        <w:rPr>
          <w:rFonts w:ascii="Arial" w:hAnsi="Arial" w:cs="Arial"/>
          <w:sz w:val="20"/>
          <w:szCs w:val="20"/>
        </w:rPr>
        <w:t xml:space="preserve"> tài chính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theo ch</w:t>
      </w:r>
      <w:r w:rsidRPr="00696FA5">
        <w:rPr>
          <w:rFonts w:ascii="Arial" w:hAnsi="Arial" w:cs="Arial"/>
          <w:sz w:val="20"/>
          <w:szCs w:val="20"/>
        </w:rPr>
        <w:t>ứ</w:t>
      </w:r>
      <w:r w:rsidRPr="00696FA5">
        <w:rPr>
          <w:rFonts w:ascii="Arial" w:hAnsi="Arial" w:cs="Arial"/>
          <w:sz w:val="20"/>
          <w:szCs w:val="20"/>
        </w:rPr>
        <w:t>c năng, nhi</w:t>
      </w:r>
      <w:r w:rsidRPr="00696FA5">
        <w:rPr>
          <w:rFonts w:ascii="Arial" w:hAnsi="Arial" w:cs="Arial"/>
          <w:sz w:val="20"/>
          <w:szCs w:val="20"/>
        </w:rPr>
        <w:t>ệ</w:t>
      </w:r>
      <w:r w:rsidRPr="00696FA5">
        <w:rPr>
          <w:rFonts w:ascii="Arial" w:hAnsi="Arial" w:cs="Arial"/>
          <w:sz w:val="20"/>
          <w:szCs w:val="20"/>
        </w:rPr>
        <w:t>m v</w:t>
      </w:r>
      <w:r w:rsidRPr="00696FA5">
        <w:rPr>
          <w:rFonts w:ascii="Arial" w:hAnsi="Arial" w:cs="Arial"/>
          <w:sz w:val="20"/>
          <w:szCs w:val="20"/>
        </w:rPr>
        <w:t>ụ</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giao.</w:t>
      </w:r>
    </w:p>
    <w:p w14:paraId="3ABFAB1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d)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ổ</w:t>
      </w:r>
      <w:r w:rsidRPr="00696FA5">
        <w:rPr>
          <w:rFonts w:ascii="Arial" w:hAnsi="Arial" w:cs="Arial"/>
          <w:sz w:val="20"/>
          <w:szCs w:val="20"/>
        </w:rPr>
        <w:t xml:space="preserve"> sung các tài kho</w:t>
      </w:r>
      <w:r w:rsidRPr="00696FA5">
        <w:rPr>
          <w:rFonts w:ascii="Arial" w:hAnsi="Arial" w:cs="Arial"/>
          <w:sz w:val="20"/>
          <w:szCs w:val="20"/>
        </w:rPr>
        <w:t>ả</w:t>
      </w:r>
      <w:r w:rsidRPr="00696FA5">
        <w:rPr>
          <w:rFonts w:ascii="Arial" w:hAnsi="Arial" w:cs="Arial"/>
          <w:sz w:val="20"/>
          <w:szCs w:val="20"/>
        </w:rPr>
        <w:t>n chi ti</w:t>
      </w:r>
      <w:r w:rsidRPr="00696FA5">
        <w:rPr>
          <w:rFonts w:ascii="Arial" w:hAnsi="Arial" w:cs="Arial"/>
          <w:sz w:val="20"/>
          <w:szCs w:val="20"/>
        </w:rPr>
        <w:t>ế</w:t>
      </w:r>
      <w:r w:rsidRPr="00696FA5">
        <w:rPr>
          <w:rFonts w:ascii="Arial" w:hAnsi="Arial" w:cs="Arial"/>
          <w:sz w:val="20"/>
          <w:szCs w:val="20"/>
        </w:rPr>
        <w:t>t cho các tài kho</w:t>
      </w:r>
      <w:r w:rsidRPr="00696FA5">
        <w:rPr>
          <w:rFonts w:ascii="Arial" w:hAnsi="Arial" w:cs="Arial"/>
          <w:sz w:val="20"/>
          <w:szCs w:val="20"/>
        </w:rPr>
        <w:t>ả</w:t>
      </w:r>
      <w:r w:rsidRPr="00696FA5">
        <w:rPr>
          <w:rFonts w:ascii="Arial" w:hAnsi="Arial" w:cs="Arial"/>
          <w:sz w:val="20"/>
          <w:szCs w:val="20"/>
        </w:rPr>
        <w:t>n đã đư</w:t>
      </w:r>
      <w:r w:rsidRPr="00696FA5">
        <w:rPr>
          <w:rFonts w:ascii="Arial" w:hAnsi="Arial" w:cs="Arial"/>
          <w:sz w:val="20"/>
          <w:szCs w:val="20"/>
        </w:rPr>
        <w:t>ợ</w:t>
      </w:r>
      <w:r w:rsidRPr="00696FA5">
        <w:rPr>
          <w:rFonts w:ascii="Arial" w:hAnsi="Arial" w:cs="Arial"/>
          <w:sz w:val="20"/>
          <w:szCs w:val="20"/>
        </w:rPr>
        <w:t>c quy đ</w:t>
      </w:r>
      <w:r w:rsidRPr="00696FA5">
        <w:rPr>
          <w:rFonts w:ascii="Arial" w:hAnsi="Arial" w:cs="Arial"/>
          <w:sz w:val="20"/>
          <w:szCs w:val="20"/>
        </w:rPr>
        <w:t>ị</w:t>
      </w:r>
      <w:r w:rsidRPr="00696FA5">
        <w:rPr>
          <w:rFonts w:ascii="Arial" w:hAnsi="Arial" w:cs="Arial"/>
          <w:sz w:val="20"/>
          <w:szCs w:val="20"/>
        </w:rPr>
        <w:t>nh trong danh m</w:t>
      </w:r>
      <w:r w:rsidRPr="00696FA5">
        <w:rPr>
          <w:rFonts w:ascii="Arial" w:hAnsi="Arial" w:cs="Arial"/>
          <w:sz w:val="20"/>
          <w:szCs w:val="20"/>
        </w:rPr>
        <w:t>ụ</w:t>
      </w:r>
      <w:r w:rsidRPr="00696FA5">
        <w:rPr>
          <w:rFonts w:ascii="Arial" w:hAnsi="Arial" w:cs="Arial"/>
          <w:sz w:val="20"/>
          <w:szCs w:val="20"/>
        </w:rPr>
        <w:t>c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 kèm theo Thông tư này đ</w:t>
      </w:r>
      <w:r w:rsidRPr="00696FA5">
        <w:rPr>
          <w:rFonts w:ascii="Arial" w:hAnsi="Arial" w:cs="Arial"/>
          <w:sz w:val="20"/>
          <w:szCs w:val="20"/>
        </w:rPr>
        <w:t>ể</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ch toán chi ti</w:t>
      </w:r>
      <w:r w:rsidRPr="00696FA5">
        <w:rPr>
          <w:rFonts w:ascii="Arial" w:hAnsi="Arial" w:cs="Arial"/>
          <w:sz w:val="20"/>
          <w:szCs w:val="20"/>
        </w:rPr>
        <w:t>ế</w:t>
      </w:r>
      <w:r w:rsidRPr="00696FA5">
        <w:rPr>
          <w:rFonts w:ascii="Arial" w:hAnsi="Arial" w:cs="Arial"/>
          <w:sz w:val="20"/>
          <w:szCs w:val="20"/>
        </w:rPr>
        <w:t>t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c</w:t>
      </w:r>
      <w:r w:rsidRPr="00696FA5">
        <w:rPr>
          <w:rFonts w:ascii="Arial" w:hAnsi="Arial" w:cs="Arial"/>
          <w:sz w:val="20"/>
          <w:szCs w:val="20"/>
        </w:rPr>
        <w:t>ủ</w:t>
      </w:r>
      <w:r w:rsidRPr="00696FA5">
        <w:rPr>
          <w:rFonts w:ascii="Arial" w:hAnsi="Arial" w:cs="Arial"/>
          <w:sz w:val="20"/>
          <w:szCs w:val="20"/>
        </w:rPr>
        <w:t>a mình,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theo dõi minh b</w:t>
      </w:r>
      <w:r w:rsidRPr="00696FA5">
        <w:rPr>
          <w:rFonts w:ascii="Arial" w:hAnsi="Arial" w:cs="Arial"/>
          <w:sz w:val="20"/>
          <w:szCs w:val="20"/>
        </w:rPr>
        <w:t>ạ</w:t>
      </w:r>
      <w:r w:rsidRPr="00696FA5">
        <w:rPr>
          <w:rFonts w:ascii="Arial" w:hAnsi="Arial" w:cs="Arial"/>
          <w:sz w:val="20"/>
          <w:szCs w:val="20"/>
        </w:rPr>
        <w:t>ch, đ</w:t>
      </w:r>
      <w:r w:rsidRPr="00696FA5">
        <w:rPr>
          <w:rFonts w:ascii="Arial" w:hAnsi="Arial" w:cs="Arial"/>
          <w:sz w:val="20"/>
          <w:szCs w:val="20"/>
        </w:rPr>
        <w:t>ộ</w:t>
      </w:r>
      <w:r w:rsidRPr="00696FA5">
        <w:rPr>
          <w:rFonts w:ascii="Arial" w:hAnsi="Arial" w:cs="Arial"/>
          <w:sz w:val="20"/>
          <w:szCs w:val="20"/>
        </w:rPr>
        <w:t>c l</w:t>
      </w:r>
      <w:r w:rsidRPr="00696FA5">
        <w:rPr>
          <w:rFonts w:ascii="Arial" w:hAnsi="Arial" w:cs="Arial"/>
          <w:sz w:val="20"/>
          <w:szCs w:val="20"/>
        </w:rPr>
        <w:t>ậ</w:t>
      </w:r>
      <w:r w:rsidRPr="00696FA5">
        <w:rPr>
          <w:rFonts w:ascii="Arial" w:hAnsi="Arial" w:cs="Arial"/>
          <w:sz w:val="20"/>
          <w:szCs w:val="20"/>
        </w:rPr>
        <w:t>p theo t</w:t>
      </w:r>
      <w:r w:rsidRPr="00696FA5">
        <w:rPr>
          <w:rFonts w:ascii="Arial" w:hAnsi="Arial" w:cs="Arial"/>
          <w:sz w:val="20"/>
          <w:szCs w:val="20"/>
        </w:rPr>
        <w:t>ừ</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và các qu</w:t>
      </w:r>
      <w:r w:rsidRPr="00696FA5">
        <w:rPr>
          <w:rFonts w:ascii="Arial" w:hAnsi="Arial" w:cs="Arial"/>
          <w:sz w:val="20"/>
          <w:szCs w:val="20"/>
        </w:rPr>
        <w:t>ỹ</w:t>
      </w:r>
      <w:r w:rsidRPr="00696FA5">
        <w:rPr>
          <w:rFonts w:ascii="Arial" w:hAnsi="Arial" w:cs="Arial"/>
          <w:sz w:val="20"/>
          <w:szCs w:val="20"/>
        </w:rPr>
        <w:t xml:space="preserve"> thành ph</w:t>
      </w:r>
      <w:r w:rsidRPr="00696FA5">
        <w:rPr>
          <w:rFonts w:ascii="Arial" w:hAnsi="Arial" w:cs="Arial"/>
          <w:sz w:val="20"/>
          <w:szCs w:val="20"/>
        </w:rPr>
        <w:t>ầ</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theo quy đ</w:t>
      </w:r>
      <w:r w:rsidRPr="00696FA5">
        <w:rPr>
          <w:rFonts w:ascii="Arial" w:hAnsi="Arial" w:cs="Arial"/>
          <w:sz w:val="20"/>
          <w:szCs w:val="20"/>
        </w:rPr>
        <w:t>ị</w:t>
      </w:r>
      <w:r w:rsidRPr="00696FA5">
        <w:rPr>
          <w:rFonts w:ascii="Arial" w:hAnsi="Arial" w:cs="Arial"/>
          <w:sz w:val="20"/>
          <w:szCs w:val="20"/>
        </w:rPr>
        <w:t>nh.</w:t>
      </w:r>
    </w:p>
    <w:p w14:paraId="6613837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đ)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ầ</w:t>
      </w:r>
      <w:r w:rsidRPr="00696FA5">
        <w:rPr>
          <w:rFonts w:ascii="Arial" w:hAnsi="Arial" w:cs="Arial"/>
          <w:sz w:val="20"/>
          <w:szCs w:val="20"/>
        </w:rPr>
        <w:t>n b</w:t>
      </w:r>
      <w:r w:rsidRPr="00696FA5">
        <w:rPr>
          <w:rFonts w:ascii="Arial" w:hAnsi="Arial" w:cs="Arial"/>
          <w:sz w:val="20"/>
          <w:szCs w:val="20"/>
        </w:rPr>
        <w:t>ổ</w:t>
      </w:r>
      <w:r w:rsidRPr="00696FA5">
        <w:rPr>
          <w:rFonts w:ascii="Arial" w:hAnsi="Arial" w:cs="Arial"/>
          <w:sz w:val="20"/>
          <w:szCs w:val="20"/>
        </w:rPr>
        <w:t xml:space="preserve"> sun</w:t>
      </w:r>
      <w:r w:rsidRPr="00696FA5">
        <w:rPr>
          <w:rFonts w:ascii="Arial" w:hAnsi="Arial" w:cs="Arial"/>
          <w:sz w:val="20"/>
          <w:szCs w:val="20"/>
        </w:rPr>
        <w:t>g tài kho</w:t>
      </w:r>
      <w:r w:rsidRPr="00696FA5">
        <w:rPr>
          <w:rFonts w:ascii="Arial" w:hAnsi="Arial" w:cs="Arial"/>
          <w:sz w:val="20"/>
          <w:szCs w:val="20"/>
        </w:rPr>
        <w:t>ả</w:t>
      </w:r>
      <w:r w:rsidRPr="00696FA5">
        <w:rPr>
          <w:rFonts w:ascii="Arial" w:hAnsi="Arial" w:cs="Arial"/>
          <w:sz w:val="20"/>
          <w:szCs w:val="20"/>
        </w:rPr>
        <w:t>n ngang c</w:t>
      </w:r>
      <w:r w:rsidRPr="00696FA5">
        <w:rPr>
          <w:rFonts w:ascii="Arial" w:hAnsi="Arial" w:cs="Arial"/>
          <w:sz w:val="20"/>
          <w:szCs w:val="20"/>
        </w:rPr>
        <w:t>ấ</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các tài kho</w:t>
      </w:r>
      <w:r w:rsidRPr="00696FA5">
        <w:rPr>
          <w:rFonts w:ascii="Arial" w:hAnsi="Arial" w:cs="Arial"/>
          <w:sz w:val="20"/>
          <w:szCs w:val="20"/>
        </w:rPr>
        <w:t>ả</w:t>
      </w:r>
      <w:r w:rsidRPr="00696FA5">
        <w:rPr>
          <w:rFonts w:ascii="Arial" w:hAnsi="Arial" w:cs="Arial"/>
          <w:sz w:val="20"/>
          <w:szCs w:val="20"/>
        </w:rPr>
        <w:t>n đã đư</w:t>
      </w:r>
      <w:r w:rsidRPr="00696FA5">
        <w:rPr>
          <w:rFonts w:ascii="Arial" w:hAnsi="Arial" w:cs="Arial"/>
          <w:sz w:val="20"/>
          <w:szCs w:val="20"/>
        </w:rPr>
        <w:t>ợ</w:t>
      </w:r>
      <w:r w:rsidRPr="00696FA5">
        <w:rPr>
          <w:rFonts w:ascii="Arial" w:hAnsi="Arial" w:cs="Arial"/>
          <w:sz w:val="20"/>
          <w:szCs w:val="20"/>
        </w:rPr>
        <w:t>c quy đ</w:t>
      </w:r>
      <w:r w:rsidRPr="00696FA5">
        <w:rPr>
          <w:rFonts w:ascii="Arial" w:hAnsi="Arial" w:cs="Arial"/>
          <w:sz w:val="20"/>
          <w:szCs w:val="20"/>
        </w:rPr>
        <w:t>ị</w:t>
      </w:r>
      <w:r w:rsidRPr="00696FA5">
        <w:rPr>
          <w:rFonts w:ascii="Arial" w:hAnsi="Arial" w:cs="Arial"/>
          <w:sz w:val="20"/>
          <w:szCs w:val="20"/>
        </w:rPr>
        <w:t>nh trong danh m</w:t>
      </w:r>
      <w:r w:rsidRPr="00696FA5">
        <w:rPr>
          <w:rFonts w:ascii="Arial" w:hAnsi="Arial" w:cs="Arial"/>
          <w:sz w:val="20"/>
          <w:szCs w:val="20"/>
        </w:rPr>
        <w:t>ụ</w:t>
      </w:r>
      <w:r w:rsidRPr="00696FA5">
        <w:rPr>
          <w:rFonts w:ascii="Arial" w:hAnsi="Arial" w:cs="Arial"/>
          <w:sz w:val="20"/>
          <w:szCs w:val="20"/>
        </w:rPr>
        <w:t>c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 kèm theo Thông tư này, thì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th</w:t>
      </w:r>
      <w:r w:rsidRPr="00696FA5">
        <w:rPr>
          <w:rFonts w:ascii="Arial" w:hAnsi="Arial" w:cs="Arial"/>
          <w:sz w:val="20"/>
          <w:szCs w:val="20"/>
        </w:rPr>
        <w:t>ố</w:t>
      </w:r>
      <w:r w:rsidRPr="00696FA5">
        <w:rPr>
          <w:rFonts w:ascii="Arial" w:hAnsi="Arial" w:cs="Arial"/>
          <w:sz w:val="20"/>
          <w:szCs w:val="20"/>
        </w:rPr>
        <w:t>ng nh</w:t>
      </w:r>
      <w:r w:rsidRPr="00696FA5">
        <w:rPr>
          <w:rFonts w:ascii="Arial" w:hAnsi="Arial" w:cs="Arial"/>
          <w:sz w:val="20"/>
          <w:szCs w:val="20"/>
        </w:rPr>
        <w:t>ấ</w:t>
      </w:r>
      <w:r w:rsidRPr="00696FA5">
        <w:rPr>
          <w:rFonts w:ascii="Arial" w:hAnsi="Arial" w:cs="Arial"/>
          <w:sz w:val="20"/>
          <w:szCs w:val="20"/>
        </w:rPr>
        <w:t>t trong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 xml:space="preserve">n </w:t>
      </w:r>
      <w:r w:rsidRPr="00696FA5">
        <w:rPr>
          <w:rFonts w:ascii="Arial" w:hAnsi="Arial" w:cs="Arial"/>
          <w:sz w:val="20"/>
          <w:szCs w:val="20"/>
        </w:rPr>
        <w:t>và trình bày thông tin trên báo cáo tài chính, tránh b</w:t>
      </w:r>
      <w:r w:rsidRPr="00696FA5">
        <w:rPr>
          <w:rFonts w:ascii="Arial" w:hAnsi="Arial" w:cs="Arial"/>
          <w:sz w:val="20"/>
          <w:szCs w:val="20"/>
        </w:rPr>
        <w:t>ỏ</w:t>
      </w:r>
      <w:r w:rsidRPr="00696FA5">
        <w:rPr>
          <w:rFonts w:ascii="Arial" w:hAnsi="Arial" w:cs="Arial"/>
          <w:sz w:val="20"/>
          <w:szCs w:val="20"/>
        </w:rPr>
        <w:t xml:space="preserve"> sót ho</w:t>
      </w:r>
      <w:r w:rsidRPr="00696FA5">
        <w:rPr>
          <w:rFonts w:ascii="Arial" w:hAnsi="Arial" w:cs="Arial"/>
          <w:sz w:val="20"/>
          <w:szCs w:val="20"/>
        </w:rPr>
        <w:t>ặ</w:t>
      </w:r>
      <w:r w:rsidRPr="00696FA5">
        <w:rPr>
          <w:rFonts w:ascii="Arial" w:hAnsi="Arial" w:cs="Arial"/>
          <w:sz w:val="20"/>
          <w:szCs w:val="20"/>
        </w:rPr>
        <w:t>c trùng l</w:t>
      </w:r>
      <w:r w:rsidRPr="00696FA5">
        <w:rPr>
          <w:rFonts w:ascii="Arial" w:hAnsi="Arial" w:cs="Arial"/>
          <w:sz w:val="20"/>
          <w:szCs w:val="20"/>
        </w:rPr>
        <w:t>ặ</w:t>
      </w:r>
      <w:r w:rsidRPr="00696FA5">
        <w:rPr>
          <w:rFonts w:ascii="Arial" w:hAnsi="Arial" w:cs="Arial"/>
          <w:sz w:val="20"/>
          <w:szCs w:val="20"/>
        </w:rPr>
        <w:t>p thông tin báo cáo tài chính.</w:t>
      </w:r>
    </w:p>
    <w:p w14:paraId="15A784F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Danh m</w:t>
      </w:r>
      <w:r w:rsidRPr="00696FA5">
        <w:rPr>
          <w:rFonts w:ascii="Arial" w:hAnsi="Arial" w:cs="Arial"/>
          <w:sz w:val="20"/>
          <w:szCs w:val="20"/>
        </w:rPr>
        <w:t>ụ</w:t>
      </w:r>
      <w:r w:rsidRPr="00696FA5">
        <w:rPr>
          <w:rFonts w:ascii="Arial" w:hAnsi="Arial" w:cs="Arial"/>
          <w:sz w:val="20"/>
          <w:szCs w:val="20"/>
        </w:rPr>
        <w:t>c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gi</w:t>
      </w:r>
      <w:r w:rsidRPr="00696FA5">
        <w:rPr>
          <w:rFonts w:ascii="Arial" w:hAnsi="Arial" w:cs="Arial"/>
          <w:sz w:val="20"/>
          <w:szCs w:val="20"/>
        </w:rPr>
        <w:t>ả</w:t>
      </w:r>
      <w:r w:rsidRPr="00696FA5">
        <w:rPr>
          <w:rFonts w:ascii="Arial" w:hAnsi="Arial" w:cs="Arial"/>
          <w:sz w:val="20"/>
          <w:szCs w:val="20"/>
        </w:rPr>
        <w:t>i thích n</w:t>
      </w:r>
      <w:r w:rsidRPr="00696FA5">
        <w:rPr>
          <w:rFonts w:ascii="Arial" w:hAnsi="Arial" w:cs="Arial"/>
          <w:sz w:val="20"/>
          <w:szCs w:val="20"/>
        </w:rPr>
        <w:t>ộ</w:t>
      </w:r>
      <w:r w:rsidRPr="00696FA5">
        <w:rPr>
          <w:rFonts w:ascii="Arial" w:hAnsi="Arial" w:cs="Arial"/>
          <w:sz w:val="20"/>
          <w:szCs w:val="20"/>
        </w:rPr>
        <w:t>i dung, k</w:t>
      </w:r>
      <w:r w:rsidRPr="00696FA5">
        <w:rPr>
          <w:rFonts w:ascii="Arial" w:hAnsi="Arial" w:cs="Arial"/>
          <w:sz w:val="20"/>
          <w:szCs w:val="20"/>
        </w:rPr>
        <w:t>ế</w:t>
      </w:r>
      <w:r w:rsidRPr="00696FA5">
        <w:rPr>
          <w:rFonts w:ascii="Arial" w:hAnsi="Arial" w:cs="Arial"/>
          <w:sz w:val="20"/>
          <w:szCs w:val="20"/>
        </w:rPr>
        <w:t>t c</w:t>
      </w:r>
      <w:r w:rsidRPr="00696FA5">
        <w:rPr>
          <w:rFonts w:ascii="Arial" w:hAnsi="Arial" w:cs="Arial"/>
          <w:sz w:val="20"/>
          <w:szCs w:val="20"/>
        </w:rPr>
        <w:t>ấ</w:t>
      </w:r>
      <w:r w:rsidRPr="00696FA5">
        <w:rPr>
          <w:rFonts w:ascii="Arial" w:hAnsi="Arial" w:cs="Arial"/>
          <w:sz w:val="20"/>
          <w:szCs w:val="20"/>
        </w:rPr>
        <w:t>u và phương pháp h</w:t>
      </w:r>
      <w:r w:rsidRPr="00696FA5">
        <w:rPr>
          <w:rFonts w:ascii="Arial" w:hAnsi="Arial" w:cs="Arial"/>
          <w:sz w:val="20"/>
          <w:szCs w:val="20"/>
        </w:rPr>
        <w:t>ạ</w:t>
      </w:r>
      <w:r w:rsidRPr="00696FA5">
        <w:rPr>
          <w:rFonts w:ascii="Arial" w:hAnsi="Arial" w:cs="Arial"/>
          <w:sz w:val="20"/>
          <w:szCs w:val="20"/>
        </w:rPr>
        <w:t>ch toán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và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h</w:t>
      </w:r>
      <w:r w:rsidRPr="00696FA5">
        <w:rPr>
          <w:rFonts w:ascii="Arial" w:hAnsi="Arial" w:cs="Arial"/>
          <w:sz w:val="20"/>
          <w:szCs w:val="20"/>
        </w:rPr>
        <w:t>ạ</w:t>
      </w:r>
      <w:r w:rsidRPr="00696FA5">
        <w:rPr>
          <w:rFonts w:ascii="Arial" w:hAnsi="Arial" w:cs="Arial"/>
          <w:sz w:val="20"/>
          <w:szCs w:val="20"/>
        </w:rPr>
        <w:t>ch toán k</w:t>
      </w:r>
      <w:r w:rsidRPr="00696FA5">
        <w:rPr>
          <w:rFonts w:ascii="Arial" w:hAnsi="Arial" w:cs="Arial"/>
          <w:sz w:val="20"/>
          <w:szCs w:val="20"/>
        </w:rPr>
        <w:t>ế</w:t>
      </w:r>
      <w:r w:rsidRPr="00696FA5">
        <w:rPr>
          <w:rFonts w:ascii="Arial" w:hAnsi="Arial" w:cs="Arial"/>
          <w:sz w:val="20"/>
          <w:szCs w:val="20"/>
        </w:rPr>
        <w:t xml:space="preserve"> </w:t>
      </w:r>
      <w:r w:rsidRPr="00696FA5">
        <w:rPr>
          <w:rFonts w:ascii="Arial" w:hAnsi="Arial" w:cs="Arial"/>
          <w:sz w:val="20"/>
          <w:szCs w:val="20"/>
        </w:rPr>
        <w:lastRenderedPageBreak/>
        <w:t>toán” kèm theo Thông tư này.</w:t>
      </w:r>
    </w:p>
    <w:p w14:paraId="56A3A5B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5.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s</w:t>
      </w:r>
      <w:r w:rsidRPr="00696FA5">
        <w:rPr>
          <w:rFonts w:ascii="Arial" w:hAnsi="Arial" w:cs="Arial"/>
          <w:b/>
          <w:sz w:val="20"/>
          <w:szCs w:val="20"/>
        </w:rPr>
        <w:t>ổ</w:t>
      </w:r>
      <w:r w:rsidRPr="00696FA5">
        <w:rPr>
          <w:rFonts w:ascii="Arial" w:hAnsi="Arial" w:cs="Arial"/>
          <w:b/>
          <w:sz w:val="20"/>
          <w:szCs w:val="20"/>
        </w:rPr>
        <w:t xml:space="preserve"> k</w:t>
      </w:r>
      <w:r w:rsidRPr="00696FA5">
        <w:rPr>
          <w:rFonts w:ascii="Arial" w:hAnsi="Arial" w:cs="Arial"/>
          <w:b/>
          <w:sz w:val="20"/>
          <w:szCs w:val="20"/>
        </w:rPr>
        <w:t>ế</w:t>
      </w:r>
      <w:r w:rsidRPr="00696FA5">
        <w:rPr>
          <w:rFonts w:ascii="Arial" w:hAnsi="Arial" w:cs="Arial"/>
          <w:b/>
          <w:sz w:val="20"/>
          <w:szCs w:val="20"/>
        </w:rPr>
        <w:t xml:space="preserve"> toán</w:t>
      </w:r>
    </w:p>
    <w:p w14:paraId="5F18E54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ghi chép,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và lưu gi</w:t>
      </w:r>
      <w:r w:rsidRPr="00696FA5">
        <w:rPr>
          <w:rFonts w:ascii="Arial" w:hAnsi="Arial" w:cs="Arial"/>
          <w:sz w:val="20"/>
          <w:szCs w:val="20"/>
        </w:rPr>
        <w:t>ữ</w:t>
      </w:r>
      <w:r w:rsidRPr="00696FA5">
        <w:rPr>
          <w:rFonts w:ascii="Arial" w:hAnsi="Arial" w:cs="Arial"/>
          <w:sz w:val="20"/>
          <w:szCs w:val="20"/>
        </w:rPr>
        <w:t xml:space="preserve"> toàn b</w:t>
      </w:r>
      <w:r w:rsidRPr="00696FA5">
        <w:rPr>
          <w:rFonts w:ascii="Arial" w:hAnsi="Arial" w:cs="Arial"/>
          <w:sz w:val="20"/>
          <w:szCs w:val="20"/>
        </w:rPr>
        <w:t>ộ</w:t>
      </w:r>
      <w:r w:rsidRPr="00696FA5">
        <w:rPr>
          <w:rFonts w:ascii="Arial" w:hAnsi="Arial" w:cs="Arial"/>
          <w:sz w:val="20"/>
          <w:szCs w:val="20"/>
        </w:rPr>
        <w:t xml:space="preserve">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đã phát sinh liên quan đ</w:t>
      </w:r>
      <w:r w:rsidRPr="00696FA5">
        <w:rPr>
          <w:rFonts w:ascii="Arial" w:hAnsi="Arial" w:cs="Arial"/>
          <w:sz w:val="20"/>
          <w:szCs w:val="20"/>
        </w:rPr>
        <w:t>ế</w:t>
      </w:r>
      <w:r w:rsidRPr="00696FA5">
        <w:rPr>
          <w:rFonts w:ascii="Arial" w:hAnsi="Arial" w:cs="Arial"/>
          <w:sz w:val="20"/>
          <w:szCs w:val="20"/>
        </w:rPr>
        <w:t>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w:t>
      </w:r>
      <w:r w:rsidRPr="00696FA5">
        <w:rPr>
          <w:rFonts w:ascii="Arial" w:hAnsi="Arial" w:cs="Arial"/>
          <w:sz w:val="20"/>
          <w:szCs w:val="20"/>
        </w:rPr>
        <w:t>u, chi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giao qu</w:t>
      </w:r>
      <w:r w:rsidRPr="00696FA5">
        <w:rPr>
          <w:rFonts w:ascii="Arial" w:hAnsi="Arial" w:cs="Arial"/>
          <w:sz w:val="20"/>
          <w:szCs w:val="20"/>
        </w:rPr>
        <w:t>ả</w:t>
      </w:r>
      <w:r w:rsidRPr="00696FA5">
        <w:rPr>
          <w:rFonts w:ascii="Arial" w:hAnsi="Arial" w:cs="Arial"/>
          <w:sz w:val="20"/>
          <w:szCs w:val="20"/>
        </w:rPr>
        <w:t>n lý. Vi</w:t>
      </w:r>
      <w:r w:rsidRPr="00696FA5">
        <w:rPr>
          <w:rFonts w:ascii="Arial" w:hAnsi="Arial" w:cs="Arial"/>
          <w:sz w:val="20"/>
          <w:szCs w:val="20"/>
        </w:rPr>
        <w:t>ệ</w:t>
      </w:r>
      <w:r w:rsidRPr="00696FA5">
        <w:rPr>
          <w:rFonts w:ascii="Arial" w:hAnsi="Arial" w:cs="Arial"/>
          <w:sz w:val="20"/>
          <w:szCs w:val="20"/>
        </w:rPr>
        <w:t>c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ghi s</w:t>
      </w:r>
      <w:r w:rsidRPr="00696FA5">
        <w:rPr>
          <w:rFonts w:ascii="Arial" w:hAnsi="Arial" w:cs="Arial"/>
          <w:sz w:val="20"/>
          <w:szCs w:val="20"/>
        </w:rPr>
        <w:t>ổ</w:t>
      </w:r>
      <w:r w:rsidRPr="00696FA5">
        <w:rPr>
          <w:rFonts w:ascii="Arial" w:hAnsi="Arial" w:cs="Arial"/>
          <w:sz w:val="20"/>
          <w:szCs w:val="20"/>
        </w:rPr>
        <w:t>, khóa s</w:t>
      </w:r>
      <w:r w:rsidRPr="00696FA5">
        <w:rPr>
          <w:rFonts w:ascii="Arial" w:hAnsi="Arial" w:cs="Arial"/>
          <w:sz w:val="20"/>
          <w:szCs w:val="20"/>
        </w:rPr>
        <w:t>ổ</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lưu tr</w:t>
      </w:r>
      <w:r w:rsidRPr="00696FA5">
        <w:rPr>
          <w:rFonts w:ascii="Arial" w:hAnsi="Arial" w:cs="Arial"/>
          <w:sz w:val="20"/>
          <w:szCs w:val="20"/>
        </w:rPr>
        <w:t>ữ</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các văn b</w:t>
      </w:r>
      <w:r w:rsidRPr="00696FA5">
        <w:rPr>
          <w:rFonts w:ascii="Arial" w:hAnsi="Arial" w:cs="Arial"/>
          <w:sz w:val="20"/>
          <w:szCs w:val="20"/>
        </w:rPr>
        <w:t>ả</w:t>
      </w:r>
      <w:r w:rsidRPr="00696FA5">
        <w:rPr>
          <w:rFonts w:ascii="Arial" w:hAnsi="Arial" w:cs="Arial"/>
          <w:sz w:val="20"/>
          <w:szCs w:val="20"/>
        </w:rPr>
        <w:t>n pháp lu</w:t>
      </w:r>
      <w:r w:rsidRPr="00696FA5">
        <w:rPr>
          <w:rFonts w:ascii="Arial" w:hAnsi="Arial" w:cs="Arial"/>
          <w:sz w:val="20"/>
          <w:szCs w:val="20"/>
        </w:rPr>
        <w:t>ậ</w:t>
      </w:r>
      <w:r w:rsidRPr="00696FA5">
        <w:rPr>
          <w:rFonts w:ascii="Arial" w:hAnsi="Arial" w:cs="Arial"/>
          <w:sz w:val="20"/>
          <w:szCs w:val="20"/>
        </w:rPr>
        <w:t>t có liên quan và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 xml:space="preserve">i Thông </w:t>
      </w:r>
      <w:r w:rsidRPr="00696FA5">
        <w:rPr>
          <w:rFonts w:ascii="Arial" w:hAnsi="Arial" w:cs="Arial"/>
          <w:sz w:val="20"/>
          <w:szCs w:val="20"/>
        </w:rPr>
        <w:t>tư này.</w:t>
      </w:r>
    </w:p>
    <w:p w14:paraId="5920841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Các lo</w:t>
      </w:r>
      <w:r w:rsidRPr="00696FA5">
        <w:rPr>
          <w:rFonts w:ascii="Arial" w:hAnsi="Arial" w:cs="Arial"/>
          <w:sz w:val="20"/>
          <w:szCs w:val="20"/>
        </w:rPr>
        <w:t>ạ</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4F7797F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M</w:t>
      </w:r>
      <w:r w:rsidRPr="00696FA5">
        <w:rPr>
          <w:rFonts w:ascii="Arial" w:hAnsi="Arial" w:cs="Arial"/>
          <w:sz w:val="20"/>
          <w:szCs w:val="20"/>
        </w:rPr>
        <w:t>ỗ</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w:t>
      </w:r>
      <w:r w:rsidRPr="00696FA5">
        <w:rPr>
          <w:rFonts w:ascii="Arial" w:hAnsi="Arial" w:cs="Arial"/>
          <w:sz w:val="20"/>
          <w:szCs w:val="20"/>
        </w:rPr>
        <w:t>ỉ</w:t>
      </w:r>
      <w:r w:rsidRPr="00696FA5">
        <w:rPr>
          <w:rFonts w:ascii="Arial" w:hAnsi="Arial" w:cs="Arial"/>
          <w:sz w:val="20"/>
          <w:szCs w:val="20"/>
        </w:rPr>
        <w:t xml:space="preserve">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m</w:t>
      </w:r>
      <w:r w:rsidRPr="00696FA5">
        <w:rPr>
          <w:rFonts w:ascii="Arial" w:hAnsi="Arial" w:cs="Arial"/>
          <w:sz w:val="20"/>
          <w:szCs w:val="20"/>
        </w:rPr>
        <w:t>ộ</w:t>
      </w:r>
      <w:r w:rsidRPr="00696FA5">
        <w:rPr>
          <w:rFonts w:ascii="Arial" w:hAnsi="Arial" w:cs="Arial"/>
          <w:sz w:val="20"/>
          <w:szCs w:val="20"/>
        </w:rPr>
        <w:t>t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cho m</w:t>
      </w:r>
      <w:r w:rsidRPr="00696FA5">
        <w:rPr>
          <w:rFonts w:ascii="Arial" w:hAnsi="Arial" w:cs="Arial"/>
          <w:sz w:val="20"/>
          <w:szCs w:val="20"/>
        </w:rPr>
        <w:t>ộ</w:t>
      </w:r>
      <w:r w:rsidRPr="00696FA5">
        <w:rPr>
          <w:rFonts w:ascii="Arial" w:hAnsi="Arial" w:cs="Arial"/>
          <w:sz w:val="20"/>
          <w:szCs w:val="20"/>
        </w:rPr>
        <w:t>t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đ</w:t>
      </w:r>
      <w:r w:rsidRPr="00696FA5">
        <w:rPr>
          <w:rFonts w:ascii="Arial" w:hAnsi="Arial" w:cs="Arial"/>
          <w:sz w:val="20"/>
          <w:szCs w:val="20"/>
        </w:rPr>
        <w:t>ể</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các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thu, chi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giao qu</w:t>
      </w:r>
      <w:r w:rsidRPr="00696FA5">
        <w:rPr>
          <w:rFonts w:ascii="Arial" w:hAnsi="Arial" w:cs="Arial"/>
          <w:sz w:val="20"/>
          <w:szCs w:val="20"/>
        </w:rPr>
        <w:t>ả</w:t>
      </w:r>
      <w:r w:rsidRPr="00696FA5">
        <w:rPr>
          <w:rFonts w:ascii="Arial" w:hAnsi="Arial" w:cs="Arial"/>
          <w:sz w:val="20"/>
          <w:szCs w:val="20"/>
        </w:rPr>
        <w:t>n lý, bao g</w:t>
      </w:r>
      <w:r w:rsidRPr="00696FA5">
        <w:rPr>
          <w:rFonts w:ascii="Arial" w:hAnsi="Arial" w:cs="Arial"/>
          <w:sz w:val="20"/>
          <w:szCs w:val="20"/>
        </w:rPr>
        <w:t>ồ</w:t>
      </w:r>
      <w:r w:rsidRPr="00696FA5">
        <w:rPr>
          <w:rFonts w:ascii="Arial" w:hAnsi="Arial" w:cs="Arial"/>
          <w:sz w:val="20"/>
          <w:szCs w:val="20"/>
        </w:rPr>
        <w:t>m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w:t>
      </w:r>
      <w:r w:rsidRPr="00696FA5">
        <w:rPr>
          <w:rFonts w:ascii="Arial" w:hAnsi="Arial" w:cs="Arial"/>
          <w:sz w:val="20"/>
          <w:szCs w:val="20"/>
        </w:rPr>
        <w:t>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và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w:t>
      </w:r>
    </w:p>
    <w:p w14:paraId="3A0E522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và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đúng n</w:t>
      </w:r>
      <w:r w:rsidRPr="00696FA5">
        <w:rPr>
          <w:rFonts w:ascii="Arial" w:hAnsi="Arial" w:cs="Arial"/>
          <w:sz w:val="20"/>
          <w:szCs w:val="20"/>
        </w:rPr>
        <w:t>ộ</w:t>
      </w:r>
      <w:r w:rsidRPr="00696FA5">
        <w:rPr>
          <w:rFonts w:ascii="Arial" w:hAnsi="Arial" w:cs="Arial"/>
          <w:sz w:val="20"/>
          <w:szCs w:val="20"/>
        </w:rPr>
        <w:t>i dung, trình t</w:t>
      </w:r>
      <w:r w:rsidRPr="00696FA5">
        <w:rPr>
          <w:rFonts w:ascii="Arial" w:hAnsi="Arial" w:cs="Arial"/>
          <w:sz w:val="20"/>
          <w:szCs w:val="20"/>
        </w:rPr>
        <w:t>ự</w:t>
      </w:r>
      <w:r w:rsidRPr="00696FA5">
        <w:rPr>
          <w:rFonts w:ascii="Arial" w:hAnsi="Arial" w:cs="Arial"/>
          <w:sz w:val="20"/>
          <w:szCs w:val="20"/>
        </w:rPr>
        <w:t xml:space="preserve"> và phương pháp ghi s</w:t>
      </w:r>
      <w:r w:rsidRPr="00696FA5">
        <w:rPr>
          <w:rFonts w:ascii="Arial" w:hAnsi="Arial" w:cs="Arial"/>
          <w:sz w:val="20"/>
          <w:szCs w:val="20"/>
        </w:rPr>
        <w:t>ổ</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5273419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dùng đ</w:t>
      </w:r>
      <w:r w:rsidRPr="00696FA5">
        <w:rPr>
          <w:rFonts w:ascii="Arial" w:hAnsi="Arial" w:cs="Arial"/>
          <w:sz w:val="20"/>
          <w:szCs w:val="20"/>
        </w:rPr>
        <w:t>ể</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 xml:space="preserve"> </w:t>
      </w:r>
      <w:r w:rsidRPr="00696FA5">
        <w:rPr>
          <w:rFonts w:ascii="Arial" w:hAnsi="Arial" w:cs="Arial"/>
          <w:sz w:val="20"/>
          <w:szCs w:val="20"/>
        </w:rPr>
        <w:t>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theo trình t</w:t>
      </w:r>
      <w:r w:rsidRPr="00696FA5">
        <w:rPr>
          <w:rFonts w:ascii="Arial" w:hAnsi="Arial" w:cs="Arial"/>
          <w:sz w:val="20"/>
          <w:szCs w:val="20"/>
        </w:rPr>
        <w:t>ự</w:t>
      </w:r>
      <w:r w:rsidRPr="00696FA5">
        <w:rPr>
          <w:rFonts w:ascii="Arial" w:hAnsi="Arial" w:cs="Arial"/>
          <w:sz w:val="20"/>
          <w:szCs w:val="20"/>
        </w:rPr>
        <w:t xml:space="preserve"> th</w:t>
      </w:r>
      <w:r w:rsidRPr="00696FA5">
        <w:rPr>
          <w:rFonts w:ascii="Arial" w:hAnsi="Arial" w:cs="Arial"/>
          <w:sz w:val="20"/>
          <w:szCs w:val="20"/>
        </w:rPr>
        <w:t>ờ</w:t>
      </w:r>
      <w:r w:rsidRPr="00696FA5">
        <w:rPr>
          <w:rFonts w:ascii="Arial" w:hAnsi="Arial" w:cs="Arial"/>
          <w:sz w:val="20"/>
          <w:szCs w:val="20"/>
        </w:rPr>
        <w:t>i gian ho</w:t>
      </w:r>
      <w:r w:rsidRPr="00696FA5">
        <w:rPr>
          <w:rFonts w:ascii="Arial" w:hAnsi="Arial" w:cs="Arial"/>
          <w:sz w:val="20"/>
          <w:szCs w:val="20"/>
        </w:rPr>
        <w:t>ặ</w:t>
      </w:r>
      <w:r w:rsidRPr="00696FA5">
        <w:rPr>
          <w:rFonts w:ascii="Arial" w:hAnsi="Arial" w:cs="Arial"/>
          <w:sz w:val="20"/>
          <w:szCs w:val="20"/>
        </w:rPr>
        <w:t>c theo n</w:t>
      </w:r>
      <w:r w:rsidRPr="00696FA5">
        <w:rPr>
          <w:rFonts w:ascii="Arial" w:hAnsi="Arial" w:cs="Arial"/>
          <w:sz w:val="20"/>
          <w:szCs w:val="20"/>
        </w:rPr>
        <w:t>ộ</w:t>
      </w:r>
      <w:r w:rsidRPr="00696FA5">
        <w:rPr>
          <w:rFonts w:ascii="Arial" w:hAnsi="Arial" w:cs="Arial"/>
          <w:sz w:val="20"/>
          <w:szCs w:val="20"/>
        </w:rPr>
        <w:t>i dung kinh t</w:t>
      </w:r>
      <w:r w:rsidRPr="00696FA5">
        <w:rPr>
          <w:rFonts w:ascii="Arial" w:hAnsi="Arial" w:cs="Arial"/>
          <w:sz w:val="20"/>
          <w:szCs w:val="20"/>
        </w:rPr>
        <w:t>ế</w:t>
      </w: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ầ</w:t>
      </w:r>
      <w:r w:rsidRPr="00696FA5">
        <w:rPr>
          <w:rFonts w:ascii="Arial" w:hAnsi="Arial" w:cs="Arial"/>
          <w:sz w:val="20"/>
          <w:szCs w:val="20"/>
        </w:rPr>
        <w:t>n thi</w:t>
      </w:r>
      <w:r w:rsidRPr="00696FA5">
        <w:rPr>
          <w:rFonts w:ascii="Arial" w:hAnsi="Arial" w:cs="Arial"/>
          <w:sz w:val="20"/>
          <w:szCs w:val="20"/>
        </w:rPr>
        <w:t>ế</w:t>
      </w:r>
      <w:r w:rsidRPr="00696FA5">
        <w:rPr>
          <w:rFonts w:ascii="Arial" w:hAnsi="Arial" w:cs="Arial"/>
          <w:sz w:val="20"/>
          <w:szCs w:val="20"/>
        </w:rPr>
        <w:t>t, có th</w:t>
      </w:r>
      <w:r w:rsidRPr="00696FA5">
        <w:rPr>
          <w:rFonts w:ascii="Arial" w:hAnsi="Arial" w:cs="Arial"/>
          <w:sz w:val="20"/>
          <w:szCs w:val="20"/>
        </w:rPr>
        <w:t>ể</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t h</w:t>
      </w:r>
      <w:r w:rsidRPr="00696FA5">
        <w:rPr>
          <w:rFonts w:ascii="Arial" w:hAnsi="Arial" w:cs="Arial"/>
          <w:sz w:val="20"/>
          <w:szCs w:val="20"/>
        </w:rPr>
        <w:t>ợ</w:t>
      </w:r>
      <w:r w:rsidRPr="00696FA5">
        <w:rPr>
          <w:rFonts w:ascii="Arial" w:hAnsi="Arial" w:cs="Arial"/>
          <w:sz w:val="20"/>
          <w:szCs w:val="20"/>
        </w:rPr>
        <w:t>p vi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theo trình t</w:t>
      </w:r>
      <w:r w:rsidRPr="00696FA5">
        <w:rPr>
          <w:rFonts w:ascii="Arial" w:hAnsi="Arial" w:cs="Arial"/>
          <w:sz w:val="20"/>
          <w:szCs w:val="20"/>
        </w:rPr>
        <w:t>ự</w:t>
      </w:r>
      <w:r w:rsidRPr="00696FA5">
        <w:rPr>
          <w:rFonts w:ascii="Arial" w:hAnsi="Arial" w:cs="Arial"/>
          <w:sz w:val="20"/>
          <w:szCs w:val="20"/>
        </w:rPr>
        <w:t xml:space="preserve"> th</w:t>
      </w:r>
      <w:r w:rsidRPr="00696FA5">
        <w:rPr>
          <w:rFonts w:ascii="Arial" w:hAnsi="Arial" w:cs="Arial"/>
          <w:sz w:val="20"/>
          <w:szCs w:val="20"/>
        </w:rPr>
        <w:t>ờ</w:t>
      </w:r>
      <w:r w:rsidRPr="00696FA5">
        <w:rPr>
          <w:rFonts w:ascii="Arial" w:hAnsi="Arial" w:cs="Arial"/>
          <w:sz w:val="20"/>
          <w:szCs w:val="20"/>
        </w:rPr>
        <w:t>i gian v</w:t>
      </w:r>
      <w:r w:rsidRPr="00696FA5">
        <w:rPr>
          <w:rFonts w:ascii="Arial" w:hAnsi="Arial" w:cs="Arial"/>
          <w:sz w:val="20"/>
          <w:szCs w:val="20"/>
        </w:rPr>
        <w:t>ớ</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c phân lo</w:t>
      </w:r>
      <w:r w:rsidRPr="00696FA5">
        <w:rPr>
          <w:rFonts w:ascii="Arial" w:hAnsi="Arial" w:cs="Arial"/>
          <w:sz w:val="20"/>
          <w:szCs w:val="20"/>
        </w:rPr>
        <w:t>ạ</w:t>
      </w:r>
      <w:r w:rsidRPr="00696FA5">
        <w:rPr>
          <w:rFonts w:ascii="Arial" w:hAnsi="Arial" w:cs="Arial"/>
          <w:sz w:val="20"/>
          <w:szCs w:val="20"/>
        </w:rPr>
        <w:t>i,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hóa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xml:space="preserve"> đã phát sinh theo n</w:t>
      </w:r>
      <w:r w:rsidRPr="00696FA5">
        <w:rPr>
          <w:rFonts w:ascii="Arial" w:hAnsi="Arial" w:cs="Arial"/>
          <w:sz w:val="20"/>
          <w:szCs w:val="20"/>
        </w:rPr>
        <w:t>ộ</w:t>
      </w:r>
      <w:r w:rsidRPr="00696FA5">
        <w:rPr>
          <w:rFonts w:ascii="Arial" w:hAnsi="Arial" w:cs="Arial"/>
          <w:sz w:val="20"/>
          <w:szCs w:val="20"/>
        </w:rPr>
        <w:t>i du</w:t>
      </w:r>
      <w:r w:rsidRPr="00696FA5">
        <w:rPr>
          <w:rFonts w:ascii="Arial" w:hAnsi="Arial" w:cs="Arial"/>
          <w:sz w:val="20"/>
          <w:szCs w:val="20"/>
        </w:rPr>
        <w:t>ng kinh t</w:t>
      </w:r>
      <w:r w:rsidRPr="00696FA5">
        <w:rPr>
          <w:rFonts w:ascii="Arial" w:hAnsi="Arial" w:cs="Arial"/>
          <w:sz w:val="20"/>
          <w:szCs w:val="20"/>
        </w:rPr>
        <w:t>ế</w:t>
      </w:r>
      <w:r w:rsidRPr="00696FA5">
        <w:rPr>
          <w:rFonts w:ascii="Arial" w:hAnsi="Arial" w:cs="Arial"/>
          <w:sz w:val="20"/>
          <w:szCs w:val="20"/>
        </w:rPr>
        <w:t>.</w:t>
      </w:r>
    </w:p>
    <w:p w14:paraId="2AA8355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w:t>
      </w:r>
    </w:p>
    <w:p w14:paraId="1214262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dùng đ</w:t>
      </w:r>
      <w:r w:rsidRPr="00696FA5">
        <w:rPr>
          <w:rFonts w:ascii="Arial" w:hAnsi="Arial" w:cs="Arial"/>
          <w:sz w:val="20"/>
          <w:szCs w:val="20"/>
        </w:rPr>
        <w:t>ể</w:t>
      </w:r>
      <w:r w:rsidRPr="00696FA5">
        <w:rPr>
          <w:rFonts w:ascii="Arial" w:hAnsi="Arial" w:cs="Arial"/>
          <w:sz w:val="20"/>
          <w:szCs w:val="20"/>
        </w:rPr>
        <w:t xml:space="preserve"> ghi chi ti</w:t>
      </w:r>
      <w:r w:rsidRPr="00696FA5">
        <w:rPr>
          <w:rFonts w:ascii="Arial" w:hAnsi="Arial" w:cs="Arial"/>
          <w:sz w:val="20"/>
          <w:szCs w:val="20"/>
        </w:rPr>
        <w:t>ế</w:t>
      </w:r>
      <w:r w:rsidRPr="00696FA5">
        <w:rPr>
          <w:rFonts w:ascii="Arial" w:hAnsi="Arial" w:cs="Arial"/>
          <w:sz w:val="20"/>
          <w:szCs w:val="20"/>
        </w:rPr>
        <w:t>t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liên quan đ</w:t>
      </w:r>
      <w:r w:rsidRPr="00696FA5">
        <w:rPr>
          <w:rFonts w:ascii="Arial" w:hAnsi="Arial" w:cs="Arial"/>
          <w:sz w:val="20"/>
          <w:szCs w:val="20"/>
        </w:rPr>
        <w:t>ế</w:t>
      </w:r>
      <w:r w:rsidRPr="00696FA5">
        <w:rPr>
          <w:rFonts w:ascii="Arial" w:hAnsi="Arial" w:cs="Arial"/>
          <w:sz w:val="20"/>
          <w:szCs w:val="20"/>
        </w:rPr>
        <w:t>n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k</w:t>
      </w:r>
      <w:r w:rsidRPr="00696FA5">
        <w:rPr>
          <w:rFonts w:ascii="Arial" w:hAnsi="Arial" w:cs="Arial"/>
          <w:sz w:val="20"/>
          <w:szCs w:val="20"/>
        </w:rPr>
        <w:t>ế</w:t>
      </w:r>
      <w:r w:rsidRPr="00696FA5">
        <w:rPr>
          <w:rFonts w:ascii="Arial" w:hAnsi="Arial" w:cs="Arial"/>
          <w:sz w:val="20"/>
          <w:szCs w:val="20"/>
        </w:rPr>
        <w:t xml:space="preserve"> toán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mà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w:t>
      </w:r>
      <w:r w:rsidRPr="00696FA5">
        <w:rPr>
          <w:rFonts w:ascii="Arial" w:hAnsi="Arial" w:cs="Arial"/>
          <w:sz w:val="20"/>
          <w:szCs w:val="20"/>
        </w:rPr>
        <w:t>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chưa ph</w:t>
      </w:r>
      <w:r w:rsidRPr="00696FA5">
        <w:rPr>
          <w:rFonts w:ascii="Arial" w:hAnsi="Arial" w:cs="Arial"/>
          <w:sz w:val="20"/>
          <w:szCs w:val="20"/>
        </w:rPr>
        <w:t>ả</w:t>
      </w:r>
      <w:r w:rsidRPr="00696FA5">
        <w:rPr>
          <w:rFonts w:ascii="Arial" w:hAnsi="Arial" w:cs="Arial"/>
          <w:sz w:val="20"/>
          <w:szCs w:val="20"/>
        </w:rPr>
        <w:t>n ánh chi ti</w:t>
      </w:r>
      <w:r w:rsidRPr="00696FA5">
        <w:rPr>
          <w:rFonts w:ascii="Arial" w:hAnsi="Arial" w:cs="Arial"/>
          <w:sz w:val="20"/>
          <w:szCs w:val="20"/>
        </w:rPr>
        <w:t>ế</w:t>
      </w:r>
      <w:r w:rsidRPr="00696FA5">
        <w:rPr>
          <w:rFonts w:ascii="Arial" w:hAnsi="Arial" w:cs="Arial"/>
          <w:sz w:val="20"/>
          <w:szCs w:val="20"/>
        </w:rPr>
        <w:t>t,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cung c</w:t>
      </w:r>
      <w:r w:rsidRPr="00696FA5">
        <w:rPr>
          <w:rFonts w:ascii="Arial" w:hAnsi="Arial" w:cs="Arial"/>
          <w:sz w:val="20"/>
          <w:szCs w:val="20"/>
        </w:rPr>
        <w:t>ấ</w:t>
      </w:r>
      <w:r w:rsidRPr="00696FA5">
        <w:rPr>
          <w:rFonts w:ascii="Arial" w:hAnsi="Arial" w:cs="Arial"/>
          <w:sz w:val="20"/>
          <w:szCs w:val="20"/>
        </w:rPr>
        <w:t>p các thông tin c</w:t>
      </w:r>
      <w:r w:rsidRPr="00696FA5">
        <w:rPr>
          <w:rFonts w:ascii="Arial" w:hAnsi="Arial" w:cs="Arial"/>
          <w:sz w:val="20"/>
          <w:szCs w:val="20"/>
        </w:rPr>
        <w:t>ụ</w:t>
      </w:r>
      <w:r w:rsidRPr="00696FA5">
        <w:rPr>
          <w:rFonts w:ascii="Arial" w:hAnsi="Arial" w:cs="Arial"/>
          <w:sz w:val="20"/>
          <w:szCs w:val="20"/>
        </w:rPr>
        <w:t xml:space="preserve"> th</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cho vi</w:t>
      </w:r>
      <w:r w:rsidRPr="00696FA5">
        <w:rPr>
          <w:rFonts w:ascii="Arial" w:hAnsi="Arial" w:cs="Arial"/>
          <w:sz w:val="20"/>
          <w:szCs w:val="20"/>
        </w:rPr>
        <w:t>ệ</w:t>
      </w:r>
      <w:r w:rsidRPr="00696FA5">
        <w:rPr>
          <w:rFonts w:ascii="Arial" w:hAnsi="Arial" w:cs="Arial"/>
          <w:sz w:val="20"/>
          <w:szCs w:val="20"/>
        </w:rPr>
        <w:t>c qu</w:t>
      </w:r>
      <w:r w:rsidRPr="00696FA5">
        <w:rPr>
          <w:rFonts w:ascii="Arial" w:hAnsi="Arial" w:cs="Arial"/>
          <w:sz w:val="20"/>
          <w:szCs w:val="20"/>
        </w:rPr>
        <w:t>ả</w:t>
      </w:r>
      <w:r w:rsidRPr="00696FA5">
        <w:rPr>
          <w:rFonts w:ascii="Arial" w:hAnsi="Arial" w:cs="Arial"/>
          <w:sz w:val="20"/>
          <w:szCs w:val="20"/>
        </w:rPr>
        <w:t>n lý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trong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và đ</w:t>
      </w:r>
      <w:r w:rsidRPr="00696FA5">
        <w:rPr>
          <w:rFonts w:ascii="Arial" w:hAnsi="Arial" w:cs="Arial"/>
          <w:sz w:val="20"/>
          <w:szCs w:val="20"/>
        </w:rPr>
        <w:t>ể</w:t>
      </w:r>
      <w:r w:rsidRPr="00696FA5">
        <w:rPr>
          <w:rFonts w:ascii="Arial" w:hAnsi="Arial" w:cs="Arial"/>
          <w:sz w:val="20"/>
          <w:szCs w:val="20"/>
        </w:rPr>
        <w:t xml:space="preserve"> tính toán nh</w:t>
      </w:r>
      <w:r w:rsidRPr="00696FA5">
        <w:rPr>
          <w:rFonts w:ascii="Arial" w:hAnsi="Arial" w:cs="Arial"/>
          <w:sz w:val="20"/>
          <w:szCs w:val="20"/>
        </w:rPr>
        <w:t>ằ</w:t>
      </w:r>
      <w:r w:rsidRPr="00696FA5">
        <w:rPr>
          <w:rFonts w:ascii="Arial" w:hAnsi="Arial" w:cs="Arial"/>
          <w:sz w:val="20"/>
          <w:szCs w:val="20"/>
        </w:rPr>
        <w:t>m l</w:t>
      </w:r>
      <w:r w:rsidRPr="00696FA5">
        <w:rPr>
          <w:rFonts w:ascii="Arial" w:hAnsi="Arial" w:cs="Arial"/>
          <w:sz w:val="20"/>
          <w:szCs w:val="20"/>
        </w:rPr>
        <w:t>ậ</w:t>
      </w:r>
      <w:r w:rsidRPr="00696FA5">
        <w:rPr>
          <w:rFonts w:ascii="Arial" w:hAnsi="Arial" w:cs="Arial"/>
          <w:sz w:val="20"/>
          <w:szCs w:val="20"/>
        </w:rPr>
        <w:t>p các ch</w:t>
      </w:r>
      <w:r w:rsidRPr="00696FA5">
        <w:rPr>
          <w:rFonts w:ascii="Arial" w:hAnsi="Arial" w:cs="Arial"/>
          <w:sz w:val="20"/>
          <w:szCs w:val="20"/>
        </w:rPr>
        <w:t>ỉ</w:t>
      </w:r>
      <w:r w:rsidRPr="00696FA5">
        <w:rPr>
          <w:rFonts w:ascii="Arial" w:hAnsi="Arial" w:cs="Arial"/>
          <w:sz w:val="20"/>
          <w:szCs w:val="20"/>
        </w:rPr>
        <w:t xml:space="preserve"> tiêu </w:t>
      </w:r>
      <w:r w:rsidRPr="00696FA5">
        <w:rPr>
          <w:rFonts w:ascii="Arial" w:hAnsi="Arial" w:cs="Arial"/>
          <w:sz w:val="20"/>
          <w:szCs w:val="20"/>
        </w:rPr>
        <w:t>trên báo cáo tài chính và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quy đ</w:t>
      </w:r>
      <w:r w:rsidRPr="00696FA5">
        <w:rPr>
          <w:rFonts w:ascii="Arial" w:hAnsi="Arial" w:cs="Arial"/>
          <w:sz w:val="20"/>
          <w:szCs w:val="20"/>
        </w:rPr>
        <w:t>ị</w:t>
      </w:r>
      <w:r w:rsidRPr="00696FA5">
        <w:rPr>
          <w:rFonts w:ascii="Arial" w:hAnsi="Arial" w:cs="Arial"/>
          <w:sz w:val="20"/>
          <w:szCs w:val="20"/>
        </w:rPr>
        <w:t>nh.</w:t>
      </w:r>
    </w:p>
    <w:p w14:paraId="2A075E5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Căn c</w:t>
      </w:r>
      <w:r w:rsidRPr="00696FA5">
        <w:rPr>
          <w:rFonts w:ascii="Arial" w:hAnsi="Arial" w:cs="Arial"/>
          <w:sz w:val="20"/>
          <w:szCs w:val="20"/>
        </w:rPr>
        <w:t>ứ</w:t>
      </w:r>
      <w:r w:rsidRPr="00696FA5">
        <w:rPr>
          <w:rFonts w:ascii="Arial" w:hAnsi="Arial" w:cs="Arial"/>
          <w:sz w:val="20"/>
          <w:szCs w:val="20"/>
        </w:rPr>
        <w:t xml:space="preserve"> vào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và yêu c</w:t>
      </w:r>
      <w:r w:rsidRPr="00696FA5">
        <w:rPr>
          <w:rFonts w:ascii="Arial" w:hAnsi="Arial" w:cs="Arial"/>
          <w:sz w:val="20"/>
          <w:szCs w:val="20"/>
        </w:rPr>
        <w:t>ầ</w:t>
      </w:r>
      <w:r w:rsidRPr="00696FA5">
        <w:rPr>
          <w:rFonts w:ascii="Arial" w:hAnsi="Arial" w:cs="Arial"/>
          <w:sz w:val="20"/>
          <w:szCs w:val="20"/>
        </w:rPr>
        <w:t>u h</w:t>
      </w:r>
      <w:r w:rsidRPr="00696FA5">
        <w:rPr>
          <w:rFonts w:ascii="Arial" w:hAnsi="Arial" w:cs="Arial"/>
          <w:sz w:val="20"/>
          <w:szCs w:val="20"/>
        </w:rPr>
        <w:t>ạ</w:t>
      </w:r>
      <w:r w:rsidRPr="00696FA5">
        <w:rPr>
          <w:rFonts w:ascii="Arial" w:hAnsi="Arial" w:cs="Arial"/>
          <w:sz w:val="20"/>
          <w:szCs w:val="20"/>
        </w:rPr>
        <w:t>ch toán c</w:t>
      </w:r>
      <w:r w:rsidRPr="00696FA5">
        <w:rPr>
          <w:rFonts w:ascii="Arial" w:hAnsi="Arial" w:cs="Arial"/>
          <w:sz w:val="20"/>
          <w:szCs w:val="20"/>
        </w:rPr>
        <w:t>ủ</w:t>
      </w:r>
      <w:r w:rsidRPr="00696FA5">
        <w:rPr>
          <w:rFonts w:ascii="Arial" w:hAnsi="Arial" w:cs="Arial"/>
          <w:sz w:val="20"/>
          <w:szCs w:val="20"/>
        </w:rPr>
        <w:t>a t</w:t>
      </w:r>
      <w:r w:rsidRPr="00696FA5">
        <w:rPr>
          <w:rFonts w:ascii="Arial" w:hAnsi="Arial" w:cs="Arial"/>
          <w:sz w:val="20"/>
          <w:szCs w:val="20"/>
        </w:rPr>
        <w:t>ừ</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k</w:t>
      </w:r>
      <w:r w:rsidRPr="00696FA5">
        <w:rPr>
          <w:rFonts w:ascii="Arial" w:hAnsi="Arial" w:cs="Arial"/>
          <w:sz w:val="20"/>
          <w:szCs w:val="20"/>
        </w:rPr>
        <w:t>ế</w:t>
      </w:r>
      <w:r w:rsidRPr="00696FA5">
        <w:rPr>
          <w:rFonts w:ascii="Arial" w:hAnsi="Arial" w:cs="Arial"/>
          <w:sz w:val="20"/>
          <w:szCs w:val="20"/>
        </w:rPr>
        <w:t xml:space="preserve"> toán riêng bi</w:t>
      </w:r>
      <w:r w:rsidRPr="00696FA5">
        <w:rPr>
          <w:rFonts w:ascii="Arial" w:hAnsi="Arial" w:cs="Arial"/>
          <w:sz w:val="20"/>
          <w:szCs w:val="20"/>
        </w:rPr>
        <w:t>ệ</w:t>
      </w:r>
      <w:r w:rsidRPr="00696FA5">
        <w:rPr>
          <w:rFonts w:ascii="Arial" w:hAnsi="Arial" w:cs="Arial"/>
          <w:sz w:val="20"/>
          <w:szCs w:val="20"/>
        </w:rPr>
        <w:t>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phép b</w:t>
      </w:r>
      <w:r w:rsidRPr="00696FA5">
        <w:rPr>
          <w:rFonts w:ascii="Arial" w:hAnsi="Arial" w:cs="Arial"/>
          <w:sz w:val="20"/>
          <w:szCs w:val="20"/>
        </w:rPr>
        <w:t>ổ</w:t>
      </w:r>
      <w:r w:rsidRPr="00696FA5">
        <w:rPr>
          <w:rFonts w:ascii="Arial" w:hAnsi="Arial" w:cs="Arial"/>
          <w:sz w:val="20"/>
          <w:szCs w:val="20"/>
        </w:rPr>
        <w:t xml:space="preserve"> sung thêm các thông tin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tài chính,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và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khác.</w:t>
      </w:r>
    </w:p>
    <w:p w14:paraId="77BAD25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kh</w:t>
      </w:r>
      <w:r w:rsidRPr="00696FA5">
        <w:rPr>
          <w:rFonts w:ascii="Arial" w:hAnsi="Arial" w:cs="Arial"/>
          <w:sz w:val="20"/>
          <w:szCs w:val="20"/>
        </w:rPr>
        <w:t>ớ</w:t>
      </w:r>
      <w:r w:rsidRPr="00696FA5">
        <w:rPr>
          <w:rFonts w:ascii="Arial" w:hAnsi="Arial" w:cs="Arial"/>
          <w:sz w:val="20"/>
          <w:szCs w:val="20"/>
        </w:rPr>
        <w:t>p đúng v</w:t>
      </w:r>
      <w:r w:rsidRPr="00696FA5">
        <w:rPr>
          <w:rFonts w:ascii="Arial" w:hAnsi="Arial" w:cs="Arial"/>
          <w:sz w:val="20"/>
          <w:szCs w:val="20"/>
        </w:rPr>
        <w:t>ớ</w:t>
      </w:r>
      <w:r w:rsidRPr="00696FA5">
        <w:rPr>
          <w:rFonts w:ascii="Arial" w:hAnsi="Arial" w:cs="Arial"/>
          <w:sz w:val="20"/>
          <w:szCs w:val="20"/>
        </w:rPr>
        <w:t>i các ch</w:t>
      </w:r>
      <w:r w:rsidRPr="00696FA5">
        <w:rPr>
          <w:rFonts w:ascii="Arial" w:hAnsi="Arial" w:cs="Arial"/>
          <w:sz w:val="20"/>
          <w:szCs w:val="20"/>
        </w:rPr>
        <w:t>ỉ</w:t>
      </w:r>
      <w:r w:rsidRPr="00696FA5">
        <w:rPr>
          <w:rFonts w:ascii="Arial" w:hAnsi="Arial" w:cs="Arial"/>
          <w:sz w:val="20"/>
          <w:szCs w:val="20"/>
        </w:rPr>
        <w:t xml:space="preserve"> tiêu,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có liên quan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w:t>
      </w:r>
    </w:p>
    <w:p w14:paraId="55256B2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Trách nhi</w:t>
      </w:r>
      <w:r w:rsidRPr="00696FA5">
        <w:rPr>
          <w:rFonts w:ascii="Arial" w:hAnsi="Arial" w:cs="Arial"/>
          <w:sz w:val="20"/>
          <w:szCs w:val="20"/>
        </w:rPr>
        <w:t>ệ</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ngư</w:t>
      </w:r>
      <w:r w:rsidRPr="00696FA5">
        <w:rPr>
          <w:rFonts w:ascii="Arial" w:hAnsi="Arial" w:cs="Arial"/>
          <w:sz w:val="20"/>
          <w:szCs w:val="20"/>
        </w:rPr>
        <w:t>ờ</w:t>
      </w:r>
      <w:r w:rsidRPr="00696FA5">
        <w:rPr>
          <w:rFonts w:ascii="Arial" w:hAnsi="Arial" w:cs="Arial"/>
          <w:sz w:val="20"/>
          <w:szCs w:val="20"/>
        </w:rPr>
        <w:t>i qu</w:t>
      </w:r>
      <w:r w:rsidRPr="00696FA5">
        <w:rPr>
          <w:rFonts w:ascii="Arial" w:hAnsi="Arial" w:cs="Arial"/>
          <w:sz w:val="20"/>
          <w:szCs w:val="20"/>
        </w:rPr>
        <w:t>ả</w:t>
      </w:r>
      <w:r w:rsidRPr="00696FA5">
        <w:rPr>
          <w:rFonts w:ascii="Arial" w:hAnsi="Arial" w:cs="Arial"/>
          <w:sz w:val="20"/>
          <w:szCs w:val="20"/>
        </w:rPr>
        <w:t>n lý và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178C1BD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ả</w:t>
      </w:r>
      <w:r w:rsidRPr="00696FA5">
        <w:rPr>
          <w:rFonts w:ascii="Arial" w:hAnsi="Arial" w:cs="Arial"/>
          <w:sz w:val="20"/>
          <w:szCs w:val="20"/>
        </w:rPr>
        <w:t>n lý ch</w:t>
      </w:r>
      <w:r w:rsidRPr="00696FA5">
        <w:rPr>
          <w:rFonts w:ascii="Arial" w:hAnsi="Arial" w:cs="Arial"/>
          <w:sz w:val="20"/>
          <w:szCs w:val="20"/>
        </w:rPr>
        <w:t>ặ</w:t>
      </w:r>
      <w:r w:rsidRPr="00696FA5">
        <w:rPr>
          <w:rFonts w:ascii="Arial" w:hAnsi="Arial" w:cs="Arial"/>
          <w:sz w:val="20"/>
          <w:szCs w:val="20"/>
        </w:rPr>
        <w:t>t ch</w:t>
      </w:r>
      <w:r w:rsidRPr="00696FA5">
        <w:rPr>
          <w:rFonts w:ascii="Arial" w:hAnsi="Arial" w:cs="Arial"/>
          <w:sz w:val="20"/>
          <w:szCs w:val="20"/>
        </w:rPr>
        <w:t>ẽ</w:t>
      </w:r>
      <w:r w:rsidRPr="00696FA5">
        <w:rPr>
          <w:rFonts w:ascii="Arial" w:hAnsi="Arial" w:cs="Arial"/>
          <w:sz w:val="20"/>
          <w:szCs w:val="20"/>
        </w:rPr>
        <w:t>, phân công rõ ràng trách nhi</w:t>
      </w:r>
      <w:r w:rsidRPr="00696FA5">
        <w:rPr>
          <w:rFonts w:ascii="Arial" w:hAnsi="Arial" w:cs="Arial"/>
          <w:sz w:val="20"/>
          <w:szCs w:val="20"/>
        </w:rPr>
        <w:t>ệ</w:t>
      </w:r>
      <w:r w:rsidRPr="00696FA5">
        <w:rPr>
          <w:rFonts w:ascii="Arial" w:hAnsi="Arial" w:cs="Arial"/>
          <w:sz w:val="20"/>
          <w:szCs w:val="20"/>
        </w:rPr>
        <w:t>m cá nhân qu</w:t>
      </w:r>
      <w:r w:rsidRPr="00696FA5">
        <w:rPr>
          <w:rFonts w:ascii="Arial" w:hAnsi="Arial" w:cs="Arial"/>
          <w:sz w:val="20"/>
          <w:szCs w:val="20"/>
        </w:rPr>
        <w:t>ả</w:t>
      </w:r>
      <w:r w:rsidRPr="00696FA5">
        <w:rPr>
          <w:rFonts w:ascii="Arial" w:hAnsi="Arial" w:cs="Arial"/>
          <w:sz w:val="20"/>
          <w:szCs w:val="20"/>
        </w:rPr>
        <w:t>n lý và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751415A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giao cho t</w:t>
      </w:r>
      <w:r w:rsidRPr="00696FA5">
        <w:rPr>
          <w:rFonts w:ascii="Arial" w:hAnsi="Arial" w:cs="Arial"/>
          <w:sz w:val="20"/>
          <w:szCs w:val="20"/>
        </w:rPr>
        <w:t>ừ</w:t>
      </w:r>
      <w:r w:rsidRPr="00696FA5">
        <w:rPr>
          <w:rFonts w:ascii="Arial" w:hAnsi="Arial" w:cs="Arial"/>
          <w:sz w:val="20"/>
          <w:szCs w:val="20"/>
        </w:rPr>
        <w:t>ng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qu</w:t>
      </w:r>
      <w:r w:rsidRPr="00696FA5">
        <w:rPr>
          <w:rFonts w:ascii="Arial" w:hAnsi="Arial" w:cs="Arial"/>
          <w:sz w:val="20"/>
          <w:szCs w:val="20"/>
        </w:rPr>
        <w:t>ả</w:t>
      </w:r>
      <w:r w:rsidRPr="00696FA5">
        <w:rPr>
          <w:rFonts w:ascii="Arial" w:hAnsi="Arial" w:cs="Arial"/>
          <w:sz w:val="20"/>
          <w:szCs w:val="20"/>
        </w:rPr>
        <w:t>n lý c</w:t>
      </w:r>
      <w:r w:rsidRPr="00696FA5">
        <w:rPr>
          <w:rFonts w:ascii="Arial" w:hAnsi="Arial" w:cs="Arial"/>
          <w:sz w:val="20"/>
          <w:szCs w:val="20"/>
        </w:rPr>
        <w:t>ụ</w:t>
      </w:r>
      <w:r w:rsidRPr="00696FA5">
        <w:rPr>
          <w:rFonts w:ascii="Arial" w:hAnsi="Arial" w:cs="Arial"/>
          <w:sz w:val="20"/>
          <w:szCs w:val="20"/>
        </w:rPr>
        <w:t xml:space="preserve"> th</w:t>
      </w:r>
      <w:r w:rsidRPr="00696FA5">
        <w:rPr>
          <w:rFonts w:ascii="Arial" w:hAnsi="Arial" w:cs="Arial"/>
          <w:sz w:val="20"/>
          <w:szCs w:val="20"/>
        </w:rPr>
        <w:t>ể</w:t>
      </w:r>
      <w:r w:rsidRPr="00696FA5">
        <w:rPr>
          <w:rFonts w:ascii="Arial" w:hAnsi="Arial" w:cs="Arial"/>
          <w:sz w:val="20"/>
          <w:szCs w:val="20"/>
        </w:rPr>
        <w:t xml:space="preserve"> và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ki</w:t>
      </w:r>
      <w:r w:rsidRPr="00696FA5">
        <w:rPr>
          <w:rFonts w:ascii="Arial" w:hAnsi="Arial" w:cs="Arial"/>
          <w:sz w:val="20"/>
          <w:szCs w:val="20"/>
        </w:rPr>
        <w:t>ể</w:t>
      </w:r>
      <w:r w:rsidRPr="00696FA5">
        <w:rPr>
          <w:rFonts w:ascii="Arial" w:hAnsi="Arial" w:cs="Arial"/>
          <w:sz w:val="20"/>
          <w:szCs w:val="20"/>
        </w:rPr>
        <w:t>m soát v</w:t>
      </w:r>
      <w:r w:rsidRPr="00696FA5">
        <w:rPr>
          <w:rFonts w:ascii="Arial" w:hAnsi="Arial" w:cs="Arial"/>
          <w:sz w:val="20"/>
          <w:szCs w:val="20"/>
        </w:rPr>
        <w:t>ề</w:t>
      </w:r>
      <w:r w:rsidRPr="00696FA5">
        <w:rPr>
          <w:rFonts w:ascii="Arial" w:hAnsi="Arial" w:cs="Arial"/>
          <w:sz w:val="20"/>
          <w:szCs w:val="20"/>
        </w:rPr>
        <w:t xml:space="preserve"> n</w:t>
      </w:r>
      <w:r w:rsidRPr="00696FA5">
        <w:rPr>
          <w:rFonts w:ascii="Arial" w:hAnsi="Arial" w:cs="Arial"/>
          <w:sz w:val="20"/>
          <w:szCs w:val="20"/>
        </w:rPr>
        <w:t>ộ</w:t>
      </w:r>
      <w:r w:rsidRPr="00696FA5">
        <w:rPr>
          <w:rFonts w:ascii="Arial" w:hAnsi="Arial" w:cs="Arial"/>
          <w:sz w:val="20"/>
          <w:szCs w:val="20"/>
        </w:rPr>
        <w:t>i dung,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đư</w:t>
      </w:r>
      <w:r w:rsidRPr="00696FA5">
        <w:rPr>
          <w:rFonts w:ascii="Arial" w:hAnsi="Arial" w:cs="Arial"/>
          <w:sz w:val="20"/>
          <w:szCs w:val="20"/>
        </w:rPr>
        <w:t>ợ</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trong th</w:t>
      </w:r>
      <w:r w:rsidRPr="00696FA5">
        <w:rPr>
          <w:rFonts w:ascii="Arial" w:hAnsi="Arial" w:cs="Arial"/>
          <w:sz w:val="20"/>
          <w:szCs w:val="20"/>
        </w:rPr>
        <w:t>ờ</w:t>
      </w:r>
      <w:r w:rsidRPr="00696FA5">
        <w:rPr>
          <w:rFonts w:ascii="Arial" w:hAnsi="Arial" w:cs="Arial"/>
          <w:sz w:val="20"/>
          <w:szCs w:val="20"/>
        </w:rPr>
        <w:t>i gian qu</w:t>
      </w:r>
      <w:r w:rsidRPr="00696FA5">
        <w:rPr>
          <w:rFonts w:ascii="Arial" w:hAnsi="Arial" w:cs="Arial"/>
          <w:sz w:val="20"/>
          <w:szCs w:val="20"/>
        </w:rPr>
        <w:t>ả</w:t>
      </w:r>
      <w:r w:rsidRPr="00696FA5">
        <w:rPr>
          <w:rFonts w:ascii="Arial" w:hAnsi="Arial" w:cs="Arial"/>
          <w:sz w:val="20"/>
          <w:szCs w:val="20"/>
        </w:rPr>
        <w:t>n lý và ghi s</w:t>
      </w:r>
      <w:r w:rsidRPr="00696FA5">
        <w:rPr>
          <w:rFonts w:ascii="Arial" w:hAnsi="Arial" w:cs="Arial"/>
          <w:sz w:val="20"/>
          <w:szCs w:val="20"/>
        </w:rPr>
        <w:t>ổ</w:t>
      </w: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phân quy</w:t>
      </w:r>
      <w:r w:rsidRPr="00696FA5">
        <w:rPr>
          <w:rFonts w:ascii="Arial" w:hAnsi="Arial" w:cs="Arial"/>
          <w:sz w:val="20"/>
          <w:szCs w:val="20"/>
        </w:rPr>
        <w:t>ề</w:t>
      </w:r>
      <w:r w:rsidRPr="00696FA5">
        <w:rPr>
          <w:rFonts w:ascii="Arial" w:hAnsi="Arial" w:cs="Arial"/>
          <w:sz w:val="20"/>
          <w:szCs w:val="20"/>
        </w:rPr>
        <w:t>n cho nhi</w:t>
      </w:r>
      <w:r w:rsidRPr="00696FA5">
        <w:rPr>
          <w:rFonts w:ascii="Arial" w:hAnsi="Arial" w:cs="Arial"/>
          <w:sz w:val="20"/>
          <w:szCs w:val="20"/>
        </w:rPr>
        <w:t>ề</w:t>
      </w:r>
      <w:r w:rsidRPr="00696FA5">
        <w:rPr>
          <w:rFonts w:ascii="Arial" w:hAnsi="Arial" w:cs="Arial"/>
          <w:sz w:val="20"/>
          <w:szCs w:val="20"/>
        </w:rPr>
        <w:t>u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nh</w:t>
      </w:r>
      <w:r w:rsidRPr="00696FA5">
        <w:rPr>
          <w:rFonts w:ascii="Arial" w:hAnsi="Arial" w:cs="Arial"/>
          <w:sz w:val="20"/>
          <w:szCs w:val="20"/>
        </w:rPr>
        <w:t>ậ</w:t>
      </w:r>
      <w:r w:rsidRPr="00696FA5">
        <w:rPr>
          <w:rFonts w:ascii="Arial" w:hAnsi="Arial" w:cs="Arial"/>
          <w:sz w:val="20"/>
          <w:szCs w:val="20"/>
        </w:rPr>
        <w:t>p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vào m</w:t>
      </w:r>
      <w:r w:rsidRPr="00696FA5">
        <w:rPr>
          <w:rFonts w:ascii="Arial" w:hAnsi="Arial" w:cs="Arial"/>
          <w:sz w:val="20"/>
          <w:szCs w:val="20"/>
        </w:rPr>
        <w:t>ộ</w:t>
      </w:r>
      <w:r w:rsidRPr="00696FA5">
        <w:rPr>
          <w:rFonts w:ascii="Arial" w:hAnsi="Arial" w:cs="Arial"/>
          <w:sz w:val="20"/>
          <w:szCs w:val="20"/>
        </w:rPr>
        <w:t>t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trên phương ti</w:t>
      </w:r>
      <w:r w:rsidRPr="00696FA5">
        <w:rPr>
          <w:rFonts w:ascii="Arial" w:hAnsi="Arial" w:cs="Arial"/>
          <w:sz w:val="20"/>
          <w:szCs w:val="20"/>
        </w:rPr>
        <w:t>ệ</w:t>
      </w:r>
      <w:r w:rsidRPr="00696FA5">
        <w:rPr>
          <w:rFonts w:ascii="Arial" w:hAnsi="Arial" w:cs="Arial"/>
          <w:sz w:val="20"/>
          <w:szCs w:val="20"/>
        </w:rPr>
        <w:t>n đi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ử</w:t>
      </w:r>
      <w:r w:rsidRPr="00696FA5">
        <w:rPr>
          <w:rFonts w:ascii="Arial" w:hAnsi="Arial" w:cs="Arial"/>
          <w:sz w:val="20"/>
          <w:szCs w:val="20"/>
        </w:rPr>
        <w:t>, thì t</w:t>
      </w:r>
      <w:r w:rsidRPr="00696FA5">
        <w:rPr>
          <w:rFonts w:ascii="Arial" w:hAnsi="Arial" w:cs="Arial"/>
          <w:sz w:val="20"/>
          <w:szCs w:val="20"/>
        </w:rPr>
        <w:t>ừ</w:t>
      </w:r>
      <w:r w:rsidRPr="00696FA5">
        <w:rPr>
          <w:rFonts w:ascii="Arial" w:hAnsi="Arial" w:cs="Arial"/>
          <w:sz w:val="20"/>
          <w:szCs w:val="20"/>
        </w:rPr>
        <w:t>ng ngư</w:t>
      </w:r>
      <w:r w:rsidRPr="00696FA5">
        <w:rPr>
          <w:rFonts w:ascii="Arial" w:hAnsi="Arial" w:cs="Arial"/>
          <w:sz w:val="20"/>
          <w:szCs w:val="20"/>
        </w:rPr>
        <w:t>ờ</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v</w:t>
      </w:r>
      <w:r w:rsidRPr="00696FA5">
        <w:rPr>
          <w:rFonts w:ascii="Arial" w:hAnsi="Arial" w:cs="Arial"/>
          <w:sz w:val="20"/>
          <w:szCs w:val="20"/>
        </w:rPr>
        <w:t>ề</w:t>
      </w:r>
      <w:r w:rsidRPr="00696FA5">
        <w:rPr>
          <w:rFonts w:ascii="Arial" w:hAnsi="Arial" w:cs="Arial"/>
          <w:sz w:val="20"/>
          <w:szCs w:val="20"/>
        </w:rPr>
        <w:t xml:space="preserve"> các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do mình ghi s</w:t>
      </w:r>
      <w:r w:rsidRPr="00696FA5">
        <w:rPr>
          <w:rFonts w:ascii="Arial" w:hAnsi="Arial" w:cs="Arial"/>
          <w:sz w:val="20"/>
          <w:szCs w:val="20"/>
        </w:rPr>
        <w:t>ổ</w:t>
      </w:r>
      <w:r w:rsidRPr="00696FA5">
        <w:rPr>
          <w:rFonts w:ascii="Arial" w:hAnsi="Arial" w:cs="Arial"/>
          <w:sz w:val="20"/>
          <w:szCs w:val="20"/>
        </w:rPr>
        <w:t>.</w:t>
      </w:r>
    </w:p>
    <w:p w14:paraId="1E8FF47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Khi có s</w:t>
      </w:r>
      <w:r w:rsidRPr="00696FA5">
        <w:rPr>
          <w:rFonts w:ascii="Arial" w:hAnsi="Arial" w:cs="Arial"/>
          <w:sz w:val="20"/>
          <w:szCs w:val="20"/>
        </w:rPr>
        <w:t>ự</w:t>
      </w:r>
      <w:r w:rsidRPr="00696FA5">
        <w:rPr>
          <w:rFonts w:ascii="Arial" w:hAnsi="Arial" w:cs="Arial"/>
          <w:sz w:val="20"/>
          <w:szCs w:val="20"/>
        </w:rPr>
        <w:t xml:space="preserve"> thay đ</w:t>
      </w:r>
      <w:r w:rsidRPr="00696FA5">
        <w:rPr>
          <w:rFonts w:ascii="Arial" w:hAnsi="Arial" w:cs="Arial"/>
          <w:sz w:val="20"/>
          <w:szCs w:val="20"/>
        </w:rPr>
        <w:t>ổ</w:t>
      </w:r>
      <w:r w:rsidRPr="00696FA5">
        <w:rPr>
          <w:rFonts w:ascii="Arial" w:hAnsi="Arial" w:cs="Arial"/>
          <w:sz w:val="20"/>
          <w:szCs w:val="20"/>
        </w:rPr>
        <w:t>i ngư</w:t>
      </w:r>
      <w:r w:rsidRPr="00696FA5">
        <w:rPr>
          <w:rFonts w:ascii="Arial" w:hAnsi="Arial" w:cs="Arial"/>
          <w:sz w:val="20"/>
          <w:szCs w:val="20"/>
        </w:rPr>
        <w:t>ờ</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giao qu</w:t>
      </w:r>
      <w:r w:rsidRPr="00696FA5">
        <w:rPr>
          <w:rFonts w:ascii="Arial" w:hAnsi="Arial" w:cs="Arial"/>
          <w:sz w:val="20"/>
          <w:szCs w:val="20"/>
        </w:rPr>
        <w:t>ả</w:t>
      </w:r>
      <w:r w:rsidRPr="00696FA5">
        <w:rPr>
          <w:rFonts w:ascii="Arial" w:hAnsi="Arial" w:cs="Arial"/>
          <w:sz w:val="20"/>
          <w:szCs w:val="20"/>
        </w:rPr>
        <w:t>n lý và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bàn giao trách nhi</w:t>
      </w:r>
      <w:r w:rsidRPr="00696FA5">
        <w:rPr>
          <w:rFonts w:ascii="Arial" w:hAnsi="Arial" w:cs="Arial"/>
          <w:sz w:val="20"/>
          <w:szCs w:val="20"/>
        </w:rPr>
        <w:t>ệ</w:t>
      </w:r>
      <w:r w:rsidRPr="00696FA5">
        <w:rPr>
          <w:rFonts w:ascii="Arial" w:hAnsi="Arial" w:cs="Arial"/>
          <w:sz w:val="20"/>
          <w:szCs w:val="20"/>
        </w:rPr>
        <w:t>m qu</w:t>
      </w:r>
      <w:r w:rsidRPr="00696FA5">
        <w:rPr>
          <w:rFonts w:ascii="Arial" w:hAnsi="Arial" w:cs="Arial"/>
          <w:sz w:val="20"/>
          <w:szCs w:val="20"/>
        </w:rPr>
        <w:t>ả</w:t>
      </w:r>
      <w:r w:rsidRPr="00696FA5">
        <w:rPr>
          <w:rFonts w:ascii="Arial" w:hAnsi="Arial" w:cs="Arial"/>
          <w:sz w:val="20"/>
          <w:szCs w:val="20"/>
        </w:rPr>
        <w:t>n lý,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toàn b</w:t>
      </w:r>
      <w:r w:rsidRPr="00696FA5">
        <w:rPr>
          <w:rFonts w:ascii="Arial" w:hAnsi="Arial" w:cs="Arial"/>
          <w:sz w:val="20"/>
          <w:szCs w:val="20"/>
        </w:rPr>
        <w:t>ộ</w:t>
      </w:r>
      <w:r w:rsidRPr="00696FA5">
        <w:rPr>
          <w:rFonts w:ascii="Arial" w:hAnsi="Arial" w:cs="Arial"/>
          <w:sz w:val="20"/>
          <w:szCs w:val="20"/>
        </w:rPr>
        <w:t xml:space="preserve"> h</w:t>
      </w:r>
      <w:r w:rsidRPr="00696FA5">
        <w:rPr>
          <w:rFonts w:ascii="Arial" w:hAnsi="Arial" w:cs="Arial"/>
          <w:sz w:val="20"/>
          <w:szCs w:val="20"/>
        </w:rPr>
        <w:t>ồ</w:t>
      </w:r>
      <w:r w:rsidRPr="00696FA5">
        <w:rPr>
          <w:rFonts w:ascii="Arial" w:hAnsi="Arial" w:cs="Arial"/>
          <w:sz w:val="20"/>
          <w:szCs w:val="20"/>
        </w:rPr>
        <w:t xml:space="preserve"> sơ,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có liên quan thu</w:t>
      </w:r>
      <w:r w:rsidRPr="00696FA5">
        <w:rPr>
          <w:rFonts w:ascii="Arial" w:hAnsi="Arial" w:cs="Arial"/>
          <w:sz w:val="20"/>
          <w:szCs w:val="20"/>
        </w:rPr>
        <w:t>ộ</w:t>
      </w:r>
      <w:r w:rsidRPr="00696FA5">
        <w:rPr>
          <w:rFonts w:ascii="Arial" w:hAnsi="Arial" w:cs="Arial"/>
          <w:sz w:val="20"/>
          <w:szCs w:val="20"/>
        </w:rPr>
        <w:t>c trách nhi</w:t>
      </w:r>
      <w:r w:rsidRPr="00696FA5">
        <w:rPr>
          <w:rFonts w:ascii="Arial" w:hAnsi="Arial" w:cs="Arial"/>
          <w:sz w:val="20"/>
          <w:szCs w:val="20"/>
        </w:rPr>
        <w:t>ệ</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cũ cho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m</w:t>
      </w:r>
      <w:r w:rsidRPr="00696FA5">
        <w:rPr>
          <w:rFonts w:ascii="Arial" w:hAnsi="Arial" w:cs="Arial"/>
          <w:sz w:val="20"/>
          <w:szCs w:val="20"/>
        </w:rPr>
        <w:t>ớ</w:t>
      </w:r>
      <w:r w:rsidRPr="00696FA5">
        <w:rPr>
          <w:rFonts w:ascii="Arial" w:hAnsi="Arial" w:cs="Arial"/>
          <w:sz w:val="20"/>
          <w:szCs w:val="20"/>
        </w:rPr>
        <w:t>i.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cũ ph</w:t>
      </w:r>
      <w:r w:rsidRPr="00696FA5">
        <w:rPr>
          <w:rFonts w:ascii="Arial" w:hAnsi="Arial" w:cs="Arial"/>
          <w:sz w:val="20"/>
          <w:szCs w:val="20"/>
        </w:rPr>
        <w:t>ả</w:t>
      </w:r>
      <w:r w:rsidRPr="00696FA5">
        <w:rPr>
          <w:rFonts w:ascii="Arial" w:hAnsi="Arial" w:cs="Arial"/>
          <w:sz w:val="20"/>
          <w:szCs w:val="20"/>
        </w:rPr>
        <w:t>i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v</w:t>
      </w:r>
      <w:r w:rsidRPr="00696FA5">
        <w:rPr>
          <w:rFonts w:ascii="Arial" w:hAnsi="Arial" w:cs="Arial"/>
          <w:sz w:val="20"/>
          <w:szCs w:val="20"/>
        </w:rPr>
        <w:t>ề</w:t>
      </w:r>
      <w:r w:rsidRPr="00696FA5">
        <w:rPr>
          <w:rFonts w:ascii="Arial" w:hAnsi="Arial" w:cs="Arial"/>
          <w:sz w:val="20"/>
          <w:szCs w:val="20"/>
        </w:rPr>
        <w:t xml:space="preserve"> toàn b</w:t>
      </w:r>
      <w:r w:rsidRPr="00696FA5">
        <w:rPr>
          <w:rFonts w:ascii="Arial" w:hAnsi="Arial" w:cs="Arial"/>
          <w:sz w:val="20"/>
          <w:szCs w:val="20"/>
        </w:rPr>
        <w:t>ộ</w:t>
      </w:r>
      <w:r w:rsidRPr="00696FA5">
        <w:rPr>
          <w:rFonts w:ascii="Arial" w:hAnsi="Arial" w:cs="Arial"/>
          <w:sz w:val="20"/>
          <w:szCs w:val="20"/>
        </w:rPr>
        <w:t xml:space="preserve"> nh</w:t>
      </w:r>
      <w:r w:rsidRPr="00696FA5">
        <w:rPr>
          <w:rFonts w:ascii="Arial" w:hAnsi="Arial" w:cs="Arial"/>
          <w:sz w:val="20"/>
          <w:szCs w:val="20"/>
        </w:rPr>
        <w:t>ữ</w:t>
      </w:r>
      <w:r w:rsidRPr="00696FA5">
        <w:rPr>
          <w:rFonts w:ascii="Arial" w:hAnsi="Arial" w:cs="Arial"/>
          <w:sz w:val="20"/>
          <w:szCs w:val="20"/>
        </w:rPr>
        <w:t>ng n</w:t>
      </w:r>
      <w:r w:rsidRPr="00696FA5">
        <w:rPr>
          <w:rFonts w:ascii="Arial" w:hAnsi="Arial" w:cs="Arial"/>
          <w:sz w:val="20"/>
          <w:szCs w:val="20"/>
        </w:rPr>
        <w:t>ộ</w:t>
      </w:r>
      <w:r w:rsidRPr="00696FA5">
        <w:rPr>
          <w:rFonts w:ascii="Arial" w:hAnsi="Arial" w:cs="Arial"/>
          <w:sz w:val="20"/>
          <w:szCs w:val="20"/>
        </w:rPr>
        <w:t>i dung ghi trong s</w:t>
      </w:r>
      <w:r w:rsidRPr="00696FA5">
        <w:rPr>
          <w:rFonts w:ascii="Arial" w:hAnsi="Arial" w:cs="Arial"/>
          <w:sz w:val="20"/>
          <w:szCs w:val="20"/>
        </w:rPr>
        <w:t>ổ</w:t>
      </w:r>
      <w:r w:rsidRPr="00696FA5">
        <w:rPr>
          <w:rFonts w:ascii="Arial" w:hAnsi="Arial" w:cs="Arial"/>
          <w:sz w:val="20"/>
          <w:szCs w:val="20"/>
        </w:rPr>
        <w:t xml:space="preserve"> trong th</w:t>
      </w:r>
      <w:r w:rsidRPr="00696FA5">
        <w:rPr>
          <w:rFonts w:ascii="Arial" w:hAnsi="Arial" w:cs="Arial"/>
          <w:sz w:val="20"/>
          <w:szCs w:val="20"/>
        </w:rPr>
        <w:t>ờ</w:t>
      </w:r>
      <w:r w:rsidRPr="00696FA5">
        <w:rPr>
          <w:rFonts w:ascii="Arial" w:hAnsi="Arial" w:cs="Arial"/>
          <w:sz w:val="20"/>
          <w:szCs w:val="20"/>
        </w:rPr>
        <w:t>i gian mình qu</w:t>
      </w:r>
      <w:r w:rsidRPr="00696FA5">
        <w:rPr>
          <w:rFonts w:ascii="Arial" w:hAnsi="Arial" w:cs="Arial"/>
          <w:sz w:val="20"/>
          <w:szCs w:val="20"/>
        </w:rPr>
        <w:t>ả</w:t>
      </w:r>
      <w:r w:rsidRPr="00696FA5">
        <w:rPr>
          <w:rFonts w:ascii="Arial" w:hAnsi="Arial" w:cs="Arial"/>
          <w:sz w:val="20"/>
          <w:szCs w:val="20"/>
        </w:rPr>
        <w:t>n lý và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ngư</w:t>
      </w:r>
      <w:r w:rsidRPr="00696FA5">
        <w:rPr>
          <w:rFonts w:ascii="Arial" w:hAnsi="Arial" w:cs="Arial"/>
          <w:sz w:val="20"/>
          <w:szCs w:val="20"/>
        </w:rPr>
        <w:t>ờ</w:t>
      </w:r>
      <w:r w:rsidRPr="00696FA5">
        <w:rPr>
          <w:rFonts w:ascii="Arial" w:hAnsi="Arial" w:cs="Arial"/>
          <w:sz w:val="20"/>
          <w:szCs w:val="20"/>
        </w:rPr>
        <w:t>i làm k</w:t>
      </w:r>
      <w:r w:rsidRPr="00696FA5">
        <w:rPr>
          <w:rFonts w:ascii="Arial" w:hAnsi="Arial" w:cs="Arial"/>
          <w:sz w:val="20"/>
          <w:szCs w:val="20"/>
        </w:rPr>
        <w:t>ế</w:t>
      </w:r>
      <w:r w:rsidRPr="00696FA5">
        <w:rPr>
          <w:rFonts w:ascii="Arial" w:hAnsi="Arial" w:cs="Arial"/>
          <w:sz w:val="20"/>
          <w:szCs w:val="20"/>
        </w:rPr>
        <w:t xml:space="preserve"> toán m</w:t>
      </w:r>
      <w:r w:rsidRPr="00696FA5">
        <w:rPr>
          <w:rFonts w:ascii="Arial" w:hAnsi="Arial" w:cs="Arial"/>
          <w:sz w:val="20"/>
          <w:szCs w:val="20"/>
        </w:rPr>
        <w:t>ớ</w:t>
      </w:r>
      <w:r w:rsidRPr="00696FA5">
        <w:rPr>
          <w:rFonts w:ascii="Arial" w:hAnsi="Arial" w:cs="Arial"/>
          <w:sz w:val="20"/>
          <w:szCs w:val="20"/>
        </w:rPr>
        <w:t>i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t</w:t>
      </w:r>
      <w:r w:rsidRPr="00696FA5">
        <w:rPr>
          <w:rFonts w:ascii="Arial" w:hAnsi="Arial" w:cs="Arial"/>
          <w:sz w:val="20"/>
          <w:szCs w:val="20"/>
        </w:rPr>
        <w:t>ừ</w:t>
      </w:r>
      <w:r w:rsidRPr="00696FA5">
        <w:rPr>
          <w:rFonts w:ascii="Arial" w:hAnsi="Arial" w:cs="Arial"/>
          <w:sz w:val="20"/>
          <w:szCs w:val="20"/>
        </w:rPr>
        <w:t xml:space="preserve"> ngày nh</w:t>
      </w:r>
      <w:r w:rsidRPr="00696FA5">
        <w:rPr>
          <w:rFonts w:ascii="Arial" w:hAnsi="Arial" w:cs="Arial"/>
          <w:sz w:val="20"/>
          <w:szCs w:val="20"/>
        </w:rPr>
        <w:t>ậ</w:t>
      </w:r>
      <w:r w:rsidRPr="00696FA5">
        <w:rPr>
          <w:rFonts w:ascii="Arial" w:hAnsi="Arial" w:cs="Arial"/>
          <w:sz w:val="20"/>
          <w:szCs w:val="20"/>
        </w:rPr>
        <w:t>n bàn giao. . .</w:t>
      </w:r>
    </w:p>
    <w:p w14:paraId="13A1A39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d) Ngư</w:t>
      </w:r>
      <w:r w:rsidRPr="00696FA5">
        <w:rPr>
          <w:rFonts w:ascii="Arial" w:hAnsi="Arial" w:cs="Arial"/>
          <w:sz w:val="20"/>
          <w:szCs w:val="20"/>
        </w:rPr>
        <w:t>ờ</w:t>
      </w:r>
      <w:r w:rsidRPr="00696FA5">
        <w:rPr>
          <w:rFonts w:ascii="Arial" w:hAnsi="Arial" w:cs="Arial"/>
          <w:sz w:val="20"/>
          <w:szCs w:val="20"/>
        </w:rPr>
        <w:t>i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ị</w:t>
      </w:r>
      <w:r w:rsidRPr="00696FA5">
        <w:rPr>
          <w:rFonts w:ascii="Arial" w:hAnsi="Arial" w:cs="Arial"/>
          <w:sz w:val="20"/>
          <w:szCs w:val="20"/>
        </w:rPr>
        <w:t>p th</w:t>
      </w:r>
      <w:r w:rsidRPr="00696FA5">
        <w:rPr>
          <w:rFonts w:ascii="Arial" w:hAnsi="Arial" w:cs="Arial"/>
          <w:sz w:val="20"/>
          <w:szCs w:val="20"/>
        </w:rPr>
        <w:t>ờ</w:t>
      </w:r>
      <w:r w:rsidRPr="00696FA5">
        <w:rPr>
          <w:rFonts w:ascii="Arial" w:hAnsi="Arial" w:cs="Arial"/>
          <w:sz w:val="20"/>
          <w:szCs w:val="20"/>
        </w:rPr>
        <w:t>i, rõ ràng,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theo các n</w:t>
      </w:r>
      <w:r w:rsidRPr="00696FA5">
        <w:rPr>
          <w:rFonts w:ascii="Arial" w:hAnsi="Arial" w:cs="Arial"/>
          <w:sz w:val="20"/>
          <w:szCs w:val="20"/>
        </w:rPr>
        <w:t>ộ</w:t>
      </w:r>
      <w:r w:rsidRPr="00696FA5">
        <w:rPr>
          <w:rFonts w:ascii="Arial" w:hAnsi="Arial" w:cs="Arial"/>
          <w:sz w:val="20"/>
          <w:szCs w:val="20"/>
        </w:rPr>
        <w:t>i dung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ghi vào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chính xác, trung th</w:t>
      </w:r>
      <w:r w:rsidRPr="00696FA5">
        <w:rPr>
          <w:rFonts w:ascii="Arial" w:hAnsi="Arial" w:cs="Arial"/>
          <w:sz w:val="20"/>
          <w:szCs w:val="20"/>
        </w:rPr>
        <w:t>ự</w:t>
      </w:r>
      <w:r w:rsidRPr="00696FA5">
        <w:rPr>
          <w:rFonts w:ascii="Arial" w:hAnsi="Arial" w:cs="Arial"/>
          <w:sz w:val="20"/>
          <w:szCs w:val="20"/>
        </w:rPr>
        <w:t>c,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n</w:t>
      </w:r>
      <w:r w:rsidRPr="00696FA5">
        <w:rPr>
          <w:rFonts w:ascii="Arial" w:hAnsi="Arial" w:cs="Arial"/>
          <w:sz w:val="20"/>
          <w:szCs w:val="20"/>
        </w:rPr>
        <w:t>ộ</w:t>
      </w:r>
      <w:r w:rsidRPr="00696FA5">
        <w:rPr>
          <w:rFonts w:ascii="Arial" w:hAnsi="Arial" w:cs="Arial"/>
          <w:sz w:val="20"/>
          <w:szCs w:val="20"/>
        </w:rPr>
        <w:t>i dung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trên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h</w:t>
      </w:r>
      <w:r w:rsidRPr="00696FA5">
        <w:rPr>
          <w:rFonts w:ascii="Arial" w:hAnsi="Arial" w:cs="Arial"/>
          <w:sz w:val="20"/>
          <w:szCs w:val="20"/>
        </w:rPr>
        <w:t>ồ</w:t>
      </w:r>
      <w:r w:rsidRPr="00696FA5">
        <w:rPr>
          <w:rFonts w:ascii="Arial" w:hAnsi="Arial" w:cs="Arial"/>
          <w:sz w:val="20"/>
          <w:szCs w:val="20"/>
        </w:rPr>
        <w:t xml:space="preserve"> sơ tương </w:t>
      </w:r>
      <w:r w:rsidRPr="00696FA5">
        <w:rPr>
          <w:rFonts w:ascii="Arial" w:hAnsi="Arial" w:cs="Arial"/>
          <w:sz w:val="20"/>
          <w:szCs w:val="20"/>
        </w:rPr>
        <w:t>ứ</w:t>
      </w:r>
      <w:r w:rsidRPr="00696FA5">
        <w:rPr>
          <w:rFonts w:ascii="Arial" w:hAnsi="Arial" w:cs="Arial"/>
          <w:sz w:val="20"/>
          <w:szCs w:val="20"/>
        </w:rPr>
        <w:t>ng làm căn c</w:t>
      </w:r>
      <w:r w:rsidRPr="00696FA5">
        <w:rPr>
          <w:rFonts w:ascii="Arial" w:hAnsi="Arial" w:cs="Arial"/>
          <w:sz w:val="20"/>
          <w:szCs w:val="20"/>
        </w:rPr>
        <w:t>ứ</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w:t>
      </w:r>
    </w:p>
    <w:p w14:paraId="3B0D9A1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đ) Ngư</w:t>
      </w:r>
      <w:r w:rsidRPr="00696FA5">
        <w:rPr>
          <w:rFonts w:ascii="Arial" w:hAnsi="Arial" w:cs="Arial"/>
          <w:sz w:val="20"/>
          <w:szCs w:val="20"/>
        </w:rPr>
        <w:t>ờ</w:t>
      </w:r>
      <w:r w:rsidRPr="00696FA5">
        <w:rPr>
          <w:rFonts w:ascii="Arial" w:hAnsi="Arial" w:cs="Arial"/>
          <w:sz w:val="20"/>
          <w:szCs w:val="20"/>
        </w:rPr>
        <w:t>i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tr</w:t>
      </w:r>
      <w:r w:rsidRPr="00696FA5">
        <w:rPr>
          <w:rFonts w:ascii="Arial" w:hAnsi="Arial" w:cs="Arial"/>
          <w:sz w:val="20"/>
          <w:szCs w:val="20"/>
        </w:rPr>
        <w:t>ình bày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theo trình t</w:t>
      </w:r>
      <w:r w:rsidRPr="00696FA5">
        <w:rPr>
          <w:rFonts w:ascii="Arial" w:hAnsi="Arial" w:cs="Arial"/>
          <w:sz w:val="20"/>
          <w:szCs w:val="20"/>
        </w:rPr>
        <w:t>ự</w:t>
      </w:r>
      <w:r w:rsidRPr="00696FA5">
        <w:rPr>
          <w:rFonts w:ascii="Arial" w:hAnsi="Arial" w:cs="Arial"/>
          <w:sz w:val="20"/>
          <w:szCs w:val="20"/>
        </w:rPr>
        <w:t xml:space="preserve"> th</w:t>
      </w:r>
      <w:r w:rsidRPr="00696FA5">
        <w:rPr>
          <w:rFonts w:ascii="Arial" w:hAnsi="Arial" w:cs="Arial"/>
          <w:sz w:val="20"/>
          <w:szCs w:val="20"/>
        </w:rPr>
        <w:t>ờ</w:t>
      </w:r>
      <w:r w:rsidRPr="00696FA5">
        <w:rPr>
          <w:rFonts w:ascii="Arial" w:hAnsi="Arial" w:cs="Arial"/>
          <w:sz w:val="20"/>
          <w:szCs w:val="20"/>
        </w:rPr>
        <w:t>i gian phát sinh c</w:t>
      </w:r>
      <w:r w:rsidRPr="00696FA5">
        <w:rPr>
          <w:rFonts w:ascii="Arial" w:hAnsi="Arial" w:cs="Arial"/>
          <w:sz w:val="20"/>
          <w:szCs w:val="20"/>
        </w:rPr>
        <w:t>ủ</w:t>
      </w:r>
      <w:r w:rsidRPr="00696FA5">
        <w:rPr>
          <w:rFonts w:ascii="Arial" w:hAnsi="Arial" w:cs="Arial"/>
          <w:sz w:val="20"/>
          <w:szCs w:val="20"/>
        </w:rPr>
        <w:t>a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ghi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năm sau ph</w:t>
      </w:r>
      <w:r w:rsidRPr="00696FA5">
        <w:rPr>
          <w:rFonts w:ascii="Arial" w:hAnsi="Arial" w:cs="Arial"/>
          <w:sz w:val="20"/>
          <w:szCs w:val="20"/>
        </w:rPr>
        <w:t>ả</w:t>
      </w:r>
      <w:r w:rsidRPr="00696FA5">
        <w:rPr>
          <w:rFonts w:ascii="Arial" w:hAnsi="Arial" w:cs="Arial"/>
          <w:sz w:val="20"/>
          <w:szCs w:val="20"/>
        </w:rPr>
        <w:t>i k</w:t>
      </w:r>
      <w:r w:rsidRPr="00696FA5">
        <w:rPr>
          <w:rFonts w:ascii="Arial" w:hAnsi="Arial" w:cs="Arial"/>
          <w:sz w:val="20"/>
          <w:szCs w:val="20"/>
        </w:rPr>
        <w:t>ế</w:t>
      </w:r>
      <w:r w:rsidRPr="00696FA5">
        <w:rPr>
          <w:rFonts w:ascii="Arial" w:hAnsi="Arial" w:cs="Arial"/>
          <w:sz w:val="20"/>
          <w:szCs w:val="20"/>
        </w:rPr>
        <w:t xml:space="preserve"> ti</w:t>
      </w:r>
      <w:r w:rsidRPr="00696FA5">
        <w:rPr>
          <w:rFonts w:ascii="Arial" w:hAnsi="Arial" w:cs="Arial"/>
          <w:sz w:val="20"/>
          <w:szCs w:val="20"/>
        </w:rPr>
        <w:t>ế</w:t>
      </w:r>
      <w:r w:rsidRPr="00696FA5">
        <w:rPr>
          <w:rFonts w:ascii="Arial" w:hAnsi="Arial" w:cs="Arial"/>
          <w:sz w:val="20"/>
          <w:szCs w:val="20"/>
        </w:rPr>
        <w:t>p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ghi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năm trư</w:t>
      </w:r>
      <w:r w:rsidRPr="00696FA5">
        <w:rPr>
          <w:rFonts w:ascii="Arial" w:hAnsi="Arial" w:cs="Arial"/>
          <w:sz w:val="20"/>
          <w:szCs w:val="20"/>
        </w:rPr>
        <w:t>ớ</w:t>
      </w:r>
      <w:r w:rsidRPr="00696FA5">
        <w:rPr>
          <w:rFonts w:ascii="Arial" w:hAnsi="Arial" w:cs="Arial"/>
          <w:sz w:val="20"/>
          <w:szCs w:val="20"/>
        </w:rPr>
        <w:t>c li</w:t>
      </w:r>
      <w:r w:rsidRPr="00696FA5">
        <w:rPr>
          <w:rFonts w:ascii="Arial" w:hAnsi="Arial" w:cs="Arial"/>
          <w:sz w:val="20"/>
          <w:szCs w:val="20"/>
        </w:rPr>
        <w:t>ề</w:t>
      </w:r>
      <w:r w:rsidRPr="00696FA5">
        <w:rPr>
          <w:rFonts w:ascii="Arial" w:hAnsi="Arial" w:cs="Arial"/>
          <w:sz w:val="20"/>
          <w:szCs w:val="20"/>
        </w:rPr>
        <w:t>n k</w:t>
      </w:r>
      <w:r w:rsidRPr="00696FA5">
        <w:rPr>
          <w:rFonts w:ascii="Arial" w:hAnsi="Arial" w:cs="Arial"/>
          <w:sz w:val="20"/>
          <w:szCs w:val="20"/>
        </w:rPr>
        <w:t>ề</w:t>
      </w:r>
      <w:r w:rsidRPr="00696FA5">
        <w:rPr>
          <w:rFonts w:ascii="Arial" w:hAnsi="Arial" w:cs="Arial"/>
          <w:sz w:val="20"/>
          <w:szCs w:val="20"/>
        </w:rPr>
        <w:t>,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liên t</w:t>
      </w:r>
      <w:r w:rsidRPr="00696FA5">
        <w:rPr>
          <w:rFonts w:ascii="Arial" w:hAnsi="Arial" w:cs="Arial"/>
          <w:sz w:val="20"/>
          <w:szCs w:val="20"/>
        </w:rPr>
        <w:t>ụ</w:t>
      </w:r>
      <w:r w:rsidRPr="00696FA5">
        <w:rPr>
          <w:rFonts w:ascii="Arial" w:hAnsi="Arial" w:cs="Arial"/>
          <w:sz w:val="20"/>
          <w:szCs w:val="20"/>
        </w:rPr>
        <w:t>c t</w:t>
      </w:r>
      <w:r w:rsidRPr="00696FA5">
        <w:rPr>
          <w:rFonts w:ascii="Arial" w:hAnsi="Arial" w:cs="Arial"/>
          <w:sz w:val="20"/>
          <w:szCs w:val="20"/>
        </w:rPr>
        <w:t>ừ</w:t>
      </w:r>
      <w:r w:rsidRPr="00696FA5">
        <w:rPr>
          <w:rFonts w:ascii="Arial" w:hAnsi="Arial" w:cs="Arial"/>
          <w:sz w:val="20"/>
          <w:szCs w:val="20"/>
        </w:rPr>
        <w:t xml:space="preserve"> khi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đ</w:t>
      </w:r>
      <w:r w:rsidRPr="00696FA5">
        <w:rPr>
          <w:rFonts w:ascii="Arial" w:hAnsi="Arial" w:cs="Arial"/>
          <w:sz w:val="20"/>
          <w:szCs w:val="20"/>
        </w:rPr>
        <w:t>ế</w:t>
      </w:r>
      <w:r w:rsidRPr="00696FA5">
        <w:rPr>
          <w:rFonts w:ascii="Arial" w:hAnsi="Arial" w:cs="Arial"/>
          <w:sz w:val="20"/>
          <w:szCs w:val="20"/>
        </w:rPr>
        <w:t>n khi khóa s</w:t>
      </w:r>
      <w:r w:rsidRPr="00696FA5">
        <w:rPr>
          <w:rFonts w:ascii="Arial" w:hAnsi="Arial" w:cs="Arial"/>
          <w:sz w:val="20"/>
          <w:szCs w:val="20"/>
        </w:rPr>
        <w:t>ổ</w:t>
      </w:r>
      <w:r w:rsidRPr="00696FA5">
        <w:rPr>
          <w:rFonts w:ascii="Arial" w:hAnsi="Arial" w:cs="Arial"/>
          <w:sz w:val="20"/>
          <w:szCs w:val="20"/>
        </w:rPr>
        <w:t>.</w:t>
      </w:r>
    </w:p>
    <w:p w14:paraId="13DD54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2CEF301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m</w:t>
      </w:r>
      <w:r w:rsidRPr="00696FA5">
        <w:rPr>
          <w:rFonts w:ascii="Arial" w:hAnsi="Arial" w:cs="Arial"/>
          <w:sz w:val="20"/>
          <w:szCs w:val="20"/>
        </w:rPr>
        <w:t>ở</w:t>
      </w:r>
      <w:r w:rsidRPr="00696FA5">
        <w:rPr>
          <w:rFonts w:ascii="Arial" w:hAnsi="Arial" w:cs="Arial"/>
          <w:sz w:val="20"/>
          <w:szCs w:val="20"/>
        </w:rPr>
        <w:t xml:space="preserve"> vào đ</w:t>
      </w:r>
      <w:r w:rsidRPr="00696FA5">
        <w:rPr>
          <w:rFonts w:ascii="Arial" w:hAnsi="Arial" w:cs="Arial"/>
          <w:sz w:val="20"/>
          <w:szCs w:val="20"/>
        </w:rPr>
        <w:t>ầ</w:t>
      </w:r>
      <w:r w:rsidRPr="00696FA5">
        <w:rPr>
          <w:rFonts w:ascii="Arial" w:hAnsi="Arial" w:cs="Arial"/>
          <w:sz w:val="20"/>
          <w:szCs w:val="20"/>
        </w:rPr>
        <w:t>u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ho</w:t>
      </w:r>
      <w:r w:rsidRPr="00696FA5">
        <w:rPr>
          <w:rFonts w:ascii="Arial" w:hAnsi="Arial" w:cs="Arial"/>
          <w:sz w:val="20"/>
          <w:szCs w:val="20"/>
        </w:rPr>
        <w:t>ặ</w:t>
      </w:r>
      <w:r w:rsidRPr="00696FA5">
        <w:rPr>
          <w:rFonts w:ascii="Arial" w:hAnsi="Arial" w:cs="Arial"/>
          <w:sz w:val="20"/>
          <w:szCs w:val="20"/>
        </w:rPr>
        <w:t>c ngay sau khi có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thành l</w:t>
      </w:r>
      <w:r w:rsidRPr="00696FA5">
        <w:rPr>
          <w:rFonts w:ascii="Arial" w:hAnsi="Arial" w:cs="Arial"/>
          <w:sz w:val="20"/>
          <w:szCs w:val="20"/>
        </w:rPr>
        <w:t>ậ</w:t>
      </w:r>
      <w:r w:rsidRPr="00696FA5">
        <w:rPr>
          <w:rFonts w:ascii="Arial" w:hAnsi="Arial" w:cs="Arial"/>
          <w:sz w:val="20"/>
          <w:szCs w:val="20"/>
        </w:rPr>
        <w:t>p đơn v</w:t>
      </w:r>
      <w:r w:rsidRPr="00696FA5">
        <w:rPr>
          <w:rFonts w:ascii="Arial" w:hAnsi="Arial" w:cs="Arial"/>
          <w:sz w:val="20"/>
          <w:szCs w:val="20"/>
        </w:rPr>
        <w:t>ị</w:t>
      </w:r>
      <w:r w:rsidRPr="00696FA5">
        <w:rPr>
          <w:rFonts w:ascii="Arial" w:hAnsi="Arial" w:cs="Arial"/>
          <w:sz w:val="20"/>
          <w:szCs w:val="20"/>
        </w:rPr>
        <w:t>.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đư</w:t>
      </w:r>
      <w:r w:rsidRPr="00696FA5">
        <w:rPr>
          <w:rFonts w:ascii="Arial" w:hAnsi="Arial" w:cs="Arial"/>
          <w:sz w:val="20"/>
          <w:szCs w:val="20"/>
        </w:rPr>
        <w:t>ợ</w:t>
      </w:r>
      <w:r w:rsidRPr="00696FA5">
        <w:rPr>
          <w:rFonts w:ascii="Arial" w:hAnsi="Arial" w:cs="Arial"/>
          <w:sz w:val="20"/>
          <w:szCs w:val="20"/>
        </w:rPr>
        <w:t>c m</w:t>
      </w:r>
      <w:r w:rsidRPr="00696FA5">
        <w:rPr>
          <w:rFonts w:ascii="Arial" w:hAnsi="Arial" w:cs="Arial"/>
          <w:sz w:val="20"/>
          <w:szCs w:val="20"/>
        </w:rPr>
        <w:t>ở</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m</w:t>
      </w:r>
      <w:r w:rsidRPr="00696FA5">
        <w:rPr>
          <w:rFonts w:ascii="Arial" w:hAnsi="Arial" w:cs="Arial"/>
          <w:sz w:val="20"/>
          <w:szCs w:val="20"/>
        </w:rPr>
        <w:t>ớ</w:t>
      </w:r>
      <w:r w:rsidRPr="00696FA5">
        <w:rPr>
          <w:rFonts w:ascii="Arial" w:hAnsi="Arial" w:cs="Arial"/>
          <w:sz w:val="20"/>
          <w:szCs w:val="20"/>
        </w:rPr>
        <w:t>i đ</w:t>
      </w:r>
      <w:r w:rsidRPr="00696FA5">
        <w:rPr>
          <w:rFonts w:ascii="Arial" w:hAnsi="Arial" w:cs="Arial"/>
          <w:sz w:val="20"/>
          <w:szCs w:val="20"/>
        </w:rPr>
        <w:t>ể</w:t>
      </w:r>
      <w:r w:rsidRPr="00696FA5">
        <w:rPr>
          <w:rFonts w:ascii="Arial" w:hAnsi="Arial" w:cs="Arial"/>
          <w:sz w:val="20"/>
          <w:szCs w:val="20"/>
        </w:rPr>
        <w:t xml:space="preserve"> chuy</w:t>
      </w:r>
      <w:r w:rsidRPr="00696FA5">
        <w:rPr>
          <w:rFonts w:ascii="Arial" w:hAnsi="Arial" w:cs="Arial"/>
          <w:sz w:val="20"/>
          <w:szCs w:val="20"/>
        </w:rPr>
        <w:t>ể</w:t>
      </w:r>
      <w:r w:rsidRPr="00696FA5">
        <w:rPr>
          <w:rFonts w:ascii="Arial" w:hAnsi="Arial" w:cs="Arial"/>
          <w:sz w:val="20"/>
          <w:szCs w:val="20"/>
        </w:rPr>
        <w:t>n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w:t>
      </w:r>
      <w:r w:rsidRPr="00696FA5">
        <w:rPr>
          <w:rFonts w:ascii="Arial" w:hAnsi="Arial" w:cs="Arial"/>
          <w:sz w:val="20"/>
          <w:szCs w:val="20"/>
        </w:rPr>
        <w:t>ừ</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w:t>
      </w:r>
      <w:r w:rsidRPr="00696FA5">
        <w:rPr>
          <w:rFonts w:ascii="Arial" w:hAnsi="Arial" w:cs="Arial"/>
          <w:sz w:val="20"/>
          <w:szCs w:val="20"/>
        </w:rPr>
        <w:lastRenderedPageBreak/>
        <w:t>năm cũ sang và ghi ngay ng</w:t>
      </w:r>
      <w:r w:rsidRPr="00696FA5">
        <w:rPr>
          <w:rFonts w:ascii="Arial" w:hAnsi="Arial" w:cs="Arial"/>
          <w:sz w:val="20"/>
          <w:szCs w:val="20"/>
        </w:rPr>
        <w:t>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m</w:t>
      </w:r>
      <w:r w:rsidRPr="00696FA5">
        <w:rPr>
          <w:rFonts w:ascii="Arial" w:hAnsi="Arial" w:cs="Arial"/>
          <w:sz w:val="20"/>
          <w:szCs w:val="20"/>
        </w:rPr>
        <w:t>ớ</w:t>
      </w:r>
      <w:r w:rsidRPr="00696FA5">
        <w:rPr>
          <w:rFonts w:ascii="Arial" w:hAnsi="Arial" w:cs="Arial"/>
          <w:sz w:val="20"/>
          <w:szCs w:val="20"/>
        </w:rPr>
        <w:t>i phát sinh thu</w:t>
      </w:r>
      <w:r w:rsidRPr="00696FA5">
        <w:rPr>
          <w:rFonts w:ascii="Arial" w:hAnsi="Arial" w:cs="Arial"/>
          <w:sz w:val="20"/>
          <w:szCs w:val="20"/>
        </w:rPr>
        <w:t>ộ</w:t>
      </w:r>
      <w:r w:rsidRPr="00696FA5">
        <w:rPr>
          <w:rFonts w:ascii="Arial" w:hAnsi="Arial" w:cs="Arial"/>
          <w:sz w:val="20"/>
          <w:szCs w:val="20"/>
        </w:rPr>
        <w:t>c năm m</w:t>
      </w:r>
      <w:r w:rsidRPr="00696FA5">
        <w:rPr>
          <w:rFonts w:ascii="Arial" w:hAnsi="Arial" w:cs="Arial"/>
          <w:sz w:val="20"/>
          <w:szCs w:val="20"/>
        </w:rPr>
        <w:t>ớ</w:t>
      </w:r>
      <w:r w:rsidRPr="00696FA5">
        <w:rPr>
          <w:rFonts w:ascii="Arial" w:hAnsi="Arial" w:cs="Arial"/>
          <w:sz w:val="20"/>
          <w:szCs w:val="20"/>
        </w:rPr>
        <w:t>i t</w:t>
      </w:r>
      <w:r w:rsidRPr="00696FA5">
        <w:rPr>
          <w:rFonts w:ascii="Arial" w:hAnsi="Arial" w:cs="Arial"/>
          <w:sz w:val="20"/>
          <w:szCs w:val="20"/>
        </w:rPr>
        <w:t>ừ</w:t>
      </w:r>
      <w:r w:rsidRPr="00696FA5">
        <w:rPr>
          <w:rFonts w:ascii="Arial" w:hAnsi="Arial" w:cs="Arial"/>
          <w:sz w:val="20"/>
          <w:szCs w:val="20"/>
        </w:rPr>
        <w:t xml:space="preserve"> ngày 01/01 c</w:t>
      </w:r>
      <w:r w:rsidRPr="00696FA5">
        <w:rPr>
          <w:rFonts w:ascii="Arial" w:hAnsi="Arial" w:cs="Arial"/>
          <w:sz w:val="20"/>
          <w:szCs w:val="20"/>
        </w:rPr>
        <w:t>ủ</w:t>
      </w:r>
      <w:r w:rsidRPr="00696FA5">
        <w:rPr>
          <w:rFonts w:ascii="Arial" w:hAnsi="Arial" w:cs="Arial"/>
          <w:sz w:val="20"/>
          <w:szCs w:val="20"/>
        </w:rPr>
        <w:t>a năm tài chính m</w:t>
      </w:r>
      <w:r w:rsidRPr="00696FA5">
        <w:rPr>
          <w:rFonts w:ascii="Arial" w:hAnsi="Arial" w:cs="Arial"/>
          <w:sz w:val="20"/>
          <w:szCs w:val="20"/>
        </w:rPr>
        <w:t>ớ</w:t>
      </w:r>
      <w:r w:rsidRPr="00696FA5">
        <w:rPr>
          <w:rFonts w:ascii="Arial" w:hAnsi="Arial" w:cs="Arial"/>
          <w:sz w:val="20"/>
          <w:szCs w:val="20"/>
        </w:rPr>
        <w:t>i.</w:t>
      </w:r>
    </w:p>
    <w:p w14:paraId="6F14143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tên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s</w:t>
      </w:r>
      <w:r w:rsidRPr="00696FA5">
        <w:rPr>
          <w:rFonts w:ascii="Arial" w:hAnsi="Arial" w:cs="Arial"/>
          <w:sz w:val="20"/>
          <w:szCs w:val="20"/>
        </w:rPr>
        <w:t>ổ</w:t>
      </w:r>
      <w:r w:rsidRPr="00696FA5">
        <w:rPr>
          <w:rFonts w:ascii="Arial" w:hAnsi="Arial" w:cs="Arial"/>
          <w:sz w:val="20"/>
          <w:szCs w:val="20"/>
        </w:rPr>
        <w:t>, tên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ký hi</w:t>
      </w:r>
      <w:r w:rsidRPr="00696FA5">
        <w:rPr>
          <w:rFonts w:ascii="Arial" w:hAnsi="Arial" w:cs="Arial"/>
          <w:sz w:val="20"/>
          <w:szCs w:val="20"/>
        </w:rPr>
        <w:t>ệ</w:t>
      </w:r>
      <w:r w:rsidRPr="00696FA5">
        <w:rPr>
          <w:rFonts w:ascii="Arial" w:hAnsi="Arial" w:cs="Arial"/>
          <w:sz w:val="20"/>
          <w:szCs w:val="20"/>
        </w:rPr>
        <w:t>u s</w:t>
      </w:r>
      <w:r w:rsidRPr="00696FA5">
        <w:rPr>
          <w:rFonts w:ascii="Arial" w:hAnsi="Arial" w:cs="Arial"/>
          <w:sz w:val="20"/>
          <w:szCs w:val="20"/>
        </w:rPr>
        <w:t>ổ</w:t>
      </w:r>
      <w:r w:rsidRPr="00696FA5">
        <w:rPr>
          <w:rFonts w:ascii="Arial" w:hAnsi="Arial" w:cs="Arial"/>
          <w:sz w:val="20"/>
          <w:szCs w:val="20"/>
        </w:rPr>
        <w:t>; ngày, tháng, năm l</w:t>
      </w:r>
      <w:r w:rsidRPr="00696FA5">
        <w:rPr>
          <w:rFonts w:ascii="Arial" w:hAnsi="Arial" w:cs="Arial"/>
          <w:sz w:val="20"/>
          <w:szCs w:val="20"/>
        </w:rPr>
        <w:t>ậ</w:t>
      </w:r>
      <w:r w:rsidRPr="00696FA5">
        <w:rPr>
          <w:rFonts w:ascii="Arial" w:hAnsi="Arial" w:cs="Arial"/>
          <w:sz w:val="20"/>
          <w:szCs w:val="20"/>
        </w:rPr>
        <w:t>p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w:t>
      </w:r>
      <w:r w:rsidRPr="00696FA5">
        <w:rPr>
          <w:rFonts w:ascii="Arial" w:hAnsi="Arial" w:cs="Arial"/>
          <w:sz w:val="20"/>
          <w:szCs w:val="20"/>
        </w:rPr>
        <w:t xml:space="preserve"> có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ch</w:t>
      </w:r>
      <w:r w:rsidRPr="00696FA5">
        <w:rPr>
          <w:rFonts w:ascii="Arial" w:hAnsi="Arial" w:cs="Arial"/>
          <w:sz w:val="20"/>
          <w:szCs w:val="20"/>
        </w:rPr>
        <w:t>ữ</w:t>
      </w:r>
      <w:r w:rsidRPr="00696FA5">
        <w:rPr>
          <w:rFonts w:ascii="Arial" w:hAnsi="Arial" w:cs="Arial"/>
          <w:sz w:val="20"/>
          <w:szCs w:val="20"/>
        </w:rPr>
        <w:t xml:space="preserve"> ký c</w:t>
      </w:r>
      <w:r w:rsidRPr="00696FA5">
        <w:rPr>
          <w:rFonts w:ascii="Arial" w:hAnsi="Arial" w:cs="Arial"/>
          <w:sz w:val="20"/>
          <w:szCs w:val="20"/>
        </w:rPr>
        <w:t>ủ</w:t>
      </w:r>
      <w:r w:rsidRPr="00696FA5">
        <w:rPr>
          <w:rFonts w:ascii="Arial" w:hAnsi="Arial" w:cs="Arial"/>
          <w:sz w:val="20"/>
          <w:szCs w:val="20"/>
        </w:rPr>
        <w:t>a ngư</w:t>
      </w:r>
      <w:r w:rsidRPr="00696FA5">
        <w:rPr>
          <w:rFonts w:ascii="Arial" w:hAnsi="Arial" w:cs="Arial"/>
          <w:sz w:val="20"/>
          <w:szCs w:val="20"/>
        </w:rPr>
        <w:t>ờ</w:t>
      </w:r>
      <w:r w:rsidRPr="00696FA5">
        <w:rPr>
          <w:rFonts w:ascii="Arial" w:hAnsi="Arial" w:cs="Arial"/>
          <w:sz w:val="20"/>
          <w:szCs w:val="20"/>
        </w:rPr>
        <w:t>i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k</w:t>
      </w:r>
      <w:r w:rsidRPr="00696FA5">
        <w:rPr>
          <w:rFonts w:ascii="Arial" w:hAnsi="Arial" w:cs="Arial"/>
          <w:sz w:val="20"/>
          <w:szCs w:val="20"/>
        </w:rPr>
        <w:t>ế</w:t>
      </w:r>
      <w:r w:rsidRPr="00696FA5">
        <w:rPr>
          <w:rFonts w:ascii="Arial" w:hAnsi="Arial" w:cs="Arial"/>
          <w:sz w:val="20"/>
          <w:szCs w:val="20"/>
        </w:rPr>
        <w:t xml:space="preserve"> toán trư</w:t>
      </w:r>
      <w:r w:rsidRPr="00696FA5">
        <w:rPr>
          <w:rFonts w:ascii="Arial" w:hAnsi="Arial" w:cs="Arial"/>
          <w:sz w:val="20"/>
          <w:szCs w:val="20"/>
        </w:rPr>
        <w:t>ở</w:t>
      </w:r>
      <w:r w:rsidRPr="00696FA5">
        <w:rPr>
          <w:rFonts w:ascii="Arial" w:hAnsi="Arial" w:cs="Arial"/>
          <w:sz w:val="20"/>
          <w:szCs w:val="20"/>
        </w:rPr>
        <w:t>ng ho</w:t>
      </w:r>
      <w:r w:rsidRPr="00696FA5">
        <w:rPr>
          <w:rFonts w:ascii="Arial" w:hAnsi="Arial" w:cs="Arial"/>
          <w:sz w:val="20"/>
          <w:szCs w:val="20"/>
        </w:rPr>
        <w:t>ặ</w:t>
      </w:r>
      <w:r w:rsidRPr="00696FA5">
        <w:rPr>
          <w:rFonts w:ascii="Arial" w:hAnsi="Arial" w:cs="Arial"/>
          <w:sz w:val="20"/>
          <w:szCs w:val="20"/>
        </w:rPr>
        <w:t>c ph</w:t>
      </w:r>
      <w:r w:rsidRPr="00696FA5">
        <w:rPr>
          <w:rFonts w:ascii="Arial" w:hAnsi="Arial" w:cs="Arial"/>
          <w:sz w:val="20"/>
          <w:szCs w:val="20"/>
        </w:rPr>
        <w:t>ụ</w:t>
      </w:r>
      <w:r w:rsidRPr="00696FA5">
        <w:rPr>
          <w:rFonts w:ascii="Arial" w:hAnsi="Arial" w:cs="Arial"/>
          <w:sz w:val="20"/>
          <w:szCs w:val="20"/>
        </w:rPr>
        <w:t xml:space="preserve"> trách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7057FDC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Các thông tin,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trên ph</w:t>
      </w:r>
      <w:r w:rsidRPr="00696FA5">
        <w:rPr>
          <w:rFonts w:ascii="Arial" w:hAnsi="Arial" w:cs="Arial"/>
          <w:sz w:val="20"/>
          <w:szCs w:val="20"/>
        </w:rPr>
        <w:t>ầ</w:t>
      </w:r>
      <w:r w:rsidRPr="00696FA5">
        <w:rPr>
          <w:rFonts w:ascii="Arial" w:hAnsi="Arial" w:cs="Arial"/>
          <w:sz w:val="20"/>
          <w:szCs w:val="20"/>
        </w:rPr>
        <w:t>n m</w:t>
      </w:r>
      <w:r w:rsidRPr="00696FA5">
        <w:rPr>
          <w:rFonts w:ascii="Arial" w:hAnsi="Arial" w:cs="Arial"/>
          <w:sz w:val="20"/>
          <w:szCs w:val="20"/>
        </w:rPr>
        <w:t>ề</w:t>
      </w:r>
      <w:r w:rsidRPr="00696FA5">
        <w:rPr>
          <w:rFonts w:ascii="Arial" w:hAnsi="Arial" w:cs="Arial"/>
          <w:sz w:val="20"/>
          <w:szCs w:val="20"/>
        </w:rPr>
        <w:t>m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n</w:t>
      </w:r>
      <w:r w:rsidRPr="00696FA5">
        <w:rPr>
          <w:rFonts w:ascii="Arial" w:hAnsi="Arial" w:cs="Arial"/>
          <w:sz w:val="20"/>
          <w:szCs w:val="20"/>
        </w:rPr>
        <w:t>ộ</w:t>
      </w:r>
      <w:r w:rsidRPr="00696FA5">
        <w:rPr>
          <w:rFonts w:ascii="Arial" w:hAnsi="Arial" w:cs="Arial"/>
          <w:sz w:val="20"/>
          <w:szCs w:val="20"/>
        </w:rPr>
        <w:t>i dung c</w:t>
      </w:r>
      <w:r w:rsidRPr="00696FA5">
        <w:rPr>
          <w:rFonts w:ascii="Arial" w:hAnsi="Arial" w:cs="Arial"/>
          <w:sz w:val="20"/>
          <w:szCs w:val="20"/>
        </w:rPr>
        <w:t>ủ</w:t>
      </w: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w:t>
      </w:r>
      <w:r w:rsidRPr="00696FA5">
        <w:rPr>
          <w:rFonts w:ascii="Arial" w:hAnsi="Arial" w:cs="Arial"/>
          <w:sz w:val="20"/>
          <w:szCs w:val="20"/>
        </w:rPr>
        <w:t>toán và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7AAFDB4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5.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477B920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Vi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căn c</w:t>
      </w:r>
      <w:r w:rsidRPr="00696FA5">
        <w:rPr>
          <w:rFonts w:ascii="Arial" w:hAnsi="Arial" w:cs="Arial"/>
          <w:sz w:val="20"/>
          <w:szCs w:val="20"/>
        </w:rPr>
        <w:t>ứ</w:t>
      </w:r>
      <w:r w:rsidRPr="00696FA5">
        <w:rPr>
          <w:rFonts w:ascii="Arial" w:hAnsi="Arial" w:cs="Arial"/>
          <w:sz w:val="20"/>
          <w:szCs w:val="20"/>
        </w:rPr>
        <w:t xml:space="preserve"> vào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ho</w:t>
      </w:r>
      <w:r w:rsidRPr="00696FA5">
        <w:rPr>
          <w:rFonts w:ascii="Arial" w:hAnsi="Arial" w:cs="Arial"/>
          <w:sz w:val="20"/>
          <w:szCs w:val="20"/>
        </w:rPr>
        <w:t>ặ</w:t>
      </w:r>
      <w:r w:rsidRPr="00696FA5">
        <w:rPr>
          <w:rFonts w:ascii="Arial" w:hAnsi="Arial" w:cs="Arial"/>
          <w:sz w:val="20"/>
          <w:szCs w:val="20"/>
        </w:rPr>
        <w:t>c thông tin,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ch</w:t>
      </w:r>
      <w:r w:rsidRPr="00696FA5">
        <w:rPr>
          <w:rFonts w:ascii="Arial" w:hAnsi="Arial" w:cs="Arial"/>
          <w:sz w:val="20"/>
          <w:szCs w:val="20"/>
        </w:rPr>
        <w:t>ứ</w:t>
      </w:r>
      <w:r w:rsidRPr="00696FA5">
        <w:rPr>
          <w:rFonts w:ascii="Arial" w:hAnsi="Arial" w:cs="Arial"/>
          <w:sz w:val="20"/>
          <w:szCs w:val="20"/>
        </w:rPr>
        <w:t>ng minh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n</w:t>
      </w:r>
      <w:r w:rsidRPr="00696FA5">
        <w:rPr>
          <w:rFonts w:ascii="Arial" w:hAnsi="Arial" w:cs="Arial"/>
          <w:sz w:val="20"/>
          <w:szCs w:val="20"/>
        </w:rPr>
        <w:t>ộ</w:t>
      </w:r>
      <w:r w:rsidRPr="00696FA5">
        <w:rPr>
          <w:rFonts w:ascii="Arial" w:hAnsi="Arial" w:cs="Arial"/>
          <w:sz w:val="20"/>
          <w:szCs w:val="20"/>
        </w:rPr>
        <w:t>i dung ghi s</w:t>
      </w:r>
      <w:r w:rsidRPr="00696FA5">
        <w:rPr>
          <w:rFonts w:ascii="Arial" w:hAnsi="Arial" w:cs="Arial"/>
          <w:sz w:val="20"/>
          <w:szCs w:val="20"/>
        </w:rPr>
        <w:t>ổ</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chính xác, trung th</w:t>
      </w:r>
      <w:r w:rsidRPr="00696FA5">
        <w:rPr>
          <w:rFonts w:ascii="Arial" w:hAnsi="Arial" w:cs="Arial"/>
          <w:sz w:val="20"/>
          <w:szCs w:val="20"/>
        </w:rPr>
        <w:t>ự</w:t>
      </w:r>
      <w:r w:rsidRPr="00696FA5">
        <w:rPr>
          <w:rFonts w:ascii="Arial" w:hAnsi="Arial" w:cs="Arial"/>
          <w:sz w:val="20"/>
          <w:szCs w:val="20"/>
        </w:rPr>
        <w:t>c; tài kho</w:t>
      </w:r>
      <w:r w:rsidRPr="00696FA5">
        <w:rPr>
          <w:rFonts w:ascii="Arial" w:hAnsi="Arial" w:cs="Arial"/>
          <w:sz w:val="20"/>
          <w:szCs w:val="20"/>
        </w:rPr>
        <w:t>ả</w:t>
      </w:r>
      <w:r w:rsidRPr="00696FA5">
        <w:rPr>
          <w:rFonts w:ascii="Arial" w:hAnsi="Arial" w:cs="Arial"/>
          <w:sz w:val="20"/>
          <w:szCs w:val="20"/>
        </w:rPr>
        <w:t>n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trong h</w:t>
      </w:r>
      <w:r w:rsidRPr="00696FA5">
        <w:rPr>
          <w:rFonts w:ascii="Arial" w:hAnsi="Arial" w:cs="Arial"/>
          <w:sz w:val="20"/>
          <w:szCs w:val="20"/>
        </w:rPr>
        <w:t>ạ</w:t>
      </w:r>
      <w:r w:rsidRPr="00696FA5">
        <w:rPr>
          <w:rFonts w:ascii="Arial" w:hAnsi="Arial" w:cs="Arial"/>
          <w:sz w:val="20"/>
          <w:szCs w:val="20"/>
        </w:rPr>
        <w:t>ch</w:t>
      </w:r>
      <w:r w:rsidRPr="00696FA5">
        <w:rPr>
          <w:rFonts w:ascii="Arial" w:hAnsi="Arial" w:cs="Arial"/>
          <w:sz w:val="20"/>
          <w:szCs w:val="20"/>
        </w:rPr>
        <w:t xml:space="preserve"> toán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n</w:t>
      </w:r>
      <w:r w:rsidRPr="00696FA5">
        <w:rPr>
          <w:rFonts w:ascii="Arial" w:hAnsi="Arial" w:cs="Arial"/>
          <w:sz w:val="20"/>
          <w:szCs w:val="20"/>
        </w:rPr>
        <w:t>ộ</w:t>
      </w:r>
      <w:r w:rsidRPr="00696FA5">
        <w:rPr>
          <w:rFonts w:ascii="Arial" w:hAnsi="Arial" w:cs="Arial"/>
          <w:sz w:val="20"/>
          <w:szCs w:val="20"/>
        </w:rPr>
        <w:t>i dung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kinh t</w:t>
      </w:r>
      <w:r w:rsidRPr="00696FA5">
        <w:rPr>
          <w:rFonts w:ascii="Arial" w:hAnsi="Arial" w:cs="Arial"/>
          <w:sz w:val="20"/>
          <w:szCs w:val="20"/>
        </w:rPr>
        <w:t>ế</w:t>
      </w:r>
      <w:r w:rsidRPr="00696FA5">
        <w:rPr>
          <w:rFonts w:ascii="Arial" w:hAnsi="Arial" w:cs="Arial"/>
          <w:sz w:val="20"/>
          <w:szCs w:val="20"/>
        </w:rPr>
        <w:t>, tài chính phát sinh;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trình bày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rõ ràng, liên t</w:t>
      </w:r>
      <w:r w:rsidRPr="00696FA5">
        <w:rPr>
          <w:rFonts w:ascii="Arial" w:hAnsi="Arial" w:cs="Arial"/>
          <w:sz w:val="20"/>
          <w:szCs w:val="20"/>
        </w:rPr>
        <w:t>ụ</w:t>
      </w:r>
      <w:r w:rsidRPr="00696FA5">
        <w:rPr>
          <w:rFonts w:ascii="Arial" w:hAnsi="Arial" w:cs="Arial"/>
          <w:sz w:val="20"/>
          <w:szCs w:val="20"/>
        </w:rPr>
        <w:t>c theo th</w:t>
      </w:r>
      <w:r w:rsidRPr="00696FA5">
        <w:rPr>
          <w:rFonts w:ascii="Arial" w:hAnsi="Arial" w:cs="Arial"/>
          <w:sz w:val="20"/>
          <w:szCs w:val="20"/>
        </w:rPr>
        <w:t>ờ</w:t>
      </w:r>
      <w:r w:rsidRPr="00696FA5">
        <w:rPr>
          <w:rFonts w:ascii="Arial" w:hAnsi="Arial" w:cs="Arial"/>
          <w:sz w:val="20"/>
          <w:szCs w:val="20"/>
        </w:rPr>
        <w:t>i gian, thông tin đư</w:t>
      </w:r>
      <w:r w:rsidRPr="00696FA5">
        <w:rPr>
          <w:rFonts w:ascii="Arial" w:hAnsi="Arial" w:cs="Arial"/>
          <w:sz w:val="20"/>
          <w:szCs w:val="20"/>
        </w:rPr>
        <w:t>ợ</w:t>
      </w:r>
      <w:r w:rsidRPr="00696FA5">
        <w:rPr>
          <w:rFonts w:ascii="Arial" w:hAnsi="Arial" w:cs="Arial"/>
          <w:sz w:val="20"/>
          <w:szCs w:val="20"/>
        </w:rPr>
        <w:t>c hi</w:t>
      </w:r>
      <w:r w:rsidRPr="00696FA5">
        <w:rPr>
          <w:rFonts w:ascii="Arial" w:hAnsi="Arial" w:cs="Arial"/>
          <w:sz w:val="20"/>
          <w:szCs w:val="20"/>
        </w:rPr>
        <w:t>ể</w:t>
      </w:r>
      <w:r w:rsidRPr="00696FA5">
        <w:rPr>
          <w:rFonts w:ascii="Arial" w:hAnsi="Arial" w:cs="Arial"/>
          <w:sz w:val="20"/>
          <w:szCs w:val="20"/>
        </w:rPr>
        <w:t>n th</w:t>
      </w:r>
      <w:r w:rsidRPr="00696FA5">
        <w:rPr>
          <w:rFonts w:ascii="Arial" w:hAnsi="Arial" w:cs="Arial"/>
          <w:sz w:val="20"/>
          <w:szCs w:val="20"/>
        </w:rPr>
        <w:t>ị</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có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không đư</w:t>
      </w:r>
      <w:r w:rsidRPr="00696FA5">
        <w:rPr>
          <w:rFonts w:ascii="Arial" w:hAnsi="Arial" w:cs="Arial"/>
          <w:sz w:val="20"/>
          <w:szCs w:val="20"/>
        </w:rPr>
        <w:t>ợ</w:t>
      </w:r>
      <w:r w:rsidRPr="00696FA5">
        <w:rPr>
          <w:rFonts w:ascii="Arial" w:hAnsi="Arial" w:cs="Arial"/>
          <w:sz w:val="20"/>
          <w:szCs w:val="20"/>
        </w:rPr>
        <w:t>c vi</w:t>
      </w:r>
      <w:r w:rsidRPr="00696FA5">
        <w:rPr>
          <w:rFonts w:ascii="Arial" w:hAnsi="Arial" w:cs="Arial"/>
          <w:sz w:val="20"/>
          <w:szCs w:val="20"/>
        </w:rPr>
        <w:t>ế</w:t>
      </w:r>
      <w:r w:rsidRPr="00696FA5">
        <w:rPr>
          <w:rFonts w:ascii="Arial" w:hAnsi="Arial" w:cs="Arial"/>
          <w:sz w:val="20"/>
          <w:szCs w:val="20"/>
        </w:rPr>
        <w:t>t t</w:t>
      </w:r>
      <w:r w:rsidRPr="00696FA5">
        <w:rPr>
          <w:rFonts w:ascii="Arial" w:hAnsi="Arial" w:cs="Arial"/>
          <w:sz w:val="20"/>
          <w:szCs w:val="20"/>
        </w:rPr>
        <w:t>ắ</w:t>
      </w:r>
      <w:r w:rsidRPr="00696FA5">
        <w:rPr>
          <w:rFonts w:ascii="Arial" w:hAnsi="Arial" w:cs="Arial"/>
          <w:sz w:val="20"/>
          <w:szCs w:val="20"/>
        </w:rPr>
        <w:t>t, không 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ỏ</w:t>
      </w:r>
      <w:r w:rsidRPr="00696FA5">
        <w:rPr>
          <w:rFonts w:ascii="Arial" w:hAnsi="Arial" w:cs="Arial"/>
          <w:sz w:val="20"/>
          <w:szCs w:val="20"/>
        </w:rPr>
        <w:t xml:space="preserve"> cách dòng.</w:t>
      </w:r>
    </w:p>
    <w:p w14:paraId="6A9EC82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V</w:t>
      </w:r>
      <w:r w:rsidRPr="00696FA5">
        <w:rPr>
          <w:rFonts w:ascii="Arial" w:hAnsi="Arial" w:cs="Arial"/>
          <w:sz w:val="20"/>
          <w:szCs w:val="20"/>
        </w:rPr>
        <w:t>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trình t</w:t>
      </w:r>
      <w:r w:rsidRPr="00696FA5">
        <w:rPr>
          <w:rFonts w:ascii="Arial" w:hAnsi="Arial" w:cs="Arial"/>
          <w:sz w:val="20"/>
          <w:szCs w:val="20"/>
        </w:rPr>
        <w:t>ự</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thông tin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t</w:t>
      </w:r>
      <w:r w:rsidRPr="00696FA5">
        <w:rPr>
          <w:rFonts w:ascii="Arial" w:hAnsi="Arial" w:cs="Arial"/>
          <w:sz w:val="20"/>
          <w:szCs w:val="20"/>
        </w:rPr>
        <w:t>ừ</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kèm theo Thông tư này.</w:t>
      </w:r>
    </w:p>
    <w:p w14:paraId="68723CD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6.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0193E8E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là vi</w:t>
      </w:r>
      <w:r w:rsidRPr="00696FA5">
        <w:rPr>
          <w:rFonts w:ascii="Arial" w:hAnsi="Arial" w:cs="Arial"/>
          <w:sz w:val="20"/>
          <w:szCs w:val="20"/>
        </w:rPr>
        <w:t>ệ</w:t>
      </w:r>
      <w:r w:rsidRPr="00696FA5">
        <w:rPr>
          <w:rFonts w:ascii="Arial" w:hAnsi="Arial" w:cs="Arial"/>
          <w:sz w:val="20"/>
          <w:szCs w:val="20"/>
        </w:rPr>
        <w:t>c c</w:t>
      </w:r>
      <w:r w:rsidRPr="00696FA5">
        <w:rPr>
          <w:rFonts w:ascii="Arial" w:hAnsi="Arial" w:cs="Arial"/>
          <w:sz w:val="20"/>
          <w:szCs w:val="20"/>
        </w:rPr>
        <w:t>ộ</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tính ra t</w:t>
      </w:r>
      <w:r w:rsidRPr="00696FA5">
        <w:rPr>
          <w:rFonts w:ascii="Arial" w:hAnsi="Arial" w:cs="Arial"/>
          <w:sz w:val="20"/>
          <w:szCs w:val="20"/>
        </w:rPr>
        <w:t>ổ</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ph</w:t>
      </w:r>
      <w:r w:rsidRPr="00696FA5">
        <w:rPr>
          <w:rFonts w:ascii="Arial" w:hAnsi="Arial" w:cs="Arial"/>
          <w:sz w:val="20"/>
          <w:szCs w:val="20"/>
        </w:rPr>
        <w:t>át sinh bên N</w:t>
      </w:r>
      <w:r w:rsidRPr="00696FA5">
        <w:rPr>
          <w:rFonts w:ascii="Arial" w:hAnsi="Arial" w:cs="Arial"/>
          <w:sz w:val="20"/>
          <w:szCs w:val="20"/>
        </w:rPr>
        <w:t>ợ</w:t>
      </w:r>
      <w:r w:rsidRPr="00696FA5">
        <w:rPr>
          <w:rFonts w:ascii="Arial" w:hAnsi="Arial" w:cs="Arial"/>
          <w:sz w:val="20"/>
          <w:szCs w:val="20"/>
        </w:rPr>
        <w:t>, bên Có và s</w:t>
      </w:r>
      <w:r w:rsidRPr="00696FA5">
        <w:rPr>
          <w:rFonts w:ascii="Arial" w:hAnsi="Arial" w:cs="Arial"/>
          <w:sz w:val="20"/>
          <w:szCs w:val="20"/>
        </w:rPr>
        <w:t>ố</w:t>
      </w:r>
      <w:r w:rsidRPr="00696FA5">
        <w:rPr>
          <w:rFonts w:ascii="Arial" w:hAnsi="Arial" w:cs="Arial"/>
          <w:sz w:val="20"/>
          <w:szCs w:val="20"/>
        </w:rPr>
        <w:t xml:space="preserve"> dư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t</w:t>
      </w:r>
      <w:r w:rsidRPr="00696FA5">
        <w:rPr>
          <w:rFonts w:ascii="Arial" w:hAnsi="Arial" w:cs="Arial"/>
          <w:sz w:val="20"/>
          <w:szCs w:val="20"/>
        </w:rPr>
        <w:t>ừ</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ho</w:t>
      </w:r>
      <w:r w:rsidRPr="00696FA5">
        <w:rPr>
          <w:rFonts w:ascii="Arial" w:hAnsi="Arial" w:cs="Arial"/>
          <w:sz w:val="20"/>
          <w:szCs w:val="20"/>
        </w:rPr>
        <w:t>ặ</w:t>
      </w:r>
      <w:r w:rsidRPr="00696FA5">
        <w:rPr>
          <w:rFonts w:ascii="Arial" w:hAnsi="Arial" w:cs="Arial"/>
          <w:sz w:val="20"/>
          <w:szCs w:val="20"/>
        </w:rPr>
        <w:t>c t</w:t>
      </w:r>
      <w:r w:rsidRPr="00696FA5">
        <w:rPr>
          <w:rFonts w:ascii="Arial" w:hAnsi="Arial" w:cs="Arial"/>
          <w:sz w:val="20"/>
          <w:szCs w:val="20"/>
        </w:rPr>
        <w:t>ổ</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thu, chi, t</w:t>
      </w:r>
      <w:r w:rsidRPr="00696FA5">
        <w:rPr>
          <w:rFonts w:ascii="Arial" w:hAnsi="Arial" w:cs="Arial"/>
          <w:sz w:val="20"/>
          <w:szCs w:val="20"/>
        </w:rPr>
        <w:t>ồ</w:t>
      </w:r>
      <w:r w:rsidRPr="00696FA5">
        <w:rPr>
          <w:rFonts w:ascii="Arial" w:hAnsi="Arial" w:cs="Arial"/>
          <w:sz w:val="20"/>
          <w:szCs w:val="20"/>
        </w:rPr>
        <w:t>n qu</w:t>
      </w:r>
      <w:r w:rsidRPr="00696FA5">
        <w:rPr>
          <w:rFonts w:ascii="Arial" w:hAnsi="Arial" w:cs="Arial"/>
          <w:sz w:val="20"/>
          <w:szCs w:val="20"/>
        </w:rPr>
        <w:t>ỹ</w:t>
      </w:r>
      <w:r w:rsidRPr="00696FA5">
        <w:rPr>
          <w:rFonts w:ascii="Arial" w:hAnsi="Arial" w:cs="Arial"/>
          <w:sz w:val="20"/>
          <w:szCs w:val="20"/>
        </w:rPr>
        <w:t xml:space="preserve"> trong k</w:t>
      </w:r>
      <w:r w:rsidRPr="00696FA5">
        <w:rPr>
          <w:rFonts w:ascii="Arial" w:hAnsi="Arial" w:cs="Arial"/>
          <w:sz w:val="20"/>
          <w:szCs w:val="20"/>
        </w:rPr>
        <w:t>ỳ</w:t>
      </w:r>
      <w:r w:rsidRPr="00696FA5">
        <w:rPr>
          <w:rFonts w:ascii="Arial" w:hAnsi="Arial" w:cs="Arial"/>
          <w:sz w:val="20"/>
          <w:szCs w:val="20"/>
        </w:rPr>
        <w: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không đư</w:t>
      </w:r>
      <w:r w:rsidRPr="00696FA5">
        <w:rPr>
          <w:rFonts w:ascii="Arial" w:hAnsi="Arial" w:cs="Arial"/>
          <w:sz w:val="20"/>
          <w:szCs w:val="20"/>
        </w:rPr>
        <w:t>ợ</w:t>
      </w:r>
      <w:r w:rsidRPr="00696FA5">
        <w:rPr>
          <w:rFonts w:ascii="Arial" w:hAnsi="Arial" w:cs="Arial"/>
          <w:sz w:val="20"/>
          <w:szCs w:val="20"/>
        </w:rPr>
        <w:t>c phép thay đ</w:t>
      </w:r>
      <w:r w:rsidRPr="00696FA5">
        <w:rPr>
          <w:rFonts w:ascii="Arial" w:hAnsi="Arial" w:cs="Arial"/>
          <w:sz w:val="20"/>
          <w:szCs w:val="20"/>
        </w:rPr>
        <w:t>ổ</w:t>
      </w:r>
      <w:r w:rsidRPr="00696FA5">
        <w:rPr>
          <w:rFonts w:ascii="Arial" w:hAnsi="Arial" w:cs="Arial"/>
          <w:sz w:val="20"/>
          <w:szCs w:val="20"/>
        </w:rPr>
        <w:t>i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khi đã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báo cáo tài chính, báo cáo nghi</w:t>
      </w:r>
      <w:r w:rsidRPr="00696FA5">
        <w:rPr>
          <w:rFonts w:ascii="Arial" w:hAnsi="Arial" w:cs="Arial"/>
          <w:sz w:val="20"/>
          <w:szCs w:val="20"/>
        </w:rPr>
        <w:t>ệ</w:t>
      </w:r>
      <w:r w:rsidRPr="00696FA5">
        <w:rPr>
          <w:rFonts w:ascii="Arial" w:hAnsi="Arial" w:cs="Arial"/>
          <w:sz w:val="20"/>
          <w:szCs w:val="20"/>
        </w:rPr>
        <w:t xml:space="preserve">p </w:t>
      </w:r>
      <w:r w:rsidRPr="00696FA5">
        <w:rPr>
          <w:rFonts w:ascii="Arial" w:hAnsi="Arial" w:cs="Arial"/>
          <w:sz w:val="20"/>
          <w:szCs w:val="20"/>
        </w:rPr>
        <w:t>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đã đư</w:t>
      </w:r>
      <w:r w:rsidRPr="00696FA5">
        <w:rPr>
          <w:rFonts w:ascii="Arial" w:hAnsi="Arial" w:cs="Arial"/>
          <w:sz w:val="20"/>
          <w:szCs w:val="20"/>
        </w:rPr>
        <w:t>ợ</w:t>
      </w:r>
      <w:r w:rsidRPr="00696FA5">
        <w:rPr>
          <w:rFonts w:ascii="Arial" w:hAnsi="Arial" w:cs="Arial"/>
          <w:sz w:val="20"/>
          <w:szCs w:val="20"/>
        </w:rPr>
        <w:t>c n</w:t>
      </w:r>
      <w:r w:rsidRPr="00696FA5">
        <w:rPr>
          <w:rFonts w:ascii="Arial" w:hAnsi="Arial" w:cs="Arial"/>
          <w:sz w:val="20"/>
          <w:szCs w:val="20"/>
        </w:rPr>
        <w:t>ộ</w:t>
      </w:r>
      <w:r w:rsidRPr="00696FA5">
        <w:rPr>
          <w:rFonts w:ascii="Arial" w:hAnsi="Arial" w:cs="Arial"/>
          <w:sz w:val="20"/>
          <w:szCs w:val="20"/>
        </w:rPr>
        <w:t>p cho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6 Thông tư này.</w:t>
      </w:r>
    </w:p>
    <w:p w14:paraId="225BC57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K</w:t>
      </w:r>
      <w:r w:rsidRPr="00696FA5">
        <w:rPr>
          <w:rFonts w:ascii="Arial" w:hAnsi="Arial" w:cs="Arial"/>
          <w:sz w:val="20"/>
          <w:szCs w:val="20"/>
        </w:rPr>
        <w:t>ỳ</w:t>
      </w:r>
      <w:r w:rsidRPr="00696FA5">
        <w:rPr>
          <w:rFonts w:ascii="Arial" w:hAnsi="Arial" w:cs="Arial"/>
          <w:sz w:val="20"/>
          <w:szCs w:val="20"/>
        </w:rPr>
        <w:t xml:space="preserve"> khóa s</w:t>
      </w:r>
      <w:r w:rsidRPr="00696FA5">
        <w:rPr>
          <w:rFonts w:ascii="Arial" w:hAnsi="Arial" w:cs="Arial"/>
          <w:sz w:val="20"/>
          <w:szCs w:val="20"/>
        </w:rPr>
        <w:t>ổ</w:t>
      </w:r>
    </w:p>
    <w:p w14:paraId="35B3E36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trư</w:t>
      </w:r>
      <w:r w:rsidRPr="00696FA5">
        <w:rPr>
          <w:rFonts w:ascii="Arial" w:hAnsi="Arial" w:cs="Arial"/>
          <w:sz w:val="20"/>
          <w:szCs w:val="20"/>
        </w:rPr>
        <w:t>ớ</w:t>
      </w:r>
      <w:r w:rsidRPr="00696FA5">
        <w:rPr>
          <w:rFonts w:ascii="Arial" w:hAnsi="Arial" w:cs="Arial"/>
          <w:sz w:val="20"/>
          <w:szCs w:val="20"/>
        </w:rPr>
        <w:t>c khi l</w:t>
      </w:r>
      <w:r w:rsidRPr="00696FA5">
        <w:rPr>
          <w:rFonts w:ascii="Arial" w:hAnsi="Arial" w:cs="Arial"/>
          <w:sz w:val="20"/>
          <w:szCs w:val="20"/>
        </w:rPr>
        <w:t>ậ</w:t>
      </w:r>
      <w:r w:rsidRPr="00696FA5">
        <w:rPr>
          <w:rFonts w:ascii="Arial" w:hAnsi="Arial" w:cs="Arial"/>
          <w:sz w:val="20"/>
          <w:szCs w:val="20"/>
        </w:rPr>
        <w:t>p</w:t>
      </w:r>
      <w:r w:rsidRPr="00696FA5">
        <w:rPr>
          <w:rFonts w:ascii="Arial" w:hAnsi="Arial" w:cs="Arial"/>
          <w:sz w:val="20"/>
          <w:szCs w:val="20"/>
        </w:rPr>
        <w:t xml:space="preserve"> báo cáo tài chính.</w:t>
      </w:r>
    </w:p>
    <w:p w14:paraId="512835C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ổ</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khóa s</w:t>
      </w:r>
      <w:r w:rsidRPr="00696FA5">
        <w:rPr>
          <w:rFonts w:ascii="Arial" w:hAnsi="Arial" w:cs="Arial"/>
          <w:sz w:val="20"/>
          <w:szCs w:val="20"/>
        </w:rPr>
        <w:t>ổ</w:t>
      </w:r>
      <w:r w:rsidRPr="00696FA5">
        <w:rPr>
          <w:rFonts w:ascii="Arial" w:hAnsi="Arial" w:cs="Arial"/>
          <w:sz w:val="20"/>
          <w:szCs w:val="20"/>
        </w:rPr>
        <w:t xml:space="preserve"> vào cu</w:t>
      </w:r>
      <w:r w:rsidRPr="00696FA5">
        <w:rPr>
          <w:rFonts w:ascii="Arial" w:hAnsi="Arial" w:cs="Arial"/>
          <w:sz w:val="20"/>
          <w:szCs w:val="20"/>
        </w:rPr>
        <w:t>ố</w:t>
      </w:r>
      <w:r w:rsidRPr="00696FA5">
        <w:rPr>
          <w:rFonts w:ascii="Arial" w:hAnsi="Arial" w:cs="Arial"/>
          <w:sz w:val="20"/>
          <w:szCs w:val="20"/>
        </w:rPr>
        <w:t>i m</w:t>
      </w:r>
      <w:r w:rsidRPr="00696FA5">
        <w:rPr>
          <w:rFonts w:ascii="Arial" w:hAnsi="Arial" w:cs="Arial"/>
          <w:sz w:val="20"/>
          <w:szCs w:val="20"/>
        </w:rPr>
        <w:t>ỗ</w:t>
      </w:r>
      <w:r w:rsidRPr="00696FA5">
        <w:rPr>
          <w:rFonts w:ascii="Arial" w:hAnsi="Arial" w:cs="Arial"/>
          <w:sz w:val="20"/>
          <w:szCs w:val="20"/>
        </w:rPr>
        <w:t>i tháng và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w:t>
      </w:r>
      <w:r w:rsidRPr="00696FA5">
        <w:rPr>
          <w:rFonts w:ascii="Arial" w:hAnsi="Arial" w:cs="Arial"/>
          <w:sz w:val="20"/>
          <w:szCs w:val="20"/>
        </w:rPr>
        <w:t>ớ</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w:t>
      </w:r>
    </w:p>
    <w:p w14:paraId="0EA41AC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khóa s</w:t>
      </w:r>
      <w:r w:rsidRPr="00696FA5">
        <w:rPr>
          <w:rFonts w:ascii="Arial" w:hAnsi="Arial" w:cs="Arial"/>
          <w:sz w:val="20"/>
          <w:szCs w:val="20"/>
        </w:rPr>
        <w:t>ổ</w:t>
      </w:r>
      <w:r w:rsidRPr="00696FA5">
        <w:rPr>
          <w:rFonts w:ascii="Arial" w:hAnsi="Arial" w:cs="Arial"/>
          <w:sz w:val="20"/>
          <w:szCs w:val="20"/>
        </w:rPr>
        <w:t xml:space="preserve"> vào cu</w:t>
      </w:r>
      <w:r w:rsidRPr="00696FA5">
        <w:rPr>
          <w:rFonts w:ascii="Arial" w:hAnsi="Arial" w:cs="Arial"/>
          <w:sz w:val="20"/>
          <w:szCs w:val="20"/>
        </w:rPr>
        <w:t>ố</w:t>
      </w:r>
      <w:r w:rsidRPr="00696FA5">
        <w:rPr>
          <w:rFonts w:ascii="Arial" w:hAnsi="Arial" w:cs="Arial"/>
          <w:sz w:val="20"/>
          <w:szCs w:val="20"/>
        </w:rPr>
        <w:t>i m</w:t>
      </w:r>
      <w:r w:rsidRPr="00696FA5">
        <w:rPr>
          <w:rFonts w:ascii="Arial" w:hAnsi="Arial" w:cs="Arial"/>
          <w:sz w:val="20"/>
          <w:szCs w:val="20"/>
        </w:rPr>
        <w:t>ỗ</w:t>
      </w:r>
      <w:r w:rsidRPr="00696FA5">
        <w:rPr>
          <w:rFonts w:ascii="Arial" w:hAnsi="Arial" w:cs="Arial"/>
          <w:sz w:val="20"/>
          <w:szCs w:val="20"/>
        </w:rPr>
        <w:t>i ngày ho</w:t>
      </w:r>
      <w:r w:rsidRPr="00696FA5">
        <w:rPr>
          <w:rFonts w:ascii="Arial" w:hAnsi="Arial" w:cs="Arial"/>
          <w:sz w:val="20"/>
          <w:szCs w:val="20"/>
        </w:rPr>
        <w:t>ặ</w:t>
      </w:r>
      <w:r w:rsidRPr="00696FA5">
        <w:rPr>
          <w:rFonts w:ascii="Arial" w:hAnsi="Arial" w:cs="Arial"/>
          <w:sz w:val="20"/>
          <w:szCs w:val="20"/>
        </w:rPr>
        <w:t>c theo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do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quy mô,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lý an toàn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theo quy đ</w:t>
      </w:r>
      <w:r w:rsidRPr="00696FA5">
        <w:rPr>
          <w:rFonts w:ascii="Arial" w:hAnsi="Arial" w:cs="Arial"/>
          <w:sz w:val="20"/>
          <w:szCs w:val="20"/>
        </w:rPr>
        <w:t>ị</w:t>
      </w:r>
      <w:r w:rsidRPr="00696FA5">
        <w:rPr>
          <w:rFonts w:ascii="Arial" w:hAnsi="Arial" w:cs="Arial"/>
          <w:sz w:val="20"/>
          <w:szCs w:val="20"/>
        </w:rPr>
        <w:t>nh.</w:t>
      </w:r>
    </w:p>
    <w:p w14:paraId="48A3944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Ngoài ra,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trong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ki</w:t>
      </w:r>
      <w:r w:rsidRPr="00696FA5">
        <w:rPr>
          <w:rFonts w:ascii="Arial" w:hAnsi="Arial" w:cs="Arial"/>
          <w:sz w:val="20"/>
          <w:szCs w:val="20"/>
        </w:rPr>
        <w:t>ể</w:t>
      </w:r>
      <w:r w:rsidRPr="00696FA5">
        <w:rPr>
          <w:rFonts w:ascii="Arial" w:hAnsi="Arial" w:cs="Arial"/>
          <w:sz w:val="20"/>
          <w:szCs w:val="20"/>
        </w:rPr>
        <w:t>m kê đ</w:t>
      </w:r>
      <w:r w:rsidRPr="00696FA5">
        <w:rPr>
          <w:rFonts w:ascii="Arial" w:hAnsi="Arial" w:cs="Arial"/>
          <w:sz w:val="20"/>
          <w:szCs w:val="20"/>
        </w:rPr>
        <w:t>ộ</w:t>
      </w:r>
      <w:r w:rsidRPr="00696FA5">
        <w:rPr>
          <w:rFonts w:ascii="Arial" w:hAnsi="Arial" w:cs="Arial"/>
          <w:sz w:val="20"/>
          <w:szCs w:val="20"/>
        </w:rPr>
        <w:t>t xu</w:t>
      </w:r>
      <w:r w:rsidRPr="00696FA5">
        <w:rPr>
          <w:rFonts w:ascii="Arial" w:hAnsi="Arial" w:cs="Arial"/>
          <w:sz w:val="20"/>
          <w:szCs w:val="20"/>
        </w:rPr>
        <w:t>ấ</w:t>
      </w:r>
      <w:r w:rsidRPr="00696FA5">
        <w:rPr>
          <w:rFonts w:ascii="Arial" w:hAnsi="Arial" w:cs="Arial"/>
          <w:sz w:val="20"/>
          <w:szCs w:val="20"/>
        </w:rPr>
        <w:t>t ho</w:t>
      </w:r>
      <w:r w:rsidRPr="00696FA5">
        <w:rPr>
          <w:rFonts w:ascii="Arial" w:hAnsi="Arial" w:cs="Arial"/>
          <w:sz w:val="20"/>
          <w:szCs w:val="20"/>
        </w:rPr>
        <w:t>ặ</w:t>
      </w:r>
      <w:r w:rsidRPr="00696FA5">
        <w:rPr>
          <w:rFonts w:ascii="Arial" w:hAnsi="Arial" w:cs="Arial"/>
          <w:sz w:val="20"/>
          <w:szCs w:val="20"/>
        </w:rPr>
        <w:t>c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khác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w:t>
      </w:r>
    </w:p>
    <w:p w14:paraId="467BBDF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Trình</w:t>
      </w:r>
      <w:r w:rsidRPr="00696FA5">
        <w:rPr>
          <w:rFonts w:ascii="Arial" w:hAnsi="Arial" w:cs="Arial"/>
          <w:sz w:val="20"/>
          <w:szCs w:val="20"/>
        </w:rPr>
        <w:t xml:space="preserve"> t</w:t>
      </w:r>
      <w:r w:rsidRPr="00696FA5">
        <w:rPr>
          <w:rFonts w:ascii="Arial" w:hAnsi="Arial" w:cs="Arial"/>
          <w:sz w:val="20"/>
          <w:szCs w:val="20"/>
        </w:rPr>
        <w:t>ự</w:t>
      </w:r>
      <w:r w:rsidRPr="00696FA5">
        <w:rPr>
          <w:rFonts w:ascii="Arial" w:hAnsi="Arial" w:cs="Arial"/>
          <w:sz w:val="20"/>
          <w:szCs w:val="20"/>
        </w:rPr>
        <w:t xml:space="preserve">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143438C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b1) Bư</w:t>
      </w:r>
      <w:r w:rsidRPr="00696FA5">
        <w:rPr>
          <w:rFonts w:ascii="Arial" w:hAnsi="Arial" w:cs="Arial"/>
          <w:sz w:val="20"/>
          <w:szCs w:val="20"/>
        </w:rPr>
        <w:t>ớ</w:t>
      </w:r>
      <w:r w:rsidRPr="00696FA5">
        <w:rPr>
          <w:rFonts w:ascii="Arial" w:hAnsi="Arial" w:cs="Arial"/>
          <w:sz w:val="20"/>
          <w:szCs w:val="20"/>
        </w:rPr>
        <w:t>c 1: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trư</w:t>
      </w:r>
      <w:r w:rsidRPr="00696FA5">
        <w:rPr>
          <w:rFonts w:ascii="Arial" w:hAnsi="Arial" w:cs="Arial"/>
          <w:sz w:val="20"/>
          <w:szCs w:val="20"/>
        </w:rPr>
        <w:t>ớ</w:t>
      </w:r>
      <w:r w:rsidRPr="00696FA5">
        <w:rPr>
          <w:rFonts w:ascii="Arial" w:hAnsi="Arial" w:cs="Arial"/>
          <w:sz w:val="20"/>
          <w:szCs w:val="20"/>
        </w:rPr>
        <w:t>c khi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3271ED2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khi đã h</w:t>
      </w:r>
      <w:r w:rsidRPr="00696FA5">
        <w:rPr>
          <w:rFonts w:ascii="Arial" w:hAnsi="Arial" w:cs="Arial"/>
          <w:sz w:val="20"/>
          <w:szCs w:val="20"/>
        </w:rPr>
        <w:t>ạ</w:t>
      </w:r>
      <w:r w:rsidRPr="00696FA5">
        <w:rPr>
          <w:rFonts w:ascii="Arial" w:hAnsi="Arial" w:cs="Arial"/>
          <w:sz w:val="20"/>
          <w:szCs w:val="20"/>
        </w:rPr>
        <w:t>ch toán h</w:t>
      </w:r>
      <w:r w:rsidRPr="00696FA5">
        <w:rPr>
          <w:rFonts w:ascii="Arial" w:hAnsi="Arial" w:cs="Arial"/>
          <w:sz w:val="20"/>
          <w:szCs w:val="20"/>
        </w:rPr>
        <w:t>ế</w:t>
      </w:r>
      <w:r w:rsidRPr="00696FA5">
        <w:rPr>
          <w:rFonts w:ascii="Arial" w:hAnsi="Arial" w:cs="Arial"/>
          <w:sz w:val="20"/>
          <w:szCs w:val="20"/>
        </w:rPr>
        <w:t>t các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phát sinh trong k</w:t>
      </w:r>
      <w:r w:rsidRPr="00696FA5">
        <w:rPr>
          <w:rFonts w:ascii="Arial" w:hAnsi="Arial" w:cs="Arial"/>
          <w:sz w:val="20"/>
          <w:szCs w:val="20"/>
        </w:rPr>
        <w:t>ỳ</w:t>
      </w:r>
      <w:r w:rsidRPr="00696FA5">
        <w:rPr>
          <w:rFonts w:ascii="Arial" w:hAnsi="Arial" w:cs="Arial"/>
          <w:sz w:val="20"/>
          <w:szCs w:val="20"/>
        </w:rPr>
        <w:t xml:space="preserve"> vào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x</w:t>
      </w:r>
      <w:r w:rsidRPr="00696FA5">
        <w:rPr>
          <w:rFonts w:ascii="Arial" w:hAnsi="Arial" w:cs="Arial"/>
          <w:sz w:val="20"/>
          <w:szCs w:val="20"/>
        </w:rPr>
        <w:t>ử</w:t>
      </w:r>
      <w:r w:rsidRPr="00696FA5">
        <w:rPr>
          <w:rFonts w:ascii="Arial" w:hAnsi="Arial" w:cs="Arial"/>
          <w:sz w:val="20"/>
          <w:szCs w:val="20"/>
        </w:rPr>
        <w:t xml:space="preserve"> lý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ti</w:t>
      </w:r>
      <w:r w:rsidRPr="00696FA5">
        <w:rPr>
          <w:rFonts w:ascii="Arial" w:hAnsi="Arial" w:cs="Arial"/>
          <w:sz w:val="20"/>
          <w:szCs w:val="20"/>
        </w:rPr>
        <w:t>ế</w:t>
      </w:r>
      <w:r w:rsidRPr="00696FA5">
        <w:rPr>
          <w:rFonts w:ascii="Arial" w:hAnsi="Arial" w:cs="Arial"/>
          <w:sz w:val="20"/>
          <w:szCs w:val="20"/>
        </w:rPr>
        <w:t>n hành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 xml:space="preserve">u </w:t>
      </w:r>
      <w:r w:rsidRPr="00696FA5">
        <w:rPr>
          <w:rFonts w:ascii="Arial" w:hAnsi="Arial" w:cs="Arial"/>
          <w:sz w:val="20"/>
          <w:szCs w:val="20"/>
        </w:rPr>
        <w:t>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ghi s</w:t>
      </w:r>
      <w:r w:rsidRPr="00696FA5">
        <w:rPr>
          <w:rFonts w:ascii="Arial" w:hAnsi="Arial" w:cs="Arial"/>
          <w:sz w:val="20"/>
          <w:szCs w:val="20"/>
        </w:rPr>
        <w:t>ổ</w:t>
      </w:r>
      <w:r w:rsidRPr="00696FA5">
        <w:rPr>
          <w:rFonts w:ascii="Arial" w:hAnsi="Arial" w:cs="Arial"/>
          <w:sz w:val="20"/>
          <w:szCs w:val="20"/>
        </w:rPr>
        <w:t>, bao g</w:t>
      </w:r>
      <w:r w:rsidRPr="00696FA5">
        <w:rPr>
          <w:rFonts w:ascii="Arial" w:hAnsi="Arial" w:cs="Arial"/>
          <w:sz w:val="20"/>
          <w:szCs w:val="20"/>
        </w:rPr>
        <w:t>ồ</w:t>
      </w:r>
      <w:r w:rsidRPr="00696FA5">
        <w:rPr>
          <w:rFonts w:ascii="Arial" w:hAnsi="Arial" w:cs="Arial"/>
          <w:sz w:val="20"/>
          <w:szCs w:val="20"/>
        </w:rPr>
        <w:t>m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ti</w:t>
      </w:r>
      <w:r w:rsidRPr="00696FA5">
        <w:rPr>
          <w:rFonts w:ascii="Arial" w:hAnsi="Arial" w:cs="Arial"/>
          <w:sz w:val="20"/>
          <w:szCs w:val="20"/>
        </w:rPr>
        <w:t>ề</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và các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khác v</w:t>
      </w:r>
      <w:r w:rsidRPr="00696FA5">
        <w:rPr>
          <w:rFonts w:ascii="Arial" w:hAnsi="Arial" w:cs="Arial"/>
          <w:sz w:val="20"/>
          <w:szCs w:val="20"/>
        </w:rPr>
        <w:t>ớ</w:t>
      </w:r>
      <w:r w:rsidRPr="00696FA5">
        <w:rPr>
          <w:rFonts w:ascii="Arial" w:hAnsi="Arial" w:cs="Arial"/>
          <w:sz w:val="20"/>
          <w:szCs w:val="20"/>
        </w:rPr>
        <w:t>i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qu</w:t>
      </w:r>
      <w:r w:rsidRPr="00696FA5">
        <w:rPr>
          <w:rFonts w:ascii="Arial" w:hAnsi="Arial" w:cs="Arial"/>
          <w:sz w:val="20"/>
          <w:szCs w:val="20"/>
        </w:rPr>
        <w:t>ả</w:t>
      </w:r>
      <w:r w:rsidRPr="00696FA5">
        <w:rPr>
          <w:rFonts w:ascii="Arial" w:hAnsi="Arial" w:cs="Arial"/>
          <w:sz w:val="20"/>
          <w:szCs w:val="20"/>
        </w:rPr>
        <w:t>n lý thu,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qu</w:t>
      </w:r>
      <w:r w:rsidRPr="00696FA5">
        <w:rPr>
          <w:rFonts w:ascii="Arial" w:hAnsi="Arial" w:cs="Arial"/>
          <w:sz w:val="20"/>
          <w:szCs w:val="20"/>
        </w:rPr>
        <w:t>ả</w:t>
      </w:r>
      <w:r w:rsidRPr="00696FA5">
        <w:rPr>
          <w:rFonts w:ascii="Arial" w:hAnsi="Arial" w:cs="Arial"/>
          <w:sz w:val="20"/>
          <w:szCs w:val="20"/>
        </w:rPr>
        <w:t>n lý chi và các bên, các tài li</w:t>
      </w:r>
      <w:r w:rsidRPr="00696FA5">
        <w:rPr>
          <w:rFonts w:ascii="Arial" w:hAnsi="Arial" w:cs="Arial"/>
          <w:sz w:val="20"/>
          <w:szCs w:val="20"/>
        </w:rPr>
        <w:t>ệ</w:t>
      </w:r>
      <w:r w:rsidRPr="00696FA5">
        <w:rPr>
          <w:rFonts w:ascii="Arial" w:hAnsi="Arial" w:cs="Arial"/>
          <w:sz w:val="20"/>
          <w:szCs w:val="20"/>
        </w:rPr>
        <w:t>u có liên quan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phù h</w:t>
      </w:r>
      <w:r w:rsidRPr="00696FA5">
        <w:rPr>
          <w:rFonts w:ascii="Arial" w:hAnsi="Arial" w:cs="Arial"/>
          <w:sz w:val="20"/>
          <w:szCs w:val="20"/>
        </w:rPr>
        <w:t>ợ</w:t>
      </w:r>
      <w:r w:rsidRPr="00696FA5">
        <w:rPr>
          <w:rFonts w:ascii="Arial" w:hAnsi="Arial" w:cs="Arial"/>
          <w:sz w:val="20"/>
          <w:szCs w:val="20"/>
        </w:rPr>
        <w:t xml:space="preserve">p, </w:t>
      </w:r>
      <w:r w:rsidRPr="00696FA5">
        <w:rPr>
          <w:rFonts w:ascii="Arial" w:hAnsi="Arial" w:cs="Arial"/>
          <w:sz w:val="20"/>
          <w:szCs w:val="20"/>
        </w:rPr>
        <w:t>kh</w:t>
      </w:r>
      <w:r w:rsidRPr="00696FA5">
        <w:rPr>
          <w:rFonts w:ascii="Arial" w:hAnsi="Arial" w:cs="Arial"/>
          <w:sz w:val="20"/>
          <w:szCs w:val="20"/>
        </w:rPr>
        <w:t>ớ</w:t>
      </w:r>
      <w:r w:rsidRPr="00696FA5">
        <w:rPr>
          <w:rFonts w:ascii="Arial" w:hAnsi="Arial" w:cs="Arial"/>
          <w:sz w:val="20"/>
          <w:szCs w:val="20"/>
        </w:rPr>
        <w:t>p đúng.</w:t>
      </w:r>
    </w:p>
    <w:p w14:paraId="57A49F8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khi khóa s</w:t>
      </w:r>
      <w:r w:rsidRPr="00696FA5">
        <w:rPr>
          <w:rFonts w:ascii="Arial" w:hAnsi="Arial" w:cs="Arial"/>
          <w:sz w:val="20"/>
          <w:szCs w:val="20"/>
        </w:rPr>
        <w:t>ổ</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có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chính xác, kh</w:t>
      </w:r>
      <w:r w:rsidRPr="00696FA5">
        <w:rPr>
          <w:rFonts w:ascii="Arial" w:hAnsi="Arial" w:cs="Arial"/>
          <w:sz w:val="20"/>
          <w:szCs w:val="20"/>
        </w:rPr>
        <w:t>ớ</w:t>
      </w:r>
      <w:r w:rsidRPr="00696FA5">
        <w:rPr>
          <w:rFonts w:ascii="Arial" w:hAnsi="Arial" w:cs="Arial"/>
          <w:sz w:val="20"/>
          <w:szCs w:val="20"/>
        </w:rPr>
        <w:t>p đúng. Riêng ngày cu</w:t>
      </w:r>
      <w:r w:rsidRPr="00696FA5">
        <w:rPr>
          <w:rFonts w:ascii="Arial" w:hAnsi="Arial" w:cs="Arial"/>
          <w:sz w:val="20"/>
          <w:szCs w:val="20"/>
        </w:rPr>
        <w:t>ố</w:t>
      </w:r>
      <w:r w:rsidRPr="00696FA5">
        <w:rPr>
          <w:rFonts w:ascii="Arial" w:hAnsi="Arial" w:cs="Arial"/>
          <w:sz w:val="20"/>
          <w:szCs w:val="20"/>
        </w:rPr>
        <w:t>i tháng n</w:t>
      </w:r>
      <w:r w:rsidRPr="00696FA5">
        <w:rPr>
          <w:rFonts w:ascii="Arial" w:hAnsi="Arial" w:cs="Arial"/>
          <w:sz w:val="20"/>
          <w:szCs w:val="20"/>
        </w:rPr>
        <w:t>ế</w:t>
      </w:r>
      <w:r w:rsidRPr="00696FA5">
        <w:rPr>
          <w:rFonts w:ascii="Arial" w:hAnsi="Arial" w:cs="Arial"/>
          <w:sz w:val="20"/>
          <w:szCs w:val="20"/>
        </w:rPr>
        <w:t>u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có t</w:t>
      </w:r>
      <w:r w:rsidRPr="00696FA5">
        <w:rPr>
          <w:rFonts w:ascii="Arial" w:hAnsi="Arial" w:cs="Arial"/>
          <w:sz w:val="20"/>
          <w:szCs w:val="20"/>
        </w:rPr>
        <w:t>ồ</w:t>
      </w:r>
      <w:r w:rsidRPr="00696FA5">
        <w:rPr>
          <w:rFonts w:ascii="Arial" w:hAnsi="Arial" w:cs="Arial"/>
          <w:sz w:val="20"/>
          <w:szCs w:val="20"/>
        </w:rPr>
        <w:t>n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ng ki</w:t>
      </w:r>
      <w:r w:rsidRPr="00696FA5">
        <w:rPr>
          <w:rFonts w:ascii="Arial" w:hAnsi="Arial" w:cs="Arial"/>
          <w:sz w:val="20"/>
          <w:szCs w:val="20"/>
        </w:rPr>
        <w:t>ể</w:t>
      </w:r>
      <w:r w:rsidRPr="00696FA5">
        <w:rPr>
          <w:rFonts w:ascii="Arial" w:hAnsi="Arial" w:cs="Arial"/>
          <w:sz w:val="20"/>
          <w:szCs w:val="20"/>
        </w:rPr>
        <w:t>m kê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theo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ki</w:t>
      </w:r>
      <w:r w:rsidRPr="00696FA5">
        <w:rPr>
          <w:rFonts w:ascii="Arial" w:hAnsi="Arial" w:cs="Arial"/>
          <w:sz w:val="20"/>
          <w:szCs w:val="20"/>
        </w:rPr>
        <w:t>ể</w:t>
      </w:r>
      <w:r w:rsidRPr="00696FA5">
        <w:rPr>
          <w:rFonts w:ascii="Arial" w:hAnsi="Arial" w:cs="Arial"/>
          <w:sz w:val="20"/>
          <w:szCs w:val="20"/>
        </w:rPr>
        <w:t>m kê, B</w:t>
      </w:r>
      <w:r w:rsidRPr="00696FA5">
        <w:rPr>
          <w:rFonts w:ascii="Arial" w:hAnsi="Arial" w:cs="Arial"/>
          <w:sz w:val="20"/>
          <w:szCs w:val="20"/>
        </w:rPr>
        <w:t>ả</w:t>
      </w:r>
      <w:r w:rsidRPr="00696FA5">
        <w:rPr>
          <w:rFonts w:ascii="Arial" w:hAnsi="Arial" w:cs="Arial"/>
          <w:sz w:val="20"/>
          <w:szCs w:val="20"/>
        </w:rPr>
        <w:t>ng ki</w:t>
      </w:r>
      <w:r w:rsidRPr="00696FA5">
        <w:rPr>
          <w:rFonts w:ascii="Arial" w:hAnsi="Arial" w:cs="Arial"/>
          <w:sz w:val="20"/>
          <w:szCs w:val="20"/>
        </w:rPr>
        <w:t>ể</w:t>
      </w:r>
      <w:r w:rsidRPr="00696FA5">
        <w:rPr>
          <w:rFonts w:ascii="Arial" w:hAnsi="Arial" w:cs="Arial"/>
          <w:sz w:val="20"/>
          <w:szCs w:val="20"/>
        </w:rPr>
        <w:t>m kê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lưu cùng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ngày cu</w:t>
      </w:r>
      <w:r w:rsidRPr="00696FA5">
        <w:rPr>
          <w:rFonts w:ascii="Arial" w:hAnsi="Arial" w:cs="Arial"/>
          <w:sz w:val="20"/>
          <w:szCs w:val="20"/>
        </w:rPr>
        <w:t>ố</w:t>
      </w:r>
      <w:r w:rsidRPr="00696FA5">
        <w:rPr>
          <w:rFonts w:ascii="Arial" w:hAnsi="Arial" w:cs="Arial"/>
          <w:sz w:val="20"/>
          <w:szCs w:val="20"/>
        </w:rPr>
        <w:t>i cùng c</w:t>
      </w:r>
      <w:r w:rsidRPr="00696FA5">
        <w:rPr>
          <w:rFonts w:ascii="Arial" w:hAnsi="Arial" w:cs="Arial"/>
          <w:sz w:val="20"/>
          <w:szCs w:val="20"/>
        </w:rPr>
        <w:t>ủ</w:t>
      </w:r>
      <w:r w:rsidRPr="00696FA5">
        <w:rPr>
          <w:rFonts w:ascii="Arial" w:hAnsi="Arial" w:cs="Arial"/>
          <w:sz w:val="20"/>
          <w:szCs w:val="20"/>
        </w:rPr>
        <w:t>a tháng.</w:t>
      </w:r>
    </w:p>
    <w:p w14:paraId="6187EEA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khi khóa s</w:t>
      </w:r>
      <w:r w:rsidRPr="00696FA5">
        <w:rPr>
          <w:rFonts w:ascii="Arial" w:hAnsi="Arial" w:cs="Arial"/>
          <w:sz w:val="20"/>
          <w:szCs w:val="20"/>
        </w:rPr>
        <w:t>ổ</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w:t>
      </w:r>
      <w:r w:rsidRPr="00696FA5">
        <w:rPr>
          <w:rFonts w:ascii="Arial" w:hAnsi="Arial" w:cs="Arial"/>
          <w:sz w:val="20"/>
          <w:szCs w:val="20"/>
        </w:rPr>
        <w:t>ừ</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 xml:space="preserve">n </w:t>
      </w:r>
      <w:r w:rsidRPr="00696FA5">
        <w:rPr>
          <w:rFonts w:ascii="Arial" w:hAnsi="Arial" w:cs="Arial"/>
          <w:sz w:val="20"/>
          <w:szCs w:val="20"/>
        </w:rPr>
        <w:t>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chính xác, kh</w:t>
      </w:r>
      <w:r w:rsidRPr="00696FA5">
        <w:rPr>
          <w:rFonts w:ascii="Arial" w:hAnsi="Arial" w:cs="Arial"/>
          <w:sz w:val="20"/>
          <w:szCs w:val="20"/>
        </w:rPr>
        <w:t>ớ</w:t>
      </w:r>
      <w:r w:rsidRPr="00696FA5">
        <w:rPr>
          <w:rFonts w:ascii="Arial" w:hAnsi="Arial" w:cs="Arial"/>
          <w:sz w:val="20"/>
          <w:szCs w:val="20"/>
        </w:rPr>
        <w:t>p đúng. Xác nh</w:t>
      </w:r>
      <w:r w:rsidRPr="00696FA5">
        <w:rPr>
          <w:rFonts w:ascii="Arial" w:hAnsi="Arial" w:cs="Arial"/>
          <w:sz w:val="20"/>
          <w:szCs w:val="20"/>
        </w:rPr>
        <w:t>ậ</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w:t>
      </w:r>
      <w:r w:rsidRPr="00696FA5">
        <w:rPr>
          <w:rFonts w:ascii="Arial" w:hAnsi="Arial" w:cs="Arial"/>
          <w:sz w:val="20"/>
          <w:szCs w:val="20"/>
        </w:rPr>
        <w:t>ớ</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(có ch</w:t>
      </w:r>
      <w:r w:rsidRPr="00696FA5">
        <w:rPr>
          <w:rFonts w:ascii="Arial" w:hAnsi="Arial" w:cs="Arial"/>
          <w:sz w:val="20"/>
          <w:szCs w:val="20"/>
        </w:rPr>
        <w:t>ữ</w:t>
      </w:r>
      <w:r w:rsidRPr="00696FA5">
        <w:rPr>
          <w:rFonts w:ascii="Arial" w:hAnsi="Arial" w:cs="Arial"/>
          <w:sz w:val="20"/>
          <w:szCs w:val="20"/>
        </w:rPr>
        <w:t xml:space="preserve"> ký và d</w:t>
      </w:r>
      <w:r w:rsidRPr="00696FA5">
        <w:rPr>
          <w:rFonts w:ascii="Arial" w:hAnsi="Arial" w:cs="Arial"/>
          <w:sz w:val="20"/>
          <w:szCs w:val="20"/>
        </w:rPr>
        <w:t>ấ</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lưu cùng s</w:t>
      </w:r>
      <w:r w:rsidRPr="00696FA5">
        <w:rPr>
          <w:rFonts w:ascii="Arial" w:hAnsi="Arial" w:cs="Arial"/>
          <w:sz w:val="20"/>
          <w:szCs w:val="20"/>
        </w:rPr>
        <w:t>ổ</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hàng tháng.</w:t>
      </w:r>
    </w:p>
    <w:p w14:paraId="36DA7D5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Ti</w:t>
      </w:r>
      <w:r w:rsidRPr="00696FA5">
        <w:rPr>
          <w:rFonts w:ascii="Arial" w:hAnsi="Arial" w:cs="Arial"/>
          <w:sz w:val="20"/>
          <w:szCs w:val="20"/>
        </w:rPr>
        <w:t>ế</w:t>
      </w:r>
      <w:r w:rsidRPr="00696FA5">
        <w:rPr>
          <w:rFonts w:ascii="Arial" w:hAnsi="Arial" w:cs="Arial"/>
          <w:sz w:val="20"/>
          <w:szCs w:val="20"/>
        </w:rPr>
        <w:t>n hành c</w:t>
      </w:r>
      <w:r w:rsidRPr="00696FA5">
        <w:rPr>
          <w:rFonts w:ascii="Arial" w:hAnsi="Arial" w:cs="Arial"/>
          <w:sz w:val="20"/>
          <w:szCs w:val="20"/>
        </w:rPr>
        <w:t>ộ</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phát sinh bên N</w:t>
      </w:r>
      <w:r w:rsidRPr="00696FA5">
        <w:rPr>
          <w:rFonts w:ascii="Arial" w:hAnsi="Arial" w:cs="Arial"/>
          <w:sz w:val="20"/>
          <w:szCs w:val="20"/>
        </w:rPr>
        <w:t>ợ</w:t>
      </w:r>
      <w:r w:rsidRPr="00696FA5">
        <w:rPr>
          <w:rFonts w:ascii="Arial" w:hAnsi="Arial" w:cs="Arial"/>
          <w:sz w:val="20"/>
          <w:szCs w:val="20"/>
        </w:rPr>
        <w:t>, s</w:t>
      </w:r>
      <w:r w:rsidRPr="00696FA5">
        <w:rPr>
          <w:rFonts w:ascii="Arial" w:hAnsi="Arial" w:cs="Arial"/>
          <w:sz w:val="20"/>
          <w:szCs w:val="20"/>
        </w:rPr>
        <w:t>ố</w:t>
      </w:r>
      <w:r w:rsidRPr="00696FA5">
        <w:rPr>
          <w:rFonts w:ascii="Arial" w:hAnsi="Arial" w:cs="Arial"/>
          <w:sz w:val="20"/>
          <w:szCs w:val="20"/>
        </w:rPr>
        <w:t xml:space="preserve"> phát sinh bên Có c</w:t>
      </w:r>
      <w:r w:rsidRPr="00696FA5">
        <w:rPr>
          <w:rFonts w:ascii="Arial" w:hAnsi="Arial" w:cs="Arial"/>
          <w:sz w:val="20"/>
          <w:szCs w:val="20"/>
        </w:rPr>
        <w:t>ủ</w:t>
      </w:r>
      <w:r w:rsidRPr="00696FA5">
        <w:rPr>
          <w:rFonts w:ascii="Arial" w:hAnsi="Arial" w:cs="Arial"/>
          <w:sz w:val="20"/>
          <w:szCs w:val="20"/>
        </w:rPr>
        <w:t>a t</w:t>
      </w:r>
      <w:r w:rsidRPr="00696FA5">
        <w:rPr>
          <w:rFonts w:ascii="Arial" w:hAnsi="Arial" w:cs="Arial"/>
          <w:sz w:val="20"/>
          <w:szCs w:val="20"/>
        </w:rPr>
        <w:t>ấ</w:t>
      </w:r>
      <w:r w:rsidRPr="00696FA5">
        <w:rPr>
          <w:rFonts w:ascii="Arial" w:hAnsi="Arial" w:cs="Arial"/>
          <w:sz w:val="20"/>
          <w:szCs w:val="20"/>
        </w:rPr>
        <w:t>t c</w:t>
      </w:r>
      <w:r w:rsidRPr="00696FA5">
        <w:rPr>
          <w:rFonts w:ascii="Arial" w:hAnsi="Arial" w:cs="Arial"/>
          <w:sz w:val="20"/>
          <w:szCs w:val="20"/>
        </w:rPr>
        <w:t>ả</w:t>
      </w:r>
      <w:r w:rsidRPr="00696FA5">
        <w:rPr>
          <w:rFonts w:ascii="Arial" w:hAnsi="Arial" w:cs="Arial"/>
          <w:sz w:val="20"/>
          <w:szCs w:val="20"/>
        </w:rPr>
        <w:t xml:space="preserve"> các tài kho</w:t>
      </w:r>
      <w:r w:rsidRPr="00696FA5">
        <w:rPr>
          <w:rFonts w:ascii="Arial" w:hAnsi="Arial" w:cs="Arial"/>
          <w:sz w:val="20"/>
          <w:szCs w:val="20"/>
        </w:rPr>
        <w:t>ả</w:t>
      </w:r>
      <w:r w:rsidRPr="00696FA5">
        <w:rPr>
          <w:rFonts w:ascii="Arial" w:hAnsi="Arial" w:cs="Arial"/>
          <w:sz w:val="20"/>
          <w:szCs w:val="20"/>
        </w:rPr>
        <w:t>n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và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L</w:t>
      </w:r>
      <w:r w:rsidRPr="00696FA5">
        <w:rPr>
          <w:rFonts w:ascii="Arial" w:hAnsi="Arial" w:cs="Arial"/>
          <w:sz w:val="20"/>
          <w:szCs w:val="20"/>
        </w:rPr>
        <w:t>ậ</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ng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các tài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nhi</w:t>
      </w:r>
      <w:r w:rsidRPr="00696FA5">
        <w:rPr>
          <w:rFonts w:ascii="Arial" w:hAnsi="Arial" w:cs="Arial"/>
          <w:sz w:val="20"/>
          <w:szCs w:val="20"/>
        </w:rPr>
        <w:t>ề</w:t>
      </w:r>
      <w:r w:rsidRPr="00696FA5">
        <w:rPr>
          <w:rFonts w:ascii="Arial" w:hAnsi="Arial" w:cs="Arial"/>
          <w:sz w:val="20"/>
          <w:szCs w:val="20"/>
        </w:rPr>
        <w:t>u s</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Sau đó ti</w:t>
      </w:r>
      <w:r w:rsidRPr="00696FA5">
        <w:rPr>
          <w:rFonts w:ascii="Arial" w:hAnsi="Arial" w:cs="Arial"/>
          <w:sz w:val="20"/>
          <w:szCs w:val="20"/>
        </w:rPr>
        <w:t>ế</w:t>
      </w:r>
      <w:r w:rsidRPr="00696FA5">
        <w:rPr>
          <w:rFonts w:ascii="Arial" w:hAnsi="Arial" w:cs="Arial"/>
          <w:sz w:val="20"/>
          <w:szCs w:val="20"/>
        </w:rPr>
        <w:t>p t</w:t>
      </w:r>
      <w:r w:rsidRPr="00696FA5">
        <w:rPr>
          <w:rFonts w:ascii="Arial" w:hAnsi="Arial" w:cs="Arial"/>
          <w:sz w:val="20"/>
          <w:szCs w:val="20"/>
        </w:rPr>
        <w:t>ụ</w:t>
      </w:r>
      <w:r w:rsidRPr="00696FA5">
        <w:rPr>
          <w:rFonts w:ascii="Arial" w:hAnsi="Arial" w:cs="Arial"/>
          <w:sz w:val="20"/>
          <w:szCs w:val="20"/>
        </w:rPr>
        <w:t>c ti</w:t>
      </w:r>
      <w:r w:rsidRPr="00696FA5">
        <w:rPr>
          <w:rFonts w:ascii="Arial" w:hAnsi="Arial" w:cs="Arial"/>
          <w:sz w:val="20"/>
          <w:szCs w:val="20"/>
        </w:rPr>
        <w:t>ế</w:t>
      </w:r>
      <w:r w:rsidRPr="00696FA5">
        <w:rPr>
          <w:rFonts w:ascii="Arial" w:hAnsi="Arial" w:cs="Arial"/>
          <w:sz w:val="20"/>
          <w:szCs w:val="20"/>
        </w:rPr>
        <w:t>n h</w:t>
      </w:r>
      <w:r w:rsidRPr="00696FA5">
        <w:rPr>
          <w:rFonts w:ascii="Arial" w:hAnsi="Arial" w:cs="Arial"/>
          <w:sz w:val="20"/>
          <w:szCs w:val="20"/>
        </w:rPr>
        <w:t>ành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gi</w:t>
      </w:r>
      <w:r w:rsidRPr="00696FA5">
        <w:rPr>
          <w:rFonts w:ascii="Arial" w:hAnsi="Arial" w:cs="Arial"/>
          <w:sz w:val="20"/>
          <w:szCs w:val="20"/>
        </w:rPr>
        <w:t>ữ</w:t>
      </w:r>
      <w:r w:rsidRPr="00696FA5">
        <w:rPr>
          <w:rFonts w:ascii="Arial" w:hAnsi="Arial" w:cs="Arial"/>
          <w:sz w:val="20"/>
          <w:szCs w:val="20"/>
        </w:rPr>
        <w:t>a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ho</w:t>
      </w:r>
      <w:r w:rsidRPr="00696FA5">
        <w:rPr>
          <w:rFonts w:ascii="Arial" w:hAnsi="Arial" w:cs="Arial"/>
          <w:sz w:val="20"/>
          <w:szCs w:val="20"/>
        </w:rPr>
        <w:t>ặ</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ng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kh</w:t>
      </w:r>
      <w:r w:rsidRPr="00696FA5">
        <w:rPr>
          <w:rFonts w:ascii="Arial" w:hAnsi="Arial" w:cs="Arial"/>
          <w:sz w:val="20"/>
          <w:szCs w:val="20"/>
        </w:rPr>
        <w:t>ớ</w:t>
      </w:r>
      <w:r w:rsidRPr="00696FA5">
        <w:rPr>
          <w:rFonts w:ascii="Arial" w:hAnsi="Arial" w:cs="Arial"/>
          <w:sz w:val="20"/>
          <w:szCs w:val="20"/>
        </w:rPr>
        <w:t>p đúng.</w:t>
      </w:r>
    </w:p>
    <w:p w14:paraId="770841A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lastRenderedPageBreak/>
        <w:t>- Sau khi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kh</w:t>
      </w:r>
      <w:r w:rsidRPr="00696FA5">
        <w:rPr>
          <w:rFonts w:ascii="Arial" w:hAnsi="Arial" w:cs="Arial"/>
          <w:sz w:val="20"/>
          <w:szCs w:val="20"/>
        </w:rPr>
        <w:t>ớ</w:t>
      </w:r>
      <w:r w:rsidRPr="00696FA5">
        <w:rPr>
          <w:rFonts w:ascii="Arial" w:hAnsi="Arial" w:cs="Arial"/>
          <w:sz w:val="20"/>
          <w:szCs w:val="20"/>
        </w:rPr>
        <w:t>p đúng thì ti</w:t>
      </w:r>
      <w:r w:rsidRPr="00696FA5">
        <w:rPr>
          <w:rFonts w:ascii="Arial" w:hAnsi="Arial" w:cs="Arial"/>
          <w:sz w:val="20"/>
          <w:szCs w:val="20"/>
        </w:rPr>
        <w:t>ế</w:t>
      </w:r>
      <w:r w:rsidRPr="00696FA5">
        <w:rPr>
          <w:rFonts w:ascii="Arial" w:hAnsi="Arial" w:cs="Arial"/>
          <w:sz w:val="20"/>
          <w:szCs w:val="20"/>
        </w:rPr>
        <w:t>n hành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có chênh l</w:t>
      </w:r>
      <w:r w:rsidRPr="00696FA5">
        <w:rPr>
          <w:rFonts w:ascii="Arial" w:hAnsi="Arial" w:cs="Arial"/>
          <w:sz w:val="20"/>
          <w:szCs w:val="20"/>
        </w:rPr>
        <w:t>ệ</w:t>
      </w:r>
      <w:r w:rsidRPr="00696FA5">
        <w:rPr>
          <w:rFonts w:ascii="Arial" w:hAnsi="Arial" w:cs="Arial"/>
          <w:sz w:val="20"/>
          <w:szCs w:val="20"/>
        </w:rPr>
        <w:t>ch thì ph</w:t>
      </w:r>
      <w:r w:rsidRPr="00696FA5">
        <w:rPr>
          <w:rFonts w:ascii="Arial" w:hAnsi="Arial" w:cs="Arial"/>
          <w:sz w:val="20"/>
          <w:szCs w:val="20"/>
        </w:rPr>
        <w:t>ả</w:t>
      </w:r>
      <w:r w:rsidRPr="00696FA5">
        <w:rPr>
          <w:rFonts w:ascii="Arial" w:hAnsi="Arial" w:cs="Arial"/>
          <w:sz w:val="20"/>
          <w:szCs w:val="20"/>
        </w:rPr>
        <w:t>i xác đ</w:t>
      </w:r>
      <w:r w:rsidRPr="00696FA5">
        <w:rPr>
          <w:rFonts w:ascii="Arial" w:hAnsi="Arial" w:cs="Arial"/>
          <w:sz w:val="20"/>
          <w:szCs w:val="20"/>
        </w:rPr>
        <w:t>ị</w:t>
      </w:r>
      <w:r w:rsidRPr="00696FA5">
        <w:rPr>
          <w:rFonts w:ascii="Arial" w:hAnsi="Arial" w:cs="Arial"/>
          <w:sz w:val="20"/>
          <w:szCs w:val="20"/>
        </w:rPr>
        <w:t>nh</w:t>
      </w:r>
      <w:r w:rsidRPr="00696FA5">
        <w:rPr>
          <w:rFonts w:ascii="Arial" w:hAnsi="Arial" w:cs="Arial"/>
          <w:sz w:val="20"/>
          <w:szCs w:val="20"/>
        </w:rPr>
        <w:t xml:space="preserve"> nguyên nhân và x</w:t>
      </w:r>
      <w:r w:rsidRPr="00696FA5">
        <w:rPr>
          <w:rFonts w:ascii="Arial" w:hAnsi="Arial" w:cs="Arial"/>
          <w:sz w:val="20"/>
          <w:szCs w:val="20"/>
        </w:rPr>
        <w:t>ử</w:t>
      </w:r>
      <w:r w:rsidRPr="00696FA5">
        <w:rPr>
          <w:rFonts w:ascii="Arial" w:hAnsi="Arial" w:cs="Arial"/>
          <w:sz w:val="20"/>
          <w:szCs w:val="20"/>
        </w:rPr>
        <w:t xml:space="preserve"> lý s</w:t>
      </w:r>
      <w:r w:rsidRPr="00696FA5">
        <w:rPr>
          <w:rFonts w:ascii="Arial" w:hAnsi="Arial" w:cs="Arial"/>
          <w:sz w:val="20"/>
          <w:szCs w:val="20"/>
        </w:rPr>
        <w:t>ố</w:t>
      </w:r>
      <w:r w:rsidRPr="00696FA5">
        <w:rPr>
          <w:rFonts w:ascii="Arial" w:hAnsi="Arial" w:cs="Arial"/>
          <w:sz w:val="20"/>
          <w:szCs w:val="20"/>
        </w:rPr>
        <w:t xml:space="preserve"> chênh l</w:t>
      </w:r>
      <w:r w:rsidRPr="00696FA5">
        <w:rPr>
          <w:rFonts w:ascii="Arial" w:hAnsi="Arial" w:cs="Arial"/>
          <w:sz w:val="20"/>
          <w:szCs w:val="20"/>
        </w:rPr>
        <w:t>ệ</w:t>
      </w:r>
      <w:r w:rsidRPr="00696FA5">
        <w:rPr>
          <w:rFonts w:ascii="Arial" w:hAnsi="Arial" w:cs="Arial"/>
          <w:sz w:val="20"/>
          <w:szCs w:val="20"/>
        </w:rPr>
        <w:t>ch cho đ</w:t>
      </w:r>
      <w:r w:rsidRPr="00696FA5">
        <w:rPr>
          <w:rFonts w:ascii="Arial" w:hAnsi="Arial" w:cs="Arial"/>
          <w:sz w:val="20"/>
          <w:szCs w:val="20"/>
        </w:rPr>
        <w:t>ế</w:t>
      </w:r>
      <w:r w:rsidRPr="00696FA5">
        <w:rPr>
          <w:rFonts w:ascii="Arial" w:hAnsi="Arial" w:cs="Arial"/>
          <w:sz w:val="20"/>
          <w:szCs w:val="20"/>
        </w:rPr>
        <w:t>n khi kh</w:t>
      </w:r>
      <w:r w:rsidRPr="00696FA5">
        <w:rPr>
          <w:rFonts w:ascii="Arial" w:hAnsi="Arial" w:cs="Arial"/>
          <w:sz w:val="20"/>
          <w:szCs w:val="20"/>
        </w:rPr>
        <w:t>ớ</w:t>
      </w:r>
      <w:r w:rsidRPr="00696FA5">
        <w:rPr>
          <w:rFonts w:ascii="Arial" w:hAnsi="Arial" w:cs="Arial"/>
          <w:sz w:val="20"/>
          <w:szCs w:val="20"/>
        </w:rPr>
        <w:t>p đúng.</w:t>
      </w:r>
    </w:p>
    <w:p w14:paraId="12CCBBC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b2) Bư</w:t>
      </w:r>
      <w:r w:rsidRPr="00696FA5">
        <w:rPr>
          <w:rFonts w:ascii="Arial" w:hAnsi="Arial" w:cs="Arial"/>
          <w:sz w:val="20"/>
          <w:szCs w:val="20"/>
        </w:rPr>
        <w:t>ớ</w:t>
      </w:r>
      <w:r w:rsidRPr="00696FA5">
        <w:rPr>
          <w:rFonts w:ascii="Arial" w:hAnsi="Arial" w:cs="Arial"/>
          <w:sz w:val="20"/>
          <w:szCs w:val="20"/>
        </w:rPr>
        <w:t>c 2: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534D909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Trư</w:t>
      </w:r>
      <w:r w:rsidRPr="00696FA5">
        <w:rPr>
          <w:rFonts w:ascii="Arial" w:hAnsi="Arial" w:cs="Arial"/>
          <w:sz w:val="20"/>
          <w:szCs w:val="20"/>
        </w:rPr>
        <w:t>ớ</w:t>
      </w:r>
      <w:r w:rsidRPr="00696FA5">
        <w:rPr>
          <w:rFonts w:ascii="Arial" w:hAnsi="Arial" w:cs="Arial"/>
          <w:sz w:val="20"/>
          <w:szCs w:val="20"/>
        </w:rPr>
        <w:t>c khi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tra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có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tính toán l</w:t>
      </w:r>
      <w:r w:rsidRPr="00696FA5">
        <w:rPr>
          <w:rFonts w:ascii="Arial" w:hAnsi="Arial" w:cs="Arial"/>
          <w:sz w:val="20"/>
          <w:szCs w:val="20"/>
        </w:rPr>
        <w:t>ạ</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c</w:t>
      </w:r>
      <w:r w:rsidRPr="00696FA5">
        <w:rPr>
          <w:rFonts w:ascii="Arial" w:hAnsi="Arial" w:cs="Arial"/>
          <w:sz w:val="20"/>
          <w:szCs w:val="20"/>
        </w:rPr>
        <w:t>ủ</w:t>
      </w:r>
      <w:r w:rsidRPr="00696FA5">
        <w:rPr>
          <w:rFonts w:ascii="Arial" w:hAnsi="Arial" w:cs="Arial"/>
          <w:sz w:val="20"/>
          <w:szCs w:val="20"/>
        </w:rPr>
        <w:t>a các tài kho</w:t>
      </w:r>
      <w:r w:rsidRPr="00696FA5">
        <w:rPr>
          <w:rFonts w:ascii="Arial" w:hAnsi="Arial" w:cs="Arial"/>
          <w:sz w:val="20"/>
          <w:szCs w:val="20"/>
        </w:rPr>
        <w:t>ả</w:t>
      </w:r>
      <w:r w:rsidRPr="00696FA5">
        <w:rPr>
          <w:rFonts w:ascii="Arial" w:hAnsi="Arial" w:cs="Arial"/>
          <w:sz w:val="20"/>
          <w:szCs w:val="20"/>
        </w:rPr>
        <w:t>n có liên quan (n</w:t>
      </w:r>
      <w:r w:rsidRPr="00696FA5">
        <w:rPr>
          <w:rFonts w:ascii="Arial" w:hAnsi="Arial" w:cs="Arial"/>
          <w:sz w:val="20"/>
          <w:szCs w:val="20"/>
        </w:rPr>
        <w:t>ế</w:t>
      </w:r>
      <w:r w:rsidRPr="00696FA5">
        <w:rPr>
          <w:rFonts w:ascii="Arial" w:hAnsi="Arial" w:cs="Arial"/>
          <w:sz w:val="20"/>
          <w:szCs w:val="20"/>
        </w:rPr>
        <w:t>u có).</w:t>
      </w:r>
    </w:p>
    <w:p w14:paraId="61B1115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khóa s</w:t>
      </w:r>
      <w:r w:rsidRPr="00696FA5">
        <w:rPr>
          <w:rFonts w:ascii="Arial" w:hAnsi="Arial" w:cs="Arial"/>
          <w:sz w:val="20"/>
          <w:szCs w:val="20"/>
        </w:rPr>
        <w:t>ổ</w:t>
      </w:r>
      <w:r w:rsidRPr="00696FA5">
        <w:rPr>
          <w:rFonts w:ascii="Arial" w:hAnsi="Arial" w:cs="Arial"/>
          <w:sz w:val="20"/>
          <w:szCs w:val="20"/>
        </w:rPr>
        <w:t>,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các thông tin như sau:</w:t>
      </w:r>
    </w:p>
    <w:p w14:paraId="60F3866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k</w:t>
      </w:r>
      <w:r w:rsidRPr="00696FA5">
        <w:rPr>
          <w:rFonts w:ascii="Arial" w:hAnsi="Arial" w:cs="Arial"/>
          <w:sz w:val="20"/>
          <w:szCs w:val="20"/>
        </w:rPr>
        <w:t>ỳ</w:t>
      </w: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ố</w:t>
      </w:r>
      <w:r w:rsidRPr="00696FA5">
        <w:rPr>
          <w:rFonts w:ascii="Arial" w:hAnsi="Arial" w:cs="Arial"/>
          <w:sz w:val="20"/>
          <w:szCs w:val="20"/>
        </w:rPr>
        <w:t xml:space="preserve"> dư mang sang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ỳ</w:t>
      </w:r>
      <w:r w:rsidRPr="00696FA5">
        <w:rPr>
          <w:rFonts w:ascii="Arial" w:hAnsi="Arial" w:cs="Arial"/>
          <w:sz w:val="20"/>
          <w:szCs w:val="20"/>
        </w:rPr>
        <w:t xml:space="preserve"> trư</w:t>
      </w:r>
      <w:r w:rsidRPr="00696FA5">
        <w:rPr>
          <w:rFonts w:ascii="Arial" w:hAnsi="Arial" w:cs="Arial"/>
          <w:sz w:val="20"/>
          <w:szCs w:val="20"/>
        </w:rPr>
        <w:t>ớ</w:t>
      </w:r>
      <w:r w:rsidRPr="00696FA5">
        <w:rPr>
          <w:rFonts w:ascii="Arial" w:hAnsi="Arial" w:cs="Arial"/>
          <w:sz w:val="20"/>
          <w:szCs w:val="20"/>
        </w:rPr>
        <w:t>c. Riêng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thì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ố</w:t>
      </w:r>
      <w:r w:rsidRPr="00696FA5">
        <w:rPr>
          <w:rFonts w:ascii="Arial" w:hAnsi="Arial" w:cs="Arial"/>
          <w:sz w:val="20"/>
          <w:szCs w:val="20"/>
        </w:rPr>
        <w:t xml:space="preserve"> dư mang sang t</w:t>
      </w:r>
      <w:r w:rsidRPr="00696FA5">
        <w:rPr>
          <w:rFonts w:ascii="Arial" w:hAnsi="Arial" w:cs="Arial"/>
          <w:sz w:val="20"/>
          <w:szCs w:val="20"/>
        </w:rPr>
        <w:t>ừ</w:t>
      </w:r>
      <w:r w:rsidRPr="00696FA5">
        <w:rPr>
          <w:rFonts w:ascii="Arial" w:hAnsi="Arial" w:cs="Arial"/>
          <w:sz w:val="20"/>
          <w:szCs w:val="20"/>
        </w:rPr>
        <w:t xml:space="preserve"> năm trư</w:t>
      </w:r>
      <w:r w:rsidRPr="00696FA5">
        <w:rPr>
          <w:rFonts w:ascii="Arial" w:hAnsi="Arial" w:cs="Arial"/>
          <w:sz w:val="20"/>
          <w:szCs w:val="20"/>
        </w:rPr>
        <w:t>ớ</w:t>
      </w:r>
      <w:r w:rsidRPr="00696FA5">
        <w:rPr>
          <w:rFonts w:ascii="Arial" w:hAnsi="Arial" w:cs="Arial"/>
          <w:sz w:val="20"/>
          <w:szCs w:val="20"/>
        </w:rPr>
        <w:t>c; t</w:t>
      </w:r>
      <w:r w:rsidRPr="00696FA5">
        <w:rPr>
          <w:rFonts w:ascii="Arial" w:hAnsi="Arial" w:cs="Arial"/>
          <w:sz w:val="20"/>
          <w:szCs w:val="20"/>
        </w:rPr>
        <w:t>ổ</w:t>
      </w:r>
      <w:r w:rsidRPr="00696FA5">
        <w:rPr>
          <w:rFonts w:ascii="Arial" w:hAnsi="Arial" w:cs="Arial"/>
          <w:sz w:val="20"/>
          <w:szCs w:val="20"/>
        </w:rPr>
        <w:t>ng c</w:t>
      </w:r>
      <w:r w:rsidRPr="00696FA5">
        <w:rPr>
          <w:rFonts w:ascii="Arial" w:hAnsi="Arial" w:cs="Arial"/>
          <w:sz w:val="20"/>
          <w:szCs w:val="20"/>
        </w:rPr>
        <w:t>ộ</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đã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và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sau khi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(n</w:t>
      </w:r>
      <w:r w:rsidRPr="00696FA5">
        <w:rPr>
          <w:rFonts w:ascii="Arial" w:hAnsi="Arial" w:cs="Arial"/>
          <w:sz w:val="20"/>
          <w:szCs w:val="20"/>
        </w:rPr>
        <w:t>ế</w:t>
      </w:r>
      <w:r w:rsidRPr="00696FA5">
        <w:rPr>
          <w:rFonts w:ascii="Arial" w:hAnsi="Arial" w:cs="Arial"/>
          <w:sz w:val="20"/>
          <w:szCs w:val="20"/>
        </w:rPr>
        <w:t>u có);</w:t>
      </w:r>
    </w:p>
    <w:p w14:paraId="79772B8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w:t>
      </w:r>
      <w:r w:rsidRPr="00696FA5">
        <w:rPr>
          <w:rFonts w:ascii="Arial" w:hAnsi="Arial" w:cs="Arial"/>
          <w:sz w:val="20"/>
          <w:szCs w:val="20"/>
        </w:rPr>
        <w:t>ổ</w:t>
      </w:r>
      <w:r w:rsidRPr="00696FA5">
        <w:rPr>
          <w:rFonts w:ascii="Arial" w:hAnsi="Arial" w:cs="Arial"/>
          <w:sz w:val="20"/>
          <w:szCs w:val="20"/>
        </w:rPr>
        <w:t>ng c</w:t>
      </w:r>
      <w:r w:rsidRPr="00696FA5">
        <w:rPr>
          <w:rFonts w:ascii="Arial" w:hAnsi="Arial" w:cs="Arial"/>
          <w:sz w:val="20"/>
          <w:szCs w:val="20"/>
        </w:rPr>
        <w:t>ộ</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phát sinh trong k</w:t>
      </w:r>
      <w:r w:rsidRPr="00696FA5">
        <w:rPr>
          <w:rFonts w:ascii="Arial" w:hAnsi="Arial" w:cs="Arial"/>
          <w:sz w:val="20"/>
          <w:szCs w:val="20"/>
        </w:rPr>
        <w:t>ỳ</w:t>
      </w:r>
      <w:r w:rsidRPr="00696FA5">
        <w:rPr>
          <w:rFonts w:ascii="Arial" w:hAnsi="Arial" w:cs="Arial"/>
          <w:sz w:val="20"/>
          <w:szCs w:val="20"/>
        </w:rPr>
        <w:t xml:space="preserve"> khóa s</w:t>
      </w:r>
      <w:r w:rsidRPr="00696FA5">
        <w:rPr>
          <w:rFonts w:ascii="Arial" w:hAnsi="Arial" w:cs="Arial"/>
          <w:sz w:val="20"/>
          <w:szCs w:val="20"/>
        </w:rPr>
        <w:t>ổ</w:t>
      </w:r>
      <w:r w:rsidRPr="00696FA5">
        <w:rPr>
          <w:rFonts w:ascii="Arial" w:hAnsi="Arial" w:cs="Arial"/>
          <w:sz w:val="20"/>
          <w:szCs w:val="20"/>
        </w:rPr>
        <w:t>;</w:t>
      </w:r>
    </w:p>
    <w:p w14:paraId="6BCDB04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ố</w:t>
      </w:r>
      <w:r w:rsidRPr="00696FA5">
        <w:rPr>
          <w:rFonts w:ascii="Arial" w:hAnsi="Arial" w:cs="Arial"/>
          <w:sz w:val="20"/>
          <w:szCs w:val="20"/>
        </w:rPr>
        <w:t xml:space="preserve"> dư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tính toán trên cơ s</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sau khi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w:t>
      </w:r>
    </w:p>
    <w:p w14:paraId="4CF0BD0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w:t>
      </w:r>
      <w:r w:rsidRPr="00696FA5">
        <w:rPr>
          <w:rFonts w:ascii="Arial" w:hAnsi="Arial" w:cs="Arial"/>
          <w:sz w:val="20"/>
          <w:szCs w:val="20"/>
        </w:rPr>
        <w:t>ổ</w:t>
      </w:r>
      <w:r w:rsidRPr="00696FA5">
        <w:rPr>
          <w:rFonts w:ascii="Arial" w:hAnsi="Arial" w:cs="Arial"/>
          <w:sz w:val="20"/>
          <w:szCs w:val="20"/>
        </w:rPr>
        <w:t>n</w:t>
      </w:r>
      <w:r w:rsidRPr="00696FA5">
        <w:rPr>
          <w:rFonts w:ascii="Arial" w:hAnsi="Arial" w:cs="Arial"/>
          <w:sz w:val="20"/>
          <w:szCs w:val="20"/>
        </w:rPr>
        <w:t>g c</w:t>
      </w:r>
      <w:r w:rsidRPr="00696FA5">
        <w:rPr>
          <w:rFonts w:ascii="Arial" w:hAnsi="Arial" w:cs="Arial"/>
          <w:sz w:val="20"/>
          <w:szCs w:val="20"/>
        </w:rPr>
        <w:t>ộ</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phát sinh lũy k</w:t>
      </w:r>
      <w:r w:rsidRPr="00696FA5">
        <w:rPr>
          <w:rFonts w:ascii="Arial" w:hAnsi="Arial" w:cs="Arial"/>
          <w:sz w:val="20"/>
          <w:szCs w:val="20"/>
        </w:rPr>
        <w:t>ế</w:t>
      </w:r>
      <w:r w:rsidRPr="00696FA5">
        <w:rPr>
          <w:rFonts w:ascii="Arial" w:hAnsi="Arial" w:cs="Arial"/>
          <w:sz w:val="20"/>
          <w:szCs w:val="20"/>
        </w:rPr>
        <w:t xml:space="preserve"> t</w:t>
      </w:r>
      <w:r w:rsidRPr="00696FA5">
        <w:rPr>
          <w:rFonts w:ascii="Arial" w:hAnsi="Arial" w:cs="Arial"/>
          <w:sz w:val="20"/>
          <w:szCs w:val="20"/>
        </w:rPr>
        <w:t>ừ</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năm đ</w:t>
      </w:r>
      <w:r w:rsidRPr="00696FA5">
        <w:rPr>
          <w:rFonts w:ascii="Arial" w:hAnsi="Arial" w:cs="Arial"/>
          <w:sz w:val="20"/>
          <w:szCs w:val="20"/>
        </w:rPr>
        <w:t>ế</w:t>
      </w:r>
      <w:r w:rsidRPr="00696FA5">
        <w:rPr>
          <w:rFonts w:ascii="Arial" w:hAnsi="Arial" w:cs="Arial"/>
          <w:sz w:val="20"/>
          <w:szCs w:val="20"/>
        </w:rPr>
        <w:t>n ngày khóa s</w:t>
      </w:r>
      <w:r w:rsidRPr="00696FA5">
        <w:rPr>
          <w:rFonts w:ascii="Arial" w:hAnsi="Arial" w:cs="Arial"/>
          <w:sz w:val="20"/>
          <w:szCs w:val="20"/>
        </w:rPr>
        <w:t>ổ</w:t>
      </w:r>
      <w:r w:rsidRPr="00696FA5">
        <w:rPr>
          <w:rFonts w:ascii="Arial" w:hAnsi="Arial" w:cs="Arial"/>
          <w:sz w:val="20"/>
          <w:szCs w:val="20"/>
        </w:rPr>
        <w:t>;</w:t>
      </w:r>
    </w:p>
    <w:p w14:paraId="4A91A883" w14:textId="20E51F21"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S</w:t>
      </w:r>
      <w:r w:rsidRPr="00696FA5">
        <w:rPr>
          <w:rFonts w:ascii="Arial" w:hAnsi="Arial" w:cs="Arial"/>
          <w:sz w:val="20"/>
          <w:szCs w:val="20"/>
        </w:rPr>
        <w:t>ố</w:t>
      </w:r>
      <w:r w:rsidRPr="00696FA5">
        <w:rPr>
          <w:rFonts w:ascii="Arial" w:hAnsi="Arial" w:cs="Arial"/>
          <w:sz w:val="20"/>
          <w:szCs w:val="20"/>
        </w:rPr>
        <w:t xml:space="preserve"> dư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tính 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40"/>
        <w:gridCol w:w="1710"/>
        <w:gridCol w:w="450"/>
        <w:gridCol w:w="1960"/>
        <w:gridCol w:w="470"/>
        <w:gridCol w:w="2096"/>
      </w:tblGrid>
      <w:tr w:rsidR="00792F03" w:rsidRPr="00696FA5" w14:paraId="51885CFD" w14:textId="77777777" w:rsidTr="00792F03">
        <w:trPr>
          <w:trHeight w:val="576"/>
        </w:trPr>
        <w:tc>
          <w:tcPr>
            <w:tcW w:w="1800" w:type="dxa"/>
            <w:vAlign w:val="center"/>
          </w:tcPr>
          <w:p w14:paraId="13D411C0" w14:textId="37175EB6"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dư nợ cuối kỳ</w:t>
            </w:r>
          </w:p>
        </w:tc>
        <w:tc>
          <w:tcPr>
            <w:tcW w:w="540" w:type="dxa"/>
            <w:vAlign w:val="center"/>
          </w:tcPr>
          <w:p w14:paraId="49B9B104" w14:textId="715DC2DF"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1710" w:type="dxa"/>
            <w:vAlign w:val="center"/>
          </w:tcPr>
          <w:p w14:paraId="73C8BE1E" w14:textId="1E5ED44C"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dư nợ đầu kỳ</w:t>
            </w:r>
          </w:p>
        </w:tc>
        <w:tc>
          <w:tcPr>
            <w:tcW w:w="450" w:type="dxa"/>
            <w:vAlign w:val="center"/>
          </w:tcPr>
          <w:p w14:paraId="773272AA" w14:textId="136FC04B"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1960" w:type="dxa"/>
            <w:vAlign w:val="center"/>
          </w:tcPr>
          <w:p w14:paraId="6565E801" w14:textId="51E802F9"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phát sinh Nợ trong kỳ</w:t>
            </w:r>
          </w:p>
        </w:tc>
        <w:tc>
          <w:tcPr>
            <w:tcW w:w="470" w:type="dxa"/>
            <w:vAlign w:val="center"/>
          </w:tcPr>
          <w:p w14:paraId="475FD9F3" w14:textId="6025C034"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2096" w:type="dxa"/>
            <w:vAlign w:val="center"/>
          </w:tcPr>
          <w:p w14:paraId="11825F22" w14:textId="11D8DB40"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phát sinh có trong kỳ</w:t>
            </w:r>
          </w:p>
        </w:tc>
      </w:tr>
      <w:tr w:rsidR="00792F03" w:rsidRPr="00696FA5" w14:paraId="6F7D10A0" w14:textId="77777777" w:rsidTr="00792F03">
        <w:trPr>
          <w:trHeight w:val="576"/>
        </w:trPr>
        <w:tc>
          <w:tcPr>
            <w:tcW w:w="1800" w:type="dxa"/>
            <w:vAlign w:val="center"/>
          </w:tcPr>
          <w:p w14:paraId="455D9C55" w14:textId="77777777" w:rsidR="00792F03" w:rsidRPr="00696FA5" w:rsidRDefault="00792F03" w:rsidP="008F2022">
            <w:pPr>
              <w:widowControl w:val="0"/>
              <w:jc w:val="center"/>
              <w:rPr>
                <w:rFonts w:ascii="Arial" w:hAnsi="Arial" w:cs="Arial"/>
                <w:sz w:val="20"/>
                <w:szCs w:val="20"/>
              </w:rPr>
            </w:pPr>
          </w:p>
        </w:tc>
        <w:tc>
          <w:tcPr>
            <w:tcW w:w="540" w:type="dxa"/>
            <w:vAlign w:val="center"/>
          </w:tcPr>
          <w:p w14:paraId="3343427F" w14:textId="77777777" w:rsidR="00792F03" w:rsidRPr="00696FA5" w:rsidRDefault="00792F03" w:rsidP="008F2022">
            <w:pPr>
              <w:widowControl w:val="0"/>
              <w:jc w:val="center"/>
              <w:rPr>
                <w:rFonts w:ascii="Arial" w:hAnsi="Arial" w:cs="Arial"/>
                <w:sz w:val="20"/>
                <w:szCs w:val="20"/>
              </w:rPr>
            </w:pPr>
          </w:p>
        </w:tc>
        <w:tc>
          <w:tcPr>
            <w:tcW w:w="1710" w:type="dxa"/>
            <w:vAlign w:val="center"/>
          </w:tcPr>
          <w:p w14:paraId="365ABEE8" w14:textId="77777777" w:rsidR="00792F03" w:rsidRPr="00696FA5" w:rsidRDefault="00792F03" w:rsidP="008F2022">
            <w:pPr>
              <w:widowControl w:val="0"/>
              <w:jc w:val="center"/>
              <w:rPr>
                <w:rFonts w:ascii="Arial" w:hAnsi="Arial" w:cs="Arial"/>
                <w:sz w:val="20"/>
                <w:szCs w:val="20"/>
              </w:rPr>
            </w:pPr>
          </w:p>
        </w:tc>
        <w:tc>
          <w:tcPr>
            <w:tcW w:w="450" w:type="dxa"/>
            <w:vAlign w:val="center"/>
          </w:tcPr>
          <w:p w14:paraId="525A89AB" w14:textId="77777777" w:rsidR="00792F03" w:rsidRPr="00696FA5" w:rsidRDefault="00792F03" w:rsidP="008F2022">
            <w:pPr>
              <w:widowControl w:val="0"/>
              <w:jc w:val="center"/>
              <w:rPr>
                <w:rFonts w:ascii="Arial" w:hAnsi="Arial" w:cs="Arial"/>
                <w:sz w:val="20"/>
                <w:szCs w:val="20"/>
              </w:rPr>
            </w:pPr>
          </w:p>
        </w:tc>
        <w:tc>
          <w:tcPr>
            <w:tcW w:w="1960" w:type="dxa"/>
            <w:vAlign w:val="center"/>
          </w:tcPr>
          <w:p w14:paraId="76605895" w14:textId="77777777" w:rsidR="00792F03" w:rsidRPr="00696FA5" w:rsidRDefault="00792F03" w:rsidP="008F2022">
            <w:pPr>
              <w:widowControl w:val="0"/>
              <w:jc w:val="center"/>
              <w:rPr>
                <w:rFonts w:ascii="Arial" w:hAnsi="Arial" w:cs="Arial"/>
                <w:sz w:val="20"/>
                <w:szCs w:val="20"/>
              </w:rPr>
            </w:pPr>
          </w:p>
        </w:tc>
        <w:tc>
          <w:tcPr>
            <w:tcW w:w="470" w:type="dxa"/>
            <w:vAlign w:val="center"/>
          </w:tcPr>
          <w:p w14:paraId="026E0F97" w14:textId="77777777" w:rsidR="00792F03" w:rsidRPr="00696FA5" w:rsidRDefault="00792F03" w:rsidP="008F2022">
            <w:pPr>
              <w:widowControl w:val="0"/>
              <w:jc w:val="center"/>
              <w:rPr>
                <w:rFonts w:ascii="Arial" w:hAnsi="Arial" w:cs="Arial"/>
                <w:sz w:val="20"/>
                <w:szCs w:val="20"/>
              </w:rPr>
            </w:pPr>
          </w:p>
        </w:tc>
        <w:tc>
          <w:tcPr>
            <w:tcW w:w="2096" w:type="dxa"/>
            <w:vAlign w:val="center"/>
          </w:tcPr>
          <w:p w14:paraId="693348CF" w14:textId="433925DB" w:rsidR="00792F03" w:rsidRPr="00696FA5" w:rsidRDefault="00792F03" w:rsidP="008F2022">
            <w:pPr>
              <w:widowControl w:val="0"/>
              <w:jc w:val="center"/>
              <w:rPr>
                <w:rFonts w:ascii="Arial" w:hAnsi="Arial" w:cs="Arial"/>
                <w:sz w:val="20"/>
                <w:szCs w:val="20"/>
              </w:rPr>
            </w:pPr>
          </w:p>
        </w:tc>
      </w:tr>
      <w:tr w:rsidR="00792F03" w:rsidRPr="00696FA5" w14:paraId="23D567AC" w14:textId="77777777" w:rsidTr="00792F03">
        <w:trPr>
          <w:trHeight w:val="576"/>
        </w:trPr>
        <w:tc>
          <w:tcPr>
            <w:tcW w:w="1800" w:type="dxa"/>
            <w:vAlign w:val="center"/>
          </w:tcPr>
          <w:p w14:paraId="4C00D345" w14:textId="552693DB"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dư có cuối kỳ</w:t>
            </w:r>
          </w:p>
        </w:tc>
        <w:tc>
          <w:tcPr>
            <w:tcW w:w="540" w:type="dxa"/>
            <w:vAlign w:val="center"/>
          </w:tcPr>
          <w:p w14:paraId="56B5E804" w14:textId="4403128C"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1710" w:type="dxa"/>
            <w:vAlign w:val="center"/>
          </w:tcPr>
          <w:p w14:paraId="1B92B527" w14:textId="50DF608E"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dư có đầu kỳ</w:t>
            </w:r>
          </w:p>
        </w:tc>
        <w:tc>
          <w:tcPr>
            <w:tcW w:w="450" w:type="dxa"/>
            <w:vAlign w:val="center"/>
          </w:tcPr>
          <w:p w14:paraId="663C4885" w14:textId="24880F24"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1960" w:type="dxa"/>
            <w:vAlign w:val="center"/>
          </w:tcPr>
          <w:p w14:paraId="31B70EBA" w14:textId="7976FB20"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phát sinh có trong kỳ</w:t>
            </w:r>
          </w:p>
        </w:tc>
        <w:tc>
          <w:tcPr>
            <w:tcW w:w="470" w:type="dxa"/>
            <w:vAlign w:val="center"/>
          </w:tcPr>
          <w:p w14:paraId="0E516BA9" w14:textId="648CEC5D"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w:t>
            </w:r>
          </w:p>
        </w:tc>
        <w:tc>
          <w:tcPr>
            <w:tcW w:w="2096" w:type="dxa"/>
            <w:vAlign w:val="center"/>
          </w:tcPr>
          <w:p w14:paraId="56BCCB70" w14:textId="5BCCF41B" w:rsidR="00792F03" w:rsidRPr="00696FA5" w:rsidRDefault="00792F03" w:rsidP="008F2022">
            <w:pPr>
              <w:widowControl w:val="0"/>
              <w:jc w:val="center"/>
              <w:rPr>
                <w:rFonts w:ascii="Arial" w:hAnsi="Arial" w:cs="Arial"/>
                <w:sz w:val="20"/>
                <w:szCs w:val="20"/>
              </w:rPr>
            </w:pPr>
            <w:r w:rsidRPr="00696FA5">
              <w:rPr>
                <w:rFonts w:ascii="Arial" w:hAnsi="Arial" w:cs="Arial"/>
                <w:sz w:val="20"/>
                <w:szCs w:val="20"/>
              </w:rPr>
              <w:t>Số phát sinh nợ trong kỳ</w:t>
            </w:r>
          </w:p>
        </w:tc>
      </w:tr>
    </w:tbl>
    <w:p w14:paraId="60219CB9" w14:textId="77777777" w:rsidR="00792F03" w:rsidRPr="00696FA5" w:rsidRDefault="00792F03" w:rsidP="008F2022">
      <w:pPr>
        <w:widowControl w:val="0"/>
        <w:spacing w:after="120" w:line="240" w:lineRule="auto"/>
        <w:ind w:firstLine="720"/>
        <w:jc w:val="both"/>
        <w:rPr>
          <w:rFonts w:ascii="Arial" w:hAnsi="Arial" w:cs="Arial"/>
          <w:sz w:val="20"/>
          <w:szCs w:val="20"/>
        </w:rPr>
      </w:pPr>
    </w:p>
    <w:p w14:paraId="50FA8F0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Khi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k</w:t>
      </w:r>
      <w:r w:rsidRPr="00696FA5">
        <w:rPr>
          <w:rFonts w:ascii="Arial" w:hAnsi="Arial" w:cs="Arial"/>
          <w:sz w:val="20"/>
          <w:szCs w:val="20"/>
        </w:rPr>
        <w:t>ế</w:t>
      </w:r>
      <w:r w:rsidRPr="00696FA5">
        <w:rPr>
          <w:rFonts w:ascii="Arial" w:hAnsi="Arial" w:cs="Arial"/>
          <w:sz w:val="20"/>
          <w:szCs w:val="20"/>
        </w:rPr>
        <w:t xml:space="preserve"> toán trư</w:t>
      </w:r>
      <w:r w:rsidRPr="00696FA5">
        <w:rPr>
          <w:rFonts w:ascii="Arial" w:hAnsi="Arial" w:cs="Arial"/>
          <w:sz w:val="20"/>
          <w:szCs w:val="20"/>
        </w:rPr>
        <w:t>ở</w:t>
      </w:r>
      <w:r w:rsidRPr="00696FA5">
        <w:rPr>
          <w:rFonts w:ascii="Arial" w:hAnsi="Arial" w:cs="Arial"/>
          <w:sz w:val="20"/>
          <w:szCs w:val="20"/>
        </w:rPr>
        <w:t>ng ho</w:t>
      </w:r>
      <w:r w:rsidRPr="00696FA5">
        <w:rPr>
          <w:rFonts w:ascii="Arial" w:hAnsi="Arial" w:cs="Arial"/>
          <w:sz w:val="20"/>
          <w:szCs w:val="20"/>
        </w:rPr>
        <w:t>ặ</w:t>
      </w:r>
      <w:r w:rsidRPr="00696FA5">
        <w:rPr>
          <w:rFonts w:ascii="Arial" w:hAnsi="Arial" w:cs="Arial"/>
          <w:sz w:val="20"/>
          <w:szCs w:val="20"/>
        </w:rPr>
        <w:t>c ngư</w:t>
      </w:r>
      <w:r w:rsidRPr="00696FA5">
        <w:rPr>
          <w:rFonts w:ascii="Arial" w:hAnsi="Arial" w:cs="Arial"/>
          <w:sz w:val="20"/>
          <w:szCs w:val="20"/>
        </w:rPr>
        <w:t>ờ</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trách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s</w:t>
      </w:r>
      <w:r w:rsidRPr="00696FA5">
        <w:rPr>
          <w:rFonts w:ascii="Arial" w:hAnsi="Arial" w:cs="Arial"/>
          <w:sz w:val="20"/>
          <w:szCs w:val="20"/>
        </w:rPr>
        <w:t>ự</w:t>
      </w:r>
      <w:r w:rsidRPr="00696FA5">
        <w:rPr>
          <w:rFonts w:ascii="Arial" w:hAnsi="Arial" w:cs="Arial"/>
          <w:sz w:val="20"/>
          <w:szCs w:val="20"/>
        </w:rPr>
        <w:t xml:space="preserve"> chính xác, cân đ</w:t>
      </w:r>
      <w:r w:rsidRPr="00696FA5">
        <w:rPr>
          <w:rFonts w:ascii="Arial" w:hAnsi="Arial" w:cs="Arial"/>
          <w:sz w:val="20"/>
          <w:szCs w:val="20"/>
        </w:rPr>
        <w:t>ố</w:t>
      </w:r>
      <w:r w:rsidRPr="00696FA5">
        <w:rPr>
          <w:rFonts w:ascii="Arial" w:hAnsi="Arial" w:cs="Arial"/>
          <w:sz w:val="20"/>
          <w:szCs w:val="20"/>
        </w:rPr>
        <w:t>i c</w:t>
      </w:r>
      <w:r w:rsidRPr="00696FA5">
        <w:rPr>
          <w:rFonts w:ascii="Arial" w:hAnsi="Arial" w:cs="Arial"/>
          <w:sz w:val="20"/>
          <w:szCs w:val="20"/>
        </w:rPr>
        <w:t>ủ</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ghi s</w:t>
      </w:r>
      <w:r w:rsidRPr="00696FA5">
        <w:rPr>
          <w:rFonts w:ascii="Arial" w:hAnsi="Arial" w:cs="Arial"/>
          <w:sz w:val="20"/>
          <w:szCs w:val="20"/>
        </w:rPr>
        <w:t>ổ</w:t>
      </w:r>
      <w:r w:rsidRPr="00696FA5">
        <w:rPr>
          <w:rFonts w:ascii="Arial" w:hAnsi="Arial" w:cs="Arial"/>
          <w:sz w:val="20"/>
          <w:szCs w:val="20"/>
        </w:rPr>
        <w:t xml:space="preserve"> trong năm đ</w:t>
      </w:r>
      <w:r w:rsidRPr="00696FA5">
        <w:rPr>
          <w:rFonts w:ascii="Arial" w:hAnsi="Arial" w:cs="Arial"/>
          <w:sz w:val="20"/>
          <w:szCs w:val="20"/>
        </w:rPr>
        <w:t>ể</w:t>
      </w:r>
      <w:r w:rsidRPr="00696FA5">
        <w:rPr>
          <w:rFonts w:ascii="Arial" w:hAnsi="Arial" w:cs="Arial"/>
          <w:sz w:val="20"/>
          <w:szCs w:val="20"/>
        </w:rPr>
        <w:t xml:space="preserve"> làm cơ s</w:t>
      </w:r>
      <w:r w:rsidRPr="00696FA5">
        <w:rPr>
          <w:rFonts w:ascii="Arial" w:hAnsi="Arial" w:cs="Arial"/>
          <w:sz w:val="20"/>
          <w:szCs w:val="20"/>
        </w:rPr>
        <w:t>ở</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tài chính,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374E709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7.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thi</w:t>
      </w:r>
      <w:r w:rsidRPr="00696FA5">
        <w:rPr>
          <w:rFonts w:ascii="Arial" w:hAnsi="Arial" w:cs="Arial"/>
          <w:sz w:val="20"/>
          <w:szCs w:val="20"/>
        </w:rPr>
        <w:t>ế</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m</w:t>
      </w:r>
      <w:r w:rsidRPr="00696FA5">
        <w:rPr>
          <w:rFonts w:ascii="Arial" w:hAnsi="Arial" w:cs="Arial"/>
          <w:sz w:val="20"/>
          <w:szCs w:val="20"/>
        </w:rPr>
        <w:t>ẫ</w:t>
      </w:r>
      <w:r w:rsidRPr="00696FA5">
        <w:rPr>
          <w:rFonts w:ascii="Arial" w:hAnsi="Arial" w:cs="Arial"/>
          <w:sz w:val="20"/>
          <w:szCs w:val="20"/>
        </w:rPr>
        <w:t>u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theo danh m</w:t>
      </w:r>
      <w:r w:rsidRPr="00696FA5">
        <w:rPr>
          <w:rFonts w:ascii="Arial" w:hAnsi="Arial" w:cs="Arial"/>
          <w:sz w:val="20"/>
          <w:szCs w:val="20"/>
        </w:rPr>
        <w:t>ụ</w:t>
      </w:r>
      <w:r w:rsidRPr="00696FA5">
        <w:rPr>
          <w:rFonts w:ascii="Arial" w:hAnsi="Arial" w:cs="Arial"/>
          <w:sz w:val="20"/>
          <w:szCs w:val="20"/>
        </w:rPr>
        <w:t>c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n</w:t>
      </w:r>
      <w:r w:rsidRPr="00696FA5">
        <w:rPr>
          <w:rFonts w:ascii="Arial" w:hAnsi="Arial" w:cs="Arial"/>
          <w:sz w:val="20"/>
          <w:szCs w:val="20"/>
        </w:rPr>
        <w:t>ộ</w:t>
      </w:r>
      <w:r w:rsidRPr="00696FA5">
        <w:rPr>
          <w:rFonts w:ascii="Arial" w:hAnsi="Arial" w:cs="Arial"/>
          <w:sz w:val="20"/>
          <w:szCs w:val="20"/>
        </w:rPr>
        <w:t>i dung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kèm theo Thông tư này. Ngoài ra,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m</w:t>
      </w:r>
      <w:r w:rsidRPr="00696FA5">
        <w:rPr>
          <w:rFonts w:ascii="Arial" w:hAnsi="Arial" w:cs="Arial"/>
          <w:sz w:val="20"/>
          <w:szCs w:val="20"/>
        </w:rPr>
        <w:t>ở</w:t>
      </w:r>
      <w:r w:rsidRPr="00696FA5">
        <w:rPr>
          <w:rFonts w:ascii="Arial" w:hAnsi="Arial" w:cs="Arial"/>
          <w:sz w:val="20"/>
          <w:szCs w:val="20"/>
        </w:rPr>
        <w:t xml:space="preserve"> thê</w:t>
      </w:r>
      <w:r w:rsidRPr="00696FA5">
        <w:rPr>
          <w:rFonts w:ascii="Arial" w:hAnsi="Arial" w:cs="Arial"/>
          <w:sz w:val="20"/>
          <w:szCs w:val="20"/>
        </w:rPr>
        <w:t>m các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nhưng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tuân th</w:t>
      </w:r>
      <w:r w:rsidRPr="00696FA5">
        <w:rPr>
          <w:rFonts w:ascii="Arial" w:hAnsi="Arial" w:cs="Arial"/>
          <w:sz w:val="20"/>
          <w:szCs w:val="20"/>
        </w:rPr>
        <w:t>ủ</w:t>
      </w:r>
      <w:r w:rsidRPr="00696FA5">
        <w:rPr>
          <w:rFonts w:ascii="Arial" w:hAnsi="Arial" w:cs="Arial"/>
          <w:sz w:val="20"/>
          <w:szCs w:val="20"/>
        </w:rPr>
        <w:t xml:space="preserve">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v</w:t>
      </w:r>
      <w:r w:rsidRPr="00696FA5">
        <w:rPr>
          <w:rFonts w:ascii="Arial" w:hAnsi="Arial" w:cs="Arial"/>
          <w:sz w:val="20"/>
          <w:szCs w:val="20"/>
        </w:rPr>
        <w:t>ề</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và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 có liên quan.</w:t>
      </w:r>
    </w:p>
    <w:p w14:paraId="5742114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6.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s</w:t>
      </w:r>
      <w:r w:rsidRPr="00696FA5">
        <w:rPr>
          <w:rFonts w:ascii="Arial" w:hAnsi="Arial" w:cs="Arial"/>
          <w:b/>
          <w:sz w:val="20"/>
          <w:szCs w:val="20"/>
        </w:rPr>
        <w:t>ử</w:t>
      </w:r>
      <w:r w:rsidRPr="00696FA5">
        <w:rPr>
          <w:rFonts w:ascii="Arial" w:hAnsi="Arial" w:cs="Arial"/>
          <w:b/>
          <w:sz w:val="20"/>
          <w:szCs w:val="20"/>
        </w:rPr>
        <w:t>a ch</w:t>
      </w:r>
      <w:r w:rsidRPr="00696FA5">
        <w:rPr>
          <w:rFonts w:ascii="Arial" w:hAnsi="Arial" w:cs="Arial"/>
          <w:b/>
          <w:sz w:val="20"/>
          <w:szCs w:val="20"/>
        </w:rPr>
        <w:t>ữ</w:t>
      </w:r>
      <w:r w:rsidRPr="00696FA5">
        <w:rPr>
          <w:rFonts w:ascii="Arial" w:hAnsi="Arial" w:cs="Arial"/>
          <w:b/>
          <w:sz w:val="20"/>
          <w:szCs w:val="20"/>
        </w:rPr>
        <w:t>a thông tin, s</w:t>
      </w:r>
      <w:r w:rsidRPr="00696FA5">
        <w:rPr>
          <w:rFonts w:ascii="Arial" w:hAnsi="Arial" w:cs="Arial"/>
          <w:b/>
          <w:sz w:val="20"/>
          <w:szCs w:val="20"/>
        </w:rPr>
        <w:t>ố</w:t>
      </w:r>
      <w:r w:rsidRPr="00696FA5">
        <w:rPr>
          <w:rFonts w:ascii="Arial" w:hAnsi="Arial" w:cs="Arial"/>
          <w:b/>
          <w:sz w:val="20"/>
          <w:szCs w:val="20"/>
        </w:rPr>
        <w:t xml:space="preserve"> li</w:t>
      </w:r>
      <w:r w:rsidRPr="00696FA5">
        <w:rPr>
          <w:rFonts w:ascii="Arial" w:hAnsi="Arial" w:cs="Arial"/>
          <w:b/>
          <w:sz w:val="20"/>
          <w:szCs w:val="20"/>
        </w:rPr>
        <w:t>ệ</w:t>
      </w:r>
      <w:r w:rsidRPr="00696FA5">
        <w:rPr>
          <w:rFonts w:ascii="Arial" w:hAnsi="Arial" w:cs="Arial"/>
          <w:b/>
          <w:sz w:val="20"/>
          <w:szCs w:val="20"/>
        </w:rPr>
        <w:t>u trên s</w:t>
      </w:r>
      <w:r w:rsidRPr="00696FA5">
        <w:rPr>
          <w:rFonts w:ascii="Arial" w:hAnsi="Arial" w:cs="Arial"/>
          <w:b/>
          <w:sz w:val="20"/>
          <w:szCs w:val="20"/>
        </w:rPr>
        <w:t>ổ</w:t>
      </w:r>
      <w:r w:rsidRPr="00696FA5">
        <w:rPr>
          <w:rFonts w:ascii="Arial" w:hAnsi="Arial" w:cs="Arial"/>
          <w:b/>
          <w:sz w:val="20"/>
          <w:szCs w:val="20"/>
        </w:rPr>
        <w:t xml:space="preserve"> k</w:t>
      </w:r>
      <w:r w:rsidRPr="00696FA5">
        <w:rPr>
          <w:rFonts w:ascii="Arial" w:hAnsi="Arial" w:cs="Arial"/>
          <w:b/>
          <w:sz w:val="20"/>
          <w:szCs w:val="20"/>
        </w:rPr>
        <w:t>ế</w:t>
      </w:r>
      <w:r w:rsidRPr="00696FA5">
        <w:rPr>
          <w:rFonts w:ascii="Arial" w:hAnsi="Arial" w:cs="Arial"/>
          <w:b/>
          <w:sz w:val="20"/>
          <w:szCs w:val="20"/>
        </w:rPr>
        <w:t xml:space="preserve"> toán</w:t>
      </w:r>
    </w:p>
    <w:p w14:paraId="1C9E4C2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Phương pháp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và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7FDD43B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trong năm (giai đo</w:t>
      </w:r>
      <w:r w:rsidRPr="00696FA5">
        <w:rPr>
          <w:rFonts w:ascii="Arial" w:hAnsi="Arial" w:cs="Arial"/>
          <w:sz w:val="20"/>
          <w:szCs w:val="20"/>
        </w:rPr>
        <w:t>ạ</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 xml:space="preserve"> ngày 01/01 đ</w:t>
      </w:r>
      <w:r w:rsidRPr="00696FA5">
        <w:rPr>
          <w:rFonts w:ascii="Arial" w:hAnsi="Arial" w:cs="Arial"/>
          <w:sz w:val="20"/>
          <w:szCs w:val="20"/>
        </w:rPr>
        <w:t>ế</w:t>
      </w:r>
      <w:r w:rsidRPr="00696FA5">
        <w:rPr>
          <w:rFonts w:ascii="Arial" w:hAnsi="Arial" w:cs="Arial"/>
          <w:sz w:val="20"/>
          <w:szCs w:val="20"/>
        </w:rPr>
        <w:t>n ngày 31/12):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phát hi</w:t>
      </w:r>
      <w:r w:rsidRPr="00696FA5">
        <w:rPr>
          <w:rFonts w:ascii="Arial" w:hAnsi="Arial" w:cs="Arial"/>
          <w:sz w:val="20"/>
          <w:szCs w:val="20"/>
        </w:rPr>
        <w:t>ệ</w:t>
      </w:r>
      <w:r w:rsidRPr="00696FA5">
        <w:rPr>
          <w:rFonts w:ascii="Arial" w:hAnsi="Arial" w:cs="Arial"/>
          <w:sz w:val="20"/>
          <w:szCs w:val="20"/>
        </w:rPr>
        <w:t>n các sai sót đã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trong năm,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 xml:space="preserve">n </w:t>
      </w:r>
      <w:r w:rsidRPr="00696FA5">
        <w:rPr>
          <w:rFonts w:ascii="Arial" w:hAnsi="Arial" w:cs="Arial"/>
          <w:sz w:val="20"/>
          <w:szCs w:val="20"/>
        </w:rPr>
        <w:t>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vào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chính xác, kh</w:t>
      </w:r>
      <w:r w:rsidRPr="00696FA5">
        <w:rPr>
          <w:rFonts w:ascii="Arial" w:hAnsi="Arial" w:cs="Arial"/>
          <w:sz w:val="20"/>
          <w:szCs w:val="20"/>
        </w:rPr>
        <w:t>ớ</w:t>
      </w:r>
      <w:r w:rsidRPr="00696FA5">
        <w:rPr>
          <w:rFonts w:ascii="Arial" w:hAnsi="Arial" w:cs="Arial"/>
          <w:sz w:val="20"/>
          <w:szCs w:val="20"/>
        </w:rPr>
        <w:t>p đúng.</w:t>
      </w:r>
    </w:p>
    <w:p w14:paraId="667AEC5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sau ngày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ngày 31/12):</w:t>
      </w:r>
    </w:p>
    <w:p w14:paraId="14C9960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Giai đo</w:t>
      </w:r>
      <w:r w:rsidRPr="00696FA5">
        <w:rPr>
          <w:rFonts w:ascii="Arial" w:hAnsi="Arial" w:cs="Arial"/>
          <w:sz w:val="20"/>
          <w:szCs w:val="20"/>
        </w:rPr>
        <w:t>ạ</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 xml:space="preserve"> sau ngày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ngày 31/12) đ</w:t>
      </w:r>
      <w:r w:rsidRPr="00696FA5">
        <w:rPr>
          <w:rFonts w:ascii="Arial" w:hAnsi="Arial" w:cs="Arial"/>
          <w:sz w:val="20"/>
          <w:szCs w:val="20"/>
        </w:rPr>
        <w:t>ế</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ngày báo cáo tài</w:t>
      </w:r>
      <w:r w:rsidRPr="00696FA5">
        <w:rPr>
          <w:rFonts w:ascii="Arial" w:hAnsi="Arial" w:cs="Arial"/>
          <w:sz w:val="20"/>
          <w:szCs w:val="20"/>
        </w:rPr>
        <w:t xml:space="preserve">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đư</w:t>
      </w:r>
      <w:r w:rsidRPr="00696FA5">
        <w:rPr>
          <w:rFonts w:ascii="Arial" w:hAnsi="Arial" w:cs="Arial"/>
          <w:sz w:val="20"/>
          <w:szCs w:val="20"/>
        </w:rPr>
        <w:t>ợ</w:t>
      </w:r>
      <w:r w:rsidRPr="00696FA5">
        <w:rPr>
          <w:rFonts w:ascii="Arial" w:hAnsi="Arial" w:cs="Arial"/>
          <w:sz w:val="20"/>
          <w:szCs w:val="20"/>
        </w:rPr>
        <w:t>c ký duy</w:t>
      </w:r>
      <w:r w:rsidRPr="00696FA5">
        <w:rPr>
          <w:rFonts w:ascii="Arial" w:hAnsi="Arial" w:cs="Arial"/>
          <w:sz w:val="20"/>
          <w:szCs w:val="20"/>
        </w:rPr>
        <w:t>ệ</w:t>
      </w:r>
      <w:r w:rsidRPr="00696FA5">
        <w:rPr>
          <w:rFonts w:ascii="Arial" w:hAnsi="Arial" w:cs="Arial"/>
          <w:sz w:val="20"/>
          <w:szCs w:val="20"/>
        </w:rPr>
        <w:t>t phát hành đ</w:t>
      </w:r>
      <w:r w:rsidRPr="00696FA5">
        <w:rPr>
          <w:rFonts w:ascii="Arial" w:hAnsi="Arial" w:cs="Arial"/>
          <w:sz w:val="20"/>
          <w:szCs w:val="20"/>
        </w:rPr>
        <w:t>ể</w:t>
      </w:r>
      <w:r w:rsidRPr="00696FA5">
        <w:rPr>
          <w:rFonts w:ascii="Arial" w:hAnsi="Arial" w:cs="Arial"/>
          <w:sz w:val="20"/>
          <w:szCs w:val="20"/>
        </w:rPr>
        <w:t xml:space="preserve"> n</w:t>
      </w:r>
      <w:r w:rsidRPr="00696FA5">
        <w:rPr>
          <w:rFonts w:ascii="Arial" w:hAnsi="Arial" w:cs="Arial"/>
          <w:sz w:val="20"/>
          <w:szCs w:val="20"/>
        </w:rPr>
        <w:t>ộ</w:t>
      </w:r>
      <w:r w:rsidRPr="00696FA5">
        <w:rPr>
          <w:rFonts w:ascii="Arial" w:hAnsi="Arial" w:cs="Arial"/>
          <w:sz w:val="20"/>
          <w:szCs w:val="20"/>
        </w:rPr>
        <w:t>p cho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148C7A6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Trong kho</w:t>
      </w:r>
      <w:r w:rsidRPr="00696FA5">
        <w:rPr>
          <w:rFonts w:ascii="Arial" w:hAnsi="Arial" w:cs="Arial"/>
          <w:sz w:val="20"/>
          <w:szCs w:val="20"/>
        </w:rPr>
        <w:t>ả</w:t>
      </w:r>
      <w:r w:rsidRPr="00696FA5">
        <w:rPr>
          <w:rFonts w:ascii="Arial" w:hAnsi="Arial" w:cs="Arial"/>
          <w:sz w:val="20"/>
          <w:szCs w:val="20"/>
        </w:rPr>
        <w:t>ng th</w:t>
      </w:r>
      <w:r w:rsidRPr="00696FA5">
        <w:rPr>
          <w:rFonts w:ascii="Arial" w:hAnsi="Arial" w:cs="Arial"/>
          <w:sz w:val="20"/>
          <w:szCs w:val="20"/>
        </w:rPr>
        <w:t>ờ</w:t>
      </w:r>
      <w:r w:rsidRPr="00696FA5">
        <w:rPr>
          <w:rFonts w:ascii="Arial" w:hAnsi="Arial" w:cs="Arial"/>
          <w:sz w:val="20"/>
          <w:szCs w:val="20"/>
        </w:rPr>
        <w:t>i gian t</w:t>
      </w:r>
      <w:r w:rsidRPr="00696FA5">
        <w:rPr>
          <w:rFonts w:ascii="Arial" w:hAnsi="Arial" w:cs="Arial"/>
          <w:sz w:val="20"/>
          <w:szCs w:val="20"/>
        </w:rPr>
        <w:t>ừ</w:t>
      </w:r>
      <w:r w:rsidRPr="00696FA5">
        <w:rPr>
          <w:rFonts w:ascii="Arial" w:hAnsi="Arial" w:cs="Arial"/>
          <w:sz w:val="20"/>
          <w:szCs w:val="20"/>
        </w:rPr>
        <w:t xml:space="preserve"> sau ngày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ngày 31/12) đ</w:t>
      </w:r>
      <w:r w:rsidRPr="00696FA5">
        <w:rPr>
          <w:rFonts w:ascii="Arial" w:hAnsi="Arial" w:cs="Arial"/>
          <w:sz w:val="20"/>
          <w:szCs w:val="20"/>
        </w:rPr>
        <w:t>ế</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ngày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đư</w:t>
      </w:r>
      <w:r w:rsidRPr="00696FA5">
        <w:rPr>
          <w:rFonts w:ascii="Arial" w:hAnsi="Arial" w:cs="Arial"/>
          <w:sz w:val="20"/>
          <w:szCs w:val="20"/>
        </w:rPr>
        <w:t>ợ</w:t>
      </w:r>
      <w:r w:rsidRPr="00696FA5">
        <w:rPr>
          <w:rFonts w:ascii="Arial" w:hAnsi="Arial" w:cs="Arial"/>
          <w:sz w:val="20"/>
          <w:szCs w:val="20"/>
        </w:rPr>
        <w:t>c ký duy</w:t>
      </w:r>
      <w:r w:rsidRPr="00696FA5">
        <w:rPr>
          <w:rFonts w:ascii="Arial" w:hAnsi="Arial" w:cs="Arial"/>
          <w:sz w:val="20"/>
          <w:szCs w:val="20"/>
        </w:rPr>
        <w:t>ệ</w:t>
      </w:r>
      <w:r w:rsidRPr="00696FA5">
        <w:rPr>
          <w:rFonts w:ascii="Arial" w:hAnsi="Arial" w:cs="Arial"/>
          <w:sz w:val="20"/>
          <w:szCs w:val="20"/>
        </w:rPr>
        <w:t>t phát hành s</w:t>
      </w:r>
      <w:r w:rsidRPr="00696FA5">
        <w:rPr>
          <w:rFonts w:ascii="Arial" w:hAnsi="Arial" w:cs="Arial"/>
          <w:sz w:val="20"/>
          <w:szCs w:val="20"/>
        </w:rPr>
        <w:t>ẽ</w:t>
      </w:r>
      <w:r w:rsidRPr="00696FA5">
        <w:rPr>
          <w:rFonts w:ascii="Arial" w:hAnsi="Arial" w:cs="Arial"/>
          <w:sz w:val="20"/>
          <w:szCs w:val="20"/>
        </w:rPr>
        <w:t xml:space="preserve"> có các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phát sinh thêm g</w:t>
      </w:r>
      <w:r w:rsidRPr="00696FA5">
        <w:rPr>
          <w:rFonts w:ascii="Arial" w:hAnsi="Arial" w:cs="Arial"/>
          <w:sz w:val="20"/>
          <w:szCs w:val="20"/>
        </w:rPr>
        <w:t>ọ</w:t>
      </w:r>
      <w:r w:rsidRPr="00696FA5">
        <w:rPr>
          <w:rFonts w:ascii="Arial" w:hAnsi="Arial" w:cs="Arial"/>
          <w:sz w:val="20"/>
          <w:szCs w:val="20"/>
        </w:rPr>
        <w:t xml:space="preserve">i là </w:t>
      </w:r>
      <w:r w:rsidRPr="00696FA5">
        <w:rPr>
          <w:rFonts w:ascii="Arial" w:hAnsi="Arial" w:cs="Arial"/>
          <w:sz w:val="20"/>
          <w:szCs w:val="20"/>
        </w:rPr>
        <w:t>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phát sinh sau ngày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có liên quan đ</w:t>
      </w:r>
      <w:r w:rsidRPr="00696FA5">
        <w:rPr>
          <w:rFonts w:ascii="Arial" w:hAnsi="Arial" w:cs="Arial"/>
          <w:sz w:val="20"/>
          <w:szCs w:val="20"/>
        </w:rPr>
        <w:t>ế</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l</w:t>
      </w:r>
      <w:r w:rsidRPr="00696FA5">
        <w:rPr>
          <w:rFonts w:ascii="Arial" w:hAnsi="Arial" w:cs="Arial"/>
          <w:sz w:val="20"/>
          <w:szCs w:val="20"/>
        </w:rPr>
        <w:t>ậ</w:t>
      </w:r>
      <w:r w:rsidRPr="00696FA5">
        <w:rPr>
          <w:rFonts w:ascii="Arial" w:hAnsi="Arial" w:cs="Arial"/>
          <w:sz w:val="20"/>
          <w:szCs w:val="20"/>
        </w:rPr>
        <w:t>p báo cáo tài chính, bao g</w:t>
      </w:r>
      <w:r w:rsidRPr="00696FA5">
        <w:rPr>
          <w:rFonts w:ascii="Arial" w:hAnsi="Arial" w:cs="Arial"/>
          <w:sz w:val="20"/>
          <w:szCs w:val="20"/>
        </w:rPr>
        <w:t>ồ</w:t>
      </w:r>
      <w:r w:rsidRPr="00696FA5">
        <w:rPr>
          <w:rFonts w:ascii="Arial" w:hAnsi="Arial" w:cs="Arial"/>
          <w:sz w:val="20"/>
          <w:szCs w:val="20"/>
        </w:rPr>
        <w:t>m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không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và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vào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đã khóa s</w:t>
      </w:r>
      <w:r w:rsidRPr="00696FA5">
        <w:rPr>
          <w:rFonts w:ascii="Arial" w:hAnsi="Arial" w:cs="Arial"/>
          <w:sz w:val="20"/>
          <w:szCs w:val="20"/>
        </w:rPr>
        <w:t>ổ</w:t>
      </w:r>
      <w:r w:rsidRPr="00696FA5">
        <w:rPr>
          <w:rFonts w:ascii="Arial" w:hAnsi="Arial" w:cs="Arial"/>
          <w:sz w:val="20"/>
          <w:szCs w:val="20"/>
        </w:rPr>
        <w:t>. Trong đó, các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phát sinh sau ngày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vào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đã khóa s</w:t>
      </w:r>
      <w:r w:rsidRPr="00696FA5">
        <w:rPr>
          <w:rFonts w:ascii="Arial" w:hAnsi="Arial" w:cs="Arial"/>
          <w:sz w:val="20"/>
          <w:szCs w:val="20"/>
        </w:rPr>
        <w:t>ổ</w:t>
      </w:r>
      <w:r w:rsidRPr="00696FA5">
        <w:rPr>
          <w:rFonts w:ascii="Arial" w:hAnsi="Arial" w:cs="Arial"/>
          <w:sz w:val="20"/>
          <w:szCs w:val="20"/>
        </w:rPr>
        <w:t xml:space="preserve"> là các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cung c</w:t>
      </w:r>
      <w:r w:rsidRPr="00696FA5">
        <w:rPr>
          <w:rFonts w:ascii="Arial" w:hAnsi="Arial" w:cs="Arial"/>
          <w:sz w:val="20"/>
          <w:szCs w:val="20"/>
        </w:rPr>
        <w:t>ấ</w:t>
      </w:r>
      <w:r w:rsidRPr="00696FA5">
        <w:rPr>
          <w:rFonts w:ascii="Arial" w:hAnsi="Arial" w:cs="Arial"/>
          <w:sz w:val="20"/>
          <w:szCs w:val="20"/>
        </w:rPr>
        <w:t>p b</w:t>
      </w:r>
      <w:r w:rsidRPr="00696FA5">
        <w:rPr>
          <w:rFonts w:ascii="Arial" w:hAnsi="Arial" w:cs="Arial"/>
          <w:sz w:val="20"/>
          <w:szCs w:val="20"/>
        </w:rPr>
        <w:t>ằ</w:t>
      </w:r>
      <w:r w:rsidRPr="00696FA5">
        <w:rPr>
          <w:rFonts w:ascii="Arial" w:hAnsi="Arial" w:cs="Arial"/>
          <w:sz w:val="20"/>
          <w:szCs w:val="20"/>
        </w:rPr>
        <w:t>ng ch</w:t>
      </w:r>
      <w:r w:rsidRPr="00696FA5">
        <w:rPr>
          <w:rFonts w:ascii="Arial" w:hAnsi="Arial" w:cs="Arial"/>
          <w:sz w:val="20"/>
          <w:szCs w:val="20"/>
        </w:rPr>
        <w:t>ứ</w:t>
      </w:r>
      <w:r w:rsidRPr="00696FA5">
        <w:rPr>
          <w:rFonts w:ascii="Arial" w:hAnsi="Arial" w:cs="Arial"/>
          <w:sz w:val="20"/>
          <w:szCs w:val="20"/>
        </w:rPr>
        <w:t>ng cho th</w:t>
      </w:r>
      <w:r w:rsidRPr="00696FA5">
        <w:rPr>
          <w:rFonts w:ascii="Arial" w:hAnsi="Arial" w:cs="Arial"/>
          <w:sz w:val="20"/>
          <w:szCs w:val="20"/>
        </w:rPr>
        <w:t>ấ</w:t>
      </w:r>
      <w:r w:rsidRPr="00696FA5">
        <w:rPr>
          <w:rFonts w:ascii="Arial" w:hAnsi="Arial" w:cs="Arial"/>
          <w:sz w:val="20"/>
          <w:szCs w:val="20"/>
        </w:rPr>
        <w:t>y các s</w:t>
      </w:r>
      <w:r w:rsidRPr="00696FA5">
        <w:rPr>
          <w:rFonts w:ascii="Arial" w:hAnsi="Arial" w:cs="Arial"/>
          <w:sz w:val="20"/>
          <w:szCs w:val="20"/>
        </w:rPr>
        <w:t>ự</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đã t</w:t>
      </w:r>
      <w:r w:rsidRPr="00696FA5">
        <w:rPr>
          <w:rFonts w:ascii="Arial" w:hAnsi="Arial" w:cs="Arial"/>
          <w:sz w:val="20"/>
          <w:szCs w:val="20"/>
        </w:rPr>
        <w:t>ồ</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trong năm báo cáo, trư</w:t>
      </w:r>
      <w:r w:rsidRPr="00696FA5">
        <w:rPr>
          <w:rFonts w:ascii="Arial" w:hAnsi="Arial" w:cs="Arial"/>
          <w:sz w:val="20"/>
          <w:szCs w:val="20"/>
        </w:rPr>
        <w:t>ớ</w:t>
      </w:r>
      <w:r w:rsidRPr="00696FA5">
        <w:rPr>
          <w:rFonts w:ascii="Arial" w:hAnsi="Arial" w:cs="Arial"/>
          <w:sz w:val="20"/>
          <w:szCs w:val="20"/>
        </w:rPr>
        <w:t>c khi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Các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phát sinh sau ngày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w:t>
      </w:r>
      <w:r w:rsidRPr="00696FA5">
        <w:rPr>
          <w:rFonts w:ascii="Arial" w:hAnsi="Arial" w:cs="Arial"/>
          <w:sz w:val="20"/>
          <w:szCs w:val="20"/>
        </w:rPr>
        <w:t>oán năm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vào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đã khóa s</w:t>
      </w:r>
      <w:r w:rsidRPr="00696FA5">
        <w:rPr>
          <w:rFonts w:ascii="Arial" w:hAnsi="Arial" w:cs="Arial"/>
          <w:sz w:val="20"/>
          <w:szCs w:val="20"/>
        </w:rPr>
        <w:t>ổ</w:t>
      </w:r>
      <w:r w:rsidRPr="00696FA5">
        <w:rPr>
          <w:rFonts w:ascii="Arial" w:hAnsi="Arial" w:cs="Arial"/>
          <w:sz w:val="20"/>
          <w:szCs w:val="20"/>
        </w:rPr>
        <w:t>, bao g</w:t>
      </w:r>
      <w:r w:rsidRPr="00696FA5">
        <w:rPr>
          <w:rFonts w:ascii="Arial" w:hAnsi="Arial" w:cs="Arial"/>
          <w:sz w:val="20"/>
          <w:szCs w:val="20"/>
        </w:rPr>
        <w:t>ồ</w:t>
      </w:r>
      <w:r w:rsidRPr="00696FA5">
        <w:rPr>
          <w:rFonts w:ascii="Arial" w:hAnsi="Arial" w:cs="Arial"/>
          <w:sz w:val="20"/>
          <w:szCs w:val="20"/>
        </w:rPr>
        <w:t>m:</w:t>
      </w:r>
    </w:p>
    <w:p w14:paraId="6614EF47" w14:textId="2B74D2EA"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Các sai sót đã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trong năm báo cáo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h</w:t>
      </w:r>
      <w:r w:rsidRPr="00696FA5">
        <w:rPr>
          <w:rFonts w:ascii="Arial" w:hAnsi="Arial" w:cs="Arial"/>
          <w:sz w:val="20"/>
          <w:szCs w:val="20"/>
        </w:rPr>
        <w:t>ạ</w:t>
      </w:r>
      <w:r w:rsidRPr="00696FA5">
        <w:rPr>
          <w:rFonts w:ascii="Arial" w:hAnsi="Arial" w:cs="Arial"/>
          <w:sz w:val="20"/>
          <w:szCs w:val="20"/>
        </w:rPr>
        <w:t>ch toán t</w:t>
      </w:r>
      <w:r w:rsidRPr="00696FA5">
        <w:rPr>
          <w:rFonts w:ascii="Arial" w:hAnsi="Arial" w:cs="Arial"/>
          <w:sz w:val="20"/>
          <w:szCs w:val="20"/>
        </w:rPr>
        <w:t>ừ</w:t>
      </w:r>
      <w:r w:rsidRPr="00696FA5">
        <w:rPr>
          <w:rFonts w:ascii="Arial" w:hAnsi="Arial" w:cs="Arial"/>
          <w:sz w:val="20"/>
          <w:szCs w:val="20"/>
        </w:rPr>
        <w:t xml:space="preserve"> ngày 01/01 đ</w:t>
      </w:r>
      <w:r w:rsidRPr="00696FA5">
        <w:rPr>
          <w:rFonts w:ascii="Arial" w:hAnsi="Arial" w:cs="Arial"/>
          <w:sz w:val="20"/>
          <w:szCs w:val="20"/>
        </w:rPr>
        <w:t>ế</w:t>
      </w:r>
      <w:r w:rsidRPr="00696FA5">
        <w:rPr>
          <w:rFonts w:ascii="Arial" w:hAnsi="Arial" w:cs="Arial"/>
          <w:sz w:val="20"/>
          <w:szCs w:val="20"/>
        </w:rPr>
        <w:t>n h</w:t>
      </w:r>
      <w:r w:rsidRPr="00696FA5">
        <w:rPr>
          <w:rFonts w:ascii="Arial" w:hAnsi="Arial" w:cs="Arial"/>
          <w:sz w:val="20"/>
          <w:szCs w:val="20"/>
        </w:rPr>
        <w:t>ế</w:t>
      </w:r>
      <w:r w:rsidRPr="00696FA5">
        <w:rPr>
          <w:rFonts w:ascii="Arial" w:hAnsi="Arial" w:cs="Arial"/>
          <w:sz w:val="20"/>
          <w:szCs w:val="20"/>
        </w:rPr>
        <w:t>t ngày 31/12) đư</w:t>
      </w:r>
      <w:r w:rsidRPr="00696FA5">
        <w:rPr>
          <w:rFonts w:ascii="Arial" w:hAnsi="Arial" w:cs="Arial"/>
          <w:sz w:val="20"/>
          <w:szCs w:val="20"/>
        </w:rPr>
        <w:t>ợ</w:t>
      </w:r>
      <w:r w:rsidRPr="00696FA5">
        <w:rPr>
          <w:rFonts w:ascii="Arial" w:hAnsi="Arial" w:cs="Arial"/>
          <w:sz w:val="20"/>
          <w:szCs w:val="20"/>
        </w:rPr>
        <w:t>c phát hi</w:t>
      </w:r>
      <w:r w:rsidRPr="00696FA5">
        <w:rPr>
          <w:rFonts w:ascii="Arial" w:hAnsi="Arial" w:cs="Arial"/>
          <w:sz w:val="20"/>
          <w:szCs w:val="20"/>
        </w:rPr>
        <w:t>ệ</w:t>
      </w:r>
      <w:r w:rsidRPr="00696FA5">
        <w:rPr>
          <w:rFonts w:ascii="Arial" w:hAnsi="Arial" w:cs="Arial"/>
          <w:sz w:val="20"/>
          <w:szCs w:val="20"/>
        </w:rPr>
        <w:t>n sau ngày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r w:rsidR="00FC6048" w:rsidRPr="00696FA5">
        <w:rPr>
          <w:rFonts w:ascii="Arial" w:hAnsi="Arial" w:cs="Arial"/>
          <w:sz w:val="20"/>
          <w:szCs w:val="20"/>
        </w:rPr>
        <w:t xml:space="preserve"> </w:t>
      </w:r>
      <w:r w:rsidRPr="00696FA5">
        <w:rPr>
          <w:rFonts w:ascii="Arial" w:hAnsi="Arial" w:cs="Arial"/>
          <w:sz w:val="20"/>
          <w:szCs w:val="20"/>
        </w:rPr>
        <w:t>(sau ngày 31/12)</w:t>
      </w:r>
      <w:r w:rsidRPr="00696FA5">
        <w:rPr>
          <w:rFonts w:ascii="Arial" w:hAnsi="Arial" w:cs="Arial"/>
          <w:sz w:val="20"/>
          <w:szCs w:val="20"/>
        </w:rPr>
        <w:t>;</w:t>
      </w:r>
    </w:p>
    <w:p w14:paraId="4C2C586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 xml:space="preserve">c sau ngày khóa </w:t>
      </w:r>
      <w:r w:rsidRPr="00696FA5">
        <w:rPr>
          <w:rFonts w:ascii="Arial" w:hAnsi="Arial" w:cs="Arial"/>
          <w:sz w:val="20"/>
          <w:szCs w:val="20"/>
        </w:rPr>
        <w:lastRenderedPageBreak/>
        <w:t>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ngày 31/12) liên quan đ</w:t>
      </w:r>
      <w:r w:rsidRPr="00696FA5">
        <w:rPr>
          <w:rFonts w:ascii="Arial" w:hAnsi="Arial" w:cs="Arial"/>
          <w:sz w:val="20"/>
          <w:szCs w:val="20"/>
        </w:rPr>
        <w:t>ế</w:t>
      </w:r>
      <w:r w:rsidRPr="00696FA5">
        <w:rPr>
          <w:rFonts w:ascii="Arial" w:hAnsi="Arial" w:cs="Arial"/>
          <w:sz w:val="20"/>
          <w:szCs w:val="20"/>
        </w:rPr>
        <w:t>n m</w:t>
      </w:r>
      <w:r w:rsidRPr="00696FA5">
        <w:rPr>
          <w:rFonts w:ascii="Arial" w:hAnsi="Arial" w:cs="Arial"/>
          <w:sz w:val="20"/>
          <w:szCs w:val="20"/>
        </w:rPr>
        <w:t>ộ</w:t>
      </w:r>
      <w:r w:rsidRPr="00696FA5">
        <w:rPr>
          <w:rFonts w:ascii="Arial" w:hAnsi="Arial" w:cs="Arial"/>
          <w:sz w:val="20"/>
          <w:szCs w:val="20"/>
        </w:rPr>
        <w:t>t v</w:t>
      </w:r>
      <w:r w:rsidRPr="00696FA5">
        <w:rPr>
          <w:rFonts w:ascii="Arial" w:hAnsi="Arial" w:cs="Arial"/>
          <w:sz w:val="20"/>
          <w:szCs w:val="20"/>
        </w:rPr>
        <w:t>ụ</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đang x</w:t>
      </w:r>
      <w:r w:rsidRPr="00696FA5">
        <w:rPr>
          <w:rFonts w:ascii="Arial" w:hAnsi="Arial" w:cs="Arial"/>
          <w:sz w:val="20"/>
          <w:szCs w:val="20"/>
        </w:rPr>
        <w:t>ử</w:t>
      </w:r>
      <w:r w:rsidRPr="00696FA5">
        <w:rPr>
          <w:rFonts w:ascii="Arial" w:hAnsi="Arial" w:cs="Arial"/>
          <w:sz w:val="20"/>
          <w:szCs w:val="20"/>
        </w:rPr>
        <w:t xml:space="preserve"> lý, trong đó phát sinh nghĩa v</w:t>
      </w:r>
      <w:r w:rsidRPr="00696FA5">
        <w:rPr>
          <w:rFonts w:ascii="Arial" w:hAnsi="Arial" w:cs="Arial"/>
          <w:sz w:val="20"/>
          <w:szCs w:val="20"/>
        </w:rPr>
        <w:t>ụ</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ầ</w:t>
      </w:r>
      <w:r w:rsidRPr="00696FA5">
        <w:rPr>
          <w:rFonts w:ascii="Arial" w:hAnsi="Arial" w:cs="Arial"/>
          <w:sz w:val="20"/>
          <w:szCs w:val="20"/>
        </w:rPr>
        <w:t>n ghi nh</w:t>
      </w:r>
      <w:r w:rsidRPr="00696FA5">
        <w:rPr>
          <w:rFonts w:ascii="Arial" w:hAnsi="Arial" w:cs="Arial"/>
          <w:sz w:val="20"/>
          <w:szCs w:val="20"/>
        </w:rPr>
        <w:t>ậ</w:t>
      </w:r>
      <w:r w:rsidRPr="00696FA5">
        <w:rPr>
          <w:rFonts w:ascii="Arial" w:hAnsi="Arial" w:cs="Arial"/>
          <w:sz w:val="20"/>
          <w:szCs w:val="20"/>
        </w:rPr>
        <w:t>n ho</w:t>
      </w:r>
      <w:r w:rsidRPr="00696FA5">
        <w:rPr>
          <w:rFonts w:ascii="Arial" w:hAnsi="Arial" w:cs="Arial"/>
          <w:sz w:val="20"/>
          <w:szCs w:val="20"/>
        </w:rPr>
        <w:t>ặ</w:t>
      </w:r>
      <w:r w:rsidRPr="00696FA5">
        <w:rPr>
          <w:rFonts w:ascii="Arial" w:hAnsi="Arial" w:cs="Arial"/>
          <w:sz w:val="20"/>
          <w:szCs w:val="20"/>
        </w:rPr>
        <w:t>c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m</w:t>
      </w:r>
      <w:r w:rsidRPr="00696FA5">
        <w:rPr>
          <w:rFonts w:ascii="Arial" w:hAnsi="Arial" w:cs="Arial"/>
          <w:sz w:val="20"/>
          <w:szCs w:val="20"/>
        </w:rPr>
        <w:t>ộ</w:t>
      </w:r>
      <w:r w:rsidRPr="00696FA5">
        <w:rPr>
          <w:rFonts w:ascii="Arial" w:hAnsi="Arial" w:cs="Arial"/>
          <w:sz w:val="20"/>
          <w:szCs w:val="20"/>
        </w:rPr>
        <w:t>t kho</w:t>
      </w:r>
      <w:r w:rsidRPr="00696FA5">
        <w:rPr>
          <w:rFonts w:ascii="Arial" w:hAnsi="Arial" w:cs="Arial"/>
          <w:sz w:val="20"/>
          <w:szCs w:val="20"/>
        </w:rPr>
        <w:t>ả</w:t>
      </w:r>
      <w:r w:rsidRPr="00696FA5">
        <w:rPr>
          <w:rFonts w:ascii="Arial" w:hAnsi="Arial" w:cs="Arial"/>
          <w:sz w:val="20"/>
          <w:szCs w:val="20"/>
        </w:rPr>
        <w:t>n</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liên quan đ</w:t>
      </w:r>
      <w:r w:rsidRPr="00696FA5">
        <w:rPr>
          <w:rFonts w:ascii="Arial" w:hAnsi="Arial" w:cs="Arial"/>
          <w:sz w:val="20"/>
          <w:szCs w:val="20"/>
        </w:rPr>
        <w:t>ế</w:t>
      </w:r>
      <w:r w:rsidRPr="00696FA5">
        <w:rPr>
          <w:rFonts w:ascii="Arial" w:hAnsi="Arial" w:cs="Arial"/>
          <w:sz w:val="20"/>
          <w:szCs w:val="20"/>
        </w:rPr>
        <w:t>n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năm báo cáo;</w:t>
      </w:r>
    </w:p>
    <w:p w14:paraId="5C491B12" w14:textId="0812965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Các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khác phát sinh sau ngày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(sau ngày 31/12) cung c</w:t>
      </w:r>
      <w:r w:rsidRPr="00696FA5">
        <w:rPr>
          <w:rFonts w:ascii="Arial" w:hAnsi="Arial" w:cs="Arial"/>
          <w:sz w:val="20"/>
          <w:szCs w:val="20"/>
        </w:rPr>
        <w:t>ấ</w:t>
      </w:r>
      <w:r w:rsidRPr="00696FA5">
        <w:rPr>
          <w:rFonts w:ascii="Arial" w:hAnsi="Arial" w:cs="Arial"/>
          <w:sz w:val="20"/>
          <w:szCs w:val="20"/>
        </w:rPr>
        <w:t>p cho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ằ</w:t>
      </w:r>
      <w:r w:rsidRPr="00696FA5">
        <w:rPr>
          <w:rFonts w:ascii="Arial" w:hAnsi="Arial" w:cs="Arial"/>
          <w:sz w:val="20"/>
          <w:szCs w:val="20"/>
        </w:rPr>
        <w:t>ng ch</w:t>
      </w:r>
      <w:r w:rsidRPr="00696FA5">
        <w:rPr>
          <w:rFonts w:ascii="Arial" w:hAnsi="Arial" w:cs="Arial"/>
          <w:sz w:val="20"/>
          <w:szCs w:val="20"/>
        </w:rPr>
        <w:t>ứ</w:t>
      </w:r>
      <w:r w:rsidRPr="00696FA5">
        <w:rPr>
          <w:rFonts w:ascii="Arial" w:hAnsi="Arial" w:cs="Arial"/>
          <w:sz w:val="20"/>
          <w:szCs w:val="20"/>
        </w:rPr>
        <w:t>ng rõ ràng v</w:t>
      </w:r>
      <w:r w:rsidRPr="00696FA5">
        <w:rPr>
          <w:rFonts w:ascii="Arial" w:hAnsi="Arial" w:cs="Arial"/>
          <w:sz w:val="20"/>
          <w:szCs w:val="20"/>
        </w:rPr>
        <w:t>ề</w:t>
      </w:r>
      <w:r w:rsidRPr="00696FA5">
        <w:rPr>
          <w:rFonts w:ascii="Arial" w:hAnsi="Arial" w:cs="Arial"/>
          <w:sz w:val="20"/>
          <w:szCs w:val="20"/>
        </w:rPr>
        <w:t xml:space="preserve"> các s</w:t>
      </w:r>
      <w:r w:rsidRPr="00696FA5">
        <w:rPr>
          <w:rFonts w:ascii="Arial" w:hAnsi="Arial" w:cs="Arial"/>
          <w:sz w:val="20"/>
          <w:szCs w:val="20"/>
        </w:rPr>
        <w:t>ự</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đã t</w:t>
      </w:r>
      <w:r w:rsidRPr="00696FA5">
        <w:rPr>
          <w:rFonts w:ascii="Arial" w:hAnsi="Arial" w:cs="Arial"/>
          <w:sz w:val="20"/>
          <w:szCs w:val="20"/>
        </w:rPr>
        <w:t>ồ</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ừ</w:t>
      </w:r>
      <w:r w:rsidRPr="00696FA5">
        <w:rPr>
          <w:rFonts w:ascii="Arial" w:hAnsi="Arial" w:cs="Arial"/>
          <w:sz w:val="20"/>
          <w:szCs w:val="20"/>
        </w:rPr>
        <w:t xml:space="preserve"> ngày 31/12 tr</w:t>
      </w:r>
      <w:r w:rsidRPr="00696FA5">
        <w:rPr>
          <w:rFonts w:ascii="Arial" w:hAnsi="Arial" w:cs="Arial"/>
          <w:sz w:val="20"/>
          <w:szCs w:val="20"/>
        </w:rPr>
        <w:t>ở</w:t>
      </w:r>
      <w:r w:rsidRPr="00696FA5">
        <w:rPr>
          <w:rFonts w:ascii="Arial" w:hAnsi="Arial" w:cs="Arial"/>
          <w:sz w:val="20"/>
          <w:szCs w:val="20"/>
        </w:rPr>
        <w:t xml:space="preserve"> v</w:t>
      </w:r>
      <w:r w:rsidRPr="00696FA5">
        <w:rPr>
          <w:rFonts w:ascii="Arial" w:hAnsi="Arial" w:cs="Arial"/>
          <w:sz w:val="20"/>
          <w:szCs w:val="20"/>
        </w:rPr>
        <w:t>ề</w:t>
      </w:r>
      <w:r w:rsidRPr="00696FA5">
        <w:rPr>
          <w:rFonts w:ascii="Arial" w:hAnsi="Arial" w:cs="Arial"/>
          <w:sz w:val="20"/>
          <w:szCs w:val="20"/>
        </w:rPr>
        <w:t xml:space="preserve"> trư</w:t>
      </w:r>
      <w:r w:rsidRPr="00696FA5">
        <w:rPr>
          <w:rFonts w:ascii="Arial" w:hAnsi="Arial" w:cs="Arial"/>
          <w:sz w:val="20"/>
          <w:szCs w:val="20"/>
        </w:rPr>
        <w:t>ớ</w:t>
      </w:r>
      <w:r w:rsidRPr="00696FA5">
        <w:rPr>
          <w:rFonts w:ascii="Arial" w:hAnsi="Arial" w:cs="Arial"/>
          <w:sz w:val="20"/>
          <w:szCs w:val="20"/>
        </w:rPr>
        <w:t>c, mà ph</w:t>
      </w:r>
      <w:r w:rsidRPr="00696FA5">
        <w:rPr>
          <w:rFonts w:ascii="Arial" w:hAnsi="Arial" w:cs="Arial"/>
          <w:sz w:val="20"/>
          <w:szCs w:val="20"/>
        </w:rPr>
        <w:t>ả</w:t>
      </w:r>
      <w:r w:rsidRPr="00696FA5">
        <w:rPr>
          <w:rFonts w:ascii="Arial" w:hAnsi="Arial" w:cs="Arial"/>
          <w:sz w:val="20"/>
          <w:szCs w:val="20"/>
        </w:rPr>
        <w:t>i xem xét</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vi</w:t>
      </w:r>
      <w:r w:rsidRPr="00696FA5">
        <w:rPr>
          <w:rFonts w:ascii="Arial" w:hAnsi="Arial" w:cs="Arial"/>
          <w:sz w:val="20"/>
          <w:szCs w:val="20"/>
        </w:rPr>
        <w:t>ệ</w:t>
      </w:r>
      <w:r w:rsidRPr="00696FA5">
        <w:rPr>
          <w:rFonts w:ascii="Arial" w:hAnsi="Arial" w:cs="Arial"/>
          <w:sz w:val="20"/>
          <w:szCs w:val="20"/>
        </w:rPr>
        <w:t>c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vào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khóa s</w:t>
      </w:r>
      <w:r w:rsidRPr="00696FA5">
        <w:rPr>
          <w:rFonts w:ascii="Arial" w:hAnsi="Arial" w:cs="Arial"/>
          <w:sz w:val="20"/>
          <w:szCs w:val="20"/>
        </w:rPr>
        <w:t>ổ</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w:t>
      </w:r>
      <w:r w:rsidR="00366BBF" w:rsidRPr="00696FA5">
        <w:rPr>
          <w:rFonts w:ascii="Arial" w:hAnsi="Arial" w:cs="Arial"/>
          <w:sz w:val="20"/>
          <w:szCs w:val="20"/>
        </w:rPr>
        <w:t>tr</w:t>
      </w:r>
      <w:r w:rsidRPr="00696FA5">
        <w:rPr>
          <w:rFonts w:ascii="Arial" w:hAnsi="Arial" w:cs="Arial"/>
          <w:sz w:val="20"/>
          <w:szCs w:val="20"/>
        </w:rPr>
        <w:t>ình bày vào báo cáo tài chính c</w:t>
      </w:r>
      <w:r w:rsidRPr="00696FA5">
        <w:rPr>
          <w:rFonts w:ascii="Arial" w:hAnsi="Arial" w:cs="Arial"/>
          <w:sz w:val="20"/>
          <w:szCs w:val="20"/>
        </w:rPr>
        <w:t>ủ</w:t>
      </w:r>
      <w:r w:rsidRPr="00696FA5">
        <w:rPr>
          <w:rFonts w:ascii="Arial" w:hAnsi="Arial" w:cs="Arial"/>
          <w:sz w:val="20"/>
          <w:szCs w:val="20"/>
        </w:rPr>
        <w:t>a năm đã khóa s</w:t>
      </w:r>
      <w:r w:rsidRPr="00696FA5">
        <w:rPr>
          <w:rFonts w:ascii="Arial" w:hAnsi="Arial" w:cs="Arial"/>
          <w:sz w:val="20"/>
          <w:szCs w:val="20"/>
        </w:rPr>
        <w:t>ổ</w:t>
      </w:r>
      <w:r w:rsidRPr="00696FA5">
        <w:rPr>
          <w:rFonts w:ascii="Arial" w:hAnsi="Arial" w:cs="Arial"/>
          <w:sz w:val="20"/>
          <w:szCs w:val="20"/>
        </w:rPr>
        <w:t xml:space="preserve">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phù h</w:t>
      </w:r>
      <w:r w:rsidRPr="00696FA5">
        <w:rPr>
          <w:rFonts w:ascii="Arial" w:hAnsi="Arial" w:cs="Arial"/>
          <w:sz w:val="20"/>
          <w:szCs w:val="20"/>
        </w:rPr>
        <w:t>ợ</w:t>
      </w:r>
      <w:r w:rsidRPr="00696FA5">
        <w:rPr>
          <w:rFonts w:ascii="Arial" w:hAnsi="Arial" w:cs="Arial"/>
          <w:sz w:val="20"/>
          <w:szCs w:val="20"/>
        </w:rPr>
        <w:t>p, khách quan;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v</w:t>
      </w:r>
      <w:r w:rsidRPr="00696FA5">
        <w:rPr>
          <w:rFonts w:ascii="Arial" w:hAnsi="Arial" w:cs="Arial"/>
          <w:sz w:val="20"/>
          <w:szCs w:val="20"/>
        </w:rPr>
        <w:t>ề</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này.</w:t>
      </w:r>
    </w:p>
    <w:p w14:paraId="7BA07AB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Giai đo</w:t>
      </w:r>
      <w:r w:rsidRPr="00696FA5">
        <w:rPr>
          <w:rFonts w:ascii="Arial" w:hAnsi="Arial" w:cs="Arial"/>
          <w:sz w:val="20"/>
          <w:szCs w:val="20"/>
        </w:rPr>
        <w:t>ạ</w:t>
      </w:r>
      <w:r w:rsidRPr="00696FA5">
        <w:rPr>
          <w:rFonts w:ascii="Arial" w:hAnsi="Arial" w:cs="Arial"/>
          <w:sz w:val="20"/>
          <w:szCs w:val="20"/>
        </w:rPr>
        <w:t>n sau khi báo cáo tài chính n</w:t>
      </w:r>
      <w:r w:rsidRPr="00696FA5">
        <w:rPr>
          <w:rFonts w:ascii="Arial" w:hAnsi="Arial" w:cs="Arial"/>
          <w:sz w:val="20"/>
          <w:szCs w:val="20"/>
        </w:rPr>
        <w:t>ăm c</w:t>
      </w:r>
      <w:r w:rsidRPr="00696FA5">
        <w:rPr>
          <w:rFonts w:ascii="Arial" w:hAnsi="Arial" w:cs="Arial"/>
          <w:sz w:val="20"/>
          <w:szCs w:val="20"/>
        </w:rPr>
        <w:t>ủ</w:t>
      </w:r>
      <w:r w:rsidRPr="00696FA5">
        <w:rPr>
          <w:rFonts w:ascii="Arial" w:hAnsi="Arial" w:cs="Arial"/>
          <w:sz w:val="20"/>
          <w:szCs w:val="20"/>
        </w:rPr>
        <w:t>a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đã đư</w:t>
      </w:r>
      <w:r w:rsidRPr="00696FA5">
        <w:rPr>
          <w:rFonts w:ascii="Arial" w:hAnsi="Arial" w:cs="Arial"/>
          <w:sz w:val="20"/>
          <w:szCs w:val="20"/>
        </w:rPr>
        <w:t>ợ</w:t>
      </w:r>
      <w:r w:rsidRPr="00696FA5">
        <w:rPr>
          <w:rFonts w:ascii="Arial" w:hAnsi="Arial" w:cs="Arial"/>
          <w:sz w:val="20"/>
          <w:szCs w:val="20"/>
        </w:rPr>
        <w:t>c n</w:t>
      </w:r>
      <w:r w:rsidRPr="00696FA5">
        <w:rPr>
          <w:rFonts w:ascii="Arial" w:hAnsi="Arial" w:cs="Arial"/>
          <w:sz w:val="20"/>
          <w:szCs w:val="20"/>
        </w:rPr>
        <w:t>ộ</w:t>
      </w:r>
      <w:r w:rsidRPr="00696FA5">
        <w:rPr>
          <w:rFonts w:ascii="Arial" w:hAnsi="Arial" w:cs="Arial"/>
          <w:sz w:val="20"/>
          <w:szCs w:val="20"/>
        </w:rPr>
        <w:t>p cho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ho</w:t>
      </w:r>
      <w:r w:rsidRPr="00696FA5">
        <w:rPr>
          <w:rFonts w:ascii="Arial" w:hAnsi="Arial" w:cs="Arial"/>
          <w:sz w:val="20"/>
          <w:szCs w:val="20"/>
        </w:rPr>
        <w:t>ặ</w:t>
      </w:r>
      <w:r w:rsidRPr="00696FA5">
        <w:rPr>
          <w:rFonts w:ascii="Arial" w:hAnsi="Arial" w:cs="Arial"/>
          <w:sz w:val="20"/>
          <w:szCs w:val="20"/>
        </w:rPr>
        <w:t>c đã đư</w:t>
      </w:r>
      <w:r w:rsidRPr="00696FA5">
        <w:rPr>
          <w:rFonts w:ascii="Arial" w:hAnsi="Arial" w:cs="Arial"/>
          <w:sz w:val="20"/>
          <w:szCs w:val="20"/>
        </w:rPr>
        <w:t>ợ</w:t>
      </w:r>
      <w:r w:rsidRPr="00696FA5">
        <w:rPr>
          <w:rFonts w:ascii="Arial" w:hAnsi="Arial" w:cs="Arial"/>
          <w:sz w:val="20"/>
          <w:szCs w:val="20"/>
        </w:rPr>
        <w:t>c công khai theo quy đ</w:t>
      </w:r>
      <w:r w:rsidRPr="00696FA5">
        <w:rPr>
          <w:rFonts w:ascii="Arial" w:hAnsi="Arial" w:cs="Arial"/>
          <w:sz w:val="20"/>
          <w:szCs w:val="20"/>
        </w:rPr>
        <w:t>ị</w:t>
      </w:r>
      <w:r w:rsidRPr="00696FA5">
        <w:rPr>
          <w:rFonts w:ascii="Arial" w:hAnsi="Arial" w:cs="Arial"/>
          <w:sz w:val="20"/>
          <w:szCs w:val="20"/>
        </w:rPr>
        <w:t>nh.</w:t>
      </w:r>
    </w:p>
    <w:p w14:paraId="568FF3DA" w14:textId="028DA3F6" w:rsidR="003E3606" w:rsidRPr="00696FA5" w:rsidRDefault="000F4967"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b1) Nghiêm cấm cơ quan bảo hiểm xã hội tự ý làm thay đổi thông tin, số liệu trình bày trên báo cáo tài chính quỹ bảo hiểm đã được nộp cho cơ quan có thẩm quyền theo quy định. Trường hợp phát hiện có sai sót, thì cơ quan bảo hiểm xã hội phải sửa chữa trên sổ kế toán của năm phát hiện sai sót theo quy định tại Thông tư này.</w:t>
      </w:r>
    </w:p>
    <w:p w14:paraId="6B8ACF5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b2)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w:t>
      </w:r>
    </w:p>
    <w:p w14:paraId="4740C14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Phát hi</w:t>
      </w:r>
      <w:r w:rsidRPr="00696FA5">
        <w:rPr>
          <w:rFonts w:ascii="Arial" w:hAnsi="Arial" w:cs="Arial"/>
          <w:sz w:val="20"/>
          <w:szCs w:val="20"/>
        </w:rPr>
        <w:t>ệ</w:t>
      </w:r>
      <w:r w:rsidRPr="00696FA5">
        <w:rPr>
          <w:rFonts w:ascii="Arial" w:hAnsi="Arial" w:cs="Arial"/>
          <w:sz w:val="20"/>
          <w:szCs w:val="20"/>
        </w:rPr>
        <w:t>n các sai sót tr</w:t>
      </w:r>
      <w:r w:rsidRPr="00696FA5">
        <w:rPr>
          <w:rFonts w:ascii="Arial" w:hAnsi="Arial" w:cs="Arial"/>
          <w:sz w:val="20"/>
          <w:szCs w:val="20"/>
        </w:rPr>
        <w:t>ọ</w:t>
      </w:r>
      <w:r w:rsidRPr="00696FA5">
        <w:rPr>
          <w:rFonts w:ascii="Arial" w:hAnsi="Arial" w:cs="Arial"/>
          <w:sz w:val="20"/>
          <w:szCs w:val="20"/>
        </w:rPr>
        <w:t>n</w:t>
      </w:r>
      <w:r w:rsidRPr="00696FA5">
        <w:rPr>
          <w:rFonts w:ascii="Arial" w:hAnsi="Arial" w:cs="Arial"/>
          <w:sz w:val="20"/>
          <w:szCs w:val="20"/>
        </w:rPr>
        <w:t>g y</w:t>
      </w:r>
      <w:r w:rsidRPr="00696FA5">
        <w:rPr>
          <w:rFonts w:ascii="Arial" w:hAnsi="Arial" w:cs="Arial"/>
          <w:sz w:val="20"/>
          <w:szCs w:val="20"/>
        </w:rPr>
        <w:t>ế</w:t>
      </w:r>
      <w:r w:rsidRPr="00696FA5">
        <w:rPr>
          <w:rFonts w:ascii="Arial" w:hAnsi="Arial" w:cs="Arial"/>
          <w:sz w:val="20"/>
          <w:szCs w:val="20"/>
        </w:rPr>
        <w:t>u: Là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b</w:t>
      </w:r>
      <w:r w:rsidRPr="00696FA5">
        <w:rPr>
          <w:rFonts w:ascii="Arial" w:hAnsi="Arial" w:cs="Arial"/>
          <w:sz w:val="20"/>
          <w:szCs w:val="20"/>
        </w:rPr>
        <w:t>ỏ</w:t>
      </w:r>
      <w:r w:rsidRPr="00696FA5">
        <w:rPr>
          <w:rFonts w:ascii="Arial" w:hAnsi="Arial" w:cs="Arial"/>
          <w:sz w:val="20"/>
          <w:szCs w:val="20"/>
        </w:rPr>
        <w:t xml:space="preserve"> sót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ho</w:t>
      </w:r>
      <w:r w:rsidRPr="00696FA5">
        <w:rPr>
          <w:rFonts w:ascii="Arial" w:hAnsi="Arial" w:cs="Arial"/>
          <w:sz w:val="20"/>
          <w:szCs w:val="20"/>
        </w:rPr>
        <w:t>ặ</w:t>
      </w:r>
      <w:r w:rsidRPr="00696FA5">
        <w:rPr>
          <w:rFonts w:ascii="Arial" w:hAnsi="Arial" w:cs="Arial"/>
          <w:sz w:val="20"/>
          <w:szCs w:val="20"/>
        </w:rPr>
        <w:t>c x</w:t>
      </w:r>
      <w:r w:rsidRPr="00696FA5">
        <w:rPr>
          <w:rFonts w:ascii="Arial" w:hAnsi="Arial" w:cs="Arial"/>
          <w:sz w:val="20"/>
          <w:szCs w:val="20"/>
        </w:rPr>
        <w:t>ử</w:t>
      </w:r>
      <w:r w:rsidRPr="00696FA5">
        <w:rPr>
          <w:rFonts w:ascii="Arial" w:hAnsi="Arial" w:cs="Arial"/>
          <w:sz w:val="20"/>
          <w:szCs w:val="20"/>
        </w:rPr>
        <w:t xml:space="preserve"> lý chưa đúng các thông tin đã có t</w:t>
      </w:r>
      <w:r w:rsidRPr="00696FA5">
        <w:rPr>
          <w:rFonts w:ascii="Arial" w:hAnsi="Arial" w:cs="Arial"/>
          <w:sz w:val="20"/>
          <w:szCs w:val="20"/>
        </w:rPr>
        <w:t>ạ</w:t>
      </w:r>
      <w:r w:rsidRPr="00696FA5">
        <w:rPr>
          <w:rFonts w:ascii="Arial" w:hAnsi="Arial" w:cs="Arial"/>
          <w:sz w:val="20"/>
          <w:szCs w:val="20"/>
        </w:rPr>
        <w:t>i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các năm trư</w:t>
      </w:r>
      <w:r w:rsidRPr="00696FA5">
        <w:rPr>
          <w:rFonts w:ascii="Arial" w:hAnsi="Arial" w:cs="Arial"/>
          <w:sz w:val="20"/>
          <w:szCs w:val="20"/>
        </w:rPr>
        <w:t>ớ</w:t>
      </w:r>
      <w:r w:rsidRPr="00696FA5">
        <w:rPr>
          <w:rFonts w:ascii="Arial" w:hAnsi="Arial" w:cs="Arial"/>
          <w:sz w:val="20"/>
          <w:szCs w:val="20"/>
        </w:rPr>
        <w:t>c, d</w:t>
      </w:r>
      <w:r w:rsidRPr="00696FA5">
        <w:rPr>
          <w:rFonts w:ascii="Arial" w:hAnsi="Arial" w:cs="Arial"/>
          <w:sz w:val="20"/>
          <w:szCs w:val="20"/>
        </w:rPr>
        <w:t>ẫ</w:t>
      </w:r>
      <w:r w:rsidRPr="00696FA5">
        <w:rPr>
          <w:rFonts w:ascii="Arial" w:hAnsi="Arial" w:cs="Arial"/>
          <w:sz w:val="20"/>
          <w:szCs w:val="20"/>
        </w:rPr>
        <w:t>n đ</w:t>
      </w:r>
      <w:r w:rsidRPr="00696FA5">
        <w:rPr>
          <w:rFonts w:ascii="Arial" w:hAnsi="Arial" w:cs="Arial"/>
          <w:sz w:val="20"/>
          <w:szCs w:val="20"/>
        </w:rPr>
        <w:t>ế</w:t>
      </w:r>
      <w:r w:rsidRPr="00696FA5">
        <w:rPr>
          <w:rFonts w:ascii="Arial" w:hAnsi="Arial" w:cs="Arial"/>
          <w:sz w:val="20"/>
          <w:szCs w:val="20"/>
        </w:rPr>
        <w:t>n làm sai l</w:t>
      </w:r>
      <w:r w:rsidRPr="00696FA5">
        <w:rPr>
          <w:rFonts w:ascii="Arial" w:hAnsi="Arial" w:cs="Arial"/>
          <w:sz w:val="20"/>
          <w:szCs w:val="20"/>
        </w:rPr>
        <w:t>ệ</w:t>
      </w:r>
      <w:r w:rsidRPr="00696FA5">
        <w:rPr>
          <w:rFonts w:ascii="Arial" w:hAnsi="Arial" w:cs="Arial"/>
          <w:sz w:val="20"/>
          <w:szCs w:val="20"/>
        </w:rPr>
        <w:t>ch thông tin trên báo cáo tài chính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tro</w:t>
      </w:r>
      <w:r w:rsidRPr="00696FA5">
        <w:rPr>
          <w:rFonts w:ascii="Arial" w:hAnsi="Arial" w:cs="Arial"/>
          <w:sz w:val="20"/>
          <w:szCs w:val="20"/>
        </w:rPr>
        <w:t>ng các năm trư</w:t>
      </w:r>
      <w:r w:rsidRPr="00696FA5">
        <w:rPr>
          <w:rFonts w:ascii="Arial" w:hAnsi="Arial" w:cs="Arial"/>
          <w:sz w:val="20"/>
          <w:szCs w:val="20"/>
        </w:rPr>
        <w:t>ớ</w:t>
      </w:r>
      <w:r w:rsidRPr="00696FA5">
        <w:rPr>
          <w:rFonts w:ascii="Arial" w:hAnsi="Arial" w:cs="Arial"/>
          <w:sz w:val="20"/>
          <w:szCs w:val="20"/>
        </w:rPr>
        <w:t>c và có th</w:t>
      </w:r>
      <w:r w:rsidRPr="00696FA5">
        <w:rPr>
          <w:rFonts w:ascii="Arial" w:hAnsi="Arial" w:cs="Arial"/>
          <w:sz w:val="20"/>
          <w:szCs w:val="20"/>
        </w:rPr>
        <w:t>ể</w:t>
      </w:r>
      <w:r w:rsidRPr="00696FA5">
        <w:rPr>
          <w:rFonts w:ascii="Arial" w:hAnsi="Arial" w:cs="Arial"/>
          <w:sz w:val="20"/>
          <w:szCs w:val="20"/>
        </w:rPr>
        <w:t xml:space="preserve"> làm </w:t>
      </w:r>
      <w:r w:rsidRPr="00696FA5">
        <w:rPr>
          <w:rFonts w:ascii="Arial" w:hAnsi="Arial" w:cs="Arial"/>
          <w:sz w:val="20"/>
          <w:szCs w:val="20"/>
        </w:rPr>
        <w:t>ả</w:t>
      </w:r>
      <w:r w:rsidRPr="00696FA5">
        <w:rPr>
          <w:rFonts w:ascii="Arial" w:hAnsi="Arial" w:cs="Arial"/>
          <w:sz w:val="20"/>
          <w:szCs w:val="20"/>
        </w:rPr>
        <w:t>nh hư</w:t>
      </w:r>
      <w:r w:rsidRPr="00696FA5">
        <w:rPr>
          <w:rFonts w:ascii="Arial" w:hAnsi="Arial" w:cs="Arial"/>
          <w:sz w:val="20"/>
          <w:szCs w:val="20"/>
        </w:rPr>
        <w:t>ở</w:t>
      </w:r>
      <w:r w:rsidRPr="00696FA5">
        <w:rPr>
          <w:rFonts w:ascii="Arial" w:hAnsi="Arial" w:cs="Arial"/>
          <w:sz w:val="20"/>
          <w:szCs w:val="20"/>
        </w:rPr>
        <w:t>ng đ</w:t>
      </w:r>
      <w:r w:rsidRPr="00696FA5">
        <w:rPr>
          <w:rFonts w:ascii="Arial" w:hAnsi="Arial" w:cs="Arial"/>
          <w:sz w:val="20"/>
          <w:szCs w:val="20"/>
        </w:rPr>
        <w:t>ế</w:t>
      </w:r>
      <w:r w:rsidRPr="00696FA5">
        <w:rPr>
          <w:rFonts w:ascii="Arial" w:hAnsi="Arial" w:cs="Arial"/>
          <w:sz w:val="20"/>
          <w:szCs w:val="20"/>
        </w:rPr>
        <w:t>n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ngư</w:t>
      </w:r>
      <w:r w:rsidRPr="00696FA5">
        <w:rPr>
          <w:rFonts w:ascii="Arial" w:hAnsi="Arial" w:cs="Arial"/>
          <w:sz w:val="20"/>
          <w:szCs w:val="20"/>
        </w:rPr>
        <w:t>ờ</w:t>
      </w:r>
      <w:r w:rsidRPr="00696FA5">
        <w:rPr>
          <w:rFonts w:ascii="Arial" w:hAnsi="Arial" w:cs="Arial"/>
          <w:sz w:val="20"/>
          <w:szCs w:val="20"/>
        </w:rPr>
        <w:t>i đ</w:t>
      </w:r>
      <w:r w:rsidRPr="00696FA5">
        <w:rPr>
          <w:rFonts w:ascii="Arial" w:hAnsi="Arial" w:cs="Arial"/>
          <w:sz w:val="20"/>
          <w:szCs w:val="20"/>
        </w:rPr>
        <w:t>ọ</w:t>
      </w:r>
      <w:r w:rsidRPr="00696FA5">
        <w:rPr>
          <w:rFonts w:ascii="Arial" w:hAnsi="Arial" w:cs="Arial"/>
          <w:sz w:val="20"/>
          <w:szCs w:val="20"/>
        </w:rPr>
        <w:t>c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Nh</w:t>
      </w:r>
      <w:r w:rsidRPr="00696FA5">
        <w:rPr>
          <w:rFonts w:ascii="Arial" w:hAnsi="Arial" w:cs="Arial"/>
          <w:sz w:val="20"/>
          <w:szCs w:val="20"/>
        </w:rPr>
        <w:t>ữ</w:t>
      </w:r>
      <w:r w:rsidRPr="00696FA5">
        <w:rPr>
          <w:rFonts w:ascii="Arial" w:hAnsi="Arial" w:cs="Arial"/>
          <w:sz w:val="20"/>
          <w:szCs w:val="20"/>
        </w:rPr>
        <w:t>ng sai sót này có th</w:t>
      </w:r>
      <w:r w:rsidRPr="00696FA5">
        <w:rPr>
          <w:rFonts w:ascii="Arial" w:hAnsi="Arial" w:cs="Arial"/>
          <w:sz w:val="20"/>
          <w:szCs w:val="20"/>
        </w:rPr>
        <w:t>ể</w:t>
      </w:r>
      <w:r w:rsidRPr="00696FA5">
        <w:rPr>
          <w:rFonts w:ascii="Arial" w:hAnsi="Arial" w:cs="Arial"/>
          <w:sz w:val="20"/>
          <w:szCs w:val="20"/>
        </w:rPr>
        <w:t xml:space="preserve"> là các l</w:t>
      </w:r>
      <w:r w:rsidRPr="00696FA5">
        <w:rPr>
          <w:rFonts w:ascii="Arial" w:hAnsi="Arial" w:cs="Arial"/>
          <w:sz w:val="20"/>
          <w:szCs w:val="20"/>
        </w:rPr>
        <w:t>ỗ</w:t>
      </w:r>
      <w:r w:rsidRPr="00696FA5">
        <w:rPr>
          <w:rFonts w:ascii="Arial" w:hAnsi="Arial" w:cs="Arial"/>
          <w:sz w:val="20"/>
          <w:szCs w:val="20"/>
        </w:rPr>
        <w:t>i v</w:t>
      </w:r>
      <w:r w:rsidRPr="00696FA5">
        <w:rPr>
          <w:rFonts w:ascii="Arial" w:hAnsi="Arial" w:cs="Arial"/>
          <w:sz w:val="20"/>
          <w:szCs w:val="20"/>
        </w:rPr>
        <w:t>ề</w:t>
      </w:r>
      <w:r w:rsidRPr="00696FA5">
        <w:rPr>
          <w:rFonts w:ascii="Arial" w:hAnsi="Arial" w:cs="Arial"/>
          <w:sz w:val="20"/>
          <w:szCs w:val="20"/>
        </w:rPr>
        <w:t xml:space="preserve"> tính toán; sai sót trong áp d</w:t>
      </w:r>
      <w:r w:rsidRPr="00696FA5">
        <w:rPr>
          <w:rFonts w:ascii="Arial" w:hAnsi="Arial" w:cs="Arial"/>
          <w:sz w:val="20"/>
          <w:szCs w:val="20"/>
        </w:rPr>
        <w:t>ụ</w:t>
      </w:r>
      <w:r w:rsidRPr="00696FA5">
        <w:rPr>
          <w:rFonts w:ascii="Arial" w:hAnsi="Arial" w:cs="Arial"/>
          <w:sz w:val="20"/>
          <w:szCs w:val="20"/>
        </w:rPr>
        <w:t>ng các quy đ</w:t>
      </w:r>
      <w:r w:rsidRPr="00696FA5">
        <w:rPr>
          <w:rFonts w:ascii="Arial" w:hAnsi="Arial" w:cs="Arial"/>
          <w:sz w:val="20"/>
          <w:szCs w:val="20"/>
        </w:rPr>
        <w:t>ị</w:t>
      </w:r>
      <w:r w:rsidRPr="00696FA5">
        <w:rPr>
          <w:rFonts w:ascii="Arial" w:hAnsi="Arial" w:cs="Arial"/>
          <w:sz w:val="20"/>
          <w:szCs w:val="20"/>
        </w:rPr>
        <w:t>nh; b</w:t>
      </w:r>
      <w:r w:rsidRPr="00696FA5">
        <w:rPr>
          <w:rFonts w:ascii="Arial" w:hAnsi="Arial" w:cs="Arial"/>
          <w:sz w:val="20"/>
          <w:szCs w:val="20"/>
        </w:rPr>
        <w:t>ỏ</w:t>
      </w:r>
      <w:r w:rsidRPr="00696FA5">
        <w:rPr>
          <w:rFonts w:ascii="Arial" w:hAnsi="Arial" w:cs="Arial"/>
          <w:sz w:val="20"/>
          <w:szCs w:val="20"/>
        </w:rPr>
        <w:t xml:space="preserve"> quên, hi</w:t>
      </w:r>
      <w:r w:rsidRPr="00696FA5">
        <w:rPr>
          <w:rFonts w:ascii="Arial" w:hAnsi="Arial" w:cs="Arial"/>
          <w:sz w:val="20"/>
          <w:szCs w:val="20"/>
        </w:rPr>
        <w:t>ể</w:t>
      </w:r>
      <w:r w:rsidRPr="00696FA5">
        <w:rPr>
          <w:rFonts w:ascii="Arial" w:hAnsi="Arial" w:cs="Arial"/>
          <w:sz w:val="20"/>
          <w:szCs w:val="20"/>
        </w:rPr>
        <w:t>u và di</w:t>
      </w:r>
      <w:r w:rsidRPr="00696FA5">
        <w:rPr>
          <w:rFonts w:ascii="Arial" w:hAnsi="Arial" w:cs="Arial"/>
          <w:sz w:val="20"/>
          <w:szCs w:val="20"/>
        </w:rPr>
        <w:t>ễ</w:t>
      </w:r>
      <w:r w:rsidRPr="00696FA5">
        <w:rPr>
          <w:rFonts w:ascii="Arial" w:hAnsi="Arial" w:cs="Arial"/>
          <w:sz w:val="20"/>
          <w:szCs w:val="20"/>
        </w:rPr>
        <w:t>n gi</w:t>
      </w:r>
      <w:r w:rsidRPr="00696FA5">
        <w:rPr>
          <w:rFonts w:ascii="Arial" w:hAnsi="Arial" w:cs="Arial"/>
          <w:sz w:val="20"/>
          <w:szCs w:val="20"/>
        </w:rPr>
        <w:t>ả</w:t>
      </w:r>
      <w:r w:rsidRPr="00696FA5">
        <w:rPr>
          <w:rFonts w:ascii="Arial" w:hAnsi="Arial" w:cs="Arial"/>
          <w:sz w:val="20"/>
          <w:szCs w:val="20"/>
        </w:rPr>
        <w:t>i sai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ho</w:t>
      </w:r>
      <w:r w:rsidRPr="00696FA5">
        <w:rPr>
          <w:rFonts w:ascii="Arial" w:hAnsi="Arial" w:cs="Arial"/>
          <w:sz w:val="20"/>
          <w:szCs w:val="20"/>
        </w:rPr>
        <w:t>ặ</w:t>
      </w:r>
      <w:r w:rsidRPr="00696FA5">
        <w:rPr>
          <w:rFonts w:ascii="Arial" w:hAnsi="Arial" w:cs="Arial"/>
          <w:sz w:val="20"/>
          <w:szCs w:val="20"/>
        </w:rPr>
        <w:t>c gian l</w:t>
      </w:r>
      <w:r w:rsidRPr="00696FA5">
        <w:rPr>
          <w:rFonts w:ascii="Arial" w:hAnsi="Arial" w:cs="Arial"/>
          <w:sz w:val="20"/>
          <w:szCs w:val="20"/>
        </w:rPr>
        <w:t>ậ</w:t>
      </w:r>
      <w:r w:rsidRPr="00696FA5">
        <w:rPr>
          <w:rFonts w:ascii="Arial" w:hAnsi="Arial" w:cs="Arial"/>
          <w:sz w:val="20"/>
          <w:szCs w:val="20"/>
        </w:rPr>
        <w:t>n. Căn c</w:t>
      </w:r>
      <w:r w:rsidRPr="00696FA5">
        <w:rPr>
          <w:rFonts w:ascii="Arial" w:hAnsi="Arial" w:cs="Arial"/>
          <w:sz w:val="20"/>
          <w:szCs w:val="20"/>
        </w:rPr>
        <w:t>ứ</w:t>
      </w:r>
      <w:r w:rsidRPr="00696FA5">
        <w:rPr>
          <w:rFonts w:ascii="Arial" w:hAnsi="Arial" w:cs="Arial"/>
          <w:sz w:val="20"/>
          <w:szCs w:val="20"/>
        </w:rPr>
        <w:t xml:space="preserve"> vào ph</w:t>
      </w:r>
      <w:r w:rsidRPr="00696FA5">
        <w:rPr>
          <w:rFonts w:ascii="Arial" w:hAnsi="Arial" w:cs="Arial"/>
          <w:sz w:val="20"/>
          <w:szCs w:val="20"/>
        </w:rPr>
        <w:t>ạ</w:t>
      </w:r>
      <w:r w:rsidRPr="00696FA5">
        <w:rPr>
          <w:rFonts w:ascii="Arial" w:hAnsi="Arial" w:cs="Arial"/>
          <w:sz w:val="20"/>
          <w:szCs w:val="20"/>
        </w:rPr>
        <w:t>m vi, tính ch</w:t>
      </w:r>
      <w:r w:rsidRPr="00696FA5">
        <w:rPr>
          <w:rFonts w:ascii="Arial" w:hAnsi="Arial" w:cs="Arial"/>
          <w:sz w:val="20"/>
          <w:szCs w:val="20"/>
        </w:rPr>
        <w:t>ấ</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sai sót,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w:t>
      </w:r>
      <w:r w:rsidRPr="00696FA5">
        <w:rPr>
          <w:rFonts w:ascii="Arial" w:hAnsi="Arial" w:cs="Arial"/>
          <w:sz w:val="20"/>
          <w:szCs w:val="20"/>
        </w:rPr>
        <w:t>ự</w:t>
      </w:r>
      <w:r w:rsidRPr="00696FA5">
        <w:rPr>
          <w:rFonts w:ascii="Arial" w:hAnsi="Arial" w:cs="Arial"/>
          <w:sz w:val="20"/>
          <w:szCs w:val="20"/>
        </w:rPr>
        <w:t xml:space="preserve"> đánh giá đ</w:t>
      </w:r>
      <w:r w:rsidRPr="00696FA5">
        <w:rPr>
          <w:rFonts w:ascii="Arial" w:hAnsi="Arial" w:cs="Arial"/>
          <w:sz w:val="20"/>
          <w:szCs w:val="20"/>
        </w:rPr>
        <w:t>ể</w:t>
      </w:r>
      <w:r w:rsidRPr="00696FA5">
        <w:rPr>
          <w:rFonts w:ascii="Arial" w:hAnsi="Arial" w:cs="Arial"/>
          <w:sz w:val="20"/>
          <w:szCs w:val="20"/>
        </w:rPr>
        <w:t xml:space="preserve"> xác đ</w:t>
      </w:r>
      <w:r w:rsidRPr="00696FA5">
        <w:rPr>
          <w:rFonts w:ascii="Arial" w:hAnsi="Arial" w:cs="Arial"/>
          <w:sz w:val="20"/>
          <w:szCs w:val="20"/>
        </w:rPr>
        <w:t>ị</w:t>
      </w:r>
      <w:r w:rsidRPr="00696FA5">
        <w:rPr>
          <w:rFonts w:ascii="Arial" w:hAnsi="Arial" w:cs="Arial"/>
          <w:sz w:val="20"/>
          <w:szCs w:val="20"/>
        </w:rPr>
        <w:t>nh là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sai sót tr</w:t>
      </w:r>
      <w:r w:rsidRPr="00696FA5">
        <w:rPr>
          <w:rFonts w:ascii="Arial" w:hAnsi="Arial" w:cs="Arial"/>
          <w:sz w:val="20"/>
          <w:szCs w:val="20"/>
        </w:rPr>
        <w:t>ọ</w:t>
      </w:r>
      <w:r w:rsidRPr="00696FA5">
        <w:rPr>
          <w:rFonts w:ascii="Arial" w:hAnsi="Arial" w:cs="Arial"/>
          <w:sz w:val="20"/>
          <w:szCs w:val="20"/>
        </w:rPr>
        <w:t>ng y</w:t>
      </w:r>
      <w:r w:rsidRPr="00696FA5">
        <w:rPr>
          <w:rFonts w:ascii="Arial" w:hAnsi="Arial" w:cs="Arial"/>
          <w:sz w:val="20"/>
          <w:szCs w:val="20"/>
        </w:rPr>
        <w:t>ế</w:t>
      </w:r>
      <w:r w:rsidRPr="00696FA5">
        <w:rPr>
          <w:rFonts w:ascii="Arial" w:hAnsi="Arial" w:cs="Arial"/>
          <w:sz w:val="20"/>
          <w:szCs w:val="20"/>
        </w:rPr>
        <w:t>u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mình và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vi</w:t>
      </w:r>
      <w:r w:rsidRPr="00696FA5">
        <w:rPr>
          <w:rFonts w:ascii="Arial" w:hAnsi="Arial" w:cs="Arial"/>
          <w:sz w:val="20"/>
          <w:szCs w:val="20"/>
        </w:rPr>
        <w:t>ệ</w:t>
      </w:r>
      <w:r w:rsidRPr="00696FA5">
        <w:rPr>
          <w:rFonts w:ascii="Arial" w:hAnsi="Arial" w:cs="Arial"/>
          <w:sz w:val="20"/>
          <w:szCs w:val="20"/>
        </w:rPr>
        <w:t>c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w:t>
      </w:r>
    </w:p>
    <w:p w14:paraId="1A42984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văn b</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(cơ quan ki</w:t>
      </w:r>
      <w:r w:rsidRPr="00696FA5">
        <w:rPr>
          <w:rFonts w:ascii="Arial" w:hAnsi="Arial" w:cs="Arial"/>
          <w:sz w:val="20"/>
          <w:szCs w:val="20"/>
        </w:rPr>
        <w:t>ể</w:t>
      </w:r>
      <w:r w:rsidRPr="00696FA5">
        <w:rPr>
          <w:rFonts w:ascii="Arial" w:hAnsi="Arial" w:cs="Arial"/>
          <w:sz w:val="20"/>
          <w:szCs w:val="20"/>
        </w:rPr>
        <w:t>m toán nhà nư</w:t>
      </w:r>
      <w:r w:rsidRPr="00696FA5">
        <w:rPr>
          <w:rFonts w:ascii="Arial" w:hAnsi="Arial" w:cs="Arial"/>
          <w:sz w:val="20"/>
          <w:szCs w:val="20"/>
        </w:rPr>
        <w:t>ớ</w:t>
      </w:r>
      <w:r w:rsidRPr="00696FA5">
        <w:rPr>
          <w:rFonts w:ascii="Arial" w:hAnsi="Arial" w:cs="Arial"/>
          <w:sz w:val="20"/>
          <w:szCs w:val="20"/>
        </w:rPr>
        <w:t xml:space="preserve">c, cơ quan </w:t>
      </w:r>
      <w:r w:rsidRPr="00696FA5">
        <w:rPr>
          <w:rFonts w:ascii="Arial" w:hAnsi="Arial" w:cs="Arial"/>
          <w:sz w:val="20"/>
          <w:szCs w:val="20"/>
        </w:rPr>
        <w:t>thanh tra, các cơ quan ch</w:t>
      </w:r>
      <w:r w:rsidRPr="00696FA5">
        <w:rPr>
          <w:rFonts w:ascii="Arial" w:hAnsi="Arial" w:cs="Arial"/>
          <w:sz w:val="20"/>
          <w:szCs w:val="20"/>
        </w:rPr>
        <w:t>ứ</w:t>
      </w:r>
      <w:r w:rsidRPr="00696FA5">
        <w:rPr>
          <w:rFonts w:ascii="Arial" w:hAnsi="Arial" w:cs="Arial"/>
          <w:sz w:val="20"/>
          <w:szCs w:val="20"/>
        </w:rPr>
        <w:t>c năng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khác), trong đó yêu c</w:t>
      </w:r>
      <w:r w:rsidRPr="00696FA5">
        <w:rPr>
          <w:rFonts w:ascii="Arial" w:hAnsi="Arial" w:cs="Arial"/>
          <w:sz w:val="20"/>
          <w:szCs w:val="20"/>
        </w:rPr>
        <w:t>ầ</w:t>
      </w:r>
      <w:r w:rsidRPr="00696FA5">
        <w:rPr>
          <w:rFonts w:ascii="Arial" w:hAnsi="Arial" w:cs="Arial"/>
          <w:sz w:val="20"/>
          <w:szCs w:val="20"/>
        </w:rPr>
        <w:t>u/ki</w:t>
      </w:r>
      <w:r w:rsidRPr="00696FA5">
        <w:rPr>
          <w:rFonts w:ascii="Arial" w:hAnsi="Arial" w:cs="Arial"/>
          <w:sz w:val="20"/>
          <w:szCs w:val="20"/>
        </w:rPr>
        <w:t>ế</w:t>
      </w:r>
      <w:r w:rsidRPr="00696FA5">
        <w:rPr>
          <w:rFonts w:ascii="Arial" w:hAnsi="Arial" w:cs="Arial"/>
          <w:sz w:val="20"/>
          <w:szCs w:val="20"/>
        </w:rPr>
        <w:t>n ngh</w:t>
      </w:r>
      <w:r w:rsidRPr="00696FA5">
        <w:rPr>
          <w:rFonts w:ascii="Arial" w:hAnsi="Arial" w:cs="Arial"/>
          <w:sz w:val="20"/>
          <w:szCs w:val="20"/>
        </w:rPr>
        <w:t>ị</w:t>
      </w:r>
      <w:r w:rsidRPr="00696FA5">
        <w:rPr>
          <w:rFonts w:ascii="Arial" w:hAnsi="Arial" w:cs="Arial"/>
          <w:sz w:val="20"/>
          <w:szCs w:val="20"/>
        </w:rPr>
        <w:t xml:space="preserve">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trình bày trên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đã n</w:t>
      </w:r>
      <w:r w:rsidRPr="00696FA5">
        <w:rPr>
          <w:rFonts w:ascii="Arial" w:hAnsi="Arial" w:cs="Arial"/>
          <w:sz w:val="20"/>
          <w:szCs w:val="20"/>
        </w:rPr>
        <w:t>ộ</w:t>
      </w:r>
      <w:r w:rsidRPr="00696FA5">
        <w:rPr>
          <w:rFonts w:ascii="Arial" w:hAnsi="Arial" w:cs="Arial"/>
          <w:sz w:val="20"/>
          <w:szCs w:val="20"/>
        </w:rPr>
        <w:t>p cho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07D8C87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Thay đ</w:t>
      </w:r>
      <w:r w:rsidRPr="00696FA5">
        <w:rPr>
          <w:rFonts w:ascii="Arial" w:hAnsi="Arial" w:cs="Arial"/>
          <w:sz w:val="20"/>
          <w:szCs w:val="20"/>
        </w:rPr>
        <w:t>ổ</w:t>
      </w:r>
      <w:r w:rsidRPr="00696FA5">
        <w:rPr>
          <w:rFonts w:ascii="Arial" w:hAnsi="Arial" w:cs="Arial"/>
          <w:sz w:val="20"/>
          <w:szCs w:val="20"/>
        </w:rPr>
        <w:t>i trong chính sách k</w:t>
      </w:r>
      <w:r w:rsidRPr="00696FA5">
        <w:rPr>
          <w:rFonts w:ascii="Arial" w:hAnsi="Arial" w:cs="Arial"/>
          <w:sz w:val="20"/>
          <w:szCs w:val="20"/>
        </w:rPr>
        <w:t>ế</w:t>
      </w:r>
      <w:r w:rsidRPr="00696FA5">
        <w:rPr>
          <w:rFonts w:ascii="Arial" w:hAnsi="Arial" w:cs="Arial"/>
          <w:sz w:val="20"/>
          <w:szCs w:val="20"/>
        </w:rPr>
        <w:t xml:space="preserve"> toán:</w:t>
      </w:r>
      <w:r w:rsidRPr="00696FA5">
        <w:rPr>
          <w:rFonts w:ascii="Arial" w:hAnsi="Arial" w:cs="Arial"/>
          <w:sz w:val="20"/>
          <w:szCs w:val="20"/>
        </w:rPr>
        <w:t xml:space="preserve"> Bao g</w:t>
      </w:r>
      <w:r w:rsidRPr="00696FA5">
        <w:rPr>
          <w:rFonts w:ascii="Arial" w:hAnsi="Arial" w:cs="Arial"/>
          <w:sz w:val="20"/>
          <w:szCs w:val="20"/>
        </w:rPr>
        <w:t>ồ</w:t>
      </w:r>
      <w:r w:rsidRPr="00696FA5">
        <w:rPr>
          <w:rFonts w:ascii="Arial" w:hAnsi="Arial" w:cs="Arial"/>
          <w:sz w:val="20"/>
          <w:szCs w:val="20"/>
        </w:rPr>
        <w:t>m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thay đ</w:t>
      </w:r>
      <w:r w:rsidRPr="00696FA5">
        <w:rPr>
          <w:rFonts w:ascii="Arial" w:hAnsi="Arial" w:cs="Arial"/>
          <w:sz w:val="20"/>
          <w:szCs w:val="20"/>
        </w:rPr>
        <w:t>ổ</w:t>
      </w:r>
      <w:r w:rsidRPr="00696FA5">
        <w:rPr>
          <w:rFonts w:ascii="Arial" w:hAnsi="Arial" w:cs="Arial"/>
          <w:sz w:val="20"/>
          <w:szCs w:val="20"/>
        </w:rPr>
        <w:t>i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thay đ</w:t>
      </w:r>
      <w:r w:rsidRPr="00696FA5">
        <w:rPr>
          <w:rFonts w:ascii="Arial" w:hAnsi="Arial" w:cs="Arial"/>
          <w:sz w:val="20"/>
          <w:szCs w:val="20"/>
        </w:rPr>
        <w:t>ổ</w:t>
      </w:r>
      <w:r w:rsidRPr="00696FA5">
        <w:rPr>
          <w:rFonts w:ascii="Arial" w:hAnsi="Arial" w:cs="Arial"/>
          <w:sz w:val="20"/>
          <w:szCs w:val="20"/>
        </w:rPr>
        <w:t>i cơ ch</w:t>
      </w:r>
      <w:r w:rsidRPr="00696FA5">
        <w:rPr>
          <w:rFonts w:ascii="Arial" w:hAnsi="Arial" w:cs="Arial"/>
          <w:sz w:val="20"/>
          <w:szCs w:val="20"/>
        </w:rPr>
        <w:t>ế</w:t>
      </w:r>
      <w:r w:rsidRPr="00696FA5">
        <w:rPr>
          <w:rFonts w:ascii="Arial" w:hAnsi="Arial" w:cs="Arial"/>
          <w:sz w:val="20"/>
          <w:szCs w:val="20"/>
        </w:rPr>
        <w:t xml:space="preserve"> tài chính mà trong đó có quy đ</w:t>
      </w:r>
      <w:r w:rsidRPr="00696FA5">
        <w:rPr>
          <w:rFonts w:ascii="Arial" w:hAnsi="Arial" w:cs="Arial"/>
          <w:sz w:val="20"/>
          <w:szCs w:val="20"/>
        </w:rPr>
        <w:t>ị</w:t>
      </w:r>
      <w:r w:rsidRPr="00696FA5">
        <w:rPr>
          <w:rFonts w:ascii="Arial" w:hAnsi="Arial" w:cs="Arial"/>
          <w:sz w:val="20"/>
          <w:szCs w:val="20"/>
        </w:rPr>
        <w:t>nh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năm trư</w:t>
      </w:r>
      <w:r w:rsidRPr="00696FA5">
        <w:rPr>
          <w:rFonts w:ascii="Arial" w:hAnsi="Arial" w:cs="Arial"/>
          <w:sz w:val="20"/>
          <w:szCs w:val="20"/>
        </w:rPr>
        <w:t>ớ</w:t>
      </w:r>
      <w:r w:rsidRPr="00696FA5">
        <w:rPr>
          <w:rFonts w:ascii="Arial" w:hAnsi="Arial" w:cs="Arial"/>
          <w:sz w:val="20"/>
          <w:szCs w:val="20"/>
        </w:rPr>
        <w:t>c; ho</w:t>
      </w:r>
      <w:r w:rsidRPr="00696FA5">
        <w:rPr>
          <w:rFonts w:ascii="Arial" w:hAnsi="Arial" w:cs="Arial"/>
          <w:sz w:val="20"/>
          <w:szCs w:val="20"/>
        </w:rPr>
        <w:t>ặ</w:t>
      </w:r>
      <w:r w:rsidRPr="00696FA5">
        <w:rPr>
          <w:rFonts w:ascii="Arial" w:hAnsi="Arial" w:cs="Arial"/>
          <w:sz w:val="20"/>
          <w:szCs w:val="20"/>
        </w:rPr>
        <w:t>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thay đ</w:t>
      </w:r>
      <w:r w:rsidRPr="00696FA5">
        <w:rPr>
          <w:rFonts w:ascii="Arial" w:hAnsi="Arial" w:cs="Arial"/>
          <w:sz w:val="20"/>
          <w:szCs w:val="20"/>
        </w:rPr>
        <w:t>ổ</w:t>
      </w:r>
      <w:r w:rsidRPr="00696FA5">
        <w:rPr>
          <w:rFonts w:ascii="Arial" w:hAnsi="Arial" w:cs="Arial"/>
          <w:sz w:val="20"/>
          <w:szCs w:val="20"/>
        </w:rPr>
        <w:t>i phương pháp ghi nh</w:t>
      </w:r>
      <w:r w:rsidRPr="00696FA5">
        <w:rPr>
          <w:rFonts w:ascii="Arial" w:hAnsi="Arial" w:cs="Arial"/>
          <w:sz w:val="20"/>
          <w:szCs w:val="20"/>
        </w:rPr>
        <w:t>ậ</w:t>
      </w:r>
      <w:r w:rsidRPr="00696FA5">
        <w:rPr>
          <w:rFonts w:ascii="Arial" w:hAnsi="Arial" w:cs="Arial"/>
          <w:sz w:val="20"/>
          <w:szCs w:val="20"/>
        </w:rPr>
        <w:t>n ho</w:t>
      </w:r>
      <w:r w:rsidRPr="00696FA5">
        <w:rPr>
          <w:rFonts w:ascii="Arial" w:hAnsi="Arial" w:cs="Arial"/>
          <w:sz w:val="20"/>
          <w:szCs w:val="20"/>
        </w:rPr>
        <w:t>ặ</w:t>
      </w:r>
      <w:r w:rsidRPr="00696FA5">
        <w:rPr>
          <w:rFonts w:ascii="Arial" w:hAnsi="Arial" w:cs="Arial"/>
          <w:sz w:val="20"/>
          <w:szCs w:val="20"/>
        </w:rPr>
        <w:t>c xác đ</w:t>
      </w:r>
      <w:r w:rsidRPr="00696FA5">
        <w:rPr>
          <w:rFonts w:ascii="Arial" w:hAnsi="Arial" w:cs="Arial"/>
          <w:sz w:val="20"/>
          <w:szCs w:val="20"/>
        </w:rPr>
        <w:t>ị</w:t>
      </w:r>
      <w:r w:rsidRPr="00696FA5">
        <w:rPr>
          <w:rFonts w:ascii="Arial" w:hAnsi="Arial" w:cs="Arial"/>
          <w:sz w:val="20"/>
          <w:szCs w:val="20"/>
        </w:rPr>
        <w:t>nh giá tr</w:t>
      </w:r>
      <w:r w:rsidRPr="00696FA5">
        <w:rPr>
          <w:rFonts w:ascii="Arial" w:hAnsi="Arial" w:cs="Arial"/>
          <w:sz w:val="20"/>
          <w:szCs w:val="20"/>
        </w:rPr>
        <w:t>ị</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m</w:t>
      </w:r>
      <w:r w:rsidRPr="00696FA5">
        <w:rPr>
          <w:rFonts w:ascii="Arial" w:hAnsi="Arial" w:cs="Arial"/>
          <w:sz w:val="20"/>
          <w:szCs w:val="20"/>
        </w:rPr>
        <w:t>ộ</w:t>
      </w:r>
      <w:r w:rsidRPr="00696FA5">
        <w:rPr>
          <w:rFonts w:ascii="Arial" w:hAnsi="Arial" w:cs="Arial"/>
          <w:sz w:val="20"/>
          <w:szCs w:val="20"/>
        </w:rPr>
        <w:t>t giao d</w:t>
      </w:r>
      <w:r w:rsidRPr="00696FA5">
        <w:rPr>
          <w:rFonts w:ascii="Arial" w:hAnsi="Arial" w:cs="Arial"/>
          <w:sz w:val="20"/>
          <w:szCs w:val="20"/>
        </w:rPr>
        <w:t>ị</w:t>
      </w:r>
      <w:r w:rsidRPr="00696FA5">
        <w:rPr>
          <w:rFonts w:ascii="Arial" w:hAnsi="Arial" w:cs="Arial"/>
          <w:sz w:val="20"/>
          <w:szCs w:val="20"/>
        </w:rPr>
        <w:t>ch,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w:t>
      </w:r>
      <w:r w:rsidRPr="00696FA5">
        <w:rPr>
          <w:rFonts w:ascii="Arial" w:hAnsi="Arial" w:cs="Arial"/>
          <w:sz w:val="20"/>
          <w:szCs w:val="20"/>
        </w:rPr>
        <w:t xml:space="preserve"> có </w:t>
      </w:r>
      <w:r w:rsidRPr="00696FA5">
        <w:rPr>
          <w:rFonts w:ascii="Arial" w:hAnsi="Arial" w:cs="Arial"/>
          <w:sz w:val="20"/>
          <w:szCs w:val="20"/>
        </w:rPr>
        <w:t>ả</w:t>
      </w:r>
      <w:r w:rsidRPr="00696FA5">
        <w:rPr>
          <w:rFonts w:ascii="Arial" w:hAnsi="Arial" w:cs="Arial"/>
          <w:sz w:val="20"/>
          <w:szCs w:val="20"/>
        </w:rPr>
        <w:t>nh hư</w:t>
      </w:r>
      <w:r w:rsidRPr="00696FA5">
        <w:rPr>
          <w:rFonts w:ascii="Arial" w:hAnsi="Arial" w:cs="Arial"/>
          <w:sz w:val="20"/>
          <w:szCs w:val="20"/>
        </w:rPr>
        <w:t>ở</w:t>
      </w:r>
      <w:r w:rsidRPr="00696FA5">
        <w:rPr>
          <w:rFonts w:ascii="Arial" w:hAnsi="Arial" w:cs="Arial"/>
          <w:sz w:val="20"/>
          <w:szCs w:val="20"/>
        </w:rPr>
        <w:t>ng tr</w:t>
      </w:r>
      <w:r w:rsidRPr="00696FA5">
        <w:rPr>
          <w:rFonts w:ascii="Arial" w:hAnsi="Arial" w:cs="Arial"/>
          <w:sz w:val="20"/>
          <w:szCs w:val="20"/>
        </w:rPr>
        <w:t>ọ</w:t>
      </w:r>
      <w:r w:rsidRPr="00696FA5">
        <w:rPr>
          <w:rFonts w:ascii="Arial" w:hAnsi="Arial" w:cs="Arial"/>
          <w:sz w:val="20"/>
          <w:szCs w:val="20"/>
        </w:rPr>
        <w:t>ng y</w:t>
      </w:r>
      <w:r w:rsidRPr="00696FA5">
        <w:rPr>
          <w:rFonts w:ascii="Arial" w:hAnsi="Arial" w:cs="Arial"/>
          <w:sz w:val="20"/>
          <w:szCs w:val="20"/>
        </w:rPr>
        <w:t>ế</w:t>
      </w:r>
      <w:r w:rsidRPr="00696FA5">
        <w:rPr>
          <w:rFonts w:ascii="Arial" w:hAnsi="Arial" w:cs="Arial"/>
          <w:sz w:val="20"/>
          <w:szCs w:val="20"/>
        </w:rPr>
        <w:t>u đ</w:t>
      </w:r>
      <w:r w:rsidRPr="00696FA5">
        <w:rPr>
          <w:rFonts w:ascii="Arial" w:hAnsi="Arial" w:cs="Arial"/>
          <w:sz w:val="20"/>
          <w:szCs w:val="20"/>
        </w:rPr>
        <w:t>ế</w:t>
      </w:r>
      <w:r w:rsidRPr="00696FA5">
        <w:rPr>
          <w:rFonts w:ascii="Arial" w:hAnsi="Arial" w:cs="Arial"/>
          <w:sz w:val="20"/>
          <w:szCs w:val="20"/>
        </w:rPr>
        <w:t>n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năm trư</w:t>
      </w:r>
      <w:r w:rsidRPr="00696FA5">
        <w:rPr>
          <w:rFonts w:ascii="Arial" w:hAnsi="Arial" w:cs="Arial"/>
          <w:sz w:val="20"/>
          <w:szCs w:val="20"/>
        </w:rPr>
        <w:t>ớ</w:t>
      </w:r>
      <w:r w:rsidRPr="00696FA5">
        <w:rPr>
          <w:rFonts w:ascii="Arial" w:hAnsi="Arial" w:cs="Arial"/>
          <w:sz w:val="20"/>
          <w:szCs w:val="20"/>
        </w:rPr>
        <w:t>c.</w:t>
      </w:r>
    </w:p>
    <w:p w14:paraId="228E591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Thay đ</w:t>
      </w:r>
      <w:r w:rsidRPr="00696FA5">
        <w:rPr>
          <w:rFonts w:ascii="Arial" w:hAnsi="Arial" w:cs="Arial"/>
          <w:sz w:val="20"/>
          <w:szCs w:val="20"/>
        </w:rPr>
        <w:t>ổ</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ư</w:t>
      </w:r>
      <w:r w:rsidRPr="00696FA5">
        <w:rPr>
          <w:rFonts w:ascii="Arial" w:hAnsi="Arial" w:cs="Arial"/>
          <w:sz w:val="20"/>
          <w:szCs w:val="20"/>
        </w:rPr>
        <w:t>ớ</w:t>
      </w:r>
      <w:r w:rsidRPr="00696FA5">
        <w:rPr>
          <w:rFonts w:ascii="Arial" w:hAnsi="Arial" w:cs="Arial"/>
          <w:sz w:val="20"/>
          <w:szCs w:val="20"/>
        </w:rPr>
        <w:t>c tính k</w:t>
      </w:r>
      <w:r w:rsidRPr="00696FA5">
        <w:rPr>
          <w:rFonts w:ascii="Arial" w:hAnsi="Arial" w:cs="Arial"/>
          <w:sz w:val="20"/>
          <w:szCs w:val="20"/>
        </w:rPr>
        <w:t>ế</w:t>
      </w:r>
      <w:r w:rsidRPr="00696FA5">
        <w:rPr>
          <w:rFonts w:ascii="Arial" w:hAnsi="Arial" w:cs="Arial"/>
          <w:sz w:val="20"/>
          <w:szCs w:val="20"/>
        </w:rPr>
        <w:t xml:space="preserve"> toán: Là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ph</w:t>
      </w:r>
      <w:r w:rsidRPr="00696FA5">
        <w:rPr>
          <w:rFonts w:ascii="Arial" w:hAnsi="Arial" w:cs="Arial"/>
          <w:sz w:val="20"/>
          <w:szCs w:val="20"/>
        </w:rPr>
        <w:t>ả</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ch toán k</w:t>
      </w:r>
      <w:r w:rsidRPr="00696FA5">
        <w:rPr>
          <w:rFonts w:ascii="Arial" w:hAnsi="Arial" w:cs="Arial"/>
          <w:sz w:val="20"/>
          <w:szCs w:val="20"/>
        </w:rPr>
        <w:t>ế</w:t>
      </w:r>
      <w:r w:rsidRPr="00696FA5">
        <w:rPr>
          <w:rFonts w:ascii="Arial" w:hAnsi="Arial" w:cs="Arial"/>
          <w:sz w:val="20"/>
          <w:szCs w:val="20"/>
        </w:rPr>
        <w:t xml:space="preserve"> toán trong k</w:t>
      </w:r>
      <w:r w:rsidRPr="00696FA5">
        <w:rPr>
          <w:rFonts w:ascii="Arial" w:hAnsi="Arial" w:cs="Arial"/>
          <w:sz w:val="20"/>
          <w:szCs w:val="20"/>
        </w:rPr>
        <w:t>ỳ</w:t>
      </w:r>
      <w:r w:rsidRPr="00696FA5">
        <w:rPr>
          <w:rFonts w:ascii="Arial" w:hAnsi="Arial" w:cs="Arial"/>
          <w:sz w:val="20"/>
          <w:szCs w:val="20"/>
        </w:rPr>
        <w:t>, nhưng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chưa có đ</w:t>
      </w:r>
      <w:r w:rsidRPr="00696FA5">
        <w:rPr>
          <w:rFonts w:ascii="Arial" w:hAnsi="Arial" w:cs="Arial"/>
          <w:sz w:val="20"/>
          <w:szCs w:val="20"/>
        </w:rPr>
        <w:t>ủ</w:t>
      </w:r>
      <w:r w:rsidRPr="00696FA5">
        <w:rPr>
          <w:rFonts w:ascii="Arial" w:hAnsi="Arial" w:cs="Arial"/>
          <w:sz w:val="20"/>
          <w:szCs w:val="20"/>
        </w:rPr>
        <w:t xml:space="preserve"> cơ s</w:t>
      </w:r>
      <w:r w:rsidRPr="00696FA5">
        <w:rPr>
          <w:rFonts w:ascii="Arial" w:hAnsi="Arial" w:cs="Arial"/>
          <w:sz w:val="20"/>
          <w:szCs w:val="20"/>
        </w:rPr>
        <w:t>ở</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xác đ</w:t>
      </w:r>
      <w:r w:rsidRPr="00696FA5">
        <w:rPr>
          <w:rFonts w:ascii="Arial" w:hAnsi="Arial" w:cs="Arial"/>
          <w:sz w:val="20"/>
          <w:szCs w:val="20"/>
        </w:rPr>
        <w:t>ị</w:t>
      </w:r>
      <w:r w:rsidRPr="00696FA5">
        <w:rPr>
          <w:rFonts w:ascii="Arial" w:hAnsi="Arial" w:cs="Arial"/>
          <w:sz w:val="20"/>
          <w:szCs w:val="20"/>
        </w:rPr>
        <w:t>nh chính xác mà ph</w:t>
      </w:r>
      <w:r w:rsidRPr="00696FA5">
        <w:rPr>
          <w:rFonts w:ascii="Arial" w:hAnsi="Arial" w:cs="Arial"/>
          <w:sz w:val="20"/>
          <w:szCs w:val="20"/>
        </w:rPr>
        <w:t>ả</w:t>
      </w:r>
      <w:r w:rsidRPr="00696FA5">
        <w:rPr>
          <w:rFonts w:ascii="Arial" w:hAnsi="Arial" w:cs="Arial"/>
          <w:sz w:val="20"/>
          <w:szCs w:val="20"/>
        </w:rPr>
        <w:t>i t</w:t>
      </w:r>
      <w:r w:rsidRPr="00696FA5">
        <w:rPr>
          <w:rFonts w:ascii="Arial" w:hAnsi="Arial" w:cs="Arial"/>
          <w:sz w:val="20"/>
          <w:szCs w:val="20"/>
        </w:rPr>
        <w:t>ự</w:t>
      </w:r>
      <w:r w:rsidRPr="00696FA5">
        <w:rPr>
          <w:rFonts w:ascii="Arial" w:hAnsi="Arial" w:cs="Arial"/>
          <w:sz w:val="20"/>
          <w:szCs w:val="20"/>
        </w:rPr>
        <w:t xml:space="preserve"> ư</w:t>
      </w:r>
      <w:r w:rsidRPr="00696FA5">
        <w:rPr>
          <w:rFonts w:ascii="Arial" w:hAnsi="Arial" w:cs="Arial"/>
          <w:sz w:val="20"/>
          <w:szCs w:val="20"/>
        </w:rPr>
        <w:t>ớ</w:t>
      </w:r>
      <w:r w:rsidRPr="00696FA5">
        <w:rPr>
          <w:rFonts w:ascii="Arial" w:hAnsi="Arial" w:cs="Arial"/>
          <w:sz w:val="20"/>
          <w:szCs w:val="20"/>
        </w:rPr>
        <w:t>c tính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w:t>
      </w:r>
      <w:r w:rsidRPr="00696FA5">
        <w:rPr>
          <w:rFonts w:ascii="Arial" w:hAnsi="Arial" w:cs="Arial"/>
          <w:sz w:val="20"/>
          <w:szCs w:val="20"/>
        </w:rPr>
        <w:t>ể</w:t>
      </w:r>
      <w:r w:rsidRPr="00696FA5">
        <w:rPr>
          <w:rFonts w:ascii="Arial" w:hAnsi="Arial" w:cs="Arial"/>
          <w:sz w:val="20"/>
          <w:szCs w:val="20"/>
        </w:rPr>
        <w:t xml:space="preserve"> ư</w:t>
      </w:r>
      <w:r w:rsidRPr="00696FA5">
        <w:rPr>
          <w:rFonts w:ascii="Arial" w:hAnsi="Arial" w:cs="Arial"/>
          <w:sz w:val="20"/>
          <w:szCs w:val="20"/>
        </w:rPr>
        <w:t>ớ</w:t>
      </w:r>
      <w:r w:rsidRPr="00696FA5">
        <w:rPr>
          <w:rFonts w:ascii="Arial" w:hAnsi="Arial" w:cs="Arial"/>
          <w:sz w:val="20"/>
          <w:szCs w:val="20"/>
        </w:rPr>
        <w:t>c tính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ph</w:t>
      </w:r>
      <w:r w:rsidRPr="00696FA5">
        <w:rPr>
          <w:rFonts w:ascii="Arial" w:hAnsi="Arial" w:cs="Arial"/>
          <w:sz w:val="20"/>
          <w:szCs w:val="20"/>
        </w:rPr>
        <w:t>ả</w:t>
      </w:r>
      <w:r w:rsidRPr="00696FA5">
        <w:rPr>
          <w:rFonts w:ascii="Arial" w:hAnsi="Arial" w:cs="Arial"/>
          <w:sz w:val="20"/>
          <w:szCs w:val="20"/>
        </w:rPr>
        <w:t>i d</w:t>
      </w:r>
      <w:r w:rsidRPr="00696FA5">
        <w:rPr>
          <w:rFonts w:ascii="Arial" w:hAnsi="Arial" w:cs="Arial"/>
          <w:sz w:val="20"/>
          <w:szCs w:val="20"/>
        </w:rPr>
        <w:t>ự</w:t>
      </w:r>
      <w:r w:rsidRPr="00696FA5">
        <w:rPr>
          <w:rFonts w:ascii="Arial" w:hAnsi="Arial" w:cs="Arial"/>
          <w:sz w:val="20"/>
          <w:szCs w:val="20"/>
        </w:rPr>
        <w:t>a trên cơ s</w:t>
      </w:r>
      <w:r w:rsidRPr="00696FA5">
        <w:rPr>
          <w:rFonts w:ascii="Arial" w:hAnsi="Arial" w:cs="Arial"/>
          <w:sz w:val="20"/>
          <w:szCs w:val="20"/>
        </w:rPr>
        <w:t>ở</w:t>
      </w:r>
      <w:r w:rsidRPr="00696FA5">
        <w:rPr>
          <w:rFonts w:ascii="Arial" w:hAnsi="Arial" w:cs="Arial"/>
          <w:sz w:val="20"/>
          <w:szCs w:val="20"/>
        </w:rPr>
        <w:t xml:space="preserve"> các thông tin,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đ</w:t>
      </w:r>
      <w:r w:rsidRPr="00696FA5">
        <w:rPr>
          <w:rFonts w:ascii="Arial" w:hAnsi="Arial" w:cs="Arial"/>
          <w:sz w:val="20"/>
          <w:szCs w:val="20"/>
        </w:rPr>
        <w:t>ế</w:t>
      </w:r>
      <w:r w:rsidRPr="00696FA5">
        <w:rPr>
          <w:rFonts w:ascii="Arial" w:hAnsi="Arial" w:cs="Arial"/>
          <w:sz w:val="20"/>
          <w:szCs w:val="20"/>
        </w:rPr>
        <w:t>n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đơn v</w:t>
      </w:r>
      <w:r w:rsidRPr="00696FA5">
        <w:rPr>
          <w:rFonts w:ascii="Arial" w:hAnsi="Arial" w:cs="Arial"/>
          <w:sz w:val="20"/>
          <w:szCs w:val="20"/>
        </w:rPr>
        <w:t>ị</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ư</w:t>
      </w:r>
      <w:r w:rsidRPr="00696FA5">
        <w:rPr>
          <w:rFonts w:ascii="Arial" w:hAnsi="Arial" w:cs="Arial"/>
          <w:sz w:val="20"/>
          <w:szCs w:val="20"/>
        </w:rPr>
        <w:t>ớ</w:t>
      </w:r>
      <w:r w:rsidRPr="00696FA5">
        <w:rPr>
          <w:rFonts w:ascii="Arial" w:hAnsi="Arial" w:cs="Arial"/>
          <w:sz w:val="20"/>
          <w:szCs w:val="20"/>
        </w:rPr>
        <w:t>c tính; k</w:t>
      </w:r>
      <w:r w:rsidRPr="00696FA5">
        <w:rPr>
          <w:rFonts w:ascii="Arial" w:hAnsi="Arial" w:cs="Arial"/>
          <w:sz w:val="20"/>
          <w:szCs w:val="20"/>
        </w:rPr>
        <w:t>ế</w:t>
      </w:r>
      <w:r w:rsidRPr="00696FA5">
        <w:rPr>
          <w:rFonts w:ascii="Arial" w:hAnsi="Arial" w:cs="Arial"/>
          <w:sz w:val="20"/>
          <w:szCs w:val="20"/>
        </w:rPr>
        <w:t>t qu</w:t>
      </w:r>
      <w:r w:rsidRPr="00696FA5">
        <w:rPr>
          <w:rFonts w:ascii="Arial" w:hAnsi="Arial" w:cs="Arial"/>
          <w:sz w:val="20"/>
          <w:szCs w:val="20"/>
        </w:rPr>
        <w:t>ả</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thông qua ư</w:t>
      </w:r>
      <w:r w:rsidRPr="00696FA5">
        <w:rPr>
          <w:rFonts w:ascii="Arial" w:hAnsi="Arial" w:cs="Arial"/>
          <w:sz w:val="20"/>
          <w:szCs w:val="20"/>
        </w:rPr>
        <w:t>ớ</w:t>
      </w:r>
      <w:r w:rsidRPr="00696FA5">
        <w:rPr>
          <w:rFonts w:ascii="Arial" w:hAnsi="Arial" w:cs="Arial"/>
          <w:sz w:val="20"/>
          <w:szCs w:val="20"/>
        </w:rPr>
        <w:t>c tính này,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đ</w:t>
      </w:r>
      <w:r w:rsidRPr="00696FA5">
        <w:rPr>
          <w:rFonts w:ascii="Arial" w:hAnsi="Arial" w:cs="Arial"/>
          <w:sz w:val="20"/>
          <w:szCs w:val="20"/>
        </w:rPr>
        <w:t>ể</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ch toán và trình bày trên báo cáo tài chính trong k</w:t>
      </w:r>
      <w:r w:rsidRPr="00696FA5">
        <w:rPr>
          <w:rFonts w:ascii="Arial" w:hAnsi="Arial" w:cs="Arial"/>
          <w:sz w:val="20"/>
          <w:szCs w:val="20"/>
        </w:rPr>
        <w:t>ỳ</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w:t>
      </w:r>
      <w:r w:rsidRPr="00696FA5">
        <w:rPr>
          <w:rFonts w:ascii="Arial" w:hAnsi="Arial" w:cs="Arial"/>
          <w:sz w:val="20"/>
          <w:szCs w:val="20"/>
        </w:rPr>
        <w:t xml:space="preserve"> ư</w:t>
      </w:r>
      <w:r w:rsidRPr="00696FA5">
        <w:rPr>
          <w:rFonts w:ascii="Arial" w:hAnsi="Arial" w:cs="Arial"/>
          <w:sz w:val="20"/>
          <w:szCs w:val="20"/>
        </w:rPr>
        <w:t>ớ</w:t>
      </w:r>
      <w:r w:rsidRPr="00696FA5">
        <w:rPr>
          <w:rFonts w:ascii="Arial" w:hAnsi="Arial" w:cs="Arial"/>
          <w:sz w:val="20"/>
          <w:szCs w:val="20"/>
        </w:rPr>
        <w:t>c tính. Trong các k</w:t>
      </w:r>
      <w:r w:rsidRPr="00696FA5">
        <w:rPr>
          <w:rFonts w:ascii="Arial" w:hAnsi="Arial" w:cs="Arial"/>
          <w:sz w:val="20"/>
          <w:szCs w:val="20"/>
        </w:rPr>
        <w:t>ỳ</w:t>
      </w:r>
      <w:r w:rsidRPr="00696FA5">
        <w:rPr>
          <w:rFonts w:ascii="Arial" w:hAnsi="Arial" w:cs="Arial"/>
          <w:sz w:val="20"/>
          <w:szCs w:val="20"/>
        </w:rPr>
        <w:t xml:space="preserve"> sau, khi có thêm các thông tin,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m</w:t>
      </w:r>
      <w:r w:rsidRPr="00696FA5">
        <w:rPr>
          <w:rFonts w:ascii="Arial" w:hAnsi="Arial" w:cs="Arial"/>
          <w:sz w:val="20"/>
          <w:szCs w:val="20"/>
        </w:rPr>
        <w:t>ớ</w:t>
      </w:r>
      <w:r w:rsidRPr="00696FA5">
        <w:rPr>
          <w:rFonts w:ascii="Arial" w:hAnsi="Arial" w:cs="Arial"/>
          <w:sz w:val="20"/>
          <w:szCs w:val="20"/>
        </w:rPr>
        <w:t>i, d</w:t>
      </w:r>
      <w:r w:rsidRPr="00696FA5">
        <w:rPr>
          <w:rFonts w:ascii="Arial" w:hAnsi="Arial" w:cs="Arial"/>
          <w:sz w:val="20"/>
          <w:szCs w:val="20"/>
        </w:rPr>
        <w:t>ẫ</w:t>
      </w:r>
      <w:r w:rsidRPr="00696FA5">
        <w:rPr>
          <w:rFonts w:ascii="Arial" w:hAnsi="Arial" w:cs="Arial"/>
          <w:sz w:val="20"/>
          <w:szCs w:val="20"/>
        </w:rPr>
        <w:t>n đ</w:t>
      </w:r>
      <w:r w:rsidRPr="00696FA5">
        <w:rPr>
          <w:rFonts w:ascii="Arial" w:hAnsi="Arial" w:cs="Arial"/>
          <w:sz w:val="20"/>
          <w:szCs w:val="20"/>
        </w:rPr>
        <w:t>ế</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ư</w:t>
      </w:r>
      <w:r w:rsidRPr="00696FA5">
        <w:rPr>
          <w:rFonts w:ascii="Arial" w:hAnsi="Arial" w:cs="Arial"/>
          <w:sz w:val="20"/>
          <w:szCs w:val="20"/>
        </w:rPr>
        <w:t>ớ</w:t>
      </w:r>
      <w:r w:rsidRPr="00696FA5">
        <w:rPr>
          <w:rFonts w:ascii="Arial" w:hAnsi="Arial" w:cs="Arial"/>
          <w:sz w:val="20"/>
          <w:szCs w:val="20"/>
        </w:rPr>
        <w:t>c tính này b</w:t>
      </w:r>
      <w:r w:rsidRPr="00696FA5">
        <w:rPr>
          <w:rFonts w:ascii="Arial" w:hAnsi="Arial" w:cs="Arial"/>
          <w:sz w:val="20"/>
          <w:szCs w:val="20"/>
        </w:rPr>
        <w:t>ị</w:t>
      </w:r>
      <w:r w:rsidRPr="00696FA5">
        <w:rPr>
          <w:rFonts w:ascii="Arial" w:hAnsi="Arial" w:cs="Arial"/>
          <w:sz w:val="20"/>
          <w:szCs w:val="20"/>
        </w:rPr>
        <w:t xml:space="preserve"> thay đ</w:t>
      </w:r>
      <w:r w:rsidRPr="00696FA5">
        <w:rPr>
          <w:rFonts w:ascii="Arial" w:hAnsi="Arial" w:cs="Arial"/>
          <w:sz w:val="20"/>
          <w:szCs w:val="20"/>
        </w:rPr>
        <w:t>ổ</w:t>
      </w:r>
      <w:r w:rsidRPr="00696FA5">
        <w:rPr>
          <w:rFonts w:ascii="Arial" w:hAnsi="Arial" w:cs="Arial"/>
          <w:sz w:val="20"/>
          <w:szCs w:val="20"/>
        </w:rPr>
        <w:t>i, thì đư</w:t>
      </w:r>
      <w:r w:rsidRPr="00696FA5">
        <w:rPr>
          <w:rFonts w:ascii="Arial" w:hAnsi="Arial" w:cs="Arial"/>
          <w:sz w:val="20"/>
          <w:szCs w:val="20"/>
        </w:rPr>
        <w:t>ợ</w:t>
      </w:r>
      <w:r w:rsidRPr="00696FA5">
        <w:rPr>
          <w:rFonts w:ascii="Arial" w:hAnsi="Arial" w:cs="Arial"/>
          <w:sz w:val="20"/>
          <w:szCs w:val="20"/>
        </w:rPr>
        <w:t>c phép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ư</w:t>
      </w:r>
      <w:r w:rsidRPr="00696FA5">
        <w:rPr>
          <w:rFonts w:ascii="Arial" w:hAnsi="Arial" w:cs="Arial"/>
          <w:sz w:val="20"/>
          <w:szCs w:val="20"/>
        </w:rPr>
        <w:t>ớ</w:t>
      </w:r>
      <w:r w:rsidRPr="00696FA5">
        <w:rPr>
          <w:rFonts w:ascii="Arial" w:hAnsi="Arial" w:cs="Arial"/>
          <w:sz w:val="20"/>
          <w:szCs w:val="20"/>
        </w:rPr>
        <w:t>c tính trư</w:t>
      </w:r>
      <w:r w:rsidRPr="00696FA5">
        <w:rPr>
          <w:rFonts w:ascii="Arial" w:hAnsi="Arial" w:cs="Arial"/>
          <w:sz w:val="20"/>
          <w:szCs w:val="20"/>
        </w:rPr>
        <w:t>ớ</w:t>
      </w:r>
      <w:r w:rsidRPr="00696FA5">
        <w:rPr>
          <w:rFonts w:ascii="Arial" w:hAnsi="Arial" w:cs="Arial"/>
          <w:sz w:val="20"/>
          <w:szCs w:val="20"/>
        </w:rPr>
        <w:t>c đó cho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thông tin,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ậ</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t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w:t>
      </w:r>
      <w:r w:rsidRPr="00696FA5">
        <w:rPr>
          <w:rFonts w:ascii="Arial" w:hAnsi="Arial" w:cs="Arial"/>
          <w:sz w:val="20"/>
          <w:szCs w:val="20"/>
        </w:rPr>
        <w:t xml:space="preserve"> tư này.</w:t>
      </w:r>
    </w:p>
    <w:p w14:paraId="49FB95A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b3) Các phương pháp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w:t>
      </w:r>
    </w:p>
    <w:p w14:paraId="53A7FAA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p>
    <w:p w14:paraId="6E47EF9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là vi</w:t>
      </w:r>
      <w:r w:rsidRPr="00696FA5">
        <w:rPr>
          <w:rFonts w:ascii="Arial" w:hAnsi="Arial" w:cs="Arial"/>
          <w:sz w:val="20"/>
          <w:szCs w:val="20"/>
        </w:rPr>
        <w:t>ệ</w:t>
      </w:r>
      <w:r w:rsidRPr="00696FA5">
        <w:rPr>
          <w:rFonts w:ascii="Arial" w:hAnsi="Arial" w:cs="Arial"/>
          <w:sz w:val="20"/>
          <w:szCs w:val="20"/>
        </w:rPr>
        <w:t>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ch</w:t>
      </w:r>
      <w:r w:rsidRPr="00696FA5">
        <w:rPr>
          <w:rFonts w:ascii="Arial" w:hAnsi="Arial" w:cs="Arial"/>
          <w:sz w:val="20"/>
          <w:szCs w:val="20"/>
        </w:rPr>
        <w:t>ỉ</w:t>
      </w:r>
      <w:r w:rsidRPr="00696FA5">
        <w:rPr>
          <w:rFonts w:ascii="Arial" w:hAnsi="Arial" w:cs="Arial"/>
          <w:sz w:val="20"/>
          <w:szCs w:val="20"/>
        </w:rPr>
        <w:t xml:space="preserve"> tiêu thu</w:t>
      </w:r>
      <w:r w:rsidRPr="00696FA5">
        <w:rPr>
          <w:rFonts w:ascii="Arial" w:hAnsi="Arial" w:cs="Arial"/>
          <w:sz w:val="20"/>
          <w:szCs w:val="20"/>
        </w:rPr>
        <w:t>ộ</w:t>
      </w:r>
      <w:r w:rsidRPr="00696FA5">
        <w:rPr>
          <w:rFonts w:ascii="Arial" w:hAnsi="Arial" w:cs="Arial"/>
          <w:sz w:val="20"/>
          <w:szCs w:val="20"/>
        </w:rPr>
        <w:t>c kho</w:t>
      </w:r>
      <w:r w:rsidRPr="00696FA5">
        <w:rPr>
          <w:rFonts w:ascii="Arial" w:hAnsi="Arial" w:cs="Arial"/>
          <w:sz w:val="20"/>
          <w:szCs w:val="20"/>
        </w:rPr>
        <w:t>ả</w:t>
      </w:r>
      <w:r w:rsidRPr="00696FA5">
        <w:rPr>
          <w:rFonts w:ascii="Arial" w:hAnsi="Arial" w:cs="Arial"/>
          <w:sz w:val="20"/>
          <w:szCs w:val="20"/>
        </w:rPr>
        <w:t>n m</w:t>
      </w:r>
      <w:r w:rsidRPr="00696FA5">
        <w:rPr>
          <w:rFonts w:ascii="Arial" w:hAnsi="Arial" w:cs="Arial"/>
          <w:sz w:val="20"/>
          <w:szCs w:val="20"/>
        </w:rPr>
        <w:t>ụ</w:t>
      </w:r>
      <w:r w:rsidRPr="00696FA5">
        <w:rPr>
          <w:rFonts w:ascii="Arial" w:hAnsi="Arial" w:cs="Arial"/>
          <w:sz w:val="20"/>
          <w:szCs w:val="20"/>
        </w:rPr>
        <w:t>c tài s</w:t>
      </w:r>
      <w:r w:rsidRPr="00696FA5">
        <w:rPr>
          <w:rFonts w:ascii="Arial" w:hAnsi="Arial" w:cs="Arial"/>
          <w:sz w:val="20"/>
          <w:szCs w:val="20"/>
        </w:rPr>
        <w:t>ả</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tài s</w:t>
      </w:r>
      <w:r w:rsidRPr="00696FA5">
        <w:rPr>
          <w:rFonts w:ascii="Arial" w:hAnsi="Arial" w:cs="Arial"/>
          <w:sz w:val="20"/>
          <w:szCs w:val="20"/>
        </w:rPr>
        <w:t>ả</w:t>
      </w:r>
      <w:r w:rsidRPr="00696FA5">
        <w:rPr>
          <w:rFonts w:ascii="Arial" w:hAnsi="Arial" w:cs="Arial"/>
          <w:sz w:val="20"/>
          <w:szCs w:val="20"/>
        </w:rPr>
        <w:t>n thu</w:t>
      </w:r>
      <w:r w:rsidRPr="00696FA5">
        <w:rPr>
          <w:rFonts w:ascii="Arial" w:hAnsi="Arial" w:cs="Arial"/>
          <w:sz w:val="20"/>
          <w:szCs w:val="20"/>
        </w:rPr>
        <w:t>ầ</w:t>
      </w:r>
      <w:r w:rsidRPr="00696FA5">
        <w:rPr>
          <w:rFonts w:ascii="Arial" w:hAnsi="Arial" w:cs="Arial"/>
          <w:sz w:val="20"/>
          <w:szCs w:val="20"/>
        </w:rPr>
        <w:t>n đã trình bày trên báo cáo tài chính q</w:t>
      </w:r>
      <w:r w:rsidRPr="00696FA5">
        <w:rPr>
          <w:rFonts w:ascii="Arial" w:hAnsi="Arial" w:cs="Arial"/>
          <w:sz w:val="20"/>
          <w:szCs w:val="20"/>
        </w:rPr>
        <w:t>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trư</w:t>
      </w:r>
      <w:r w:rsidRPr="00696FA5">
        <w:rPr>
          <w:rFonts w:ascii="Arial" w:hAnsi="Arial" w:cs="Arial"/>
          <w:sz w:val="20"/>
          <w:szCs w:val="20"/>
        </w:rPr>
        <w:t>ớ</w:t>
      </w:r>
      <w:r w:rsidRPr="00696FA5">
        <w:rPr>
          <w:rFonts w:ascii="Arial" w:hAnsi="Arial" w:cs="Arial"/>
          <w:sz w:val="20"/>
          <w:szCs w:val="20"/>
        </w:rPr>
        <w:t>c b</w:t>
      </w:r>
      <w:r w:rsidRPr="00696FA5">
        <w:rPr>
          <w:rFonts w:ascii="Arial" w:hAnsi="Arial" w:cs="Arial"/>
          <w:sz w:val="20"/>
          <w:szCs w:val="20"/>
        </w:rPr>
        <w:t>ằ</w:t>
      </w:r>
      <w:r w:rsidRPr="00696FA5">
        <w:rPr>
          <w:rFonts w:ascii="Arial" w:hAnsi="Arial" w:cs="Arial"/>
          <w:sz w:val="20"/>
          <w:szCs w:val="20"/>
        </w:rPr>
        <w:t>ng cách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k</w:t>
      </w:r>
      <w:r w:rsidRPr="00696FA5">
        <w:rPr>
          <w:rFonts w:ascii="Arial" w:hAnsi="Arial" w:cs="Arial"/>
          <w:sz w:val="20"/>
          <w:szCs w:val="20"/>
        </w:rPr>
        <w:t>ỳ</w:t>
      </w:r>
      <w:r w:rsidRPr="00696FA5">
        <w:rPr>
          <w:rFonts w:ascii="Arial" w:hAnsi="Arial" w:cs="Arial"/>
          <w:sz w:val="20"/>
          <w:szCs w:val="20"/>
        </w:rPr>
        <w:t xml:space="preserve"> trên báo cáo tài chính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g</w:t>
      </w:r>
      <w:r w:rsidRPr="00696FA5">
        <w:rPr>
          <w:rFonts w:ascii="Arial" w:hAnsi="Arial" w:cs="Arial"/>
          <w:sz w:val="20"/>
          <w:szCs w:val="20"/>
        </w:rPr>
        <w:t>ồ</w:t>
      </w:r>
      <w:r w:rsidRPr="00696FA5">
        <w:rPr>
          <w:rFonts w:ascii="Arial" w:hAnsi="Arial" w:cs="Arial"/>
          <w:sz w:val="20"/>
          <w:szCs w:val="20"/>
        </w:rPr>
        <w:t>m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ộ</w:t>
      </w:r>
      <w:r w:rsidRPr="00696FA5">
        <w:rPr>
          <w:rFonts w:ascii="Arial" w:hAnsi="Arial" w:cs="Arial"/>
          <w:sz w:val="20"/>
          <w:szCs w:val="20"/>
        </w:rPr>
        <w:t>t s</w:t>
      </w:r>
      <w:r w:rsidRPr="00696FA5">
        <w:rPr>
          <w:rFonts w:ascii="Arial" w:hAnsi="Arial" w:cs="Arial"/>
          <w:sz w:val="20"/>
          <w:szCs w:val="20"/>
        </w:rPr>
        <w:t>ố</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năm trên báo cáo tình hình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và thuy</w:t>
      </w:r>
      <w:r w:rsidRPr="00696FA5">
        <w:rPr>
          <w:rFonts w:ascii="Arial" w:hAnsi="Arial" w:cs="Arial"/>
          <w:sz w:val="20"/>
          <w:szCs w:val="20"/>
        </w:rPr>
        <w:t>ế</w:t>
      </w:r>
      <w:r w:rsidRPr="00696FA5">
        <w:rPr>
          <w:rFonts w:ascii="Arial" w:hAnsi="Arial" w:cs="Arial"/>
          <w:sz w:val="20"/>
          <w:szCs w:val="20"/>
        </w:rPr>
        <w:t>t minh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w:t>
      </w:r>
    </w:p>
    <w:p w14:paraId="58BEAD7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Cơ </w:t>
      </w:r>
      <w:r w:rsidRPr="00696FA5">
        <w:rPr>
          <w:rFonts w:ascii="Arial" w:hAnsi="Arial" w:cs="Arial"/>
          <w:sz w:val="20"/>
          <w:szCs w:val="20"/>
        </w:rPr>
        <w:t>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trong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sau đây:</w:t>
      </w:r>
    </w:p>
    <w:p w14:paraId="2612CBE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Phát hi</w:t>
      </w:r>
      <w:r w:rsidRPr="00696FA5">
        <w:rPr>
          <w:rFonts w:ascii="Arial" w:hAnsi="Arial" w:cs="Arial"/>
          <w:sz w:val="20"/>
          <w:szCs w:val="20"/>
        </w:rPr>
        <w:t>ệ</w:t>
      </w:r>
      <w:r w:rsidRPr="00696FA5">
        <w:rPr>
          <w:rFonts w:ascii="Arial" w:hAnsi="Arial" w:cs="Arial"/>
          <w:sz w:val="20"/>
          <w:szCs w:val="20"/>
        </w:rPr>
        <w:t>n các sai sót tr</w:t>
      </w:r>
      <w:r w:rsidRPr="00696FA5">
        <w:rPr>
          <w:rFonts w:ascii="Arial" w:hAnsi="Arial" w:cs="Arial"/>
          <w:sz w:val="20"/>
          <w:szCs w:val="20"/>
        </w:rPr>
        <w:t>ọ</w:t>
      </w:r>
      <w:r w:rsidRPr="00696FA5">
        <w:rPr>
          <w:rFonts w:ascii="Arial" w:hAnsi="Arial" w:cs="Arial"/>
          <w:sz w:val="20"/>
          <w:szCs w:val="20"/>
        </w:rPr>
        <w:t>ng y</w:t>
      </w:r>
      <w:r w:rsidRPr="00696FA5">
        <w:rPr>
          <w:rFonts w:ascii="Arial" w:hAnsi="Arial" w:cs="Arial"/>
          <w:sz w:val="20"/>
          <w:szCs w:val="20"/>
        </w:rPr>
        <w:t>ế</w:t>
      </w:r>
      <w:r w:rsidRPr="00696FA5">
        <w:rPr>
          <w:rFonts w:ascii="Arial" w:hAnsi="Arial" w:cs="Arial"/>
          <w:sz w:val="20"/>
          <w:szCs w:val="20"/>
        </w:rPr>
        <w:t>u;</w:t>
      </w:r>
    </w:p>
    <w:p w14:paraId="3A257D4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yêu c</w:t>
      </w:r>
      <w:r w:rsidRPr="00696FA5">
        <w:rPr>
          <w:rFonts w:ascii="Arial" w:hAnsi="Arial" w:cs="Arial"/>
          <w:sz w:val="20"/>
          <w:szCs w:val="20"/>
        </w:rPr>
        <w:t>ầ</w:t>
      </w:r>
      <w:r w:rsidRPr="00696FA5">
        <w:rPr>
          <w:rFonts w:ascii="Arial" w:hAnsi="Arial" w:cs="Arial"/>
          <w:sz w:val="20"/>
          <w:szCs w:val="20"/>
        </w:rPr>
        <w:t>u/ki</w:t>
      </w:r>
      <w:r w:rsidRPr="00696FA5">
        <w:rPr>
          <w:rFonts w:ascii="Arial" w:hAnsi="Arial" w:cs="Arial"/>
          <w:sz w:val="20"/>
          <w:szCs w:val="20"/>
        </w:rPr>
        <w:t>ế</w:t>
      </w:r>
      <w:r w:rsidRPr="00696FA5">
        <w:rPr>
          <w:rFonts w:ascii="Arial" w:hAnsi="Arial" w:cs="Arial"/>
          <w:sz w:val="20"/>
          <w:szCs w:val="20"/>
        </w:rPr>
        <w:t>n ngh</w:t>
      </w:r>
      <w:r w:rsidRPr="00696FA5">
        <w:rPr>
          <w:rFonts w:ascii="Arial" w:hAnsi="Arial" w:cs="Arial"/>
          <w:sz w:val="20"/>
          <w:szCs w:val="20"/>
        </w:rPr>
        <w:t>ị</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cơ quan nhà nư</w:t>
      </w:r>
      <w:r w:rsidRPr="00696FA5">
        <w:rPr>
          <w:rFonts w:ascii="Arial" w:hAnsi="Arial" w:cs="Arial"/>
          <w:sz w:val="20"/>
          <w:szCs w:val="20"/>
        </w:rPr>
        <w:t>ớ</w:t>
      </w:r>
      <w:r w:rsidRPr="00696FA5">
        <w:rPr>
          <w:rFonts w:ascii="Arial" w:hAnsi="Arial" w:cs="Arial"/>
          <w:sz w:val="20"/>
          <w:szCs w:val="20"/>
        </w:rPr>
        <w:t>c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4B43687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p>
    <w:p w14:paraId="740B004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là vi</w:t>
      </w:r>
      <w:r w:rsidRPr="00696FA5">
        <w:rPr>
          <w:rFonts w:ascii="Arial" w:hAnsi="Arial" w:cs="Arial"/>
          <w:sz w:val="20"/>
          <w:szCs w:val="20"/>
        </w:rPr>
        <w:t>ệ</w:t>
      </w:r>
      <w:r w:rsidRPr="00696FA5">
        <w:rPr>
          <w:rFonts w:ascii="Arial" w:hAnsi="Arial" w:cs="Arial"/>
          <w:sz w:val="20"/>
          <w:szCs w:val="20"/>
        </w:rPr>
        <w:t>c m</w:t>
      </w:r>
      <w:r w:rsidRPr="00696FA5">
        <w:rPr>
          <w:rFonts w:ascii="Arial" w:hAnsi="Arial" w:cs="Arial"/>
          <w:sz w:val="20"/>
          <w:szCs w:val="20"/>
        </w:rPr>
        <w:t>ộ</w:t>
      </w:r>
      <w:r w:rsidRPr="00696FA5">
        <w:rPr>
          <w:rFonts w:ascii="Arial" w:hAnsi="Arial" w:cs="Arial"/>
          <w:sz w:val="20"/>
          <w:szCs w:val="20"/>
        </w:rPr>
        <w:t>t chính sách k</w:t>
      </w:r>
      <w:r w:rsidRPr="00696FA5">
        <w:rPr>
          <w:rFonts w:ascii="Arial" w:hAnsi="Arial" w:cs="Arial"/>
          <w:sz w:val="20"/>
          <w:szCs w:val="20"/>
        </w:rPr>
        <w:t>ế</w:t>
      </w:r>
      <w:r w:rsidRPr="00696FA5">
        <w:rPr>
          <w:rFonts w:ascii="Arial" w:hAnsi="Arial" w:cs="Arial"/>
          <w:sz w:val="20"/>
          <w:szCs w:val="20"/>
        </w:rPr>
        <w:t xml:space="preserve"> toán m</w:t>
      </w:r>
      <w:r w:rsidRPr="00696FA5">
        <w:rPr>
          <w:rFonts w:ascii="Arial" w:hAnsi="Arial" w:cs="Arial"/>
          <w:sz w:val="20"/>
          <w:szCs w:val="20"/>
        </w:rPr>
        <w:t>ớ</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áp d</w:t>
      </w:r>
      <w:r w:rsidRPr="00696FA5">
        <w:rPr>
          <w:rFonts w:ascii="Arial" w:hAnsi="Arial" w:cs="Arial"/>
          <w:sz w:val="20"/>
          <w:szCs w:val="20"/>
        </w:rPr>
        <w:t>ụ</w:t>
      </w:r>
      <w:r w:rsidRPr="00696FA5">
        <w:rPr>
          <w:rFonts w:ascii="Arial" w:hAnsi="Arial" w:cs="Arial"/>
          <w:sz w:val="20"/>
          <w:szCs w:val="20"/>
        </w:rPr>
        <w:t>ng cho các giao d</w:t>
      </w:r>
      <w:r w:rsidRPr="00696FA5">
        <w:rPr>
          <w:rFonts w:ascii="Arial" w:hAnsi="Arial" w:cs="Arial"/>
          <w:sz w:val="20"/>
          <w:szCs w:val="20"/>
        </w:rPr>
        <w:t>ị</w:t>
      </w:r>
      <w:r w:rsidRPr="00696FA5">
        <w:rPr>
          <w:rFonts w:ascii="Arial" w:hAnsi="Arial" w:cs="Arial"/>
          <w:sz w:val="20"/>
          <w:szCs w:val="20"/>
        </w:rPr>
        <w:t>ch, s</w:t>
      </w:r>
      <w:r w:rsidRPr="00696FA5">
        <w:rPr>
          <w:rFonts w:ascii="Arial" w:hAnsi="Arial" w:cs="Arial"/>
          <w:sz w:val="20"/>
          <w:szCs w:val="20"/>
        </w:rPr>
        <w:t>ự</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đã phát sinh trư</w:t>
      </w:r>
      <w:r w:rsidRPr="00696FA5">
        <w:rPr>
          <w:rFonts w:ascii="Arial" w:hAnsi="Arial" w:cs="Arial"/>
          <w:sz w:val="20"/>
          <w:szCs w:val="20"/>
        </w:rPr>
        <w:t>ớ</w:t>
      </w:r>
      <w:r w:rsidRPr="00696FA5">
        <w:rPr>
          <w:rFonts w:ascii="Arial" w:hAnsi="Arial" w:cs="Arial"/>
          <w:sz w:val="20"/>
          <w:szCs w:val="20"/>
        </w:rPr>
        <w:t>c đó.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trong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thay đ</w:t>
      </w:r>
      <w:r w:rsidRPr="00696FA5">
        <w:rPr>
          <w:rFonts w:ascii="Arial" w:hAnsi="Arial" w:cs="Arial"/>
          <w:sz w:val="20"/>
          <w:szCs w:val="20"/>
        </w:rPr>
        <w:t>ổ</w:t>
      </w:r>
      <w:r w:rsidRPr="00696FA5">
        <w:rPr>
          <w:rFonts w:ascii="Arial" w:hAnsi="Arial" w:cs="Arial"/>
          <w:sz w:val="20"/>
          <w:szCs w:val="20"/>
        </w:rPr>
        <w:t>i chính sách k</w:t>
      </w:r>
      <w:r w:rsidRPr="00696FA5">
        <w:rPr>
          <w:rFonts w:ascii="Arial" w:hAnsi="Arial" w:cs="Arial"/>
          <w:sz w:val="20"/>
          <w:szCs w:val="20"/>
        </w:rPr>
        <w:t>ế</w:t>
      </w:r>
      <w:r w:rsidRPr="00696FA5">
        <w:rPr>
          <w:rFonts w:ascii="Arial" w:hAnsi="Arial" w:cs="Arial"/>
          <w:sz w:val="20"/>
          <w:szCs w:val="20"/>
        </w:rPr>
        <w:t xml:space="preserve"> toán, trong đó có quy đ</w:t>
      </w:r>
      <w:r w:rsidRPr="00696FA5">
        <w:rPr>
          <w:rFonts w:ascii="Arial" w:hAnsi="Arial" w:cs="Arial"/>
          <w:sz w:val="20"/>
          <w:szCs w:val="20"/>
        </w:rPr>
        <w:t>ị</w:t>
      </w:r>
      <w:r w:rsidRPr="00696FA5">
        <w:rPr>
          <w:rFonts w:ascii="Arial" w:hAnsi="Arial" w:cs="Arial"/>
          <w:sz w:val="20"/>
          <w:szCs w:val="20"/>
        </w:rPr>
        <w:t>nh ph</w:t>
      </w:r>
      <w:r w:rsidRPr="00696FA5">
        <w:rPr>
          <w:rFonts w:ascii="Arial" w:hAnsi="Arial" w:cs="Arial"/>
          <w:sz w:val="20"/>
          <w:szCs w:val="20"/>
        </w:rPr>
        <w:t>ả</w:t>
      </w:r>
      <w:r w:rsidRPr="00696FA5">
        <w:rPr>
          <w:rFonts w:ascii="Arial" w:hAnsi="Arial" w:cs="Arial"/>
          <w:sz w:val="20"/>
          <w:szCs w:val="20"/>
        </w:rPr>
        <w:t>i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các năm trư</w:t>
      </w:r>
      <w:r w:rsidRPr="00696FA5">
        <w:rPr>
          <w:rFonts w:ascii="Arial" w:hAnsi="Arial" w:cs="Arial"/>
          <w:sz w:val="20"/>
          <w:szCs w:val="20"/>
        </w:rPr>
        <w:t>ớ</w:t>
      </w:r>
      <w:r w:rsidRPr="00696FA5">
        <w:rPr>
          <w:rFonts w:ascii="Arial" w:hAnsi="Arial" w:cs="Arial"/>
          <w:sz w:val="20"/>
          <w:szCs w:val="20"/>
        </w:rPr>
        <w:t>c. Vi</w:t>
      </w:r>
      <w:r w:rsidRPr="00696FA5">
        <w:rPr>
          <w:rFonts w:ascii="Arial" w:hAnsi="Arial" w:cs="Arial"/>
          <w:sz w:val="20"/>
          <w:szCs w:val="20"/>
        </w:rPr>
        <w:t>ệ</w:t>
      </w:r>
      <w:r w:rsidRPr="00696FA5">
        <w:rPr>
          <w:rFonts w:ascii="Arial" w:hAnsi="Arial" w:cs="Arial"/>
          <w:sz w:val="20"/>
          <w:szCs w:val="20"/>
        </w:rPr>
        <w:t>c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 xml:space="preserve">i </w:t>
      </w:r>
      <w:r w:rsidRPr="00696FA5">
        <w:rPr>
          <w:rFonts w:ascii="Arial" w:hAnsi="Arial" w:cs="Arial"/>
          <w:sz w:val="20"/>
          <w:szCs w:val="20"/>
        </w:rPr>
        <w:lastRenderedPageBreak/>
        <w:t>t</w:t>
      </w:r>
      <w:r w:rsidRPr="00696FA5">
        <w:rPr>
          <w:rFonts w:ascii="Arial" w:hAnsi="Arial" w:cs="Arial"/>
          <w:sz w:val="20"/>
          <w:szCs w:val="20"/>
        </w:rPr>
        <w:t>ố</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n</w:t>
      </w:r>
      <w:r w:rsidRPr="00696FA5">
        <w:rPr>
          <w:rFonts w:ascii="Arial" w:hAnsi="Arial" w:cs="Arial"/>
          <w:sz w:val="20"/>
          <w:szCs w:val="20"/>
        </w:rPr>
        <w:t>hư sau:</w:t>
      </w:r>
    </w:p>
    <w:p w14:paraId="6517AC3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ch</w:t>
      </w:r>
      <w:r w:rsidRPr="00696FA5">
        <w:rPr>
          <w:rFonts w:ascii="Arial" w:hAnsi="Arial" w:cs="Arial"/>
          <w:sz w:val="20"/>
          <w:szCs w:val="20"/>
        </w:rPr>
        <w:t>ỉ</w:t>
      </w:r>
      <w:r w:rsidRPr="00696FA5">
        <w:rPr>
          <w:rFonts w:ascii="Arial" w:hAnsi="Arial" w:cs="Arial"/>
          <w:sz w:val="20"/>
          <w:szCs w:val="20"/>
        </w:rPr>
        <w:t xml:space="preserve"> tiêu thu</w:t>
      </w:r>
      <w:r w:rsidRPr="00696FA5">
        <w:rPr>
          <w:rFonts w:ascii="Arial" w:hAnsi="Arial" w:cs="Arial"/>
          <w:sz w:val="20"/>
          <w:szCs w:val="20"/>
        </w:rPr>
        <w:t>ộ</w:t>
      </w:r>
      <w:r w:rsidRPr="00696FA5">
        <w:rPr>
          <w:rFonts w:ascii="Arial" w:hAnsi="Arial" w:cs="Arial"/>
          <w:sz w:val="20"/>
          <w:szCs w:val="20"/>
        </w:rPr>
        <w:t>c kho</w:t>
      </w:r>
      <w:r w:rsidRPr="00696FA5">
        <w:rPr>
          <w:rFonts w:ascii="Arial" w:hAnsi="Arial" w:cs="Arial"/>
          <w:sz w:val="20"/>
          <w:szCs w:val="20"/>
        </w:rPr>
        <w:t>ả</w:t>
      </w:r>
      <w:r w:rsidRPr="00696FA5">
        <w:rPr>
          <w:rFonts w:ascii="Arial" w:hAnsi="Arial" w:cs="Arial"/>
          <w:sz w:val="20"/>
          <w:szCs w:val="20"/>
        </w:rPr>
        <w:t>n m</w:t>
      </w:r>
      <w:r w:rsidRPr="00696FA5">
        <w:rPr>
          <w:rFonts w:ascii="Arial" w:hAnsi="Arial" w:cs="Arial"/>
          <w:sz w:val="20"/>
          <w:szCs w:val="20"/>
        </w:rPr>
        <w:t>ụ</w:t>
      </w:r>
      <w:r w:rsidRPr="00696FA5">
        <w:rPr>
          <w:rFonts w:ascii="Arial" w:hAnsi="Arial" w:cs="Arial"/>
          <w:sz w:val="20"/>
          <w:szCs w:val="20"/>
        </w:rPr>
        <w:t>c tài s</w:t>
      </w:r>
      <w:r w:rsidRPr="00696FA5">
        <w:rPr>
          <w:rFonts w:ascii="Arial" w:hAnsi="Arial" w:cs="Arial"/>
          <w:sz w:val="20"/>
          <w:szCs w:val="20"/>
        </w:rPr>
        <w:t>ả</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tài s</w:t>
      </w:r>
      <w:r w:rsidRPr="00696FA5">
        <w:rPr>
          <w:rFonts w:ascii="Arial" w:hAnsi="Arial" w:cs="Arial"/>
          <w:sz w:val="20"/>
          <w:szCs w:val="20"/>
        </w:rPr>
        <w:t>ả</w:t>
      </w:r>
      <w:r w:rsidRPr="00696FA5">
        <w:rPr>
          <w:rFonts w:ascii="Arial" w:hAnsi="Arial" w:cs="Arial"/>
          <w:sz w:val="20"/>
          <w:szCs w:val="20"/>
        </w:rPr>
        <w:t>n thu</w:t>
      </w:r>
      <w:r w:rsidRPr="00696FA5">
        <w:rPr>
          <w:rFonts w:ascii="Arial" w:hAnsi="Arial" w:cs="Arial"/>
          <w:sz w:val="20"/>
          <w:szCs w:val="20"/>
        </w:rPr>
        <w:t>ầ</w:t>
      </w:r>
      <w:r w:rsidRPr="00696FA5">
        <w:rPr>
          <w:rFonts w:ascii="Arial" w:hAnsi="Arial" w:cs="Arial"/>
          <w:sz w:val="20"/>
          <w:szCs w:val="20"/>
        </w:rPr>
        <w:t>n đã trình bày trên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trư</w:t>
      </w:r>
      <w:r w:rsidRPr="00696FA5">
        <w:rPr>
          <w:rFonts w:ascii="Arial" w:hAnsi="Arial" w:cs="Arial"/>
          <w:sz w:val="20"/>
          <w:szCs w:val="20"/>
        </w:rPr>
        <w:t>ớ</w:t>
      </w:r>
      <w:r w:rsidRPr="00696FA5">
        <w:rPr>
          <w:rFonts w:ascii="Arial" w:hAnsi="Arial" w:cs="Arial"/>
          <w:sz w:val="20"/>
          <w:szCs w:val="20"/>
        </w:rPr>
        <w:t>c b</w:t>
      </w:r>
      <w:r w:rsidRPr="00696FA5">
        <w:rPr>
          <w:rFonts w:ascii="Arial" w:hAnsi="Arial" w:cs="Arial"/>
          <w:sz w:val="20"/>
          <w:szCs w:val="20"/>
        </w:rPr>
        <w:t>ị</w:t>
      </w:r>
      <w:r w:rsidRPr="00696FA5">
        <w:rPr>
          <w:rFonts w:ascii="Arial" w:hAnsi="Arial" w:cs="Arial"/>
          <w:sz w:val="20"/>
          <w:szCs w:val="20"/>
        </w:rPr>
        <w:t xml:space="preserve"> </w:t>
      </w:r>
      <w:r w:rsidRPr="00696FA5">
        <w:rPr>
          <w:rFonts w:ascii="Arial" w:hAnsi="Arial" w:cs="Arial"/>
          <w:sz w:val="20"/>
          <w:szCs w:val="20"/>
        </w:rPr>
        <w:t>ả</w:t>
      </w:r>
      <w:r w:rsidRPr="00696FA5">
        <w:rPr>
          <w:rFonts w:ascii="Arial" w:hAnsi="Arial" w:cs="Arial"/>
          <w:sz w:val="20"/>
          <w:szCs w:val="20"/>
        </w:rPr>
        <w:t>nh hư</w:t>
      </w:r>
      <w:r w:rsidRPr="00696FA5">
        <w:rPr>
          <w:rFonts w:ascii="Arial" w:hAnsi="Arial" w:cs="Arial"/>
          <w:sz w:val="20"/>
          <w:szCs w:val="20"/>
        </w:rPr>
        <w:t>ở</w:t>
      </w:r>
      <w:r w:rsidRPr="00696FA5">
        <w:rPr>
          <w:rFonts w:ascii="Arial" w:hAnsi="Arial" w:cs="Arial"/>
          <w:sz w:val="20"/>
          <w:szCs w:val="20"/>
        </w:rPr>
        <w:t>ng b</w:t>
      </w:r>
      <w:r w:rsidRPr="00696FA5">
        <w:rPr>
          <w:rFonts w:ascii="Arial" w:hAnsi="Arial" w:cs="Arial"/>
          <w:sz w:val="20"/>
          <w:szCs w:val="20"/>
        </w:rPr>
        <w:t>ở</w:t>
      </w:r>
      <w:r w:rsidRPr="00696FA5">
        <w:rPr>
          <w:rFonts w:ascii="Arial" w:hAnsi="Arial" w:cs="Arial"/>
          <w:sz w:val="20"/>
          <w:szCs w:val="20"/>
        </w:rPr>
        <w:t>i s</w:t>
      </w:r>
      <w:r w:rsidRPr="00696FA5">
        <w:rPr>
          <w:rFonts w:ascii="Arial" w:hAnsi="Arial" w:cs="Arial"/>
          <w:sz w:val="20"/>
          <w:szCs w:val="20"/>
        </w:rPr>
        <w:t>ự</w:t>
      </w:r>
      <w:r w:rsidRPr="00696FA5">
        <w:rPr>
          <w:rFonts w:ascii="Arial" w:hAnsi="Arial" w:cs="Arial"/>
          <w:sz w:val="20"/>
          <w:szCs w:val="20"/>
        </w:rPr>
        <w:t xml:space="preserve"> thay đ</w:t>
      </w:r>
      <w:r w:rsidRPr="00696FA5">
        <w:rPr>
          <w:rFonts w:ascii="Arial" w:hAnsi="Arial" w:cs="Arial"/>
          <w:sz w:val="20"/>
          <w:szCs w:val="20"/>
        </w:rPr>
        <w:t>ổ</w:t>
      </w:r>
      <w:r w:rsidRPr="00696FA5">
        <w:rPr>
          <w:rFonts w:ascii="Arial" w:hAnsi="Arial" w:cs="Arial"/>
          <w:sz w:val="20"/>
          <w:szCs w:val="20"/>
        </w:rPr>
        <w:t>i chính sách k</w:t>
      </w:r>
      <w:r w:rsidRPr="00696FA5">
        <w:rPr>
          <w:rFonts w:ascii="Arial" w:hAnsi="Arial" w:cs="Arial"/>
          <w:sz w:val="20"/>
          <w:szCs w:val="20"/>
        </w:rPr>
        <w:t>ế</w:t>
      </w:r>
      <w:r w:rsidRPr="00696FA5">
        <w:rPr>
          <w:rFonts w:ascii="Arial" w:hAnsi="Arial" w:cs="Arial"/>
          <w:sz w:val="20"/>
          <w:szCs w:val="20"/>
        </w:rPr>
        <w:t xml:space="preserve"> toán, b</w:t>
      </w:r>
      <w:r w:rsidRPr="00696FA5">
        <w:rPr>
          <w:rFonts w:ascii="Arial" w:hAnsi="Arial" w:cs="Arial"/>
          <w:sz w:val="20"/>
          <w:szCs w:val="20"/>
        </w:rPr>
        <w:t>ằ</w:t>
      </w:r>
      <w:r w:rsidRPr="00696FA5">
        <w:rPr>
          <w:rFonts w:ascii="Arial" w:hAnsi="Arial" w:cs="Arial"/>
          <w:sz w:val="20"/>
          <w:szCs w:val="20"/>
        </w:rPr>
        <w:t>ng cách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k</w:t>
      </w:r>
      <w:r w:rsidRPr="00696FA5">
        <w:rPr>
          <w:rFonts w:ascii="Arial" w:hAnsi="Arial" w:cs="Arial"/>
          <w:sz w:val="20"/>
          <w:szCs w:val="20"/>
        </w:rPr>
        <w:t>ỳ</w:t>
      </w:r>
      <w:r w:rsidRPr="00696FA5">
        <w:rPr>
          <w:rFonts w:ascii="Arial" w:hAnsi="Arial" w:cs="Arial"/>
          <w:sz w:val="20"/>
          <w:szCs w:val="20"/>
        </w:rPr>
        <w:t xml:space="preserve"> trên báo cáo tài chính </w:t>
      </w:r>
      <w:r w:rsidRPr="00696FA5">
        <w:rPr>
          <w:rFonts w:ascii="Arial" w:hAnsi="Arial" w:cs="Arial"/>
          <w:sz w:val="20"/>
          <w:szCs w:val="20"/>
        </w:rPr>
        <w:t>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(c</w:t>
      </w:r>
      <w:r w:rsidRPr="00696FA5">
        <w:rPr>
          <w:rFonts w:ascii="Arial" w:hAnsi="Arial" w:cs="Arial"/>
          <w:sz w:val="20"/>
          <w:szCs w:val="20"/>
        </w:rPr>
        <w:t>ộ</w:t>
      </w:r>
      <w:r w:rsidRPr="00696FA5">
        <w:rPr>
          <w:rFonts w:ascii="Arial" w:hAnsi="Arial" w:cs="Arial"/>
          <w:sz w:val="20"/>
          <w:szCs w:val="20"/>
        </w:rPr>
        <w:t>t s</w:t>
      </w:r>
      <w:r w:rsidRPr="00696FA5">
        <w:rPr>
          <w:rFonts w:ascii="Arial" w:hAnsi="Arial" w:cs="Arial"/>
          <w:sz w:val="20"/>
          <w:szCs w:val="20"/>
        </w:rPr>
        <w:t>ố</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năm trên báo cáo tình hình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và thuy</w:t>
      </w:r>
      <w:r w:rsidRPr="00696FA5">
        <w:rPr>
          <w:rFonts w:ascii="Arial" w:hAnsi="Arial" w:cs="Arial"/>
          <w:sz w:val="20"/>
          <w:szCs w:val="20"/>
        </w:rPr>
        <w:t>ế</w:t>
      </w:r>
      <w:r w:rsidRPr="00696FA5">
        <w:rPr>
          <w:rFonts w:ascii="Arial" w:hAnsi="Arial" w:cs="Arial"/>
          <w:sz w:val="20"/>
          <w:szCs w:val="20"/>
        </w:rPr>
        <w:t>t minh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w:t>
      </w:r>
    </w:p>
    <w:p w14:paraId="5835B76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trình bày trên báo cáo k</w:t>
      </w:r>
      <w:r w:rsidRPr="00696FA5">
        <w:rPr>
          <w:rFonts w:ascii="Arial" w:hAnsi="Arial" w:cs="Arial"/>
          <w:sz w:val="20"/>
          <w:szCs w:val="20"/>
        </w:rPr>
        <w:t>ế</w:t>
      </w:r>
      <w:r w:rsidRPr="00696FA5">
        <w:rPr>
          <w:rFonts w:ascii="Arial" w:hAnsi="Arial" w:cs="Arial"/>
          <w:sz w:val="20"/>
          <w:szCs w:val="20"/>
        </w:rPr>
        <w:t>t qu</w:t>
      </w:r>
      <w:r w:rsidRPr="00696FA5">
        <w:rPr>
          <w:rFonts w:ascii="Arial" w:hAnsi="Arial" w:cs="Arial"/>
          <w:sz w:val="20"/>
          <w:szCs w:val="20"/>
        </w:rPr>
        <w:t>ả</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trư</w:t>
      </w:r>
      <w:r w:rsidRPr="00696FA5">
        <w:rPr>
          <w:rFonts w:ascii="Arial" w:hAnsi="Arial" w:cs="Arial"/>
          <w:sz w:val="20"/>
          <w:szCs w:val="20"/>
        </w:rPr>
        <w:t>ớ</w:t>
      </w:r>
      <w:r w:rsidRPr="00696FA5">
        <w:rPr>
          <w:rFonts w:ascii="Arial" w:hAnsi="Arial" w:cs="Arial"/>
          <w:sz w:val="20"/>
          <w:szCs w:val="20"/>
        </w:rPr>
        <w:t>c b</w:t>
      </w:r>
      <w:r w:rsidRPr="00696FA5">
        <w:rPr>
          <w:rFonts w:ascii="Arial" w:hAnsi="Arial" w:cs="Arial"/>
          <w:sz w:val="20"/>
          <w:szCs w:val="20"/>
        </w:rPr>
        <w:t>ị</w:t>
      </w:r>
      <w:r w:rsidRPr="00696FA5">
        <w:rPr>
          <w:rFonts w:ascii="Arial" w:hAnsi="Arial" w:cs="Arial"/>
          <w:sz w:val="20"/>
          <w:szCs w:val="20"/>
        </w:rPr>
        <w:t xml:space="preserve"> </w:t>
      </w:r>
      <w:r w:rsidRPr="00696FA5">
        <w:rPr>
          <w:rFonts w:ascii="Arial" w:hAnsi="Arial" w:cs="Arial"/>
          <w:sz w:val="20"/>
          <w:szCs w:val="20"/>
        </w:rPr>
        <w:t>ả</w:t>
      </w:r>
      <w:r w:rsidRPr="00696FA5">
        <w:rPr>
          <w:rFonts w:ascii="Arial" w:hAnsi="Arial" w:cs="Arial"/>
          <w:sz w:val="20"/>
          <w:szCs w:val="20"/>
        </w:rPr>
        <w:t>nh</w:t>
      </w:r>
      <w:r w:rsidRPr="00696FA5">
        <w:rPr>
          <w:rFonts w:ascii="Arial" w:hAnsi="Arial" w:cs="Arial"/>
          <w:sz w:val="20"/>
          <w:szCs w:val="20"/>
        </w:rPr>
        <w:t xml:space="preserve"> hư</w:t>
      </w:r>
      <w:r w:rsidRPr="00696FA5">
        <w:rPr>
          <w:rFonts w:ascii="Arial" w:hAnsi="Arial" w:cs="Arial"/>
          <w:sz w:val="20"/>
          <w:szCs w:val="20"/>
        </w:rPr>
        <w:t>ở</w:t>
      </w:r>
      <w:r w:rsidRPr="00696FA5">
        <w:rPr>
          <w:rFonts w:ascii="Arial" w:hAnsi="Arial" w:cs="Arial"/>
          <w:sz w:val="20"/>
          <w:szCs w:val="20"/>
        </w:rPr>
        <w:t>ng b</w:t>
      </w:r>
      <w:r w:rsidRPr="00696FA5">
        <w:rPr>
          <w:rFonts w:ascii="Arial" w:hAnsi="Arial" w:cs="Arial"/>
          <w:sz w:val="20"/>
          <w:szCs w:val="20"/>
        </w:rPr>
        <w:t>ở</w:t>
      </w:r>
      <w:r w:rsidRPr="00696FA5">
        <w:rPr>
          <w:rFonts w:ascii="Arial" w:hAnsi="Arial" w:cs="Arial"/>
          <w:sz w:val="20"/>
          <w:szCs w:val="20"/>
        </w:rPr>
        <w:t>i s</w:t>
      </w:r>
      <w:r w:rsidRPr="00696FA5">
        <w:rPr>
          <w:rFonts w:ascii="Arial" w:hAnsi="Arial" w:cs="Arial"/>
          <w:sz w:val="20"/>
          <w:szCs w:val="20"/>
        </w:rPr>
        <w:t>ự</w:t>
      </w:r>
      <w:r w:rsidRPr="00696FA5">
        <w:rPr>
          <w:rFonts w:ascii="Arial" w:hAnsi="Arial" w:cs="Arial"/>
          <w:sz w:val="20"/>
          <w:szCs w:val="20"/>
        </w:rPr>
        <w:t xml:space="preserve"> thay đ</w:t>
      </w:r>
      <w:r w:rsidRPr="00696FA5">
        <w:rPr>
          <w:rFonts w:ascii="Arial" w:hAnsi="Arial" w:cs="Arial"/>
          <w:sz w:val="20"/>
          <w:szCs w:val="20"/>
        </w:rPr>
        <w:t>ổ</w:t>
      </w:r>
      <w:r w:rsidRPr="00696FA5">
        <w:rPr>
          <w:rFonts w:ascii="Arial" w:hAnsi="Arial" w:cs="Arial"/>
          <w:sz w:val="20"/>
          <w:szCs w:val="20"/>
        </w:rPr>
        <w:t>i chính sách k</w:t>
      </w:r>
      <w:r w:rsidRPr="00696FA5">
        <w:rPr>
          <w:rFonts w:ascii="Arial" w:hAnsi="Arial" w:cs="Arial"/>
          <w:sz w:val="20"/>
          <w:szCs w:val="20"/>
        </w:rPr>
        <w:t>ế</w:t>
      </w:r>
      <w:r w:rsidRPr="00696FA5">
        <w:rPr>
          <w:rFonts w:ascii="Arial" w:hAnsi="Arial" w:cs="Arial"/>
          <w:sz w:val="20"/>
          <w:szCs w:val="20"/>
        </w:rPr>
        <w:t xml:space="preserve"> toán, b</w:t>
      </w:r>
      <w:r w:rsidRPr="00696FA5">
        <w:rPr>
          <w:rFonts w:ascii="Arial" w:hAnsi="Arial" w:cs="Arial"/>
          <w:sz w:val="20"/>
          <w:szCs w:val="20"/>
        </w:rPr>
        <w:t>ằ</w:t>
      </w:r>
      <w:r w:rsidRPr="00696FA5">
        <w:rPr>
          <w:rFonts w:ascii="Arial" w:hAnsi="Arial" w:cs="Arial"/>
          <w:sz w:val="20"/>
          <w:szCs w:val="20"/>
        </w:rPr>
        <w:t>ng cách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ch</w:t>
      </w:r>
      <w:r w:rsidRPr="00696FA5">
        <w:rPr>
          <w:rFonts w:ascii="Arial" w:hAnsi="Arial" w:cs="Arial"/>
          <w:sz w:val="20"/>
          <w:szCs w:val="20"/>
        </w:rPr>
        <w:t>ỉ</w:t>
      </w:r>
      <w:r w:rsidRPr="00696FA5">
        <w:rPr>
          <w:rFonts w:ascii="Arial" w:hAnsi="Arial" w:cs="Arial"/>
          <w:sz w:val="20"/>
          <w:szCs w:val="20"/>
        </w:rPr>
        <w:t xml:space="preserve"> tiêu trình bày trên c</w:t>
      </w:r>
      <w:r w:rsidRPr="00696FA5">
        <w:rPr>
          <w:rFonts w:ascii="Arial" w:hAnsi="Arial" w:cs="Arial"/>
          <w:sz w:val="20"/>
          <w:szCs w:val="20"/>
        </w:rPr>
        <w:t>ộ</w:t>
      </w:r>
      <w:r w:rsidRPr="00696FA5">
        <w:rPr>
          <w:rFonts w:ascii="Arial" w:hAnsi="Arial" w:cs="Arial"/>
          <w:sz w:val="20"/>
          <w:szCs w:val="20"/>
        </w:rPr>
        <w:t>t năm trư</w:t>
      </w:r>
      <w:r w:rsidRPr="00696FA5">
        <w:rPr>
          <w:rFonts w:ascii="Arial" w:hAnsi="Arial" w:cs="Arial"/>
          <w:sz w:val="20"/>
          <w:szCs w:val="20"/>
        </w:rPr>
        <w:t>ớ</w:t>
      </w:r>
      <w:r w:rsidRPr="00696FA5">
        <w:rPr>
          <w:rFonts w:ascii="Arial" w:hAnsi="Arial" w:cs="Arial"/>
          <w:sz w:val="20"/>
          <w:szCs w:val="20"/>
        </w:rPr>
        <w:t>c c</w:t>
      </w:r>
      <w:r w:rsidRPr="00696FA5">
        <w:rPr>
          <w:rFonts w:ascii="Arial" w:hAnsi="Arial" w:cs="Arial"/>
          <w:sz w:val="20"/>
          <w:szCs w:val="20"/>
        </w:rPr>
        <w:t>ủ</w:t>
      </w:r>
      <w:r w:rsidRPr="00696FA5">
        <w:rPr>
          <w:rFonts w:ascii="Arial" w:hAnsi="Arial" w:cs="Arial"/>
          <w:sz w:val="20"/>
          <w:szCs w:val="20"/>
        </w:rPr>
        <w:t>a báo cáo k</w:t>
      </w:r>
      <w:r w:rsidRPr="00696FA5">
        <w:rPr>
          <w:rFonts w:ascii="Arial" w:hAnsi="Arial" w:cs="Arial"/>
          <w:sz w:val="20"/>
          <w:szCs w:val="20"/>
        </w:rPr>
        <w:t>ế</w:t>
      </w:r>
      <w:r w:rsidRPr="00696FA5">
        <w:rPr>
          <w:rFonts w:ascii="Arial" w:hAnsi="Arial" w:cs="Arial"/>
          <w:sz w:val="20"/>
          <w:szCs w:val="20"/>
        </w:rPr>
        <w:t>t qu</w:t>
      </w:r>
      <w:r w:rsidRPr="00696FA5">
        <w:rPr>
          <w:rFonts w:ascii="Arial" w:hAnsi="Arial" w:cs="Arial"/>
          <w:sz w:val="20"/>
          <w:szCs w:val="20"/>
        </w:rPr>
        <w:t>ả</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Ngoài ra, các thay đ</w:t>
      </w:r>
      <w:r w:rsidRPr="00696FA5">
        <w:rPr>
          <w:rFonts w:ascii="Arial" w:hAnsi="Arial" w:cs="Arial"/>
          <w:sz w:val="20"/>
          <w:szCs w:val="20"/>
        </w:rPr>
        <w:t>ổ</w:t>
      </w:r>
      <w:r w:rsidRPr="00696FA5">
        <w:rPr>
          <w:rFonts w:ascii="Arial" w:hAnsi="Arial" w:cs="Arial"/>
          <w:sz w:val="20"/>
          <w:szCs w:val="20"/>
        </w:rPr>
        <w:t>i liên quan đ</w:t>
      </w:r>
      <w:r w:rsidRPr="00696FA5">
        <w:rPr>
          <w:rFonts w:ascii="Arial" w:hAnsi="Arial" w:cs="Arial"/>
          <w:sz w:val="20"/>
          <w:szCs w:val="20"/>
        </w:rPr>
        <w:t>ế</w:t>
      </w:r>
      <w:r w:rsidRPr="00696FA5">
        <w:rPr>
          <w:rFonts w:ascii="Arial" w:hAnsi="Arial" w:cs="Arial"/>
          <w:sz w:val="20"/>
          <w:szCs w:val="20"/>
        </w:rPr>
        <w:t>n báo cáo k</w:t>
      </w:r>
      <w:r w:rsidRPr="00696FA5">
        <w:rPr>
          <w:rFonts w:ascii="Arial" w:hAnsi="Arial" w:cs="Arial"/>
          <w:sz w:val="20"/>
          <w:szCs w:val="20"/>
        </w:rPr>
        <w:t>ế</w:t>
      </w:r>
      <w:r w:rsidRPr="00696FA5">
        <w:rPr>
          <w:rFonts w:ascii="Arial" w:hAnsi="Arial" w:cs="Arial"/>
          <w:sz w:val="20"/>
          <w:szCs w:val="20"/>
        </w:rPr>
        <w:t>t qu</w:t>
      </w:r>
      <w:r w:rsidRPr="00696FA5">
        <w:rPr>
          <w:rFonts w:ascii="Arial" w:hAnsi="Arial" w:cs="Arial"/>
          <w:sz w:val="20"/>
          <w:szCs w:val="20"/>
        </w:rPr>
        <w:t>ả</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m</w:t>
      </w:r>
      <w:r w:rsidRPr="00696FA5">
        <w:rPr>
          <w:rFonts w:ascii="Arial" w:hAnsi="Arial" w:cs="Arial"/>
          <w:sz w:val="20"/>
          <w:szCs w:val="20"/>
        </w:rPr>
        <w:t>ộ</w:t>
      </w:r>
      <w:r w:rsidRPr="00696FA5">
        <w:rPr>
          <w:rFonts w:ascii="Arial" w:hAnsi="Arial" w:cs="Arial"/>
          <w:sz w:val="20"/>
          <w:szCs w:val="20"/>
        </w:rPr>
        <w:t>t h</w:t>
      </w:r>
      <w:r w:rsidRPr="00696FA5">
        <w:rPr>
          <w:rFonts w:ascii="Arial" w:hAnsi="Arial" w:cs="Arial"/>
          <w:sz w:val="20"/>
          <w:szCs w:val="20"/>
        </w:rPr>
        <w:t>o</w:t>
      </w:r>
      <w:r w:rsidRPr="00696FA5">
        <w:rPr>
          <w:rFonts w:ascii="Arial" w:hAnsi="Arial" w:cs="Arial"/>
          <w:sz w:val="20"/>
          <w:szCs w:val="20"/>
        </w:rPr>
        <w:t>ặ</w:t>
      </w:r>
      <w:r w:rsidRPr="00696FA5">
        <w:rPr>
          <w:rFonts w:ascii="Arial" w:hAnsi="Arial" w:cs="Arial"/>
          <w:sz w:val="20"/>
          <w:szCs w:val="20"/>
        </w:rPr>
        <w:t>c nhi</w:t>
      </w:r>
      <w:r w:rsidRPr="00696FA5">
        <w:rPr>
          <w:rFonts w:ascii="Arial" w:hAnsi="Arial" w:cs="Arial"/>
          <w:sz w:val="20"/>
          <w:szCs w:val="20"/>
        </w:rPr>
        <w:t>ề</w:t>
      </w:r>
      <w:r w:rsidRPr="00696FA5">
        <w:rPr>
          <w:rFonts w:ascii="Arial" w:hAnsi="Arial" w:cs="Arial"/>
          <w:sz w:val="20"/>
          <w:szCs w:val="20"/>
        </w:rPr>
        <w:t>u năm trư</w:t>
      </w:r>
      <w:r w:rsidRPr="00696FA5">
        <w:rPr>
          <w:rFonts w:ascii="Arial" w:hAnsi="Arial" w:cs="Arial"/>
          <w:sz w:val="20"/>
          <w:szCs w:val="20"/>
        </w:rPr>
        <w:t>ớ</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tính toán và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c</w:t>
      </w:r>
      <w:r w:rsidRPr="00696FA5">
        <w:rPr>
          <w:rFonts w:ascii="Arial" w:hAnsi="Arial" w:cs="Arial"/>
          <w:sz w:val="20"/>
          <w:szCs w:val="20"/>
        </w:rPr>
        <w:t>ủ</w:t>
      </w:r>
      <w:r w:rsidRPr="00696FA5">
        <w:rPr>
          <w:rFonts w:ascii="Arial" w:hAnsi="Arial" w:cs="Arial"/>
          <w:sz w:val="20"/>
          <w:szCs w:val="20"/>
        </w:rPr>
        <w:t>a tài s</w:t>
      </w:r>
      <w:r w:rsidRPr="00696FA5">
        <w:rPr>
          <w:rFonts w:ascii="Arial" w:hAnsi="Arial" w:cs="Arial"/>
          <w:sz w:val="20"/>
          <w:szCs w:val="20"/>
        </w:rPr>
        <w:t>ả</w:t>
      </w:r>
      <w:r w:rsidRPr="00696FA5">
        <w:rPr>
          <w:rFonts w:ascii="Arial" w:hAnsi="Arial" w:cs="Arial"/>
          <w:sz w:val="20"/>
          <w:szCs w:val="20"/>
        </w:rPr>
        <w:t>n thu</w:t>
      </w:r>
      <w:r w:rsidRPr="00696FA5">
        <w:rPr>
          <w:rFonts w:ascii="Arial" w:hAnsi="Arial" w:cs="Arial"/>
          <w:sz w:val="20"/>
          <w:szCs w:val="20"/>
        </w:rPr>
        <w:t>ầ</w:t>
      </w:r>
      <w:r w:rsidRPr="00696FA5">
        <w:rPr>
          <w:rFonts w:ascii="Arial" w:hAnsi="Arial" w:cs="Arial"/>
          <w:sz w:val="20"/>
          <w:szCs w:val="20"/>
        </w:rPr>
        <w:t>n có liên quan trên báo cáo tình hình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w:t>
      </w:r>
    </w:p>
    <w:p w14:paraId="1FC8ED7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Áp d</w:t>
      </w:r>
      <w:r w:rsidRPr="00696FA5">
        <w:rPr>
          <w:rFonts w:ascii="Arial" w:hAnsi="Arial" w:cs="Arial"/>
          <w:sz w:val="20"/>
          <w:szCs w:val="20"/>
        </w:rPr>
        <w:t>ụ</w:t>
      </w:r>
      <w:r w:rsidRPr="00696FA5">
        <w:rPr>
          <w:rFonts w:ascii="Arial" w:hAnsi="Arial" w:cs="Arial"/>
          <w:sz w:val="20"/>
          <w:szCs w:val="20"/>
        </w:rPr>
        <w:t>ng phi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Là vi</w:t>
      </w:r>
      <w:r w:rsidRPr="00696FA5">
        <w:rPr>
          <w:rFonts w:ascii="Arial" w:hAnsi="Arial" w:cs="Arial"/>
          <w:sz w:val="20"/>
          <w:szCs w:val="20"/>
        </w:rPr>
        <w:t>ệ</w:t>
      </w:r>
      <w:r w:rsidRPr="00696FA5">
        <w:rPr>
          <w:rFonts w:ascii="Arial" w:hAnsi="Arial" w:cs="Arial"/>
          <w:sz w:val="20"/>
          <w:szCs w:val="20"/>
        </w:rPr>
        <w:t>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ghi nh</w:t>
      </w:r>
      <w:r w:rsidRPr="00696FA5">
        <w:rPr>
          <w:rFonts w:ascii="Arial" w:hAnsi="Arial" w:cs="Arial"/>
          <w:sz w:val="20"/>
          <w:szCs w:val="20"/>
        </w:rPr>
        <w:t>ậ</w:t>
      </w:r>
      <w:r w:rsidRPr="00696FA5">
        <w:rPr>
          <w:rFonts w:ascii="Arial" w:hAnsi="Arial" w:cs="Arial"/>
          <w:sz w:val="20"/>
          <w:szCs w:val="20"/>
        </w:rPr>
        <w:t xml:space="preserve">n </w:t>
      </w:r>
      <w:r w:rsidRPr="00696FA5">
        <w:rPr>
          <w:rFonts w:ascii="Arial" w:hAnsi="Arial" w:cs="Arial"/>
          <w:sz w:val="20"/>
          <w:szCs w:val="20"/>
        </w:rPr>
        <w:t>ả</w:t>
      </w:r>
      <w:r w:rsidRPr="00696FA5">
        <w:rPr>
          <w:rFonts w:ascii="Arial" w:hAnsi="Arial" w:cs="Arial"/>
          <w:sz w:val="20"/>
          <w:szCs w:val="20"/>
        </w:rPr>
        <w:t>nh hư</w:t>
      </w:r>
      <w:r w:rsidRPr="00696FA5">
        <w:rPr>
          <w:rFonts w:ascii="Arial" w:hAnsi="Arial" w:cs="Arial"/>
          <w:sz w:val="20"/>
          <w:szCs w:val="20"/>
        </w:rPr>
        <w:t>ở</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thay đ</w:t>
      </w:r>
      <w:r w:rsidRPr="00696FA5">
        <w:rPr>
          <w:rFonts w:ascii="Arial" w:hAnsi="Arial" w:cs="Arial"/>
          <w:sz w:val="20"/>
          <w:szCs w:val="20"/>
        </w:rPr>
        <w:t>ổ</w:t>
      </w:r>
      <w:r w:rsidRPr="00696FA5">
        <w:rPr>
          <w:rFonts w:ascii="Arial" w:hAnsi="Arial" w:cs="Arial"/>
          <w:sz w:val="20"/>
          <w:szCs w:val="20"/>
        </w:rPr>
        <w:t>i trong</w:t>
      </w:r>
      <w:r w:rsidRPr="00696FA5">
        <w:rPr>
          <w:rFonts w:ascii="Arial" w:hAnsi="Arial" w:cs="Arial"/>
          <w:sz w:val="20"/>
          <w:szCs w:val="20"/>
        </w:rPr>
        <w:t xml:space="preserve"> ư</w:t>
      </w:r>
      <w:r w:rsidRPr="00696FA5">
        <w:rPr>
          <w:rFonts w:ascii="Arial" w:hAnsi="Arial" w:cs="Arial"/>
          <w:sz w:val="20"/>
          <w:szCs w:val="20"/>
        </w:rPr>
        <w:t>ớ</w:t>
      </w:r>
      <w:r w:rsidRPr="00696FA5">
        <w:rPr>
          <w:rFonts w:ascii="Arial" w:hAnsi="Arial" w:cs="Arial"/>
          <w:sz w:val="20"/>
          <w:szCs w:val="20"/>
        </w:rPr>
        <w:t>c tính k</w:t>
      </w:r>
      <w:r w:rsidRPr="00696FA5">
        <w:rPr>
          <w:rFonts w:ascii="Arial" w:hAnsi="Arial" w:cs="Arial"/>
          <w:sz w:val="20"/>
          <w:szCs w:val="20"/>
        </w:rPr>
        <w:t>ế</w:t>
      </w:r>
      <w:r w:rsidRPr="00696FA5">
        <w:rPr>
          <w:rFonts w:ascii="Arial" w:hAnsi="Arial" w:cs="Arial"/>
          <w:sz w:val="20"/>
          <w:szCs w:val="20"/>
        </w:rPr>
        <w:t xml:space="preserve"> toán vào s</w:t>
      </w:r>
      <w:r w:rsidRPr="00696FA5">
        <w:rPr>
          <w:rFonts w:ascii="Arial" w:hAnsi="Arial" w:cs="Arial"/>
          <w:sz w:val="20"/>
          <w:szCs w:val="20"/>
        </w:rPr>
        <w:t>ố</w:t>
      </w:r>
      <w:r w:rsidRPr="00696FA5">
        <w:rPr>
          <w:rFonts w:ascii="Arial" w:hAnsi="Arial" w:cs="Arial"/>
          <w:sz w:val="20"/>
          <w:szCs w:val="20"/>
        </w:rPr>
        <w:t xml:space="preserve"> phát sinh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này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ư</w:t>
      </w:r>
      <w:r w:rsidRPr="00696FA5">
        <w:rPr>
          <w:rFonts w:ascii="Arial" w:hAnsi="Arial" w:cs="Arial"/>
          <w:sz w:val="20"/>
          <w:szCs w:val="20"/>
        </w:rPr>
        <w:t>ớ</w:t>
      </w:r>
      <w:r w:rsidRPr="00696FA5">
        <w:rPr>
          <w:rFonts w:ascii="Arial" w:hAnsi="Arial" w:cs="Arial"/>
          <w:sz w:val="20"/>
          <w:szCs w:val="20"/>
        </w:rPr>
        <w:t>c tính b</w:t>
      </w:r>
      <w:r w:rsidRPr="00696FA5">
        <w:rPr>
          <w:rFonts w:ascii="Arial" w:hAnsi="Arial" w:cs="Arial"/>
          <w:sz w:val="20"/>
          <w:szCs w:val="20"/>
        </w:rPr>
        <w:t>ị</w:t>
      </w:r>
      <w:r w:rsidRPr="00696FA5">
        <w:rPr>
          <w:rFonts w:ascii="Arial" w:hAnsi="Arial" w:cs="Arial"/>
          <w:sz w:val="20"/>
          <w:szCs w:val="20"/>
        </w:rPr>
        <w:t xml:space="preserve"> thay đ</w:t>
      </w:r>
      <w:r w:rsidRPr="00696FA5">
        <w:rPr>
          <w:rFonts w:ascii="Arial" w:hAnsi="Arial" w:cs="Arial"/>
          <w:sz w:val="20"/>
          <w:szCs w:val="20"/>
        </w:rPr>
        <w:t>ổ</w:t>
      </w:r>
      <w:r w:rsidRPr="00696FA5">
        <w:rPr>
          <w:rFonts w:ascii="Arial" w:hAnsi="Arial" w:cs="Arial"/>
          <w:sz w:val="20"/>
          <w:szCs w:val="20"/>
        </w:rPr>
        <w:t>i khi các d</w:t>
      </w:r>
      <w:r w:rsidRPr="00696FA5">
        <w:rPr>
          <w:rFonts w:ascii="Arial" w:hAnsi="Arial" w:cs="Arial"/>
          <w:sz w:val="20"/>
          <w:szCs w:val="20"/>
        </w:rPr>
        <w:t>ữ</w:t>
      </w:r>
      <w:r w:rsidRPr="00696FA5">
        <w:rPr>
          <w:rFonts w:ascii="Arial" w:hAnsi="Arial" w:cs="Arial"/>
          <w:sz w:val="20"/>
          <w:szCs w:val="20"/>
        </w:rPr>
        <w:t xml:space="preserve"> ki</w:t>
      </w:r>
      <w:r w:rsidRPr="00696FA5">
        <w:rPr>
          <w:rFonts w:ascii="Arial" w:hAnsi="Arial" w:cs="Arial"/>
          <w:sz w:val="20"/>
          <w:szCs w:val="20"/>
        </w:rPr>
        <w:t>ệ</w:t>
      </w:r>
      <w:r w:rsidRPr="00696FA5">
        <w:rPr>
          <w:rFonts w:ascii="Arial" w:hAnsi="Arial" w:cs="Arial"/>
          <w:sz w:val="20"/>
          <w:szCs w:val="20"/>
        </w:rPr>
        <w:t>n làm cơ s</w:t>
      </w:r>
      <w:r w:rsidRPr="00696FA5">
        <w:rPr>
          <w:rFonts w:ascii="Arial" w:hAnsi="Arial" w:cs="Arial"/>
          <w:sz w:val="20"/>
          <w:szCs w:val="20"/>
        </w:rPr>
        <w:t>ở</w:t>
      </w:r>
      <w:r w:rsidRPr="00696FA5">
        <w:rPr>
          <w:rFonts w:ascii="Arial" w:hAnsi="Arial" w:cs="Arial"/>
          <w:sz w:val="20"/>
          <w:szCs w:val="20"/>
        </w:rPr>
        <w:t xml:space="preserve"> cho ư</w:t>
      </w:r>
      <w:r w:rsidRPr="00696FA5">
        <w:rPr>
          <w:rFonts w:ascii="Arial" w:hAnsi="Arial" w:cs="Arial"/>
          <w:sz w:val="20"/>
          <w:szCs w:val="20"/>
        </w:rPr>
        <w:t>ớ</w:t>
      </w:r>
      <w:r w:rsidRPr="00696FA5">
        <w:rPr>
          <w:rFonts w:ascii="Arial" w:hAnsi="Arial" w:cs="Arial"/>
          <w:sz w:val="20"/>
          <w:szCs w:val="20"/>
        </w:rPr>
        <w:t>c tính trong các k</w:t>
      </w:r>
      <w:r w:rsidRPr="00696FA5">
        <w:rPr>
          <w:rFonts w:ascii="Arial" w:hAnsi="Arial" w:cs="Arial"/>
          <w:sz w:val="20"/>
          <w:szCs w:val="20"/>
        </w:rPr>
        <w:t>ỳ</w:t>
      </w:r>
      <w:r w:rsidRPr="00696FA5">
        <w:rPr>
          <w:rFonts w:ascii="Arial" w:hAnsi="Arial" w:cs="Arial"/>
          <w:sz w:val="20"/>
          <w:szCs w:val="20"/>
        </w:rPr>
        <w:t xml:space="preserve"> trư</w:t>
      </w:r>
      <w:r w:rsidRPr="00696FA5">
        <w:rPr>
          <w:rFonts w:ascii="Arial" w:hAnsi="Arial" w:cs="Arial"/>
          <w:sz w:val="20"/>
          <w:szCs w:val="20"/>
        </w:rPr>
        <w:t>ớ</w:t>
      </w:r>
      <w:r w:rsidRPr="00696FA5">
        <w:rPr>
          <w:rFonts w:ascii="Arial" w:hAnsi="Arial" w:cs="Arial"/>
          <w:sz w:val="20"/>
          <w:szCs w:val="20"/>
        </w:rPr>
        <w:t>c có thay đ</w:t>
      </w:r>
      <w:r w:rsidRPr="00696FA5">
        <w:rPr>
          <w:rFonts w:ascii="Arial" w:hAnsi="Arial" w:cs="Arial"/>
          <w:sz w:val="20"/>
          <w:szCs w:val="20"/>
        </w:rPr>
        <w:t>ổ</w:t>
      </w:r>
      <w:r w:rsidRPr="00696FA5">
        <w:rPr>
          <w:rFonts w:ascii="Arial" w:hAnsi="Arial" w:cs="Arial"/>
          <w:sz w:val="20"/>
          <w:szCs w:val="20"/>
        </w:rPr>
        <w:t>i ho</w:t>
      </w:r>
      <w:r w:rsidRPr="00696FA5">
        <w:rPr>
          <w:rFonts w:ascii="Arial" w:hAnsi="Arial" w:cs="Arial"/>
          <w:sz w:val="20"/>
          <w:szCs w:val="20"/>
        </w:rPr>
        <w:t>ặ</w:t>
      </w:r>
      <w:r w:rsidRPr="00696FA5">
        <w:rPr>
          <w:rFonts w:ascii="Arial" w:hAnsi="Arial" w:cs="Arial"/>
          <w:sz w:val="20"/>
          <w:szCs w:val="20"/>
        </w:rPr>
        <w:t>c khi có thêm các thông tin m</w:t>
      </w:r>
      <w:r w:rsidRPr="00696FA5">
        <w:rPr>
          <w:rFonts w:ascii="Arial" w:hAnsi="Arial" w:cs="Arial"/>
          <w:sz w:val="20"/>
          <w:szCs w:val="20"/>
        </w:rPr>
        <w:t>ớ</w:t>
      </w:r>
      <w:r w:rsidRPr="00696FA5">
        <w:rPr>
          <w:rFonts w:ascii="Arial" w:hAnsi="Arial" w:cs="Arial"/>
          <w:sz w:val="20"/>
          <w:szCs w:val="20"/>
        </w:rPr>
        <w:t>i.</w:t>
      </w:r>
    </w:p>
    <w:p w14:paraId="7A49BC6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Các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đi</w:t>
      </w:r>
      <w:r w:rsidRPr="00696FA5">
        <w:rPr>
          <w:rFonts w:ascii="Arial" w:hAnsi="Arial" w:cs="Arial"/>
          <w:sz w:val="20"/>
          <w:szCs w:val="20"/>
        </w:rPr>
        <w:t>ề</w:t>
      </w:r>
      <w:r w:rsidRPr="00696FA5">
        <w:rPr>
          <w:rFonts w:ascii="Arial" w:hAnsi="Arial" w:cs="Arial"/>
          <w:sz w:val="20"/>
          <w:szCs w:val="20"/>
        </w:rPr>
        <w:t xml:space="preserve">u </w:t>
      </w:r>
      <w:r w:rsidRPr="00696FA5">
        <w:rPr>
          <w:rFonts w:ascii="Arial" w:hAnsi="Arial" w:cs="Arial"/>
          <w:sz w:val="20"/>
          <w:szCs w:val="20"/>
        </w:rPr>
        <w:t>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nêu trên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thuy</w:t>
      </w:r>
      <w:r w:rsidRPr="00696FA5">
        <w:rPr>
          <w:rFonts w:ascii="Arial" w:hAnsi="Arial" w:cs="Arial"/>
          <w:sz w:val="20"/>
          <w:szCs w:val="20"/>
        </w:rPr>
        <w:t>ế</w:t>
      </w:r>
      <w:r w:rsidRPr="00696FA5">
        <w:rPr>
          <w:rFonts w:ascii="Arial" w:hAnsi="Arial" w:cs="Arial"/>
          <w:sz w:val="20"/>
          <w:szCs w:val="20"/>
        </w:rPr>
        <w:t>t minh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trên thuy</w:t>
      </w:r>
      <w:r w:rsidRPr="00696FA5">
        <w:rPr>
          <w:rFonts w:ascii="Arial" w:hAnsi="Arial" w:cs="Arial"/>
          <w:sz w:val="20"/>
          <w:szCs w:val="20"/>
        </w:rPr>
        <w:t>ế</w:t>
      </w:r>
      <w:r w:rsidRPr="00696FA5">
        <w:rPr>
          <w:rFonts w:ascii="Arial" w:hAnsi="Arial" w:cs="Arial"/>
          <w:sz w:val="20"/>
          <w:szCs w:val="20"/>
        </w:rPr>
        <w:t>t minh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Trư</w:t>
      </w:r>
      <w:r w:rsidRPr="00696FA5">
        <w:rPr>
          <w:rFonts w:ascii="Arial" w:hAnsi="Arial" w:cs="Arial"/>
          <w:sz w:val="20"/>
          <w:szCs w:val="20"/>
        </w:rPr>
        <w:t>ớ</w:t>
      </w:r>
      <w:r w:rsidRPr="00696FA5">
        <w:rPr>
          <w:rFonts w:ascii="Arial" w:hAnsi="Arial" w:cs="Arial"/>
          <w:sz w:val="20"/>
          <w:szCs w:val="20"/>
        </w:rPr>
        <w:t>c khi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tài chính,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tính toán l</w:t>
      </w:r>
      <w:r w:rsidRPr="00696FA5">
        <w:rPr>
          <w:rFonts w:ascii="Arial" w:hAnsi="Arial" w:cs="Arial"/>
          <w:sz w:val="20"/>
          <w:szCs w:val="20"/>
        </w:rPr>
        <w:t>ạ</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(ho</w:t>
      </w:r>
      <w:r w:rsidRPr="00696FA5">
        <w:rPr>
          <w:rFonts w:ascii="Arial" w:hAnsi="Arial" w:cs="Arial"/>
          <w:sz w:val="20"/>
          <w:szCs w:val="20"/>
        </w:rPr>
        <w:t>ặ</w:t>
      </w:r>
      <w:r w:rsidRPr="00696FA5">
        <w:rPr>
          <w:rFonts w:ascii="Arial" w:hAnsi="Arial" w:cs="Arial"/>
          <w:sz w:val="20"/>
          <w:szCs w:val="20"/>
        </w:rPr>
        <w:t>c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 xml:space="preserve">u năm </w:t>
      </w:r>
      <w:r w:rsidRPr="00696FA5">
        <w:rPr>
          <w:rFonts w:ascii="Arial" w:hAnsi="Arial" w:cs="Arial"/>
          <w:sz w:val="20"/>
          <w:szCs w:val="20"/>
        </w:rPr>
        <w:t>trư</w:t>
      </w:r>
      <w:r w:rsidRPr="00696FA5">
        <w:rPr>
          <w:rFonts w:ascii="Arial" w:hAnsi="Arial" w:cs="Arial"/>
          <w:sz w:val="20"/>
          <w:szCs w:val="20"/>
        </w:rPr>
        <w:t>ớ</w:t>
      </w:r>
      <w:r w:rsidRPr="00696FA5">
        <w:rPr>
          <w:rFonts w:ascii="Arial" w:hAnsi="Arial" w:cs="Arial"/>
          <w:sz w:val="20"/>
          <w:szCs w:val="20"/>
        </w:rPr>
        <w:t>c n</w:t>
      </w:r>
      <w:r w:rsidRPr="00696FA5">
        <w:rPr>
          <w:rFonts w:ascii="Arial" w:hAnsi="Arial" w:cs="Arial"/>
          <w:sz w:val="20"/>
          <w:szCs w:val="20"/>
        </w:rPr>
        <w:t>ế</w:t>
      </w:r>
      <w:r w:rsidRPr="00696FA5">
        <w:rPr>
          <w:rFonts w:ascii="Arial" w:hAnsi="Arial" w:cs="Arial"/>
          <w:sz w:val="20"/>
          <w:szCs w:val="20"/>
        </w:rPr>
        <w:t>u liên quan đ</w:t>
      </w:r>
      <w:r w:rsidRPr="00696FA5">
        <w:rPr>
          <w:rFonts w:ascii="Arial" w:hAnsi="Arial" w:cs="Arial"/>
          <w:sz w:val="20"/>
          <w:szCs w:val="20"/>
        </w:rPr>
        <w:t>ế</w:t>
      </w:r>
      <w:r w:rsidRPr="00696FA5">
        <w:rPr>
          <w:rFonts w:ascii="Arial" w:hAnsi="Arial" w:cs="Arial"/>
          <w:sz w:val="20"/>
          <w:szCs w:val="20"/>
        </w:rPr>
        <w:t>n báo cáo k</w:t>
      </w:r>
      <w:r w:rsidRPr="00696FA5">
        <w:rPr>
          <w:rFonts w:ascii="Arial" w:hAnsi="Arial" w:cs="Arial"/>
          <w:sz w:val="20"/>
          <w:szCs w:val="20"/>
        </w:rPr>
        <w:t>ế</w:t>
      </w:r>
      <w:r w:rsidRPr="00696FA5">
        <w:rPr>
          <w:rFonts w:ascii="Arial" w:hAnsi="Arial" w:cs="Arial"/>
          <w:sz w:val="20"/>
          <w:szCs w:val="20"/>
        </w:rPr>
        <w:t>t qu</w:t>
      </w:r>
      <w:r w:rsidRPr="00696FA5">
        <w:rPr>
          <w:rFonts w:ascii="Arial" w:hAnsi="Arial" w:cs="Arial"/>
          <w:sz w:val="20"/>
          <w:szCs w:val="20"/>
        </w:rPr>
        <w:t>ả</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trên cơ s</w:t>
      </w:r>
      <w:r w:rsidRPr="00696FA5">
        <w:rPr>
          <w:rFonts w:ascii="Arial" w:hAnsi="Arial" w:cs="Arial"/>
          <w:sz w:val="20"/>
          <w:szCs w:val="20"/>
        </w:rPr>
        <w:t>ở</w:t>
      </w:r>
      <w:r w:rsidRPr="00696FA5">
        <w:rPr>
          <w:rFonts w:ascii="Arial" w:hAnsi="Arial" w:cs="Arial"/>
          <w:sz w:val="20"/>
          <w:szCs w:val="20"/>
        </w:rPr>
        <w:t xml:space="preserve"> các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trong năm đ</w:t>
      </w:r>
      <w:r w:rsidRPr="00696FA5">
        <w:rPr>
          <w:rFonts w:ascii="Arial" w:hAnsi="Arial" w:cs="Arial"/>
          <w:sz w:val="20"/>
          <w:szCs w:val="20"/>
        </w:rPr>
        <w:t>ể</w:t>
      </w:r>
      <w:r w:rsidRPr="00696FA5">
        <w:rPr>
          <w:rFonts w:ascii="Arial" w:hAnsi="Arial" w:cs="Arial"/>
          <w:sz w:val="20"/>
          <w:szCs w:val="20"/>
        </w:rPr>
        <w:t xml:space="preserve"> trình bày trên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năm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w:t>
      </w:r>
    </w:p>
    <w:p w14:paraId="79CE7A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Vi</w:t>
      </w:r>
      <w:r w:rsidRPr="00696FA5">
        <w:rPr>
          <w:rFonts w:ascii="Arial" w:hAnsi="Arial" w:cs="Arial"/>
          <w:sz w:val="20"/>
          <w:szCs w:val="20"/>
        </w:rPr>
        <w:t>ệ</w:t>
      </w:r>
      <w:r w:rsidRPr="00696FA5">
        <w:rPr>
          <w:rFonts w:ascii="Arial" w:hAnsi="Arial" w:cs="Arial"/>
          <w:sz w:val="20"/>
          <w:szCs w:val="20"/>
        </w:rPr>
        <w:t>c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a và đi</w:t>
      </w:r>
      <w:r w:rsidRPr="00696FA5">
        <w:rPr>
          <w:rFonts w:ascii="Arial" w:hAnsi="Arial" w:cs="Arial"/>
          <w:sz w:val="20"/>
          <w:szCs w:val="20"/>
        </w:rPr>
        <w:t>ể</w:t>
      </w:r>
      <w:r w:rsidRPr="00696FA5">
        <w:rPr>
          <w:rFonts w:ascii="Arial" w:hAnsi="Arial" w:cs="Arial"/>
          <w:sz w:val="20"/>
          <w:szCs w:val="20"/>
        </w:rPr>
        <w:t>m b kho</w:t>
      </w:r>
      <w:r w:rsidRPr="00696FA5">
        <w:rPr>
          <w:rFonts w:ascii="Arial" w:hAnsi="Arial" w:cs="Arial"/>
          <w:sz w:val="20"/>
          <w:szCs w:val="20"/>
        </w:rPr>
        <w:t>ả</w:t>
      </w:r>
      <w:r w:rsidRPr="00696FA5">
        <w:rPr>
          <w:rFonts w:ascii="Arial" w:hAnsi="Arial" w:cs="Arial"/>
          <w:sz w:val="20"/>
          <w:szCs w:val="20"/>
        </w:rPr>
        <w:t xml:space="preserve">n này </w:t>
      </w:r>
      <w:r w:rsidRPr="00696FA5">
        <w:rPr>
          <w:rFonts w:ascii="Arial" w:hAnsi="Arial" w:cs="Arial"/>
          <w:sz w:val="20"/>
          <w:szCs w:val="20"/>
        </w:rPr>
        <w:t>không đư</w:t>
      </w:r>
      <w:r w:rsidRPr="00696FA5">
        <w:rPr>
          <w:rFonts w:ascii="Arial" w:hAnsi="Arial" w:cs="Arial"/>
          <w:sz w:val="20"/>
          <w:szCs w:val="20"/>
        </w:rPr>
        <w:t>ợ</w:t>
      </w:r>
      <w:r w:rsidRPr="00696FA5">
        <w:rPr>
          <w:rFonts w:ascii="Arial" w:hAnsi="Arial" w:cs="Arial"/>
          <w:sz w:val="20"/>
          <w:szCs w:val="20"/>
        </w:rPr>
        <w:t>c làm thay đ</w:t>
      </w:r>
      <w:r w:rsidRPr="00696FA5">
        <w:rPr>
          <w:rFonts w:ascii="Arial" w:hAnsi="Arial" w:cs="Arial"/>
          <w:sz w:val="20"/>
          <w:szCs w:val="20"/>
        </w:rPr>
        <w:t>ổ</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đã đư</w:t>
      </w:r>
      <w:r w:rsidRPr="00696FA5">
        <w:rPr>
          <w:rFonts w:ascii="Arial" w:hAnsi="Arial" w:cs="Arial"/>
          <w:sz w:val="20"/>
          <w:szCs w:val="20"/>
        </w:rPr>
        <w:t>ợ</w:t>
      </w:r>
      <w:r w:rsidRPr="00696FA5">
        <w:rPr>
          <w:rFonts w:ascii="Arial" w:hAnsi="Arial" w:cs="Arial"/>
          <w:sz w:val="20"/>
          <w:szCs w:val="20"/>
        </w:rPr>
        <w:t>c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kh</w:t>
      </w:r>
      <w:r w:rsidRPr="00696FA5">
        <w:rPr>
          <w:rFonts w:ascii="Arial" w:hAnsi="Arial" w:cs="Arial"/>
          <w:sz w:val="20"/>
          <w:szCs w:val="20"/>
        </w:rPr>
        <w:t>ớ</w:t>
      </w:r>
      <w:r w:rsidRPr="00696FA5">
        <w:rPr>
          <w:rFonts w:ascii="Arial" w:hAnsi="Arial" w:cs="Arial"/>
          <w:sz w:val="20"/>
          <w:szCs w:val="20"/>
        </w:rPr>
        <w:t>p đúng đ</w:t>
      </w:r>
      <w:r w:rsidRPr="00696FA5">
        <w:rPr>
          <w:rFonts w:ascii="Arial" w:hAnsi="Arial" w:cs="Arial"/>
          <w:sz w:val="20"/>
          <w:szCs w:val="20"/>
        </w:rPr>
        <w:t>ế</w:t>
      </w:r>
      <w:r w:rsidRPr="00696FA5">
        <w:rPr>
          <w:rFonts w:ascii="Arial" w:hAnsi="Arial" w:cs="Arial"/>
          <w:sz w:val="20"/>
          <w:szCs w:val="20"/>
        </w:rPr>
        <w:t>n cu</w:t>
      </w:r>
      <w:r w:rsidRPr="00696FA5">
        <w:rPr>
          <w:rFonts w:ascii="Arial" w:hAnsi="Arial" w:cs="Arial"/>
          <w:sz w:val="20"/>
          <w:szCs w:val="20"/>
        </w:rPr>
        <w:t>ố</w:t>
      </w:r>
      <w:r w:rsidRPr="00696FA5">
        <w:rPr>
          <w:rFonts w:ascii="Arial" w:hAnsi="Arial" w:cs="Arial"/>
          <w:sz w:val="20"/>
          <w:szCs w:val="20"/>
        </w:rPr>
        <w:t>i ngày 31/12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01316BB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7.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báo cáo tài chính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w:t>
      </w:r>
    </w:p>
    <w:p w14:paraId="5FFDDF7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là h</w:t>
      </w:r>
      <w:r w:rsidRPr="00696FA5">
        <w:rPr>
          <w:rFonts w:ascii="Arial" w:hAnsi="Arial" w:cs="Arial"/>
          <w:sz w:val="20"/>
          <w:szCs w:val="20"/>
        </w:rPr>
        <w:t>ệ</w:t>
      </w:r>
      <w:r w:rsidRPr="00696FA5">
        <w:rPr>
          <w:rFonts w:ascii="Arial" w:hAnsi="Arial" w:cs="Arial"/>
          <w:sz w:val="20"/>
          <w:szCs w:val="20"/>
        </w:rPr>
        <w:t xml:space="preserve"> t</w:t>
      </w:r>
      <w:r w:rsidRPr="00696FA5">
        <w:rPr>
          <w:rFonts w:ascii="Arial" w:hAnsi="Arial" w:cs="Arial"/>
          <w:sz w:val="20"/>
          <w:szCs w:val="20"/>
        </w:rPr>
        <w:t>h</w:t>
      </w:r>
      <w:r w:rsidRPr="00696FA5">
        <w:rPr>
          <w:rFonts w:ascii="Arial" w:hAnsi="Arial" w:cs="Arial"/>
          <w:sz w:val="20"/>
          <w:szCs w:val="20"/>
        </w:rPr>
        <w:t>ố</w:t>
      </w:r>
      <w:r w:rsidRPr="00696FA5">
        <w:rPr>
          <w:rFonts w:ascii="Arial" w:hAnsi="Arial" w:cs="Arial"/>
          <w:sz w:val="20"/>
          <w:szCs w:val="20"/>
        </w:rPr>
        <w:t>ng thông tin kinh t</w:t>
      </w:r>
      <w:r w:rsidRPr="00696FA5">
        <w:rPr>
          <w:rFonts w:ascii="Arial" w:hAnsi="Arial" w:cs="Arial"/>
          <w:sz w:val="20"/>
          <w:szCs w:val="20"/>
        </w:rPr>
        <w:t>ế</w:t>
      </w:r>
      <w:r w:rsidRPr="00696FA5">
        <w:rPr>
          <w:rFonts w:ascii="Arial" w:hAnsi="Arial" w:cs="Arial"/>
          <w:sz w:val="20"/>
          <w:szCs w:val="20"/>
        </w:rPr>
        <w:t>, tài chính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trình bày theo nguyên t</w:t>
      </w:r>
      <w:r w:rsidRPr="00696FA5">
        <w:rPr>
          <w:rFonts w:ascii="Arial" w:hAnsi="Arial" w:cs="Arial"/>
          <w:sz w:val="20"/>
          <w:szCs w:val="20"/>
        </w:rPr>
        <w:t>ắ</w:t>
      </w:r>
      <w:r w:rsidRPr="00696FA5">
        <w:rPr>
          <w:rFonts w:ascii="Arial" w:hAnsi="Arial" w:cs="Arial"/>
          <w:sz w:val="20"/>
          <w:szCs w:val="20"/>
        </w:rPr>
        <w:t>c và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 ph</w:t>
      </w:r>
      <w:r w:rsidRPr="00696FA5">
        <w:rPr>
          <w:rFonts w:ascii="Arial" w:hAnsi="Arial" w:cs="Arial"/>
          <w:sz w:val="20"/>
          <w:szCs w:val="20"/>
        </w:rPr>
        <w:t>ả</w:t>
      </w:r>
      <w:r w:rsidRPr="00696FA5">
        <w:rPr>
          <w:rFonts w:ascii="Arial" w:hAnsi="Arial" w:cs="Arial"/>
          <w:sz w:val="20"/>
          <w:szCs w:val="20"/>
        </w:rPr>
        <w:t>n ánh toàn b</w:t>
      </w:r>
      <w:r w:rsidRPr="00696FA5">
        <w:rPr>
          <w:rFonts w:ascii="Arial" w:hAnsi="Arial" w:cs="Arial"/>
          <w:sz w:val="20"/>
          <w:szCs w:val="20"/>
        </w:rPr>
        <w:t>ộ</w:t>
      </w:r>
      <w:r w:rsidRPr="00696FA5">
        <w:rPr>
          <w:rFonts w:ascii="Arial" w:hAnsi="Arial" w:cs="Arial"/>
          <w:sz w:val="20"/>
          <w:szCs w:val="20"/>
        </w:rPr>
        <w:t xml:space="preserve">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các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kinh t</w:t>
      </w:r>
      <w:r w:rsidRPr="00696FA5">
        <w:rPr>
          <w:rFonts w:ascii="Arial" w:hAnsi="Arial" w:cs="Arial"/>
          <w:sz w:val="20"/>
          <w:szCs w:val="20"/>
        </w:rPr>
        <w:t>ế</w:t>
      </w:r>
      <w:r w:rsidRPr="00696FA5">
        <w:rPr>
          <w:rFonts w:ascii="Arial" w:hAnsi="Arial" w:cs="Arial"/>
          <w:sz w:val="20"/>
          <w:szCs w:val="20"/>
        </w:rPr>
        <w:t>, tài chính phát sinh tron</w:t>
      </w:r>
      <w:r w:rsidRPr="00696FA5">
        <w:rPr>
          <w:rFonts w:ascii="Arial" w:hAnsi="Arial" w:cs="Arial"/>
          <w:sz w:val="20"/>
          <w:szCs w:val="20"/>
        </w:rPr>
        <w:t>g năm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297384F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Thông tư này, trên cơ s</w:t>
      </w:r>
      <w:r w:rsidRPr="00696FA5">
        <w:rPr>
          <w:rFonts w:ascii="Arial" w:hAnsi="Arial" w:cs="Arial"/>
          <w:sz w:val="20"/>
          <w:szCs w:val="20"/>
        </w:rPr>
        <w:t>ở</w:t>
      </w:r>
      <w:r w:rsidRPr="00696FA5">
        <w:rPr>
          <w:rFonts w:ascii="Arial" w:hAnsi="Arial" w:cs="Arial"/>
          <w:sz w:val="20"/>
          <w:szCs w:val="20"/>
        </w:rPr>
        <w:t xml:space="preserve">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w:t>
      </w:r>
      <w:r w:rsidRPr="00696FA5">
        <w:rPr>
          <w:rFonts w:ascii="Arial" w:hAnsi="Arial" w:cs="Arial"/>
          <w:sz w:val="20"/>
          <w:szCs w:val="20"/>
        </w:rPr>
        <w:t>ừ</w:t>
      </w:r>
      <w:r w:rsidRPr="00696FA5">
        <w:rPr>
          <w:rFonts w:ascii="Arial" w:hAnsi="Arial" w:cs="Arial"/>
          <w:sz w:val="20"/>
          <w:szCs w:val="20"/>
        </w:rPr>
        <w:t xml:space="preserve">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 và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sau khi lo</w:t>
      </w:r>
      <w:r w:rsidRPr="00696FA5">
        <w:rPr>
          <w:rFonts w:ascii="Arial" w:hAnsi="Arial" w:cs="Arial"/>
          <w:sz w:val="20"/>
          <w:szCs w:val="20"/>
        </w:rPr>
        <w:t>ạ</w:t>
      </w:r>
      <w:r w:rsidRPr="00696FA5">
        <w:rPr>
          <w:rFonts w:ascii="Arial" w:hAnsi="Arial" w:cs="Arial"/>
          <w:sz w:val="20"/>
          <w:szCs w:val="20"/>
        </w:rPr>
        <w:t>i tr</w:t>
      </w:r>
      <w:r w:rsidRPr="00696FA5">
        <w:rPr>
          <w:rFonts w:ascii="Arial" w:hAnsi="Arial" w:cs="Arial"/>
          <w:sz w:val="20"/>
          <w:szCs w:val="20"/>
        </w:rPr>
        <w:t>ừ</w:t>
      </w:r>
      <w:r w:rsidRPr="00696FA5">
        <w:rPr>
          <w:rFonts w:ascii="Arial" w:hAnsi="Arial" w:cs="Arial"/>
          <w:sz w:val="20"/>
          <w:szCs w:val="20"/>
        </w:rPr>
        <w:t xml:space="preserve"> các giao d</w:t>
      </w:r>
      <w:r w:rsidRPr="00696FA5">
        <w:rPr>
          <w:rFonts w:ascii="Arial" w:hAnsi="Arial" w:cs="Arial"/>
          <w:sz w:val="20"/>
          <w:szCs w:val="20"/>
        </w:rPr>
        <w:t>ị</w:t>
      </w:r>
      <w:r w:rsidRPr="00696FA5">
        <w:rPr>
          <w:rFonts w:ascii="Arial" w:hAnsi="Arial" w:cs="Arial"/>
          <w:sz w:val="20"/>
          <w:szCs w:val="20"/>
        </w:rPr>
        <w:t>ch thanh toán n</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ộ</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đơn v</w:t>
      </w:r>
      <w:r w:rsidRPr="00696FA5">
        <w:rPr>
          <w:rFonts w:ascii="Arial" w:hAnsi="Arial" w:cs="Arial"/>
          <w:sz w:val="20"/>
          <w:szCs w:val="20"/>
        </w:rPr>
        <w:t>ị</w:t>
      </w:r>
      <w:r w:rsidRPr="00696FA5">
        <w:rPr>
          <w:rFonts w:ascii="Arial" w:hAnsi="Arial" w:cs="Arial"/>
          <w:sz w:val="20"/>
          <w:szCs w:val="20"/>
        </w:rPr>
        <w:t>.</w:t>
      </w:r>
    </w:p>
    <w:p w14:paraId="4FC1ED9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M</w:t>
      </w:r>
      <w:r w:rsidRPr="00696FA5">
        <w:rPr>
          <w:rFonts w:ascii="Arial" w:hAnsi="Arial" w:cs="Arial"/>
          <w:sz w:val="20"/>
          <w:szCs w:val="20"/>
        </w:rPr>
        <w:t>ụ</w:t>
      </w:r>
      <w:r w:rsidRPr="00696FA5">
        <w:rPr>
          <w:rFonts w:ascii="Arial" w:hAnsi="Arial" w:cs="Arial"/>
          <w:sz w:val="20"/>
          <w:szCs w:val="20"/>
        </w:rPr>
        <w:t>c đích c</w:t>
      </w:r>
      <w:r w:rsidRPr="00696FA5">
        <w:rPr>
          <w:rFonts w:ascii="Arial" w:hAnsi="Arial" w:cs="Arial"/>
          <w:sz w:val="20"/>
          <w:szCs w:val="20"/>
        </w:rPr>
        <w:t>ủ</w:t>
      </w:r>
      <w:r w:rsidRPr="00696FA5">
        <w:rPr>
          <w:rFonts w:ascii="Arial" w:hAnsi="Arial" w:cs="Arial"/>
          <w:sz w:val="20"/>
          <w:szCs w:val="20"/>
        </w:rPr>
        <w:t>a báo cáo t</w:t>
      </w:r>
      <w:r w:rsidRPr="00696FA5">
        <w:rPr>
          <w:rFonts w:ascii="Arial" w:hAnsi="Arial" w:cs="Arial"/>
          <w:sz w:val="20"/>
          <w:szCs w:val="20"/>
        </w:rPr>
        <w: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5DC5D56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cung c</w:t>
      </w:r>
      <w:r w:rsidRPr="00696FA5">
        <w:rPr>
          <w:rFonts w:ascii="Arial" w:hAnsi="Arial" w:cs="Arial"/>
          <w:sz w:val="20"/>
          <w:szCs w:val="20"/>
        </w:rPr>
        <w:t>ấ</w:t>
      </w:r>
      <w:r w:rsidRPr="00696FA5">
        <w:rPr>
          <w:rFonts w:ascii="Arial" w:hAnsi="Arial" w:cs="Arial"/>
          <w:sz w:val="20"/>
          <w:szCs w:val="20"/>
        </w:rPr>
        <w:t>p thông tin tài chính minh b</w:t>
      </w:r>
      <w:r w:rsidRPr="00696FA5">
        <w:rPr>
          <w:rFonts w:ascii="Arial" w:hAnsi="Arial" w:cs="Arial"/>
          <w:sz w:val="20"/>
          <w:szCs w:val="20"/>
        </w:rPr>
        <w:t>ạ</w:t>
      </w:r>
      <w:r w:rsidRPr="00696FA5">
        <w:rPr>
          <w:rFonts w:ascii="Arial" w:hAnsi="Arial" w:cs="Arial"/>
          <w:sz w:val="20"/>
          <w:szCs w:val="20"/>
        </w:rPr>
        <w:t>ch v</w:t>
      </w:r>
      <w:r w:rsidRPr="00696FA5">
        <w:rPr>
          <w:rFonts w:ascii="Arial" w:hAnsi="Arial" w:cs="Arial"/>
          <w:sz w:val="20"/>
          <w:szCs w:val="20"/>
        </w:rPr>
        <w:t>ề</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trong năm, giúp xem xét và đưa ra các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đi</w:t>
      </w:r>
      <w:r w:rsidRPr="00696FA5">
        <w:rPr>
          <w:rFonts w:ascii="Arial" w:hAnsi="Arial" w:cs="Arial"/>
          <w:sz w:val="20"/>
          <w:szCs w:val="20"/>
        </w:rPr>
        <w:t>ề</w:t>
      </w:r>
      <w:r w:rsidRPr="00696FA5">
        <w:rPr>
          <w:rFonts w:ascii="Arial" w:hAnsi="Arial" w:cs="Arial"/>
          <w:sz w:val="20"/>
          <w:szCs w:val="20"/>
        </w:rPr>
        <w:t>u hành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w:t>
      </w:r>
      <w:r w:rsidRPr="00696FA5">
        <w:rPr>
          <w:rFonts w:ascii="Arial" w:hAnsi="Arial" w:cs="Arial"/>
          <w:sz w:val="20"/>
          <w:szCs w:val="20"/>
        </w:rPr>
        <w:t>i</w:t>
      </w:r>
      <w:r w:rsidRPr="00696FA5">
        <w:rPr>
          <w:rFonts w:ascii="Arial" w:hAnsi="Arial" w:cs="Arial"/>
          <w:sz w:val="20"/>
          <w:szCs w:val="20"/>
        </w:rPr>
        <w:t>ể</w:t>
      </w:r>
      <w:r w:rsidRPr="00696FA5">
        <w:rPr>
          <w:rFonts w:ascii="Arial" w:hAnsi="Arial" w:cs="Arial"/>
          <w:sz w:val="20"/>
          <w:szCs w:val="20"/>
        </w:rPr>
        <w:t>m phù h</w:t>
      </w:r>
      <w:r w:rsidRPr="00696FA5">
        <w:rPr>
          <w:rFonts w:ascii="Arial" w:hAnsi="Arial" w:cs="Arial"/>
          <w:sz w:val="20"/>
          <w:szCs w:val="20"/>
        </w:rPr>
        <w:t>ợ</w:t>
      </w:r>
      <w:r w:rsidRPr="00696FA5">
        <w:rPr>
          <w:rFonts w:ascii="Arial" w:hAnsi="Arial" w:cs="Arial"/>
          <w:sz w:val="20"/>
          <w:szCs w:val="20"/>
        </w:rPr>
        <w:t>p, hi</w:t>
      </w:r>
      <w:r w:rsidRPr="00696FA5">
        <w:rPr>
          <w:rFonts w:ascii="Arial" w:hAnsi="Arial" w:cs="Arial"/>
          <w:sz w:val="20"/>
          <w:szCs w:val="20"/>
        </w:rPr>
        <w:t>ệ</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w:t>
      </w:r>
    </w:p>
    <w:p w14:paraId="73191423" w14:textId="202907A4"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K</w:t>
      </w:r>
      <w:r w:rsidRPr="00696FA5">
        <w:rPr>
          <w:rFonts w:ascii="Arial" w:hAnsi="Arial" w:cs="Arial"/>
          <w:sz w:val="20"/>
          <w:szCs w:val="20"/>
        </w:rPr>
        <w:t>ỳ</w:t>
      </w:r>
      <w:r w:rsidRPr="00696FA5">
        <w:rPr>
          <w:rFonts w:ascii="Arial" w:hAnsi="Arial" w:cs="Arial"/>
          <w:sz w:val="20"/>
          <w:szCs w:val="20"/>
        </w:rPr>
        <w:t xml:space="preserve"> báo cáo, nơi nh</w:t>
      </w:r>
      <w:r w:rsidRPr="00696FA5">
        <w:rPr>
          <w:rFonts w:ascii="Arial" w:hAnsi="Arial" w:cs="Arial"/>
          <w:sz w:val="20"/>
          <w:szCs w:val="20"/>
        </w:rPr>
        <w:t>ậ</w:t>
      </w:r>
      <w:r w:rsidRPr="00696FA5">
        <w:rPr>
          <w:rFonts w:ascii="Arial" w:hAnsi="Arial" w:cs="Arial"/>
          <w:sz w:val="20"/>
          <w:szCs w:val="20"/>
        </w:rPr>
        <w:t>n,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n</w:t>
      </w:r>
      <w:r w:rsidRPr="00696FA5">
        <w:rPr>
          <w:rFonts w:ascii="Arial" w:hAnsi="Arial" w:cs="Arial"/>
          <w:sz w:val="20"/>
          <w:szCs w:val="20"/>
        </w:rPr>
        <w:t>ộ</w:t>
      </w:r>
      <w:r w:rsidRPr="00696FA5">
        <w:rPr>
          <w:rFonts w:ascii="Arial" w:hAnsi="Arial" w:cs="Arial"/>
          <w:sz w:val="20"/>
          <w:szCs w:val="20"/>
        </w:rPr>
        <w:t>p và phương th</w:t>
      </w:r>
      <w:r w:rsidRPr="00696FA5">
        <w:rPr>
          <w:rFonts w:ascii="Arial" w:hAnsi="Arial" w:cs="Arial"/>
          <w:sz w:val="20"/>
          <w:szCs w:val="20"/>
        </w:rPr>
        <w:t>ứ</w:t>
      </w:r>
      <w:r w:rsidRPr="00696FA5">
        <w:rPr>
          <w:rFonts w:ascii="Arial" w:hAnsi="Arial" w:cs="Arial"/>
          <w:sz w:val="20"/>
          <w:szCs w:val="20"/>
        </w:rPr>
        <w:t>c g</w:t>
      </w:r>
      <w:r w:rsidRPr="00696FA5">
        <w:rPr>
          <w:rFonts w:ascii="Arial" w:hAnsi="Arial" w:cs="Arial"/>
          <w:sz w:val="20"/>
          <w:szCs w:val="20"/>
        </w:rPr>
        <w:t>ử</w:t>
      </w:r>
      <w:r w:rsidRPr="00696FA5">
        <w:rPr>
          <w:rFonts w:ascii="Arial" w:hAnsi="Arial" w:cs="Arial"/>
          <w:sz w:val="20"/>
          <w:szCs w:val="20"/>
        </w:rPr>
        <w:t>i báo cáo tài chính</w:t>
      </w:r>
      <w:r w:rsidR="00FC6048" w:rsidRPr="00696FA5">
        <w:rPr>
          <w:rFonts w:ascii="Arial" w:hAnsi="Arial" w:cs="Arial"/>
          <w:sz w:val="20"/>
          <w:szCs w:val="20"/>
        </w:rPr>
        <w:t xml:space="preserve"> </w:t>
      </w:r>
      <w:r w:rsidRPr="00696FA5">
        <w:rPr>
          <w:rFonts w:ascii="Arial" w:hAnsi="Arial" w:cs="Arial"/>
          <w:sz w:val="20"/>
          <w:szCs w:val="20"/>
        </w:rPr>
        <w:t>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242674C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cho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k</w:t>
      </w:r>
      <w:r w:rsidRPr="00696FA5">
        <w:rPr>
          <w:rFonts w:ascii="Arial" w:hAnsi="Arial" w:cs="Arial"/>
          <w:sz w:val="20"/>
          <w:szCs w:val="20"/>
        </w:rPr>
        <w:t>ế</w:t>
      </w:r>
      <w:r w:rsidRPr="00696FA5">
        <w:rPr>
          <w:rFonts w:ascii="Arial" w:hAnsi="Arial" w:cs="Arial"/>
          <w:sz w:val="20"/>
          <w:szCs w:val="20"/>
        </w:rPr>
        <w:t>t thúc vào ngày 31/12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n</w:t>
      </w:r>
      <w:r w:rsidRPr="00696FA5">
        <w:rPr>
          <w:rFonts w:ascii="Arial" w:hAnsi="Arial" w:cs="Arial"/>
          <w:sz w:val="20"/>
          <w:szCs w:val="20"/>
        </w:rPr>
        <w:t>ộ</w:t>
      </w:r>
      <w:r w:rsidRPr="00696FA5">
        <w:rPr>
          <w:rFonts w:ascii="Arial" w:hAnsi="Arial" w:cs="Arial"/>
          <w:sz w:val="20"/>
          <w:szCs w:val="20"/>
        </w:rPr>
        <w:t>p cho B</w:t>
      </w:r>
      <w:r w:rsidRPr="00696FA5">
        <w:rPr>
          <w:rFonts w:ascii="Arial" w:hAnsi="Arial" w:cs="Arial"/>
          <w:sz w:val="20"/>
          <w:szCs w:val="20"/>
        </w:rPr>
        <w:t>ộ</w:t>
      </w:r>
      <w:r w:rsidRPr="00696FA5">
        <w:rPr>
          <w:rFonts w:ascii="Arial" w:hAnsi="Arial" w:cs="Arial"/>
          <w:sz w:val="20"/>
          <w:szCs w:val="20"/>
        </w:rPr>
        <w:t xml:space="preserve"> Tài chính và các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khác theo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7259FBA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có yêu c</w:t>
      </w:r>
      <w:r w:rsidRPr="00696FA5">
        <w:rPr>
          <w:rFonts w:ascii="Arial" w:hAnsi="Arial" w:cs="Arial"/>
          <w:sz w:val="20"/>
          <w:szCs w:val="20"/>
        </w:rPr>
        <w:t>ầ</w:t>
      </w:r>
      <w:r w:rsidRPr="00696FA5">
        <w:rPr>
          <w:rFonts w:ascii="Arial" w:hAnsi="Arial" w:cs="Arial"/>
          <w:sz w:val="20"/>
          <w:szCs w:val="20"/>
        </w:rPr>
        <w:t>u c</w:t>
      </w:r>
      <w:r w:rsidRPr="00696FA5">
        <w:rPr>
          <w:rFonts w:ascii="Arial" w:hAnsi="Arial" w:cs="Arial"/>
          <w:sz w:val="20"/>
          <w:szCs w:val="20"/>
        </w:rPr>
        <w:t>ụ</w:t>
      </w:r>
      <w:r w:rsidRPr="00696FA5">
        <w:rPr>
          <w:rFonts w:ascii="Arial" w:hAnsi="Arial" w:cs="Arial"/>
          <w:sz w:val="20"/>
          <w:szCs w:val="20"/>
        </w:rPr>
        <w:t xml:space="preserve"> th</w:t>
      </w:r>
      <w:r w:rsidRPr="00696FA5">
        <w:rPr>
          <w:rFonts w:ascii="Arial" w:hAnsi="Arial" w:cs="Arial"/>
          <w:sz w:val="20"/>
          <w:szCs w:val="20"/>
        </w:rPr>
        <w:t>ể</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các k</w:t>
      </w:r>
      <w:r w:rsidRPr="00696FA5">
        <w:rPr>
          <w:rFonts w:ascii="Arial" w:hAnsi="Arial" w:cs="Arial"/>
          <w:sz w:val="20"/>
          <w:szCs w:val="20"/>
        </w:rPr>
        <w:t>ỳ</w:t>
      </w:r>
      <w:r w:rsidRPr="00696FA5">
        <w:rPr>
          <w:rFonts w:ascii="Arial" w:hAnsi="Arial" w:cs="Arial"/>
          <w:sz w:val="20"/>
          <w:szCs w:val="20"/>
        </w:rPr>
        <w:t xml:space="preserve"> khác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w:t>
      </w:r>
    </w:p>
    <w:p w14:paraId="011768C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n</w:t>
      </w:r>
      <w:r w:rsidRPr="00696FA5">
        <w:rPr>
          <w:rFonts w:ascii="Arial" w:hAnsi="Arial" w:cs="Arial"/>
          <w:sz w:val="20"/>
          <w:szCs w:val="20"/>
        </w:rPr>
        <w:t>ộ</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yêu c</w:t>
      </w:r>
      <w:r w:rsidRPr="00696FA5">
        <w:rPr>
          <w:rFonts w:ascii="Arial" w:hAnsi="Arial" w:cs="Arial"/>
          <w:sz w:val="20"/>
          <w:szCs w:val="20"/>
        </w:rPr>
        <w:t>ầ</w:t>
      </w:r>
      <w:r w:rsidRPr="00696FA5">
        <w:rPr>
          <w:rFonts w:ascii="Arial" w:hAnsi="Arial" w:cs="Arial"/>
          <w:sz w:val="20"/>
          <w:szCs w:val="20"/>
        </w:rPr>
        <w:t>u báo cáo các cơ quan, đơn v</w:t>
      </w:r>
      <w:r w:rsidRPr="00696FA5">
        <w:rPr>
          <w:rFonts w:ascii="Arial" w:hAnsi="Arial" w:cs="Arial"/>
          <w:sz w:val="20"/>
          <w:szCs w:val="20"/>
        </w:rPr>
        <w:t>ị</w:t>
      </w:r>
      <w:r w:rsidRPr="00696FA5">
        <w:rPr>
          <w:rFonts w:ascii="Arial" w:hAnsi="Arial" w:cs="Arial"/>
          <w:sz w:val="20"/>
          <w:szCs w:val="20"/>
        </w:rPr>
        <w:t xml:space="preserve"> có liên quan theo quy đ</w:t>
      </w:r>
      <w:r w:rsidRPr="00696FA5">
        <w:rPr>
          <w:rFonts w:ascii="Arial" w:hAnsi="Arial" w:cs="Arial"/>
          <w:sz w:val="20"/>
          <w:szCs w:val="20"/>
        </w:rPr>
        <w:t>ị</w:t>
      </w:r>
      <w:r w:rsidRPr="00696FA5">
        <w:rPr>
          <w:rFonts w:ascii="Arial" w:hAnsi="Arial" w:cs="Arial"/>
          <w:sz w:val="20"/>
          <w:szCs w:val="20"/>
        </w:rPr>
        <w:t>nh.</w:t>
      </w:r>
    </w:p>
    <w:p w14:paraId="7A1BFFC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có th</w:t>
      </w:r>
      <w:r w:rsidRPr="00696FA5">
        <w:rPr>
          <w:rFonts w:ascii="Arial" w:hAnsi="Arial" w:cs="Arial"/>
          <w:sz w:val="20"/>
          <w:szCs w:val="20"/>
        </w:rPr>
        <w:t>ể</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th</w:t>
      </w:r>
      <w:r w:rsidRPr="00696FA5">
        <w:rPr>
          <w:rFonts w:ascii="Arial" w:hAnsi="Arial" w:cs="Arial"/>
          <w:sz w:val="20"/>
          <w:szCs w:val="20"/>
        </w:rPr>
        <w:t>ể</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dư</w:t>
      </w:r>
      <w:r w:rsidRPr="00696FA5">
        <w:rPr>
          <w:rFonts w:ascii="Arial" w:hAnsi="Arial" w:cs="Arial"/>
          <w:sz w:val="20"/>
          <w:szCs w:val="20"/>
        </w:rPr>
        <w:t>ớ</w:t>
      </w:r>
      <w:r w:rsidRPr="00696FA5">
        <w:rPr>
          <w:rFonts w:ascii="Arial" w:hAnsi="Arial" w:cs="Arial"/>
          <w:sz w:val="20"/>
          <w:szCs w:val="20"/>
        </w:rPr>
        <w:t>i hình th</w:t>
      </w:r>
      <w:r w:rsidRPr="00696FA5">
        <w:rPr>
          <w:rFonts w:ascii="Arial" w:hAnsi="Arial" w:cs="Arial"/>
          <w:sz w:val="20"/>
          <w:szCs w:val="20"/>
        </w:rPr>
        <w:t>ứ</w:t>
      </w:r>
      <w:r w:rsidRPr="00696FA5">
        <w:rPr>
          <w:rFonts w:ascii="Arial" w:hAnsi="Arial" w:cs="Arial"/>
          <w:sz w:val="20"/>
          <w:szCs w:val="20"/>
        </w:rPr>
        <w:t>c văn b</w:t>
      </w:r>
      <w:r w:rsidRPr="00696FA5">
        <w:rPr>
          <w:rFonts w:ascii="Arial" w:hAnsi="Arial" w:cs="Arial"/>
          <w:sz w:val="20"/>
          <w:szCs w:val="20"/>
        </w:rPr>
        <w:t>ả</w:t>
      </w:r>
      <w:r w:rsidRPr="00696FA5">
        <w:rPr>
          <w:rFonts w:ascii="Arial" w:hAnsi="Arial" w:cs="Arial"/>
          <w:sz w:val="20"/>
          <w:szCs w:val="20"/>
        </w:rPr>
        <w:t>n gi</w:t>
      </w:r>
      <w:r w:rsidRPr="00696FA5">
        <w:rPr>
          <w:rFonts w:ascii="Arial" w:hAnsi="Arial" w:cs="Arial"/>
          <w:sz w:val="20"/>
          <w:szCs w:val="20"/>
        </w:rPr>
        <w:t>ấ</w:t>
      </w:r>
      <w:r w:rsidRPr="00696FA5">
        <w:rPr>
          <w:rFonts w:ascii="Arial" w:hAnsi="Arial" w:cs="Arial"/>
          <w:sz w:val="20"/>
          <w:szCs w:val="20"/>
        </w:rPr>
        <w:t>y ho</w:t>
      </w:r>
      <w:r w:rsidRPr="00696FA5">
        <w:rPr>
          <w:rFonts w:ascii="Arial" w:hAnsi="Arial" w:cs="Arial"/>
          <w:sz w:val="20"/>
          <w:szCs w:val="20"/>
        </w:rPr>
        <w:t>ặ</w:t>
      </w:r>
      <w:r w:rsidRPr="00696FA5">
        <w:rPr>
          <w:rFonts w:ascii="Arial" w:hAnsi="Arial" w:cs="Arial"/>
          <w:sz w:val="20"/>
          <w:szCs w:val="20"/>
        </w:rPr>
        <w:t>c văn b</w:t>
      </w:r>
      <w:r w:rsidRPr="00696FA5">
        <w:rPr>
          <w:rFonts w:ascii="Arial" w:hAnsi="Arial" w:cs="Arial"/>
          <w:sz w:val="20"/>
          <w:szCs w:val="20"/>
        </w:rPr>
        <w:t>ả</w:t>
      </w:r>
      <w:r w:rsidRPr="00696FA5">
        <w:rPr>
          <w:rFonts w:ascii="Arial" w:hAnsi="Arial" w:cs="Arial"/>
          <w:sz w:val="20"/>
          <w:szCs w:val="20"/>
        </w:rPr>
        <w:t>n đi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ử</w:t>
      </w:r>
      <w:r w:rsidRPr="00696FA5">
        <w:rPr>
          <w:rFonts w:ascii="Arial" w:hAnsi="Arial" w:cs="Arial"/>
          <w:sz w:val="20"/>
          <w:szCs w:val="20"/>
        </w:rPr>
        <w:t>, tùy theo đi</w:t>
      </w:r>
      <w:r w:rsidRPr="00696FA5">
        <w:rPr>
          <w:rFonts w:ascii="Arial" w:hAnsi="Arial" w:cs="Arial"/>
          <w:sz w:val="20"/>
          <w:szCs w:val="20"/>
        </w:rPr>
        <w:t>ề</w:t>
      </w:r>
      <w:r w:rsidRPr="00696FA5">
        <w:rPr>
          <w:rFonts w:ascii="Arial" w:hAnsi="Arial" w:cs="Arial"/>
          <w:sz w:val="20"/>
          <w:szCs w:val="20"/>
        </w:rPr>
        <w:t>u ki</w:t>
      </w:r>
      <w:r w:rsidRPr="00696FA5">
        <w:rPr>
          <w:rFonts w:ascii="Arial" w:hAnsi="Arial" w:cs="Arial"/>
          <w:sz w:val="20"/>
          <w:szCs w:val="20"/>
        </w:rPr>
        <w:t>ệ</w:t>
      </w:r>
      <w:r w:rsidRPr="00696FA5">
        <w:rPr>
          <w:rFonts w:ascii="Arial" w:hAnsi="Arial" w:cs="Arial"/>
          <w:sz w:val="20"/>
          <w:szCs w:val="20"/>
        </w:rPr>
        <w:t>n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và yêu c</w:t>
      </w:r>
      <w:r w:rsidRPr="00696FA5">
        <w:rPr>
          <w:rFonts w:ascii="Arial" w:hAnsi="Arial" w:cs="Arial"/>
          <w:sz w:val="20"/>
          <w:szCs w:val="20"/>
        </w:rPr>
        <w:t>ầ</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cơ quan nh</w:t>
      </w:r>
      <w:r w:rsidRPr="00696FA5">
        <w:rPr>
          <w:rFonts w:ascii="Arial" w:hAnsi="Arial" w:cs="Arial"/>
          <w:sz w:val="20"/>
          <w:szCs w:val="20"/>
        </w:rPr>
        <w:t>ậ</w:t>
      </w:r>
      <w:r w:rsidRPr="00696FA5">
        <w:rPr>
          <w:rFonts w:ascii="Arial" w:hAnsi="Arial" w:cs="Arial"/>
          <w:sz w:val="20"/>
          <w:szCs w:val="20"/>
        </w:rPr>
        <w:t>n báo cáo.</w:t>
      </w:r>
    </w:p>
    <w:p w14:paraId="1F311CF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5. Công khai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3A30E54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đư</w:t>
      </w:r>
      <w:r w:rsidRPr="00696FA5">
        <w:rPr>
          <w:rFonts w:ascii="Arial" w:hAnsi="Arial" w:cs="Arial"/>
          <w:sz w:val="20"/>
          <w:szCs w:val="20"/>
        </w:rPr>
        <w:t>ợ</w:t>
      </w:r>
      <w:r w:rsidRPr="00696FA5">
        <w:rPr>
          <w:rFonts w:ascii="Arial" w:hAnsi="Arial" w:cs="Arial"/>
          <w:sz w:val="20"/>
          <w:szCs w:val="20"/>
        </w:rPr>
        <w:t>c công khai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w:t>
      </w:r>
      <w:r w:rsidRPr="00696FA5">
        <w:rPr>
          <w:rFonts w:ascii="Arial" w:hAnsi="Arial" w:cs="Arial"/>
          <w:sz w:val="20"/>
          <w:szCs w:val="20"/>
        </w:rPr>
        <w:t>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và văn b</w:t>
      </w:r>
      <w:r w:rsidRPr="00696FA5">
        <w:rPr>
          <w:rFonts w:ascii="Arial" w:hAnsi="Arial" w:cs="Arial"/>
          <w:sz w:val="20"/>
          <w:szCs w:val="20"/>
        </w:rPr>
        <w:t>ả</w:t>
      </w:r>
      <w:r w:rsidRPr="00696FA5">
        <w:rPr>
          <w:rFonts w:ascii="Arial" w:hAnsi="Arial" w:cs="Arial"/>
          <w:sz w:val="20"/>
          <w:szCs w:val="20"/>
        </w:rPr>
        <w:t>n pháp lu</w:t>
      </w:r>
      <w:r w:rsidRPr="00696FA5">
        <w:rPr>
          <w:rFonts w:ascii="Arial" w:hAnsi="Arial" w:cs="Arial"/>
          <w:sz w:val="20"/>
          <w:szCs w:val="20"/>
        </w:rPr>
        <w:t>ậ</w:t>
      </w:r>
      <w:r w:rsidRPr="00696FA5">
        <w:rPr>
          <w:rFonts w:ascii="Arial" w:hAnsi="Arial" w:cs="Arial"/>
          <w:sz w:val="20"/>
          <w:szCs w:val="20"/>
        </w:rPr>
        <w:t xml:space="preserve">t </w:t>
      </w:r>
      <w:r w:rsidRPr="00696FA5">
        <w:rPr>
          <w:rFonts w:ascii="Arial" w:hAnsi="Arial" w:cs="Arial"/>
          <w:sz w:val="20"/>
          <w:szCs w:val="20"/>
        </w:rPr>
        <w:lastRenderedPageBreak/>
        <w:t>khác có liên quan.</w:t>
      </w:r>
    </w:p>
    <w:p w14:paraId="00D9B64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6.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3B33A76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n ánh toàn b</w:t>
      </w:r>
      <w:r w:rsidRPr="00696FA5">
        <w:rPr>
          <w:rFonts w:ascii="Arial" w:hAnsi="Arial" w:cs="Arial"/>
          <w:sz w:val="20"/>
          <w:szCs w:val="20"/>
        </w:rPr>
        <w:t>ộ</w:t>
      </w:r>
      <w:r w:rsidRPr="00696FA5">
        <w:rPr>
          <w:rFonts w:ascii="Arial" w:hAnsi="Arial" w:cs="Arial"/>
          <w:sz w:val="20"/>
          <w:szCs w:val="20"/>
        </w:rPr>
        <w:t xml:space="preserve">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các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thu,</w:t>
      </w:r>
      <w:r w:rsidRPr="00696FA5">
        <w:rPr>
          <w:rFonts w:ascii="Arial" w:hAnsi="Arial" w:cs="Arial"/>
          <w:sz w:val="20"/>
          <w:szCs w:val="20"/>
        </w:rPr>
        <w:t xml:space="preserve"> chi, qu</w:t>
      </w:r>
      <w:r w:rsidRPr="00696FA5">
        <w:rPr>
          <w:rFonts w:ascii="Arial" w:hAnsi="Arial" w:cs="Arial"/>
          <w:sz w:val="20"/>
          <w:szCs w:val="20"/>
        </w:rPr>
        <w:t>ả</w:t>
      </w:r>
      <w:r w:rsidRPr="00696FA5">
        <w:rPr>
          <w:rFonts w:ascii="Arial" w:hAnsi="Arial" w:cs="Arial"/>
          <w:sz w:val="20"/>
          <w:szCs w:val="20"/>
        </w:rPr>
        <w:t>n lý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phát sinh trong năm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w:t>
      </w:r>
    </w:p>
    <w:p w14:paraId="47AAD95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w:t>
      </w: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 xml:space="preserve"> mình đ</w:t>
      </w:r>
      <w:r w:rsidRPr="00696FA5">
        <w:rPr>
          <w:rFonts w:ascii="Arial" w:hAnsi="Arial" w:cs="Arial"/>
          <w:sz w:val="20"/>
          <w:szCs w:val="20"/>
        </w:rPr>
        <w:t>ể</w:t>
      </w:r>
      <w:r w:rsidRPr="00696FA5">
        <w:rPr>
          <w:rFonts w:ascii="Arial" w:hAnsi="Arial" w:cs="Arial"/>
          <w:sz w:val="20"/>
          <w:szCs w:val="20"/>
        </w:rPr>
        <w:t xml:space="preserve"> n</w:t>
      </w:r>
      <w:r w:rsidRPr="00696FA5">
        <w:rPr>
          <w:rFonts w:ascii="Arial" w:hAnsi="Arial" w:cs="Arial"/>
          <w:sz w:val="20"/>
          <w:szCs w:val="20"/>
        </w:rPr>
        <w:t>ộ</w:t>
      </w:r>
      <w:r w:rsidRPr="00696FA5">
        <w:rPr>
          <w:rFonts w:ascii="Arial" w:hAnsi="Arial" w:cs="Arial"/>
          <w:sz w:val="20"/>
          <w:szCs w:val="20"/>
        </w:rPr>
        <w:t>p cho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như sau:</w:t>
      </w:r>
    </w:p>
    <w:p w14:paraId="005FB9C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 xml:space="preserve"> mình theo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kèm theo Thông tư này, đ</w:t>
      </w:r>
      <w:r w:rsidRPr="00696FA5">
        <w:rPr>
          <w:rFonts w:ascii="Arial" w:hAnsi="Arial" w:cs="Arial"/>
          <w:sz w:val="20"/>
          <w:szCs w:val="20"/>
        </w:rPr>
        <w:t>ể</w:t>
      </w:r>
      <w:r w:rsidRPr="00696FA5">
        <w:rPr>
          <w:rFonts w:ascii="Arial" w:hAnsi="Arial" w:cs="Arial"/>
          <w:sz w:val="20"/>
          <w:szCs w:val="20"/>
        </w:rPr>
        <w:t xml:space="preserve"> n</w:t>
      </w:r>
      <w:r w:rsidRPr="00696FA5">
        <w:rPr>
          <w:rFonts w:ascii="Arial" w:hAnsi="Arial" w:cs="Arial"/>
          <w:sz w:val="20"/>
          <w:szCs w:val="20"/>
        </w:rPr>
        <w:t>ộ</w:t>
      </w:r>
      <w:r w:rsidRPr="00696FA5">
        <w:rPr>
          <w:rFonts w:ascii="Arial" w:hAnsi="Arial" w:cs="Arial"/>
          <w:sz w:val="20"/>
          <w:szCs w:val="20"/>
        </w:rPr>
        <w:t>p cho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qu</w:t>
      </w:r>
      <w:r w:rsidRPr="00696FA5">
        <w:rPr>
          <w:rFonts w:ascii="Arial" w:hAnsi="Arial" w:cs="Arial"/>
          <w:sz w:val="20"/>
          <w:szCs w:val="20"/>
        </w:rPr>
        <w:t>ả</w:t>
      </w:r>
      <w:r w:rsidRPr="00696FA5">
        <w:rPr>
          <w:rFonts w:ascii="Arial" w:hAnsi="Arial" w:cs="Arial"/>
          <w:sz w:val="20"/>
          <w:szCs w:val="20"/>
        </w:rPr>
        <w:t xml:space="preserve">n </w:t>
      </w:r>
      <w:r w:rsidRPr="00696FA5">
        <w:rPr>
          <w:rFonts w:ascii="Arial" w:hAnsi="Arial" w:cs="Arial"/>
          <w:sz w:val="20"/>
          <w:szCs w:val="20"/>
        </w:rPr>
        <w:t>lý tr</w:t>
      </w:r>
      <w:r w:rsidRPr="00696FA5">
        <w:rPr>
          <w:rFonts w:ascii="Arial" w:hAnsi="Arial" w:cs="Arial"/>
          <w:sz w:val="20"/>
          <w:szCs w:val="20"/>
        </w:rPr>
        <w:t>ự</w:t>
      </w:r>
      <w:r w:rsidRPr="00696FA5">
        <w:rPr>
          <w:rFonts w:ascii="Arial" w:hAnsi="Arial" w:cs="Arial"/>
          <w:sz w:val="20"/>
          <w:szCs w:val="20"/>
        </w:rPr>
        <w:t>c ti</w:t>
      </w:r>
      <w:r w:rsidRPr="00696FA5">
        <w:rPr>
          <w:rFonts w:ascii="Arial" w:hAnsi="Arial" w:cs="Arial"/>
          <w:sz w:val="20"/>
          <w:szCs w:val="20"/>
        </w:rPr>
        <w:t>ế</w:t>
      </w:r>
      <w:r w:rsidRPr="00696FA5">
        <w:rPr>
          <w:rFonts w:ascii="Arial" w:hAnsi="Arial" w:cs="Arial"/>
          <w:sz w:val="20"/>
          <w:szCs w:val="20"/>
        </w:rPr>
        <w:t>p, làm căn c</w:t>
      </w:r>
      <w:r w:rsidRPr="00696FA5">
        <w:rPr>
          <w:rFonts w:ascii="Arial" w:hAnsi="Arial" w:cs="Arial"/>
          <w:sz w:val="20"/>
          <w:szCs w:val="20"/>
        </w:rPr>
        <w:t>ứ</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toàn t</w:t>
      </w:r>
      <w:r w:rsidRPr="00696FA5">
        <w:rPr>
          <w:rFonts w:ascii="Arial" w:hAnsi="Arial" w:cs="Arial"/>
          <w:sz w:val="20"/>
          <w:szCs w:val="20"/>
        </w:rPr>
        <w:t>ỉ</w:t>
      </w:r>
      <w:r w:rsidRPr="00696FA5">
        <w:rPr>
          <w:rFonts w:ascii="Arial" w:hAnsi="Arial" w:cs="Arial"/>
          <w:sz w:val="20"/>
          <w:szCs w:val="20"/>
        </w:rPr>
        <w:t>nh.</w:t>
      </w:r>
    </w:p>
    <w:p w14:paraId="736656A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 xml:space="preserve"> mình theo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h</w:t>
      </w:r>
      <w:r w:rsidRPr="00696FA5">
        <w:rPr>
          <w:rFonts w:ascii="Arial" w:hAnsi="Arial" w:cs="Arial"/>
          <w:sz w:val="20"/>
          <w:szCs w:val="20"/>
        </w:rPr>
        <w:t>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kèm theo Thông tư này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w:t>
      </w:r>
      <w:r w:rsidRPr="00696FA5">
        <w:rPr>
          <w:rFonts w:ascii="Arial" w:hAnsi="Arial" w:cs="Arial"/>
          <w:sz w:val="20"/>
          <w:szCs w:val="20"/>
        </w:rPr>
        <w:t>ớ</w:t>
      </w:r>
      <w:r w:rsidRPr="00696FA5">
        <w:rPr>
          <w:rFonts w:ascii="Arial" w:hAnsi="Arial" w:cs="Arial"/>
          <w:sz w:val="20"/>
          <w:szCs w:val="20"/>
        </w:rPr>
        <w:t>i báo cáo thông tin tài chính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và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toàn t</w:t>
      </w:r>
      <w:r w:rsidRPr="00696FA5">
        <w:rPr>
          <w:rFonts w:ascii="Arial" w:hAnsi="Arial" w:cs="Arial"/>
          <w:sz w:val="20"/>
          <w:szCs w:val="20"/>
        </w:rPr>
        <w:t>ỉ</w:t>
      </w:r>
      <w:r w:rsidRPr="00696FA5">
        <w:rPr>
          <w:rFonts w:ascii="Arial" w:hAnsi="Arial" w:cs="Arial"/>
          <w:sz w:val="20"/>
          <w:szCs w:val="20"/>
        </w:rPr>
        <w:t>nh.</w:t>
      </w:r>
    </w:p>
    <w:p w14:paraId="3817960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w:t>
      </w:r>
      <w:r w:rsidRPr="00696FA5">
        <w:rPr>
          <w:rFonts w:ascii="Arial" w:hAnsi="Arial" w:cs="Arial"/>
          <w:sz w:val="20"/>
          <w:szCs w:val="20"/>
        </w:rPr>
        <w:t>ng an nhân dân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kèm theo Thông tư này đ</w:t>
      </w:r>
      <w:r w:rsidRPr="00696FA5">
        <w:rPr>
          <w:rFonts w:ascii="Arial" w:hAnsi="Arial" w:cs="Arial"/>
          <w:sz w:val="20"/>
          <w:szCs w:val="20"/>
        </w:rPr>
        <w:t>ể</w:t>
      </w:r>
      <w:r w:rsidRPr="00696FA5">
        <w:rPr>
          <w:rFonts w:ascii="Arial" w:hAnsi="Arial" w:cs="Arial"/>
          <w:sz w:val="20"/>
          <w:szCs w:val="20"/>
        </w:rPr>
        <w:t xml:space="preserve"> g</w:t>
      </w:r>
      <w:r w:rsidRPr="00696FA5">
        <w:rPr>
          <w:rFonts w:ascii="Arial" w:hAnsi="Arial" w:cs="Arial"/>
          <w:sz w:val="20"/>
          <w:szCs w:val="20"/>
        </w:rPr>
        <w:t>ử</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n</w:t>
      </w:r>
      <w:r w:rsidRPr="00696FA5">
        <w:rPr>
          <w:rFonts w:ascii="Arial" w:hAnsi="Arial" w:cs="Arial"/>
          <w:sz w:val="20"/>
          <w:szCs w:val="20"/>
        </w:rPr>
        <w:t>ộ</w:t>
      </w:r>
      <w:r w:rsidRPr="00696FA5">
        <w:rPr>
          <w:rFonts w:ascii="Arial" w:hAnsi="Arial" w:cs="Arial"/>
          <w:sz w:val="20"/>
          <w:szCs w:val="20"/>
        </w:rPr>
        <w:t>i dung c</w:t>
      </w:r>
      <w:r w:rsidRPr="00696FA5">
        <w:rPr>
          <w:rFonts w:ascii="Arial" w:hAnsi="Arial" w:cs="Arial"/>
          <w:sz w:val="20"/>
          <w:szCs w:val="20"/>
        </w:rPr>
        <w:t>ầ</w:t>
      </w:r>
      <w:r w:rsidRPr="00696FA5">
        <w:rPr>
          <w:rFonts w:ascii="Arial" w:hAnsi="Arial" w:cs="Arial"/>
          <w:sz w:val="20"/>
          <w:szCs w:val="20"/>
        </w:rPr>
        <w:t>n thi</w:t>
      </w:r>
      <w:r w:rsidRPr="00696FA5">
        <w:rPr>
          <w:rFonts w:ascii="Arial" w:hAnsi="Arial" w:cs="Arial"/>
          <w:sz w:val="20"/>
          <w:szCs w:val="20"/>
        </w:rPr>
        <w:t>ế</w:t>
      </w:r>
      <w:r w:rsidRPr="00696FA5">
        <w:rPr>
          <w:rFonts w:ascii="Arial" w:hAnsi="Arial" w:cs="Arial"/>
          <w:sz w:val="20"/>
          <w:szCs w:val="20"/>
        </w:rPr>
        <w:t>t, làm căn c</w:t>
      </w:r>
      <w:r w:rsidRPr="00696FA5">
        <w:rPr>
          <w:rFonts w:ascii="Arial" w:hAnsi="Arial" w:cs="Arial"/>
          <w:sz w:val="20"/>
          <w:szCs w:val="20"/>
        </w:rPr>
        <w:t>ứ</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w:t>
      </w: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bí m</w:t>
      </w:r>
      <w:r w:rsidRPr="00696FA5">
        <w:rPr>
          <w:rFonts w:ascii="Arial" w:hAnsi="Arial" w:cs="Arial"/>
          <w:sz w:val="20"/>
          <w:szCs w:val="20"/>
        </w:rPr>
        <w:t>ậ</w:t>
      </w:r>
      <w:r w:rsidRPr="00696FA5">
        <w:rPr>
          <w:rFonts w:ascii="Arial" w:hAnsi="Arial" w:cs="Arial"/>
          <w:sz w:val="20"/>
          <w:szCs w:val="20"/>
        </w:rPr>
        <w:t>t nhà nư</w:t>
      </w:r>
      <w:r w:rsidRPr="00696FA5">
        <w:rPr>
          <w:rFonts w:ascii="Arial" w:hAnsi="Arial" w:cs="Arial"/>
          <w:sz w:val="20"/>
          <w:szCs w:val="20"/>
        </w:rPr>
        <w:t>ớ</w:t>
      </w:r>
      <w:r w:rsidRPr="00696FA5">
        <w:rPr>
          <w:rFonts w:ascii="Arial" w:hAnsi="Arial" w:cs="Arial"/>
          <w:sz w:val="20"/>
          <w:szCs w:val="20"/>
        </w:rPr>
        <w:t>c theo quy đ</w:t>
      </w:r>
      <w:r w:rsidRPr="00696FA5">
        <w:rPr>
          <w:rFonts w:ascii="Arial" w:hAnsi="Arial" w:cs="Arial"/>
          <w:sz w:val="20"/>
          <w:szCs w:val="20"/>
        </w:rPr>
        <w:t>ị</w:t>
      </w:r>
      <w:r w:rsidRPr="00696FA5">
        <w:rPr>
          <w:rFonts w:ascii="Arial" w:hAnsi="Arial" w:cs="Arial"/>
          <w:sz w:val="20"/>
          <w:szCs w:val="20"/>
        </w:rPr>
        <w:t>nh pháp lu</w:t>
      </w:r>
      <w:r w:rsidRPr="00696FA5">
        <w:rPr>
          <w:rFonts w:ascii="Arial" w:hAnsi="Arial" w:cs="Arial"/>
          <w:sz w:val="20"/>
          <w:szCs w:val="20"/>
        </w:rPr>
        <w:t>ậ</w:t>
      </w:r>
      <w:r w:rsidRPr="00696FA5">
        <w:rPr>
          <w:rFonts w:ascii="Arial" w:hAnsi="Arial" w:cs="Arial"/>
          <w:sz w:val="20"/>
          <w:szCs w:val="20"/>
        </w:rPr>
        <w:t>t.</w:t>
      </w:r>
    </w:p>
    <w:p w14:paraId="7BE3130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d)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toàn t</w:t>
      </w:r>
      <w:r w:rsidRPr="00696FA5">
        <w:rPr>
          <w:rFonts w:ascii="Arial" w:hAnsi="Arial" w:cs="Arial"/>
          <w:sz w:val="20"/>
          <w:szCs w:val="20"/>
        </w:rPr>
        <w:t>ỉ</w:t>
      </w:r>
      <w:r w:rsidRPr="00696FA5">
        <w:rPr>
          <w:rFonts w:ascii="Arial" w:hAnsi="Arial" w:cs="Arial"/>
          <w:sz w:val="20"/>
          <w:szCs w:val="20"/>
        </w:rPr>
        <w:t>nh theo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kèm theo Thông tư này, trên cơ s</w:t>
      </w:r>
      <w:r w:rsidRPr="00696FA5">
        <w:rPr>
          <w:rFonts w:ascii="Arial" w:hAnsi="Arial" w:cs="Arial"/>
          <w:sz w:val="20"/>
          <w:szCs w:val="20"/>
        </w:rPr>
        <w:t>ở</w:t>
      </w:r>
      <w:r w:rsidRPr="00696FA5">
        <w:rPr>
          <w:rFonts w:ascii="Arial" w:hAnsi="Arial" w:cs="Arial"/>
          <w:sz w:val="20"/>
          <w:szCs w:val="20"/>
        </w:rPr>
        <w:t xml:space="preserve">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báo cáo t</w:t>
      </w:r>
      <w:r w:rsidRPr="00696FA5">
        <w:rPr>
          <w:rFonts w:ascii="Arial" w:hAnsi="Arial" w:cs="Arial"/>
          <w:sz w:val="20"/>
          <w:szCs w:val="20"/>
        </w:rPr>
        <w: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đơn v</w:t>
      </w:r>
      <w:r w:rsidRPr="00696FA5">
        <w:rPr>
          <w:rFonts w:ascii="Arial" w:hAnsi="Arial" w:cs="Arial"/>
          <w:sz w:val="20"/>
          <w:szCs w:val="20"/>
        </w:rPr>
        <w:t>ị</w:t>
      </w:r>
      <w:r w:rsidRPr="00696FA5">
        <w:rPr>
          <w:rFonts w:ascii="Arial" w:hAnsi="Arial" w:cs="Arial"/>
          <w:sz w:val="20"/>
          <w:szCs w:val="20"/>
        </w:rPr>
        <w:t xml:space="preserve"> mình và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sau khi lo</w:t>
      </w:r>
      <w:r w:rsidRPr="00696FA5">
        <w:rPr>
          <w:rFonts w:ascii="Arial" w:hAnsi="Arial" w:cs="Arial"/>
          <w:sz w:val="20"/>
          <w:szCs w:val="20"/>
        </w:rPr>
        <w:t>ạ</w:t>
      </w:r>
      <w:r w:rsidRPr="00696FA5">
        <w:rPr>
          <w:rFonts w:ascii="Arial" w:hAnsi="Arial" w:cs="Arial"/>
          <w:sz w:val="20"/>
          <w:szCs w:val="20"/>
        </w:rPr>
        <w:t>i tr</w:t>
      </w:r>
      <w:r w:rsidRPr="00696FA5">
        <w:rPr>
          <w:rFonts w:ascii="Arial" w:hAnsi="Arial" w:cs="Arial"/>
          <w:sz w:val="20"/>
          <w:szCs w:val="20"/>
        </w:rPr>
        <w:t>ừ</w:t>
      </w:r>
      <w:r w:rsidRPr="00696FA5">
        <w:rPr>
          <w:rFonts w:ascii="Arial" w:hAnsi="Arial" w:cs="Arial"/>
          <w:sz w:val="20"/>
          <w:szCs w:val="20"/>
        </w:rPr>
        <w:t xml:space="preserve"> các giao d</w:t>
      </w:r>
      <w:r w:rsidRPr="00696FA5">
        <w:rPr>
          <w:rFonts w:ascii="Arial" w:hAnsi="Arial" w:cs="Arial"/>
          <w:sz w:val="20"/>
          <w:szCs w:val="20"/>
        </w:rPr>
        <w:t>ị</w:t>
      </w:r>
      <w:r w:rsidRPr="00696FA5">
        <w:rPr>
          <w:rFonts w:ascii="Arial" w:hAnsi="Arial" w:cs="Arial"/>
          <w:sz w:val="20"/>
          <w:szCs w:val="20"/>
        </w:rPr>
        <w:t>ch thanh toán n</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ộ</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trong toàn t</w:t>
      </w:r>
      <w:r w:rsidRPr="00696FA5">
        <w:rPr>
          <w:rFonts w:ascii="Arial" w:hAnsi="Arial" w:cs="Arial"/>
          <w:sz w:val="20"/>
          <w:szCs w:val="20"/>
        </w:rPr>
        <w:t>ỉ</w:t>
      </w:r>
      <w:r w:rsidRPr="00696FA5">
        <w:rPr>
          <w:rFonts w:ascii="Arial" w:hAnsi="Arial" w:cs="Arial"/>
          <w:sz w:val="20"/>
          <w:szCs w:val="20"/>
        </w:rPr>
        <w:t>nh.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toàn t</w:t>
      </w:r>
      <w:r w:rsidRPr="00696FA5">
        <w:rPr>
          <w:rFonts w:ascii="Arial" w:hAnsi="Arial" w:cs="Arial"/>
          <w:sz w:val="20"/>
          <w:szCs w:val="20"/>
        </w:rPr>
        <w:t>ỉ</w:t>
      </w:r>
      <w:r w:rsidRPr="00696FA5">
        <w:rPr>
          <w:rFonts w:ascii="Arial" w:hAnsi="Arial" w:cs="Arial"/>
          <w:sz w:val="20"/>
          <w:szCs w:val="20"/>
        </w:rPr>
        <w:t>nh đư</w:t>
      </w:r>
      <w:r w:rsidRPr="00696FA5">
        <w:rPr>
          <w:rFonts w:ascii="Arial" w:hAnsi="Arial" w:cs="Arial"/>
          <w:sz w:val="20"/>
          <w:szCs w:val="20"/>
        </w:rPr>
        <w:t>ợ</w:t>
      </w:r>
      <w:r w:rsidRPr="00696FA5">
        <w:rPr>
          <w:rFonts w:ascii="Arial" w:hAnsi="Arial" w:cs="Arial"/>
          <w:sz w:val="20"/>
          <w:szCs w:val="20"/>
        </w:rPr>
        <w:t>c n</w:t>
      </w:r>
      <w:r w:rsidRPr="00696FA5">
        <w:rPr>
          <w:rFonts w:ascii="Arial" w:hAnsi="Arial" w:cs="Arial"/>
          <w:sz w:val="20"/>
          <w:szCs w:val="20"/>
        </w:rPr>
        <w:t>ộ</w:t>
      </w:r>
      <w:r w:rsidRPr="00696FA5">
        <w:rPr>
          <w:rFonts w:ascii="Arial" w:hAnsi="Arial" w:cs="Arial"/>
          <w:sz w:val="20"/>
          <w:szCs w:val="20"/>
        </w:rPr>
        <w:t>p</w:t>
      </w:r>
      <w:r w:rsidRPr="00696FA5">
        <w:rPr>
          <w:rFonts w:ascii="Arial" w:hAnsi="Arial" w:cs="Arial"/>
          <w:sz w:val="20"/>
          <w:szCs w:val="20"/>
        </w:rPr>
        <w:t xml:space="preserve"> cho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làm căn c</w:t>
      </w:r>
      <w:r w:rsidRPr="00696FA5">
        <w:rPr>
          <w:rFonts w:ascii="Arial" w:hAnsi="Arial" w:cs="Arial"/>
          <w:sz w:val="20"/>
          <w:szCs w:val="20"/>
        </w:rPr>
        <w:t>ứ</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515D21B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đ)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b, c, d kho</w:t>
      </w:r>
      <w:r w:rsidRPr="00696FA5">
        <w:rPr>
          <w:rFonts w:ascii="Arial" w:hAnsi="Arial" w:cs="Arial"/>
          <w:sz w:val="20"/>
          <w:szCs w:val="20"/>
        </w:rPr>
        <w:t>ả</w:t>
      </w:r>
      <w:r w:rsidRPr="00696FA5">
        <w:rPr>
          <w:rFonts w:ascii="Arial" w:hAnsi="Arial" w:cs="Arial"/>
          <w:sz w:val="20"/>
          <w:szCs w:val="20"/>
        </w:rPr>
        <w:t>n này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n</w:t>
      </w:r>
      <w:r w:rsidRPr="00696FA5">
        <w:rPr>
          <w:rFonts w:ascii="Arial" w:hAnsi="Arial" w:cs="Arial"/>
          <w:sz w:val="20"/>
          <w:szCs w:val="20"/>
        </w:rPr>
        <w:t>ộ</w:t>
      </w:r>
      <w:r w:rsidRPr="00696FA5">
        <w:rPr>
          <w:rFonts w:ascii="Arial" w:hAnsi="Arial" w:cs="Arial"/>
          <w:sz w:val="20"/>
          <w:szCs w:val="20"/>
        </w:rPr>
        <w:t>p ch</w:t>
      </w:r>
      <w:r w:rsidRPr="00696FA5">
        <w:rPr>
          <w:rFonts w:ascii="Arial" w:hAnsi="Arial" w:cs="Arial"/>
          <w:sz w:val="20"/>
          <w:szCs w:val="20"/>
        </w:rPr>
        <w:t>ậ</w:t>
      </w:r>
      <w:r w:rsidRPr="00696FA5">
        <w:rPr>
          <w:rFonts w:ascii="Arial" w:hAnsi="Arial" w:cs="Arial"/>
          <w:sz w:val="20"/>
          <w:szCs w:val="20"/>
        </w:rPr>
        <w:t>m nh</w:t>
      </w:r>
      <w:r w:rsidRPr="00696FA5">
        <w:rPr>
          <w:rFonts w:ascii="Arial" w:hAnsi="Arial" w:cs="Arial"/>
          <w:sz w:val="20"/>
          <w:szCs w:val="20"/>
        </w:rPr>
        <w:t>ấ</w:t>
      </w:r>
      <w:r w:rsidRPr="00696FA5">
        <w:rPr>
          <w:rFonts w:ascii="Arial" w:hAnsi="Arial" w:cs="Arial"/>
          <w:sz w:val="20"/>
          <w:szCs w:val="20"/>
        </w:rPr>
        <w:t>t trong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90 ngày k</w:t>
      </w:r>
      <w:r w:rsidRPr="00696FA5">
        <w:rPr>
          <w:rFonts w:ascii="Arial" w:hAnsi="Arial" w:cs="Arial"/>
          <w:sz w:val="20"/>
          <w:szCs w:val="20"/>
        </w:rPr>
        <w:t>ể</w:t>
      </w:r>
      <w:r w:rsidRPr="00696FA5">
        <w:rPr>
          <w:rFonts w:ascii="Arial" w:hAnsi="Arial" w:cs="Arial"/>
          <w:sz w:val="20"/>
          <w:szCs w:val="20"/>
        </w:rPr>
        <w:t xml:space="preserve"> t</w:t>
      </w:r>
      <w:r w:rsidRPr="00696FA5">
        <w:rPr>
          <w:rFonts w:ascii="Arial" w:hAnsi="Arial" w:cs="Arial"/>
          <w:sz w:val="20"/>
          <w:szCs w:val="20"/>
        </w:rPr>
        <w:t>ừ</w:t>
      </w:r>
      <w:r w:rsidRPr="00696FA5">
        <w:rPr>
          <w:rFonts w:ascii="Arial" w:hAnsi="Arial" w:cs="Arial"/>
          <w:sz w:val="20"/>
          <w:szCs w:val="20"/>
        </w:rPr>
        <w:t xml:space="preserve"> ngày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ầ</w:t>
      </w:r>
      <w:r w:rsidRPr="00696FA5">
        <w:rPr>
          <w:rFonts w:ascii="Arial" w:hAnsi="Arial" w:cs="Arial"/>
          <w:sz w:val="20"/>
          <w:szCs w:val="20"/>
        </w:rPr>
        <w:t>n ti</w:t>
      </w:r>
      <w:r w:rsidRPr="00696FA5">
        <w:rPr>
          <w:rFonts w:ascii="Arial" w:hAnsi="Arial" w:cs="Arial"/>
          <w:sz w:val="20"/>
          <w:szCs w:val="20"/>
        </w:rPr>
        <w:t>ế</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n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s</w:t>
      </w:r>
      <w:r w:rsidRPr="00696FA5">
        <w:rPr>
          <w:rFonts w:ascii="Arial" w:hAnsi="Arial" w:cs="Arial"/>
          <w:sz w:val="20"/>
          <w:szCs w:val="20"/>
        </w:rPr>
        <w:t>ớ</w:t>
      </w:r>
      <w:r w:rsidRPr="00696FA5">
        <w:rPr>
          <w:rFonts w:ascii="Arial" w:hAnsi="Arial" w:cs="Arial"/>
          <w:sz w:val="20"/>
          <w:szCs w:val="20"/>
        </w:rPr>
        <w:t>m hơn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nêu trên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công tác l</w:t>
      </w:r>
      <w:r w:rsidRPr="00696FA5">
        <w:rPr>
          <w:rFonts w:ascii="Arial" w:hAnsi="Arial" w:cs="Arial"/>
          <w:sz w:val="20"/>
          <w:szCs w:val="20"/>
        </w:rPr>
        <w:t>ậ</w:t>
      </w:r>
      <w:r w:rsidRPr="00696FA5">
        <w:rPr>
          <w:rFonts w:ascii="Arial" w:hAnsi="Arial" w:cs="Arial"/>
          <w:sz w:val="20"/>
          <w:szCs w:val="20"/>
        </w:rPr>
        <w:t>p và n</w:t>
      </w:r>
      <w:r w:rsidRPr="00696FA5">
        <w:rPr>
          <w:rFonts w:ascii="Arial" w:hAnsi="Arial" w:cs="Arial"/>
          <w:sz w:val="20"/>
          <w:szCs w:val="20"/>
        </w:rPr>
        <w:t>ộ</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và ph</w:t>
      </w:r>
      <w:r w:rsidRPr="00696FA5">
        <w:rPr>
          <w:rFonts w:ascii="Arial" w:hAnsi="Arial" w:cs="Arial"/>
          <w:sz w:val="20"/>
          <w:szCs w:val="20"/>
        </w:rPr>
        <w:t>ố</w:t>
      </w:r>
      <w:r w:rsidRPr="00696FA5">
        <w:rPr>
          <w:rFonts w:ascii="Arial" w:hAnsi="Arial" w:cs="Arial"/>
          <w:sz w:val="20"/>
          <w:szCs w:val="20"/>
        </w:rPr>
        <w:t>i h</w:t>
      </w:r>
      <w:r w:rsidRPr="00696FA5">
        <w:rPr>
          <w:rFonts w:ascii="Arial" w:hAnsi="Arial" w:cs="Arial"/>
          <w:sz w:val="20"/>
          <w:szCs w:val="20"/>
        </w:rPr>
        <w:t>ợ</w:t>
      </w:r>
      <w:r w:rsidRPr="00696FA5">
        <w:rPr>
          <w:rFonts w:ascii="Arial" w:hAnsi="Arial" w:cs="Arial"/>
          <w:sz w:val="20"/>
          <w:szCs w:val="20"/>
        </w:rPr>
        <w:t>p, đ</w:t>
      </w:r>
      <w:r w:rsidRPr="00696FA5">
        <w:rPr>
          <w:rFonts w:ascii="Arial" w:hAnsi="Arial" w:cs="Arial"/>
          <w:sz w:val="20"/>
          <w:szCs w:val="20"/>
        </w:rPr>
        <w:t>ề</w:t>
      </w:r>
      <w:r w:rsidRPr="00696FA5">
        <w:rPr>
          <w:rFonts w:ascii="Arial" w:hAnsi="Arial" w:cs="Arial"/>
          <w:sz w:val="20"/>
          <w:szCs w:val="20"/>
        </w:rPr>
        <w:t xml:space="preserve"> ngh</w:t>
      </w:r>
      <w:r w:rsidRPr="00696FA5">
        <w:rPr>
          <w:rFonts w:ascii="Arial" w:hAnsi="Arial" w:cs="Arial"/>
          <w:sz w:val="20"/>
          <w:szCs w:val="20"/>
        </w:rPr>
        <w:t>ị</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 v</w:t>
      </w:r>
      <w:r w:rsidRPr="00696FA5">
        <w:rPr>
          <w:rFonts w:ascii="Arial" w:hAnsi="Arial" w:cs="Arial"/>
          <w:sz w:val="20"/>
          <w:szCs w:val="20"/>
        </w:rPr>
        <w:t>ề</w:t>
      </w:r>
      <w:r w:rsidRPr="00696FA5">
        <w:rPr>
          <w:rFonts w:ascii="Arial" w:hAnsi="Arial" w:cs="Arial"/>
          <w:sz w:val="20"/>
          <w:szCs w:val="20"/>
        </w:rPr>
        <w:t xml:space="preserve">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n</w:t>
      </w:r>
      <w:r w:rsidRPr="00696FA5">
        <w:rPr>
          <w:rFonts w:ascii="Arial" w:hAnsi="Arial" w:cs="Arial"/>
          <w:sz w:val="20"/>
          <w:szCs w:val="20"/>
        </w:rPr>
        <w:t>ộ</w:t>
      </w:r>
      <w:r w:rsidRPr="00696FA5">
        <w:rPr>
          <w:rFonts w:ascii="Arial" w:hAnsi="Arial" w:cs="Arial"/>
          <w:sz w:val="20"/>
          <w:szCs w:val="20"/>
        </w:rPr>
        <w:t>p báo cáo c</w:t>
      </w:r>
      <w:r w:rsidRPr="00696FA5">
        <w:rPr>
          <w:rFonts w:ascii="Arial" w:hAnsi="Arial" w:cs="Arial"/>
          <w:sz w:val="20"/>
          <w:szCs w:val="20"/>
        </w:rPr>
        <w:t>ủ</w:t>
      </w:r>
      <w:r w:rsidRPr="00696FA5">
        <w:rPr>
          <w:rFonts w:ascii="Arial" w:hAnsi="Arial" w:cs="Arial"/>
          <w:sz w:val="20"/>
          <w:szCs w:val="20"/>
        </w:rPr>
        <w:t>a các đơn v</w:t>
      </w:r>
      <w:r w:rsidRPr="00696FA5">
        <w:rPr>
          <w:rFonts w:ascii="Arial" w:hAnsi="Arial" w:cs="Arial"/>
          <w:sz w:val="20"/>
          <w:szCs w:val="20"/>
        </w:rPr>
        <w:t>ị</w:t>
      </w:r>
      <w:r w:rsidRPr="00696FA5">
        <w:rPr>
          <w:rFonts w:ascii="Arial" w:hAnsi="Arial" w:cs="Arial"/>
          <w:sz w:val="20"/>
          <w:szCs w:val="20"/>
        </w:rPr>
        <w:t>.</w:t>
      </w:r>
    </w:p>
    <w:p w14:paraId="7CE3828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7. Danh m</w:t>
      </w:r>
      <w:r w:rsidRPr="00696FA5">
        <w:rPr>
          <w:rFonts w:ascii="Arial" w:hAnsi="Arial" w:cs="Arial"/>
          <w:sz w:val="20"/>
          <w:szCs w:val="20"/>
        </w:rPr>
        <w:t>ụ</w:t>
      </w:r>
      <w:r w:rsidRPr="00696FA5">
        <w:rPr>
          <w:rFonts w:ascii="Arial" w:hAnsi="Arial" w:cs="Arial"/>
          <w:sz w:val="20"/>
          <w:szCs w:val="20"/>
        </w:rPr>
        <w:t>c,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gi</w:t>
      </w:r>
      <w:r w:rsidRPr="00696FA5">
        <w:rPr>
          <w:rFonts w:ascii="Arial" w:hAnsi="Arial" w:cs="Arial"/>
          <w:sz w:val="20"/>
          <w:szCs w:val="20"/>
        </w:rPr>
        <w:t>ả</w:t>
      </w:r>
      <w:r w:rsidRPr="00696FA5">
        <w:rPr>
          <w:rFonts w:ascii="Arial" w:hAnsi="Arial" w:cs="Arial"/>
          <w:sz w:val="20"/>
          <w:szCs w:val="20"/>
        </w:rPr>
        <w:t>i thích n</w:t>
      </w:r>
      <w:r w:rsidRPr="00696FA5">
        <w:rPr>
          <w:rFonts w:ascii="Arial" w:hAnsi="Arial" w:cs="Arial"/>
          <w:sz w:val="20"/>
          <w:szCs w:val="20"/>
        </w:rPr>
        <w:t>ộ</w:t>
      </w:r>
      <w:r w:rsidRPr="00696FA5">
        <w:rPr>
          <w:rFonts w:ascii="Arial" w:hAnsi="Arial" w:cs="Arial"/>
          <w:sz w:val="20"/>
          <w:szCs w:val="20"/>
        </w:rPr>
        <w:t>i dung và phương pháp l</w:t>
      </w:r>
      <w:r w:rsidRPr="00696FA5">
        <w:rPr>
          <w:rFonts w:ascii="Arial" w:hAnsi="Arial" w:cs="Arial"/>
          <w:sz w:val="20"/>
          <w:szCs w:val="20"/>
        </w:rPr>
        <w:t>ậ</w:t>
      </w:r>
      <w:r w:rsidRPr="00696FA5">
        <w:rPr>
          <w:rFonts w:ascii="Arial" w:hAnsi="Arial" w:cs="Arial"/>
          <w:sz w:val="20"/>
          <w:szCs w:val="20"/>
        </w:rPr>
        <w:t>p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báo cáo thông tin</w:t>
      </w:r>
      <w:r w:rsidRPr="00696FA5">
        <w:rPr>
          <w:rFonts w:ascii="Arial" w:hAnsi="Arial" w:cs="Arial"/>
          <w:sz w:val="20"/>
          <w:szCs w:val="20"/>
        </w:rPr>
        <w:t xml:space="preserve">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kèm theo Thông tư này.</w:t>
      </w:r>
    </w:p>
    <w:p w14:paraId="3F14854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8.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báo cáo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w:t>
      </w:r>
    </w:p>
    <w:p w14:paraId="114B0E2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là h</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ố</w:t>
      </w:r>
      <w:r w:rsidRPr="00696FA5">
        <w:rPr>
          <w:rFonts w:ascii="Arial" w:hAnsi="Arial" w:cs="Arial"/>
          <w:sz w:val="20"/>
          <w:szCs w:val="20"/>
        </w:rPr>
        <w:t>ng báo cáo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c</w:t>
      </w:r>
      <w:r w:rsidRPr="00696FA5">
        <w:rPr>
          <w:rFonts w:ascii="Arial" w:hAnsi="Arial" w:cs="Arial"/>
          <w:sz w:val="20"/>
          <w:szCs w:val="20"/>
        </w:rPr>
        <w:t>ủ</w:t>
      </w:r>
      <w:r w:rsidRPr="00696FA5">
        <w:rPr>
          <w:rFonts w:ascii="Arial" w:hAnsi="Arial" w:cs="Arial"/>
          <w:sz w:val="20"/>
          <w:szCs w:val="20"/>
        </w:rPr>
        <w:t>a cơ quan có t</w:t>
      </w:r>
      <w:r w:rsidRPr="00696FA5">
        <w:rPr>
          <w:rFonts w:ascii="Arial" w:hAnsi="Arial" w:cs="Arial"/>
          <w:sz w:val="20"/>
          <w:szCs w:val="20"/>
        </w:rPr>
        <w: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v</w:t>
      </w:r>
      <w:r w:rsidRPr="00696FA5">
        <w:rPr>
          <w:rFonts w:ascii="Arial" w:hAnsi="Arial" w:cs="Arial"/>
          <w:sz w:val="20"/>
          <w:szCs w:val="20"/>
        </w:rPr>
        <w:t>ề</w:t>
      </w:r>
      <w:r w:rsidRPr="00696FA5">
        <w:rPr>
          <w:rFonts w:ascii="Arial" w:hAnsi="Arial" w:cs="Arial"/>
          <w:sz w:val="20"/>
          <w:szCs w:val="20"/>
        </w:rPr>
        <w:t xml:space="preserve">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0769C71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và n</w:t>
      </w:r>
      <w:r w:rsidRPr="00696FA5">
        <w:rPr>
          <w:rFonts w:ascii="Arial" w:hAnsi="Arial" w:cs="Arial"/>
          <w:sz w:val="20"/>
          <w:szCs w:val="20"/>
        </w:rPr>
        <w:t>ộ</w:t>
      </w:r>
      <w:r w:rsidRPr="00696FA5">
        <w:rPr>
          <w:rFonts w:ascii="Arial" w:hAnsi="Arial" w:cs="Arial"/>
          <w:sz w:val="20"/>
          <w:szCs w:val="20"/>
        </w:rPr>
        <w:t>p các báo cáo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theo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và theo yêu c</w:t>
      </w:r>
      <w:r w:rsidRPr="00696FA5">
        <w:rPr>
          <w:rFonts w:ascii="Arial" w:hAnsi="Arial" w:cs="Arial"/>
          <w:sz w:val="20"/>
          <w:szCs w:val="20"/>
        </w:rPr>
        <w:t>ầ</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r w:rsidRPr="00696FA5">
        <w:rPr>
          <w:rFonts w:ascii="Arial" w:hAnsi="Arial" w:cs="Arial"/>
          <w:sz w:val="20"/>
          <w:szCs w:val="20"/>
        </w:rPr>
        <w:t>;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 liên quan đ</w:t>
      </w:r>
      <w:r w:rsidRPr="00696FA5">
        <w:rPr>
          <w:rFonts w:ascii="Arial" w:hAnsi="Arial" w:cs="Arial"/>
          <w:sz w:val="20"/>
          <w:szCs w:val="20"/>
        </w:rPr>
        <w:t>ế</w:t>
      </w:r>
      <w:r w:rsidRPr="00696FA5">
        <w:rPr>
          <w:rFonts w:ascii="Arial" w:hAnsi="Arial" w:cs="Arial"/>
          <w:sz w:val="20"/>
          <w:szCs w:val="20"/>
        </w:rPr>
        <w:t>n quy</w:t>
      </w:r>
      <w:r w:rsidRPr="00696FA5">
        <w:rPr>
          <w:rFonts w:ascii="Arial" w:hAnsi="Arial" w:cs="Arial"/>
          <w:sz w:val="20"/>
          <w:szCs w:val="20"/>
        </w:rPr>
        <w:t>ế</w:t>
      </w:r>
      <w:r w:rsidRPr="00696FA5">
        <w:rPr>
          <w:rFonts w:ascii="Arial" w:hAnsi="Arial" w:cs="Arial"/>
          <w:sz w:val="20"/>
          <w:szCs w:val="20"/>
        </w:rPr>
        <w:t>t toán và các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khác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000721D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9. Quy đ</w:t>
      </w:r>
      <w:r w:rsidRPr="00696FA5">
        <w:rPr>
          <w:rFonts w:ascii="Arial" w:hAnsi="Arial" w:cs="Arial"/>
          <w:b/>
          <w:sz w:val="20"/>
          <w:szCs w:val="20"/>
        </w:rPr>
        <w:t>ị</w:t>
      </w:r>
      <w:r w:rsidRPr="00696FA5">
        <w:rPr>
          <w:rFonts w:ascii="Arial" w:hAnsi="Arial" w:cs="Arial"/>
          <w:b/>
          <w:sz w:val="20"/>
          <w:szCs w:val="20"/>
        </w:rPr>
        <w:t>nh v</w:t>
      </w:r>
      <w:r w:rsidRPr="00696FA5">
        <w:rPr>
          <w:rFonts w:ascii="Arial" w:hAnsi="Arial" w:cs="Arial"/>
          <w:b/>
          <w:sz w:val="20"/>
          <w:szCs w:val="20"/>
        </w:rPr>
        <w:t>ề</w:t>
      </w:r>
      <w:r w:rsidRPr="00696FA5">
        <w:rPr>
          <w:rFonts w:ascii="Arial" w:hAnsi="Arial" w:cs="Arial"/>
          <w:b/>
          <w:sz w:val="20"/>
          <w:szCs w:val="20"/>
        </w:rPr>
        <w:t xml:space="preserve"> s</w:t>
      </w:r>
      <w:r w:rsidRPr="00696FA5">
        <w:rPr>
          <w:rFonts w:ascii="Arial" w:hAnsi="Arial" w:cs="Arial"/>
          <w:b/>
          <w:sz w:val="20"/>
          <w:szCs w:val="20"/>
        </w:rPr>
        <w:t>ắ</w:t>
      </w:r>
      <w:r w:rsidRPr="00696FA5">
        <w:rPr>
          <w:rFonts w:ascii="Arial" w:hAnsi="Arial" w:cs="Arial"/>
          <w:b/>
          <w:sz w:val="20"/>
          <w:szCs w:val="20"/>
        </w:rPr>
        <w:t>p x</w:t>
      </w:r>
      <w:r w:rsidRPr="00696FA5">
        <w:rPr>
          <w:rFonts w:ascii="Arial" w:hAnsi="Arial" w:cs="Arial"/>
          <w:b/>
          <w:sz w:val="20"/>
          <w:szCs w:val="20"/>
        </w:rPr>
        <w:t>ế</w:t>
      </w:r>
      <w:r w:rsidRPr="00696FA5">
        <w:rPr>
          <w:rFonts w:ascii="Arial" w:hAnsi="Arial" w:cs="Arial"/>
          <w:b/>
          <w:sz w:val="20"/>
          <w:szCs w:val="20"/>
        </w:rPr>
        <w:t>p tài li</w:t>
      </w:r>
      <w:r w:rsidRPr="00696FA5">
        <w:rPr>
          <w:rFonts w:ascii="Arial" w:hAnsi="Arial" w:cs="Arial"/>
          <w:b/>
          <w:sz w:val="20"/>
          <w:szCs w:val="20"/>
        </w:rPr>
        <w:t>ệ</w:t>
      </w:r>
      <w:r w:rsidRPr="00696FA5">
        <w:rPr>
          <w:rFonts w:ascii="Arial" w:hAnsi="Arial" w:cs="Arial"/>
          <w:b/>
          <w:sz w:val="20"/>
          <w:szCs w:val="20"/>
        </w:rPr>
        <w:t>u k</w:t>
      </w:r>
      <w:r w:rsidRPr="00696FA5">
        <w:rPr>
          <w:rFonts w:ascii="Arial" w:hAnsi="Arial" w:cs="Arial"/>
          <w:b/>
          <w:sz w:val="20"/>
          <w:szCs w:val="20"/>
        </w:rPr>
        <w:t>ế</w:t>
      </w:r>
      <w:r w:rsidRPr="00696FA5">
        <w:rPr>
          <w:rFonts w:ascii="Arial" w:hAnsi="Arial" w:cs="Arial"/>
          <w:b/>
          <w:sz w:val="20"/>
          <w:szCs w:val="20"/>
        </w:rPr>
        <w:t xml:space="preserve"> toán đ</w:t>
      </w:r>
      <w:r w:rsidRPr="00696FA5">
        <w:rPr>
          <w:rFonts w:ascii="Arial" w:hAnsi="Arial" w:cs="Arial"/>
          <w:b/>
          <w:sz w:val="20"/>
          <w:szCs w:val="20"/>
        </w:rPr>
        <w:t>ể</w:t>
      </w:r>
      <w:r w:rsidRPr="00696FA5">
        <w:rPr>
          <w:rFonts w:ascii="Arial" w:hAnsi="Arial" w:cs="Arial"/>
          <w:b/>
          <w:sz w:val="20"/>
          <w:szCs w:val="20"/>
        </w:rPr>
        <w:t xml:space="preserve"> lưu tr</w:t>
      </w:r>
      <w:r w:rsidRPr="00696FA5">
        <w:rPr>
          <w:rFonts w:ascii="Arial" w:hAnsi="Arial" w:cs="Arial"/>
          <w:b/>
          <w:sz w:val="20"/>
          <w:szCs w:val="20"/>
        </w:rPr>
        <w:t>ữ</w:t>
      </w:r>
    </w:p>
    <w:p w14:paraId="2CAAB55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 xml:space="preserve">c </w:t>
      </w:r>
      <w:r w:rsidRPr="00696FA5">
        <w:rPr>
          <w:rFonts w:ascii="Arial" w:hAnsi="Arial" w:cs="Arial"/>
          <w:sz w:val="20"/>
          <w:szCs w:val="20"/>
        </w:rPr>
        <w:t>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đưa vào lưu tr</w:t>
      </w:r>
      <w:r w:rsidRPr="00696FA5">
        <w:rPr>
          <w:rFonts w:ascii="Arial" w:hAnsi="Arial" w:cs="Arial"/>
          <w:sz w:val="20"/>
          <w:szCs w:val="20"/>
        </w:rPr>
        <w:t>ữ</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w:t>
      </w:r>
    </w:p>
    <w:p w14:paraId="2BFC6C5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Trư</w:t>
      </w:r>
      <w:r w:rsidRPr="00696FA5">
        <w:rPr>
          <w:rFonts w:ascii="Arial" w:hAnsi="Arial" w:cs="Arial"/>
          <w:sz w:val="20"/>
          <w:szCs w:val="20"/>
        </w:rPr>
        <w:t>ớ</w:t>
      </w:r>
      <w:r w:rsidRPr="00696FA5">
        <w:rPr>
          <w:rFonts w:ascii="Arial" w:hAnsi="Arial" w:cs="Arial"/>
          <w:sz w:val="20"/>
          <w:szCs w:val="20"/>
        </w:rPr>
        <w:t>c khi đưa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vào lưu tr</w:t>
      </w:r>
      <w:r w:rsidRPr="00696FA5">
        <w:rPr>
          <w:rFonts w:ascii="Arial" w:hAnsi="Arial" w:cs="Arial"/>
          <w:sz w:val="20"/>
          <w:szCs w:val="20"/>
        </w:rPr>
        <w:t>ữ</w:t>
      </w:r>
      <w:r w:rsidRPr="00696FA5">
        <w:rPr>
          <w:rFonts w:ascii="Arial" w:hAnsi="Arial" w:cs="Arial"/>
          <w:sz w:val="20"/>
          <w:szCs w:val="20"/>
        </w:rPr>
        <w: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đưa vào lưu tr</w:t>
      </w:r>
      <w:r w:rsidRPr="00696FA5">
        <w:rPr>
          <w:rFonts w:ascii="Arial" w:hAnsi="Arial" w:cs="Arial"/>
          <w:sz w:val="20"/>
          <w:szCs w:val="20"/>
        </w:rPr>
        <w:t>ữ</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bao g</w:t>
      </w:r>
      <w:r w:rsidRPr="00696FA5">
        <w:rPr>
          <w:rFonts w:ascii="Arial" w:hAnsi="Arial" w:cs="Arial"/>
          <w:sz w:val="20"/>
          <w:szCs w:val="20"/>
        </w:rPr>
        <w:t>ồ</w:t>
      </w:r>
      <w:r w:rsidRPr="00696FA5">
        <w:rPr>
          <w:rFonts w:ascii="Arial" w:hAnsi="Arial" w:cs="Arial"/>
          <w:sz w:val="20"/>
          <w:szCs w:val="20"/>
        </w:rPr>
        <w:t>m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w:t>
      </w:r>
      <w:r w:rsidRPr="00696FA5">
        <w:rPr>
          <w:rFonts w:ascii="Arial" w:hAnsi="Arial" w:cs="Arial"/>
          <w:sz w:val="20"/>
          <w:szCs w:val="20"/>
        </w:rPr>
        <w:t xml:space="preserve"> h</w:t>
      </w:r>
      <w:r w:rsidRPr="00696FA5">
        <w:rPr>
          <w:rFonts w:ascii="Arial" w:hAnsi="Arial" w:cs="Arial"/>
          <w:sz w:val="20"/>
          <w:szCs w:val="20"/>
        </w:rPr>
        <w:t>ồ</w:t>
      </w:r>
      <w:r w:rsidRPr="00696FA5">
        <w:rPr>
          <w:rFonts w:ascii="Arial" w:hAnsi="Arial" w:cs="Arial"/>
          <w:sz w:val="20"/>
          <w:szCs w:val="20"/>
        </w:rPr>
        <w:t xml:space="preserve"> sơ tài li</w:t>
      </w:r>
      <w:r w:rsidRPr="00696FA5">
        <w:rPr>
          <w:rFonts w:ascii="Arial" w:hAnsi="Arial" w:cs="Arial"/>
          <w:sz w:val="20"/>
          <w:szCs w:val="20"/>
        </w:rPr>
        <w:t>ệ</w:t>
      </w:r>
      <w:r w:rsidRPr="00696FA5">
        <w:rPr>
          <w:rFonts w:ascii="Arial" w:hAnsi="Arial" w:cs="Arial"/>
          <w:sz w:val="20"/>
          <w:szCs w:val="20"/>
        </w:rPr>
        <w:t>u có liên quan đ</w:t>
      </w:r>
      <w:r w:rsidRPr="00696FA5">
        <w:rPr>
          <w:rFonts w:ascii="Arial" w:hAnsi="Arial" w:cs="Arial"/>
          <w:sz w:val="20"/>
          <w:szCs w:val="20"/>
        </w:rPr>
        <w:t>ế</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ầ</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lưu tr</w:t>
      </w:r>
      <w:r w:rsidRPr="00696FA5">
        <w:rPr>
          <w:rFonts w:ascii="Arial" w:hAnsi="Arial" w:cs="Arial"/>
          <w:sz w:val="20"/>
          <w:szCs w:val="20"/>
        </w:rPr>
        <w:t>ữ</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 tài li</w:t>
      </w:r>
      <w:r w:rsidRPr="00696FA5">
        <w:rPr>
          <w:rFonts w:ascii="Arial" w:hAnsi="Arial" w:cs="Arial"/>
          <w:sz w:val="20"/>
          <w:szCs w:val="20"/>
        </w:rPr>
        <w:t>ệ</w:t>
      </w:r>
      <w:r w:rsidRPr="00696FA5">
        <w:rPr>
          <w:rFonts w:ascii="Arial" w:hAnsi="Arial" w:cs="Arial"/>
          <w:sz w:val="20"/>
          <w:szCs w:val="20"/>
        </w:rPr>
        <w:t>u đưa vào lưu tr</w:t>
      </w:r>
      <w:r w:rsidRPr="00696FA5">
        <w:rPr>
          <w:rFonts w:ascii="Arial" w:hAnsi="Arial" w:cs="Arial"/>
          <w:sz w:val="20"/>
          <w:szCs w:val="20"/>
        </w:rPr>
        <w:t>ữ</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là tài li</w:t>
      </w:r>
      <w:r w:rsidRPr="00696FA5">
        <w:rPr>
          <w:rFonts w:ascii="Arial" w:hAnsi="Arial" w:cs="Arial"/>
          <w:sz w:val="20"/>
          <w:szCs w:val="20"/>
        </w:rPr>
        <w:t>ệ</w:t>
      </w:r>
      <w:r w:rsidRPr="00696FA5">
        <w:rPr>
          <w:rFonts w:ascii="Arial" w:hAnsi="Arial" w:cs="Arial"/>
          <w:sz w:val="20"/>
          <w:szCs w:val="20"/>
        </w:rPr>
        <w:t>u đã hoàn ch</w:t>
      </w:r>
      <w:r w:rsidRPr="00696FA5">
        <w:rPr>
          <w:rFonts w:ascii="Arial" w:hAnsi="Arial" w:cs="Arial"/>
          <w:sz w:val="20"/>
          <w:szCs w:val="20"/>
        </w:rPr>
        <w:t>ỉ</w:t>
      </w:r>
      <w:r w:rsidRPr="00696FA5">
        <w:rPr>
          <w:rFonts w:ascii="Arial" w:hAnsi="Arial" w:cs="Arial"/>
          <w:sz w:val="20"/>
          <w:szCs w:val="20"/>
        </w:rPr>
        <w:t>nh, trong đó ph</w:t>
      </w:r>
      <w:r w:rsidRPr="00696FA5">
        <w:rPr>
          <w:rFonts w:ascii="Arial" w:hAnsi="Arial" w:cs="Arial"/>
          <w:sz w:val="20"/>
          <w:szCs w:val="20"/>
        </w:rPr>
        <w:t>ả</w:t>
      </w:r>
      <w:r w:rsidRPr="00696FA5">
        <w:rPr>
          <w:rFonts w:ascii="Arial" w:hAnsi="Arial" w:cs="Arial"/>
          <w:sz w:val="20"/>
          <w:szCs w:val="20"/>
        </w:rPr>
        <w:t>n ánh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ch</w:t>
      </w:r>
      <w:r w:rsidRPr="00696FA5">
        <w:rPr>
          <w:rFonts w:ascii="Arial" w:hAnsi="Arial" w:cs="Arial"/>
          <w:sz w:val="20"/>
          <w:szCs w:val="20"/>
        </w:rPr>
        <w:t>ỉ</w:t>
      </w:r>
      <w:r w:rsidRPr="00696FA5">
        <w:rPr>
          <w:rFonts w:ascii="Arial" w:hAnsi="Arial" w:cs="Arial"/>
          <w:sz w:val="20"/>
          <w:szCs w:val="20"/>
        </w:rPr>
        <w:t xml:space="preserve"> tiêu,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và đã có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y</w:t>
      </w:r>
      <w:r w:rsidRPr="00696FA5">
        <w:rPr>
          <w:rFonts w:ascii="Arial" w:hAnsi="Arial" w:cs="Arial"/>
          <w:sz w:val="20"/>
          <w:szCs w:val="20"/>
        </w:rPr>
        <w:t>ế</w:t>
      </w:r>
      <w:r w:rsidRPr="00696FA5">
        <w:rPr>
          <w:rFonts w:ascii="Arial" w:hAnsi="Arial" w:cs="Arial"/>
          <w:sz w:val="20"/>
          <w:szCs w:val="20"/>
        </w:rPr>
        <w:t>u t</w:t>
      </w:r>
      <w:r w:rsidRPr="00696FA5">
        <w:rPr>
          <w:rFonts w:ascii="Arial" w:hAnsi="Arial" w:cs="Arial"/>
          <w:sz w:val="20"/>
          <w:szCs w:val="20"/>
        </w:rPr>
        <w:t>ố</w:t>
      </w:r>
      <w:r w:rsidRPr="00696FA5">
        <w:rPr>
          <w:rFonts w:ascii="Arial" w:hAnsi="Arial" w:cs="Arial"/>
          <w:sz w:val="20"/>
          <w:szCs w:val="20"/>
        </w:rPr>
        <w:t xml:space="preserve"> pháp lý trên tài li</w:t>
      </w:r>
      <w:r w:rsidRPr="00696FA5">
        <w:rPr>
          <w:rFonts w:ascii="Arial" w:hAnsi="Arial" w:cs="Arial"/>
          <w:sz w:val="20"/>
          <w:szCs w:val="20"/>
        </w:rPr>
        <w:t>ệ</w:t>
      </w:r>
      <w:r w:rsidRPr="00696FA5">
        <w:rPr>
          <w:rFonts w:ascii="Arial" w:hAnsi="Arial" w:cs="Arial"/>
          <w:sz w:val="20"/>
          <w:szCs w:val="20"/>
        </w:rPr>
        <w:t xml:space="preserve">u </w:t>
      </w:r>
      <w:r w:rsidRPr="00696FA5">
        <w:rPr>
          <w:rFonts w:ascii="Arial" w:hAnsi="Arial" w:cs="Arial"/>
          <w:sz w:val="20"/>
          <w:szCs w:val="20"/>
        </w:rPr>
        <w:t>lưu tr</w:t>
      </w:r>
      <w:r w:rsidRPr="00696FA5">
        <w:rPr>
          <w:rFonts w:ascii="Arial" w:hAnsi="Arial" w:cs="Arial"/>
          <w:sz w:val="20"/>
          <w:szCs w:val="20"/>
        </w:rPr>
        <w:t>ữ</w:t>
      </w:r>
      <w:r w:rsidRPr="00696FA5">
        <w:rPr>
          <w:rFonts w:ascii="Arial" w:hAnsi="Arial" w:cs="Arial"/>
          <w:sz w:val="20"/>
          <w:szCs w:val="20"/>
        </w:rPr>
        <w:t xml:space="preserve"> theo đúng quy đ</w:t>
      </w:r>
      <w:r w:rsidRPr="00696FA5">
        <w:rPr>
          <w:rFonts w:ascii="Arial" w:hAnsi="Arial" w:cs="Arial"/>
          <w:sz w:val="20"/>
          <w:szCs w:val="20"/>
        </w:rPr>
        <w:t>ị</w:t>
      </w:r>
      <w:r w:rsidRPr="00696FA5">
        <w:rPr>
          <w:rFonts w:ascii="Arial" w:hAnsi="Arial" w:cs="Arial"/>
          <w:sz w:val="20"/>
          <w:szCs w:val="20"/>
        </w:rPr>
        <w:t>nh, n</w:t>
      </w:r>
      <w:r w:rsidRPr="00696FA5">
        <w:rPr>
          <w:rFonts w:ascii="Arial" w:hAnsi="Arial" w:cs="Arial"/>
          <w:sz w:val="20"/>
          <w:szCs w:val="20"/>
        </w:rPr>
        <w:t>ế</w:t>
      </w:r>
      <w:r w:rsidRPr="00696FA5">
        <w:rPr>
          <w:rFonts w:ascii="Arial" w:hAnsi="Arial" w:cs="Arial"/>
          <w:sz w:val="20"/>
          <w:szCs w:val="20"/>
        </w:rPr>
        <w:t>u là lưu tr</w:t>
      </w:r>
      <w:r w:rsidRPr="00696FA5">
        <w:rPr>
          <w:rFonts w:ascii="Arial" w:hAnsi="Arial" w:cs="Arial"/>
          <w:sz w:val="20"/>
          <w:szCs w:val="20"/>
        </w:rPr>
        <w:t>ữ</w:t>
      </w:r>
      <w:r w:rsidRPr="00696FA5">
        <w:rPr>
          <w:rFonts w:ascii="Arial" w:hAnsi="Arial" w:cs="Arial"/>
          <w:sz w:val="20"/>
          <w:szCs w:val="20"/>
        </w:rPr>
        <w:t xml:space="preserve"> tài li</w:t>
      </w:r>
      <w:r w:rsidRPr="00696FA5">
        <w:rPr>
          <w:rFonts w:ascii="Arial" w:hAnsi="Arial" w:cs="Arial"/>
          <w:sz w:val="20"/>
          <w:szCs w:val="20"/>
        </w:rPr>
        <w:t>ệ</w:t>
      </w:r>
      <w:r w:rsidRPr="00696FA5">
        <w:rPr>
          <w:rFonts w:ascii="Arial" w:hAnsi="Arial" w:cs="Arial"/>
          <w:sz w:val="20"/>
          <w:szCs w:val="20"/>
        </w:rPr>
        <w:t>u b</w:t>
      </w:r>
      <w:r w:rsidRPr="00696FA5">
        <w:rPr>
          <w:rFonts w:ascii="Arial" w:hAnsi="Arial" w:cs="Arial"/>
          <w:sz w:val="20"/>
          <w:szCs w:val="20"/>
        </w:rPr>
        <w:t>ả</w:t>
      </w:r>
      <w:r w:rsidRPr="00696FA5">
        <w:rPr>
          <w:rFonts w:ascii="Arial" w:hAnsi="Arial" w:cs="Arial"/>
          <w:sz w:val="20"/>
          <w:szCs w:val="20"/>
        </w:rPr>
        <w:t>n gi</w:t>
      </w:r>
      <w:r w:rsidRPr="00696FA5">
        <w:rPr>
          <w:rFonts w:ascii="Arial" w:hAnsi="Arial" w:cs="Arial"/>
          <w:sz w:val="20"/>
          <w:szCs w:val="20"/>
        </w:rPr>
        <w:t>ấ</w:t>
      </w:r>
      <w:r w:rsidRPr="00696FA5">
        <w:rPr>
          <w:rFonts w:ascii="Arial" w:hAnsi="Arial" w:cs="Arial"/>
          <w:sz w:val="20"/>
          <w:szCs w:val="20"/>
        </w:rPr>
        <w:t>y còn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đóng d</w:t>
      </w:r>
      <w:r w:rsidRPr="00696FA5">
        <w:rPr>
          <w:rFonts w:ascii="Arial" w:hAnsi="Arial" w:cs="Arial"/>
          <w:sz w:val="20"/>
          <w:szCs w:val="20"/>
        </w:rPr>
        <w:t>ấ</w:t>
      </w:r>
      <w:r w:rsidRPr="00696FA5">
        <w:rPr>
          <w:rFonts w:ascii="Arial" w:hAnsi="Arial" w:cs="Arial"/>
          <w:sz w:val="20"/>
          <w:szCs w:val="20"/>
        </w:rPr>
        <w:t>u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s</w:t>
      </w:r>
      <w:r w:rsidRPr="00696FA5">
        <w:rPr>
          <w:rFonts w:ascii="Arial" w:hAnsi="Arial" w:cs="Arial"/>
          <w:sz w:val="20"/>
          <w:szCs w:val="20"/>
        </w:rPr>
        <w:t>ắ</w:t>
      </w:r>
      <w:r w:rsidRPr="00696FA5">
        <w:rPr>
          <w:rFonts w:ascii="Arial" w:hAnsi="Arial" w:cs="Arial"/>
          <w:sz w:val="20"/>
          <w:szCs w:val="20"/>
        </w:rPr>
        <w:t>p x</w:t>
      </w:r>
      <w:r w:rsidRPr="00696FA5">
        <w:rPr>
          <w:rFonts w:ascii="Arial" w:hAnsi="Arial" w:cs="Arial"/>
          <w:sz w:val="20"/>
          <w:szCs w:val="20"/>
        </w:rPr>
        <w:t>ế</w:t>
      </w:r>
      <w:r w:rsidRPr="00696FA5">
        <w:rPr>
          <w:rFonts w:ascii="Arial" w:hAnsi="Arial" w:cs="Arial"/>
          <w:sz w:val="20"/>
          <w:szCs w:val="20"/>
        </w:rPr>
        <w:t>p, phân lo</w:t>
      </w:r>
      <w:r w:rsidRPr="00696FA5">
        <w:rPr>
          <w:rFonts w:ascii="Arial" w:hAnsi="Arial" w:cs="Arial"/>
          <w:sz w:val="20"/>
          <w:szCs w:val="20"/>
        </w:rPr>
        <w:t>ạ</w:t>
      </w:r>
      <w:r w:rsidRPr="00696FA5">
        <w:rPr>
          <w:rFonts w:ascii="Arial" w:hAnsi="Arial" w:cs="Arial"/>
          <w:sz w:val="20"/>
          <w:szCs w:val="20"/>
        </w:rPr>
        <w:t>i đóng thành t</w:t>
      </w:r>
      <w:r w:rsidRPr="00696FA5">
        <w:rPr>
          <w:rFonts w:ascii="Arial" w:hAnsi="Arial" w:cs="Arial"/>
          <w:sz w:val="20"/>
          <w:szCs w:val="20"/>
        </w:rPr>
        <w:t>ậ</w:t>
      </w:r>
      <w:r w:rsidRPr="00696FA5">
        <w:rPr>
          <w:rFonts w:ascii="Arial" w:hAnsi="Arial" w:cs="Arial"/>
          <w:sz w:val="20"/>
          <w:szCs w:val="20"/>
        </w:rPr>
        <w:t>p ch</w:t>
      </w:r>
      <w:r w:rsidRPr="00696FA5">
        <w:rPr>
          <w:rFonts w:ascii="Arial" w:hAnsi="Arial" w:cs="Arial"/>
          <w:sz w:val="20"/>
          <w:szCs w:val="20"/>
        </w:rPr>
        <w:t>ắ</w:t>
      </w:r>
      <w:r w:rsidRPr="00696FA5">
        <w:rPr>
          <w:rFonts w:ascii="Arial" w:hAnsi="Arial" w:cs="Arial"/>
          <w:sz w:val="20"/>
          <w:szCs w:val="20"/>
        </w:rPr>
        <w:t>c ch</w:t>
      </w:r>
      <w:r w:rsidRPr="00696FA5">
        <w:rPr>
          <w:rFonts w:ascii="Arial" w:hAnsi="Arial" w:cs="Arial"/>
          <w:sz w:val="20"/>
          <w:szCs w:val="20"/>
        </w:rPr>
        <w:t>ắ</w:t>
      </w:r>
      <w:r w:rsidRPr="00696FA5">
        <w:rPr>
          <w:rFonts w:ascii="Arial" w:hAnsi="Arial" w:cs="Arial"/>
          <w:sz w:val="20"/>
          <w:szCs w:val="20"/>
        </w:rPr>
        <w:t>n.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tra, phân lo</w:t>
      </w:r>
      <w:r w:rsidRPr="00696FA5">
        <w:rPr>
          <w:rFonts w:ascii="Arial" w:hAnsi="Arial" w:cs="Arial"/>
          <w:sz w:val="20"/>
          <w:szCs w:val="20"/>
        </w:rPr>
        <w:t>ạ</w:t>
      </w:r>
      <w:r w:rsidRPr="00696FA5">
        <w:rPr>
          <w:rFonts w:ascii="Arial" w:hAnsi="Arial" w:cs="Arial"/>
          <w:sz w:val="20"/>
          <w:szCs w:val="20"/>
        </w:rPr>
        <w:t>i đ</w:t>
      </w:r>
      <w:r w:rsidRPr="00696FA5">
        <w:rPr>
          <w:rFonts w:ascii="Arial" w:hAnsi="Arial" w:cs="Arial"/>
          <w:sz w:val="20"/>
          <w:szCs w:val="20"/>
        </w:rPr>
        <w:t>ể</w:t>
      </w:r>
      <w:r w:rsidRPr="00696FA5">
        <w:rPr>
          <w:rFonts w:ascii="Arial" w:hAnsi="Arial" w:cs="Arial"/>
          <w:sz w:val="20"/>
          <w:szCs w:val="20"/>
        </w:rPr>
        <w:t xml:space="preserve"> không đưa vào lưu tr</w:t>
      </w:r>
      <w:r w:rsidRPr="00696FA5">
        <w:rPr>
          <w:rFonts w:ascii="Arial" w:hAnsi="Arial" w:cs="Arial"/>
          <w:sz w:val="20"/>
          <w:szCs w:val="20"/>
        </w:rPr>
        <w:t>ữ</w:t>
      </w:r>
      <w:r w:rsidRPr="00696FA5">
        <w:rPr>
          <w:rFonts w:ascii="Arial" w:hAnsi="Arial" w:cs="Arial"/>
          <w:sz w:val="20"/>
          <w:szCs w:val="20"/>
        </w:rPr>
        <w:t xml:space="preserve"> các tài li</w:t>
      </w:r>
      <w:r w:rsidRPr="00696FA5">
        <w:rPr>
          <w:rFonts w:ascii="Arial" w:hAnsi="Arial" w:cs="Arial"/>
          <w:sz w:val="20"/>
          <w:szCs w:val="20"/>
        </w:rPr>
        <w:t>ệ</w:t>
      </w:r>
      <w:r w:rsidRPr="00696FA5">
        <w:rPr>
          <w:rFonts w:ascii="Arial" w:hAnsi="Arial" w:cs="Arial"/>
          <w:sz w:val="20"/>
          <w:szCs w:val="20"/>
        </w:rPr>
        <w:t>u không thu</w:t>
      </w:r>
      <w:r w:rsidRPr="00696FA5">
        <w:rPr>
          <w:rFonts w:ascii="Arial" w:hAnsi="Arial" w:cs="Arial"/>
          <w:sz w:val="20"/>
          <w:szCs w:val="20"/>
        </w:rPr>
        <w:t>ộ</w:t>
      </w:r>
      <w:r w:rsidRPr="00696FA5">
        <w:rPr>
          <w:rFonts w:ascii="Arial" w:hAnsi="Arial" w:cs="Arial"/>
          <w:sz w:val="20"/>
          <w:szCs w:val="20"/>
        </w:rPr>
        <w:t>c trách nhi</w:t>
      </w:r>
      <w:r w:rsidRPr="00696FA5">
        <w:rPr>
          <w:rFonts w:ascii="Arial" w:hAnsi="Arial" w:cs="Arial"/>
          <w:sz w:val="20"/>
          <w:szCs w:val="20"/>
        </w:rPr>
        <w:t>ệ</w:t>
      </w:r>
      <w:r w:rsidRPr="00696FA5">
        <w:rPr>
          <w:rFonts w:ascii="Arial" w:hAnsi="Arial" w:cs="Arial"/>
          <w:sz w:val="20"/>
          <w:szCs w:val="20"/>
        </w:rPr>
        <w:t>m lưu tr</w:t>
      </w:r>
      <w:r w:rsidRPr="00696FA5">
        <w:rPr>
          <w:rFonts w:ascii="Arial" w:hAnsi="Arial" w:cs="Arial"/>
          <w:sz w:val="20"/>
          <w:szCs w:val="20"/>
        </w:rPr>
        <w:t>ữ</w:t>
      </w:r>
      <w:r w:rsidRPr="00696FA5">
        <w:rPr>
          <w:rFonts w:ascii="Arial" w:hAnsi="Arial" w:cs="Arial"/>
          <w:sz w:val="20"/>
          <w:szCs w:val="20"/>
        </w:rPr>
        <w:t xml:space="preserve"> </w:t>
      </w:r>
      <w:r w:rsidRPr="00696FA5">
        <w:rPr>
          <w:rFonts w:ascii="Arial" w:hAnsi="Arial" w:cs="Arial"/>
          <w:sz w:val="20"/>
          <w:szCs w:val="20"/>
        </w:rPr>
        <w:t>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ế</w:t>
      </w:r>
      <w:r w:rsidRPr="00696FA5">
        <w:rPr>
          <w:rFonts w:ascii="Arial" w:hAnsi="Arial" w:cs="Arial"/>
          <w:sz w:val="20"/>
          <w:szCs w:val="20"/>
        </w:rPr>
        <w:t xml:space="preserve"> toán.</w:t>
      </w:r>
    </w:p>
    <w:p w14:paraId="0DD5AFA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lastRenderedPageBreak/>
        <w:t>3.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đư</w:t>
      </w:r>
      <w:r w:rsidRPr="00696FA5">
        <w:rPr>
          <w:rFonts w:ascii="Arial" w:hAnsi="Arial" w:cs="Arial"/>
          <w:sz w:val="20"/>
          <w:szCs w:val="20"/>
        </w:rPr>
        <w:t>ợ</w:t>
      </w:r>
      <w:r w:rsidRPr="00696FA5">
        <w:rPr>
          <w:rFonts w:ascii="Arial" w:hAnsi="Arial" w:cs="Arial"/>
          <w:sz w:val="20"/>
          <w:szCs w:val="20"/>
        </w:rPr>
        <w:t>c đưa vào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lưu tr</w:t>
      </w:r>
      <w:r w:rsidRPr="00696FA5">
        <w:rPr>
          <w:rFonts w:ascii="Arial" w:hAnsi="Arial" w:cs="Arial"/>
          <w:sz w:val="20"/>
          <w:szCs w:val="20"/>
        </w:rPr>
        <w:t>ữ</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an toàn, nguyên v</w:t>
      </w:r>
      <w:r w:rsidRPr="00696FA5">
        <w:rPr>
          <w:rFonts w:ascii="Arial" w:hAnsi="Arial" w:cs="Arial"/>
          <w:sz w:val="20"/>
          <w:szCs w:val="20"/>
        </w:rPr>
        <w:t>ẹ</w:t>
      </w:r>
      <w:r w:rsidRPr="00696FA5">
        <w:rPr>
          <w:rFonts w:ascii="Arial" w:hAnsi="Arial" w:cs="Arial"/>
          <w:sz w:val="20"/>
          <w:szCs w:val="20"/>
        </w:rPr>
        <w:t>n theo đúng quy trình,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pháp lu</w:t>
      </w:r>
      <w:r w:rsidRPr="00696FA5">
        <w:rPr>
          <w:rFonts w:ascii="Arial" w:hAnsi="Arial" w:cs="Arial"/>
          <w:sz w:val="20"/>
          <w:szCs w:val="20"/>
        </w:rPr>
        <w:t>ậ</w:t>
      </w:r>
      <w:r w:rsidRPr="00696FA5">
        <w:rPr>
          <w:rFonts w:ascii="Arial" w:hAnsi="Arial" w:cs="Arial"/>
          <w:sz w:val="20"/>
          <w:szCs w:val="20"/>
        </w:rPr>
        <w:t>t k</w:t>
      </w:r>
      <w:r w:rsidRPr="00696FA5">
        <w:rPr>
          <w:rFonts w:ascii="Arial" w:hAnsi="Arial" w:cs="Arial"/>
          <w:sz w:val="20"/>
          <w:szCs w:val="20"/>
        </w:rPr>
        <w:t>ế</w:t>
      </w:r>
      <w:r w:rsidRPr="00696FA5">
        <w:rPr>
          <w:rFonts w:ascii="Arial" w:hAnsi="Arial" w:cs="Arial"/>
          <w:sz w:val="20"/>
          <w:szCs w:val="20"/>
        </w:rPr>
        <w:t xml:space="preserve"> toán, pháp lu</w:t>
      </w:r>
      <w:r w:rsidRPr="00696FA5">
        <w:rPr>
          <w:rFonts w:ascii="Arial" w:hAnsi="Arial" w:cs="Arial"/>
          <w:sz w:val="20"/>
          <w:szCs w:val="20"/>
        </w:rPr>
        <w:t>ậ</w:t>
      </w:r>
      <w:r w:rsidRPr="00696FA5">
        <w:rPr>
          <w:rFonts w:ascii="Arial" w:hAnsi="Arial" w:cs="Arial"/>
          <w:sz w:val="20"/>
          <w:szCs w:val="20"/>
        </w:rPr>
        <w:t>t khác có liên quan.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đưa vào lưu tr</w:t>
      </w:r>
      <w:r w:rsidRPr="00696FA5">
        <w:rPr>
          <w:rFonts w:ascii="Arial" w:hAnsi="Arial" w:cs="Arial"/>
          <w:sz w:val="20"/>
          <w:szCs w:val="20"/>
        </w:rPr>
        <w:t>ữ</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ắ</w:t>
      </w:r>
      <w:r w:rsidRPr="00696FA5">
        <w:rPr>
          <w:rFonts w:ascii="Arial" w:hAnsi="Arial" w:cs="Arial"/>
          <w:sz w:val="20"/>
          <w:szCs w:val="20"/>
        </w:rPr>
        <w:t>p x</w:t>
      </w:r>
      <w:r w:rsidRPr="00696FA5">
        <w:rPr>
          <w:rFonts w:ascii="Arial" w:hAnsi="Arial" w:cs="Arial"/>
          <w:sz w:val="20"/>
          <w:szCs w:val="20"/>
        </w:rPr>
        <w:t>ế</w:t>
      </w:r>
      <w:r w:rsidRPr="00696FA5">
        <w:rPr>
          <w:rFonts w:ascii="Arial" w:hAnsi="Arial" w:cs="Arial"/>
          <w:sz w:val="20"/>
          <w:szCs w:val="20"/>
        </w:rPr>
        <w:t>p có h</w:t>
      </w:r>
      <w:r w:rsidRPr="00696FA5">
        <w:rPr>
          <w:rFonts w:ascii="Arial" w:hAnsi="Arial" w:cs="Arial"/>
          <w:sz w:val="20"/>
          <w:szCs w:val="20"/>
        </w:rPr>
        <w:t>ệ</w:t>
      </w:r>
      <w:r w:rsidRPr="00696FA5">
        <w:rPr>
          <w:rFonts w:ascii="Arial" w:hAnsi="Arial" w:cs="Arial"/>
          <w:sz w:val="20"/>
          <w:szCs w:val="20"/>
        </w:rPr>
        <w:t xml:space="preserve"> </w:t>
      </w:r>
      <w:r w:rsidRPr="00696FA5">
        <w:rPr>
          <w:rFonts w:ascii="Arial" w:hAnsi="Arial" w:cs="Arial"/>
          <w:sz w:val="20"/>
          <w:szCs w:val="20"/>
        </w:rPr>
        <w:t>th</w:t>
      </w:r>
      <w:r w:rsidRPr="00696FA5">
        <w:rPr>
          <w:rFonts w:ascii="Arial" w:hAnsi="Arial" w:cs="Arial"/>
          <w:sz w:val="20"/>
          <w:szCs w:val="20"/>
        </w:rPr>
        <w:t>ố</w:t>
      </w:r>
      <w:r w:rsidRPr="00696FA5">
        <w:rPr>
          <w:rFonts w:ascii="Arial" w:hAnsi="Arial" w:cs="Arial"/>
          <w:sz w:val="20"/>
          <w:szCs w:val="20"/>
        </w:rPr>
        <w:t>ng,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khoa h</w:t>
      </w:r>
      <w:r w:rsidRPr="00696FA5">
        <w:rPr>
          <w:rFonts w:ascii="Arial" w:hAnsi="Arial" w:cs="Arial"/>
          <w:sz w:val="20"/>
          <w:szCs w:val="20"/>
        </w:rPr>
        <w:t>ọ</w:t>
      </w:r>
      <w:r w:rsidRPr="00696FA5">
        <w:rPr>
          <w:rFonts w:ascii="Arial" w:hAnsi="Arial" w:cs="Arial"/>
          <w:sz w:val="20"/>
          <w:szCs w:val="20"/>
        </w:rPr>
        <w:t>c, theo th</w:t>
      </w:r>
      <w:r w:rsidRPr="00696FA5">
        <w:rPr>
          <w:rFonts w:ascii="Arial" w:hAnsi="Arial" w:cs="Arial"/>
          <w:sz w:val="20"/>
          <w:szCs w:val="20"/>
        </w:rPr>
        <w:t>ứ</w:t>
      </w:r>
      <w:r w:rsidRPr="00696FA5">
        <w:rPr>
          <w:rFonts w:ascii="Arial" w:hAnsi="Arial" w:cs="Arial"/>
          <w:sz w:val="20"/>
          <w:szCs w:val="20"/>
        </w:rPr>
        <w:t xml:space="preserve"> t</w:t>
      </w:r>
      <w:r w:rsidRPr="00696FA5">
        <w:rPr>
          <w:rFonts w:ascii="Arial" w:hAnsi="Arial" w:cs="Arial"/>
          <w:sz w:val="20"/>
          <w:szCs w:val="20"/>
        </w:rPr>
        <w:t>ự</w:t>
      </w:r>
      <w:r w:rsidRPr="00696FA5">
        <w:rPr>
          <w:rFonts w:ascii="Arial" w:hAnsi="Arial" w:cs="Arial"/>
          <w:sz w:val="20"/>
          <w:szCs w:val="20"/>
        </w:rPr>
        <w:t>, d</w:t>
      </w:r>
      <w:r w:rsidRPr="00696FA5">
        <w:rPr>
          <w:rFonts w:ascii="Arial" w:hAnsi="Arial" w:cs="Arial"/>
          <w:sz w:val="20"/>
          <w:szCs w:val="20"/>
        </w:rPr>
        <w:t>ễ</w:t>
      </w:r>
      <w:r w:rsidRPr="00696FA5">
        <w:rPr>
          <w:rFonts w:ascii="Arial" w:hAnsi="Arial" w:cs="Arial"/>
          <w:sz w:val="20"/>
          <w:szCs w:val="20"/>
        </w:rPr>
        <w:t xml:space="preserve"> tra c</w:t>
      </w:r>
      <w:r w:rsidRPr="00696FA5">
        <w:rPr>
          <w:rFonts w:ascii="Arial" w:hAnsi="Arial" w:cs="Arial"/>
          <w:sz w:val="20"/>
          <w:szCs w:val="20"/>
        </w:rPr>
        <w:t>ứ</w:t>
      </w:r>
      <w:r w:rsidRPr="00696FA5">
        <w:rPr>
          <w:rFonts w:ascii="Arial" w:hAnsi="Arial" w:cs="Arial"/>
          <w:sz w:val="20"/>
          <w:szCs w:val="20"/>
        </w:rPr>
        <w:t>u và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khi c</w:t>
      </w:r>
      <w:r w:rsidRPr="00696FA5">
        <w:rPr>
          <w:rFonts w:ascii="Arial" w:hAnsi="Arial" w:cs="Arial"/>
          <w:sz w:val="20"/>
          <w:szCs w:val="20"/>
        </w:rPr>
        <w:t>ầ</w:t>
      </w:r>
      <w:r w:rsidRPr="00696FA5">
        <w:rPr>
          <w:rFonts w:ascii="Arial" w:hAnsi="Arial" w:cs="Arial"/>
          <w:sz w:val="20"/>
          <w:szCs w:val="20"/>
        </w:rPr>
        <w:t>n thi</w:t>
      </w:r>
      <w:r w:rsidRPr="00696FA5">
        <w:rPr>
          <w:rFonts w:ascii="Arial" w:hAnsi="Arial" w:cs="Arial"/>
          <w:sz w:val="20"/>
          <w:szCs w:val="20"/>
        </w:rPr>
        <w:t>ế</w:t>
      </w:r>
      <w:r w:rsidRPr="00696FA5">
        <w:rPr>
          <w:rFonts w:ascii="Arial" w:hAnsi="Arial" w:cs="Arial"/>
          <w:sz w:val="20"/>
          <w:szCs w:val="20"/>
        </w:rPr>
        <w:t>t. Thông tin,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đưa vào lưu tr</w:t>
      </w:r>
      <w:r w:rsidRPr="00696FA5">
        <w:rPr>
          <w:rFonts w:ascii="Arial" w:hAnsi="Arial" w:cs="Arial"/>
          <w:sz w:val="20"/>
          <w:szCs w:val="20"/>
        </w:rPr>
        <w:t>ữ</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thông tin đã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Nghiêm c</w:t>
      </w:r>
      <w:r w:rsidRPr="00696FA5">
        <w:rPr>
          <w:rFonts w:ascii="Arial" w:hAnsi="Arial" w:cs="Arial"/>
          <w:sz w:val="20"/>
          <w:szCs w:val="20"/>
        </w:rPr>
        <w:t>ấ</w:t>
      </w:r>
      <w:r w:rsidRPr="00696FA5">
        <w:rPr>
          <w:rFonts w:ascii="Arial" w:hAnsi="Arial" w:cs="Arial"/>
          <w:sz w:val="20"/>
          <w:szCs w:val="20"/>
        </w:rPr>
        <w:t>m vi</w:t>
      </w:r>
      <w:r w:rsidRPr="00696FA5">
        <w:rPr>
          <w:rFonts w:ascii="Arial" w:hAnsi="Arial" w:cs="Arial"/>
          <w:sz w:val="20"/>
          <w:szCs w:val="20"/>
        </w:rPr>
        <w:t>ệ</w:t>
      </w:r>
      <w:r w:rsidRPr="00696FA5">
        <w:rPr>
          <w:rFonts w:ascii="Arial" w:hAnsi="Arial" w:cs="Arial"/>
          <w:sz w:val="20"/>
          <w:szCs w:val="20"/>
        </w:rPr>
        <w:t>c đ</w:t>
      </w:r>
      <w:r w:rsidRPr="00696FA5">
        <w:rPr>
          <w:rFonts w:ascii="Arial" w:hAnsi="Arial" w:cs="Arial"/>
          <w:sz w:val="20"/>
          <w:szCs w:val="20"/>
        </w:rPr>
        <w:t>ể</w:t>
      </w:r>
      <w:r w:rsidRPr="00696FA5">
        <w:rPr>
          <w:rFonts w:ascii="Arial" w:hAnsi="Arial" w:cs="Arial"/>
          <w:sz w:val="20"/>
          <w:szCs w:val="20"/>
        </w:rPr>
        <w:t xml:space="preserve"> th</w:t>
      </w:r>
      <w:r w:rsidRPr="00696FA5">
        <w:rPr>
          <w:rFonts w:ascii="Arial" w:hAnsi="Arial" w:cs="Arial"/>
          <w:sz w:val="20"/>
          <w:szCs w:val="20"/>
        </w:rPr>
        <w:t>ấ</w:t>
      </w:r>
      <w:r w:rsidRPr="00696FA5">
        <w:rPr>
          <w:rFonts w:ascii="Arial" w:hAnsi="Arial" w:cs="Arial"/>
          <w:sz w:val="20"/>
          <w:szCs w:val="20"/>
        </w:rPr>
        <w:t>t l</w:t>
      </w:r>
      <w:r w:rsidRPr="00696FA5">
        <w:rPr>
          <w:rFonts w:ascii="Arial" w:hAnsi="Arial" w:cs="Arial"/>
          <w:sz w:val="20"/>
          <w:szCs w:val="20"/>
        </w:rPr>
        <w:t>ạ</w:t>
      </w:r>
      <w:r w:rsidRPr="00696FA5">
        <w:rPr>
          <w:rFonts w:ascii="Arial" w:hAnsi="Arial" w:cs="Arial"/>
          <w:sz w:val="20"/>
          <w:szCs w:val="20"/>
        </w:rPr>
        <w:t>c h</w:t>
      </w:r>
      <w:r w:rsidRPr="00696FA5">
        <w:rPr>
          <w:rFonts w:ascii="Arial" w:hAnsi="Arial" w:cs="Arial"/>
          <w:sz w:val="20"/>
          <w:szCs w:val="20"/>
        </w:rPr>
        <w:t>ồ</w:t>
      </w:r>
      <w:r w:rsidRPr="00696FA5">
        <w:rPr>
          <w:rFonts w:ascii="Arial" w:hAnsi="Arial" w:cs="Arial"/>
          <w:sz w:val="20"/>
          <w:szCs w:val="20"/>
        </w:rPr>
        <w:t xml:space="preserve"> sơ,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đang trong th</w:t>
      </w:r>
      <w:r w:rsidRPr="00696FA5">
        <w:rPr>
          <w:rFonts w:ascii="Arial" w:hAnsi="Arial" w:cs="Arial"/>
          <w:sz w:val="20"/>
          <w:szCs w:val="20"/>
        </w:rPr>
        <w:t>ờ</w:t>
      </w:r>
      <w:r w:rsidRPr="00696FA5">
        <w:rPr>
          <w:rFonts w:ascii="Arial" w:hAnsi="Arial" w:cs="Arial"/>
          <w:sz w:val="20"/>
          <w:szCs w:val="20"/>
        </w:rPr>
        <w:t>i gian ph</w:t>
      </w:r>
      <w:r w:rsidRPr="00696FA5">
        <w:rPr>
          <w:rFonts w:ascii="Arial" w:hAnsi="Arial" w:cs="Arial"/>
          <w:sz w:val="20"/>
          <w:szCs w:val="20"/>
        </w:rPr>
        <w:t>ả</w:t>
      </w:r>
      <w:r w:rsidRPr="00696FA5">
        <w:rPr>
          <w:rFonts w:ascii="Arial" w:hAnsi="Arial" w:cs="Arial"/>
          <w:sz w:val="20"/>
          <w:szCs w:val="20"/>
        </w:rPr>
        <w:t>i lưu tr</w:t>
      </w:r>
      <w:r w:rsidRPr="00696FA5">
        <w:rPr>
          <w:rFonts w:ascii="Arial" w:hAnsi="Arial" w:cs="Arial"/>
          <w:sz w:val="20"/>
          <w:szCs w:val="20"/>
        </w:rPr>
        <w:t>ữ</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w:t>
      </w:r>
    </w:p>
    <w:p w14:paraId="59C1912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c</w:t>
      </w:r>
      <w:r w:rsidRPr="00696FA5">
        <w:rPr>
          <w:rFonts w:ascii="Arial" w:hAnsi="Arial" w:cs="Arial"/>
          <w:sz w:val="20"/>
          <w:szCs w:val="20"/>
        </w:rPr>
        <w:t>ử</w:t>
      </w:r>
      <w:r w:rsidRPr="00696FA5">
        <w:rPr>
          <w:rFonts w:ascii="Arial" w:hAnsi="Arial" w:cs="Arial"/>
          <w:sz w:val="20"/>
          <w:szCs w:val="20"/>
        </w:rPr>
        <w:t xml:space="preserve"> ngư</w:t>
      </w:r>
      <w:r w:rsidRPr="00696FA5">
        <w:rPr>
          <w:rFonts w:ascii="Arial" w:hAnsi="Arial" w:cs="Arial"/>
          <w:sz w:val="20"/>
          <w:szCs w:val="20"/>
        </w:rPr>
        <w:t>ờ</w:t>
      </w:r>
      <w:r w:rsidRPr="00696FA5">
        <w:rPr>
          <w:rFonts w:ascii="Arial" w:hAnsi="Arial" w:cs="Arial"/>
          <w:sz w:val="20"/>
          <w:szCs w:val="20"/>
        </w:rPr>
        <w:t>i làm nhi</w:t>
      </w:r>
      <w:r w:rsidRPr="00696FA5">
        <w:rPr>
          <w:rFonts w:ascii="Arial" w:hAnsi="Arial" w:cs="Arial"/>
          <w:sz w:val="20"/>
          <w:szCs w:val="20"/>
        </w:rPr>
        <w:t>ệ</w:t>
      </w:r>
      <w:r w:rsidRPr="00696FA5">
        <w:rPr>
          <w:rFonts w:ascii="Arial" w:hAnsi="Arial" w:cs="Arial"/>
          <w:sz w:val="20"/>
          <w:szCs w:val="20"/>
        </w:rPr>
        <w:t>m v</w:t>
      </w:r>
      <w:r w:rsidRPr="00696FA5">
        <w:rPr>
          <w:rFonts w:ascii="Arial" w:hAnsi="Arial" w:cs="Arial"/>
          <w:sz w:val="20"/>
          <w:szCs w:val="20"/>
        </w:rPr>
        <w:t>ụ</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lưu tr</w:t>
      </w:r>
      <w:r w:rsidRPr="00696FA5">
        <w:rPr>
          <w:rFonts w:ascii="Arial" w:hAnsi="Arial" w:cs="Arial"/>
          <w:sz w:val="20"/>
          <w:szCs w:val="20"/>
        </w:rPr>
        <w:t>ữ</w:t>
      </w:r>
      <w:r w:rsidRPr="00696FA5">
        <w:rPr>
          <w:rFonts w:ascii="Arial" w:hAnsi="Arial" w:cs="Arial"/>
          <w:sz w:val="20"/>
          <w:szCs w:val="20"/>
        </w:rPr>
        <w:t xml:space="preserve"> h</w:t>
      </w:r>
      <w:r w:rsidRPr="00696FA5">
        <w:rPr>
          <w:rFonts w:ascii="Arial" w:hAnsi="Arial" w:cs="Arial"/>
          <w:sz w:val="20"/>
          <w:szCs w:val="20"/>
        </w:rPr>
        <w:t>ồ</w:t>
      </w:r>
      <w:r w:rsidRPr="00696FA5">
        <w:rPr>
          <w:rFonts w:ascii="Arial" w:hAnsi="Arial" w:cs="Arial"/>
          <w:sz w:val="20"/>
          <w:szCs w:val="20"/>
        </w:rPr>
        <w:t xml:space="preserve"> sơ,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theo dõi tài li</w:t>
      </w:r>
      <w:r w:rsidRPr="00696FA5">
        <w:rPr>
          <w:rFonts w:ascii="Arial" w:hAnsi="Arial" w:cs="Arial"/>
          <w:sz w:val="20"/>
          <w:szCs w:val="20"/>
        </w:rPr>
        <w:t>ệ</w:t>
      </w:r>
      <w:r w:rsidRPr="00696FA5">
        <w:rPr>
          <w:rFonts w:ascii="Arial" w:hAnsi="Arial" w:cs="Arial"/>
          <w:sz w:val="20"/>
          <w:szCs w:val="20"/>
        </w:rPr>
        <w:t>u lưu tr</w:t>
      </w:r>
      <w:r w:rsidRPr="00696FA5">
        <w:rPr>
          <w:rFonts w:ascii="Arial" w:hAnsi="Arial" w:cs="Arial"/>
          <w:sz w:val="20"/>
          <w:szCs w:val="20"/>
        </w:rPr>
        <w:t>ữ</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tài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lưu tr</w:t>
      </w:r>
      <w:r w:rsidRPr="00696FA5">
        <w:rPr>
          <w:rFonts w:ascii="Arial" w:hAnsi="Arial" w:cs="Arial"/>
          <w:sz w:val="20"/>
          <w:szCs w:val="20"/>
        </w:rPr>
        <w:t>ữ</w:t>
      </w:r>
      <w:r w:rsidRPr="00696FA5">
        <w:rPr>
          <w:rFonts w:ascii="Arial" w:hAnsi="Arial" w:cs="Arial"/>
          <w:sz w:val="20"/>
          <w:szCs w:val="20"/>
        </w:rPr>
        <w:t xml:space="preserve">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nguyên v</w:t>
      </w:r>
      <w:r w:rsidRPr="00696FA5">
        <w:rPr>
          <w:rFonts w:ascii="Arial" w:hAnsi="Arial" w:cs="Arial"/>
          <w:sz w:val="20"/>
          <w:szCs w:val="20"/>
        </w:rPr>
        <w:t>ẹ</w:t>
      </w:r>
      <w:r w:rsidRPr="00696FA5">
        <w:rPr>
          <w:rFonts w:ascii="Arial" w:hAnsi="Arial" w:cs="Arial"/>
          <w:sz w:val="20"/>
          <w:szCs w:val="20"/>
        </w:rPr>
        <w:t>n, an toàn, không đư</w:t>
      </w:r>
      <w:r w:rsidRPr="00696FA5">
        <w:rPr>
          <w:rFonts w:ascii="Arial" w:hAnsi="Arial" w:cs="Arial"/>
          <w:sz w:val="20"/>
          <w:szCs w:val="20"/>
        </w:rPr>
        <w:t>ợ</w:t>
      </w:r>
      <w:r w:rsidRPr="00696FA5">
        <w:rPr>
          <w:rFonts w:ascii="Arial" w:hAnsi="Arial" w:cs="Arial"/>
          <w:sz w:val="20"/>
          <w:szCs w:val="20"/>
        </w:rPr>
        <w:t>c đ</w:t>
      </w:r>
      <w:r w:rsidRPr="00696FA5">
        <w:rPr>
          <w:rFonts w:ascii="Arial" w:hAnsi="Arial" w:cs="Arial"/>
          <w:sz w:val="20"/>
          <w:szCs w:val="20"/>
        </w:rPr>
        <w:t>ể</w:t>
      </w:r>
      <w:r w:rsidRPr="00696FA5">
        <w:rPr>
          <w:rFonts w:ascii="Arial" w:hAnsi="Arial" w:cs="Arial"/>
          <w:sz w:val="20"/>
          <w:szCs w:val="20"/>
        </w:rPr>
        <w:t xml:space="preserve"> x</w:t>
      </w:r>
      <w:r w:rsidRPr="00696FA5">
        <w:rPr>
          <w:rFonts w:ascii="Arial" w:hAnsi="Arial" w:cs="Arial"/>
          <w:sz w:val="20"/>
          <w:szCs w:val="20"/>
        </w:rPr>
        <w:t>ả</w:t>
      </w:r>
      <w:r w:rsidRPr="00696FA5">
        <w:rPr>
          <w:rFonts w:ascii="Arial" w:hAnsi="Arial" w:cs="Arial"/>
          <w:sz w:val="20"/>
          <w:szCs w:val="20"/>
        </w:rPr>
        <w:t>y r</w:t>
      </w:r>
      <w:r w:rsidRPr="00696FA5">
        <w:rPr>
          <w:rFonts w:ascii="Arial" w:hAnsi="Arial" w:cs="Arial"/>
          <w:sz w:val="20"/>
          <w:szCs w:val="20"/>
        </w:rPr>
        <w:t>a th</w:t>
      </w:r>
      <w:r w:rsidRPr="00696FA5">
        <w:rPr>
          <w:rFonts w:ascii="Arial" w:hAnsi="Arial" w:cs="Arial"/>
          <w:sz w:val="20"/>
          <w:szCs w:val="20"/>
        </w:rPr>
        <w:t>ấ</w:t>
      </w:r>
      <w:r w:rsidRPr="00696FA5">
        <w:rPr>
          <w:rFonts w:ascii="Arial" w:hAnsi="Arial" w:cs="Arial"/>
          <w:sz w:val="20"/>
          <w:szCs w:val="20"/>
        </w:rPr>
        <w:t>t l</w:t>
      </w:r>
      <w:r w:rsidRPr="00696FA5">
        <w:rPr>
          <w:rFonts w:ascii="Arial" w:hAnsi="Arial" w:cs="Arial"/>
          <w:sz w:val="20"/>
          <w:szCs w:val="20"/>
        </w:rPr>
        <w:t>ạ</w:t>
      </w:r>
      <w:r w:rsidRPr="00696FA5">
        <w:rPr>
          <w:rFonts w:ascii="Arial" w:hAnsi="Arial" w:cs="Arial"/>
          <w:sz w:val="20"/>
          <w:szCs w:val="20"/>
        </w:rPr>
        <w:t>c, hư h</w:t>
      </w:r>
      <w:r w:rsidRPr="00696FA5">
        <w:rPr>
          <w:rFonts w:ascii="Arial" w:hAnsi="Arial" w:cs="Arial"/>
          <w:sz w:val="20"/>
          <w:szCs w:val="20"/>
        </w:rPr>
        <w:t>ỏ</w:t>
      </w:r>
      <w:r w:rsidRPr="00696FA5">
        <w:rPr>
          <w:rFonts w:ascii="Arial" w:hAnsi="Arial" w:cs="Arial"/>
          <w:sz w:val="20"/>
          <w:szCs w:val="20"/>
        </w:rPr>
        <w:t>ng, s</w:t>
      </w:r>
      <w:r w:rsidRPr="00696FA5">
        <w:rPr>
          <w:rFonts w:ascii="Arial" w:hAnsi="Arial" w:cs="Arial"/>
          <w:sz w:val="20"/>
          <w:szCs w:val="20"/>
        </w:rPr>
        <w:t>ử</w:t>
      </w:r>
      <w:r w:rsidRPr="00696FA5">
        <w:rPr>
          <w:rFonts w:ascii="Arial" w:hAnsi="Arial" w:cs="Arial"/>
          <w:sz w:val="20"/>
          <w:szCs w:val="20"/>
        </w:rPr>
        <w:t>a ch</w:t>
      </w:r>
      <w:r w:rsidRPr="00696FA5">
        <w:rPr>
          <w:rFonts w:ascii="Arial" w:hAnsi="Arial" w:cs="Arial"/>
          <w:sz w:val="20"/>
          <w:szCs w:val="20"/>
        </w:rPr>
        <w:t>ữ</w:t>
      </w:r>
      <w:r w:rsidRPr="00696FA5">
        <w:rPr>
          <w:rFonts w:ascii="Arial" w:hAnsi="Arial" w:cs="Arial"/>
          <w:sz w:val="20"/>
          <w:szCs w:val="20"/>
        </w:rPr>
        <w:t>a t</w:t>
      </w:r>
      <w:r w:rsidRPr="00696FA5">
        <w:rPr>
          <w:rFonts w:ascii="Arial" w:hAnsi="Arial" w:cs="Arial"/>
          <w:sz w:val="20"/>
          <w:szCs w:val="20"/>
        </w:rPr>
        <w:t>ẩ</w:t>
      </w:r>
      <w:r w:rsidRPr="00696FA5">
        <w:rPr>
          <w:rFonts w:ascii="Arial" w:hAnsi="Arial" w:cs="Arial"/>
          <w:sz w:val="20"/>
          <w:szCs w:val="20"/>
        </w:rPr>
        <w:t>y xóa trên tài li</w:t>
      </w:r>
      <w:r w:rsidRPr="00696FA5">
        <w:rPr>
          <w:rFonts w:ascii="Arial" w:hAnsi="Arial" w:cs="Arial"/>
          <w:sz w:val="20"/>
          <w:szCs w:val="20"/>
        </w:rPr>
        <w:t>ệ</w:t>
      </w:r>
      <w:r w:rsidRPr="00696FA5">
        <w:rPr>
          <w:rFonts w:ascii="Arial" w:hAnsi="Arial" w:cs="Arial"/>
          <w:sz w:val="20"/>
          <w:szCs w:val="20"/>
        </w:rPr>
        <w:t>u b</w:t>
      </w:r>
      <w:r w:rsidRPr="00696FA5">
        <w:rPr>
          <w:rFonts w:ascii="Arial" w:hAnsi="Arial" w:cs="Arial"/>
          <w:sz w:val="20"/>
          <w:szCs w:val="20"/>
        </w:rPr>
        <w:t>ả</w:t>
      </w:r>
      <w:r w:rsidRPr="00696FA5">
        <w:rPr>
          <w:rFonts w:ascii="Arial" w:hAnsi="Arial" w:cs="Arial"/>
          <w:sz w:val="20"/>
          <w:szCs w:val="20"/>
        </w:rPr>
        <w:t>n gi</w:t>
      </w:r>
      <w:r w:rsidRPr="00696FA5">
        <w:rPr>
          <w:rFonts w:ascii="Arial" w:hAnsi="Arial" w:cs="Arial"/>
          <w:sz w:val="20"/>
          <w:szCs w:val="20"/>
        </w:rPr>
        <w:t>ấ</w:t>
      </w:r>
      <w:r w:rsidRPr="00696FA5">
        <w:rPr>
          <w:rFonts w:ascii="Arial" w:hAnsi="Arial" w:cs="Arial"/>
          <w:sz w:val="20"/>
          <w:szCs w:val="20"/>
        </w:rPr>
        <w:t>y ho</w:t>
      </w:r>
      <w:r w:rsidRPr="00696FA5">
        <w:rPr>
          <w:rFonts w:ascii="Arial" w:hAnsi="Arial" w:cs="Arial"/>
          <w:sz w:val="20"/>
          <w:szCs w:val="20"/>
        </w:rPr>
        <w:t>ặ</w:t>
      </w:r>
      <w:r w:rsidRPr="00696FA5">
        <w:rPr>
          <w:rFonts w:ascii="Arial" w:hAnsi="Arial" w:cs="Arial"/>
          <w:sz w:val="20"/>
          <w:szCs w:val="20"/>
        </w:rPr>
        <w:t>c làm sai l</w:t>
      </w:r>
      <w:r w:rsidRPr="00696FA5">
        <w:rPr>
          <w:rFonts w:ascii="Arial" w:hAnsi="Arial" w:cs="Arial"/>
          <w:sz w:val="20"/>
          <w:szCs w:val="20"/>
        </w:rPr>
        <w:t>ệ</w:t>
      </w:r>
      <w:r w:rsidRPr="00696FA5">
        <w:rPr>
          <w:rFonts w:ascii="Arial" w:hAnsi="Arial" w:cs="Arial"/>
          <w:sz w:val="20"/>
          <w:szCs w:val="20"/>
        </w:rPr>
        <w:t>ch d</w:t>
      </w:r>
      <w:r w:rsidRPr="00696FA5">
        <w:rPr>
          <w:rFonts w:ascii="Arial" w:hAnsi="Arial" w:cs="Arial"/>
          <w:sz w:val="20"/>
          <w:szCs w:val="20"/>
        </w:rPr>
        <w:t>ữ</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ử</w:t>
      </w:r>
      <w:r w:rsidRPr="00696FA5">
        <w:rPr>
          <w:rFonts w:ascii="Arial" w:hAnsi="Arial" w:cs="Arial"/>
          <w:sz w:val="20"/>
          <w:szCs w:val="20"/>
        </w:rPr>
        <w:t xml:space="preserve"> trong su</w:t>
      </w:r>
      <w:r w:rsidRPr="00696FA5">
        <w:rPr>
          <w:rFonts w:ascii="Arial" w:hAnsi="Arial" w:cs="Arial"/>
          <w:sz w:val="20"/>
          <w:szCs w:val="20"/>
        </w:rPr>
        <w:t>ố</w:t>
      </w:r>
      <w:r w:rsidRPr="00696FA5">
        <w:rPr>
          <w:rFonts w:ascii="Arial" w:hAnsi="Arial" w:cs="Arial"/>
          <w:sz w:val="20"/>
          <w:szCs w:val="20"/>
        </w:rPr>
        <w:t>t th</w:t>
      </w:r>
      <w:r w:rsidRPr="00696FA5">
        <w:rPr>
          <w:rFonts w:ascii="Arial" w:hAnsi="Arial" w:cs="Arial"/>
          <w:sz w:val="20"/>
          <w:szCs w:val="20"/>
        </w:rPr>
        <w:t>ờ</w:t>
      </w:r>
      <w:r w:rsidRPr="00696FA5">
        <w:rPr>
          <w:rFonts w:ascii="Arial" w:hAnsi="Arial" w:cs="Arial"/>
          <w:sz w:val="20"/>
          <w:szCs w:val="20"/>
        </w:rPr>
        <w:t>i gian b</w:t>
      </w:r>
      <w:r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lưu tr</w:t>
      </w:r>
      <w:r w:rsidRPr="00696FA5">
        <w:rPr>
          <w:rFonts w:ascii="Arial" w:hAnsi="Arial" w:cs="Arial"/>
          <w:sz w:val="20"/>
          <w:szCs w:val="20"/>
        </w:rPr>
        <w:t>ữ</w:t>
      </w:r>
      <w:r w:rsidRPr="00696FA5">
        <w:rPr>
          <w:rFonts w:ascii="Arial" w:hAnsi="Arial" w:cs="Arial"/>
          <w:sz w:val="20"/>
          <w:szCs w:val="20"/>
        </w:rPr>
        <w:t>.</w:t>
      </w:r>
    </w:p>
    <w:p w14:paraId="46457513" w14:textId="77777777" w:rsidR="00FC6048" w:rsidRPr="00696FA5" w:rsidRDefault="00FC6048" w:rsidP="008F2022">
      <w:pPr>
        <w:widowControl w:val="0"/>
        <w:spacing w:after="0" w:line="240" w:lineRule="auto"/>
        <w:jc w:val="center"/>
        <w:rPr>
          <w:rFonts w:ascii="Arial" w:hAnsi="Arial" w:cs="Arial"/>
          <w:b/>
          <w:sz w:val="20"/>
          <w:szCs w:val="20"/>
        </w:rPr>
      </w:pPr>
    </w:p>
    <w:p w14:paraId="71E9A6E8" w14:textId="6116E469"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Chương III</w:t>
      </w:r>
    </w:p>
    <w:p w14:paraId="2BB4FF27"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w:t>
      </w:r>
      <w:r w:rsidRPr="00696FA5">
        <w:rPr>
          <w:rFonts w:ascii="Arial" w:hAnsi="Arial" w:cs="Arial"/>
          <w:b/>
          <w:sz w:val="20"/>
          <w:szCs w:val="20"/>
        </w:rPr>
        <w:t>Ổ</w:t>
      </w:r>
      <w:r w:rsidRPr="00696FA5">
        <w:rPr>
          <w:rFonts w:ascii="Arial" w:hAnsi="Arial" w:cs="Arial"/>
          <w:b/>
          <w:sz w:val="20"/>
          <w:szCs w:val="20"/>
        </w:rPr>
        <w:t xml:space="preserve"> CH</w:t>
      </w:r>
      <w:r w:rsidRPr="00696FA5">
        <w:rPr>
          <w:rFonts w:ascii="Arial" w:hAnsi="Arial" w:cs="Arial"/>
          <w:b/>
          <w:sz w:val="20"/>
          <w:szCs w:val="20"/>
        </w:rPr>
        <w:t>Ứ</w:t>
      </w:r>
      <w:r w:rsidRPr="00696FA5">
        <w:rPr>
          <w:rFonts w:ascii="Arial" w:hAnsi="Arial" w:cs="Arial"/>
          <w:b/>
          <w:sz w:val="20"/>
          <w:szCs w:val="20"/>
        </w:rPr>
        <w:t>C TH</w:t>
      </w:r>
      <w:r w:rsidRPr="00696FA5">
        <w:rPr>
          <w:rFonts w:ascii="Arial" w:hAnsi="Arial" w:cs="Arial"/>
          <w:b/>
          <w:sz w:val="20"/>
          <w:szCs w:val="20"/>
        </w:rPr>
        <w:t>Ự</w:t>
      </w:r>
      <w:r w:rsidRPr="00696FA5">
        <w:rPr>
          <w:rFonts w:ascii="Arial" w:hAnsi="Arial" w:cs="Arial"/>
          <w:b/>
          <w:sz w:val="20"/>
          <w:szCs w:val="20"/>
        </w:rPr>
        <w:t>C HI</w:t>
      </w:r>
      <w:r w:rsidRPr="00696FA5">
        <w:rPr>
          <w:rFonts w:ascii="Arial" w:hAnsi="Arial" w:cs="Arial"/>
          <w:b/>
          <w:sz w:val="20"/>
          <w:szCs w:val="20"/>
        </w:rPr>
        <w:t>Ệ</w:t>
      </w:r>
      <w:r w:rsidRPr="00696FA5">
        <w:rPr>
          <w:rFonts w:ascii="Arial" w:hAnsi="Arial" w:cs="Arial"/>
          <w:b/>
          <w:sz w:val="20"/>
          <w:szCs w:val="20"/>
        </w:rPr>
        <w:t>N</w:t>
      </w:r>
    </w:p>
    <w:p w14:paraId="014D078E" w14:textId="77777777" w:rsidR="00FC6048" w:rsidRPr="00696FA5" w:rsidRDefault="00FC6048" w:rsidP="008F2022">
      <w:pPr>
        <w:widowControl w:val="0"/>
        <w:spacing w:after="0" w:line="240" w:lineRule="auto"/>
        <w:jc w:val="center"/>
        <w:rPr>
          <w:rFonts w:ascii="Arial" w:hAnsi="Arial" w:cs="Arial"/>
          <w:sz w:val="20"/>
          <w:szCs w:val="20"/>
        </w:rPr>
      </w:pPr>
    </w:p>
    <w:p w14:paraId="59AD52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10. Hi</w:t>
      </w:r>
      <w:r w:rsidRPr="00696FA5">
        <w:rPr>
          <w:rFonts w:ascii="Arial" w:hAnsi="Arial" w:cs="Arial"/>
          <w:b/>
          <w:sz w:val="20"/>
          <w:szCs w:val="20"/>
        </w:rPr>
        <w:t>ệ</w:t>
      </w:r>
      <w:r w:rsidRPr="00696FA5">
        <w:rPr>
          <w:rFonts w:ascii="Arial" w:hAnsi="Arial" w:cs="Arial"/>
          <w:b/>
          <w:sz w:val="20"/>
          <w:szCs w:val="20"/>
        </w:rPr>
        <w:t>u l</w:t>
      </w:r>
      <w:r w:rsidRPr="00696FA5">
        <w:rPr>
          <w:rFonts w:ascii="Arial" w:hAnsi="Arial" w:cs="Arial"/>
          <w:b/>
          <w:sz w:val="20"/>
          <w:szCs w:val="20"/>
        </w:rPr>
        <w:t>ự</w:t>
      </w:r>
      <w:r w:rsidRPr="00696FA5">
        <w:rPr>
          <w:rFonts w:ascii="Arial" w:hAnsi="Arial" w:cs="Arial"/>
          <w:b/>
          <w:sz w:val="20"/>
          <w:szCs w:val="20"/>
        </w:rPr>
        <w:t>c thi hành</w:t>
      </w:r>
    </w:p>
    <w:p w14:paraId="6935C45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Thông tư này có hi</w:t>
      </w:r>
      <w:r w:rsidRPr="00696FA5">
        <w:rPr>
          <w:rFonts w:ascii="Arial" w:hAnsi="Arial" w:cs="Arial"/>
          <w:sz w:val="20"/>
          <w:szCs w:val="20"/>
        </w:rPr>
        <w:t>ệ</w:t>
      </w:r>
      <w:r w:rsidRPr="00696FA5">
        <w:rPr>
          <w:rFonts w:ascii="Arial" w:hAnsi="Arial" w:cs="Arial"/>
          <w:sz w:val="20"/>
          <w:szCs w:val="20"/>
        </w:rPr>
        <w:t>u l</w:t>
      </w:r>
      <w:r w:rsidRPr="00696FA5">
        <w:rPr>
          <w:rFonts w:ascii="Arial" w:hAnsi="Arial" w:cs="Arial"/>
          <w:sz w:val="20"/>
          <w:szCs w:val="20"/>
        </w:rPr>
        <w:t>ự</w:t>
      </w:r>
      <w:r w:rsidRPr="00696FA5">
        <w:rPr>
          <w:rFonts w:ascii="Arial" w:hAnsi="Arial" w:cs="Arial"/>
          <w:sz w:val="20"/>
          <w:szCs w:val="20"/>
        </w:rPr>
        <w:t>c thi hành k</w:t>
      </w:r>
      <w:r w:rsidRPr="00696FA5">
        <w:rPr>
          <w:rFonts w:ascii="Arial" w:hAnsi="Arial" w:cs="Arial"/>
          <w:sz w:val="20"/>
          <w:szCs w:val="20"/>
        </w:rPr>
        <w:t>ể</w:t>
      </w:r>
      <w:r w:rsidRPr="00696FA5">
        <w:rPr>
          <w:rFonts w:ascii="Arial" w:hAnsi="Arial" w:cs="Arial"/>
          <w:sz w:val="20"/>
          <w:szCs w:val="20"/>
        </w:rPr>
        <w:t xml:space="preserve"> t</w:t>
      </w:r>
      <w:r w:rsidRPr="00696FA5">
        <w:rPr>
          <w:rFonts w:ascii="Arial" w:hAnsi="Arial" w:cs="Arial"/>
          <w:sz w:val="20"/>
          <w:szCs w:val="20"/>
        </w:rPr>
        <w:t>ừ</w:t>
      </w:r>
      <w:r w:rsidRPr="00696FA5">
        <w:rPr>
          <w:rFonts w:ascii="Arial" w:hAnsi="Arial" w:cs="Arial"/>
          <w:sz w:val="20"/>
          <w:szCs w:val="20"/>
        </w:rPr>
        <w:t xml:space="preserve"> ngày 01 tháng 01 năm</w:t>
      </w:r>
      <w:r w:rsidRPr="00696FA5">
        <w:rPr>
          <w:rFonts w:ascii="Arial" w:hAnsi="Arial" w:cs="Arial"/>
          <w:sz w:val="20"/>
          <w:szCs w:val="20"/>
        </w:rPr>
        <w:t xml:space="preserve"> 2026.</w:t>
      </w:r>
    </w:p>
    <w:p w14:paraId="4EB90D9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Thông tư s</w:t>
      </w:r>
      <w:r w:rsidRPr="00696FA5">
        <w:rPr>
          <w:rFonts w:ascii="Arial" w:hAnsi="Arial" w:cs="Arial"/>
          <w:sz w:val="20"/>
          <w:szCs w:val="20"/>
        </w:rPr>
        <w:t>ố</w:t>
      </w:r>
      <w:r w:rsidRPr="00696FA5">
        <w:rPr>
          <w:rFonts w:ascii="Arial" w:hAnsi="Arial" w:cs="Arial"/>
          <w:sz w:val="20"/>
          <w:szCs w:val="20"/>
        </w:rPr>
        <w:t xml:space="preserve"> 102/2018/TT-BTC ngày 14 tháng 11 năm 2018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ộ</w:t>
      </w:r>
      <w:r w:rsidRPr="00696FA5">
        <w:rPr>
          <w:rFonts w:ascii="Arial" w:hAnsi="Arial" w:cs="Arial"/>
          <w:sz w:val="20"/>
          <w:szCs w:val="20"/>
        </w:rPr>
        <w:t xml:space="preserve"> trư</w:t>
      </w:r>
      <w:r w:rsidRPr="00696FA5">
        <w:rPr>
          <w:rFonts w:ascii="Arial" w:hAnsi="Arial" w:cs="Arial"/>
          <w:sz w:val="20"/>
          <w:szCs w:val="20"/>
        </w:rPr>
        <w:t>ở</w:t>
      </w:r>
      <w:r w:rsidRPr="00696FA5">
        <w:rPr>
          <w:rFonts w:ascii="Arial" w:hAnsi="Arial" w:cs="Arial"/>
          <w:sz w:val="20"/>
          <w:szCs w:val="20"/>
        </w:rPr>
        <w:t>ng B</w:t>
      </w:r>
      <w:r w:rsidRPr="00696FA5">
        <w:rPr>
          <w:rFonts w:ascii="Arial" w:hAnsi="Arial" w:cs="Arial"/>
          <w:sz w:val="20"/>
          <w:szCs w:val="20"/>
        </w:rPr>
        <w:t>ộ</w:t>
      </w:r>
      <w:r w:rsidRPr="00696FA5">
        <w:rPr>
          <w:rFonts w:ascii="Arial" w:hAnsi="Arial" w:cs="Arial"/>
          <w:sz w:val="20"/>
          <w:szCs w:val="20"/>
        </w:rPr>
        <w:t xml:space="preserve"> Tài chính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h</w:t>
      </w:r>
      <w:r w:rsidRPr="00696FA5">
        <w:rPr>
          <w:rFonts w:ascii="Arial" w:hAnsi="Arial" w:cs="Arial"/>
          <w:sz w:val="20"/>
          <w:szCs w:val="20"/>
        </w:rPr>
        <w:t>ế</w:t>
      </w:r>
      <w:r w:rsidRPr="00696FA5">
        <w:rPr>
          <w:rFonts w:ascii="Arial" w:hAnsi="Arial" w:cs="Arial"/>
          <w:sz w:val="20"/>
          <w:szCs w:val="20"/>
        </w:rPr>
        <w:t>t hi</w:t>
      </w:r>
      <w:r w:rsidRPr="00696FA5">
        <w:rPr>
          <w:rFonts w:ascii="Arial" w:hAnsi="Arial" w:cs="Arial"/>
          <w:sz w:val="20"/>
          <w:szCs w:val="20"/>
        </w:rPr>
        <w:t>ệ</w:t>
      </w:r>
      <w:r w:rsidRPr="00696FA5">
        <w:rPr>
          <w:rFonts w:ascii="Arial" w:hAnsi="Arial" w:cs="Arial"/>
          <w:sz w:val="20"/>
          <w:szCs w:val="20"/>
        </w:rPr>
        <w:t>u l</w:t>
      </w:r>
      <w:r w:rsidRPr="00696FA5">
        <w:rPr>
          <w:rFonts w:ascii="Arial" w:hAnsi="Arial" w:cs="Arial"/>
          <w:sz w:val="20"/>
          <w:szCs w:val="20"/>
        </w:rPr>
        <w:t>ự</w:t>
      </w:r>
      <w:r w:rsidRPr="00696FA5">
        <w:rPr>
          <w:rFonts w:ascii="Arial" w:hAnsi="Arial" w:cs="Arial"/>
          <w:sz w:val="20"/>
          <w:szCs w:val="20"/>
        </w:rPr>
        <w:t>c k</w:t>
      </w:r>
      <w:r w:rsidRPr="00696FA5">
        <w:rPr>
          <w:rFonts w:ascii="Arial" w:hAnsi="Arial" w:cs="Arial"/>
          <w:sz w:val="20"/>
          <w:szCs w:val="20"/>
        </w:rPr>
        <w:t>ể</w:t>
      </w:r>
      <w:r w:rsidRPr="00696FA5">
        <w:rPr>
          <w:rFonts w:ascii="Arial" w:hAnsi="Arial" w:cs="Arial"/>
          <w:sz w:val="20"/>
          <w:szCs w:val="20"/>
        </w:rPr>
        <w:t xml:space="preserve"> t</w:t>
      </w:r>
      <w:r w:rsidRPr="00696FA5">
        <w:rPr>
          <w:rFonts w:ascii="Arial" w:hAnsi="Arial" w:cs="Arial"/>
          <w:sz w:val="20"/>
          <w:szCs w:val="20"/>
        </w:rPr>
        <w:t>ừ</w:t>
      </w:r>
      <w:r w:rsidRPr="00696FA5">
        <w:rPr>
          <w:rFonts w:ascii="Arial" w:hAnsi="Arial" w:cs="Arial"/>
          <w:sz w:val="20"/>
          <w:szCs w:val="20"/>
        </w:rPr>
        <w:t xml:space="preserve"> ngày Thông tư này có hi</w:t>
      </w:r>
      <w:r w:rsidRPr="00696FA5">
        <w:rPr>
          <w:rFonts w:ascii="Arial" w:hAnsi="Arial" w:cs="Arial"/>
          <w:sz w:val="20"/>
          <w:szCs w:val="20"/>
        </w:rPr>
        <w:t>ệ</w:t>
      </w:r>
      <w:r w:rsidRPr="00696FA5">
        <w:rPr>
          <w:rFonts w:ascii="Arial" w:hAnsi="Arial" w:cs="Arial"/>
          <w:sz w:val="20"/>
          <w:szCs w:val="20"/>
        </w:rPr>
        <w:t>u l</w:t>
      </w:r>
      <w:r w:rsidRPr="00696FA5">
        <w:rPr>
          <w:rFonts w:ascii="Arial" w:hAnsi="Arial" w:cs="Arial"/>
          <w:sz w:val="20"/>
          <w:szCs w:val="20"/>
        </w:rPr>
        <w:t>ự</w:t>
      </w:r>
      <w:r w:rsidRPr="00696FA5">
        <w:rPr>
          <w:rFonts w:ascii="Arial" w:hAnsi="Arial" w:cs="Arial"/>
          <w:sz w:val="20"/>
          <w:szCs w:val="20"/>
        </w:rPr>
        <w:t>c thi hành.</w:t>
      </w:r>
    </w:p>
    <w:p w14:paraId="2C4B8CF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Trong quá trình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các văn b</w:t>
      </w:r>
      <w:r w:rsidRPr="00696FA5">
        <w:rPr>
          <w:rFonts w:ascii="Arial" w:hAnsi="Arial" w:cs="Arial"/>
          <w:sz w:val="20"/>
          <w:szCs w:val="20"/>
        </w:rPr>
        <w:t>ả</w:t>
      </w:r>
      <w:r w:rsidRPr="00696FA5">
        <w:rPr>
          <w:rFonts w:ascii="Arial" w:hAnsi="Arial" w:cs="Arial"/>
          <w:sz w:val="20"/>
          <w:szCs w:val="20"/>
        </w:rPr>
        <w:t>n quy ph</w:t>
      </w:r>
      <w:r w:rsidRPr="00696FA5">
        <w:rPr>
          <w:rFonts w:ascii="Arial" w:hAnsi="Arial" w:cs="Arial"/>
          <w:sz w:val="20"/>
          <w:szCs w:val="20"/>
        </w:rPr>
        <w:t>ạ</w:t>
      </w:r>
      <w:r w:rsidRPr="00696FA5">
        <w:rPr>
          <w:rFonts w:ascii="Arial" w:hAnsi="Arial" w:cs="Arial"/>
          <w:sz w:val="20"/>
          <w:szCs w:val="20"/>
        </w:rPr>
        <w:t>m pháp lu</w:t>
      </w:r>
      <w:r w:rsidRPr="00696FA5">
        <w:rPr>
          <w:rFonts w:ascii="Arial" w:hAnsi="Arial" w:cs="Arial"/>
          <w:sz w:val="20"/>
          <w:szCs w:val="20"/>
        </w:rPr>
        <w:t>ậ</w:t>
      </w:r>
      <w:r w:rsidRPr="00696FA5">
        <w:rPr>
          <w:rFonts w:ascii="Arial" w:hAnsi="Arial" w:cs="Arial"/>
          <w:sz w:val="20"/>
          <w:szCs w:val="20"/>
        </w:rPr>
        <w:t xml:space="preserve">t </w:t>
      </w:r>
      <w:r w:rsidRPr="00696FA5">
        <w:rPr>
          <w:rFonts w:ascii="Arial" w:hAnsi="Arial" w:cs="Arial"/>
          <w:sz w:val="20"/>
          <w:szCs w:val="20"/>
        </w:rPr>
        <w:t>đư</w:t>
      </w:r>
      <w:r w:rsidRPr="00696FA5">
        <w:rPr>
          <w:rFonts w:ascii="Arial" w:hAnsi="Arial" w:cs="Arial"/>
          <w:sz w:val="20"/>
          <w:szCs w:val="20"/>
        </w:rPr>
        <w:t>ợ</w:t>
      </w:r>
      <w:r w:rsidRPr="00696FA5">
        <w:rPr>
          <w:rFonts w:ascii="Arial" w:hAnsi="Arial" w:cs="Arial"/>
          <w:sz w:val="20"/>
          <w:szCs w:val="20"/>
        </w:rPr>
        <w:t>c vi</w:t>
      </w:r>
      <w:r w:rsidRPr="00696FA5">
        <w:rPr>
          <w:rFonts w:ascii="Arial" w:hAnsi="Arial" w:cs="Arial"/>
          <w:sz w:val="20"/>
          <w:szCs w:val="20"/>
        </w:rPr>
        <w:t>ệ</w:t>
      </w:r>
      <w:r w:rsidRPr="00696FA5">
        <w:rPr>
          <w:rFonts w:ascii="Arial" w:hAnsi="Arial" w:cs="Arial"/>
          <w:sz w:val="20"/>
          <w:szCs w:val="20"/>
        </w:rPr>
        <w:t>n d</w:t>
      </w:r>
      <w:r w:rsidRPr="00696FA5">
        <w:rPr>
          <w:rFonts w:ascii="Arial" w:hAnsi="Arial" w:cs="Arial"/>
          <w:sz w:val="20"/>
          <w:szCs w:val="20"/>
        </w:rPr>
        <w:t>ẫ</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Thông tư này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ử</w:t>
      </w:r>
      <w:r w:rsidRPr="00696FA5">
        <w:rPr>
          <w:rFonts w:ascii="Arial" w:hAnsi="Arial" w:cs="Arial"/>
          <w:sz w:val="20"/>
          <w:szCs w:val="20"/>
        </w:rPr>
        <w:t>a đ</w:t>
      </w:r>
      <w:r w:rsidRPr="00696FA5">
        <w:rPr>
          <w:rFonts w:ascii="Arial" w:hAnsi="Arial" w:cs="Arial"/>
          <w:sz w:val="20"/>
          <w:szCs w:val="20"/>
        </w:rPr>
        <w:t>ổ</w:t>
      </w:r>
      <w:r w:rsidRPr="00696FA5">
        <w:rPr>
          <w:rFonts w:ascii="Arial" w:hAnsi="Arial" w:cs="Arial"/>
          <w:sz w:val="20"/>
          <w:szCs w:val="20"/>
        </w:rPr>
        <w:t>i, b</w:t>
      </w:r>
      <w:r w:rsidRPr="00696FA5">
        <w:rPr>
          <w:rFonts w:ascii="Arial" w:hAnsi="Arial" w:cs="Arial"/>
          <w:sz w:val="20"/>
          <w:szCs w:val="20"/>
        </w:rPr>
        <w:t>ổ</w:t>
      </w:r>
      <w:r w:rsidRPr="00696FA5">
        <w:rPr>
          <w:rFonts w:ascii="Arial" w:hAnsi="Arial" w:cs="Arial"/>
          <w:sz w:val="20"/>
          <w:szCs w:val="20"/>
        </w:rPr>
        <w:t xml:space="preserve"> sung ho</w:t>
      </w:r>
      <w:r w:rsidRPr="00696FA5">
        <w:rPr>
          <w:rFonts w:ascii="Arial" w:hAnsi="Arial" w:cs="Arial"/>
          <w:sz w:val="20"/>
          <w:szCs w:val="20"/>
        </w:rPr>
        <w:t>ặ</w:t>
      </w:r>
      <w:r w:rsidRPr="00696FA5">
        <w:rPr>
          <w:rFonts w:ascii="Arial" w:hAnsi="Arial" w:cs="Arial"/>
          <w:sz w:val="20"/>
          <w:szCs w:val="20"/>
        </w:rPr>
        <w:t>c thay th</w:t>
      </w:r>
      <w:r w:rsidRPr="00696FA5">
        <w:rPr>
          <w:rFonts w:ascii="Arial" w:hAnsi="Arial" w:cs="Arial"/>
          <w:sz w:val="20"/>
          <w:szCs w:val="20"/>
        </w:rPr>
        <w:t>ế</w:t>
      </w:r>
      <w:r w:rsidRPr="00696FA5">
        <w:rPr>
          <w:rFonts w:ascii="Arial" w:hAnsi="Arial" w:cs="Arial"/>
          <w:sz w:val="20"/>
          <w:szCs w:val="20"/>
        </w:rPr>
        <w:t xml:space="preserve"> b</w:t>
      </w:r>
      <w:r w:rsidRPr="00696FA5">
        <w:rPr>
          <w:rFonts w:ascii="Arial" w:hAnsi="Arial" w:cs="Arial"/>
          <w:sz w:val="20"/>
          <w:szCs w:val="20"/>
        </w:rPr>
        <w:t>ằ</w:t>
      </w:r>
      <w:r w:rsidRPr="00696FA5">
        <w:rPr>
          <w:rFonts w:ascii="Arial" w:hAnsi="Arial" w:cs="Arial"/>
          <w:sz w:val="20"/>
          <w:szCs w:val="20"/>
        </w:rPr>
        <w:t>ng văn b</w:t>
      </w:r>
      <w:r w:rsidRPr="00696FA5">
        <w:rPr>
          <w:rFonts w:ascii="Arial" w:hAnsi="Arial" w:cs="Arial"/>
          <w:sz w:val="20"/>
          <w:szCs w:val="20"/>
        </w:rPr>
        <w:t>ả</w:t>
      </w:r>
      <w:r w:rsidRPr="00696FA5">
        <w:rPr>
          <w:rFonts w:ascii="Arial" w:hAnsi="Arial" w:cs="Arial"/>
          <w:sz w:val="20"/>
          <w:szCs w:val="20"/>
        </w:rPr>
        <w:t>n quy ph</w:t>
      </w:r>
      <w:r w:rsidRPr="00696FA5">
        <w:rPr>
          <w:rFonts w:ascii="Arial" w:hAnsi="Arial" w:cs="Arial"/>
          <w:sz w:val="20"/>
          <w:szCs w:val="20"/>
        </w:rPr>
        <w:t>ạ</w:t>
      </w:r>
      <w:r w:rsidRPr="00696FA5">
        <w:rPr>
          <w:rFonts w:ascii="Arial" w:hAnsi="Arial" w:cs="Arial"/>
          <w:sz w:val="20"/>
          <w:szCs w:val="20"/>
        </w:rPr>
        <w:t>m pháp lu</w:t>
      </w:r>
      <w:r w:rsidRPr="00696FA5">
        <w:rPr>
          <w:rFonts w:ascii="Arial" w:hAnsi="Arial" w:cs="Arial"/>
          <w:sz w:val="20"/>
          <w:szCs w:val="20"/>
        </w:rPr>
        <w:t>ậ</w:t>
      </w:r>
      <w:r w:rsidRPr="00696FA5">
        <w:rPr>
          <w:rFonts w:ascii="Arial" w:hAnsi="Arial" w:cs="Arial"/>
          <w:sz w:val="20"/>
          <w:szCs w:val="20"/>
        </w:rPr>
        <w:t>t m</w:t>
      </w:r>
      <w:r w:rsidRPr="00696FA5">
        <w:rPr>
          <w:rFonts w:ascii="Arial" w:hAnsi="Arial" w:cs="Arial"/>
          <w:sz w:val="20"/>
          <w:szCs w:val="20"/>
        </w:rPr>
        <w:t>ớ</w:t>
      </w:r>
      <w:r w:rsidRPr="00696FA5">
        <w:rPr>
          <w:rFonts w:ascii="Arial" w:hAnsi="Arial" w:cs="Arial"/>
          <w:sz w:val="20"/>
          <w:szCs w:val="20"/>
        </w:rPr>
        <w:t>i thì áp d</w:t>
      </w:r>
      <w:r w:rsidRPr="00696FA5">
        <w:rPr>
          <w:rFonts w:ascii="Arial" w:hAnsi="Arial" w:cs="Arial"/>
          <w:sz w:val="20"/>
          <w:szCs w:val="20"/>
        </w:rPr>
        <w:t>ụ</w:t>
      </w:r>
      <w:r w:rsidRPr="00696FA5">
        <w:rPr>
          <w:rFonts w:ascii="Arial" w:hAnsi="Arial" w:cs="Arial"/>
          <w:sz w:val="20"/>
          <w:szCs w:val="20"/>
        </w:rPr>
        <w:t>ng theo các văn b</w:t>
      </w:r>
      <w:r w:rsidRPr="00696FA5">
        <w:rPr>
          <w:rFonts w:ascii="Arial" w:hAnsi="Arial" w:cs="Arial"/>
          <w:sz w:val="20"/>
          <w:szCs w:val="20"/>
        </w:rPr>
        <w:t>ả</w:t>
      </w:r>
      <w:r w:rsidRPr="00696FA5">
        <w:rPr>
          <w:rFonts w:ascii="Arial" w:hAnsi="Arial" w:cs="Arial"/>
          <w:sz w:val="20"/>
          <w:szCs w:val="20"/>
        </w:rPr>
        <w:t>n ban hành m</w:t>
      </w:r>
      <w:r w:rsidRPr="00696FA5">
        <w:rPr>
          <w:rFonts w:ascii="Arial" w:hAnsi="Arial" w:cs="Arial"/>
          <w:sz w:val="20"/>
          <w:szCs w:val="20"/>
        </w:rPr>
        <w:t>ớ</w:t>
      </w:r>
      <w:r w:rsidRPr="00696FA5">
        <w:rPr>
          <w:rFonts w:ascii="Arial" w:hAnsi="Arial" w:cs="Arial"/>
          <w:sz w:val="20"/>
          <w:szCs w:val="20"/>
        </w:rPr>
        <w:t>i.</w:t>
      </w:r>
    </w:p>
    <w:p w14:paraId="696A8B4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11. Đi</w:t>
      </w:r>
      <w:r w:rsidRPr="00696FA5">
        <w:rPr>
          <w:rFonts w:ascii="Arial" w:hAnsi="Arial" w:cs="Arial"/>
          <w:b/>
          <w:sz w:val="20"/>
          <w:szCs w:val="20"/>
        </w:rPr>
        <w:t>ề</w:t>
      </w:r>
      <w:r w:rsidRPr="00696FA5">
        <w:rPr>
          <w:rFonts w:ascii="Arial" w:hAnsi="Arial" w:cs="Arial"/>
          <w:b/>
          <w:sz w:val="20"/>
          <w:szCs w:val="20"/>
        </w:rPr>
        <w:t>u kho</w:t>
      </w:r>
      <w:r w:rsidRPr="00696FA5">
        <w:rPr>
          <w:rFonts w:ascii="Arial" w:hAnsi="Arial" w:cs="Arial"/>
          <w:b/>
          <w:sz w:val="20"/>
          <w:szCs w:val="20"/>
        </w:rPr>
        <w:t>ả</w:t>
      </w:r>
      <w:r w:rsidRPr="00696FA5">
        <w:rPr>
          <w:rFonts w:ascii="Arial" w:hAnsi="Arial" w:cs="Arial"/>
          <w:b/>
          <w:sz w:val="20"/>
          <w:szCs w:val="20"/>
        </w:rPr>
        <w:t>n chuy</w:t>
      </w:r>
      <w:r w:rsidRPr="00696FA5">
        <w:rPr>
          <w:rFonts w:ascii="Arial" w:hAnsi="Arial" w:cs="Arial"/>
          <w:b/>
          <w:sz w:val="20"/>
          <w:szCs w:val="20"/>
        </w:rPr>
        <w:t>ể</w:t>
      </w:r>
      <w:r w:rsidRPr="00696FA5">
        <w:rPr>
          <w:rFonts w:ascii="Arial" w:hAnsi="Arial" w:cs="Arial"/>
          <w:b/>
          <w:sz w:val="20"/>
          <w:szCs w:val="20"/>
        </w:rPr>
        <w:t>n ti</w:t>
      </w:r>
      <w:r w:rsidRPr="00696FA5">
        <w:rPr>
          <w:rFonts w:ascii="Arial" w:hAnsi="Arial" w:cs="Arial"/>
          <w:b/>
          <w:sz w:val="20"/>
          <w:szCs w:val="20"/>
        </w:rPr>
        <w:t>ế</w:t>
      </w:r>
      <w:r w:rsidRPr="00696FA5">
        <w:rPr>
          <w:rFonts w:ascii="Arial" w:hAnsi="Arial" w:cs="Arial"/>
          <w:b/>
          <w:sz w:val="20"/>
          <w:szCs w:val="20"/>
        </w:rPr>
        <w:t>p</w:t>
      </w:r>
    </w:p>
    <w:p w14:paraId="376F316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Sau khi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l</w:t>
      </w:r>
      <w:r w:rsidRPr="00696FA5">
        <w:rPr>
          <w:rFonts w:ascii="Arial" w:hAnsi="Arial" w:cs="Arial"/>
          <w:sz w:val="20"/>
          <w:szCs w:val="20"/>
        </w:rPr>
        <w:t>ậ</w:t>
      </w:r>
      <w:r w:rsidRPr="00696FA5">
        <w:rPr>
          <w:rFonts w:ascii="Arial" w:hAnsi="Arial" w:cs="Arial"/>
          <w:sz w:val="20"/>
          <w:szCs w:val="20"/>
        </w:rPr>
        <w:t>p báo cáo tài chính năm 2025,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w:t>
      </w:r>
      <w:r w:rsidRPr="00696FA5">
        <w:rPr>
          <w:rFonts w:ascii="Arial" w:hAnsi="Arial" w:cs="Arial"/>
          <w:sz w:val="20"/>
          <w:szCs w:val="20"/>
        </w:rPr>
        <w:t>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chuy</w:t>
      </w:r>
      <w:r w:rsidRPr="00696FA5">
        <w:rPr>
          <w:rFonts w:ascii="Arial" w:hAnsi="Arial" w:cs="Arial"/>
          <w:sz w:val="20"/>
          <w:szCs w:val="20"/>
        </w:rPr>
        <w:t>ể</w:t>
      </w:r>
      <w:r w:rsidRPr="00696FA5">
        <w:rPr>
          <w:rFonts w:ascii="Arial" w:hAnsi="Arial" w:cs="Arial"/>
          <w:sz w:val="20"/>
          <w:szCs w:val="20"/>
        </w:rPr>
        <w:t>n đ</w:t>
      </w:r>
      <w:r w:rsidRPr="00696FA5">
        <w:rPr>
          <w:rFonts w:ascii="Arial" w:hAnsi="Arial" w:cs="Arial"/>
          <w:sz w:val="20"/>
          <w:szCs w:val="20"/>
        </w:rPr>
        <w:t>ổ</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sang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m</w:t>
      </w:r>
      <w:r w:rsidRPr="00696FA5">
        <w:rPr>
          <w:rFonts w:ascii="Arial" w:hAnsi="Arial" w:cs="Arial"/>
          <w:sz w:val="20"/>
          <w:szCs w:val="20"/>
        </w:rPr>
        <w:t>ớ</w:t>
      </w:r>
      <w:r w:rsidRPr="00696FA5">
        <w:rPr>
          <w:rFonts w:ascii="Arial" w:hAnsi="Arial" w:cs="Arial"/>
          <w:sz w:val="20"/>
          <w:szCs w:val="20"/>
        </w:rPr>
        <w:t>i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3FC76F9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2026 trên các báo cáo sau đây đư</w:t>
      </w:r>
      <w:r w:rsidRPr="00696FA5">
        <w:rPr>
          <w:rFonts w:ascii="Arial" w:hAnsi="Arial" w:cs="Arial"/>
          <w:sz w:val="20"/>
          <w:szCs w:val="20"/>
        </w:rPr>
        <w:t>ợ</w:t>
      </w:r>
      <w:r w:rsidRPr="00696FA5">
        <w:rPr>
          <w:rFonts w:ascii="Arial" w:hAnsi="Arial" w:cs="Arial"/>
          <w:sz w:val="20"/>
          <w:szCs w:val="20"/>
        </w:rPr>
        <w:t>c áp d</w:t>
      </w:r>
      <w:r w:rsidRPr="00696FA5">
        <w:rPr>
          <w:rFonts w:ascii="Arial" w:hAnsi="Arial" w:cs="Arial"/>
          <w:sz w:val="20"/>
          <w:szCs w:val="20"/>
        </w:rPr>
        <w:t>ụ</w:t>
      </w:r>
      <w:r w:rsidRPr="00696FA5">
        <w:rPr>
          <w:rFonts w:ascii="Arial" w:hAnsi="Arial" w:cs="Arial"/>
          <w:sz w:val="20"/>
          <w:szCs w:val="20"/>
        </w:rPr>
        <w:t>ng h</w:t>
      </w:r>
      <w:r w:rsidRPr="00696FA5">
        <w:rPr>
          <w:rFonts w:ascii="Arial" w:hAnsi="Arial" w:cs="Arial"/>
          <w:sz w:val="20"/>
          <w:szCs w:val="20"/>
        </w:rPr>
        <w:t>ồ</w:t>
      </w:r>
      <w:r w:rsidRPr="00696FA5">
        <w:rPr>
          <w:rFonts w:ascii="Arial" w:hAnsi="Arial" w:cs="Arial"/>
          <w:sz w:val="20"/>
          <w:szCs w:val="20"/>
        </w:rPr>
        <w:t>i t</w:t>
      </w:r>
      <w:r w:rsidRPr="00696FA5">
        <w:rPr>
          <w:rFonts w:ascii="Arial" w:hAnsi="Arial" w:cs="Arial"/>
          <w:sz w:val="20"/>
          <w:szCs w:val="20"/>
        </w:rPr>
        <w:t>ố</w:t>
      </w:r>
      <w:r w:rsidRPr="00696FA5">
        <w:rPr>
          <w:rFonts w:ascii="Arial" w:hAnsi="Arial" w:cs="Arial"/>
          <w:sz w:val="20"/>
          <w:szCs w:val="20"/>
        </w:rPr>
        <w:t xml:space="preserve"> sau khi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dư t</w:t>
      </w:r>
      <w:r w:rsidRPr="00696FA5">
        <w:rPr>
          <w:rFonts w:ascii="Arial" w:hAnsi="Arial" w:cs="Arial"/>
          <w:sz w:val="20"/>
          <w:szCs w:val="20"/>
        </w:rPr>
        <w:t>ừ</w:t>
      </w:r>
      <w:r w:rsidRPr="00696FA5">
        <w:rPr>
          <w:rFonts w:ascii="Arial" w:hAnsi="Arial" w:cs="Arial"/>
          <w:sz w:val="20"/>
          <w:szCs w:val="20"/>
        </w:rPr>
        <w:t xml:space="preserve"> năm 2025 sang, g</w:t>
      </w:r>
      <w:r w:rsidRPr="00696FA5">
        <w:rPr>
          <w:rFonts w:ascii="Arial" w:hAnsi="Arial" w:cs="Arial"/>
          <w:sz w:val="20"/>
          <w:szCs w:val="20"/>
        </w:rPr>
        <w:t>ồ</w:t>
      </w:r>
      <w:r w:rsidRPr="00696FA5">
        <w:rPr>
          <w:rFonts w:ascii="Arial" w:hAnsi="Arial" w:cs="Arial"/>
          <w:sz w:val="20"/>
          <w:szCs w:val="20"/>
        </w:rPr>
        <w:t>m:</w:t>
      </w:r>
    </w:p>
    <w:p w14:paraId="6110197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Báo cáo tình hình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41AECE5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Thuy</w:t>
      </w:r>
      <w:r w:rsidRPr="00696FA5">
        <w:rPr>
          <w:rFonts w:ascii="Arial" w:hAnsi="Arial" w:cs="Arial"/>
          <w:sz w:val="20"/>
          <w:szCs w:val="20"/>
        </w:rPr>
        <w:t>ế</w:t>
      </w:r>
      <w:r w:rsidRPr="00696FA5">
        <w:rPr>
          <w:rFonts w:ascii="Arial" w:hAnsi="Arial" w:cs="Arial"/>
          <w:sz w:val="20"/>
          <w:szCs w:val="20"/>
        </w:rPr>
        <w:t>t minh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cho ph</w:t>
      </w:r>
      <w:r w:rsidRPr="00696FA5">
        <w:rPr>
          <w:rFonts w:ascii="Arial" w:hAnsi="Arial" w:cs="Arial"/>
          <w:sz w:val="20"/>
          <w:szCs w:val="20"/>
        </w:rPr>
        <w:t>ầ</w:t>
      </w:r>
      <w:r w:rsidRPr="00696FA5">
        <w:rPr>
          <w:rFonts w:ascii="Arial" w:hAnsi="Arial" w:cs="Arial"/>
          <w:sz w:val="20"/>
          <w:szCs w:val="20"/>
        </w:rPr>
        <w:t xml:space="preserve">n báo cáo tình hình tài chính. </w:t>
      </w:r>
    </w:p>
    <w:p w14:paraId="6A2FAC9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Đi</w:t>
      </w:r>
      <w:r w:rsidRPr="00696FA5">
        <w:rPr>
          <w:rFonts w:ascii="Arial" w:hAnsi="Arial" w:cs="Arial"/>
          <w:b/>
          <w:sz w:val="20"/>
          <w:szCs w:val="20"/>
        </w:rPr>
        <w:t>ề</w:t>
      </w:r>
      <w:r w:rsidRPr="00696FA5">
        <w:rPr>
          <w:rFonts w:ascii="Arial" w:hAnsi="Arial" w:cs="Arial"/>
          <w:b/>
          <w:sz w:val="20"/>
          <w:szCs w:val="20"/>
        </w:rPr>
        <w:t>u 12. T</w:t>
      </w:r>
      <w:r w:rsidRPr="00696FA5">
        <w:rPr>
          <w:rFonts w:ascii="Arial" w:hAnsi="Arial" w:cs="Arial"/>
          <w:b/>
          <w:sz w:val="20"/>
          <w:szCs w:val="20"/>
        </w:rPr>
        <w:t>ổ</w:t>
      </w:r>
      <w:r w:rsidRPr="00696FA5">
        <w:rPr>
          <w:rFonts w:ascii="Arial" w:hAnsi="Arial" w:cs="Arial"/>
          <w:b/>
          <w:sz w:val="20"/>
          <w:szCs w:val="20"/>
        </w:rPr>
        <w:t xml:space="preserve"> ch</w:t>
      </w:r>
      <w:r w:rsidRPr="00696FA5">
        <w:rPr>
          <w:rFonts w:ascii="Arial" w:hAnsi="Arial" w:cs="Arial"/>
          <w:b/>
          <w:sz w:val="20"/>
          <w:szCs w:val="20"/>
        </w:rPr>
        <w:t>ứ</w:t>
      </w:r>
      <w:r w:rsidRPr="00696FA5">
        <w:rPr>
          <w:rFonts w:ascii="Arial" w:hAnsi="Arial" w:cs="Arial"/>
          <w:b/>
          <w:sz w:val="20"/>
          <w:szCs w:val="20"/>
        </w:rPr>
        <w:t>c th</w:t>
      </w:r>
      <w:r w:rsidRPr="00696FA5">
        <w:rPr>
          <w:rFonts w:ascii="Arial" w:hAnsi="Arial" w:cs="Arial"/>
          <w:b/>
          <w:sz w:val="20"/>
          <w:szCs w:val="20"/>
        </w:rPr>
        <w:t>ự</w:t>
      </w:r>
      <w:r w:rsidRPr="00696FA5">
        <w:rPr>
          <w:rFonts w:ascii="Arial" w:hAnsi="Arial" w:cs="Arial"/>
          <w:b/>
          <w:sz w:val="20"/>
          <w:szCs w:val="20"/>
        </w:rPr>
        <w:t>c hi</w:t>
      </w:r>
      <w:r w:rsidRPr="00696FA5">
        <w:rPr>
          <w:rFonts w:ascii="Arial" w:hAnsi="Arial" w:cs="Arial"/>
          <w:b/>
          <w:sz w:val="20"/>
          <w:szCs w:val="20"/>
        </w:rPr>
        <w:t>ệ</w:t>
      </w:r>
      <w:r w:rsidRPr="00696FA5">
        <w:rPr>
          <w:rFonts w:ascii="Arial" w:hAnsi="Arial" w:cs="Arial"/>
          <w:b/>
          <w:sz w:val="20"/>
          <w:szCs w:val="20"/>
        </w:rPr>
        <w:t>n</w:t>
      </w:r>
    </w:p>
    <w:p w14:paraId="41FCD86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và các đơn v</w:t>
      </w:r>
      <w:r w:rsidRPr="00696FA5">
        <w:rPr>
          <w:rFonts w:ascii="Arial" w:hAnsi="Arial" w:cs="Arial"/>
          <w:sz w:val="20"/>
          <w:szCs w:val="20"/>
        </w:rPr>
        <w:t>ị</w:t>
      </w:r>
      <w:r w:rsidRPr="00696FA5">
        <w:rPr>
          <w:rFonts w:ascii="Arial" w:hAnsi="Arial" w:cs="Arial"/>
          <w:sz w:val="20"/>
          <w:szCs w:val="20"/>
        </w:rPr>
        <w:t xml:space="preserve"> liên quan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ch</w:t>
      </w:r>
      <w:r w:rsidRPr="00696FA5">
        <w:rPr>
          <w:rFonts w:ascii="Arial" w:hAnsi="Arial" w:cs="Arial"/>
          <w:sz w:val="20"/>
          <w:szCs w:val="20"/>
        </w:rPr>
        <w:t>ỉ</w:t>
      </w:r>
      <w:r w:rsidRPr="00696FA5">
        <w:rPr>
          <w:rFonts w:ascii="Arial" w:hAnsi="Arial" w:cs="Arial"/>
          <w:sz w:val="20"/>
          <w:szCs w:val="20"/>
        </w:rPr>
        <w:t xml:space="preserve"> đ</w:t>
      </w:r>
      <w:r w:rsidRPr="00696FA5">
        <w:rPr>
          <w:rFonts w:ascii="Arial" w:hAnsi="Arial" w:cs="Arial"/>
          <w:sz w:val="20"/>
          <w:szCs w:val="20"/>
        </w:rPr>
        <w:t>ạ</w:t>
      </w:r>
      <w:r w:rsidRPr="00696FA5">
        <w:rPr>
          <w:rFonts w:ascii="Arial" w:hAnsi="Arial" w:cs="Arial"/>
          <w:sz w:val="20"/>
          <w:szCs w:val="20"/>
        </w:rPr>
        <w:t>o, tri</w:t>
      </w:r>
      <w:r w:rsidRPr="00696FA5">
        <w:rPr>
          <w:rFonts w:ascii="Arial" w:hAnsi="Arial" w:cs="Arial"/>
          <w:sz w:val="20"/>
          <w:szCs w:val="20"/>
        </w:rPr>
        <w:t>ể</w:t>
      </w:r>
      <w:r w:rsidRPr="00696FA5">
        <w:rPr>
          <w:rFonts w:ascii="Arial" w:hAnsi="Arial" w:cs="Arial"/>
          <w:sz w:val="20"/>
          <w:szCs w:val="20"/>
        </w:rPr>
        <w:t>n khai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ớ</w:t>
      </w:r>
      <w:r w:rsidRPr="00696FA5">
        <w:rPr>
          <w:rFonts w:ascii="Arial" w:hAnsi="Arial" w:cs="Arial"/>
          <w:sz w:val="20"/>
          <w:szCs w:val="20"/>
        </w:rPr>
        <w:t>i các đơn v</w:t>
      </w:r>
      <w:r w:rsidRPr="00696FA5">
        <w:rPr>
          <w:rFonts w:ascii="Arial" w:hAnsi="Arial" w:cs="Arial"/>
          <w:sz w:val="20"/>
          <w:szCs w:val="20"/>
        </w:rPr>
        <w:t>ị</w:t>
      </w:r>
      <w:r w:rsidRPr="00696FA5">
        <w:rPr>
          <w:rFonts w:ascii="Arial" w:hAnsi="Arial" w:cs="Arial"/>
          <w:sz w:val="20"/>
          <w:szCs w:val="20"/>
        </w:rPr>
        <w:t xml:space="preserve"> thu</w:t>
      </w:r>
      <w:r w:rsidRPr="00696FA5">
        <w:rPr>
          <w:rFonts w:ascii="Arial" w:hAnsi="Arial" w:cs="Arial"/>
          <w:sz w:val="20"/>
          <w:szCs w:val="20"/>
        </w:rPr>
        <w:t>ộ</w:t>
      </w:r>
      <w:r w:rsidRPr="00696FA5">
        <w:rPr>
          <w:rFonts w:ascii="Arial" w:hAnsi="Arial" w:cs="Arial"/>
          <w:sz w:val="20"/>
          <w:szCs w:val="20"/>
        </w:rPr>
        <w:t>c ph</w:t>
      </w:r>
      <w:r w:rsidRPr="00696FA5">
        <w:rPr>
          <w:rFonts w:ascii="Arial" w:hAnsi="Arial" w:cs="Arial"/>
          <w:sz w:val="20"/>
          <w:szCs w:val="20"/>
        </w:rPr>
        <w:t>ạ</w:t>
      </w:r>
      <w:r w:rsidRPr="00696FA5">
        <w:rPr>
          <w:rFonts w:ascii="Arial" w:hAnsi="Arial" w:cs="Arial"/>
          <w:sz w:val="20"/>
          <w:szCs w:val="20"/>
        </w:rPr>
        <w:t>m vi qu</w:t>
      </w:r>
      <w:r w:rsidRPr="00696FA5">
        <w:rPr>
          <w:rFonts w:ascii="Arial" w:hAnsi="Arial" w:cs="Arial"/>
          <w:sz w:val="20"/>
          <w:szCs w:val="20"/>
        </w:rPr>
        <w:t>ả</w:t>
      </w:r>
      <w:r w:rsidRPr="00696FA5">
        <w:rPr>
          <w:rFonts w:ascii="Arial" w:hAnsi="Arial" w:cs="Arial"/>
          <w:sz w:val="20"/>
          <w:szCs w:val="20"/>
        </w:rPr>
        <w:t>n lý là đ</w:t>
      </w:r>
      <w:r w:rsidRPr="00696FA5">
        <w:rPr>
          <w:rFonts w:ascii="Arial" w:hAnsi="Arial" w:cs="Arial"/>
          <w:sz w:val="20"/>
          <w:szCs w:val="20"/>
        </w:rPr>
        <w:t>ố</w:t>
      </w:r>
      <w:r w:rsidRPr="00696FA5">
        <w:rPr>
          <w:rFonts w:ascii="Arial" w:hAnsi="Arial" w:cs="Arial"/>
          <w:sz w:val="20"/>
          <w:szCs w:val="20"/>
        </w:rPr>
        <w:t xml:space="preserve">i </w:t>
      </w:r>
      <w:r w:rsidRPr="00696FA5">
        <w:rPr>
          <w:rFonts w:ascii="Arial" w:hAnsi="Arial" w:cs="Arial"/>
          <w:sz w:val="20"/>
          <w:szCs w:val="20"/>
        </w:rPr>
        <w:t>tư</w:t>
      </w:r>
      <w:r w:rsidRPr="00696FA5">
        <w:rPr>
          <w:rFonts w:ascii="Arial" w:hAnsi="Arial" w:cs="Arial"/>
          <w:sz w:val="20"/>
          <w:szCs w:val="20"/>
        </w:rPr>
        <w:t>ợ</w:t>
      </w:r>
      <w:r w:rsidRPr="00696FA5">
        <w:rPr>
          <w:rFonts w:ascii="Arial" w:hAnsi="Arial" w:cs="Arial"/>
          <w:sz w:val="20"/>
          <w:szCs w:val="20"/>
        </w:rPr>
        <w:t>ng áp d</w:t>
      </w:r>
      <w:r w:rsidRPr="00696FA5">
        <w:rPr>
          <w:rFonts w:ascii="Arial" w:hAnsi="Arial" w:cs="Arial"/>
          <w:sz w:val="20"/>
          <w:szCs w:val="20"/>
        </w:rPr>
        <w:t>ụ</w:t>
      </w:r>
      <w:r w:rsidRPr="00696FA5">
        <w:rPr>
          <w:rFonts w:ascii="Arial" w:hAnsi="Arial" w:cs="Arial"/>
          <w:sz w:val="20"/>
          <w:szCs w:val="20"/>
        </w:rPr>
        <w:t>ng Thông tư này.</w:t>
      </w:r>
    </w:p>
    <w:p w14:paraId="1C07909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chuy</w:t>
      </w:r>
      <w:r w:rsidRPr="00696FA5">
        <w:rPr>
          <w:rFonts w:ascii="Arial" w:hAnsi="Arial" w:cs="Arial"/>
          <w:sz w:val="20"/>
          <w:szCs w:val="20"/>
        </w:rPr>
        <w:t>ể</w:t>
      </w:r>
      <w:r w:rsidRPr="00696FA5">
        <w:rPr>
          <w:rFonts w:ascii="Arial" w:hAnsi="Arial" w:cs="Arial"/>
          <w:sz w:val="20"/>
          <w:szCs w:val="20"/>
        </w:rPr>
        <w:t>n đ</w:t>
      </w:r>
      <w:r w:rsidRPr="00696FA5">
        <w:rPr>
          <w:rFonts w:ascii="Arial" w:hAnsi="Arial" w:cs="Arial"/>
          <w:sz w:val="20"/>
          <w:szCs w:val="20"/>
        </w:rPr>
        <w:t>ổ</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đ</w:t>
      </w:r>
      <w:r w:rsidRPr="00696FA5">
        <w:rPr>
          <w:rFonts w:ascii="Arial" w:hAnsi="Arial" w:cs="Arial"/>
          <w:sz w:val="20"/>
          <w:szCs w:val="20"/>
        </w:rPr>
        <w:t>ầ</w:t>
      </w:r>
      <w:r w:rsidRPr="00696FA5">
        <w:rPr>
          <w:rFonts w:ascii="Arial" w:hAnsi="Arial" w:cs="Arial"/>
          <w:sz w:val="20"/>
          <w:szCs w:val="20"/>
        </w:rPr>
        <w:t>u năm 2026 theo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m</w:t>
      </w:r>
      <w:r w:rsidRPr="00696FA5">
        <w:rPr>
          <w:rFonts w:ascii="Arial" w:hAnsi="Arial" w:cs="Arial"/>
          <w:sz w:val="20"/>
          <w:szCs w:val="20"/>
        </w:rPr>
        <w:t>ớ</w:t>
      </w:r>
      <w:r w:rsidRPr="00696FA5">
        <w:rPr>
          <w:rFonts w:ascii="Arial" w:hAnsi="Arial" w:cs="Arial"/>
          <w:sz w:val="20"/>
          <w:szCs w:val="20"/>
        </w:rPr>
        <w:t>i đ</w:t>
      </w:r>
      <w:r w:rsidRPr="00696FA5">
        <w:rPr>
          <w:rFonts w:ascii="Arial" w:hAnsi="Arial" w:cs="Arial"/>
          <w:sz w:val="20"/>
          <w:szCs w:val="20"/>
        </w:rPr>
        <w:t>ả</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w:t>
      </w:r>
    </w:p>
    <w:p w14:paraId="69428CC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w:t>
      </w:r>
      <w:r w:rsidRPr="00696FA5">
        <w:rPr>
          <w:rFonts w:ascii="Arial" w:hAnsi="Arial" w:cs="Arial"/>
          <w:sz w:val="20"/>
          <w:szCs w:val="20"/>
        </w:rPr>
        <w:t>ầ</w:t>
      </w:r>
      <w:r w:rsidRPr="00696FA5">
        <w:rPr>
          <w:rFonts w:ascii="Arial" w:hAnsi="Arial" w:cs="Arial"/>
          <w:sz w:val="20"/>
          <w:szCs w:val="20"/>
        </w:rPr>
        <w:t>n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w:t>
      </w:r>
      <w:r w:rsidRPr="00696FA5">
        <w:rPr>
          <w:rFonts w:ascii="Arial" w:hAnsi="Arial" w:cs="Arial"/>
          <w:sz w:val="20"/>
          <w:szCs w:val="20"/>
        </w:rPr>
        <w:t>ố</w:t>
      </w:r>
      <w:r w:rsidRPr="00696FA5">
        <w:rPr>
          <w:rFonts w:ascii="Arial" w:hAnsi="Arial" w:cs="Arial"/>
          <w:sz w:val="20"/>
          <w:szCs w:val="20"/>
        </w:rPr>
        <w:t>ng nh</w:t>
      </w:r>
      <w:r w:rsidRPr="00696FA5">
        <w:rPr>
          <w:rFonts w:ascii="Arial" w:hAnsi="Arial" w:cs="Arial"/>
          <w:sz w:val="20"/>
          <w:szCs w:val="20"/>
        </w:rPr>
        <w:t>ấ</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tài kho</w:t>
      </w:r>
      <w:r w:rsidRPr="00696FA5">
        <w:rPr>
          <w:rFonts w:ascii="Arial" w:hAnsi="Arial" w:cs="Arial"/>
          <w:sz w:val="20"/>
          <w:szCs w:val="20"/>
        </w:rPr>
        <w:t>ả</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thông tin chi ti</w:t>
      </w:r>
      <w:r w:rsidRPr="00696FA5">
        <w:rPr>
          <w:rFonts w:ascii="Arial" w:hAnsi="Arial" w:cs="Arial"/>
          <w:sz w:val="20"/>
          <w:szCs w:val="20"/>
        </w:rPr>
        <w:t>ế</w:t>
      </w:r>
      <w:r w:rsidRPr="00696FA5">
        <w:rPr>
          <w:rFonts w:ascii="Arial" w:hAnsi="Arial" w:cs="Arial"/>
          <w:sz w:val="20"/>
          <w:szCs w:val="20"/>
        </w:rPr>
        <w:t>t trên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ban hành,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áp d</w:t>
      </w:r>
      <w:r w:rsidRPr="00696FA5">
        <w:rPr>
          <w:rFonts w:ascii="Arial" w:hAnsi="Arial" w:cs="Arial"/>
          <w:sz w:val="20"/>
          <w:szCs w:val="20"/>
        </w:rPr>
        <w:t>ụ</w:t>
      </w:r>
      <w:r w:rsidRPr="00696FA5">
        <w:rPr>
          <w:rFonts w:ascii="Arial" w:hAnsi="Arial" w:cs="Arial"/>
          <w:sz w:val="20"/>
          <w:szCs w:val="20"/>
        </w:rPr>
        <w:t>ng chung cho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39208B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 xml:space="preserve">n </w:t>
      </w: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Quân đ</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Công an nhân dân l</w:t>
      </w:r>
      <w:r w:rsidRPr="00696FA5">
        <w:rPr>
          <w:rFonts w:ascii="Arial" w:hAnsi="Arial" w:cs="Arial"/>
          <w:sz w:val="20"/>
          <w:szCs w:val="20"/>
        </w:rPr>
        <w:t>ậ</w:t>
      </w:r>
      <w:r w:rsidRPr="00696FA5">
        <w:rPr>
          <w:rFonts w:ascii="Arial" w:hAnsi="Arial" w:cs="Arial"/>
          <w:sz w:val="20"/>
          <w:szCs w:val="20"/>
        </w:rPr>
        <w:t>p báo cáo thông tin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m</w:t>
      </w:r>
      <w:r w:rsidRPr="00696FA5">
        <w:rPr>
          <w:rFonts w:ascii="Arial" w:hAnsi="Arial" w:cs="Arial"/>
          <w:sz w:val="20"/>
          <w:szCs w:val="20"/>
        </w:rPr>
        <w:t>ẫ</w:t>
      </w:r>
      <w:r w:rsidRPr="00696FA5">
        <w:rPr>
          <w:rFonts w:ascii="Arial" w:hAnsi="Arial" w:cs="Arial"/>
          <w:sz w:val="20"/>
          <w:szCs w:val="20"/>
        </w:rPr>
        <w:t>u bi</w:t>
      </w:r>
      <w:r w:rsidRPr="00696FA5">
        <w:rPr>
          <w:rFonts w:ascii="Arial" w:hAnsi="Arial" w:cs="Arial"/>
          <w:sz w:val="20"/>
          <w:szCs w:val="20"/>
        </w:rPr>
        <w:t>ể</w:t>
      </w:r>
      <w:r w:rsidRPr="00696FA5">
        <w:rPr>
          <w:rFonts w:ascii="Arial" w:hAnsi="Arial" w:cs="Arial"/>
          <w:sz w:val="20"/>
          <w:szCs w:val="20"/>
        </w:rPr>
        <w:t>u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 xml:space="preserve"> l</w:t>
      </w:r>
      <w:r w:rsidRPr="00696FA5">
        <w:rPr>
          <w:rFonts w:ascii="Arial" w:hAnsi="Arial" w:cs="Arial"/>
          <w:sz w:val="20"/>
          <w:szCs w:val="20"/>
        </w:rPr>
        <w:t>ụ</w:t>
      </w:r>
      <w:r w:rsidRPr="00696FA5">
        <w:rPr>
          <w:rFonts w:ascii="Arial" w:hAnsi="Arial" w:cs="Arial"/>
          <w:sz w:val="20"/>
          <w:szCs w:val="20"/>
        </w:rPr>
        <w:t>c III ban hành kèm theo Thông tư này.</w:t>
      </w:r>
    </w:p>
    <w:p w14:paraId="308772F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C</w:t>
      </w:r>
      <w:r w:rsidRPr="00696FA5">
        <w:rPr>
          <w:rFonts w:ascii="Arial" w:hAnsi="Arial" w:cs="Arial"/>
          <w:sz w:val="20"/>
          <w:szCs w:val="20"/>
        </w:rPr>
        <w:t>ụ</w:t>
      </w:r>
      <w:r w:rsidRPr="00696FA5">
        <w:rPr>
          <w:rFonts w:ascii="Arial" w:hAnsi="Arial" w:cs="Arial"/>
          <w:sz w:val="20"/>
          <w:szCs w:val="20"/>
        </w:rPr>
        <w:t>c trư</w:t>
      </w:r>
      <w:r w:rsidRPr="00696FA5">
        <w:rPr>
          <w:rFonts w:ascii="Arial" w:hAnsi="Arial" w:cs="Arial"/>
          <w:sz w:val="20"/>
          <w:szCs w:val="20"/>
        </w:rPr>
        <w:t>ở</w:t>
      </w:r>
      <w:r w:rsidRPr="00696FA5">
        <w:rPr>
          <w:rFonts w:ascii="Arial" w:hAnsi="Arial" w:cs="Arial"/>
          <w:sz w:val="20"/>
          <w:szCs w:val="20"/>
        </w:rPr>
        <w:t>ng C</w:t>
      </w:r>
      <w:r w:rsidRPr="00696FA5">
        <w:rPr>
          <w:rFonts w:ascii="Arial" w:hAnsi="Arial" w:cs="Arial"/>
          <w:sz w:val="20"/>
          <w:szCs w:val="20"/>
        </w:rPr>
        <w:t>ụ</w:t>
      </w:r>
      <w:r w:rsidRPr="00696FA5">
        <w:rPr>
          <w:rFonts w:ascii="Arial" w:hAnsi="Arial" w:cs="Arial"/>
          <w:sz w:val="20"/>
          <w:szCs w:val="20"/>
        </w:rPr>
        <w:t>c Qu</w:t>
      </w:r>
      <w:r w:rsidRPr="00696FA5">
        <w:rPr>
          <w:rFonts w:ascii="Arial" w:hAnsi="Arial" w:cs="Arial"/>
          <w:sz w:val="20"/>
          <w:szCs w:val="20"/>
        </w:rPr>
        <w:t>ả</w:t>
      </w:r>
      <w:r w:rsidRPr="00696FA5">
        <w:rPr>
          <w:rFonts w:ascii="Arial" w:hAnsi="Arial" w:cs="Arial"/>
          <w:sz w:val="20"/>
          <w:szCs w:val="20"/>
        </w:rPr>
        <w:t>n lý, giám sát k</w:t>
      </w:r>
      <w:r w:rsidRPr="00696FA5">
        <w:rPr>
          <w:rFonts w:ascii="Arial" w:hAnsi="Arial" w:cs="Arial"/>
          <w:sz w:val="20"/>
          <w:szCs w:val="20"/>
        </w:rPr>
        <w:t>ế</w:t>
      </w:r>
      <w:r w:rsidRPr="00696FA5">
        <w:rPr>
          <w:rFonts w:ascii="Arial" w:hAnsi="Arial" w:cs="Arial"/>
          <w:sz w:val="20"/>
          <w:szCs w:val="20"/>
        </w:rPr>
        <w:t xml:space="preserve"> toán, ki</w:t>
      </w:r>
      <w:r w:rsidRPr="00696FA5">
        <w:rPr>
          <w:rFonts w:ascii="Arial" w:hAnsi="Arial" w:cs="Arial"/>
          <w:sz w:val="20"/>
          <w:szCs w:val="20"/>
        </w:rPr>
        <w:t>ể</w:t>
      </w:r>
      <w:r w:rsidRPr="00696FA5">
        <w:rPr>
          <w:rFonts w:ascii="Arial" w:hAnsi="Arial" w:cs="Arial"/>
          <w:sz w:val="20"/>
          <w:szCs w:val="20"/>
        </w:rPr>
        <w:t>m toán và Th</w:t>
      </w:r>
      <w:r w:rsidRPr="00696FA5">
        <w:rPr>
          <w:rFonts w:ascii="Arial" w:hAnsi="Arial" w:cs="Arial"/>
          <w:sz w:val="20"/>
          <w:szCs w:val="20"/>
        </w:rPr>
        <w:t>ủ</w:t>
      </w:r>
      <w:r w:rsidRPr="00696FA5">
        <w:rPr>
          <w:rFonts w:ascii="Arial" w:hAnsi="Arial" w:cs="Arial"/>
          <w:sz w:val="20"/>
          <w:szCs w:val="20"/>
        </w:rPr>
        <w:t xml:space="preserve"> trư</w:t>
      </w:r>
      <w:r w:rsidRPr="00696FA5">
        <w:rPr>
          <w:rFonts w:ascii="Arial" w:hAnsi="Arial" w:cs="Arial"/>
          <w:sz w:val="20"/>
          <w:szCs w:val="20"/>
        </w:rPr>
        <w:t>ở</w:t>
      </w:r>
      <w:r w:rsidRPr="00696FA5">
        <w:rPr>
          <w:rFonts w:ascii="Arial" w:hAnsi="Arial" w:cs="Arial"/>
          <w:sz w:val="20"/>
          <w:szCs w:val="20"/>
        </w:rPr>
        <w:t>ng các đơn v</w:t>
      </w:r>
      <w:r w:rsidRPr="00696FA5">
        <w:rPr>
          <w:rFonts w:ascii="Arial" w:hAnsi="Arial" w:cs="Arial"/>
          <w:sz w:val="20"/>
          <w:szCs w:val="20"/>
        </w:rPr>
        <w:t>ị</w:t>
      </w:r>
      <w:r w:rsidRPr="00696FA5">
        <w:rPr>
          <w:rFonts w:ascii="Arial" w:hAnsi="Arial" w:cs="Arial"/>
          <w:sz w:val="20"/>
          <w:szCs w:val="20"/>
        </w:rPr>
        <w:t xml:space="preserve"> c</w:t>
      </w:r>
      <w:r w:rsidRPr="00696FA5">
        <w:rPr>
          <w:rFonts w:ascii="Arial" w:hAnsi="Arial" w:cs="Arial"/>
          <w:sz w:val="20"/>
          <w:szCs w:val="20"/>
        </w:rPr>
        <w:t>h</w:t>
      </w:r>
      <w:r w:rsidRPr="00696FA5">
        <w:rPr>
          <w:rFonts w:ascii="Arial" w:hAnsi="Arial" w:cs="Arial"/>
          <w:sz w:val="20"/>
          <w:szCs w:val="20"/>
        </w:rPr>
        <w:t>ứ</w:t>
      </w:r>
      <w:r w:rsidRPr="00696FA5">
        <w:rPr>
          <w:rFonts w:ascii="Arial" w:hAnsi="Arial" w:cs="Arial"/>
          <w:sz w:val="20"/>
          <w:szCs w:val="20"/>
        </w:rPr>
        <w:t>c năng có liên quan thu</w:t>
      </w:r>
      <w:r w:rsidRPr="00696FA5">
        <w:rPr>
          <w:rFonts w:ascii="Arial" w:hAnsi="Arial" w:cs="Arial"/>
          <w:sz w:val="20"/>
          <w:szCs w:val="20"/>
        </w:rPr>
        <w:t>ộ</w:t>
      </w:r>
      <w:r w:rsidRPr="00696FA5">
        <w:rPr>
          <w:rFonts w:ascii="Arial" w:hAnsi="Arial" w:cs="Arial"/>
          <w:sz w:val="20"/>
          <w:szCs w:val="20"/>
        </w:rPr>
        <w:t>c B</w:t>
      </w:r>
      <w:r w:rsidRPr="00696FA5">
        <w:rPr>
          <w:rFonts w:ascii="Arial" w:hAnsi="Arial" w:cs="Arial"/>
          <w:sz w:val="20"/>
          <w:szCs w:val="20"/>
        </w:rPr>
        <w:t>ộ</w:t>
      </w:r>
      <w:r w:rsidRPr="00696FA5">
        <w:rPr>
          <w:rFonts w:ascii="Arial" w:hAnsi="Arial" w:cs="Arial"/>
          <w:sz w:val="20"/>
          <w:szCs w:val="20"/>
        </w:rPr>
        <w:t xml:space="preserve"> Tài chính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ph</w:t>
      </w:r>
      <w:r w:rsidRPr="00696FA5">
        <w:rPr>
          <w:rFonts w:ascii="Arial" w:hAnsi="Arial" w:cs="Arial"/>
          <w:sz w:val="20"/>
          <w:szCs w:val="20"/>
        </w:rPr>
        <w:t>ổ</w:t>
      </w:r>
      <w:r w:rsidRPr="00696FA5">
        <w:rPr>
          <w:rFonts w:ascii="Arial" w:hAnsi="Arial" w:cs="Arial"/>
          <w:sz w:val="20"/>
          <w:szCs w:val="20"/>
        </w:rPr>
        <w:t xml:space="preserve"> bi</w:t>
      </w:r>
      <w:r w:rsidRPr="00696FA5">
        <w:rPr>
          <w:rFonts w:ascii="Arial" w:hAnsi="Arial" w:cs="Arial"/>
          <w:sz w:val="20"/>
          <w:szCs w:val="20"/>
        </w:rPr>
        <w:t>ế</w:t>
      </w:r>
      <w:r w:rsidRPr="00696FA5">
        <w:rPr>
          <w:rFonts w:ascii="Arial" w:hAnsi="Arial" w:cs="Arial"/>
          <w:sz w:val="20"/>
          <w:szCs w:val="20"/>
        </w:rPr>
        <w:t>n,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ki</w:t>
      </w:r>
      <w:r w:rsidRPr="00696FA5">
        <w:rPr>
          <w:rFonts w:ascii="Arial" w:hAnsi="Arial" w:cs="Arial"/>
          <w:sz w:val="20"/>
          <w:szCs w:val="20"/>
        </w:rPr>
        <w:t>ể</w:t>
      </w:r>
      <w:r w:rsidRPr="00696FA5">
        <w:rPr>
          <w:rFonts w:ascii="Arial" w:hAnsi="Arial" w:cs="Arial"/>
          <w:sz w:val="20"/>
          <w:szCs w:val="20"/>
        </w:rPr>
        <w:t>m tra và thi hành Thông tư này./.</w:t>
      </w:r>
    </w:p>
    <w:p w14:paraId="1F239BEB" w14:textId="77777777" w:rsidR="00FC6048" w:rsidRPr="00696FA5" w:rsidRDefault="00FC6048" w:rsidP="008F2022">
      <w:pPr>
        <w:widowControl w:val="0"/>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00"/>
        <w:gridCol w:w="3726"/>
      </w:tblGrid>
      <w:tr w:rsidR="003E3606" w:rsidRPr="00696FA5" w14:paraId="5BF981B3" w14:textId="77777777" w:rsidTr="000F4967">
        <w:tc>
          <w:tcPr>
            <w:tcW w:w="2936" w:type="pct"/>
          </w:tcPr>
          <w:p w14:paraId="57517997"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b/>
                <w:i/>
                <w:sz w:val="20"/>
                <w:szCs w:val="20"/>
              </w:rPr>
              <w:t>Nơi nh</w:t>
            </w:r>
            <w:r w:rsidRPr="00696FA5">
              <w:rPr>
                <w:rFonts w:ascii="Arial" w:hAnsi="Arial" w:cs="Arial"/>
                <w:b/>
                <w:i/>
                <w:sz w:val="20"/>
                <w:szCs w:val="20"/>
              </w:rPr>
              <w:t>ậ</w:t>
            </w:r>
            <w:r w:rsidRPr="00696FA5">
              <w:rPr>
                <w:rFonts w:ascii="Arial" w:hAnsi="Arial" w:cs="Arial"/>
                <w:b/>
                <w:i/>
                <w:sz w:val="20"/>
                <w:szCs w:val="20"/>
              </w:rPr>
              <w:t>n:</w:t>
            </w:r>
          </w:p>
          <w:p w14:paraId="7BA7AE0F" w14:textId="1E7DF821"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Ban Bí thư Trung ương Đảng;</w:t>
            </w:r>
          </w:p>
          <w:p w14:paraId="09A33D48" w14:textId="49B9680A"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Thủ tướng, các Phó Thủ tướng Chính phủ;</w:t>
            </w:r>
          </w:p>
          <w:p w14:paraId="6B76012E" w14:textId="66054F92"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Văn phòng Trung ương Đảng và các Ban của Đảng;</w:t>
            </w:r>
          </w:p>
          <w:p w14:paraId="15C93832" w14:textId="18E4775B"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Văn phòng Tổng Bí thư;</w:t>
            </w:r>
          </w:p>
          <w:p w14:paraId="5D8A9CBE" w14:textId="79BB5DAC"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Văn phòng Quốc hội;</w:t>
            </w:r>
          </w:p>
          <w:p w14:paraId="02695BA7" w14:textId="690BADF5"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Văn phòng Chủ tịch nước;</w:t>
            </w:r>
          </w:p>
          <w:p w14:paraId="06DC2DD4" w14:textId="4A3FF959"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Ủy ban Trung ương Mặt trận Tổ quốc Việt Nam;</w:t>
            </w:r>
          </w:p>
          <w:p w14:paraId="2350AB78" w14:textId="51449127"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Hội đồng Dân tộc và các Ủy ban của Quốc hội;</w:t>
            </w:r>
          </w:p>
          <w:p w14:paraId="5437E09F" w14:textId="1028E977"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lastRenderedPageBreak/>
              <w:t>- Các bộ, cơ quan ngang bộ, cơ quan thuộc Chính phủ;</w:t>
            </w:r>
          </w:p>
          <w:p w14:paraId="3B8A2849" w14:textId="65463F83" w:rsidR="00FC6048" w:rsidRPr="00696FA5" w:rsidRDefault="00FC6048" w:rsidP="008F2022">
            <w:pPr>
              <w:widowControl w:val="0"/>
              <w:spacing w:after="0" w:line="240" w:lineRule="auto"/>
              <w:jc w:val="both"/>
              <w:rPr>
                <w:rFonts w:ascii="Arial" w:hAnsi="Arial" w:cs="Arial"/>
                <w:sz w:val="20"/>
                <w:szCs w:val="20"/>
              </w:rPr>
            </w:pPr>
            <w:r w:rsidRPr="00696FA5">
              <w:rPr>
                <w:rFonts w:ascii="Arial" w:hAnsi="Arial" w:cs="Arial"/>
                <w:sz w:val="20"/>
                <w:szCs w:val="20"/>
              </w:rPr>
              <w:t>- Tòa án nhân dân tối cao;</w:t>
            </w:r>
          </w:p>
          <w:p w14:paraId="6BB2813A" w14:textId="342146D8"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Vi</w:t>
            </w:r>
            <w:r w:rsidRPr="00696FA5">
              <w:rPr>
                <w:rFonts w:ascii="Arial" w:hAnsi="Arial" w:cs="Arial"/>
                <w:sz w:val="20"/>
                <w:szCs w:val="20"/>
              </w:rPr>
              <w:t>ệ</w:t>
            </w:r>
            <w:r w:rsidRPr="00696FA5">
              <w:rPr>
                <w:rFonts w:ascii="Arial" w:hAnsi="Arial" w:cs="Arial"/>
                <w:sz w:val="20"/>
                <w:szCs w:val="20"/>
              </w:rPr>
              <w:t>n ki</w:t>
            </w:r>
            <w:r w:rsidRPr="00696FA5">
              <w:rPr>
                <w:rFonts w:ascii="Arial" w:hAnsi="Arial" w:cs="Arial"/>
                <w:sz w:val="20"/>
                <w:szCs w:val="20"/>
              </w:rPr>
              <w:t>ể</w:t>
            </w:r>
            <w:r w:rsidRPr="00696FA5">
              <w:rPr>
                <w:rFonts w:ascii="Arial" w:hAnsi="Arial" w:cs="Arial"/>
                <w:sz w:val="20"/>
                <w:szCs w:val="20"/>
              </w:rPr>
              <w:t>m sá</w:t>
            </w:r>
            <w:r w:rsidRPr="00696FA5">
              <w:rPr>
                <w:rFonts w:ascii="Arial" w:hAnsi="Arial" w:cs="Arial"/>
                <w:sz w:val="20"/>
                <w:szCs w:val="20"/>
              </w:rPr>
              <w:t>t nhân dân t</w:t>
            </w:r>
            <w:r w:rsidRPr="00696FA5">
              <w:rPr>
                <w:rFonts w:ascii="Arial" w:hAnsi="Arial" w:cs="Arial"/>
                <w:sz w:val="20"/>
                <w:szCs w:val="20"/>
              </w:rPr>
              <w:t>ố</w:t>
            </w:r>
            <w:r w:rsidRPr="00696FA5">
              <w:rPr>
                <w:rFonts w:ascii="Arial" w:hAnsi="Arial" w:cs="Arial"/>
                <w:sz w:val="20"/>
                <w:szCs w:val="20"/>
              </w:rPr>
              <w:t>i cao;</w:t>
            </w:r>
          </w:p>
          <w:p w14:paraId="3A147313"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Ki</w:t>
            </w:r>
            <w:r w:rsidRPr="00696FA5">
              <w:rPr>
                <w:rFonts w:ascii="Arial" w:hAnsi="Arial" w:cs="Arial"/>
                <w:sz w:val="20"/>
                <w:szCs w:val="20"/>
              </w:rPr>
              <w:t>ể</w:t>
            </w:r>
            <w:r w:rsidRPr="00696FA5">
              <w:rPr>
                <w:rFonts w:ascii="Arial" w:hAnsi="Arial" w:cs="Arial"/>
                <w:sz w:val="20"/>
                <w:szCs w:val="20"/>
              </w:rPr>
              <w:t>m toán Nhà nư</w:t>
            </w:r>
            <w:r w:rsidRPr="00696FA5">
              <w:rPr>
                <w:rFonts w:ascii="Arial" w:hAnsi="Arial" w:cs="Arial"/>
                <w:sz w:val="20"/>
                <w:szCs w:val="20"/>
              </w:rPr>
              <w:t>ớ</w:t>
            </w:r>
            <w:r w:rsidRPr="00696FA5">
              <w:rPr>
                <w:rFonts w:ascii="Arial" w:hAnsi="Arial" w:cs="Arial"/>
                <w:sz w:val="20"/>
                <w:szCs w:val="20"/>
              </w:rPr>
              <w:t>c;</w:t>
            </w:r>
          </w:p>
          <w:p w14:paraId="3D8F740C"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HĐND, UBND các t</w:t>
            </w:r>
            <w:r w:rsidRPr="00696FA5">
              <w:rPr>
                <w:rFonts w:ascii="Arial" w:hAnsi="Arial" w:cs="Arial"/>
                <w:sz w:val="20"/>
                <w:szCs w:val="20"/>
              </w:rPr>
              <w:t>ỉ</w:t>
            </w:r>
            <w:r w:rsidRPr="00696FA5">
              <w:rPr>
                <w:rFonts w:ascii="Arial" w:hAnsi="Arial" w:cs="Arial"/>
                <w:sz w:val="20"/>
                <w:szCs w:val="20"/>
              </w:rPr>
              <w:t>nh, thành ph</w:t>
            </w:r>
            <w:r w:rsidRPr="00696FA5">
              <w:rPr>
                <w:rFonts w:ascii="Arial" w:hAnsi="Arial" w:cs="Arial"/>
                <w:sz w:val="20"/>
                <w:szCs w:val="20"/>
              </w:rPr>
              <w:t>ố</w:t>
            </w:r>
            <w:r w:rsidRPr="00696FA5">
              <w:rPr>
                <w:rFonts w:ascii="Arial" w:hAnsi="Arial" w:cs="Arial"/>
                <w:sz w:val="20"/>
                <w:szCs w:val="20"/>
              </w:rPr>
              <w:t xml:space="preserve">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trung ương;</w:t>
            </w:r>
          </w:p>
          <w:p w14:paraId="4363C986"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S</w:t>
            </w:r>
            <w:r w:rsidRPr="00696FA5">
              <w:rPr>
                <w:rFonts w:ascii="Arial" w:hAnsi="Arial" w:cs="Arial"/>
                <w:sz w:val="20"/>
                <w:szCs w:val="20"/>
              </w:rPr>
              <w:t>ở</w:t>
            </w:r>
            <w:r w:rsidRPr="00696FA5">
              <w:rPr>
                <w:rFonts w:ascii="Arial" w:hAnsi="Arial" w:cs="Arial"/>
                <w:sz w:val="20"/>
                <w:szCs w:val="20"/>
              </w:rPr>
              <w:t xml:space="preserve"> Tài chính các t</w:t>
            </w:r>
            <w:r w:rsidRPr="00696FA5">
              <w:rPr>
                <w:rFonts w:ascii="Arial" w:hAnsi="Arial" w:cs="Arial"/>
                <w:sz w:val="20"/>
                <w:szCs w:val="20"/>
              </w:rPr>
              <w:t>ỉ</w:t>
            </w:r>
            <w:r w:rsidRPr="00696FA5">
              <w:rPr>
                <w:rFonts w:ascii="Arial" w:hAnsi="Arial" w:cs="Arial"/>
                <w:sz w:val="20"/>
                <w:szCs w:val="20"/>
              </w:rPr>
              <w:t>nh, thành ph</w:t>
            </w:r>
            <w:r w:rsidRPr="00696FA5">
              <w:rPr>
                <w:rFonts w:ascii="Arial" w:hAnsi="Arial" w:cs="Arial"/>
                <w:sz w:val="20"/>
                <w:szCs w:val="20"/>
              </w:rPr>
              <w:t>ố</w:t>
            </w:r>
            <w:r w:rsidRPr="00696FA5">
              <w:rPr>
                <w:rFonts w:ascii="Arial" w:hAnsi="Arial" w:cs="Arial"/>
                <w:sz w:val="20"/>
                <w:szCs w:val="20"/>
              </w:rPr>
              <w:t xml:space="preserve">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trung ương;</w:t>
            </w:r>
          </w:p>
          <w:p w14:paraId="6636F95C"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C</w:t>
            </w:r>
            <w:r w:rsidRPr="00696FA5">
              <w:rPr>
                <w:rFonts w:ascii="Arial" w:hAnsi="Arial" w:cs="Arial"/>
                <w:sz w:val="20"/>
                <w:szCs w:val="20"/>
              </w:rPr>
              <w:t>ụ</w:t>
            </w:r>
            <w:r w:rsidRPr="00696FA5">
              <w:rPr>
                <w:rFonts w:ascii="Arial" w:hAnsi="Arial" w:cs="Arial"/>
                <w:sz w:val="20"/>
                <w:szCs w:val="20"/>
              </w:rPr>
              <w:t>c Ki</w:t>
            </w:r>
            <w:r w:rsidRPr="00696FA5">
              <w:rPr>
                <w:rFonts w:ascii="Arial" w:hAnsi="Arial" w:cs="Arial"/>
                <w:sz w:val="20"/>
                <w:szCs w:val="20"/>
              </w:rPr>
              <w:t>ể</w:t>
            </w:r>
            <w:r w:rsidRPr="00696FA5">
              <w:rPr>
                <w:rFonts w:ascii="Arial" w:hAnsi="Arial" w:cs="Arial"/>
                <w:sz w:val="20"/>
                <w:szCs w:val="20"/>
              </w:rPr>
              <w:t>m tra văn b</w:t>
            </w:r>
            <w:r w:rsidRPr="00696FA5">
              <w:rPr>
                <w:rFonts w:ascii="Arial" w:hAnsi="Arial" w:cs="Arial"/>
                <w:sz w:val="20"/>
                <w:szCs w:val="20"/>
              </w:rPr>
              <w:t>ả</w:t>
            </w:r>
            <w:r w:rsidRPr="00696FA5">
              <w:rPr>
                <w:rFonts w:ascii="Arial" w:hAnsi="Arial" w:cs="Arial"/>
                <w:sz w:val="20"/>
                <w:szCs w:val="20"/>
              </w:rPr>
              <w:t>n và Qu</w:t>
            </w:r>
            <w:r w:rsidRPr="00696FA5">
              <w:rPr>
                <w:rFonts w:ascii="Arial" w:hAnsi="Arial" w:cs="Arial"/>
                <w:sz w:val="20"/>
                <w:szCs w:val="20"/>
              </w:rPr>
              <w:t>ả</w:t>
            </w:r>
            <w:r w:rsidRPr="00696FA5">
              <w:rPr>
                <w:rFonts w:ascii="Arial" w:hAnsi="Arial" w:cs="Arial"/>
                <w:sz w:val="20"/>
                <w:szCs w:val="20"/>
              </w:rPr>
              <w:t>n lý x</w:t>
            </w:r>
            <w:r w:rsidRPr="00696FA5">
              <w:rPr>
                <w:rFonts w:ascii="Arial" w:hAnsi="Arial" w:cs="Arial"/>
                <w:sz w:val="20"/>
                <w:szCs w:val="20"/>
              </w:rPr>
              <w:t>ử</w:t>
            </w:r>
            <w:r w:rsidRPr="00696FA5">
              <w:rPr>
                <w:rFonts w:ascii="Arial" w:hAnsi="Arial" w:cs="Arial"/>
                <w:sz w:val="20"/>
                <w:szCs w:val="20"/>
              </w:rPr>
              <w:t xml:space="preserve"> lý vi ph</w:t>
            </w:r>
            <w:r w:rsidRPr="00696FA5">
              <w:rPr>
                <w:rFonts w:ascii="Arial" w:hAnsi="Arial" w:cs="Arial"/>
                <w:sz w:val="20"/>
                <w:szCs w:val="20"/>
              </w:rPr>
              <w:t>ạ</w:t>
            </w:r>
            <w:r w:rsidRPr="00696FA5">
              <w:rPr>
                <w:rFonts w:ascii="Arial" w:hAnsi="Arial" w:cs="Arial"/>
                <w:sz w:val="20"/>
                <w:szCs w:val="20"/>
              </w:rPr>
              <w:t>m hành chính (B</w:t>
            </w:r>
            <w:r w:rsidRPr="00696FA5">
              <w:rPr>
                <w:rFonts w:ascii="Arial" w:hAnsi="Arial" w:cs="Arial"/>
                <w:sz w:val="20"/>
                <w:szCs w:val="20"/>
              </w:rPr>
              <w:t>ộ</w:t>
            </w:r>
            <w:r w:rsidRPr="00696FA5">
              <w:rPr>
                <w:rFonts w:ascii="Arial" w:hAnsi="Arial" w:cs="Arial"/>
                <w:sz w:val="20"/>
                <w:szCs w:val="20"/>
              </w:rPr>
              <w:t xml:space="preserve"> Tư pháp);</w:t>
            </w:r>
          </w:p>
          <w:p w14:paraId="66093CE6"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Hi</w:t>
            </w:r>
            <w:r w:rsidRPr="00696FA5">
              <w:rPr>
                <w:rFonts w:ascii="Arial" w:hAnsi="Arial" w:cs="Arial"/>
                <w:sz w:val="20"/>
                <w:szCs w:val="20"/>
              </w:rPr>
              <w:t>ệ</w:t>
            </w:r>
            <w:r w:rsidRPr="00696FA5">
              <w:rPr>
                <w:rFonts w:ascii="Arial" w:hAnsi="Arial" w:cs="Arial"/>
                <w:sz w:val="20"/>
                <w:szCs w:val="20"/>
              </w:rPr>
              <w:t>p h</w:t>
            </w:r>
            <w:r w:rsidRPr="00696FA5">
              <w:rPr>
                <w:rFonts w:ascii="Arial" w:hAnsi="Arial" w:cs="Arial"/>
                <w:sz w:val="20"/>
                <w:szCs w:val="20"/>
              </w:rPr>
              <w:t>ộ</w:t>
            </w:r>
            <w:r w:rsidRPr="00696FA5">
              <w:rPr>
                <w:rFonts w:ascii="Arial" w:hAnsi="Arial" w:cs="Arial"/>
                <w:sz w:val="20"/>
                <w:szCs w:val="20"/>
              </w:rPr>
              <w:t>i K</w:t>
            </w:r>
            <w:r w:rsidRPr="00696FA5">
              <w:rPr>
                <w:rFonts w:ascii="Arial" w:hAnsi="Arial" w:cs="Arial"/>
                <w:sz w:val="20"/>
                <w:szCs w:val="20"/>
              </w:rPr>
              <w:t>ế</w:t>
            </w:r>
            <w:r w:rsidRPr="00696FA5">
              <w:rPr>
                <w:rFonts w:ascii="Arial" w:hAnsi="Arial" w:cs="Arial"/>
                <w:sz w:val="20"/>
                <w:szCs w:val="20"/>
              </w:rPr>
              <w:t xml:space="preserve"> toán và Ki</w:t>
            </w:r>
            <w:r w:rsidRPr="00696FA5">
              <w:rPr>
                <w:rFonts w:ascii="Arial" w:hAnsi="Arial" w:cs="Arial"/>
                <w:sz w:val="20"/>
                <w:szCs w:val="20"/>
              </w:rPr>
              <w:t>ể</w:t>
            </w:r>
            <w:r w:rsidRPr="00696FA5">
              <w:rPr>
                <w:rFonts w:ascii="Arial" w:hAnsi="Arial" w:cs="Arial"/>
                <w:sz w:val="20"/>
                <w:szCs w:val="20"/>
              </w:rPr>
              <w:t xml:space="preserve">m </w:t>
            </w:r>
            <w:r w:rsidRPr="00696FA5">
              <w:rPr>
                <w:rFonts w:ascii="Arial" w:hAnsi="Arial" w:cs="Arial"/>
                <w:sz w:val="20"/>
                <w:szCs w:val="20"/>
              </w:rPr>
              <w:t>toán Vi</w:t>
            </w:r>
            <w:r w:rsidRPr="00696FA5">
              <w:rPr>
                <w:rFonts w:ascii="Arial" w:hAnsi="Arial" w:cs="Arial"/>
                <w:sz w:val="20"/>
                <w:szCs w:val="20"/>
              </w:rPr>
              <w:t>ệ</w:t>
            </w:r>
            <w:r w:rsidRPr="00696FA5">
              <w:rPr>
                <w:rFonts w:ascii="Arial" w:hAnsi="Arial" w:cs="Arial"/>
                <w:sz w:val="20"/>
                <w:szCs w:val="20"/>
              </w:rPr>
              <w:t>t Nam;</w:t>
            </w:r>
          </w:p>
          <w:p w14:paraId="0B7234C6"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H</w:t>
            </w:r>
            <w:r w:rsidRPr="00696FA5">
              <w:rPr>
                <w:rFonts w:ascii="Arial" w:hAnsi="Arial" w:cs="Arial"/>
                <w:sz w:val="20"/>
                <w:szCs w:val="20"/>
              </w:rPr>
              <w:t>ộ</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toán viên hành ngh</w:t>
            </w:r>
            <w:r w:rsidRPr="00696FA5">
              <w:rPr>
                <w:rFonts w:ascii="Arial" w:hAnsi="Arial" w:cs="Arial"/>
                <w:sz w:val="20"/>
                <w:szCs w:val="20"/>
              </w:rPr>
              <w:t>ề</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t Nam;</w:t>
            </w:r>
          </w:p>
          <w:p w14:paraId="375F5504"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Công báo, C</w:t>
            </w:r>
            <w:r w:rsidRPr="00696FA5">
              <w:rPr>
                <w:rFonts w:ascii="Arial" w:hAnsi="Arial" w:cs="Arial"/>
                <w:sz w:val="20"/>
                <w:szCs w:val="20"/>
              </w:rPr>
              <w:t>ổ</w:t>
            </w:r>
            <w:r w:rsidRPr="00696FA5">
              <w:rPr>
                <w:rFonts w:ascii="Arial" w:hAnsi="Arial" w:cs="Arial"/>
                <w:sz w:val="20"/>
                <w:szCs w:val="20"/>
              </w:rPr>
              <w:t>ng thông tin đi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ử</w:t>
            </w:r>
            <w:r w:rsidRPr="00696FA5">
              <w:rPr>
                <w:rFonts w:ascii="Arial" w:hAnsi="Arial" w:cs="Arial"/>
                <w:sz w:val="20"/>
                <w:szCs w:val="20"/>
              </w:rPr>
              <w:t xml:space="preserve"> Chính ph</w:t>
            </w:r>
            <w:r w:rsidRPr="00696FA5">
              <w:rPr>
                <w:rFonts w:ascii="Arial" w:hAnsi="Arial" w:cs="Arial"/>
                <w:sz w:val="20"/>
                <w:szCs w:val="20"/>
              </w:rPr>
              <w:t>ủ</w:t>
            </w:r>
            <w:r w:rsidRPr="00696FA5">
              <w:rPr>
                <w:rFonts w:ascii="Arial" w:hAnsi="Arial" w:cs="Arial"/>
                <w:sz w:val="20"/>
                <w:szCs w:val="20"/>
              </w:rPr>
              <w:t>;</w:t>
            </w:r>
          </w:p>
          <w:p w14:paraId="5F4D400F"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C</w:t>
            </w:r>
            <w:r w:rsidRPr="00696FA5">
              <w:rPr>
                <w:rFonts w:ascii="Arial" w:hAnsi="Arial" w:cs="Arial"/>
                <w:sz w:val="20"/>
                <w:szCs w:val="20"/>
              </w:rPr>
              <w:t>ổ</w:t>
            </w:r>
            <w:r w:rsidRPr="00696FA5">
              <w:rPr>
                <w:rFonts w:ascii="Arial" w:hAnsi="Arial" w:cs="Arial"/>
                <w:sz w:val="20"/>
                <w:szCs w:val="20"/>
              </w:rPr>
              <w:t>ng thông tin đi</w:t>
            </w:r>
            <w:r w:rsidRPr="00696FA5">
              <w:rPr>
                <w:rFonts w:ascii="Arial" w:hAnsi="Arial" w:cs="Arial"/>
                <w:sz w:val="20"/>
                <w:szCs w:val="20"/>
              </w:rPr>
              <w:t>ệ</w:t>
            </w:r>
            <w:r w:rsidRPr="00696FA5">
              <w:rPr>
                <w:rFonts w:ascii="Arial" w:hAnsi="Arial" w:cs="Arial"/>
                <w:sz w:val="20"/>
                <w:szCs w:val="20"/>
              </w:rPr>
              <w:t>n t</w:t>
            </w:r>
            <w:r w:rsidRPr="00696FA5">
              <w:rPr>
                <w:rFonts w:ascii="Arial" w:hAnsi="Arial" w:cs="Arial"/>
                <w:sz w:val="20"/>
                <w:szCs w:val="20"/>
              </w:rPr>
              <w:t>ử</w:t>
            </w:r>
            <w:r w:rsidRPr="00696FA5">
              <w:rPr>
                <w:rFonts w:ascii="Arial" w:hAnsi="Arial" w:cs="Arial"/>
                <w:sz w:val="20"/>
                <w:szCs w:val="20"/>
              </w:rPr>
              <w:t xml:space="preserve"> B</w:t>
            </w:r>
            <w:r w:rsidRPr="00696FA5">
              <w:rPr>
                <w:rFonts w:ascii="Arial" w:hAnsi="Arial" w:cs="Arial"/>
                <w:sz w:val="20"/>
                <w:szCs w:val="20"/>
              </w:rPr>
              <w:t>ộ</w:t>
            </w:r>
            <w:r w:rsidRPr="00696FA5">
              <w:rPr>
                <w:rFonts w:ascii="Arial" w:hAnsi="Arial" w:cs="Arial"/>
                <w:sz w:val="20"/>
                <w:szCs w:val="20"/>
              </w:rPr>
              <w:t xml:space="preserve"> Tài chính;</w:t>
            </w:r>
          </w:p>
          <w:p w14:paraId="319F75D6"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Các đơn v</w:t>
            </w:r>
            <w:r w:rsidRPr="00696FA5">
              <w:rPr>
                <w:rFonts w:ascii="Arial" w:hAnsi="Arial" w:cs="Arial"/>
                <w:sz w:val="20"/>
                <w:szCs w:val="20"/>
              </w:rPr>
              <w:t>ị</w:t>
            </w:r>
            <w:r w:rsidRPr="00696FA5">
              <w:rPr>
                <w:rFonts w:ascii="Arial" w:hAnsi="Arial" w:cs="Arial"/>
                <w:sz w:val="20"/>
                <w:szCs w:val="20"/>
              </w:rPr>
              <w:t xml:space="preserve"> thu</w:t>
            </w:r>
            <w:r w:rsidRPr="00696FA5">
              <w:rPr>
                <w:rFonts w:ascii="Arial" w:hAnsi="Arial" w:cs="Arial"/>
                <w:sz w:val="20"/>
                <w:szCs w:val="20"/>
              </w:rPr>
              <w:t>ộ</w:t>
            </w:r>
            <w:r w:rsidRPr="00696FA5">
              <w:rPr>
                <w:rFonts w:ascii="Arial" w:hAnsi="Arial" w:cs="Arial"/>
                <w:sz w:val="20"/>
                <w:szCs w:val="20"/>
              </w:rPr>
              <w:t>c và tr</w:t>
            </w:r>
            <w:r w:rsidRPr="00696FA5">
              <w:rPr>
                <w:rFonts w:ascii="Arial" w:hAnsi="Arial" w:cs="Arial"/>
                <w:sz w:val="20"/>
                <w:szCs w:val="20"/>
              </w:rPr>
              <w:t>ự</w:t>
            </w:r>
            <w:r w:rsidRPr="00696FA5">
              <w:rPr>
                <w:rFonts w:ascii="Arial" w:hAnsi="Arial" w:cs="Arial"/>
                <w:sz w:val="20"/>
                <w:szCs w:val="20"/>
              </w:rPr>
              <w:t>c thu</w:t>
            </w:r>
            <w:r w:rsidRPr="00696FA5">
              <w:rPr>
                <w:rFonts w:ascii="Arial" w:hAnsi="Arial" w:cs="Arial"/>
                <w:sz w:val="20"/>
                <w:szCs w:val="20"/>
              </w:rPr>
              <w:t>ộ</w:t>
            </w:r>
            <w:r w:rsidRPr="00696FA5">
              <w:rPr>
                <w:rFonts w:ascii="Arial" w:hAnsi="Arial" w:cs="Arial"/>
                <w:sz w:val="20"/>
                <w:szCs w:val="20"/>
              </w:rPr>
              <w:t>c B</w:t>
            </w:r>
            <w:r w:rsidRPr="00696FA5">
              <w:rPr>
                <w:rFonts w:ascii="Arial" w:hAnsi="Arial" w:cs="Arial"/>
                <w:sz w:val="20"/>
                <w:szCs w:val="20"/>
              </w:rPr>
              <w:t>ộ</w:t>
            </w:r>
            <w:r w:rsidRPr="00696FA5">
              <w:rPr>
                <w:rFonts w:ascii="Arial" w:hAnsi="Arial" w:cs="Arial"/>
                <w:sz w:val="20"/>
                <w:szCs w:val="20"/>
              </w:rPr>
              <w:t xml:space="preserve"> Tài chính;</w:t>
            </w:r>
          </w:p>
          <w:p w14:paraId="4D786C48" w14:textId="77777777" w:rsidR="003E3606" w:rsidRPr="00696FA5" w:rsidRDefault="00405084" w:rsidP="008F2022">
            <w:pPr>
              <w:widowControl w:val="0"/>
              <w:spacing w:after="0" w:line="240" w:lineRule="auto"/>
              <w:jc w:val="both"/>
              <w:rPr>
                <w:rFonts w:ascii="Arial" w:hAnsi="Arial" w:cs="Arial"/>
                <w:sz w:val="20"/>
                <w:szCs w:val="20"/>
              </w:rPr>
            </w:pPr>
            <w:r w:rsidRPr="00696FA5">
              <w:rPr>
                <w:rFonts w:ascii="Arial" w:hAnsi="Arial" w:cs="Arial"/>
                <w:sz w:val="20"/>
                <w:szCs w:val="20"/>
              </w:rPr>
              <w:t>- Lưu: VT, C</w:t>
            </w:r>
            <w:r w:rsidRPr="00696FA5">
              <w:rPr>
                <w:rFonts w:ascii="Arial" w:hAnsi="Arial" w:cs="Arial"/>
                <w:sz w:val="20"/>
                <w:szCs w:val="20"/>
              </w:rPr>
              <w:t>ụ</w:t>
            </w:r>
            <w:r w:rsidRPr="00696FA5">
              <w:rPr>
                <w:rFonts w:ascii="Arial" w:hAnsi="Arial" w:cs="Arial"/>
                <w:sz w:val="20"/>
                <w:szCs w:val="20"/>
              </w:rPr>
              <w:t>c QLKT (40 b</w:t>
            </w:r>
            <w:r w:rsidRPr="00696FA5">
              <w:rPr>
                <w:rFonts w:ascii="Arial" w:hAnsi="Arial" w:cs="Arial"/>
                <w:sz w:val="20"/>
                <w:szCs w:val="20"/>
              </w:rPr>
              <w:t>ả</w:t>
            </w:r>
            <w:r w:rsidRPr="00696FA5">
              <w:rPr>
                <w:rFonts w:ascii="Arial" w:hAnsi="Arial" w:cs="Arial"/>
                <w:sz w:val="20"/>
                <w:szCs w:val="20"/>
              </w:rPr>
              <w:t>n)</w:t>
            </w:r>
          </w:p>
        </w:tc>
        <w:tc>
          <w:tcPr>
            <w:tcW w:w="2064" w:type="pct"/>
          </w:tcPr>
          <w:p w14:paraId="1FDEE252"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lastRenderedPageBreak/>
              <w:t>KT. B</w:t>
            </w:r>
            <w:r w:rsidRPr="00696FA5">
              <w:rPr>
                <w:rFonts w:ascii="Arial" w:hAnsi="Arial" w:cs="Arial"/>
                <w:b/>
                <w:sz w:val="20"/>
                <w:szCs w:val="20"/>
              </w:rPr>
              <w:t>Ộ</w:t>
            </w:r>
            <w:r w:rsidRPr="00696FA5">
              <w:rPr>
                <w:rFonts w:ascii="Arial" w:hAnsi="Arial" w:cs="Arial"/>
                <w:b/>
                <w:sz w:val="20"/>
                <w:szCs w:val="20"/>
              </w:rPr>
              <w:t xml:space="preserve"> TRƯ</w:t>
            </w:r>
            <w:r w:rsidRPr="00696FA5">
              <w:rPr>
                <w:rFonts w:ascii="Arial" w:hAnsi="Arial" w:cs="Arial"/>
                <w:b/>
                <w:sz w:val="20"/>
                <w:szCs w:val="20"/>
              </w:rPr>
              <w:t>Ở</w:t>
            </w:r>
            <w:r w:rsidRPr="00696FA5">
              <w:rPr>
                <w:rFonts w:ascii="Arial" w:hAnsi="Arial" w:cs="Arial"/>
                <w:b/>
                <w:sz w:val="20"/>
                <w:szCs w:val="20"/>
              </w:rPr>
              <w:t>NG</w:t>
            </w:r>
          </w:p>
          <w:p w14:paraId="449D274D"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TH</w:t>
            </w:r>
            <w:r w:rsidRPr="00696FA5">
              <w:rPr>
                <w:rFonts w:ascii="Arial" w:hAnsi="Arial" w:cs="Arial"/>
                <w:b/>
                <w:sz w:val="20"/>
                <w:szCs w:val="20"/>
              </w:rPr>
              <w:t>Ứ</w:t>
            </w:r>
            <w:r w:rsidRPr="00696FA5">
              <w:rPr>
                <w:rFonts w:ascii="Arial" w:hAnsi="Arial" w:cs="Arial"/>
                <w:b/>
                <w:sz w:val="20"/>
                <w:szCs w:val="20"/>
              </w:rPr>
              <w:t xml:space="preserve"> TRƯ</w:t>
            </w:r>
            <w:r w:rsidRPr="00696FA5">
              <w:rPr>
                <w:rFonts w:ascii="Arial" w:hAnsi="Arial" w:cs="Arial"/>
                <w:b/>
                <w:sz w:val="20"/>
                <w:szCs w:val="20"/>
              </w:rPr>
              <w:t>Ở</w:t>
            </w:r>
            <w:r w:rsidRPr="00696FA5">
              <w:rPr>
                <w:rFonts w:ascii="Arial" w:hAnsi="Arial" w:cs="Arial"/>
                <w:b/>
                <w:sz w:val="20"/>
                <w:szCs w:val="20"/>
              </w:rPr>
              <w:t>NG</w:t>
            </w:r>
            <w:r w:rsidRPr="00696FA5">
              <w:rPr>
                <w:rFonts w:ascii="Arial" w:hAnsi="Arial" w:cs="Arial"/>
                <w:sz w:val="20"/>
                <w:szCs w:val="20"/>
              </w:rPr>
              <w:br/>
            </w:r>
            <w:r w:rsidRPr="00696FA5">
              <w:rPr>
                <w:rFonts w:ascii="Arial" w:hAnsi="Arial" w:cs="Arial"/>
                <w:sz w:val="20"/>
                <w:szCs w:val="20"/>
              </w:rPr>
              <w:br/>
            </w:r>
            <w:r w:rsidRPr="00696FA5">
              <w:rPr>
                <w:rFonts w:ascii="Arial" w:hAnsi="Arial" w:cs="Arial"/>
                <w:sz w:val="20"/>
                <w:szCs w:val="20"/>
              </w:rPr>
              <w:br/>
            </w:r>
            <w:r w:rsidRPr="00696FA5">
              <w:rPr>
                <w:rFonts w:ascii="Arial" w:hAnsi="Arial" w:cs="Arial"/>
                <w:sz w:val="20"/>
                <w:szCs w:val="20"/>
              </w:rPr>
              <w:br/>
            </w:r>
            <w:r w:rsidRPr="00696FA5">
              <w:rPr>
                <w:rFonts w:ascii="Arial" w:hAnsi="Arial" w:cs="Arial"/>
                <w:sz w:val="20"/>
                <w:szCs w:val="20"/>
              </w:rPr>
              <w:br/>
            </w:r>
            <w:r w:rsidRPr="00696FA5">
              <w:rPr>
                <w:rFonts w:ascii="Arial" w:hAnsi="Arial" w:cs="Arial"/>
                <w:sz w:val="20"/>
                <w:szCs w:val="20"/>
              </w:rPr>
              <w:br/>
            </w:r>
            <w:r w:rsidRPr="00696FA5">
              <w:rPr>
                <w:rFonts w:ascii="Arial" w:hAnsi="Arial" w:cs="Arial"/>
                <w:sz w:val="20"/>
                <w:szCs w:val="20"/>
              </w:rPr>
              <w:br/>
            </w:r>
            <w:r w:rsidRPr="00696FA5">
              <w:rPr>
                <w:rFonts w:ascii="Arial" w:hAnsi="Arial" w:cs="Arial"/>
                <w:b/>
                <w:sz w:val="20"/>
                <w:szCs w:val="20"/>
              </w:rPr>
              <w:t>Nguy</w:t>
            </w:r>
            <w:r w:rsidRPr="00696FA5">
              <w:rPr>
                <w:rFonts w:ascii="Arial" w:hAnsi="Arial" w:cs="Arial"/>
                <w:b/>
                <w:sz w:val="20"/>
                <w:szCs w:val="20"/>
              </w:rPr>
              <w:t>ễ</w:t>
            </w:r>
            <w:r w:rsidRPr="00696FA5">
              <w:rPr>
                <w:rFonts w:ascii="Arial" w:hAnsi="Arial" w:cs="Arial"/>
                <w:b/>
                <w:sz w:val="20"/>
                <w:szCs w:val="20"/>
              </w:rPr>
              <w:t xml:space="preserve">n </w:t>
            </w:r>
            <w:r w:rsidRPr="00696FA5">
              <w:rPr>
                <w:rFonts w:ascii="Arial" w:hAnsi="Arial" w:cs="Arial"/>
                <w:b/>
                <w:sz w:val="20"/>
                <w:szCs w:val="20"/>
              </w:rPr>
              <w:t>Đ</w:t>
            </w:r>
            <w:r w:rsidRPr="00696FA5">
              <w:rPr>
                <w:rFonts w:ascii="Arial" w:hAnsi="Arial" w:cs="Arial"/>
                <w:b/>
                <w:sz w:val="20"/>
                <w:szCs w:val="20"/>
              </w:rPr>
              <w:t>ứ</w:t>
            </w:r>
            <w:r w:rsidRPr="00696FA5">
              <w:rPr>
                <w:rFonts w:ascii="Arial" w:hAnsi="Arial" w:cs="Arial"/>
                <w:b/>
                <w:sz w:val="20"/>
                <w:szCs w:val="20"/>
              </w:rPr>
              <w:t>c Tâm</w:t>
            </w:r>
          </w:p>
        </w:tc>
      </w:tr>
    </w:tbl>
    <w:p w14:paraId="2D8DE8D4" w14:textId="77777777" w:rsidR="00FC6048" w:rsidRPr="00696FA5" w:rsidRDefault="00FC6048" w:rsidP="008F2022">
      <w:pPr>
        <w:widowControl w:val="0"/>
        <w:spacing w:after="120" w:line="240" w:lineRule="auto"/>
        <w:ind w:firstLine="720"/>
        <w:jc w:val="both"/>
        <w:rPr>
          <w:rFonts w:ascii="Arial" w:hAnsi="Arial" w:cs="Arial"/>
          <w:b/>
          <w:sz w:val="20"/>
          <w:szCs w:val="20"/>
        </w:rPr>
      </w:pPr>
    </w:p>
    <w:p w14:paraId="3745B6DD" w14:textId="77777777" w:rsidR="00FC6048" w:rsidRPr="00696FA5" w:rsidRDefault="00FC6048" w:rsidP="008F2022">
      <w:pPr>
        <w:widowControl w:val="0"/>
        <w:spacing w:after="120" w:line="240" w:lineRule="auto"/>
        <w:ind w:firstLine="720"/>
        <w:jc w:val="both"/>
        <w:rPr>
          <w:rFonts w:ascii="Arial" w:hAnsi="Arial" w:cs="Arial"/>
          <w:b/>
          <w:sz w:val="20"/>
          <w:szCs w:val="20"/>
        </w:rPr>
      </w:pPr>
      <w:r w:rsidRPr="00696FA5">
        <w:rPr>
          <w:rFonts w:ascii="Arial" w:hAnsi="Arial" w:cs="Arial"/>
          <w:b/>
          <w:sz w:val="20"/>
          <w:szCs w:val="20"/>
        </w:rPr>
        <w:br w:type="page"/>
      </w:r>
    </w:p>
    <w:p w14:paraId="761BAADF" w14:textId="56A7F53D" w:rsidR="00FC6048" w:rsidRPr="00696FA5" w:rsidRDefault="00FC6048" w:rsidP="008F2022">
      <w:pPr>
        <w:widowControl w:val="0"/>
        <w:spacing w:after="0" w:line="240" w:lineRule="auto"/>
        <w:jc w:val="center"/>
        <w:rPr>
          <w:rFonts w:ascii="Arial" w:hAnsi="Arial" w:cs="Arial"/>
          <w:b/>
          <w:sz w:val="20"/>
          <w:szCs w:val="20"/>
        </w:rPr>
      </w:pPr>
      <w:r w:rsidRPr="00696FA5">
        <w:rPr>
          <w:rFonts w:ascii="Arial" w:hAnsi="Arial" w:cs="Arial"/>
          <w:b/>
          <w:sz w:val="20"/>
          <w:szCs w:val="20"/>
        </w:rPr>
        <w:lastRenderedPageBreak/>
        <w:t>Phụ lục I</w:t>
      </w:r>
    </w:p>
    <w:p w14:paraId="0DF189DF" w14:textId="08851FA5"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H</w:t>
      </w:r>
      <w:r w:rsidRPr="00696FA5">
        <w:rPr>
          <w:rFonts w:ascii="Arial" w:hAnsi="Arial" w:cs="Arial"/>
          <w:b/>
          <w:sz w:val="20"/>
          <w:szCs w:val="20"/>
        </w:rPr>
        <w:t>Ệ</w:t>
      </w:r>
      <w:r w:rsidRPr="00696FA5">
        <w:rPr>
          <w:rFonts w:ascii="Arial" w:hAnsi="Arial" w:cs="Arial"/>
          <w:b/>
          <w:sz w:val="20"/>
          <w:szCs w:val="20"/>
        </w:rPr>
        <w:t xml:space="preserve"> TH</w:t>
      </w:r>
      <w:r w:rsidRPr="00696FA5">
        <w:rPr>
          <w:rFonts w:ascii="Arial" w:hAnsi="Arial" w:cs="Arial"/>
          <w:b/>
          <w:sz w:val="20"/>
          <w:szCs w:val="20"/>
        </w:rPr>
        <w:t>Ố</w:t>
      </w:r>
      <w:r w:rsidRPr="00696FA5">
        <w:rPr>
          <w:rFonts w:ascii="Arial" w:hAnsi="Arial" w:cs="Arial"/>
          <w:b/>
          <w:sz w:val="20"/>
          <w:szCs w:val="20"/>
        </w:rPr>
        <w:t>NG TÀI KHO</w:t>
      </w:r>
      <w:r w:rsidRPr="00696FA5">
        <w:rPr>
          <w:rFonts w:ascii="Arial" w:hAnsi="Arial" w:cs="Arial"/>
          <w:b/>
          <w:sz w:val="20"/>
          <w:szCs w:val="20"/>
        </w:rPr>
        <w:t>Ả</w:t>
      </w:r>
      <w:r w:rsidRPr="00696FA5">
        <w:rPr>
          <w:rFonts w:ascii="Arial" w:hAnsi="Arial" w:cs="Arial"/>
          <w:b/>
          <w:sz w:val="20"/>
          <w:szCs w:val="20"/>
        </w:rPr>
        <w:t>N K</w:t>
      </w:r>
      <w:r w:rsidRPr="00696FA5">
        <w:rPr>
          <w:rFonts w:ascii="Arial" w:hAnsi="Arial" w:cs="Arial"/>
          <w:b/>
          <w:sz w:val="20"/>
          <w:szCs w:val="20"/>
        </w:rPr>
        <w:t>Ế</w:t>
      </w:r>
      <w:r w:rsidRPr="00696FA5">
        <w:rPr>
          <w:rFonts w:ascii="Arial" w:hAnsi="Arial" w:cs="Arial"/>
          <w:b/>
          <w:sz w:val="20"/>
          <w:szCs w:val="20"/>
        </w:rPr>
        <w:t xml:space="preserve"> TOÁN</w:t>
      </w:r>
      <w:r w:rsidRPr="00696FA5">
        <w:rPr>
          <w:rFonts w:ascii="Arial" w:hAnsi="Arial" w:cs="Arial"/>
          <w:sz w:val="20"/>
          <w:szCs w:val="20"/>
        </w:rPr>
        <w:br/>
      </w:r>
      <w:r w:rsidRPr="00696FA5">
        <w:rPr>
          <w:rFonts w:ascii="Arial" w:hAnsi="Arial" w:cs="Arial"/>
          <w:b/>
          <w:sz w:val="20"/>
          <w:szCs w:val="20"/>
        </w:rPr>
        <w:t xml:space="preserve"> VÀ HƯ</w:t>
      </w:r>
      <w:r w:rsidRPr="00696FA5">
        <w:rPr>
          <w:rFonts w:ascii="Arial" w:hAnsi="Arial" w:cs="Arial"/>
          <w:b/>
          <w:sz w:val="20"/>
          <w:szCs w:val="20"/>
        </w:rPr>
        <w:t>Ớ</w:t>
      </w:r>
      <w:r w:rsidRPr="00696FA5">
        <w:rPr>
          <w:rFonts w:ascii="Arial" w:hAnsi="Arial" w:cs="Arial"/>
          <w:b/>
          <w:sz w:val="20"/>
          <w:szCs w:val="20"/>
        </w:rPr>
        <w:t>NG D</w:t>
      </w:r>
      <w:r w:rsidRPr="00696FA5">
        <w:rPr>
          <w:rFonts w:ascii="Arial" w:hAnsi="Arial" w:cs="Arial"/>
          <w:b/>
          <w:sz w:val="20"/>
          <w:szCs w:val="20"/>
        </w:rPr>
        <w:t>Ẫ</w:t>
      </w:r>
      <w:r w:rsidRPr="00696FA5">
        <w:rPr>
          <w:rFonts w:ascii="Arial" w:hAnsi="Arial" w:cs="Arial"/>
          <w:b/>
          <w:sz w:val="20"/>
          <w:szCs w:val="20"/>
        </w:rPr>
        <w:t>N H</w:t>
      </w:r>
      <w:r w:rsidRPr="00696FA5">
        <w:rPr>
          <w:rFonts w:ascii="Arial" w:hAnsi="Arial" w:cs="Arial"/>
          <w:b/>
          <w:sz w:val="20"/>
          <w:szCs w:val="20"/>
        </w:rPr>
        <w:t>Ạ</w:t>
      </w:r>
      <w:r w:rsidRPr="00696FA5">
        <w:rPr>
          <w:rFonts w:ascii="Arial" w:hAnsi="Arial" w:cs="Arial"/>
          <w:b/>
          <w:sz w:val="20"/>
          <w:szCs w:val="20"/>
        </w:rPr>
        <w:t>CH TOÁN K</w:t>
      </w:r>
      <w:r w:rsidRPr="00696FA5">
        <w:rPr>
          <w:rFonts w:ascii="Arial" w:hAnsi="Arial" w:cs="Arial"/>
          <w:b/>
          <w:sz w:val="20"/>
          <w:szCs w:val="20"/>
        </w:rPr>
        <w:t>Ế</w:t>
      </w:r>
      <w:r w:rsidRPr="00696FA5">
        <w:rPr>
          <w:rFonts w:ascii="Arial" w:hAnsi="Arial" w:cs="Arial"/>
          <w:b/>
          <w:sz w:val="20"/>
          <w:szCs w:val="20"/>
        </w:rPr>
        <w:t xml:space="preserve"> TOÁN</w:t>
      </w:r>
    </w:p>
    <w:p w14:paraId="0642DB53" w14:textId="77777777" w:rsidR="003E3606" w:rsidRPr="00696FA5" w:rsidRDefault="00405084" w:rsidP="008F2022">
      <w:pPr>
        <w:widowControl w:val="0"/>
        <w:spacing w:after="0" w:line="240" w:lineRule="auto"/>
        <w:jc w:val="center"/>
        <w:rPr>
          <w:rFonts w:ascii="Arial" w:hAnsi="Arial" w:cs="Arial"/>
          <w:i/>
          <w:sz w:val="20"/>
          <w:szCs w:val="20"/>
        </w:rPr>
      </w:pPr>
      <w:r w:rsidRPr="00696FA5">
        <w:rPr>
          <w:rFonts w:ascii="Arial" w:hAnsi="Arial" w:cs="Arial"/>
          <w:i/>
          <w:sz w:val="20"/>
          <w:szCs w:val="20"/>
        </w:rPr>
        <w:t>(Kèm theo Thông tư s</w:t>
      </w:r>
      <w:r w:rsidRPr="00696FA5">
        <w:rPr>
          <w:rFonts w:ascii="Arial" w:hAnsi="Arial" w:cs="Arial"/>
          <w:i/>
          <w:sz w:val="20"/>
          <w:szCs w:val="20"/>
        </w:rPr>
        <w:t>ố</w:t>
      </w:r>
      <w:r w:rsidRPr="00696FA5">
        <w:rPr>
          <w:rFonts w:ascii="Arial" w:hAnsi="Arial" w:cs="Arial"/>
          <w:i/>
          <w:sz w:val="20"/>
          <w:szCs w:val="20"/>
        </w:rPr>
        <w:t xml:space="preserve"> 107/2025/TT-BTC ngày 14 tháng 11 năm 2025</w:t>
      </w:r>
      <w:r w:rsidRPr="00696FA5">
        <w:rPr>
          <w:rFonts w:ascii="Arial" w:hAnsi="Arial" w:cs="Arial"/>
          <w:sz w:val="20"/>
          <w:szCs w:val="20"/>
        </w:rPr>
        <w:br/>
      </w:r>
      <w:r w:rsidRPr="00696FA5">
        <w:rPr>
          <w:rFonts w:ascii="Arial" w:hAnsi="Arial" w:cs="Arial"/>
          <w:i/>
          <w:sz w:val="20"/>
          <w:szCs w:val="20"/>
        </w:rPr>
        <w:t xml:space="preserve"> c</w:t>
      </w:r>
      <w:r w:rsidRPr="00696FA5">
        <w:rPr>
          <w:rFonts w:ascii="Arial" w:hAnsi="Arial" w:cs="Arial"/>
          <w:i/>
          <w:sz w:val="20"/>
          <w:szCs w:val="20"/>
        </w:rPr>
        <w:t>ủ</w:t>
      </w:r>
      <w:r w:rsidRPr="00696FA5">
        <w:rPr>
          <w:rFonts w:ascii="Arial" w:hAnsi="Arial" w:cs="Arial"/>
          <w:i/>
          <w:sz w:val="20"/>
          <w:szCs w:val="20"/>
        </w:rPr>
        <w:t>a B</w:t>
      </w:r>
      <w:r w:rsidRPr="00696FA5">
        <w:rPr>
          <w:rFonts w:ascii="Arial" w:hAnsi="Arial" w:cs="Arial"/>
          <w:i/>
          <w:sz w:val="20"/>
          <w:szCs w:val="20"/>
        </w:rPr>
        <w:t>ộ</w:t>
      </w:r>
      <w:r w:rsidRPr="00696FA5">
        <w:rPr>
          <w:rFonts w:ascii="Arial" w:hAnsi="Arial" w:cs="Arial"/>
          <w:i/>
          <w:sz w:val="20"/>
          <w:szCs w:val="20"/>
        </w:rPr>
        <w:t xml:space="preserve"> trư</w:t>
      </w:r>
      <w:r w:rsidRPr="00696FA5">
        <w:rPr>
          <w:rFonts w:ascii="Arial" w:hAnsi="Arial" w:cs="Arial"/>
          <w:i/>
          <w:sz w:val="20"/>
          <w:szCs w:val="20"/>
        </w:rPr>
        <w:t>ở</w:t>
      </w:r>
      <w:r w:rsidRPr="00696FA5">
        <w:rPr>
          <w:rFonts w:ascii="Arial" w:hAnsi="Arial" w:cs="Arial"/>
          <w:i/>
          <w:sz w:val="20"/>
          <w:szCs w:val="20"/>
        </w:rPr>
        <w:t>ng B</w:t>
      </w:r>
      <w:r w:rsidRPr="00696FA5">
        <w:rPr>
          <w:rFonts w:ascii="Arial" w:hAnsi="Arial" w:cs="Arial"/>
          <w:i/>
          <w:sz w:val="20"/>
          <w:szCs w:val="20"/>
        </w:rPr>
        <w:t>ộ</w:t>
      </w:r>
      <w:r w:rsidRPr="00696FA5">
        <w:rPr>
          <w:rFonts w:ascii="Arial" w:hAnsi="Arial" w:cs="Arial"/>
          <w:i/>
          <w:sz w:val="20"/>
          <w:szCs w:val="20"/>
        </w:rPr>
        <w:t xml:space="preserve"> Tài chính)</w:t>
      </w:r>
    </w:p>
    <w:p w14:paraId="0E89461E" w14:textId="77777777" w:rsidR="00FC6048" w:rsidRPr="00696FA5" w:rsidRDefault="00FC6048" w:rsidP="008F2022">
      <w:pPr>
        <w:widowControl w:val="0"/>
        <w:spacing w:after="0" w:line="240" w:lineRule="auto"/>
        <w:jc w:val="center"/>
        <w:rPr>
          <w:rFonts w:ascii="Arial" w:hAnsi="Arial" w:cs="Arial"/>
          <w:sz w:val="20"/>
          <w:szCs w:val="20"/>
        </w:rPr>
      </w:pPr>
    </w:p>
    <w:p w14:paraId="4DE4B22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I. DANH M</w:t>
      </w:r>
      <w:r w:rsidRPr="00696FA5">
        <w:rPr>
          <w:rFonts w:ascii="Arial" w:hAnsi="Arial" w:cs="Arial"/>
          <w:b/>
          <w:sz w:val="20"/>
          <w:szCs w:val="20"/>
        </w:rPr>
        <w:t>Ụ</w:t>
      </w:r>
      <w:r w:rsidRPr="00696FA5">
        <w:rPr>
          <w:rFonts w:ascii="Arial" w:hAnsi="Arial" w:cs="Arial"/>
          <w:b/>
          <w:sz w:val="20"/>
          <w:szCs w:val="20"/>
        </w:rPr>
        <w:t>C H</w:t>
      </w:r>
      <w:r w:rsidRPr="00696FA5">
        <w:rPr>
          <w:rFonts w:ascii="Arial" w:hAnsi="Arial" w:cs="Arial"/>
          <w:b/>
          <w:sz w:val="20"/>
          <w:szCs w:val="20"/>
        </w:rPr>
        <w:t>Ệ</w:t>
      </w:r>
      <w:r w:rsidRPr="00696FA5">
        <w:rPr>
          <w:rFonts w:ascii="Arial" w:hAnsi="Arial" w:cs="Arial"/>
          <w:b/>
          <w:sz w:val="20"/>
          <w:szCs w:val="20"/>
        </w:rPr>
        <w:t xml:space="preserve"> TH</w:t>
      </w:r>
      <w:r w:rsidRPr="00696FA5">
        <w:rPr>
          <w:rFonts w:ascii="Arial" w:hAnsi="Arial" w:cs="Arial"/>
          <w:b/>
          <w:sz w:val="20"/>
          <w:szCs w:val="20"/>
        </w:rPr>
        <w:t>Ố</w:t>
      </w:r>
      <w:r w:rsidRPr="00696FA5">
        <w:rPr>
          <w:rFonts w:ascii="Arial" w:hAnsi="Arial" w:cs="Arial"/>
          <w:b/>
          <w:sz w:val="20"/>
          <w:szCs w:val="20"/>
        </w:rPr>
        <w:t>NG TÀI KHO</w:t>
      </w:r>
      <w:r w:rsidRPr="00696FA5">
        <w:rPr>
          <w:rFonts w:ascii="Arial" w:hAnsi="Arial" w:cs="Arial"/>
          <w:b/>
          <w:sz w:val="20"/>
          <w:szCs w:val="20"/>
        </w:rPr>
        <w:t>Ả</w:t>
      </w:r>
      <w:r w:rsidRPr="00696FA5">
        <w:rPr>
          <w:rFonts w:ascii="Arial" w:hAnsi="Arial" w:cs="Arial"/>
          <w:b/>
          <w:sz w:val="20"/>
          <w:szCs w:val="20"/>
        </w:rPr>
        <w:t>N K</w:t>
      </w:r>
      <w:r w:rsidRPr="00696FA5">
        <w:rPr>
          <w:rFonts w:ascii="Arial" w:hAnsi="Arial" w:cs="Arial"/>
          <w:b/>
          <w:sz w:val="20"/>
          <w:szCs w:val="20"/>
        </w:rPr>
        <w:t>Ế</w:t>
      </w:r>
      <w:r w:rsidRPr="00696FA5">
        <w:rPr>
          <w:rFonts w:ascii="Arial" w:hAnsi="Arial" w:cs="Arial"/>
          <w:b/>
          <w:sz w:val="20"/>
          <w:szCs w:val="20"/>
        </w:rPr>
        <w:t xml:space="preserve"> TOÁN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9"/>
        <w:gridCol w:w="1080"/>
        <w:gridCol w:w="1081"/>
        <w:gridCol w:w="899"/>
        <w:gridCol w:w="1261"/>
        <w:gridCol w:w="2794"/>
        <w:gridCol w:w="1272"/>
      </w:tblGrid>
      <w:tr w:rsidR="00886676" w:rsidRPr="00696FA5" w14:paraId="4F73C90A" w14:textId="77777777" w:rsidTr="00886676">
        <w:trPr>
          <w:trHeight w:val="576"/>
        </w:trPr>
        <w:tc>
          <w:tcPr>
            <w:tcW w:w="344" w:type="pct"/>
            <w:vMerge w:val="restart"/>
            <w:tcBorders>
              <w:top w:val="single" w:sz="8" w:space="0" w:color="000000"/>
              <w:left w:val="single" w:sz="8" w:space="0" w:color="000000"/>
              <w:bottom w:val="nil"/>
              <w:right w:val="nil"/>
            </w:tcBorders>
            <w:vAlign w:val="center"/>
          </w:tcPr>
          <w:p w14:paraId="2BBE2EF1"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STT</w:t>
            </w:r>
          </w:p>
        </w:tc>
        <w:tc>
          <w:tcPr>
            <w:tcW w:w="2399" w:type="pct"/>
            <w:gridSpan w:val="4"/>
            <w:tcBorders>
              <w:top w:val="single" w:sz="8" w:space="0" w:color="000000"/>
              <w:left w:val="single" w:sz="8" w:space="0" w:color="000000"/>
              <w:bottom w:val="nil"/>
              <w:right w:val="nil"/>
            </w:tcBorders>
            <w:vAlign w:val="center"/>
          </w:tcPr>
          <w:p w14:paraId="3A1B9F87"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hi</w:t>
            </w:r>
            <w:r w:rsidRPr="00696FA5">
              <w:rPr>
                <w:rFonts w:ascii="Arial" w:hAnsi="Arial" w:cs="Arial"/>
                <w:b/>
                <w:sz w:val="20"/>
                <w:szCs w:val="20"/>
              </w:rPr>
              <w:t>ệ</w:t>
            </w:r>
            <w:r w:rsidRPr="00696FA5">
              <w:rPr>
                <w:rFonts w:ascii="Arial" w:hAnsi="Arial" w:cs="Arial"/>
                <w:b/>
                <w:sz w:val="20"/>
                <w:szCs w:val="20"/>
              </w:rPr>
              <w:t>u tài kho</w:t>
            </w:r>
            <w:r w:rsidRPr="00696FA5">
              <w:rPr>
                <w:rFonts w:ascii="Arial" w:hAnsi="Arial" w:cs="Arial"/>
                <w:b/>
                <w:sz w:val="20"/>
                <w:szCs w:val="20"/>
              </w:rPr>
              <w:t>ả</w:t>
            </w:r>
            <w:r w:rsidRPr="00696FA5">
              <w:rPr>
                <w:rFonts w:ascii="Arial" w:hAnsi="Arial" w:cs="Arial"/>
                <w:b/>
                <w:sz w:val="20"/>
                <w:szCs w:val="20"/>
              </w:rPr>
              <w:t>n</w:t>
            </w:r>
          </w:p>
        </w:tc>
        <w:tc>
          <w:tcPr>
            <w:tcW w:w="1551" w:type="pct"/>
            <w:tcBorders>
              <w:top w:val="single" w:sz="8" w:space="0" w:color="000000"/>
              <w:left w:val="single" w:sz="8" w:space="0" w:color="000000"/>
              <w:bottom w:val="nil"/>
              <w:right w:val="nil"/>
            </w:tcBorders>
            <w:vAlign w:val="center"/>
          </w:tcPr>
          <w:p w14:paraId="50C3DEED"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Tên tài kho</w:t>
            </w:r>
            <w:r w:rsidRPr="00696FA5">
              <w:rPr>
                <w:rFonts w:ascii="Arial" w:hAnsi="Arial" w:cs="Arial"/>
                <w:b/>
                <w:sz w:val="20"/>
                <w:szCs w:val="20"/>
              </w:rPr>
              <w:t>ả</w:t>
            </w:r>
            <w:r w:rsidRPr="00696FA5">
              <w:rPr>
                <w:rFonts w:ascii="Arial" w:hAnsi="Arial" w:cs="Arial"/>
                <w:b/>
                <w:sz w:val="20"/>
                <w:szCs w:val="20"/>
              </w:rPr>
              <w:t>n</w:t>
            </w:r>
          </w:p>
        </w:tc>
        <w:tc>
          <w:tcPr>
            <w:tcW w:w="706" w:type="pct"/>
            <w:tcBorders>
              <w:top w:val="single" w:sz="8" w:space="0" w:color="000000"/>
              <w:left w:val="single" w:sz="8" w:space="0" w:color="000000"/>
              <w:bottom w:val="nil"/>
              <w:right w:val="single" w:sz="8" w:space="0" w:color="000000"/>
            </w:tcBorders>
            <w:vAlign w:val="center"/>
          </w:tcPr>
          <w:p w14:paraId="054BFE9F"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Ph</w:t>
            </w:r>
            <w:r w:rsidRPr="00696FA5">
              <w:rPr>
                <w:rFonts w:ascii="Arial" w:hAnsi="Arial" w:cs="Arial"/>
                <w:b/>
                <w:sz w:val="20"/>
                <w:szCs w:val="20"/>
              </w:rPr>
              <w:t>ạ</w:t>
            </w:r>
            <w:r w:rsidRPr="00696FA5">
              <w:rPr>
                <w:rFonts w:ascii="Arial" w:hAnsi="Arial" w:cs="Arial"/>
                <w:b/>
                <w:sz w:val="20"/>
                <w:szCs w:val="20"/>
              </w:rPr>
              <w:t xml:space="preserve">m </w:t>
            </w:r>
            <w:r w:rsidRPr="00696FA5">
              <w:rPr>
                <w:rFonts w:ascii="Arial" w:hAnsi="Arial" w:cs="Arial"/>
                <w:b/>
                <w:sz w:val="20"/>
                <w:szCs w:val="20"/>
              </w:rPr>
              <w:t>vi áp d</w:t>
            </w:r>
            <w:r w:rsidRPr="00696FA5">
              <w:rPr>
                <w:rFonts w:ascii="Arial" w:hAnsi="Arial" w:cs="Arial"/>
                <w:b/>
                <w:sz w:val="20"/>
                <w:szCs w:val="20"/>
              </w:rPr>
              <w:t>ụ</w:t>
            </w:r>
            <w:r w:rsidRPr="00696FA5">
              <w:rPr>
                <w:rFonts w:ascii="Arial" w:hAnsi="Arial" w:cs="Arial"/>
                <w:b/>
                <w:sz w:val="20"/>
                <w:szCs w:val="20"/>
              </w:rPr>
              <w:t>ng</w:t>
            </w:r>
          </w:p>
        </w:tc>
      </w:tr>
      <w:tr w:rsidR="00886676" w:rsidRPr="00696FA5" w14:paraId="4DABB4C7" w14:textId="77777777" w:rsidTr="00886676">
        <w:trPr>
          <w:trHeight w:val="576"/>
        </w:trPr>
        <w:tc>
          <w:tcPr>
            <w:tcW w:w="344" w:type="pct"/>
            <w:vMerge/>
            <w:tcBorders>
              <w:top w:val="single" w:sz="8" w:space="0" w:color="000000"/>
              <w:left w:val="single" w:sz="8" w:space="0" w:color="000000"/>
              <w:bottom w:val="nil"/>
              <w:right w:val="nil"/>
            </w:tcBorders>
            <w:vAlign w:val="center"/>
          </w:tcPr>
          <w:p w14:paraId="27F47613"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285D5A70" w14:textId="365B4B36"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TK</w:t>
            </w:r>
            <w:r w:rsidR="00886676" w:rsidRPr="00696FA5">
              <w:rPr>
                <w:rFonts w:ascii="Arial" w:hAnsi="Arial" w:cs="Arial"/>
                <w:b/>
                <w:sz w:val="20"/>
                <w:szCs w:val="20"/>
              </w:rPr>
              <w:t xml:space="preserve"> </w:t>
            </w:r>
            <w:r w:rsidRPr="00696FA5">
              <w:rPr>
                <w:rFonts w:ascii="Arial" w:hAnsi="Arial" w:cs="Arial"/>
                <w:b/>
                <w:sz w:val="20"/>
                <w:szCs w:val="20"/>
              </w:rPr>
              <w:t>c</w:t>
            </w:r>
            <w:r w:rsidRPr="00696FA5">
              <w:rPr>
                <w:rFonts w:ascii="Arial" w:hAnsi="Arial" w:cs="Arial"/>
                <w:b/>
                <w:sz w:val="20"/>
                <w:szCs w:val="20"/>
              </w:rPr>
              <w:t>ấ</w:t>
            </w:r>
            <w:r w:rsidRPr="00696FA5">
              <w:rPr>
                <w:rFonts w:ascii="Arial" w:hAnsi="Arial" w:cs="Arial"/>
                <w:b/>
                <w:sz w:val="20"/>
                <w:szCs w:val="20"/>
              </w:rPr>
              <w:t>p 1</w:t>
            </w:r>
          </w:p>
        </w:tc>
        <w:tc>
          <w:tcPr>
            <w:tcW w:w="600" w:type="pct"/>
            <w:tcBorders>
              <w:top w:val="single" w:sz="8" w:space="0" w:color="000000"/>
              <w:left w:val="single" w:sz="8" w:space="0" w:color="000000"/>
              <w:bottom w:val="nil"/>
              <w:right w:val="nil"/>
            </w:tcBorders>
            <w:vAlign w:val="center"/>
          </w:tcPr>
          <w:p w14:paraId="1C611FB8" w14:textId="17884EE6"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TK</w:t>
            </w:r>
            <w:r w:rsidR="00886676" w:rsidRPr="00696FA5">
              <w:rPr>
                <w:rFonts w:ascii="Arial" w:hAnsi="Arial" w:cs="Arial"/>
                <w:b/>
                <w:sz w:val="20"/>
                <w:szCs w:val="20"/>
              </w:rPr>
              <w:t xml:space="preserve"> </w:t>
            </w:r>
            <w:r w:rsidRPr="00696FA5">
              <w:rPr>
                <w:rFonts w:ascii="Arial" w:hAnsi="Arial" w:cs="Arial"/>
                <w:b/>
                <w:sz w:val="20"/>
                <w:szCs w:val="20"/>
              </w:rPr>
              <w:t>c</w:t>
            </w:r>
            <w:r w:rsidRPr="00696FA5">
              <w:rPr>
                <w:rFonts w:ascii="Arial" w:hAnsi="Arial" w:cs="Arial"/>
                <w:b/>
                <w:sz w:val="20"/>
                <w:szCs w:val="20"/>
              </w:rPr>
              <w:t>ấ</w:t>
            </w:r>
            <w:r w:rsidRPr="00696FA5">
              <w:rPr>
                <w:rFonts w:ascii="Arial" w:hAnsi="Arial" w:cs="Arial"/>
                <w:b/>
                <w:sz w:val="20"/>
                <w:szCs w:val="20"/>
              </w:rPr>
              <w:t>p 2</w:t>
            </w:r>
          </w:p>
        </w:tc>
        <w:tc>
          <w:tcPr>
            <w:tcW w:w="499" w:type="pct"/>
            <w:tcBorders>
              <w:top w:val="single" w:sz="8" w:space="0" w:color="000000"/>
              <w:left w:val="single" w:sz="8" w:space="0" w:color="000000"/>
              <w:bottom w:val="nil"/>
              <w:right w:val="nil"/>
            </w:tcBorders>
            <w:vAlign w:val="center"/>
          </w:tcPr>
          <w:p w14:paraId="12D802B8" w14:textId="4D163492"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TK</w:t>
            </w:r>
            <w:r w:rsidR="00886676" w:rsidRPr="00696FA5">
              <w:rPr>
                <w:rFonts w:ascii="Arial" w:hAnsi="Arial" w:cs="Arial"/>
                <w:b/>
                <w:sz w:val="20"/>
                <w:szCs w:val="20"/>
              </w:rPr>
              <w:t xml:space="preserve"> </w:t>
            </w:r>
            <w:r w:rsidRPr="00696FA5">
              <w:rPr>
                <w:rFonts w:ascii="Arial" w:hAnsi="Arial" w:cs="Arial"/>
                <w:b/>
                <w:sz w:val="20"/>
                <w:szCs w:val="20"/>
              </w:rPr>
              <w:t>c</w:t>
            </w:r>
            <w:r w:rsidRPr="00696FA5">
              <w:rPr>
                <w:rFonts w:ascii="Arial" w:hAnsi="Arial" w:cs="Arial"/>
                <w:b/>
                <w:sz w:val="20"/>
                <w:szCs w:val="20"/>
              </w:rPr>
              <w:t>ấ</w:t>
            </w:r>
            <w:r w:rsidRPr="00696FA5">
              <w:rPr>
                <w:rFonts w:ascii="Arial" w:hAnsi="Arial" w:cs="Arial"/>
                <w:b/>
                <w:sz w:val="20"/>
                <w:szCs w:val="20"/>
              </w:rPr>
              <w:t>p 3</w:t>
            </w:r>
          </w:p>
        </w:tc>
        <w:tc>
          <w:tcPr>
            <w:tcW w:w="700" w:type="pct"/>
            <w:tcBorders>
              <w:top w:val="single" w:sz="8" w:space="0" w:color="000000"/>
              <w:left w:val="single" w:sz="8" w:space="0" w:color="000000"/>
              <w:bottom w:val="nil"/>
              <w:right w:val="nil"/>
            </w:tcBorders>
            <w:vAlign w:val="center"/>
          </w:tcPr>
          <w:p w14:paraId="37D008D7" w14:textId="58B60751"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TK</w:t>
            </w:r>
            <w:r w:rsidR="00886676" w:rsidRPr="00696FA5">
              <w:rPr>
                <w:rFonts w:ascii="Arial" w:hAnsi="Arial" w:cs="Arial"/>
                <w:b/>
                <w:sz w:val="20"/>
                <w:szCs w:val="20"/>
              </w:rPr>
              <w:t xml:space="preserve"> </w:t>
            </w:r>
            <w:r w:rsidRPr="00696FA5">
              <w:rPr>
                <w:rFonts w:ascii="Arial" w:hAnsi="Arial" w:cs="Arial"/>
                <w:b/>
                <w:sz w:val="20"/>
                <w:szCs w:val="20"/>
              </w:rPr>
              <w:t>c</w:t>
            </w:r>
            <w:r w:rsidRPr="00696FA5">
              <w:rPr>
                <w:rFonts w:ascii="Arial" w:hAnsi="Arial" w:cs="Arial"/>
                <w:b/>
                <w:sz w:val="20"/>
                <w:szCs w:val="20"/>
              </w:rPr>
              <w:t>ấ</w:t>
            </w:r>
            <w:r w:rsidRPr="00696FA5">
              <w:rPr>
                <w:rFonts w:ascii="Arial" w:hAnsi="Arial" w:cs="Arial"/>
                <w:b/>
                <w:sz w:val="20"/>
                <w:szCs w:val="20"/>
              </w:rPr>
              <w:t>p 4, 5</w:t>
            </w:r>
          </w:p>
        </w:tc>
        <w:tc>
          <w:tcPr>
            <w:tcW w:w="1551" w:type="pct"/>
            <w:vAlign w:val="center"/>
          </w:tcPr>
          <w:p w14:paraId="42EFE783" w14:textId="77777777" w:rsidR="003E3606" w:rsidRPr="00696FA5" w:rsidRDefault="003E3606" w:rsidP="008F2022">
            <w:pPr>
              <w:widowControl w:val="0"/>
              <w:spacing w:after="0" w:line="240" w:lineRule="auto"/>
              <w:jc w:val="center"/>
              <w:rPr>
                <w:rFonts w:ascii="Arial" w:hAnsi="Arial" w:cs="Arial"/>
                <w:sz w:val="20"/>
                <w:szCs w:val="20"/>
              </w:rPr>
            </w:pPr>
          </w:p>
        </w:tc>
        <w:tc>
          <w:tcPr>
            <w:tcW w:w="706" w:type="pct"/>
            <w:vAlign w:val="center"/>
          </w:tcPr>
          <w:p w14:paraId="08916A67" w14:textId="77777777" w:rsidR="003E3606" w:rsidRPr="00696FA5" w:rsidRDefault="003E3606" w:rsidP="008F2022">
            <w:pPr>
              <w:widowControl w:val="0"/>
              <w:spacing w:after="0" w:line="240" w:lineRule="auto"/>
              <w:jc w:val="center"/>
              <w:rPr>
                <w:rFonts w:ascii="Arial" w:hAnsi="Arial" w:cs="Arial"/>
                <w:sz w:val="20"/>
                <w:szCs w:val="20"/>
              </w:rPr>
            </w:pPr>
          </w:p>
        </w:tc>
      </w:tr>
      <w:tr w:rsidR="00886676" w:rsidRPr="00696FA5" w14:paraId="55ACDD74" w14:textId="77777777" w:rsidTr="00886676">
        <w:trPr>
          <w:trHeight w:val="576"/>
        </w:trPr>
        <w:tc>
          <w:tcPr>
            <w:tcW w:w="344" w:type="pct"/>
            <w:tcBorders>
              <w:top w:val="single" w:sz="8" w:space="0" w:color="000000"/>
              <w:left w:val="single" w:sz="8" w:space="0" w:color="000000"/>
              <w:bottom w:val="nil"/>
              <w:right w:val="nil"/>
            </w:tcBorders>
            <w:vAlign w:val="center"/>
          </w:tcPr>
          <w:p w14:paraId="4F431B72"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A</w:t>
            </w:r>
          </w:p>
        </w:tc>
        <w:tc>
          <w:tcPr>
            <w:tcW w:w="600" w:type="pct"/>
            <w:tcBorders>
              <w:top w:val="single" w:sz="8" w:space="0" w:color="000000"/>
              <w:left w:val="single" w:sz="8" w:space="0" w:color="000000"/>
              <w:bottom w:val="nil"/>
              <w:right w:val="nil"/>
            </w:tcBorders>
            <w:vAlign w:val="center"/>
          </w:tcPr>
          <w:p w14:paraId="5C80C67E"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B</w:t>
            </w:r>
          </w:p>
        </w:tc>
        <w:tc>
          <w:tcPr>
            <w:tcW w:w="600" w:type="pct"/>
            <w:tcBorders>
              <w:top w:val="single" w:sz="8" w:space="0" w:color="000000"/>
              <w:left w:val="single" w:sz="8" w:space="0" w:color="000000"/>
              <w:bottom w:val="nil"/>
              <w:right w:val="nil"/>
            </w:tcBorders>
            <w:vAlign w:val="center"/>
          </w:tcPr>
          <w:p w14:paraId="534BC70F"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C</w:t>
            </w:r>
          </w:p>
        </w:tc>
        <w:tc>
          <w:tcPr>
            <w:tcW w:w="499" w:type="pct"/>
            <w:tcBorders>
              <w:top w:val="single" w:sz="8" w:space="0" w:color="000000"/>
              <w:left w:val="single" w:sz="8" w:space="0" w:color="000000"/>
              <w:bottom w:val="nil"/>
              <w:right w:val="nil"/>
            </w:tcBorders>
            <w:vAlign w:val="center"/>
          </w:tcPr>
          <w:p w14:paraId="1D206AE2" w14:textId="77777777" w:rsidR="003E3606" w:rsidRPr="00696FA5" w:rsidRDefault="00405084" w:rsidP="008F2022">
            <w:pPr>
              <w:widowControl w:val="0"/>
              <w:spacing w:after="0" w:line="240" w:lineRule="auto"/>
              <w:jc w:val="center"/>
              <w:rPr>
                <w:rFonts w:ascii="Arial" w:hAnsi="Arial" w:cs="Arial"/>
                <w:bCs/>
                <w:sz w:val="20"/>
                <w:szCs w:val="20"/>
              </w:rPr>
            </w:pPr>
            <w:r w:rsidRPr="00696FA5">
              <w:rPr>
                <w:rFonts w:ascii="Arial" w:hAnsi="Arial" w:cs="Arial"/>
                <w:bCs/>
                <w:sz w:val="20"/>
                <w:szCs w:val="20"/>
              </w:rPr>
              <w:t>D</w:t>
            </w:r>
          </w:p>
        </w:tc>
        <w:tc>
          <w:tcPr>
            <w:tcW w:w="700" w:type="pct"/>
            <w:tcBorders>
              <w:top w:val="single" w:sz="8" w:space="0" w:color="000000"/>
              <w:left w:val="single" w:sz="8" w:space="0" w:color="000000"/>
              <w:bottom w:val="nil"/>
              <w:right w:val="nil"/>
            </w:tcBorders>
            <w:vAlign w:val="center"/>
          </w:tcPr>
          <w:p w14:paraId="7FB1312C" w14:textId="77777777" w:rsidR="003E3606" w:rsidRPr="00696FA5" w:rsidRDefault="00405084" w:rsidP="008F2022">
            <w:pPr>
              <w:widowControl w:val="0"/>
              <w:spacing w:after="0" w:line="240" w:lineRule="auto"/>
              <w:jc w:val="center"/>
              <w:rPr>
                <w:rFonts w:ascii="Arial" w:hAnsi="Arial" w:cs="Arial"/>
                <w:bCs/>
                <w:sz w:val="20"/>
                <w:szCs w:val="20"/>
              </w:rPr>
            </w:pPr>
            <w:r w:rsidRPr="00696FA5">
              <w:rPr>
                <w:rFonts w:ascii="Arial" w:hAnsi="Arial" w:cs="Arial"/>
                <w:bCs/>
                <w:sz w:val="20"/>
                <w:szCs w:val="20"/>
              </w:rPr>
              <w:t>E</w:t>
            </w:r>
          </w:p>
        </w:tc>
        <w:tc>
          <w:tcPr>
            <w:tcW w:w="1551" w:type="pct"/>
            <w:tcBorders>
              <w:top w:val="single" w:sz="8" w:space="0" w:color="000000"/>
              <w:left w:val="single" w:sz="8" w:space="0" w:color="000000"/>
              <w:bottom w:val="nil"/>
              <w:right w:val="nil"/>
            </w:tcBorders>
            <w:vAlign w:val="center"/>
          </w:tcPr>
          <w:p w14:paraId="4BB8535A"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G</w:t>
            </w:r>
          </w:p>
        </w:tc>
        <w:tc>
          <w:tcPr>
            <w:tcW w:w="706" w:type="pct"/>
            <w:tcBorders>
              <w:top w:val="single" w:sz="8" w:space="0" w:color="000000"/>
              <w:left w:val="single" w:sz="8" w:space="0" w:color="000000"/>
              <w:bottom w:val="nil"/>
              <w:right w:val="single" w:sz="8" w:space="0" w:color="000000"/>
            </w:tcBorders>
            <w:vAlign w:val="center"/>
          </w:tcPr>
          <w:p w14:paraId="796292F6"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H</w:t>
            </w:r>
          </w:p>
        </w:tc>
      </w:tr>
      <w:tr w:rsidR="00886676" w:rsidRPr="00696FA5" w14:paraId="09F62848" w14:textId="77777777" w:rsidTr="00886676">
        <w:trPr>
          <w:trHeight w:val="576"/>
        </w:trPr>
        <w:tc>
          <w:tcPr>
            <w:tcW w:w="344" w:type="pct"/>
            <w:tcBorders>
              <w:top w:val="single" w:sz="8" w:space="0" w:color="000000"/>
              <w:left w:val="single" w:sz="8" w:space="0" w:color="000000"/>
              <w:bottom w:val="nil"/>
              <w:right w:val="nil"/>
            </w:tcBorders>
            <w:vAlign w:val="center"/>
          </w:tcPr>
          <w:p w14:paraId="63B88F2B"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A</w:t>
            </w:r>
          </w:p>
        </w:tc>
        <w:tc>
          <w:tcPr>
            <w:tcW w:w="600" w:type="pct"/>
            <w:tcBorders>
              <w:top w:val="single" w:sz="8" w:space="0" w:color="000000"/>
              <w:left w:val="single" w:sz="8" w:space="0" w:color="000000"/>
              <w:bottom w:val="nil"/>
              <w:right w:val="nil"/>
            </w:tcBorders>
            <w:vAlign w:val="center"/>
          </w:tcPr>
          <w:p w14:paraId="3A595145"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0F8F8615"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10178815"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71CC46CC"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44C4F0A7"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TRONG B</w:t>
            </w:r>
            <w:r w:rsidRPr="00696FA5">
              <w:rPr>
                <w:rFonts w:ascii="Arial" w:hAnsi="Arial" w:cs="Arial"/>
                <w:b/>
                <w:sz w:val="20"/>
                <w:szCs w:val="20"/>
              </w:rPr>
              <w:t>Ả</w:t>
            </w:r>
            <w:r w:rsidRPr="00696FA5">
              <w:rPr>
                <w:rFonts w:ascii="Arial" w:hAnsi="Arial" w:cs="Arial"/>
                <w:b/>
                <w:sz w:val="20"/>
                <w:szCs w:val="20"/>
              </w:rPr>
              <w:t>NG</w:t>
            </w:r>
          </w:p>
        </w:tc>
        <w:tc>
          <w:tcPr>
            <w:tcW w:w="706" w:type="pct"/>
            <w:tcBorders>
              <w:top w:val="single" w:sz="8" w:space="0" w:color="000000"/>
              <w:left w:val="single" w:sz="8" w:space="0" w:color="000000"/>
              <w:bottom w:val="nil"/>
              <w:right w:val="single" w:sz="8" w:space="0" w:color="000000"/>
            </w:tcBorders>
            <w:vAlign w:val="center"/>
          </w:tcPr>
          <w:p w14:paraId="525109EA"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5151F896" w14:textId="77777777" w:rsidTr="00886676">
        <w:trPr>
          <w:trHeight w:val="576"/>
        </w:trPr>
        <w:tc>
          <w:tcPr>
            <w:tcW w:w="344" w:type="pct"/>
            <w:tcBorders>
              <w:top w:val="single" w:sz="8" w:space="0" w:color="000000"/>
              <w:left w:val="single" w:sz="8" w:space="0" w:color="000000"/>
              <w:bottom w:val="nil"/>
              <w:right w:val="nil"/>
            </w:tcBorders>
            <w:vAlign w:val="center"/>
          </w:tcPr>
          <w:p w14:paraId="28FA84C2"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nil"/>
              <w:right w:val="nil"/>
            </w:tcBorders>
            <w:vAlign w:val="center"/>
          </w:tcPr>
          <w:p w14:paraId="2DC3DCA5"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4DF47B6F"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373034D4" w14:textId="77777777" w:rsidR="00886676" w:rsidRPr="00696FA5" w:rsidRDefault="0088667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4F678B3F"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5255CEBF" w14:textId="77777777" w:rsidR="00886676" w:rsidRPr="00696FA5" w:rsidRDefault="00886676"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nil"/>
              <w:right w:val="single" w:sz="8" w:space="0" w:color="000000"/>
            </w:tcBorders>
            <w:vAlign w:val="center"/>
          </w:tcPr>
          <w:p w14:paraId="40E94D94"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25519414" w14:textId="77777777" w:rsidTr="00886676">
        <w:trPr>
          <w:trHeight w:val="576"/>
        </w:trPr>
        <w:tc>
          <w:tcPr>
            <w:tcW w:w="344" w:type="pct"/>
            <w:tcBorders>
              <w:top w:val="single" w:sz="8" w:space="0" w:color="000000"/>
              <w:left w:val="single" w:sz="8" w:space="0" w:color="000000"/>
              <w:bottom w:val="nil"/>
              <w:right w:val="nil"/>
            </w:tcBorders>
            <w:vAlign w:val="center"/>
          </w:tcPr>
          <w:p w14:paraId="43741691"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57928C4B"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2C1D0E5C"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1BCB596"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6F8F3759"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644B34E9"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LO</w:t>
            </w:r>
            <w:r w:rsidRPr="00696FA5">
              <w:rPr>
                <w:rFonts w:ascii="Arial" w:hAnsi="Arial" w:cs="Arial"/>
                <w:b/>
                <w:sz w:val="20"/>
                <w:szCs w:val="20"/>
              </w:rPr>
              <w:t>Ạ</w:t>
            </w:r>
            <w:r w:rsidRPr="00696FA5">
              <w:rPr>
                <w:rFonts w:ascii="Arial" w:hAnsi="Arial" w:cs="Arial"/>
                <w:b/>
                <w:sz w:val="20"/>
                <w:szCs w:val="20"/>
              </w:rPr>
              <w:t>I 1</w:t>
            </w:r>
          </w:p>
        </w:tc>
        <w:tc>
          <w:tcPr>
            <w:tcW w:w="706" w:type="pct"/>
            <w:tcBorders>
              <w:top w:val="single" w:sz="8" w:space="0" w:color="000000"/>
              <w:left w:val="single" w:sz="8" w:space="0" w:color="000000"/>
              <w:bottom w:val="nil"/>
              <w:right w:val="single" w:sz="8" w:space="0" w:color="000000"/>
            </w:tcBorders>
            <w:vAlign w:val="center"/>
          </w:tcPr>
          <w:p w14:paraId="3439B7EB"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5624EC67" w14:textId="77777777" w:rsidTr="00886676">
        <w:trPr>
          <w:trHeight w:val="576"/>
        </w:trPr>
        <w:tc>
          <w:tcPr>
            <w:tcW w:w="344" w:type="pct"/>
            <w:tcBorders>
              <w:top w:val="single" w:sz="8" w:space="0" w:color="000000"/>
              <w:left w:val="single" w:sz="8" w:space="0" w:color="000000"/>
              <w:bottom w:val="nil"/>
              <w:right w:val="nil"/>
            </w:tcBorders>
            <w:vAlign w:val="center"/>
          </w:tcPr>
          <w:p w14:paraId="0F2EE18A"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48F317E"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546A77C1"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1380FDCF" w14:textId="77777777" w:rsidR="00886676" w:rsidRPr="00696FA5" w:rsidRDefault="0088667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5695A7BE"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4651110B" w14:textId="77777777" w:rsidR="00886676" w:rsidRPr="00696FA5" w:rsidRDefault="00886676"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nil"/>
              <w:right w:val="single" w:sz="8" w:space="0" w:color="000000"/>
            </w:tcBorders>
            <w:vAlign w:val="center"/>
          </w:tcPr>
          <w:p w14:paraId="2F07B7DA"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3DE644EB" w14:textId="77777777" w:rsidTr="00886676">
        <w:trPr>
          <w:trHeight w:val="576"/>
        </w:trPr>
        <w:tc>
          <w:tcPr>
            <w:tcW w:w="344" w:type="pct"/>
            <w:tcBorders>
              <w:top w:val="single" w:sz="8" w:space="0" w:color="000000"/>
              <w:left w:val="single" w:sz="8" w:space="0" w:color="000000"/>
              <w:bottom w:val="nil"/>
              <w:right w:val="nil"/>
            </w:tcBorders>
            <w:vAlign w:val="center"/>
          </w:tcPr>
          <w:p w14:paraId="45AA97B6" w14:textId="77777777"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w:t>
            </w:r>
          </w:p>
        </w:tc>
        <w:tc>
          <w:tcPr>
            <w:tcW w:w="600" w:type="pct"/>
            <w:tcBorders>
              <w:top w:val="single" w:sz="8" w:space="0" w:color="000000"/>
              <w:left w:val="single" w:sz="8" w:space="0" w:color="000000"/>
              <w:bottom w:val="nil"/>
              <w:right w:val="nil"/>
            </w:tcBorders>
            <w:vAlign w:val="center"/>
          </w:tcPr>
          <w:p w14:paraId="3C8AEFCB" w14:textId="77777777"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b/>
                <w:sz w:val="20"/>
                <w:szCs w:val="20"/>
              </w:rPr>
              <w:t>111</w:t>
            </w:r>
          </w:p>
        </w:tc>
        <w:tc>
          <w:tcPr>
            <w:tcW w:w="600" w:type="pct"/>
            <w:tcBorders>
              <w:top w:val="single" w:sz="8" w:space="0" w:color="000000"/>
              <w:left w:val="single" w:sz="8" w:space="0" w:color="000000"/>
              <w:bottom w:val="nil"/>
              <w:right w:val="nil"/>
            </w:tcBorders>
            <w:vAlign w:val="center"/>
          </w:tcPr>
          <w:p w14:paraId="391E0DF2"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5109D687" w14:textId="77777777" w:rsidR="00FA76A3" w:rsidRPr="00696FA5" w:rsidRDefault="00FA76A3"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0177DC2D"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6E4669BC" w14:textId="77777777"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b/>
                <w:sz w:val="20"/>
                <w:szCs w:val="20"/>
              </w:rPr>
              <w:t>Tiền mặt</w:t>
            </w:r>
          </w:p>
        </w:tc>
        <w:tc>
          <w:tcPr>
            <w:tcW w:w="706" w:type="pct"/>
            <w:vMerge w:val="restart"/>
            <w:tcBorders>
              <w:top w:val="single" w:sz="8" w:space="0" w:color="000000"/>
              <w:left w:val="single" w:sz="8" w:space="0" w:color="000000"/>
              <w:right w:val="single" w:sz="8" w:space="0" w:color="000000"/>
            </w:tcBorders>
            <w:vAlign w:val="center"/>
          </w:tcPr>
          <w:p w14:paraId="7B81CEC5" w14:textId="4B10067F"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w:t>
            </w:r>
            <w:r w:rsidR="00886676" w:rsidRPr="00696FA5">
              <w:rPr>
                <w:rFonts w:ascii="Arial" w:hAnsi="Arial" w:cs="Arial"/>
                <w:sz w:val="20"/>
                <w:szCs w:val="20"/>
              </w:rPr>
              <w:t xml:space="preserve"> </w:t>
            </w:r>
            <w:r w:rsidRPr="00696FA5">
              <w:rPr>
                <w:rFonts w:ascii="Arial" w:hAnsi="Arial" w:cs="Arial"/>
                <w:sz w:val="20"/>
                <w:szCs w:val="20"/>
              </w:rPr>
              <w:t>hội</w:t>
            </w:r>
          </w:p>
        </w:tc>
      </w:tr>
      <w:tr w:rsidR="00886676" w:rsidRPr="00696FA5" w14:paraId="47D51BBD" w14:textId="77777777" w:rsidTr="00886676">
        <w:trPr>
          <w:trHeight w:val="576"/>
        </w:trPr>
        <w:tc>
          <w:tcPr>
            <w:tcW w:w="344" w:type="pct"/>
            <w:tcBorders>
              <w:top w:val="single" w:sz="8" w:space="0" w:color="000000"/>
              <w:left w:val="single" w:sz="8" w:space="0" w:color="000000"/>
              <w:bottom w:val="nil"/>
              <w:right w:val="nil"/>
            </w:tcBorders>
            <w:vAlign w:val="center"/>
          </w:tcPr>
          <w:p w14:paraId="45EEADD5"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708FA2A3"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4C698677" w14:textId="386907B8"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1111</w:t>
            </w:r>
          </w:p>
        </w:tc>
        <w:tc>
          <w:tcPr>
            <w:tcW w:w="499" w:type="pct"/>
            <w:tcBorders>
              <w:top w:val="single" w:sz="8" w:space="0" w:color="000000"/>
              <w:left w:val="single" w:sz="8" w:space="0" w:color="000000"/>
              <w:bottom w:val="nil"/>
              <w:right w:val="nil"/>
            </w:tcBorders>
            <w:vAlign w:val="center"/>
          </w:tcPr>
          <w:p w14:paraId="07586E88" w14:textId="77777777" w:rsidR="00FA76A3" w:rsidRPr="00696FA5" w:rsidRDefault="00FA76A3"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66950F13"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11E81C33" w14:textId="79CFEAA0"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Tiền Việt Nam</w:t>
            </w:r>
          </w:p>
        </w:tc>
        <w:tc>
          <w:tcPr>
            <w:tcW w:w="706" w:type="pct"/>
            <w:vMerge/>
            <w:tcBorders>
              <w:left w:val="single" w:sz="8" w:space="0" w:color="000000"/>
              <w:right w:val="single" w:sz="8" w:space="0" w:color="000000"/>
            </w:tcBorders>
            <w:vAlign w:val="center"/>
          </w:tcPr>
          <w:p w14:paraId="108E8D73"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338AE1EB" w14:textId="77777777" w:rsidTr="00886676">
        <w:trPr>
          <w:trHeight w:val="576"/>
        </w:trPr>
        <w:tc>
          <w:tcPr>
            <w:tcW w:w="344" w:type="pct"/>
            <w:tcBorders>
              <w:top w:val="single" w:sz="8" w:space="0" w:color="000000"/>
              <w:left w:val="single" w:sz="8" w:space="0" w:color="000000"/>
              <w:bottom w:val="nil"/>
              <w:right w:val="nil"/>
            </w:tcBorders>
            <w:vAlign w:val="center"/>
          </w:tcPr>
          <w:p w14:paraId="78095DD1"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A610BFF"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815ECDD" w14:textId="6DFE684A"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1112</w:t>
            </w:r>
          </w:p>
        </w:tc>
        <w:tc>
          <w:tcPr>
            <w:tcW w:w="499" w:type="pct"/>
            <w:tcBorders>
              <w:top w:val="single" w:sz="8" w:space="0" w:color="000000"/>
              <w:left w:val="single" w:sz="8" w:space="0" w:color="000000"/>
              <w:bottom w:val="nil"/>
              <w:right w:val="nil"/>
            </w:tcBorders>
            <w:vAlign w:val="center"/>
          </w:tcPr>
          <w:p w14:paraId="1C2C88BE" w14:textId="77777777" w:rsidR="00FA76A3" w:rsidRPr="00696FA5" w:rsidRDefault="00FA76A3"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7386AC2C"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10881B4F" w14:textId="2F7A16F8"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Ngoại tệ</w:t>
            </w:r>
          </w:p>
        </w:tc>
        <w:tc>
          <w:tcPr>
            <w:tcW w:w="706" w:type="pct"/>
            <w:vMerge/>
            <w:tcBorders>
              <w:left w:val="single" w:sz="8" w:space="0" w:color="000000"/>
              <w:bottom w:val="nil"/>
              <w:right w:val="single" w:sz="8" w:space="0" w:color="000000"/>
            </w:tcBorders>
            <w:vAlign w:val="center"/>
          </w:tcPr>
          <w:p w14:paraId="508C5AF9"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78084521" w14:textId="77777777" w:rsidTr="00886676">
        <w:trPr>
          <w:trHeight w:val="576"/>
        </w:trPr>
        <w:tc>
          <w:tcPr>
            <w:tcW w:w="344" w:type="pct"/>
            <w:tcBorders>
              <w:top w:val="single" w:sz="8" w:space="0" w:color="000000"/>
              <w:left w:val="single" w:sz="8" w:space="0" w:color="000000"/>
              <w:bottom w:val="nil"/>
              <w:right w:val="nil"/>
            </w:tcBorders>
            <w:vAlign w:val="center"/>
          </w:tcPr>
          <w:p w14:paraId="1FC3FA01"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3C5AA938"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7D1A8D4D"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EABB981" w14:textId="77777777" w:rsidR="00886676" w:rsidRPr="00696FA5" w:rsidRDefault="0088667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1CF897DB"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07E66821" w14:textId="77777777" w:rsidR="00886676" w:rsidRPr="00696FA5" w:rsidRDefault="00886676" w:rsidP="008F2022">
            <w:pPr>
              <w:widowControl w:val="0"/>
              <w:spacing w:after="0" w:line="240" w:lineRule="auto"/>
              <w:rPr>
                <w:rFonts w:ascii="Arial" w:hAnsi="Arial" w:cs="Arial"/>
                <w:sz w:val="20"/>
                <w:szCs w:val="20"/>
              </w:rPr>
            </w:pPr>
          </w:p>
        </w:tc>
        <w:tc>
          <w:tcPr>
            <w:tcW w:w="706" w:type="pct"/>
            <w:tcBorders>
              <w:left w:val="single" w:sz="8" w:space="0" w:color="000000"/>
              <w:bottom w:val="nil"/>
              <w:right w:val="single" w:sz="8" w:space="0" w:color="000000"/>
            </w:tcBorders>
            <w:vAlign w:val="center"/>
          </w:tcPr>
          <w:p w14:paraId="2D357CFA"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74AFDC6F" w14:textId="77777777" w:rsidTr="00886676">
        <w:trPr>
          <w:trHeight w:val="576"/>
        </w:trPr>
        <w:tc>
          <w:tcPr>
            <w:tcW w:w="344" w:type="pct"/>
            <w:tcBorders>
              <w:top w:val="single" w:sz="8" w:space="0" w:color="000000"/>
              <w:left w:val="single" w:sz="8" w:space="0" w:color="000000"/>
              <w:bottom w:val="nil"/>
              <w:right w:val="nil"/>
            </w:tcBorders>
            <w:vAlign w:val="center"/>
          </w:tcPr>
          <w:p w14:paraId="55960CE2"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2</w:t>
            </w:r>
          </w:p>
        </w:tc>
        <w:tc>
          <w:tcPr>
            <w:tcW w:w="600" w:type="pct"/>
            <w:tcBorders>
              <w:top w:val="single" w:sz="8" w:space="0" w:color="000000"/>
              <w:left w:val="single" w:sz="8" w:space="0" w:color="000000"/>
              <w:bottom w:val="nil"/>
              <w:right w:val="nil"/>
            </w:tcBorders>
            <w:vAlign w:val="center"/>
          </w:tcPr>
          <w:p w14:paraId="7879112A"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112</w:t>
            </w:r>
          </w:p>
        </w:tc>
        <w:tc>
          <w:tcPr>
            <w:tcW w:w="600" w:type="pct"/>
            <w:tcBorders>
              <w:top w:val="single" w:sz="8" w:space="0" w:color="000000"/>
              <w:left w:val="single" w:sz="8" w:space="0" w:color="000000"/>
              <w:bottom w:val="nil"/>
              <w:right w:val="nil"/>
            </w:tcBorders>
            <w:vAlign w:val="center"/>
          </w:tcPr>
          <w:p w14:paraId="57947B02"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63FD437"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09BD2FAE"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39DAD6B1"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n g</w:t>
            </w:r>
            <w:r w:rsidRPr="00696FA5">
              <w:rPr>
                <w:rFonts w:ascii="Arial" w:hAnsi="Arial" w:cs="Arial"/>
                <w:b/>
                <w:sz w:val="20"/>
                <w:szCs w:val="20"/>
              </w:rPr>
              <w:t>ử</w:t>
            </w:r>
            <w:r w:rsidRPr="00696FA5">
              <w:rPr>
                <w:rFonts w:ascii="Arial" w:hAnsi="Arial" w:cs="Arial"/>
                <w:b/>
                <w:sz w:val="20"/>
                <w:szCs w:val="20"/>
              </w:rPr>
              <w:t xml:space="preserve">i ngân hàng, </w:t>
            </w:r>
            <w:r w:rsidRPr="00696FA5">
              <w:rPr>
                <w:rFonts w:ascii="Arial" w:hAnsi="Arial" w:cs="Arial"/>
                <w:b/>
                <w:sz w:val="20"/>
                <w:szCs w:val="20"/>
              </w:rPr>
              <w:t>kho b</w:t>
            </w:r>
            <w:r w:rsidRPr="00696FA5">
              <w:rPr>
                <w:rFonts w:ascii="Arial" w:hAnsi="Arial" w:cs="Arial"/>
                <w:b/>
                <w:sz w:val="20"/>
                <w:szCs w:val="20"/>
              </w:rPr>
              <w:t>ạ</w:t>
            </w:r>
            <w:r w:rsidRPr="00696FA5">
              <w:rPr>
                <w:rFonts w:ascii="Arial" w:hAnsi="Arial" w:cs="Arial"/>
                <w:b/>
                <w:sz w:val="20"/>
                <w:szCs w:val="20"/>
              </w:rPr>
              <w:t>c</w:t>
            </w:r>
          </w:p>
        </w:tc>
        <w:tc>
          <w:tcPr>
            <w:tcW w:w="706" w:type="pct"/>
            <w:vMerge w:val="restart"/>
            <w:tcBorders>
              <w:top w:val="single" w:sz="8" w:space="0" w:color="000000"/>
              <w:left w:val="single" w:sz="8" w:space="0" w:color="000000"/>
              <w:bottom w:val="nil"/>
              <w:right w:val="single" w:sz="8" w:space="0" w:color="000000"/>
            </w:tcBorders>
            <w:vAlign w:val="center"/>
          </w:tcPr>
          <w:p w14:paraId="1B6B0BC9"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tc>
      </w:tr>
      <w:tr w:rsidR="00886676" w:rsidRPr="00696FA5" w14:paraId="55167A76" w14:textId="77777777" w:rsidTr="00886676">
        <w:trPr>
          <w:trHeight w:val="576"/>
        </w:trPr>
        <w:tc>
          <w:tcPr>
            <w:tcW w:w="344" w:type="pct"/>
            <w:tcBorders>
              <w:top w:val="single" w:sz="8" w:space="0" w:color="000000"/>
              <w:left w:val="single" w:sz="8" w:space="0" w:color="000000"/>
              <w:bottom w:val="nil"/>
              <w:right w:val="nil"/>
            </w:tcBorders>
            <w:vAlign w:val="center"/>
          </w:tcPr>
          <w:p w14:paraId="19A873EE"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6E74309F"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7A7A48AE"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1121</w:t>
            </w:r>
          </w:p>
        </w:tc>
        <w:tc>
          <w:tcPr>
            <w:tcW w:w="499" w:type="pct"/>
            <w:tcBorders>
              <w:top w:val="single" w:sz="8" w:space="0" w:color="000000"/>
              <w:left w:val="single" w:sz="8" w:space="0" w:color="000000"/>
              <w:bottom w:val="nil"/>
              <w:right w:val="nil"/>
            </w:tcBorders>
            <w:vAlign w:val="center"/>
          </w:tcPr>
          <w:p w14:paraId="40434468"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6FA413BC"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0495F7DB"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Ti</w:t>
            </w:r>
            <w:r w:rsidRPr="00696FA5">
              <w:rPr>
                <w:rFonts w:ascii="Arial" w:hAnsi="Arial" w:cs="Arial"/>
                <w:sz w:val="20"/>
                <w:szCs w:val="20"/>
              </w:rPr>
              <w:t>ề</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t Nam</w:t>
            </w:r>
          </w:p>
        </w:tc>
        <w:tc>
          <w:tcPr>
            <w:tcW w:w="706" w:type="pct"/>
            <w:vMerge/>
            <w:tcBorders>
              <w:top w:val="single" w:sz="8" w:space="0" w:color="000000"/>
              <w:left w:val="single" w:sz="8" w:space="0" w:color="000000"/>
              <w:bottom w:val="nil"/>
              <w:right w:val="single" w:sz="8" w:space="0" w:color="000000"/>
            </w:tcBorders>
            <w:vAlign w:val="center"/>
          </w:tcPr>
          <w:p w14:paraId="0852370C"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0D681806" w14:textId="77777777" w:rsidTr="00886676">
        <w:trPr>
          <w:trHeight w:val="576"/>
        </w:trPr>
        <w:tc>
          <w:tcPr>
            <w:tcW w:w="344" w:type="pct"/>
            <w:tcBorders>
              <w:top w:val="single" w:sz="8" w:space="0" w:color="000000"/>
              <w:left w:val="single" w:sz="8" w:space="0" w:color="000000"/>
              <w:bottom w:val="nil"/>
              <w:right w:val="nil"/>
            </w:tcBorders>
            <w:vAlign w:val="center"/>
          </w:tcPr>
          <w:p w14:paraId="5A64D60F"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6974EB71"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457940C4"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1122</w:t>
            </w:r>
          </w:p>
        </w:tc>
        <w:tc>
          <w:tcPr>
            <w:tcW w:w="499" w:type="pct"/>
            <w:tcBorders>
              <w:top w:val="single" w:sz="8" w:space="0" w:color="000000"/>
              <w:left w:val="single" w:sz="8" w:space="0" w:color="000000"/>
              <w:bottom w:val="nil"/>
              <w:right w:val="nil"/>
            </w:tcBorders>
            <w:vAlign w:val="center"/>
          </w:tcPr>
          <w:p w14:paraId="57B67C90"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0ED58698"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3099265F"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p>
        </w:tc>
        <w:tc>
          <w:tcPr>
            <w:tcW w:w="706" w:type="pct"/>
            <w:vMerge/>
            <w:tcBorders>
              <w:top w:val="single" w:sz="8" w:space="0" w:color="000000"/>
              <w:left w:val="single" w:sz="8" w:space="0" w:color="000000"/>
              <w:bottom w:val="nil"/>
              <w:right w:val="single" w:sz="8" w:space="0" w:color="000000"/>
            </w:tcBorders>
            <w:vAlign w:val="center"/>
          </w:tcPr>
          <w:p w14:paraId="7E61EA57"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6AC07434" w14:textId="77777777" w:rsidTr="00886676">
        <w:trPr>
          <w:trHeight w:val="576"/>
        </w:trPr>
        <w:tc>
          <w:tcPr>
            <w:tcW w:w="344" w:type="pct"/>
            <w:tcBorders>
              <w:top w:val="single" w:sz="8" w:space="0" w:color="000000"/>
              <w:left w:val="single" w:sz="8" w:space="0" w:color="000000"/>
              <w:bottom w:val="nil"/>
              <w:right w:val="nil"/>
            </w:tcBorders>
            <w:vAlign w:val="center"/>
          </w:tcPr>
          <w:p w14:paraId="6D6E60F0"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3E89D152"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483013A0"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76DBCFC"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47F803E9"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10BADEEF" w14:textId="77777777" w:rsidR="003E3606" w:rsidRPr="00696FA5" w:rsidRDefault="003E3606"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nil"/>
              <w:right w:val="single" w:sz="8" w:space="0" w:color="000000"/>
            </w:tcBorders>
            <w:vAlign w:val="center"/>
          </w:tcPr>
          <w:p w14:paraId="6C072FC4"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7AF50D15" w14:textId="77777777" w:rsidTr="00886676">
        <w:trPr>
          <w:trHeight w:val="576"/>
        </w:trPr>
        <w:tc>
          <w:tcPr>
            <w:tcW w:w="344" w:type="pct"/>
            <w:tcBorders>
              <w:top w:val="single" w:sz="8" w:space="0" w:color="000000"/>
              <w:left w:val="single" w:sz="8" w:space="0" w:color="000000"/>
              <w:bottom w:val="nil"/>
              <w:right w:val="nil"/>
            </w:tcBorders>
            <w:vAlign w:val="center"/>
          </w:tcPr>
          <w:p w14:paraId="7436CE6C"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3</w:t>
            </w:r>
          </w:p>
        </w:tc>
        <w:tc>
          <w:tcPr>
            <w:tcW w:w="600" w:type="pct"/>
            <w:tcBorders>
              <w:top w:val="single" w:sz="8" w:space="0" w:color="000000"/>
              <w:left w:val="single" w:sz="8" w:space="0" w:color="000000"/>
              <w:bottom w:val="nil"/>
              <w:right w:val="nil"/>
            </w:tcBorders>
            <w:vAlign w:val="center"/>
          </w:tcPr>
          <w:p w14:paraId="7599F5C6"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113</w:t>
            </w:r>
          </w:p>
        </w:tc>
        <w:tc>
          <w:tcPr>
            <w:tcW w:w="600" w:type="pct"/>
            <w:tcBorders>
              <w:top w:val="single" w:sz="8" w:space="0" w:color="000000"/>
              <w:left w:val="single" w:sz="8" w:space="0" w:color="000000"/>
              <w:bottom w:val="nil"/>
              <w:right w:val="nil"/>
            </w:tcBorders>
            <w:vAlign w:val="center"/>
          </w:tcPr>
          <w:p w14:paraId="2E76A68A"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18DFCE7B"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5D01100F"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0CD20551"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n đang chuy</w:t>
            </w:r>
            <w:r w:rsidRPr="00696FA5">
              <w:rPr>
                <w:rFonts w:ascii="Arial" w:hAnsi="Arial" w:cs="Arial"/>
                <w:b/>
                <w:sz w:val="20"/>
                <w:szCs w:val="20"/>
              </w:rPr>
              <w:t>ể</w:t>
            </w:r>
            <w:r w:rsidRPr="00696FA5">
              <w:rPr>
                <w:rFonts w:ascii="Arial" w:hAnsi="Arial" w:cs="Arial"/>
                <w:b/>
                <w:sz w:val="20"/>
                <w:szCs w:val="20"/>
              </w:rPr>
              <w:t>n</w:t>
            </w:r>
          </w:p>
        </w:tc>
        <w:tc>
          <w:tcPr>
            <w:tcW w:w="706" w:type="pct"/>
            <w:tcBorders>
              <w:top w:val="single" w:sz="8" w:space="0" w:color="000000"/>
              <w:left w:val="single" w:sz="8" w:space="0" w:color="000000"/>
              <w:bottom w:val="nil"/>
              <w:right w:val="single" w:sz="8" w:space="0" w:color="000000"/>
            </w:tcBorders>
            <w:vAlign w:val="center"/>
          </w:tcPr>
          <w:p w14:paraId="70229D2F"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tc>
      </w:tr>
      <w:tr w:rsidR="00886676" w:rsidRPr="00696FA5" w14:paraId="55E48BEC" w14:textId="77777777" w:rsidTr="00886676">
        <w:trPr>
          <w:trHeight w:val="576"/>
        </w:trPr>
        <w:tc>
          <w:tcPr>
            <w:tcW w:w="344" w:type="pct"/>
            <w:tcBorders>
              <w:top w:val="single" w:sz="8" w:space="0" w:color="000000"/>
              <w:left w:val="single" w:sz="8" w:space="0" w:color="000000"/>
              <w:bottom w:val="nil"/>
              <w:right w:val="nil"/>
            </w:tcBorders>
            <w:vAlign w:val="center"/>
          </w:tcPr>
          <w:p w14:paraId="179E30BF"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2AC0D838"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nil"/>
              <w:right w:val="nil"/>
            </w:tcBorders>
            <w:vAlign w:val="center"/>
          </w:tcPr>
          <w:p w14:paraId="4333A519"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2F51983C" w14:textId="77777777" w:rsidR="00886676" w:rsidRPr="00696FA5" w:rsidRDefault="0088667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6849FBB4"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794A1449" w14:textId="77777777" w:rsidR="00886676" w:rsidRPr="00696FA5" w:rsidRDefault="00886676"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nil"/>
              <w:right w:val="single" w:sz="8" w:space="0" w:color="000000"/>
            </w:tcBorders>
            <w:vAlign w:val="center"/>
          </w:tcPr>
          <w:p w14:paraId="29F923F1"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64D3AC94" w14:textId="77777777" w:rsidTr="00886676">
        <w:trPr>
          <w:trHeight w:val="576"/>
        </w:trPr>
        <w:tc>
          <w:tcPr>
            <w:tcW w:w="344" w:type="pct"/>
            <w:tcBorders>
              <w:top w:val="single" w:sz="8" w:space="0" w:color="000000"/>
              <w:left w:val="single" w:sz="8" w:space="0" w:color="000000"/>
              <w:bottom w:val="nil"/>
              <w:right w:val="nil"/>
            </w:tcBorders>
            <w:vAlign w:val="center"/>
          </w:tcPr>
          <w:p w14:paraId="2603C5F5" w14:textId="37ADEC9A" w:rsidR="003E3606"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sz w:val="20"/>
                <w:szCs w:val="20"/>
              </w:rPr>
              <w:t>4</w:t>
            </w:r>
          </w:p>
        </w:tc>
        <w:tc>
          <w:tcPr>
            <w:tcW w:w="600" w:type="pct"/>
            <w:tcBorders>
              <w:top w:val="single" w:sz="8" w:space="0" w:color="000000"/>
              <w:left w:val="single" w:sz="8" w:space="0" w:color="000000"/>
              <w:bottom w:val="nil"/>
              <w:right w:val="nil"/>
            </w:tcBorders>
            <w:vAlign w:val="center"/>
          </w:tcPr>
          <w:p w14:paraId="79CE0E0F"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114</w:t>
            </w:r>
          </w:p>
        </w:tc>
        <w:tc>
          <w:tcPr>
            <w:tcW w:w="600" w:type="pct"/>
            <w:tcBorders>
              <w:top w:val="single" w:sz="8" w:space="0" w:color="000000"/>
              <w:left w:val="single" w:sz="8" w:space="0" w:color="000000"/>
              <w:bottom w:val="nil"/>
              <w:right w:val="nil"/>
            </w:tcBorders>
            <w:vAlign w:val="center"/>
          </w:tcPr>
          <w:p w14:paraId="70FE4F48"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6734647B"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5FFFAF1A"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6EED7247"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Các kho</w:t>
            </w:r>
            <w:r w:rsidRPr="00696FA5">
              <w:rPr>
                <w:rFonts w:ascii="Arial" w:hAnsi="Arial" w:cs="Arial"/>
                <w:b/>
                <w:sz w:val="20"/>
                <w:szCs w:val="20"/>
              </w:rPr>
              <w:t>ả</w:t>
            </w:r>
            <w:r w:rsidRPr="00696FA5">
              <w:rPr>
                <w:rFonts w:ascii="Arial" w:hAnsi="Arial" w:cs="Arial"/>
                <w:b/>
                <w:sz w:val="20"/>
                <w:szCs w:val="20"/>
              </w:rPr>
              <w:t>n tương đương ti</w:t>
            </w:r>
            <w:r w:rsidRPr="00696FA5">
              <w:rPr>
                <w:rFonts w:ascii="Arial" w:hAnsi="Arial" w:cs="Arial"/>
                <w:b/>
                <w:sz w:val="20"/>
                <w:szCs w:val="20"/>
              </w:rPr>
              <w:t>ề</w:t>
            </w:r>
            <w:r w:rsidRPr="00696FA5">
              <w:rPr>
                <w:rFonts w:ascii="Arial" w:hAnsi="Arial" w:cs="Arial"/>
                <w:b/>
                <w:sz w:val="20"/>
                <w:szCs w:val="20"/>
              </w:rPr>
              <w:t>n</w:t>
            </w:r>
          </w:p>
        </w:tc>
        <w:tc>
          <w:tcPr>
            <w:tcW w:w="706" w:type="pct"/>
            <w:tcBorders>
              <w:top w:val="single" w:sz="8" w:space="0" w:color="000000"/>
              <w:left w:val="single" w:sz="8" w:space="0" w:color="000000"/>
              <w:bottom w:val="nil"/>
              <w:right w:val="single" w:sz="8" w:space="0" w:color="000000"/>
            </w:tcBorders>
            <w:vAlign w:val="center"/>
          </w:tcPr>
          <w:p w14:paraId="2645F4F9"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w:t>
            </w:r>
          </w:p>
        </w:tc>
      </w:tr>
      <w:tr w:rsidR="00886676" w:rsidRPr="00696FA5" w14:paraId="33B16B67" w14:textId="77777777" w:rsidTr="00886676">
        <w:trPr>
          <w:trHeight w:val="576"/>
        </w:trPr>
        <w:tc>
          <w:tcPr>
            <w:tcW w:w="344" w:type="pct"/>
            <w:tcBorders>
              <w:top w:val="single" w:sz="8" w:space="0" w:color="000000"/>
              <w:left w:val="single" w:sz="8" w:space="0" w:color="000000"/>
              <w:bottom w:val="nil"/>
              <w:right w:val="nil"/>
            </w:tcBorders>
            <w:vAlign w:val="center"/>
          </w:tcPr>
          <w:p w14:paraId="2790857B"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6E5D7FBF"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3FAA7D8"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1205BADA"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00DDE536"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5BAEFBF1" w14:textId="77777777" w:rsidR="003E3606" w:rsidRPr="00696FA5" w:rsidRDefault="003E3606"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nil"/>
              <w:right w:val="single" w:sz="8" w:space="0" w:color="000000"/>
            </w:tcBorders>
            <w:vAlign w:val="center"/>
          </w:tcPr>
          <w:p w14:paraId="630436A6"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2817DD7B" w14:textId="77777777" w:rsidTr="00886676">
        <w:trPr>
          <w:trHeight w:val="576"/>
        </w:trPr>
        <w:tc>
          <w:tcPr>
            <w:tcW w:w="344" w:type="pct"/>
            <w:tcBorders>
              <w:top w:val="single" w:sz="8" w:space="0" w:color="000000"/>
              <w:left w:val="single" w:sz="8" w:space="0" w:color="000000"/>
              <w:bottom w:val="nil"/>
              <w:right w:val="nil"/>
            </w:tcBorders>
            <w:vAlign w:val="center"/>
          </w:tcPr>
          <w:p w14:paraId="387213E1"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5</w:t>
            </w:r>
          </w:p>
        </w:tc>
        <w:tc>
          <w:tcPr>
            <w:tcW w:w="600" w:type="pct"/>
            <w:tcBorders>
              <w:top w:val="single" w:sz="8" w:space="0" w:color="000000"/>
              <w:left w:val="single" w:sz="8" w:space="0" w:color="000000"/>
              <w:bottom w:val="nil"/>
              <w:right w:val="nil"/>
            </w:tcBorders>
            <w:vAlign w:val="center"/>
          </w:tcPr>
          <w:p w14:paraId="0B7160D4"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121</w:t>
            </w:r>
          </w:p>
        </w:tc>
        <w:tc>
          <w:tcPr>
            <w:tcW w:w="600" w:type="pct"/>
            <w:tcBorders>
              <w:top w:val="single" w:sz="8" w:space="0" w:color="000000"/>
              <w:left w:val="single" w:sz="8" w:space="0" w:color="000000"/>
              <w:bottom w:val="nil"/>
              <w:right w:val="nil"/>
            </w:tcBorders>
            <w:vAlign w:val="center"/>
          </w:tcPr>
          <w:p w14:paraId="179C6070"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652C5DBC" w14:textId="77777777"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7214E636"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26D09B8E"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b/>
                <w:sz w:val="20"/>
                <w:szCs w:val="20"/>
              </w:rPr>
              <w:t>Đ</w:t>
            </w:r>
            <w:r w:rsidRPr="00696FA5">
              <w:rPr>
                <w:rFonts w:ascii="Arial" w:hAnsi="Arial" w:cs="Arial"/>
                <w:b/>
                <w:sz w:val="20"/>
                <w:szCs w:val="20"/>
              </w:rPr>
              <w:t>ầ</w:t>
            </w:r>
            <w:r w:rsidRPr="00696FA5">
              <w:rPr>
                <w:rFonts w:ascii="Arial" w:hAnsi="Arial" w:cs="Arial"/>
                <w:b/>
                <w:sz w:val="20"/>
                <w:szCs w:val="20"/>
              </w:rPr>
              <w:t>u tư tài chính</w:t>
            </w:r>
          </w:p>
        </w:tc>
        <w:tc>
          <w:tcPr>
            <w:tcW w:w="706" w:type="pct"/>
            <w:vMerge w:val="restart"/>
            <w:tcBorders>
              <w:top w:val="single" w:sz="8" w:space="0" w:color="000000"/>
              <w:left w:val="single" w:sz="8" w:space="0" w:color="000000"/>
              <w:bottom w:val="nil"/>
              <w:right w:val="single" w:sz="8" w:space="0" w:color="000000"/>
            </w:tcBorders>
            <w:vAlign w:val="center"/>
          </w:tcPr>
          <w:p w14:paraId="2BEC6CD4" w14:textId="7777777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t Nam</w:t>
            </w:r>
          </w:p>
        </w:tc>
      </w:tr>
      <w:tr w:rsidR="00886676" w:rsidRPr="00696FA5" w14:paraId="216C2E40" w14:textId="77777777" w:rsidTr="00886676">
        <w:trPr>
          <w:trHeight w:val="576"/>
        </w:trPr>
        <w:tc>
          <w:tcPr>
            <w:tcW w:w="344" w:type="pct"/>
            <w:tcBorders>
              <w:top w:val="single" w:sz="8" w:space="0" w:color="000000"/>
              <w:left w:val="single" w:sz="8" w:space="0" w:color="000000"/>
              <w:bottom w:val="nil"/>
              <w:right w:val="nil"/>
            </w:tcBorders>
            <w:vAlign w:val="center"/>
          </w:tcPr>
          <w:p w14:paraId="369870B4" w14:textId="75CF61D3"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1288C00" w14:textId="567C3378"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5B8F90F9"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sz w:val="20"/>
                <w:szCs w:val="20"/>
              </w:rPr>
              <w:t>1211</w:t>
            </w:r>
          </w:p>
        </w:tc>
        <w:tc>
          <w:tcPr>
            <w:tcW w:w="499" w:type="pct"/>
            <w:tcBorders>
              <w:top w:val="single" w:sz="8" w:space="0" w:color="000000"/>
              <w:left w:val="single" w:sz="8" w:space="0" w:color="000000"/>
              <w:bottom w:val="nil"/>
              <w:right w:val="nil"/>
            </w:tcBorders>
            <w:vAlign w:val="center"/>
          </w:tcPr>
          <w:p w14:paraId="2DB98A68" w14:textId="00E85C4F" w:rsidR="003E3606" w:rsidRPr="00696FA5" w:rsidRDefault="003E3606"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nil"/>
              <w:right w:val="nil"/>
            </w:tcBorders>
            <w:vAlign w:val="center"/>
          </w:tcPr>
          <w:p w14:paraId="41FF8B7A"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44135AAE" w14:textId="3474BFD2"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sz w:val="20"/>
                <w:szCs w:val="20"/>
              </w:rPr>
              <w:t>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tc>
        <w:tc>
          <w:tcPr>
            <w:tcW w:w="706" w:type="pct"/>
            <w:vMerge/>
            <w:tcBorders>
              <w:top w:val="single" w:sz="8" w:space="0" w:color="000000"/>
              <w:left w:val="single" w:sz="8" w:space="0" w:color="000000"/>
              <w:bottom w:val="nil"/>
              <w:right w:val="single" w:sz="8" w:space="0" w:color="000000"/>
            </w:tcBorders>
            <w:vAlign w:val="center"/>
          </w:tcPr>
          <w:p w14:paraId="358A9B14"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637E60B3" w14:textId="77777777" w:rsidTr="00886676">
        <w:trPr>
          <w:trHeight w:val="576"/>
        </w:trPr>
        <w:tc>
          <w:tcPr>
            <w:tcW w:w="344" w:type="pct"/>
            <w:tcBorders>
              <w:top w:val="single" w:sz="8" w:space="0" w:color="000000"/>
              <w:left w:val="single" w:sz="8" w:space="0" w:color="000000"/>
              <w:bottom w:val="nil"/>
              <w:right w:val="nil"/>
            </w:tcBorders>
            <w:vAlign w:val="center"/>
          </w:tcPr>
          <w:p w14:paraId="629F0030"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08D71253"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3DE6A84F"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54D3B457" w14:textId="6D2A048F"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12111</w:t>
            </w:r>
          </w:p>
        </w:tc>
        <w:tc>
          <w:tcPr>
            <w:tcW w:w="700" w:type="pct"/>
            <w:tcBorders>
              <w:top w:val="single" w:sz="8" w:space="0" w:color="000000"/>
              <w:left w:val="single" w:sz="8" w:space="0" w:color="000000"/>
              <w:bottom w:val="nil"/>
              <w:right w:val="nil"/>
            </w:tcBorders>
            <w:vAlign w:val="center"/>
          </w:tcPr>
          <w:p w14:paraId="58BA5F0C"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nil"/>
              <w:right w:val="nil"/>
            </w:tcBorders>
            <w:vAlign w:val="center"/>
          </w:tcPr>
          <w:p w14:paraId="00DD295A" w14:textId="04C27E52"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vMerge/>
            <w:tcBorders>
              <w:top w:val="single" w:sz="8" w:space="0" w:color="000000"/>
              <w:left w:val="single" w:sz="8" w:space="0" w:color="000000"/>
              <w:bottom w:val="nil"/>
              <w:right w:val="single" w:sz="8" w:space="0" w:color="000000"/>
            </w:tcBorders>
            <w:vAlign w:val="center"/>
          </w:tcPr>
          <w:p w14:paraId="3F881AF1"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390B60D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E371AE0"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30EE41C" w14:textId="77777777" w:rsidR="003E3606" w:rsidRPr="00696FA5" w:rsidRDefault="003E360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D51CCC1" w14:textId="77777777" w:rsidR="003E3606" w:rsidRPr="00696FA5" w:rsidRDefault="003E360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628E600" w14:textId="7777777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i/>
                <w:sz w:val="20"/>
                <w:szCs w:val="20"/>
              </w:rPr>
              <w:t>12112</w:t>
            </w:r>
          </w:p>
        </w:tc>
        <w:tc>
          <w:tcPr>
            <w:tcW w:w="700" w:type="pct"/>
            <w:tcBorders>
              <w:top w:val="single" w:sz="8" w:space="0" w:color="000000"/>
              <w:left w:val="single" w:sz="8" w:space="0" w:color="000000"/>
              <w:bottom w:val="single" w:sz="8" w:space="0" w:color="000000"/>
              <w:right w:val="nil"/>
            </w:tcBorders>
            <w:vAlign w:val="center"/>
          </w:tcPr>
          <w:p w14:paraId="0A0C5855" w14:textId="77777777" w:rsidR="003E3606" w:rsidRPr="00696FA5" w:rsidRDefault="003E360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16A56F8D" w14:textId="14FBEF07" w:rsidR="003E3606" w:rsidRPr="00696FA5" w:rsidRDefault="00405084" w:rsidP="008F2022">
            <w:pPr>
              <w:widowControl w:val="0"/>
              <w:spacing w:after="0" w:line="240" w:lineRule="auto"/>
              <w:rPr>
                <w:rFonts w:ascii="Arial" w:hAnsi="Arial" w:cs="Arial"/>
                <w:sz w:val="20"/>
                <w:szCs w:val="20"/>
              </w:rPr>
            </w:pPr>
            <w:r w:rsidRPr="00696FA5">
              <w:rPr>
                <w:rFonts w:ascii="Arial" w:hAnsi="Arial" w:cs="Arial"/>
                <w:i/>
                <w:sz w:val="20"/>
                <w:szCs w:val="20"/>
              </w:rPr>
              <w:t>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w:t>
            </w:r>
            <w:r w:rsidR="00FA76A3" w:rsidRPr="00696FA5">
              <w:rPr>
                <w:rFonts w:ascii="Arial" w:hAnsi="Arial" w:cs="Arial"/>
                <w:i/>
                <w:sz w:val="20"/>
                <w:szCs w:val="20"/>
              </w:rPr>
              <w:t xml:space="preserve"> bệnh nghề nghiệp</w:t>
            </w:r>
          </w:p>
        </w:tc>
        <w:tc>
          <w:tcPr>
            <w:tcW w:w="706" w:type="pct"/>
            <w:vMerge/>
            <w:tcBorders>
              <w:top w:val="single" w:sz="8" w:space="0" w:color="000000"/>
              <w:left w:val="single" w:sz="8" w:space="0" w:color="000000"/>
              <w:bottom w:val="single" w:sz="8" w:space="0" w:color="000000"/>
              <w:right w:val="single" w:sz="8" w:space="0" w:color="000000"/>
            </w:tcBorders>
            <w:vAlign w:val="center"/>
          </w:tcPr>
          <w:p w14:paraId="63B53050" w14:textId="77777777" w:rsidR="003E3606" w:rsidRPr="00696FA5" w:rsidRDefault="003E3606" w:rsidP="008F2022">
            <w:pPr>
              <w:widowControl w:val="0"/>
              <w:spacing w:after="0" w:line="240" w:lineRule="auto"/>
              <w:rPr>
                <w:rFonts w:ascii="Arial" w:hAnsi="Arial" w:cs="Arial"/>
                <w:sz w:val="20"/>
                <w:szCs w:val="20"/>
              </w:rPr>
            </w:pPr>
          </w:p>
        </w:tc>
      </w:tr>
      <w:tr w:rsidR="00886676" w:rsidRPr="00696FA5" w14:paraId="6C9E863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4C84E49"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73703FFA"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4534485"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9786EF7" w14:textId="238E793F"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12113</w:t>
            </w:r>
          </w:p>
        </w:tc>
        <w:tc>
          <w:tcPr>
            <w:tcW w:w="700" w:type="pct"/>
            <w:tcBorders>
              <w:top w:val="single" w:sz="8" w:space="0" w:color="000000"/>
              <w:left w:val="single" w:sz="8" w:space="0" w:color="000000"/>
              <w:bottom w:val="single" w:sz="8" w:space="0" w:color="000000"/>
              <w:right w:val="nil"/>
            </w:tcBorders>
            <w:vAlign w:val="center"/>
          </w:tcPr>
          <w:p w14:paraId="1C45F2F8"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4286C3AC" w14:textId="2BCE32D7" w:rsidR="00FA76A3" w:rsidRPr="00696FA5" w:rsidRDefault="00FA76A3"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nil"/>
              <w:right w:val="single" w:sz="8" w:space="0" w:color="000000"/>
            </w:tcBorders>
            <w:vAlign w:val="center"/>
          </w:tcPr>
          <w:p w14:paraId="470D8470"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376D262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FC5632C"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627A80B9"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0A92F13" w14:textId="715C5E2F"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1212</w:t>
            </w:r>
          </w:p>
        </w:tc>
        <w:tc>
          <w:tcPr>
            <w:tcW w:w="499" w:type="pct"/>
            <w:tcBorders>
              <w:top w:val="single" w:sz="8" w:space="0" w:color="000000"/>
              <w:left w:val="single" w:sz="8" w:space="0" w:color="000000"/>
              <w:bottom w:val="single" w:sz="8" w:space="0" w:color="000000"/>
              <w:right w:val="nil"/>
            </w:tcBorders>
            <w:vAlign w:val="center"/>
          </w:tcPr>
          <w:p w14:paraId="457F94AA"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A771067"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54BD26AB" w14:textId="7F9612A1" w:rsidR="00FA76A3" w:rsidRPr="00696FA5" w:rsidRDefault="00FA76A3" w:rsidP="008F2022">
            <w:pPr>
              <w:widowControl w:val="0"/>
              <w:spacing w:after="0" w:line="240" w:lineRule="auto"/>
              <w:rPr>
                <w:rFonts w:ascii="Arial" w:hAnsi="Arial" w:cs="Arial"/>
                <w:i/>
                <w:sz w:val="20"/>
                <w:szCs w:val="20"/>
              </w:rPr>
            </w:pPr>
            <w:r w:rsidRPr="00696FA5">
              <w:rPr>
                <w:rFonts w:ascii="Arial" w:hAnsi="Arial" w:cs="Arial"/>
                <w:sz w:val="20"/>
                <w:szCs w:val="20"/>
              </w:rPr>
              <w:t>Đầu tư quỹ bảo hiểm y tế</w:t>
            </w:r>
          </w:p>
        </w:tc>
        <w:tc>
          <w:tcPr>
            <w:tcW w:w="706" w:type="pct"/>
            <w:tcBorders>
              <w:top w:val="single" w:sz="8" w:space="0" w:color="000000"/>
              <w:left w:val="single" w:sz="8" w:space="0" w:color="000000"/>
              <w:bottom w:val="nil"/>
              <w:right w:val="single" w:sz="8" w:space="0" w:color="000000"/>
            </w:tcBorders>
            <w:vAlign w:val="center"/>
          </w:tcPr>
          <w:p w14:paraId="7781537F"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6515251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48BA0C4"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3BA3567F"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43A1112" w14:textId="773BE8EB"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1213</w:t>
            </w:r>
          </w:p>
        </w:tc>
        <w:tc>
          <w:tcPr>
            <w:tcW w:w="499" w:type="pct"/>
            <w:tcBorders>
              <w:top w:val="single" w:sz="8" w:space="0" w:color="000000"/>
              <w:left w:val="single" w:sz="8" w:space="0" w:color="000000"/>
              <w:bottom w:val="single" w:sz="8" w:space="0" w:color="000000"/>
              <w:right w:val="nil"/>
            </w:tcBorders>
            <w:vAlign w:val="center"/>
          </w:tcPr>
          <w:p w14:paraId="42AD853A"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5DCE9EC"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5706D322" w14:textId="50638737"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Đầu tư quỹ bảo hiểm thất nghiệp</w:t>
            </w:r>
          </w:p>
        </w:tc>
        <w:tc>
          <w:tcPr>
            <w:tcW w:w="706" w:type="pct"/>
            <w:tcBorders>
              <w:top w:val="single" w:sz="8" w:space="0" w:color="000000"/>
              <w:left w:val="single" w:sz="8" w:space="0" w:color="000000"/>
              <w:bottom w:val="nil"/>
              <w:right w:val="single" w:sz="8" w:space="0" w:color="000000"/>
            </w:tcBorders>
            <w:vAlign w:val="center"/>
          </w:tcPr>
          <w:p w14:paraId="3BDE955F"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2CAE746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C4F4E7A"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98244AF"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591C769" w14:textId="3BB5A08A"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1218</w:t>
            </w:r>
          </w:p>
        </w:tc>
        <w:tc>
          <w:tcPr>
            <w:tcW w:w="499" w:type="pct"/>
            <w:tcBorders>
              <w:top w:val="single" w:sz="8" w:space="0" w:color="000000"/>
              <w:left w:val="single" w:sz="8" w:space="0" w:color="000000"/>
              <w:bottom w:val="single" w:sz="8" w:space="0" w:color="000000"/>
              <w:right w:val="nil"/>
            </w:tcBorders>
            <w:vAlign w:val="center"/>
          </w:tcPr>
          <w:p w14:paraId="749BFF2D"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F996141"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5A34B07C" w14:textId="41DC9C49"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Đầu tư tài chính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326375E4"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356690C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80C4B58" w14:textId="57389997"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sz w:val="20"/>
                <w:szCs w:val="20"/>
              </w:rPr>
              <w:t>6</w:t>
            </w:r>
          </w:p>
        </w:tc>
        <w:tc>
          <w:tcPr>
            <w:tcW w:w="600" w:type="pct"/>
            <w:tcBorders>
              <w:top w:val="single" w:sz="8" w:space="0" w:color="000000"/>
              <w:left w:val="single" w:sz="8" w:space="0" w:color="000000"/>
              <w:bottom w:val="single" w:sz="8" w:space="0" w:color="000000"/>
              <w:right w:val="nil"/>
            </w:tcBorders>
            <w:vAlign w:val="center"/>
          </w:tcPr>
          <w:p w14:paraId="2AB33793" w14:textId="316922E1"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b/>
                <w:sz w:val="20"/>
                <w:szCs w:val="20"/>
              </w:rPr>
              <w:t>123</w:t>
            </w:r>
          </w:p>
        </w:tc>
        <w:tc>
          <w:tcPr>
            <w:tcW w:w="600" w:type="pct"/>
            <w:tcBorders>
              <w:top w:val="single" w:sz="8" w:space="0" w:color="000000"/>
              <w:left w:val="single" w:sz="8" w:space="0" w:color="000000"/>
              <w:bottom w:val="single" w:sz="8" w:space="0" w:color="000000"/>
              <w:right w:val="nil"/>
            </w:tcBorders>
            <w:vAlign w:val="center"/>
          </w:tcPr>
          <w:p w14:paraId="3867DC9E"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387678D"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C9C5101"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13DC89D4" w14:textId="296BD03B"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b/>
                <w:sz w:val="20"/>
                <w:szCs w:val="20"/>
              </w:rPr>
              <w:t>Khoản đầu tư quỹ bảo hiểm chờ xử lý</w:t>
            </w:r>
          </w:p>
        </w:tc>
        <w:tc>
          <w:tcPr>
            <w:tcW w:w="706" w:type="pct"/>
            <w:tcBorders>
              <w:top w:val="single" w:sz="8" w:space="0" w:color="000000"/>
              <w:left w:val="single" w:sz="8" w:space="0" w:color="000000"/>
              <w:bottom w:val="single" w:sz="8" w:space="0" w:color="000000"/>
              <w:right w:val="single" w:sz="8" w:space="0" w:color="000000"/>
            </w:tcBorders>
            <w:vAlign w:val="center"/>
          </w:tcPr>
          <w:p w14:paraId="0EA0443D" w14:textId="28202DA5"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886676" w:rsidRPr="00696FA5" w14:paraId="1BA9EFB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4565F36"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108F8FA9"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E86EF3A"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994840C" w14:textId="5031A34D"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sz w:val="20"/>
                <w:szCs w:val="20"/>
              </w:rPr>
              <w:t>1231</w:t>
            </w:r>
          </w:p>
        </w:tc>
        <w:tc>
          <w:tcPr>
            <w:tcW w:w="700" w:type="pct"/>
            <w:tcBorders>
              <w:top w:val="single" w:sz="8" w:space="0" w:color="000000"/>
              <w:left w:val="single" w:sz="8" w:space="0" w:color="000000"/>
              <w:bottom w:val="single" w:sz="8" w:space="0" w:color="000000"/>
              <w:right w:val="nil"/>
            </w:tcBorders>
            <w:vAlign w:val="center"/>
          </w:tcPr>
          <w:p w14:paraId="619AA37D"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047ED82B" w14:textId="1B52A48E" w:rsidR="00FA76A3" w:rsidRPr="00696FA5" w:rsidRDefault="00FA76A3" w:rsidP="008F2022">
            <w:pPr>
              <w:widowControl w:val="0"/>
              <w:spacing w:after="0" w:line="240" w:lineRule="auto"/>
              <w:rPr>
                <w:rFonts w:ascii="Arial" w:hAnsi="Arial" w:cs="Arial"/>
                <w:b/>
                <w:sz w:val="20"/>
                <w:szCs w:val="20"/>
              </w:rPr>
            </w:pPr>
            <w:r w:rsidRPr="00696FA5">
              <w:rPr>
                <w:rFonts w:ascii="Arial" w:hAnsi="Arial" w:cs="Arial"/>
                <w:sz w:val="20"/>
                <w:szCs w:val="20"/>
              </w:rPr>
              <w:t>Đầu tư quỹ bảo hiểm xã hội chờ xử lý</w:t>
            </w:r>
          </w:p>
        </w:tc>
        <w:tc>
          <w:tcPr>
            <w:tcW w:w="706" w:type="pct"/>
            <w:tcBorders>
              <w:top w:val="single" w:sz="8" w:space="0" w:color="000000"/>
              <w:left w:val="single" w:sz="8" w:space="0" w:color="000000"/>
              <w:bottom w:val="nil"/>
              <w:right w:val="single" w:sz="8" w:space="0" w:color="000000"/>
            </w:tcBorders>
            <w:vAlign w:val="center"/>
          </w:tcPr>
          <w:p w14:paraId="1137905D"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23674D3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466A329"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08E1969"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671AFDB"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2742ED1" w14:textId="4D0A44E5"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i/>
                <w:sz w:val="20"/>
                <w:szCs w:val="20"/>
              </w:rPr>
              <w:t>12311</w:t>
            </w:r>
          </w:p>
        </w:tc>
        <w:tc>
          <w:tcPr>
            <w:tcW w:w="700" w:type="pct"/>
            <w:tcBorders>
              <w:top w:val="single" w:sz="8" w:space="0" w:color="000000"/>
              <w:left w:val="single" w:sz="8" w:space="0" w:color="000000"/>
              <w:bottom w:val="single" w:sz="8" w:space="0" w:color="000000"/>
              <w:right w:val="nil"/>
            </w:tcBorders>
            <w:vAlign w:val="center"/>
          </w:tcPr>
          <w:p w14:paraId="0E34BBA1"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180ECFB4" w14:textId="7D8408F5" w:rsidR="00FA76A3" w:rsidRPr="00696FA5" w:rsidRDefault="00886676" w:rsidP="008F2022">
            <w:pPr>
              <w:widowControl w:val="0"/>
              <w:spacing w:after="0" w:line="240" w:lineRule="auto"/>
              <w:rPr>
                <w:rFonts w:ascii="Arial" w:hAnsi="Arial" w:cs="Arial"/>
                <w:sz w:val="20"/>
                <w:szCs w:val="20"/>
              </w:rPr>
            </w:pPr>
            <w:r w:rsidRPr="00696FA5">
              <w:rPr>
                <w:rFonts w:ascii="Arial" w:hAnsi="Arial" w:cs="Arial"/>
                <w:sz w:val="20"/>
                <w:szCs w:val="20"/>
              </w:rPr>
              <w:t>Q</w:t>
            </w:r>
            <w:r w:rsidR="00FA76A3" w:rsidRPr="00696FA5">
              <w:rPr>
                <w:rFonts w:ascii="Arial" w:hAnsi="Arial" w:cs="Arial"/>
                <w:sz w:val="20"/>
                <w:szCs w:val="20"/>
              </w:rPr>
              <w:t xml:space="preserve">uỹ </w:t>
            </w:r>
            <w:r w:rsidR="00FA76A3" w:rsidRPr="00696FA5">
              <w:rPr>
                <w:rFonts w:ascii="Arial" w:hAnsi="Arial" w:cs="Arial"/>
                <w:i/>
                <w:sz w:val="20"/>
                <w:szCs w:val="20"/>
              </w:rPr>
              <w:t>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0B42F96C"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44557AF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4359A0"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0AD22A3E"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BAB3B34" w14:textId="77777777"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30B19F3" w14:textId="6505613E"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12312</w:t>
            </w:r>
          </w:p>
        </w:tc>
        <w:tc>
          <w:tcPr>
            <w:tcW w:w="700" w:type="pct"/>
            <w:tcBorders>
              <w:top w:val="single" w:sz="8" w:space="0" w:color="000000"/>
              <w:left w:val="single" w:sz="8" w:space="0" w:color="000000"/>
              <w:bottom w:val="single" w:sz="8" w:space="0" w:color="000000"/>
              <w:right w:val="nil"/>
            </w:tcBorders>
            <w:vAlign w:val="center"/>
          </w:tcPr>
          <w:p w14:paraId="4BEF53DF"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37716EA0" w14:textId="1A7081BC"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nil"/>
              <w:right w:val="single" w:sz="8" w:space="0" w:color="000000"/>
            </w:tcBorders>
            <w:vAlign w:val="center"/>
          </w:tcPr>
          <w:p w14:paraId="15ADB716"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2C0CAE1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9F74094"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D75248A"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2079381" w14:textId="4E2E2E2B" w:rsidR="00FA76A3" w:rsidRPr="00696FA5" w:rsidRDefault="00FA76A3"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7B29FBF" w14:textId="0FFD84F2"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12313</w:t>
            </w:r>
          </w:p>
        </w:tc>
        <w:tc>
          <w:tcPr>
            <w:tcW w:w="700" w:type="pct"/>
            <w:tcBorders>
              <w:top w:val="single" w:sz="8" w:space="0" w:color="000000"/>
              <w:left w:val="single" w:sz="8" w:space="0" w:color="000000"/>
              <w:bottom w:val="single" w:sz="8" w:space="0" w:color="000000"/>
              <w:right w:val="nil"/>
            </w:tcBorders>
            <w:vAlign w:val="center"/>
          </w:tcPr>
          <w:p w14:paraId="6AA71ABB"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27B9688D" w14:textId="4584271F" w:rsidR="00FA76A3" w:rsidRPr="00696FA5" w:rsidRDefault="00FA76A3" w:rsidP="008F2022">
            <w:pPr>
              <w:widowControl w:val="0"/>
              <w:spacing w:after="0" w:line="240" w:lineRule="auto"/>
              <w:rPr>
                <w:rFonts w:ascii="Arial" w:hAnsi="Arial" w:cs="Arial"/>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0EECC34A"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22739E8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9B3CB4E"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18B33BF"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44D1100" w14:textId="206CCB32" w:rsidR="00FA76A3" w:rsidRPr="00696FA5" w:rsidRDefault="00FA76A3" w:rsidP="008F2022">
            <w:pPr>
              <w:widowControl w:val="0"/>
              <w:spacing w:after="0" w:line="240" w:lineRule="auto"/>
              <w:jc w:val="center"/>
              <w:rPr>
                <w:rFonts w:ascii="Arial" w:hAnsi="Arial" w:cs="Arial"/>
                <w:sz w:val="20"/>
                <w:szCs w:val="20"/>
              </w:rPr>
            </w:pPr>
            <w:r w:rsidRPr="00696FA5">
              <w:rPr>
                <w:rFonts w:ascii="Arial" w:hAnsi="Arial" w:cs="Arial"/>
                <w:i/>
                <w:sz w:val="20"/>
                <w:szCs w:val="20"/>
              </w:rPr>
              <w:t>1232</w:t>
            </w:r>
          </w:p>
        </w:tc>
        <w:tc>
          <w:tcPr>
            <w:tcW w:w="499" w:type="pct"/>
            <w:tcBorders>
              <w:top w:val="single" w:sz="8" w:space="0" w:color="000000"/>
              <w:left w:val="single" w:sz="8" w:space="0" w:color="000000"/>
              <w:bottom w:val="single" w:sz="8" w:space="0" w:color="000000"/>
              <w:right w:val="nil"/>
            </w:tcBorders>
            <w:vAlign w:val="center"/>
          </w:tcPr>
          <w:p w14:paraId="7B9209C2"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C8D52BC"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44ABC87E" w14:textId="75A13BE8" w:rsidR="00FA76A3" w:rsidRPr="00696FA5" w:rsidRDefault="00FA76A3" w:rsidP="008F2022">
            <w:pPr>
              <w:widowControl w:val="0"/>
              <w:spacing w:after="0" w:line="240" w:lineRule="auto"/>
              <w:rPr>
                <w:rFonts w:ascii="Arial" w:hAnsi="Arial" w:cs="Arial"/>
                <w:i/>
                <w:sz w:val="20"/>
                <w:szCs w:val="20"/>
              </w:rPr>
            </w:pPr>
            <w:r w:rsidRPr="00696FA5">
              <w:rPr>
                <w:rFonts w:ascii="Arial" w:hAnsi="Arial" w:cs="Arial"/>
                <w:sz w:val="20"/>
                <w:szCs w:val="20"/>
              </w:rPr>
              <w:t>Đầu tư quỹ bảo hiểm y tế chờ xử lý</w:t>
            </w:r>
          </w:p>
        </w:tc>
        <w:tc>
          <w:tcPr>
            <w:tcW w:w="706" w:type="pct"/>
            <w:tcBorders>
              <w:top w:val="single" w:sz="8" w:space="0" w:color="000000"/>
              <w:left w:val="single" w:sz="8" w:space="0" w:color="000000"/>
              <w:bottom w:val="single" w:sz="8" w:space="0" w:color="000000"/>
              <w:right w:val="single" w:sz="8" w:space="0" w:color="000000"/>
            </w:tcBorders>
            <w:vAlign w:val="center"/>
          </w:tcPr>
          <w:p w14:paraId="0D376D95"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1B480CA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1A4DA39" w14:textId="77777777" w:rsidR="00FA76A3" w:rsidRPr="00696FA5" w:rsidRDefault="00FA76A3"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C549352" w14:textId="77777777" w:rsidR="00FA76A3" w:rsidRPr="00696FA5" w:rsidRDefault="00FA76A3"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3A4B019" w14:textId="5CADF7B8" w:rsidR="00FA76A3" w:rsidRPr="00696FA5" w:rsidRDefault="00FA76A3" w:rsidP="008F2022">
            <w:pPr>
              <w:widowControl w:val="0"/>
              <w:spacing w:after="0" w:line="240" w:lineRule="auto"/>
              <w:jc w:val="center"/>
              <w:rPr>
                <w:rFonts w:ascii="Arial" w:hAnsi="Arial" w:cs="Arial"/>
                <w:i/>
                <w:sz w:val="20"/>
                <w:szCs w:val="20"/>
              </w:rPr>
            </w:pPr>
            <w:r w:rsidRPr="00696FA5">
              <w:rPr>
                <w:rFonts w:ascii="Arial" w:hAnsi="Arial" w:cs="Arial"/>
                <w:sz w:val="20"/>
                <w:szCs w:val="20"/>
              </w:rPr>
              <w:t>1233</w:t>
            </w:r>
          </w:p>
        </w:tc>
        <w:tc>
          <w:tcPr>
            <w:tcW w:w="499" w:type="pct"/>
            <w:tcBorders>
              <w:top w:val="single" w:sz="8" w:space="0" w:color="000000"/>
              <w:left w:val="single" w:sz="8" w:space="0" w:color="000000"/>
              <w:bottom w:val="single" w:sz="8" w:space="0" w:color="000000"/>
              <w:right w:val="nil"/>
            </w:tcBorders>
            <w:vAlign w:val="center"/>
          </w:tcPr>
          <w:p w14:paraId="60045392" w14:textId="77777777" w:rsidR="00FA76A3" w:rsidRPr="00696FA5" w:rsidRDefault="00FA76A3"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106F37D" w14:textId="77777777" w:rsidR="00FA76A3" w:rsidRPr="00696FA5" w:rsidRDefault="00FA76A3"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22B7C805" w14:textId="0D3DB569" w:rsidR="00FA76A3" w:rsidRPr="00696FA5" w:rsidRDefault="00FA76A3" w:rsidP="008F2022">
            <w:pPr>
              <w:widowControl w:val="0"/>
              <w:spacing w:after="0" w:line="240" w:lineRule="auto"/>
              <w:rPr>
                <w:rFonts w:ascii="Arial" w:hAnsi="Arial" w:cs="Arial"/>
                <w:i/>
                <w:sz w:val="20"/>
                <w:szCs w:val="20"/>
              </w:rPr>
            </w:pPr>
            <w:r w:rsidRPr="00696FA5">
              <w:rPr>
                <w:rFonts w:ascii="Arial" w:hAnsi="Arial" w:cs="Arial"/>
                <w:sz w:val="20"/>
                <w:szCs w:val="20"/>
              </w:rPr>
              <w:t>Đầu tư quỹ bảo hiểm thất nghiệp chờ xử lý</w:t>
            </w:r>
          </w:p>
        </w:tc>
        <w:tc>
          <w:tcPr>
            <w:tcW w:w="706" w:type="pct"/>
            <w:tcBorders>
              <w:top w:val="single" w:sz="8" w:space="0" w:color="000000"/>
              <w:left w:val="single" w:sz="8" w:space="0" w:color="000000"/>
              <w:bottom w:val="single" w:sz="8" w:space="0" w:color="000000"/>
              <w:right w:val="single" w:sz="8" w:space="0" w:color="000000"/>
            </w:tcBorders>
            <w:vAlign w:val="center"/>
          </w:tcPr>
          <w:p w14:paraId="7F8137D6" w14:textId="77777777" w:rsidR="00FA76A3" w:rsidRPr="00696FA5" w:rsidRDefault="00FA76A3" w:rsidP="008F2022">
            <w:pPr>
              <w:widowControl w:val="0"/>
              <w:spacing w:after="0" w:line="240" w:lineRule="auto"/>
              <w:rPr>
                <w:rFonts w:ascii="Arial" w:hAnsi="Arial" w:cs="Arial"/>
                <w:sz w:val="20"/>
                <w:szCs w:val="20"/>
              </w:rPr>
            </w:pPr>
          </w:p>
        </w:tc>
      </w:tr>
      <w:tr w:rsidR="00886676" w:rsidRPr="00696FA5" w14:paraId="391262B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1A790FC"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471EB5D"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15F2421"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9F9DB8F"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168C10E"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5AC33A8F" w14:textId="77777777" w:rsidR="00886676" w:rsidRPr="00696FA5" w:rsidRDefault="00886676"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EAA5F30"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5944E2B7" w14:textId="77777777" w:rsidTr="00493F9B">
        <w:trPr>
          <w:trHeight w:val="576"/>
        </w:trPr>
        <w:tc>
          <w:tcPr>
            <w:tcW w:w="344" w:type="pct"/>
            <w:tcBorders>
              <w:top w:val="single" w:sz="8" w:space="0" w:color="000000"/>
              <w:left w:val="single" w:sz="8" w:space="0" w:color="000000"/>
              <w:bottom w:val="single" w:sz="8" w:space="0" w:color="000000"/>
              <w:right w:val="nil"/>
            </w:tcBorders>
            <w:vAlign w:val="center"/>
          </w:tcPr>
          <w:p w14:paraId="5A801E14" w14:textId="4E0CE198" w:rsidR="00886676"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sz w:val="20"/>
                <w:szCs w:val="20"/>
              </w:rPr>
              <w:t>7</w:t>
            </w:r>
          </w:p>
        </w:tc>
        <w:tc>
          <w:tcPr>
            <w:tcW w:w="600" w:type="pct"/>
            <w:tcBorders>
              <w:top w:val="single" w:sz="8" w:space="0" w:color="000000"/>
              <w:left w:val="single" w:sz="8" w:space="0" w:color="000000"/>
              <w:bottom w:val="single" w:sz="8" w:space="0" w:color="000000"/>
              <w:right w:val="nil"/>
            </w:tcBorders>
            <w:vAlign w:val="center"/>
          </w:tcPr>
          <w:p w14:paraId="000EDC2E" w14:textId="5F376CE4" w:rsidR="00886676" w:rsidRPr="00696FA5" w:rsidRDefault="00886676"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131</w:t>
            </w:r>
          </w:p>
        </w:tc>
        <w:tc>
          <w:tcPr>
            <w:tcW w:w="600" w:type="pct"/>
            <w:tcBorders>
              <w:top w:val="single" w:sz="8" w:space="0" w:color="000000"/>
              <w:left w:val="single" w:sz="8" w:space="0" w:color="000000"/>
              <w:bottom w:val="single" w:sz="8" w:space="0" w:color="000000"/>
              <w:right w:val="nil"/>
            </w:tcBorders>
            <w:vAlign w:val="center"/>
          </w:tcPr>
          <w:p w14:paraId="55218E4D" w14:textId="6EA3BB7B" w:rsidR="00886676" w:rsidRPr="00696FA5" w:rsidRDefault="00886676" w:rsidP="008F2022">
            <w:pPr>
              <w:widowControl w:val="0"/>
              <w:spacing w:after="0" w:line="240" w:lineRule="auto"/>
              <w:jc w:val="center"/>
              <w:rPr>
                <w:rFonts w:ascii="Arial" w:hAnsi="Arial" w:cs="Arial"/>
                <w:i/>
                <w:sz w:val="20"/>
                <w:szCs w:val="20"/>
              </w:rPr>
            </w:pPr>
          </w:p>
        </w:tc>
        <w:tc>
          <w:tcPr>
            <w:tcW w:w="499" w:type="pct"/>
            <w:tcBorders>
              <w:top w:val="single" w:sz="8" w:space="0" w:color="000000"/>
              <w:left w:val="single" w:sz="8" w:space="0" w:color="000000"/>
              <w:bottom w:val="single" w:sz="8" w:space="0" w:color="000000"/>
              <w:right w:val="nil"/>
            </w:tcBorders>
            <w:vAlign w:val="center"/>
          </w:tcPr>
          <w:p w14:paraId="035D05A8"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2AEAB71"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21F3C460" w14:textId="3B656001" w:rsidR="00886676" w:rsidRPr="00696FA5" w:rsidRDefault="00886676" w:rsidP="008F2022">
            <w:pPr>
              <w:widowControl w:val="0"/>
              <w:spacing w:after="0" w:line="240" w:lineRule="auto"/>
              <w:rPr>
                <w:rFonts w:ascii="Arial" w:hAnsi="Arial" w:cs="Arial"/>
                <w:i/>
                <w:sz w:val="20"/>
                <w:szCs w:val="20"/>
              </w:rPr>
            </w:pPr>
            <w:r w:rsidRPr="00696FA5">
              <w:rPr>
                <w:rFonts w:ascii="Arial" w:hAnsi="Arial" w:cs="Arial"/>
                <w:b/>
                <w:sz w:val="20"/>
                <w:szCs w:val="20"/>
              </w:rPr>
              <w:t>Phải thu của đối tượng đóng bảo hiểm</w:t>
            </w:r>
          </w:p>
        </w:tc>
        <w:tc>
          <w:tcPr>
            <w:tcW w:w="706" w:type="pct"/>
            <w:vMerge w:val="restart"/>
            <w:tcBorders>
              <w:top w:val="single" w:sz="8" w:space="0" w:color="000000"/>
              <w:left w:val="single" w:sz="8" w:space="0" w:color="000000"/>
              <w:right w:val="single" w:sz="8" w:space="0" w:color="000000"/>
            </w:tcBorders>
            <w:vAlign w:val="center"/>
          </w:tcPr>
          <w:p w14:paraId="1FC164CD" w14:textId="3B20D21E" w:rsidR="00886676" w:rsidRPr="00696FA5" w:rsidRDefault="00886676"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886676" w:rsidRPr="00696FA5" w14:paraId="75F34F83" w14:textId="77777777" w:rsidTr="00493F9B">
        <w:trPr>
          <w:trHeight w:val="576"/>
        </w:trPr>
        <w:tc>
          <w:tcPr>
            <w:tcW w:w="344" w:type="pct"/>
            <w:tcBorders>
              <w:top w:val="single" w:sz="8" w:space="0" w:color="000000"/>
              <w:left w:val="single" w:sz="8" w:space="0" w:color="000000"/>
              <w:bottom w:val="single" w:sz="8" w:space="0" w:color="000000"/>
              <w:right w:val="nil"/>
            </w:tcBorders>
            <w:vAlign w:val="center"/>
          </w:tcPr>
          <w:p w14:paraId="3B441490"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DD5B5D3"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AAD2D81" w14:textId="1A5C48E9" w:rsidR="00886676"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sz w:val="20"/>
                <w:szCs w:val="20"/>
              </w:rPr>
              <w:t>1311</w:t>
            </w:r>
          </w:p>
        </w:tc>
        <w:tc>
          <w:tcPr>
            <w:tcW w:w="499" w:type="pct"/>
            <w:tcBorders>
              <w:top w:val="single" w:sz="8" w:space="0" w:color="000000"/>
              <w:left w:val="single" w:sz="8" w:space="0" w:color="000000"/>
              <w:bottom w:val="single" w:sz="8" w:space="0" w:color="000000"/>
              <w:right w:val="nil"/>
            </w:tcBorders>
            <w:vAlign w:val="center"/>
          </w:tcPr>
          <w:p w14:paraId="70B77D23"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A48884C"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5BA1AAB1" w14:textId="5AA89FA9" w:rsidR="00886676" w:rsidRPr="00696FA5" w:rsidRDefault="00886676" w:rsidP="008F2022">
            <w:pPr>
              <w:widowControl w:val="0"/>
              <w:spacing w:after="0" w:line="240" w:lineRule="auto"/>
              <w:rPr>
                <w:rFonts w:ascii="Arial" w:hAnsi="Arial" w:cs="Arial"/>
                <w:b/>
                <w:sz w:val="20"/>
                <w:szCs w:val="20"/>
              </w:rPr>
            </w:pPr>
            <w:r w:rsidRPr="00696FA5">
              <w:rPr>
                <w:rFonts w:ascii="Arial" w:hAnsi="Arial" w:cs="Arial"/>
                <w:sz w:val="20"/>
                <w:szCs w:val="20"/>
              </w:rPr>
              <w:t>Phải thu theo quy định</w:t>
            </w:r>
          </w:p>
        </w:tc>
        <w:tc>
          <w:tcPr>
            <w:tcW w:w="706" w:type="pct"/>
            <w:vMerge/>
            <w:tcBorders>
              <w:left w:val="single" w:sz="8" w:space="0" w:color="000000"/>
              <w:right w:val="single" w:sz="8" w:space="0" w:color="000000"/>
            </w:tcBorders>
            <w:vAlign w:val="center"/>
          </w:tcPr>
          <w:p w14:paraId="641E3565"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4732541D" w14:textId="77777777" w:rsidTr="00493F9B">
        <w:trPr>
          <w:trHeight w:val="576"/>
        </w:trPr>
        <w:tc>
          <w:tcPr>
            <w:tcW w:w="344" w:type="pct"/>
            <w:tcBorders>
              <w:top w:val="single" w:sz="8" w:space="0" w:color="000000"/>
              <w:left w:val="single" w:sz="8" w:space="0" w:color="000000"/>
              <w:bottom w:val="single" w:sz="8" w:space="0" w:color="000000"/>
              <w:right w:val="nil"/>
            </w:tcBorders>
            <w:vAlign w:val="center"/>
          </w:tcPr>
          <w:p w14:paraId="7C0F915B"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C485BDF"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EF9781D"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381E559" w14:textId="65C1DDCB" w:rsidR="00886676" w:rsidRPr="00696FA5" w:rsidRDefault="00886676" w:rsidP="008F2022">
            <w:pPr>
              <w:widowControl w:val="0"/>
              <w:spacing w:after="0" w:line="240" w:lineRule="auto"/>
              <w:jc w:val="center"/>
              <w:rPr>
                <w:rFonts w:ascii="Arial" w:hAnsi="Arial" w:cs="Arial"/>
                <w:i/>
                <w:sz w:val="20"/>
                <w:szCs w:val="20"/>
              </w:rPr>
            </w:pPr>
            <w:r w:rsidRPr="00696FA5">
              <w:rPr>
                <w:rFonts w:ascii="Arial" w:hAnsi="Arial" w:cs="Arial"/>
                <w:sz w:val="20"/>
                <w:szCs w:val="20"/>
              </w:rPr>
              <w:t>13111</w:t>
            </w:r>
          </w:p>
        </w:tc>
        <w:tc>
          <w:tcPr>
            <w:tcW w:w="700" w:type="pct"/>
            <w:tcBorders>
              <w:top w:val="single" w:sz="8" w:space="0" w:color="000000"/>
              <w:left w:val="single" w:sz="8" w:space="0" w:color="000000"/>
              <w:bottom w:val="single" w:sz="8" w:space="0" w:color="000000"/>
              <w:right w:val="nil"/>
            </w:tcBorders>
            <w:vAlign w:val="center"/>
          </w:tcPr>
          <w:p w14:paraId="69486810" w14:textId="77777777" w:rsidR="00886676" w:rsidRPr="00696FA5" w:rsidRDefault="00886676"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19CD1AC3" w14:textId="5966909B" w:rsidR="00886676" w:rsidRPr="00696FA5" w:rsidRDefault="00886676" w:rsidP="008F2022">
            <w:pPr>
              <w:widowControl w:val="0"/>
              <w:spacing w:after="0" w:line="240" w:lineRule="auto"/>
              <w:rPr>
                <w:rFonts w:ascii="Arial" w:hAnsi="Arial" w:cs="Arial"/>
                <w:sz w:val="20"/>
                <w:szCs w:val="20"/>
              </w:rPr>
            </w:pPr>
            <w:r w:rsidRPr="00696FA5">
              <w:rPr>
                <w:rFonts w:ascii="Arial" w:hAnsi="Arial" w:cs="Arial"/>
                <w:i/>
                <w:sz w:val="20"/>
                <w:szCs w:val="20"/>
              </w:rPr>
              <w:t>Bảo hiểm xã hội</w:t>
            </w:r>
          </w:p>
        </w:tc>
        <w:tc>
          <w:tcPr>
            <w:tcW w:w="706" w:type="pct"/>
            <w:vMerge/>
            <w:tcBorders>
              <w:left w:val="single" w:sz="8" w:space="0" w:color="000000"/>
              <w:bottom w:val="single" w:sz="8" w:space="0" w:color="000000"/>
              <w:right w:val="single" w:sz="8" w:space="0" w:color="000000"/>
            </w:tcBorders>
            <w:vAlign w:val="center"/>
          </w:tcPr>
          <w:p w14:paraId="6C88625C"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31F9956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05FA6A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0888386"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02A6A1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6350052"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1A5A2F52" w14:textId="69B7D9E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131111</w:t>
            </w:r>
          </w:p>
        </w:tc>
        <w:tc>
          <w:tcPr>
            <w:tcW w:w="1551" w:type="pct"/>
            <w:tcBorders>
              <w:top w:val="single" w:sz="8" w:space="0" w:color="000000"/>
              <w:left w:val="single" w:sz="8" w:space="0" w:color="000000"/>
              <w:bottom w:val="single" w:sz="8" w:space="0" w:color="000000"/>
              <w:right w:val="nil"/>
            </w:tcBorders>
            <w:vAlign w:val="center"/>
          </w:tcPr>
          <w:p w14:paraId="10D614FD" w14:textId="4D2E8393"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7FEFEA39"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11AB5B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FE36A1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26ABC2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3C18B1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30210E0"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314E5690" w14:textId="0C7A7B64"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131112</w:t>
            </w:r>
          </w:p>
        </w:tc>
        <w:tc>
          <w:tcPr>
            <w:tcW w:w="1551" w:type="pct"/>
            <w:tcBorders>
              <w:top w:val="single" w:sz="8" w:space="0" w:color="000000"/>
              <w:left w:val="single" w:sz="8" w:space="0" w:color="000000"/>
              <w:bottom w:val="single" w:sz="8" w:space="0" w:color="000000"/>
              <w:right w:val="nil"/>
            </w:tcBorders>
            <w:vAlign w:val="center"/>
          </w:tcPr>
          <w:p w14:paraId="255BAF73" w14:textId="51DC6EC3"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4966A02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C15D5E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9D997A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B9B237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9ACE24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8727BDD"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1B06A999" w14:textId="63E33DB8" w:rsidR="00DC6B55"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1311121</w:t>
            </w:r>
          </w:p>
        </w:tc>
        <w:tc>
          <w:tcPr>
            <w:tcW w:w="1551" w:type="pct"/>
            <w:tcBorders>
              <w:top w:val="single" w:sz="8" w:space="0" w:color="000000"/>
              <w:left w:val="single" w:sz="8" w:space="0" w:color="000000"/>
              <w:bottom w:val="single" w:sz="8" w:space="0" w:color="000000"/>
              <w:right w:val="nil"/>
            </w:tcBorders>
            <w:vAlign w:val="center"/>
          </w:tcPr>
          <w:p w14:paraId="69A52407" w14:textId="50212D54"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 bắt buộc</w:t>
            </w:r>
          </w:p>
        </w:tc>
        <w:tc>
          <w:tcPr>
            <w:tcW w:w="706" w:type="pct"/>
            <w:tcBorders>
              <w:top w:val="single" w:sz="8" w:space="0" w:color="000000"/>
              <w:left w:val="single" w:sz="8" w:space="0" w:color="000000"/>
              <w:bottom w:val="single" w:sz="8" w:space="0" w:color="000000"/>
              <w:right w:val="single" w:sz="8" w:space="0" w:color="000000"/>
            </w:tcBorders>
            <w:vAlign w:val="center"/>
          </w:tcPr>
          <w:p w14:paraId="7F640B63"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80B70C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18C2D4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9B1256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BF5A86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A496CA6"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4DDA0D39" w14:textId="23D4C0D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1311122</w:t>
            </w:r>
          </w:p>
        </w:tc>
        <w:tc>
          <w:tcPr>
            <w:tcW w:w="1551" w:type="pct"/>
            <w:tcBorders>
              <w:top w:val="single" w:sz="8" w:space="0" w:color="000000"/>
              <w:left w:val="single" w:sz="8" w:space="0" w:color="000000"/>
              <w:bottom w:val="single" w:sz="8" w:space="0" w:color="000000"/>
              <w:right w:val="nil"/>
            </w:tcBorders>
            <w:vAlign w:val="center"/>
          </w:tcPr>
          <w:p w14:paraId="413A1348" w14:textId="33F5C87A"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6C02873F"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2B2422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C2AAB6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BFEF81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F81856B"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6E830A3"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749EC417" w14:textId="5E9FA57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131113</w:t>
            </w:r>
          </w:p>
        </w:tc>
        <w:tc>
          <w:tcPr>
            <w:tcW w:w="1551" w:type="pct"/>
            <w:tcBorders>
              <w:top w:val="single" w:sz="8" w:space="0" w:color="000000"/>
              <w:left w:val="single" w:sz="8" w:space="0" w:color="000000"/>
              <w:bottom w:val="single" w:sz="8" w:space="0" w:color="000000"/>
              <w:right w:val="nil"/>
            </w:tcBorders>
            <w:vAlign w:val="center"/>
          </w:tcPr>
          <w:p w14:paraId="09D58F42" w14:textId="6C784FF0"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60E595D7"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41F4A0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1F7D07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B049893"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A5E469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DC642F5"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0A03647C" w14:textId="1FB2C869"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1311131</w:t>
            </w:r>
          </w:p>
        </w:tc>
        <w:tc>
          <w:tcPr>
            <w:tcW w:w="1551" w:type="pct"/>
            <w:tcBorders>
              <w:top w:val="single" w:sz="8" w:space="0" w:color="000000"/>
              <w:left w:val="single" w:sz="8" w:space="0" w:color="000000"/>
              <w:bottom w:val="single" w:sz="8" w:space="0" w:color="000000"/>
              <w:right w:val="nil"/>
            </w:tcBorders>
            <w:vAlign w:val="center"/>
          </w:tcPr>
          <w:p w14:paraId="3F32945B" w14:textId="53B1F106"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Bắt buộc</w:t>
            </w:r>
          </w:p>
        </w:tc>
        <w:tc>
          <w:tcPr>
            <w:tcW w:w="706" w:type="pct"/>
            <w:tcBorders>
              <w:top w:val="single" w:sz="8" w:space="0" w:color="000000"/>
              <w:left w:val="single" w:sz="8" w:space="0" w:color="000000"/>
              <w:bottom w:val="single" w:sz="8" w:space="0" w:color="000000"/>
              <w:right w:val="single" w:sz="8" w:space="0" w:color="000000"/>
            </w:tcBorders>
            <w:vAlign w:val="center"/>
          </w:tcPr>
          <w:p w14:paraId="12724073"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866E5F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77DD7F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1D3CF1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5BC1C70"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C9BDD5C"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0288091D" w14:textId="38159785" w:rsidR="00DC6B55"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sz w:val="20"/>
                <w:szCs w:val="20"/>
              </w:rPr>
              <w:t>1</w:t>
            </w:r>
            <w:r w:rsidR="00DC6B55" w:rsidRPr="00696FA5">
              <w:rPr>
                <w:rFonts w:ascii="Arial" w:hAnsi="Arial" w:cs="Arial"/>
                <w:sz w:val="20"/>
                <w:szCs w:val="20"/>
              </w:rPr>
              <w:t>3</w:t>
            </w:r>
            <w:r w:rsidRPr="00696FA5">
              <w:rPr>
                <w:rFonts w:ascii="Arial" w:hAnsi="Arial" w:cs="Arial"/>
                <w:sz w:val="20"/>
                <w:szCs w:val="20"/>
              </w:rPr>
              <w:t>1</w:t>
            </w:r>
            <w:r w:rsidR="00DC6B55" w:rsidRPr="00696FA5">
              <w:rPr>
                <w:rFonts w:ascii="Arial" w:hAnsi="Arial" w:cs="Arial"/>
                <w:sz w:val="20"/>
                <w:szCs w:val="20"/>
              </w:rPr>
              <w:t>1</w:t>
            </w:r>
            <w:r w:rsidRPr="00696FA5">
              <w:rPr>
                <w:rFonts w:ascii="Arial" w:hAnsi="Arial" w:cs="Arial"/>
                <w:sz w:val="20"/>
                <w:szCs w:val="20"/>
              </w:rPr>
              <w:t>1</w:t>
            </w:r>
            <w:r w:rsidR="00DC6B55" w:rsidRPr="00696FA5">
              <w:rPr>
                <w:rFonts w:ascii="Arial" w:hAnsi="Arial" w:cs="Arial"/>
                <w:sz w:val="20"/>
                <w:szCs w:val="20"/>
              </w:rPr>
              <w:t>32</w:t>
            </w:r>
          </w:p>
        </w:tc>
        <w:tc>
          <w:tcPr>
            <w:tcW w:w="1551" w:type="pct"/>
            <w:tcBorders>
              <w:top w:val="single" w:sz="8" w:space="0" w:color="000000"/>
              <w:left w:val="single" w:sz="8" w:space="0" w:color="000000"/>
              <w:bottom w:val="single" w:sz="8" w:space="0" w:color="000000"/>
              <w:right w:val="nil"/>
            </w:tcBorders>
            <w:vAlign w:val="center"/>
          </w:tcPr>
          <w:p w14:paraId="37D24639" w14:textId="4EAB25C9"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18DCC464"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3726B3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E1FA0D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E6ADDD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4CCF9E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69C4F10" w14:textId="2041C09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13112</w:t>
            </w:r>
          </w:p>
        </w:tc>
        <w:tc>
          <w:tcPr>
            <w:tcW w:w="700" w:type="pct"/>
            <w:tcBorders>
              <w:top w:val="single" w:sz="8" w:space="0" w:color="000000"/>
              <w:left w:val="single" w:sz="8" w:space="0" w:color="000000"/>
              <w:bottom w:val="single" w:sz="8" w:space="0" w:color="000000"/>
              <w:right w:val="nil"/>
            </w:tcBorders>
            <w:vAlign w:val="center"/>
          </w:tcPr>
          <w:p w14:paraId="4591F679" w14:textId="77777777" w:rsidR="00DC6B55" w:rsidRPr="00696FA5" w:rsidRDefault="00DC6B55"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0BA95BBF" w14:textId="15870FF1"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7B31756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1776D7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E77D256"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5CCDAA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EECEEF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2995433" w14:textId="1DAE818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13113</w:t>
            </w:r>
          </w:p>
        </w:tc>
        <w:tc>
          <w:tcPr>
            <w:tcW w:w="700" w:type="pct"/>
            <w:tcBorders>
              <w:top w:val="single" w:sz="8" w:space="0" w:color="000000"/>
              <w:left w:val="single" w:sz="8" w:space="0" w:color="000000"/>
              <w:bottom w:val="single" w:sz="8" w:space="0" w:color="000000"/>
              <w:right w:val="nil"/>
            </w:tcBorders>
            <w:vAlign w:val="center"/>
          </w:tcPr>
          <w:p w14:paraId="6F3FFEC4" w14:textId="77777777" w:rsidR="00DC6B55" w:rsidRPr="00696FA5" w:rsidRDefault="00DC6B55"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051DA808" w14:textId="4AAB42ED"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5DC3F413"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84C253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C5BE72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CC0800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FFCDF8B" w14:textId="0C3D01FB"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1312</w:t>
            </w:r>
          </w:p>
        </w:tc>
        <w:tc>
          <w:tcPr>
            <w:tcW w:w="499" w:type="pct"/>
            <w:tcBorders>
              <w:top w:val="single" w:sz="8" w:space="0" w:color="000000"/>
              <w:left w:val="single" w:sz="8" w:space="0" w:color="000000"/>
              <w:bottom w:val="single" w:sz="8" w:space="0" w:color="000000"/>
              <w:right w:val="nil"/>
            </w:tcBorders>
            <w:vAlign w:val="center"/>
          </w:tcPr>
          <w:p w14:paraId="73189E2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2782306" w14:textId="77777777" w:rsidR="00DC6B55" w:rsidRPr="00696FA5" w:rsidRDefault="00DC6B55"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25E4638A" w14:textId="397067D4"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 xml:space="preserve">Phải thu tiền xử lý chậm đóng, </w:t>
            </w:r>
            <w:r w:rsidR="00886676" w:rsidRPr="00696FA5">
              <w:rPr>
                <w:rFonts w:ascii="Arial" w:hAnsi="Arial" w:cs="Arial"/>
                <w:sz w:val="20"/>
                <w:szCs w:val="20"/>
              </w:rPr>
              <w:t>trốn</w:t>
            </w:r>
            <w:r w:rsidRPr="00696FA5">
              <w:rPr>
                <w:rFonts w:ascii="Arial" w:hAnsi="Arial" w:cs="Arial"/>
                <w:sz w:val="20"/>
                <w:szCs w:val="20"/>
              </w:rPr>
              <w:t xml:space="preserve"> đóng</w:t>
            </w:r>
          </w:p>
        </w:tc>
        <w:tc>
          <w:tcPr>
            <w:tcW w:w="706" w:type="pct"/>
            <w:tcBorders>
              <w:top w:val="single" w:sz="8" w:space="0" w:color="000000"/>
              <w:left w:val="single" w:sz="8" w:space="0" w:color="000000"/>
              <w:bottom w:val="single" w:sz="8" w:space="0" w:color="000000"/>
              <w:right w:val="single" w:sz="8" w:space="0" w:color="000000"/>
            </w:tcBorders>
            <w:vAlign w:val="center"/>
          </w:tcPr>
          <w:p w14:paraId="45CB6E1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BB9BC2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8C65FF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D5BF1E6"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B5BF1B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15538FF" w14:textId="3F73320D"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13121</w:t>
            </w:r>
          </w:p>
        </w:tc>
        <w:tc>
          <w:tcPr>
            <w:tcW w:w="700" w:type="pct"/>
            <w:tcBorders>
              <w:top w:val="single" w:sz="8" w:space="0" w:color="000000"/>
              <w:left w:val="single" w:sz="8" w:space="0" w:color="000000"/>
              <w:bottom w:val="single" w:sz="8" w:space="0" w:color="000000"/>
              <w:right w:val="nil"/>
            </w:tcBorders>
            <w:vAlign w:val="center"/>
          </w:tcPr>
          <w:p w14:paraId="6D7872F7" w14:textId="77777777" w:rsidR="00DC6B55" w:rsidRPr="00696FA5" w:rsidRDefault="00DC6B55"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40DF4FF6" w14:textId="4154046C"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520B6F4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27157D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F1A255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916D0B8"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B520E7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600D898"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9822D5D" w14:textId="284C1432"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13121</w:t>
            </w:r>
            <w:r w:rsidR="00886676" w:rsidRPr="00696FA5">
              <w:rPr>
                <w:rFonts w:ascii="Arial" w:hAnsi="Arial" w:cs="Arial"/>
                <w:i/>
                <w:sz w:val="20"/>
                <w:szCs w:val="20"/>
              </w:rPr>
              <w:t>1</w:t>
            </w:r>
          </w:p>
        </w:tc>
        <w:tc>
          <w:tcPr>
            <w:tcW w:w="1551" w:type="pct"/>
            <w:tcBorders>
              <w:top w:val="single" w:sz="8" w:space="0" w:color="000000"/>
              <w:left w:val="single" w:sz="8" w:space="0" w:color="000000"/>
              <w:bottom w:val="single" w:sz="8" w:space="0" w:color="000000"/>
              <w:right w:val="nil"/>
            </w:tcBorders>
            <w:vAlign w:val="center"/>
          </w:tcPr>
          <w:p w14:paraId="22132313" w14:textId="70A6FF89"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53356505"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65501A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FD4155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643A3B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BEB852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56030C9"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63C8662" w14:textId="662E35E4"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131212</w:t>
            </w:r>
          </w:p>
        </w:tc>
        <w:tc>
          <w:tcPr>
            <w:tcW w:w="1551" w:type="pct"/>
            <w:tcBorders>
              <w:top w:val="single" w:sz="8" w:space="0" w:color="000000"/>
              <w:left w:val="single" w:sz="8" w:space="0" w:color="000000"/>
              <w:bottom w:val="single" w:sz="8" w:space="0" w:color="000000"/>
              <w:right w:val="nil"/>
            </w:tcBorders>
            <w:vAlign w:val="center"/>
          </w:tcPr>
          <w:p w14:paraId="5AFC1EB7" w14:textId="15D66930"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15332667"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E08788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17BD170"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61E76F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9C62A2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24B483B" w14:textId="3200C0DC"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D1ECCE9" w14:textId="61F39069" w:rsidR="00DC6B55" w:rsidRPr="00696FA5" w:rsidRDefault="00886676"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131213</w:t>
            </w:r>
          </w:p>
        </w:tc>
        <w:tc>
          <w:tcPr>
            <w:tcW w:w="1551" w:type="pct"/>
            <w:tcBorders>
              <w:top w:val="single" w:sz="8" w:space="0" w:color="000000"/>
              <w:left w:val="single" w:sz="8" w:space="0" w:color="000000"/>
              <w:bottom w:val="single" w:sz="8" w:space="0" w:color="000000"/>
              <w:right w:val="nil"/>
            </w:tcBorders>
            <w:vAlign w:val="center"/>
          </w:tcPr>
          <w:p w14:paraId="61A7D970" w14:textId="6428431E"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7F4D92DF"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B820B1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09618F4"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9483C1A"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336AE20"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3C2E50E"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6DA255A" w14:textId="1FC61859" w:rsidR="00886676"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i/>
                <w:sz w:val="20"/>
                <w:szCs w:val="20"/>
              </w:rPr>
              <w:t>1312131</w:t>
            </w:r>
          </w:p>
        </w:tc>
        <w:tc>
          <w:tcPr>
            <w:tcW w:w="1551" w:type="pct"/>
            <w:tcBorders>
              <w:top w:val="single" w:sz="8" w:space="0" w:color="000000"/>
              <w:left w:val="single" w:sz="8" w:space="0" w:color="000000"/>
              <w:bottom w:val="single" w:sz="8" w:space="0" w:color="000000"/>
              <w:right w:val="nil"/>
            </w:tcBorders>
            <w:vAlign w:val="center"/>
          </w:tcPr>
          <w:p w14:paraId="19D7AA51" w14:textId="10B8E216" w:rsidR="00886676" w:rsidRPr="00696FA5" w:rsidRDefault="00886676" w:rsidP="008F2022">
            <w:pPr>
              <w:widowControl w:val="0"/>
              <w:spacing w:after="0" w:line="240" w:lineRule="auto"/>
              <w:rPr>
                <w:rFonts w:ascii="Arial" w:hAnsi="Arial" w:cs="Arial"/>
                <w:sz w:val="20"/>
                <w:szCs w:val="20"/>
              </w:rPr>
            </w:pPr>
            <w:r w:rsidRPr="00696FA5">
              <w:rPr>
                <w:rFonts w:ascii="Arial" w:hAnsi="Arial" w:cs="Arial"/>
                <w:sz w:val="20"/>
                <w:szCs w:val="20"/>
              </w:rPr>
              <w:t xml:space="preserve">Bắt buộc </w:t>
            </w:r>
          </w:p>
        </w:tc>
        <w:tc>
          <w:tcPr>
            <w:tcW w:w="706" w:type="pct"/>
            <w:tcBorders>
              <w:top w:val="single" w:sz="8" w:space="0" w:color="000000"/>
              <w:left w:val="single" w:sz="8" w:space="0" w:color="000000"/>
              <w:bottom w:val="single" w:sz="8" w:space="0" w:color="000000"/>
              <w:right w:val="single" w:sz="8" w:space="0" w:color="000000"/>
            </w:tcBorders>
            <w:vAlign w:val="center"/>
          </w:tcPr>
          <w:p w14:paraId="01AD96E2"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0941BBF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FB5AC2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799BC4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FD858B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9D0406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5441DD7" w14:textId="42AAC294"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1312132</w:t>
            </w:r>
          </w:p>
        </w:tc>
        <w:tc>
          <w:tcPr>
            <w:tcW w:w="1551" w:type="pct"/>
            <w:tcBorders>
              <w:top w:val="single" w:sz="8" w:space="0" w:color="000000"/>
              <w:left w:val="single" w:sz="8" w:space="0" w:color="000000"/>
              <w:bottom w:val="single" w:sz="8" w:space="0" w:color="000000"/>
              <w:right w:val="nil"/>
            </w:tcBorders>
            <w:vAlign w:val="center"/>
          </w:tcPr>
          <w:p w14:paraId="31399A32" w14:textId="57F7F9D7"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09DD48E2"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375678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E62634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F86E6B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54DF177"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A354D28" w14:textId="6A116056"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13122</w:t>
            </w:r>
          </w:p>
        </w:tc>
        <w:tc>
          <w:tcPr>
            <w:tcW w:w="700" w:type="pct"/>
            <w:tcBorders>
              <w:top w:val="single" w:sz="8" w:space="0" w:color="000000"/>
              <w:left w:val="single" w:sz="8" w:space="0" w:color="000000"/>
              <w:bottom w:val="single" w:sz="8" w:space="0" w:color="000000"/>
              <w:right w:val="nil"/>
            </w:tcBorders>
            <w:vAlign w:val="center"/>
          </w:tcPr>
          <w:p w14:paraId="59DDB2B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91E5014" w14:textId="37A9A938"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0AF2E63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4E0163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138F82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1952139"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12869D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6721B2D" w14:textId="13C1A011"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13123</w:t>
            </w:r>
          </w:p>
        </w:tc>
        <w:tc>
          <w:tcPr>
            <w:tcW w:w="700" w:type="pct"/>
            <w:tcBorders>
              <w:top w:val="single" w:sz="8" w:space="0" w:color="000000"/>
              <w:left w:val="single" w:sz="8" w:space="0" w:color="000000"/>
              <w:bottom w:val="single" w:sz="8" w:space="0" w:color="000000"/>
              <w:right w:val="nil"/>
            </w:tcBorders>
            <w:vAlign w:val="center"/>
          </w:tcPr>
          <w:p w14:paraId="428969A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CA749D8" w14:textId="06265C5C"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8C8A7F4"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579A75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B05694C"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9A54C0B"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5632E1F"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8ED12DC"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9F95338" w14:textId="77777777" w:rsidR="00886676" w:rsidRPr="00696FA5" w:rsidRDefault="00886676"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CFA6840" w14:textId="77777777" w:rsidR="00886676" w:rsidRPr="00696FA5" w:rsidRDefault="00886676" w:rsidP="008F2022">
            <w:pPr>
              <w:widowControl w:val="0"/>
              <w:spacing w:after="0" w:line="240" w:lineRule="auto"/>
              <w:rPr>
                <w:rFonts w:ascii="Arial" w:hAnsi="Arial" w:cs="Arial"/>
                <w:i/>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2D7E6872" w14:textId="77777777" w:rsidR="00886676" w:rsidRPr="00696FA5" w:rsidRDefault="00886676" w:rsidP="008F2022">
            <w:pPr>
              <w:widowControl w:val="0"/>
              <w:spacing w:after="0" w:line="240" w:lineRule="auto"/>
              <w:rPr>
                <w:rFonts w:ascii="Arial" w:hAnsi="Arial" w:cs="Arial"/>
                <w:sz w:val="20"/>
                <w:szCs w:val="20"/>
              </w:rPr>
            </w:pPr>
          </w:p>
        </w:tc>
      </w:tr>
      <w:tr w:rsidR="00886676" w:rsidRPr="00696FA5" w14:paraId="252CB3A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9E08F2A" w14:textId="3EF3D86B" w:rsidR="00886676" w:rsidRPr="00696FA5" w:rsidRDefault="00886676" w:rsidP="008F2022">
            <w:pPr>
              <w:widowControl w:val="0"/>
              <w:spacing w:after="0" w:line="240" w:lineRule="auto"/>
              <w:jc w:val="center"/>
              <w:rPr>
                <w:rFonts w:ascii="Arial" w:hAnsi="Arial" w:cs="Arial"/>
                <w:sz w:val="20"/>
                <w:szCs w:val="20"/>
              </w:rPr>
            </w:pPr>
            <w:r w:rsidRPr="00696FA5">
              <w:rPr>
                <w:rFonts w:ascii="Arial" w:hAnsi="Arial" w:cs="Arial"/>
                <w:sz w:val="20"/>
                <w:szCs w:val="20"/>
              </w:rPr>
              <w:t>8</w:t>
            </w:r>
          </w:p>
        </w:tc>
        <w:tc>
          <w:tcPr>
            <w:tcW w:w="600" w:type="pct"/>
            <w:tcBorders>
              <w:top w:val="single" w:sz="8" w:space="0" w:color="000000"/>
              <w:left w:val="single" w:sz="8" w:space="0" w:color="000000"/>
              <w:bottom w:val="single" w:sz="8" w:space="0" w:color="000000"/>
              <w:right w:val="nil"/>
            </w:tcBorders>
            <w:vAlign w:val="center"/>
          </w:tcPr>
          <w:p w14:paraId="16E112A1" w14:textId="3173D388" w:rsidR="00886676" w:rsidRPr="00696FA5" w:rsidRDefault="00886676"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132</w:t>
            </w:r>
          </w:p>
        </w:tc>
        <w:tc>
          <w:tcPr>
            <w:tcW w:w="600" w:type="pct"/>
            <w:tcBorders>
              <w:top w:val="single" w:sz="8" w:space="0" w:color="000000"/>
              <w:left w:val="single" w:sz="8" w:space="0" w:color="000000"/>
              <w:bottom w:val="single" w:sz="8" w:space="0" w:color="000000"/>
              <w:right w:val="nil"/>
            </w:tcBorders>
            <w:vAlign w:val="center"/>
          </w:tcPr>
          <w:p w14:paraId="53947232"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0EDBB7D"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B3E5D49" w14:textId="77777777" w:rsidR="00886676" w:rsidRPr="00696FA5" w:rsidRDefault="00886676"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28DA02C" w14:textId="22B9092D" w:rsidR="00886676" w:rsidRPr="00696FA5" w:rsidRDefault="00886676" w:rsidP="008F2022">
            <w:pPr>
              <w:widowControl w:val="0"/>
              <w:spacing w:after="0" w:line="240" w:lineRule="auto"/>
              <w:rPr>
                <w:rFonts w:ascii="Arial" w:hAnsi="Arial" w:cs="Arial"/>
                <w:b/>
                <w:bCs/>
                <w:iCs/>
                <w:sz w:val="20"/>
                <w:szCs w:val="20"/>
              </w:rPr>
            </w:pPr>
            <w:r w:rsidRPr="00696FA5">
              <w:rPr>
                <w:rFonts w:ascii="Arial" w:hAnsi="Arial" w:cs="Arial"/>
                <w:b/>
                <w:bCs/>
                <w:iCs/>
                <w:sz w:val="20"/>
                <w:szCs w:val="20"/>
              </w:rPr>
              <w:t>Phải thu bảo hiểm chờ phân bổ</w:t>
            </w:r>
          </w:p>
        </w:tc>
        <w:tc>
          <w:tcPr>
            <w:tcW w:w="706" w:type="pct"/>
            <w:tcBorders>
              <w:top w:val="single" w:sz="8" w:space="0" w:color="000000"/>
              <w:left w:val="single" w:sz="8" w:space="0" w:color="000000"/>
              <w:bottom w:val="single" w:sz="8" w:space="0" w:color="000000"/>
              <w:right w:val="single" w:sz="8" w:space="0" w:color="000000"/>
            </w:tcBorders>
            <w:vAlign w:val="center"/>
          </w:tcPr>
          <w:p w14:paraId="6E469771" w14:textId="60FEB182" w:rsidR="00886676" w:rsidRPr="00696FA5" w:rsidRDefault="0004646D"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886676" w:rsidRPr="00696FA5" w14:paraId="4470F63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5064F04" w14:textId="77777777" w:rsidR="00886676" w:rsidRPr="00696FA5" w:rsidRDefault="00886676"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E120791" w14:textId="77777777" w:rsidR="00886676" w:rsidRPr="00696FA5" w:rsidRDefault="00886676"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4B951F2" w14:textId="77777777" w:rsidR="00886676" w:rsidRPr="00696FA5" w:rsidRDefault="00886676"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4896597" w14:textId="77777777" w:rsidR="00886676" w:rsidRPr="00696FA5" w:rsidRDefault="00886676"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60B1FEE" w14:textId="77777777" w:rsidR="00886676" w:rsidRPr="00696FA5" w:rsidRDefault="00886676"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3D4D1A4" w14:textId="77777777" w:rsidR="00886676" w:rsidRPr="00696FA5" w:rsidRDefault="00886676" w:rsidP="008F2022">
            <w:pPr>
              <w:widowControl w:val="0"/>
              <w:spacing w:after="0" w:line="240" w:lineRule="auto"/>
              <w:rPr>
                <w:rFonts w:ascii="Arial" w:hAnsi="Arial" w:cs="Arial"/>
                <w:b/>
                <w:bCs/>
                <w:iCs/>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67B54CD" w14:textId="77777777" w:rsidR="00886676" w:rsidRPr="00696FA5" w:rsidRDefault="00886676" w:rsidP="008F2022">
            <w:pPr>
              <w:widowControl w:val="0"/>
              <w:spacing w:after="0" w:line="240" w:lineRule="auto"/>
              <w:rPr>
                <w:rFonts w:ascii="Arial" w:hAnsi="Arial" w:cs="Arial"/>
                <w:sz w:val="20"/>
                <w:szCs w:val="20"/>
              </w:rPr>
            </w:pPr>
          </w:p>
        </w:tc>
      </w:tr>
      <w:tr w:rsidR="0004646D" w:rsidRPr="00696FA5" w14:paraId="598E808D" w14:textId="77777777" w:rsidTr="00FC463C">
        <w:trPr>
          <w:trHeight w:val="576"/>
        </w:trPr>
        <w:tc>
          <w:tcPr>
            <w:tcW w:w="344" w:type="pct"/>
            <w:tcBorders>
              <w:top w:val="single" w:sz="8" w:space="0" w:color="000000"/>
              <w:left w:val="single" w:sz="8" w:space="0" w:color="000000"/>
              <w:bottom w:val="single" w:sz="8" w:space="0" w:color="000000"/>
              <w:right w:val="nil"/>
            </w:tcBorders>
            <w:vAlign w:val="center"/>
          </w:tcPr>
          <w:p w14:paraId="1A7D1B45" w14:textId="4AE678F7" w:rsidR="0004646D" w:rsidRPr="00696FA5" w:rsidRDefault="0004646D" w:rsidP="008F2022">
            <w:pPr>
              <w:widowControl w:val="0"/>
              <w:spacing w:after="0" w:line="240" w:lineRule="auto"/>
              <w:jc w:val="center"/>
              <w:rPr>
                <w:rFonts w:ascii="Arial" w:hAnsi="Arial" w:cs="Arial"/>
                <w:sz w:val="20"/>
                <w:szCs w:val="20"/>
              </w:rPr>
            </w:pPr>
            <w:r w:rsidRPr="00696FA5">
              <w:rPr>
                <w:rFonts w:ascii="Arial" w:hAnsi="Arial" w:cs="Arial"/>
                <w:sz w:val="20"/>
                <w:szCs w:val="20"/>
              </w:rPr>
              <w:t>9</w:t>
            </w:r>
          </w:p>
        </w:tc>
        <w:tc>
          <w:tcPr>
            <w:tcW w:w="600" w:type="pct"/>
            <w:tcBorders>
              <w:top w:val="single" w:sz="8" w:space="0" w:color="000000"/>
              <w:left w:val="single" w:sz="8" w:space="0" w:color="000000"/>
              <w:bottom w:val="single" w:sz="8" w:space="0" w:color="000000"/>
              <w:right w:val="nil"/>
            </w:tcBorders>
            <w:vAlign w:val="center"/>
          </w:tcPr>
          <w:p w14:paraId="4C8BDE43" w14:textId="2EA95D3D" w:rsidR="0004646D" w:rsidRPr="00696FA5" w:rsidRDefault="0004646D"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133</w:t>
            </w:r>
          </w:p>
        </w:tc>
        <w:tc>
          <w:tcPr>
            <w:tcW w:w="600" w:type="pct"/>
            <w:tcBorders>
              <w:top w:val="single" w:sz="8" w:space="0" w:color="000000"/>
              <w:left w:val="single" w:sz="8" w:space="0" w:color="000000"/>
              <w:bottom w:val="single" w:sz="8" w:space="0" w:color="000000"/>
              <w:right w:val="nil"/>
            </w:tcBorders>
            <w:vAlign w:val="center"/>
          </w:tcPr>
          <w:p w14:paraId="2CDA9306" w14:textId="77777777" w:rsidR="0004646D" w:rsidRPr="00696FA5" w:rsidRDefault="0004646D"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847091F" w14:textId="77777777" w:rsidR="0004646D" w:rsidRPr="00696FA5" w:rsidRDefault="0004646D"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835D017" w14:textId="77777777" w:rsidR="0004646D" w:rsidRPr="00696FA5" w:rsidRDefault="0004646D"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37CD66E" w14:textId="0CB7A763" w:rsidR="0004646D" w:rsidRPr="00696FA5" w:rsidRDefault="0004646D" w:rsidP="008F2022">
            <w:pPr>
              <w:widowControl w:val="0"/>
              <w:spacing w:after="0" w:line="240" w:lineRule="auto"/>
              <w:rPr>
                <w:rFonts w:ascii="Arial" w:hAnsi="Arial" w:cs="Arial"/>
                <w:b/>
                <w:bCs/>
                <w:iCs/>
                <w:sz w:val="20"/>
                <w:szCs w:val="20"/>
              </w:rPr>
            </w:pPr>
            <w:r w:rsidRPr="00696FA5">
              <w:rPr>
                <w:rFonts w:ascii="Arial" w:hAnsi="Arial" w:cs="Arial"/>
                <w:b/>
                <w:bCs/>
                <w:iCs/>
                <w:sz w:val="20"/>
                <w:szCs w:val="20"/>
              </w:rPr>
              <w:t>Phải thu từ ngân sách nhà nước</w:t>
            </w:r>
          </w:p>
        </w:tc>
        <w:tc>
          <w:tcPr>
            <w:tcW w:w="706" w:type="pct"/>
            <w:vMerge w:val="restart"/>
            <w:tcBorders>
              <w:top w:val="single" w:sz="8" w:space="0" w:color="000000"/>
              <w:left w:val="single" w:sz="8" w:space="0" w:color="000000"/>
              <w:right w:val="single" w:sz="8" w:space="0" w:color="000000"/>
            </w:tcBorders>
            <w:vAlign w:val="center"/>
          </w:tcPr>
          <w:p w14:paraId="673AE5CB" w14:textId="25ECAF68" w:rsidR="0004646D" w:rsidRPr="00696FA5" w:rsidRDefault="0004646D"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04646D" w:rsidRPr="00696FA5" w14:paraId="038FC347" w14:textId="77777777" w:rsidTr="00FC463C">
        <w:trPr>
          <w:trHeight w:val="576"/>
        </w:trPr>
        <w:tc>
          <w:tcPr>
            <w:tcW w:w="344" w:type="pct"/>
            <w:tcBorders>
              <w:top w:val="single" w:sz="8" w:space="0" w:color="000000"/>
              <w:left w:val="single" w:sz="8" w:space="0" w:color="000000"/>
              <w:bottom w:val="single" w:sz="8" w:space="0" w:color="000000"/>
              <w:right w:val="nil"/>
            </w:tcBorders>
            <w:vAlign w:val="center"/>
          </w:tcPr>
          <w:p w14:paraId="481BD147" w14:textId="77777777" w:rsidR="0004646D" w:rsidRPr="00696FA5" w:rsidRDefault="0004646D"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E387B6A" w14:textId="77777777" w:rsidR="0004646D" w:rsidRPr="00696FA5" w:rsidRDefault="0004646D"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7E37D8F" w14:textId="033CBD2A" w:rsidR="0004646D" w:rsidRPr="00696FA5" w:rsidRDefault="0004646D" w:rsidP="008F2022">
            <w:pPr>
              <w:widowControl w:val="0"/>
              <w:spacing w:after="0" w:line="240" w:lineRule="auto"/>
              <w:jc w:val="center"/>
              <w:rPr>
                <w:rFonts w:ascii="Arial" w:hAnsi="Arial" w:cs="Arial"/>
                <w:sz w:val="20"/>
                <w:szCs w:val="20"/>
              </w:rPr>
            </w:pPr>
            <w:r w:rsidRPr="00696FA5">
              <w:rPr>
                <w:rFonts w:ascii="Arial" w:hAnsi="Arial" w:cs="Arial"/>
                <w:sz w:val="20"/>
                <w:szCs w:val="20"/>
              </w:rPr>
              <w:t>1331</w:t>
            </w:r>
          </w:p>
        </w:tc>
        <w:tc>
          <w:tcPr>
            <w:tcW w:w="499" w:type="pct"/>
            <w:tcBorders>
              <w:top w:val="single" w:sz="8" w:space="0" w:color="000000"/>
              <w:left w:val="single" w:sz="8" w:space="0" w:color="000000"/>
              <w:bottom w:val="single" w:sz="8" w:space="0" w:color="000000"/>
              <w:right w:val="nil"/>
            </w:tcBorders>
            <w:vAlign w:val="center"/>
          </w:tcPr>
          <w:p w14:paraId="3D5487BA" w14:textId="77777777" w:rsidR="0004646D" w:rsidRPr="00696FA5" w:rsidRDefault="0004646D"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EE7CDEC" w14:textId="77777777" w:rsidR="0004646D" w:rsidRPr="00696FA5" w:rsidRDefault="0004646D"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DD3D164" w14:textId="51C58607" w:rsidR="0004646D" w:rsidRPr="00696FA5" w:rsidRDefault="0004646D" w:rsidP="008F2022">
            <w:pPr>
              <w:widowControl w:val="0"/>
              <w:spacing w:after="0" w:line="240" w:lineRule="auto"/>
              <w:rPr>
                <w:rFonts w:ascii="Arial" w:hAnsi="Arial" w:cs="Arial"/>
                <w:iCs/>
                <w:sz w:val="20"/>
                <w:szCs w:val="20"/>
              </w:rPr>
            </w:pPr>
            <w:r w:rsidRPr="00696FA5">
              <w:rPr>
                <w:rFonts w:ascii="Arial" w:hAnsi="Arial" w:cs="Arial"/>
                <w:iCs/>
                <w:sz w:val="20"/>
                <w:szCs w:val="20"/>
              </w:rPr>
              <w:t>Phải thu từ ngân sách nhà nước hỗ trợ đóng bảo hiểm</w:t>
            </w:r>
          </w:p>
        </w:tc>
        <w:tc>
          <w:tcPr>
            <w:tcW w:w="706" w:type="pct"/>
            <w:vMerge/>
            <w:tcBorders>
              <w:left w:val="single" w:sz="8" w:space="0" w:color="000000"/>
              <w:right w:val="single" w:sz="8" w:space="0" w:color="000000"/>
            </w:tcBorders>
            <w:vAlign w:val="center"/>
          </w:tcPr>
          <w:p w14:paraId="5214D081" w14:textId="77777777" w:rsidR="0004646D" w:rsidRPr="00696FA5" w:rsidRDefault="0004646D" w:rsidP="008F2022">
            <w:pPr>
              <w:widowControl w:val="0"/>
              <w:spacing w:after="0" w:line="240" w:lineRule="auto"/>
              <w:rPr>
                <w:rFonts w:ascii="Arial" w:hAnsi="Arial" w:cs="Arial"/>
                <w:sz w:val="20"/>
                <w:szCs w:val="20"/>
              </w:rPr>
            </w:pPr>
          </w:p>
        </w:tc>
      </w:tr>
      <w:tr w:rsidR="0004646D" w:rsidRPr="00696FA5" w14:paraId="4705C37C" w14:textId="77777777" w:rsidTr="00FC463C">
        <w:trPr>
          <w:trHeight w:val="576"/>
        </w:trPr>
        <w:tc>
          <w:tcPr>
            <w:tcW w:w="344" w:type="pct"/>
            <w:tcBorders>
              <w:top w:val="single" w:sz="8" w:space="0" w:color="000000"/>
              <w:left w:val="single" w:sz="8" w:space="0" w:color="000000"/>
              <w:bottom w:val="single" w:sz="8" w:space="0" w:color="000000"/>
              <w:right w:val="nil"/>
            </w:tcBorders>
            <w:vAlign w:val="center"/>
          </w:tcPr>
          <w:p w14:paraId="21B11582" w14:textId="77777777" w:rsidR="0004646D" w:rsidRPr="00696FA5" w:rsidRDefault="0004646D"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192E848" w14:textId="77777777" w:rsidR="0004646D" w:rsidRPr="00696FA5" w:rsidRDefault="0004646D"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BE5D3A5" w14:textId="77777777" w:rsidR="0004646D" w:rsidRPr="00696FA5" w:rsidRDefault="0004646D"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AF53157" w14:textId="312C2482" w:rsidR="0004646D" w:rsidRPr="00696FA5" w:rsidRDefault="0004646D"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13311</w:t>
            </w:r>
          </w:p>
        </w:tc>
        <w:tc>
          <w:tcPr>
            <w:tcW w:w="700" w:type="pct"/>
            <w:tcBorders>
              <w:top w:val="single" w:sz="8" w:space="0" w:color="000000"/>
              <w:left w:val="single" w:sz="8" w:space="0" w:color="000000"/>
              <w:bottom w:val="single" w:sz="8" w:space="0" w:color="000000"/>
              <w:right w:val="nil"/>
            </w:tcBorders>
            <w:vAlign w:val="center"/>
          </w:tcPr>
          <w:p w14:paraId="0B72ACA0" w14:textId="77777777" w:rsidR="0004646D" w:rsidRPr="00696FA5" w:rsidRDefault="0004646D"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9553DAE" w14:textId="5558223D" w:rsidR="0004646D" w:rsidRPr="00696FA5" w:rsidRDefault="0004646D" w:rsidP="008F2022">
            <w:pPr>
              <w:widowControl w:val="0"/>
              <w:spacing w:after="0" w:line="240" w:lineRule="auto"/>
              <w:rPr>
                <w:rFonts w:ascii="Arial" w:hAnsi="Arial" w:cs="Arial"/>
                <w:iCs/>
                <w:sz w:val="20"/>
                <w:szCs w:val="20"/>
              </w:rPr>
            </w:pPr>
            <w:r w:rsidRPr="00696FA5">
              <w:rPr>
                <w:rFonts w:ascii="Arial" w:hAnsi="Arial" w:cs="Arial"/>
                <w:iCs/>
                <w:sz w:val="20"/>
                <w:szCs w:val="20"/>
              </w:rPr>
              <w:t>Ngân sách nhà nước hỗ trợ đóng bảo hiểm xã hội</w:t>
            </w:r>
          </w:p>
        </w:tc>
        <w:tc>
          <w:tcPr>
            <w:tcW w:w="706" w:type="pct"/>
            <w:vMerge/>
            <w:tcBorders>
              <w:left w:val="single" w:sz="8" w:space="0" w:color="000000"/>
              <w:right w:val="single" w:sz="8" w:space="0" w:color="000000"/>
            </w:tcBorders>
            <w:vAlign w:val="center"/>
          </w:tcPr>
          <w:p w14:paraId="662C27F5" w14:textId="77777777" w:rsidR="0004646D" w:rsidRPr="00696FA5" w:rsidRDefault="0004646D" w:rsidP="008F2022">
            <w:pPr>
              <w:widowControl w:val="0"/>
              <w:spacing w:after="0" w:line="240" w:lineRule="auto"/>
              <w:rPr>
                <w:rFonts w:ascii="Arial" w:hAnsi="Arial" w:cs="Arial"/>
                <w:sz w:val="20"/>
                <w:szCs w:val="20"/>
              </w:rPr>
            </w:pPr>
          </w:p>
        </w:tc>
      </w:tr>
      <w:tr w:rsidR="0004646D" w:rsidRPr="00696FA5" w14:paraId="693A0586" w14:textId="77777777" w:rsidTr="00FC463C">
        <w:trPr>
          <w:trHeight w:val="576"/>
        </w:trPr>
        <w:tc>
          <w:tcPr>
            <w:tcW w:w="344" w:type="pct"/>
            <w:tcBorders>
              <w:top w:val="single" w:sz="8" w:space="0" w:color="000000"/>
              <w:left w:val="single" w:sz="8" w:space="0" w:color="000000"/>
              <w:bottom w:val="single" w:sz="8" w:space="0" w:color="000000"/>
              <w:right w:val="nil"/>
            </w:tcBorders>
            <w:vAlign w:val="center"/>
          </w:tcPr>
          <w:p w14:paraId="44F6C1B6" w14:textId="77777777" w:rsidR="0004646D" w:rsidRPr="00696FA5" w:rsidRDefault="0004646D"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97239A9" w14:textId="77777777" w:rsidR="0004646D" w:rsidRPr="00696FA5" w:rsidRDefault="0004646D"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E1ADA5E" w14:textId="77777777" w:rsidR="0004646D" w:rsidRPr="00696FA5" w:rsidRDefault="0004646D"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738170D" w14:textId="71F3B8C3" w:rsidR="0004646D" w:rsidRPr="00696FA5" w:rsidRDefault="0004646D"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13312</w:t>
            </w:r>
          </w:p>
        </w:tc>
        <w:tc>
          <w:tcPr>
            <w:tcW w:w="700" w:type="pct"/>
            <w:tcBorders>
              <w:top w:val="single" w:sz="8" w:space="0" w:color="000000"/>
              <w:left w:val="single" w:sz="8" w:space="0" w:color="000000"/>
              <w:bottom w:val="single" w:sz="8" w:space="0" w:color="000000"/>
              <w:right w:val="nil"/>
            </w:tcBorders>
            <w:vAlign w:val="center"/>
          </w:tcPr>
          <w:p w14:paraId="2DD90B77" w14:textId="77777777" w:rsidR="0004646D" w:rsidRPr="00696FA5" w:rsidRDefault="0004646D"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A99A17A" w14:textId="167E2772" w:rsidR="0004646D" w:rsidRPr="00696FA5" w:rsidRDefault="0004646D" w:rsidP="008F2022">
            <w:pPr>
              <w:widowControl w:val="0"/>
              <w:spacing w:after="0" w:line="240" w:lineRule="auto"/>
              <w:rPr>
                <w:rFonts w:ascii="Arial" w:hAnsi="Arial" w:cs="Arial"/>
                <w:iCs/>
                <w:sz w:val="20"/>
                <w:szCs w:val="20"/>
              </w:rPr>
            </w:pPr>
            <w:r w:rsidRPr="00696FA5">
              <w:rPr>
                <w:rFonts w:ascii="Arial" w:hAnsi="Arial" w:cs="Arial"/>
                <w:iCs/>
                <w:sz w:val="20"/>
                <w:szCs w:val="20"/>
              </w:rPr>
              <w:t>Ngân sách nhà nước hỗ trợ đóng bảo hiểm y tế</w:t>
            </w:r>
          </w:p>
        </w:tc>
        <w:tc>
          <w:tcPr>
            <w:tcW w:w="706" w:type="pct"/>
            <w:vMerge/>
            <w:tcBorders>
              <w:left w:val="single" w:sz="8" w:space="0" w:color="000000"/>
              <w:right w:val="single" w:sz="8" w:space="0" w:color="000000"/>
            </w:tcBorders>
            <w:vAlign w:val="center"/>
          </w:tcPr>
          <w:p w14:paraId="72D4CFEF" w14:textId="77777777" w:rsidR="0004646D" w:rsidRPr="00696FA5" w:rsidRDefault="0004646D" w:rsidP="008F2022">
            <w:pPr>
              <w:widowControl w:val="0"/>
              <w:spacing w:after="0" w:line="240" w:lineRule="auto"/>
              <w:rPr>
                <w:rFonts w:ascii="Arial" w:hAnsi="Arial" w:cs="Arial"/>
                <w:sz w:val="20"/>
                <w:szCs w:val="20"/>
              </w:rPr>
            </w:pPr>
          </w:p>
        </w:tc>
      </w:tr>
      <w:tr w:rsidR="0004646D" w:rsidRPr="00696FA5" w14:paraId="2DE36A2C" w14:textId="77777777" w:rsidTr="00FC463C">
        <w:trPr>
          <w:trHeight w:val="576"/>
        </w:trPr>
        <w:tc>
          <w:tcPr>
            <w:tcW w:w="344" w:type="pct"/>
            <w:tcBorders>
              <w:top w:val="single" w:sz="8" w:space="0" w:color="000000"/>
              <w:left w:val="single" w:sz="8" w:space="0" w:color="000000"/>
              <w:bottom w:val="single" w:sz="8" w:space="0" w:color="000000"/>
              <w:right w:val="nil"/>
            </w:tcBorders>
            <w:vAlign w:val="center"/>
          </w:tcPr>
          <w:p w14:paraId="0F150A1F" w14:textId="77777777" w:rsidR="0004646D" w:rsidRPr="00696FA5" w:rsidRDefault="0004646D"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5320527" w14:textId="77777777" w:rsidR="0004646D" w:rsidRPr="00696FA5" w:rsidRDefault="0004646D"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AFC845B" w14:textId="77777777" w:rsidR="0004646D" w:rsidRPr="00696FA5" w:rsidRDefault="0004646D"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46E7313" w14:textId="37C94CCB" w:rsidR="0004646D" w:rsidRPr="00696FA5" w:rsidRDefault="0004646D"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13313</w:t>
            </w:r>
          </w:p>
        </w:tc>
        <w:tc>
          <w:tcPr>
            <w:tcW w:w="700" w:type="pct"/>
            <w:tcBorders>
              <w:top w:val="single" w:sz="8" w:space="0" w:color="000000"/>
              <w:left w:val="single" w:sz="8" w:space="0" w:color="000000"/>
              <w:bottom w:val="single" w:sz="8" w:space="0" w:color="000000"/>
              <w:right w:val="nil"/>
            </w:tcBorders>
            <w:vAlign w:val="center"/>
          </w:tcPr>
          <w:p w14:paraId="3C41557A" w14:textId="77777777" w:rsidR="0004646D" w:rsidRPr="00696FA5" w:rsidRDefault="0004646D"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178FE4A" w14:textId="182C3797" w:rsidR="0004646D" w:rsidRPr="00696FA5" w:rsidRDefault="0004646D" w:rsidP="008F2022">
            <w:pPr>
              <w:widowControl w:val="0"/>
              <w:spacing w:after="0" w:line="240" w:lineRule="auto"/>
              <w:rPr>
                <w:rFonts w:ascii="Arial" w:hAnsi="Arial" w:cs="Arial"/>
                <w:iCs/>
                <w:sz w:val="20"/>
                <w:szCs w:val="20"/>
              </w:rPr>
            </w:pPr>
            <w:r w:rsidRPr="00696FA5">
              <w:rPr>
                <w:rFonts w:ascii="Arial" w:hAnsi="Arial" w:cs="Arial"/>
                <w:iCs/>
                <w:sz w:val="20"/>
                <w:szCs w:val="20"/>
              </w:rPr>
              <w:t>Ngân sách nhà nước hỗ trợ đóng bảo hiểm thất nghiệp</w:t>
            </w:r>
          </w:p>
        </w:tc>
        <w:tc>
          <w:tcPr>
            <w:tcW w:w="706" w:type="pct"/>
            <w:vMerge/>
            <w:tcBorders>
              <w:left w:val="single" w:sz="8" w:space="0" w:color="000000"/>
              <w:bottom w:val="single" w:sz="8" w:space="0" w:color="000000"/>
              <w:right w:val="single" w:sz="8" w:space="0" w:color="000000"/>
            </w:tcBorders>
            <w:vAlign w:val="center"/>
          </w:tcPr>
          <w:p w14:paraId="09C035FA" w14:textId="77777777" w:rsidR="0004646D" w:rsidRPr="00696FA5" w:rsidRDefault="0004646D" w:rsidP="008F2022">
            <w:pPr>
              <w:widowControl w:val="0"/>
              <w:spacing w:after="0" w:line="240" w:lineRule="auto"/>
              <w:rPr>
                <w:rFonts w:ascii="Arial" w:hAnsi="Arial" w:cs="Arial"/>
                <w:sz w:val="20"/>
                <w:szCs w:val="20"/>
              </w:rPr>
            </w:pPr>
          </w:p>
        </w:tc>
      </w:tr>
      <w:tr w:rsidR="00886676" w:rsidRPr="00696FA5" w14:paraId="21DE9B3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6F9555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64C0C4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E80BF36" w14:textId="73F51286"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1332</w:t>
            </w:r>
          </w:p>
        </w:tc>
        <w:tc>
          <w:tcPr>
            <w:tcW w:w="499" w:type="pct"/>
            <w:tcBorders>
              <w:top w:val="single" w:sz="8" w:space="0" w:color="000000"/>
              <w:left w:val="single" w:sz="8" w:space="0" w:color="000000"/>
              <w:bottom w:val="single" w:sz="8" w:space="0" w:color="000000"/>
              <w:right w:val="nil"/>
            </w:tcBorders>
            <w:vAlign w:val="center"/>
          </w:tcPr>
          <w:p w14:paraId="6C34614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0846810"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298F91D" w14:textId="1BD48974"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thu kinh phí chi bảo hiểm</w:t>
            </w:r>
          </w:p>
        </w:tc>
        <w:tc>
          <w:tcPr>
            <w:tcW w:w="706" w:type="pct"/>
            <w:tcBorders>
              <w:top w:val="single" w:sz="8" w:space="0" w:color="000000"/>
              <w:left w:val="single" w:sz="8" w:space="0" w:color="000000"/>
              <w:bottom w:val="single" w:sz="8" w:space="0" w:color="000000"/>
              <w:right w:val="single" w:sz="8" w:space="0" w:color="000000"/>
            </w:tcBorders>
            <w:vAlign w:val="center"/>
          </w:tcPr>
          <w:p w14:paraId="2199BC6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608A30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5D7FE99"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A4F31E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B3A9AE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256436C" w14:textId="046290D2"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13321</w:t>
            </w:r>
          </w:p>
        </w:tc>
        <w:tc>
          <w:tcPr>
            <w:tcW w:w="700" w:type="pct"/>
            <w:tcBorders>
              <w:top w:val="single" w:sz="8" w:space="0" w:color="000000"/>
              <w:left w:val="single" w:sz="8" w:space="0" w:color="000000"/>
              <w:bottom w:val="single" w:sz="8" w:space="0" w:color="000000"/>
              <w:right w:val="nil"/>
            </w:tcBorders>
            <w:vAlign w:val="center"/>
          </w:tcPr>
          <w:p w14:paraId="5265717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8BE6C93" w14:textId="545A7CE3"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Kinh phí chi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5C57F96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15B504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A96490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27C616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8B2117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255335D" w14:textId="172363AD"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13322</w:t>
            </w:r>
          </w:p>
        </w:tc>
        <w:tc>
          <w:tcPr>
            <w:tcW w:w="700" w:type="pct"/>
            <w:tcBorders>
              <w:top w:val="single" w:sz="8" w:space="0" w:color="000000"/>
              <w:left w:val="single" w:sz="8" w:space="0" w:color="000000"/>
              <w:bottom w:val="single" w:sz="8" w:space="0" w:color="000000"/>
              <w:right w:val="nil"/>
            </w:tcBorders>
            <w:vAlign w:val="center"/>
          </w:tcPr>
          <w:p w14:paraId="39A0398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2CC83A1" w14:textId="43B399F2"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Kinh phí chi khám chữa bệnh bảo hiểm y tế khối an ninh - quốc phòng</w:t>
            </w:r>
          </w:p>
        </w:tc>
        <w:tc>
          <w:tcPr>
            <w:tcW w:w="706" w:type="pct"/>
            <w:tcBorders>
              <w:top w:val="single" w:sz="8" w:space="0" w:color="000000"/>
              <w:left w:val="single" w:sz="8" w:space="0" w:color="000000"/>
              <w:bottom w:val="single" w:sz="8" w:space="0" w:color="000000"/>
              <w:right w:val="single" w:sz="8" w:space="0" w:color="000000"/>
            </w:tcBorders>
            <w:vAlign w:val="center"/>
          </w:tcPr>
          <w:p w14:paraId="0AE2942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23226C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57FCC6F"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2D2C50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ADE279D" w14:textId="39059C0C"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1338</w:t>
            </w:r>
          </w:p>
        </w:tc>
        <w:tc>
          <w:tcPr>
            <w:tcW w:w="499" w:type="pct"/>
            <w:tcBorders>
              <w:top w:val="single" w:sz="8" w:space="0" w:color="000000"/>
              <w:left w:val="single" w:sz="8" w:space="0" w:color="000000"/>
              <w:bottom w:val="single" w:sz="8" w:space="0" w:color="000000"/>
              <w:right w:val="nil"/>
            </w:tcBorders>
            <w:vAlign w:val="center"/>
          </w:tcPr>
          <w:p w14:paraId="27A28C1A"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1E581A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CABFD6B" w14:textId="27403B5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Phải thu khác từ ngân sách nhà nước</w:t>
            </w:r>
          </w:p>
        </w:tc>
        <w:tc>
          <w:tcPr>
            <w:tcW w:w="706" w:type="pct"/>
            <w:tcBorders>
              <w:top w:val="single" w:sz="8" w:space="0" w:color="000000"/>
              <w:left w:val="single" w:sz="8" w:space="0" w:color="000000"/>
              <w:bottom w:val="single" w:sz="8" w:space="0" w:color="000000"/>
              <w:right w:val="single" w:sz="8" w:space="0" w:color="000000"/>
            </w:tcBorders>
            <w:vAlign w:val="center"/>
          </w:tcPr>
          <w:p w14:paraId="6D25E795"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2D9B0B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9AD55E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9C61FE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0C3447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E26C873"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0E4AC3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FB04612"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287D1D4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9740D6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A304961" w14:textId="1433878F"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10</w:t>
            </w:r>
          </w:p>
        </w:tc>
        <w:tc>
          <w:tcPr>
            <w:tcW w:w="600" w:type="pct"/>
            <w:tcBorders>
              <w:top w:val="single" w:sz="8" w:space="0" w:color="000000"/>
              <w:left w:val="single" w:sz="8" w:space="0" w:color="000000"/>
              <w:bottom w:val="single" w:sz="8" w:space="0" w:color="000000"/>
              <w:right w:val="nil"/>
            </w:tcBorders>
            <w:vAlign w:val="center"/>
          </w:tcPr>
          <w:p w14:paraId="197BE0F6" w14:textId="17E42995"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134</w:t>
            </w:r>
          </w:p>
        </w:tc>
        <w:tc>
          <w:tcPr>
            <w:tcW w:w="600" w:type="pct"/>
            <w:tcBorders>
              <w:top w:val="single" w:sz="8" w:space="0" w:color="000000"/>
              <w:left w:val="single" w:sz="8" w:space="0" w:color="000000"/>
              <w:bottom w:val="single" w:sz="8" w:space="0" w:color="000000"/>
              <w:right w:val="nil"/>
            </w:tcBorders>
            <w:vAlign w:val="center"/>
          </w:tcPr>
          <w:p w14:paraId="4072053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13F3CF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212A0B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FACE70C" w14:textId="271BE830"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Phải thu tổ chức hỗ trợ chi trả</w:t>
            </w:r>
          </w:p>
        </w:tc>
        <w:tc>
          <w:tcPr>
            <w:tcW w:w="706" w:type="pct"/>
            <w:tcBorders>
              <w:top w:val="single" w:sz="8" w:space="0" w:color="000000"/>
              <w:left w:val="single" w:sz="8" w:space="0" w:color="000000"/>
              <w:bottom w:val="single" w:sz="8" w:space="0" w:color="000000"/>
              <w:right w:val="single" w:sz="8" w:space="0" w:color="000000"/>
            </w:tcBorders>
            <w:vAlign w:val="center"/>
          </w:tcPr>
          <w:p w14:paraId="67288B47" w14:textId="74A72F9C"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cấp tỉnh</w:t>
            </w:r>
          </w:p>
        </w:tc>
      </w:tr>
      <w:tr w:rsidR="009E321A" w:rsidRPr="00696FA5" w14:paraId="0493261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21FF9BB"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FBC6F39"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B03B3F4"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81B4DBE"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A822B0B"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EBA279A" w14:textId="77777777" w:rsidR="009E321A" w:rsidRPr="00696FA5" w:rsidRDefault="009E321A"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368E1A49" w14:textId="77777777" w:rsidR="009E321A" w:rsidRPr="00696FA5" w:rsidRDefault="009E321A" w:rsidP="008F2022">
            <w:pPr>
              <w:widowControl w:val="0"/>
              <w:spacing w:after="0" w:line="240" w:lineRule="auto"/>
              <w:rPr>
                <w:rFonts w:ascii="Arial" w:hAnsi="Arial" w:cs="Arial"/>
                <w:sz w:val="20"/>
                <w:szCs w:val="20"/>
              </w:rPr>
            </w:pPr>
          </w:p>
        </w:tc>
      </w:tr>
      <w:tr w:rsidR="00886676" w:rsidRPr="00696FA5" w14:paraId="346C5D1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975C74A" w14:textId="3C3C3DA8"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11</w:t>
            </w:r>
          </w:p>
        </w:tc>
        <w:tc>
          <w:tcPr>
            <w:tcW w:w="600" w:type="pct"/>
            <w:tcBorders>
              <w:top w:val="single" w:sz="8" w:space="0" w:color="000000"/>
              <w:left w:val="single" w:sz="8" w:space="0" w:color="000000"/>
              <w:bottom w:val="single" w:sz="8" w:space="0" w:color="000000"/>
              <w:right w:val="nil"/>
            </w:tcBorders>
            <w:vAlign w:val="center"/>
          </w:tcPr>
          <w:p w14:paraId="566B33DA" w14:textId="6E162AFF"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135</w:t>
            </w:r>
          </w:p>
        </w:tc>
        <w:tc>
          <w:tcPr>
            <w:tcW w:w="600" w:type="pct"/>
            <w:tcBorders>
              <w:top w:val="single" w:sz="8" w:space="0" w:color="000000"/>
              <w:left w:val="single" w:sz="8" w:space="0" w:color="000000"/>
              <w:bottom w:val="single" w:sz="8" w:space="0" w:color="000000"/>
              <w:right w:val="nil"/>
            </w:tcBorders>
            <w:vAlign w:val="center"/>
          </w:tcPr>
          <w:p w14:paraId="69B12775"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C43979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81C08E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68F29FD" w14:textId="637C7817"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b/>
                <w:sz w:val="20"/>
                <w:szCs w:val="20"/>
              </w:rPr>
              <w:t>Phải thu giữa các cơ quan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7D4AAA18"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B4216D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08B27D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584D5B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407F9E4" w14:textId="317229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1351</w:t>
            </w:r>
          </w:p>
        </w:tc>
        <w:tc>
          <w:tcPr>
            <w:tcW w:w="499" w:type="pct"/>
            <w:tcBorders>
              <w:top w:val="single" w:sz="8" w:space="0" w:color="000000"/>
              <w:left w:val="single" w:sz="8" w:space="0" w:color="000000"/>
              <w:bottom w:val="single" w:sz="8" w:space="0" w:color="000000"/>
              <w:right w:val="nil"/>
            </w:tcBorders>
            <w:vAlign w:val="center"/>
          </w:tcPr>
          <w:p w14:paraId="510A77F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9A849C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822CFA6" w14:textId="03AD9679"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sz w:val="20"/>
                <w:szCs w:val="20"/>
              </w:rPr>
              <w:t>Phải thu từ tiền thu các quỹ bảo hiểm</w:t>
            </w:r>
          </w:p>
        </w:tc>
        <w:tc>
          <w:tcPr>
            <w:tcW w:w="706" w:type="pct"/>
            <w:tcBorders>
              <w:top w:val="single" w:sz="8" w:space="0" w:color="000000"/>
              <w:left w:val="single" w:sz="8" w:space="0" w:color="000000"/>
              <w:bottom w:val="single" w:sz="8" w:space="0" w:color="000000"/>
              <w:right w:val="single" w:sz="8" w:space="0" w:color="000000"/>
            </w:tcBorders>
            <w:vAlign w:val="center"/>
          </w:tcPr>
          <w:p w14:paraId="1A84FF47" w14:textId="35724413"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9E321A" w:rsidRPr="00696FA5" w14:paraId="37BE591B" w14:textId="77777777" w:rsidTr="007365C5">
        <w:trPr>
          <w:trHeight w:val="576"/>
        </w:trPr>
        <w:tc>
          <w:tcPr>
            <w:tcW w:w="344" w:type="pct"/>
            <w:tcBorders>
              <w:top w:val="single" w:sz="8" w:space="0" w:color="000000"/>
              <w:left w:val="single" w:sz="8" w:space="0" w:color="000000"/>
              <w:bottom w:val="single" w:sz="8" w:space="0" w:color="000000"/>
              <w:right w:val="nil"/>
            </w:tcBorders>
            <w:vAlign w:val="center"/>
          </w:tcPr>
          <w:p w14:paraId="7341ACE3"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99285B0"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51F8947" w14:textId="1C6D4298" w:rsidR="009E321A" w:rsidRPr="00696FA5" w:rsidRDefault="009E321A" w:rsidP="008F2022">
            <w:pPr>
              <w:widowControl w:val="0"/>
              <w:spacing w:after="0" w:line="240" w:lineRule="auto"/>
              <w:jc w:val="center"/>
              <w:rPr>
                <w:rFonts w:ascii="Arial" w:hAnsi="Arial" w:cs="Arial"/>
                <w:sz w:val="20"/>
                <w:szCs w:val="20"/>
              </w:rPr>
            </w:pPr>
            <w:r w:rsidRPr="00696FA5">
              <w:rPr>
                <w:rFonts w:ascii="Arial" w:hAnsi="Arial" w:cs="Arial"/>
                <w:sz w:val="20"/>
                <w:szCs w:val="20"/>
              </w:rPr>
              <w:t>1352</w:t>
            </w:r>
          </w:p>
        </w:tc>
        <w:tc>
          <w:tcPr>
            <w:tcW w:w="499" w:type="pct"/>
            <w:tcBorders>
              <w:top w:val="single" w:sz="8" w:space="0" w:color="000000"/>
              <w:left w:val="single" w:sz="8" w:space="0" w:color="000000"/>
              <w:bottom w:val="single" w:sz="8" w:space="0" w:color="000000"/>
              <w:right w:val="nil"/>
            </w:tcBorders>
            <w:vAlign w:val="center"/>
          </w:tcPr>
          <w:p w14:paraId="65E2488D"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506284F"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845256E" w14:textId="26A07645"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sz w:val="20"/>
                <w:szCs w:val="20"/>
              </w:rPr>
              <w:t>Phải thu kinh phí chi bảo hiểm</w:t>
            </w:r>
          </w:p>
        </w:tc>
        <w:tc>
          <w:tcPr>
            <w:tcW w:w="706" w:type="pct"/>
            <w:vMerge w:val="restart"/>
            <w:tcBorders>
              <w:top w:val="single" w:sz="8" w:space="0" w:color="000000"/>
              <w:left w:val="single" w:sz="8" w:space="0" w:color="000000"/>
              <w:right w:val="single" w:sz="8" w:space="0" w:color="000000"/>
            </w:tcBorders>
            <w:vAlign w:val="center"/>
          </w:tcPr>
          <w:p w14:paraId="1FB9D8C9" w14:textId="7AF7B9C7"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9E321A" w:rsidRPr="00696FA5" w14:paraId="7CDF2F48" w14:textId="77777777" w:rsidTr="007365C5">
        <w:trPr>
          <w:trHeight w:val="576"/>
        </w:trPr>
        <w:tc>
          <w:tcPr>
            <w:tcW w:w="344" w:type="pct"/>
            <w:tcBorders>
              <w:top w:val="single" w:sz="8" w:space="0" w:color="000000"/>
              <w:left w:val="single" w:sz="8" w:space="0" w:color="000000"/>
              <w:bottom w:val="single" w:sz="8" w:space="0" w:color="000000"/>
              <w:right w:val="nil"/>
            </w:tcBorders>
            <w:vAlign w:val="center"/>
          </w:tcPr>
          <w:p w14:paraId="621845E1"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83DC4D2"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4B47E56"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B5F7F1D" w14:textId="1925E168"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13521</w:t>
            </w:r>
          </w:p>
        </w:tc>
        <w:tc>
          <w:tcPr>
            <w:tcW w:w="700" w:type="pct"/>
            <w:tcBorders>
              <w:top w:val="single" w:sz="8" w:space="0" w:color="000000"/>
              <w:left w:val="single" w:sz="8" w:space="0" w:color="000000"/>
              <w:bottom w:val="single" w:sz="8" w:space="0" w:color="000000"/>
              <w:right w:val="nil"/>
            </w:tcBorders>
            <w:vAlign w:val="center"/>
          </w:tcPr>
          <w:p w14:paraId="099C3529"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8B00D28" w14:textId="5D451D2F"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Bảo hiểm xã hội</w:t>
            </w:r>
          </w:p>
        </w:tc>
        <w:tc>
          <w:tcPr>
            <w:tcW w:w="706" w:type="pct"/>
            <w:vMerge/>
            <w:tcBorders>
              <w:left w:val="single" w:sz="8" w:space="0" w:color="000000"/>
              <w:bottom w:val="single" w:sz="8" w:space="0" w:color="000000"/>
              <w:right w:val="single" w:sz="8" w:space="0" w:color="000000"/>
            </w:tcBorders>
            <w:vAlign w:val="center"/>
          </w:tcPr>
          <w:p w14:paraId="24F59844" w14:textId="1F65DD7E" w:rsidR="009E321A" w:rsidRPr="00696FA5" w:rsidRDefault="009E321A" w:rsidP="008F2022">
            <w:pPr>
              <w:widowControl w:val="0"/>
              <w:spacing w:after="0" w:line="240" w:lineRule="auto"/>
              <w:rPr>
                <w:rFonts w:ascii="Arial" w:hAnsi="Arial" w:cs="Arial"/>
                <w:sz w:val="20"/>
                <w:szCs w:val="20"/>
              </w:rPr>
            </w:pPr>
          </w:p>
        </w:tc>
      </w:tr>
      <w:tr w:rsidR="00886676" w:rsidRPr="00696FA5" w14:paraId="4630FAE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7E06645"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6C035F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6E40B57"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594000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9D26E27" w14:textId="1A71AB46" w:rsidR="00DC6B55"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sz w:val="20"/>
                <w:szCs w:val="20"/>
              </w:rPr>
              <w:t>1</w:t>
            </w:r>
            <w:r w:rsidR="00DC6B55" w:rsidRPr="00696FA5">
              <w:rPr>
                <w:rFonts w:ascii="Arial" w:hAnsi="Arial" w:cs="Arial"/>
                <w:sz w:val="20"/>
                <w:szCs w:val="20"/>
              </w:rPr>
              <w:t>3521</w:t>
            </w:r>
            <w:r w:rsidRPr="00696FA5">
              <w:rPr>
                <w:rFonts w:ascii="Arial" w:hAnsi="Arial" w:cs="Arial"/>
                <w:sz w:val="20"/>
                <w:szCs w:val="20"/>
              </w:rPr>
              <w:t>1</w:t>
            </w:r>
          </w:p>
        </w:tc>
        <w:tc>
          <w:tcPr>
            <w:tcW w:w="1551" w:type="pct"/>
            <w:tcBorders>
              <w:top w:val="single" w:sz="8" w:space="0" w:color="000000"/>
              <w:left w:val="single" w:sz="8" w:space="0" w:color="000000"/>
              <w:bottom w:val="single" w:sz="8" w:space="0" w:color="000000"/>
              <w:right w:val="nil"/>
            </w:tcBorders>
            <w:vAlign w:val="center"/>
          </w:tcPr>
          <w:p w14:paraId="58D8A4EF" w14:textId="764BC833"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Chế độ ốm đau,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0A3C4BB4" w14:textId="77777777" w:rsidR="00DC6B55" w:rsidRPr="00696FA5" w:rsidRDefault="00DC6B55" w:rsidP="008F2022">
            <w:pPr>
              <w:widowControl w:val="0"/>
              <w:spacing w:after="0" w:line="240" w:lineRule="auto"/>
              <w:rPr>
                <w:rFonts w:ascii="Arial" w:hAnsi="Arial" w:cs="Arial"/>
                <w:sz w:val="20"/>
                <w:szCs w:val="20"/>
              </w:rPr>
            </w:pPr>
          </w:p>
        </w:tc>
      </w:tr>
      <w:tr w:rsidR="009E321A" w:rsidRPr="00696FA5" w14:paraId="0133DD3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3DD4235"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A41CF96"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9C56948"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564ED69"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B7DAF6A" w14:textId="77777777" w:rsidR="009E321A" w:rsidRPr="00696FA5" w:rsidRDefault="009E321A" w:rsidP="008F2022">
            <w:pPr>
              <w:widowControl w:val="0"/>
              <w:spacing w:after="0" w:line="240" w:lineRule="auto"/>
              <w:jc w:val="center"/>
              <w:rPr>
                <w:rFonts w:ascii="Arial" w:hAnsi="Arial" w:cs="Arial"/>
                <w:sz w:val="20"/>
                <w:szCs w:val="20"/>
              </w:rPr>
            </w:pPr>
            <w:r w:rsidRPr="00696FA5">
              <w:rPr>
                <w:rFonts w:ascii="Arial" w:hAnsi="Arial" w:cs="Arial"/>
                <w:i/>
                <w:sz w:val="20"/>
                <w:szCs w:val="20"/>
              </w:rPr>
              <w:t>135212</w:t>
            </w:r>
          </w:p>
          <w:p w14:paraId="1BF4B175" w14:textId="77777777" w:rsidR="009E321A" w:rsidRPr="00696FA5" w:rsidRDefault="009E321A" w:rsidP="008F2022">
            <w:pPr>
              <w:widowControl w:val="0"/>
              <w:spacing w:after="0" w:line="240" w:lineRule="auto"/>
              <w:jc w:val="center"/>
              <w:rPr>
                <w:rFonts w:ascii="Arial" w:hAnsi="Arial" w:cs="Arial"/>
                <w:sz w:val="20"/>
                <w:szCs w:val="20"/>
              </w:rPr>
            </w:pPr>
          </w:p>
        </w:tc>
        <w:tc>
          <w:tcPr>
            <w:tcW w:w="1551" w:type="pct"/>
            <w:tcBorders>
              <w:top w:val="single" w:sz="8" w:space="0" w:color="000000"/>
              <w:left w:val="single" w:sz="8" w:space="0" w:color="000000"/>
              <w:bottom w:val="single" w:sz="8" w:space="0" w:color="000000"/>
              <w:right w:val="nil"/>
            </w:tcBorders>
            <w:vAlign w:val="center"/>
          </w:tcPr>
          <w:p w14:paraId="1548A6F4" w14:textId="1242B070"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Chế độ bảo hiểm tai nạn lao động,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1F39A321" w14:textId="77777777" w:rsidR="009E321A" w:rsidRPr="00696FA5" w:rsidRDefault="009E321A" w:rsidP="008F2022">
            <w:pPr>
              <w:widowControl w:val="0"/>
              <w:spacing w:after="0" w:line="240" w:lineRule="auto"/>
              <w:rPr>
                <w:rFonts w:ascii="Arial" w:hAnsi="Arial" w:cs="Arial"/>
                <w:sz w:val="20"/>
                <w:szCs w:val="20"/>
              </w:rPr>
            </w:pPr>
          </w:p>
        </w:tc>
      </w:tr>
      <w:tr w:rsidR="00886676" w:rsidRPr="00696FA5" w14:paraId="78256E7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6CD654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0B34A2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92FBF0F"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7C191F2"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808AF2D" w14:textId="385307B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135213</w:t>
            </w:r>
          </w:p>
        </w:tc>
        <w:tc>
          <w:tcPr>
            <w:tcW w:w="1551" w:type="pct"/>
            <w:tcBorders>
              <w:top w:val="single" w:sz="8" w:space="0" w:color="000000"/>
              <w:left w:val="single" w:sz="8" w:space="0" w:color="000000"/>
              <w:bottom w:val="single" w:sz="8" w:space="0" w:color="000000"/>
              <w:right w:val="nil"/>
            </w:tcBorders>
            <w:vAlign w:val="center"/>
          </w:tcPr>
          <w:p w14:paraId="00354F62" w14:textId="50F8FDB3"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Chế độ hưu trí,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183303C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9D4484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0FFEE26"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55FF9D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E00F61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5ECA3CC" w14:textId="7FE6453A"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13522</w:t>
            </w:r>
          </w:p>
        </w:tc>
        <w:tc>
          <w:tcPr>
            <w:tcW w:w="700" w:type="pct"/>
            <w:tcBorders>
              <w:top w:val="single" w:sz="8" w:space="0" w:color="000000"/>
              <w:left w:val="single" w:sz="8" w:space="0" w:color="000000"/>
              <w:bottom w:val="single" w:sz="8" w:space="0" w:color="000000"/>
              <w:right w:val="nil"/>
            </w:tcBorders>
            <w:vAlign w:val="center"/>
          </w:tcPr>
          <w:p w14:paraId="025496BD"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2278B09" w14:textId="3FFAB60F"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420D787E" w14:textId="77777777" w:rsidR="00DC6B55" w:rsidRPr="00696FA5" w:rsidRDefault="00DC6B55" w:rsidP="008F2022">
            <w:pPr>
              <w:widowControl w:val="0"/>
              <w:spacing w:after="0" w:line="240" w:lineRule="auto"/>
              <w:rPr>
                <w:rFonts w:ascii="Arial" w:hAnsi="Arial" w:cs="Arial"/>
                <w:sz w:val="20"/>
                <w:szCs w:val="20"/>
              </w:rPr>
            </w:pPr>
          </w:p>
        </w:tc>
      </w:tr>
      <w:tr w:rsidR="009E321A" w:rsidRPr="00696FA5" w14:paraId="13660E4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D7DC7D2"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D67AB97"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D2E93B3"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EE51DAF" w14:textId="29E1CD8C"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13523</w:t>
            </w:r>
          </w:p>
        </w:tc>
        <w:tc>
          <w:tcPr>
            <w:tcW w:w="700" w:type="pct"/>
            <w:tcBorders>
              <w:top w:val="single" w:sz="8" w:space="0" w:color="000000"/>
              <w:left w:val="single" w:sz="8" w:space="0" w:color="000000"/>
              <w:bottom w:val="single" w:sz="8" w:space="0" w:color="000000"/>
              <w:right w:val="nil"/>
            </w:tcBorders>
            <w:vAlign w:val="center"/>
          </w:tcPr>
          <w:p w14:paraId="06B08C62"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E063BDB" w14:textId="22DBF935"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10331980" w14:textId="77777777" w:rsidR="009E321A" w:rsidRPr="00696FA5" w:rsidRDefault="009E321A" w:rsidP="008F2022">
            <w:pPr>
              <w:widowControl w:val="0"/>
              <w:spacing w:after="0" w:line="240" w:lineRule="auto"/>
              <w:rPr>
                <w:rFonts w:ascii="Arial" w:hAnsi="Arial" w:cs="Arial"/>
                <w:sz w:val="20"/>
                <w:szCs w:val="20"/>
              </w:rPr>
            </w:pPr>
          </w:p>
        </w:tc>
      </w:tr>
      <w:tr w:rsidR="009E321A" w:rsidRPr="00696FA5" w14:paraId="45496B3D" w14:textId="77777777" w:rsidTr="00AD3938">
        <w:trPr>
          <w:trHeight w:val="576"/>
        </w:trPr>
        <w:tc>
          <w:tcPr>
            <w:tcW w:w="344" w:type="pct"/>
            <w:tcBorders>
              <w:top w:val="single" w:sz="8" w:space="0" w:color="000000"/>
              <w:left w:val="single" w:sz="8" w:space="0" w:color="000000"/>
              <w:bottom w:val="single" w:sz="8" w:space="0" w:color="000000"/>
              <w:right w:val="nil"/>
            </w:tcBorders>
            <w:vAlign w:val="center"/>
          </w:tcPr>
          <w:p w14:paraId="3FDF7125"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A046EA5"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7159C24" w14:textId="2CA3E29F" w:rsidR="009E321A" w:rsidRPr="00696FA5" w:rsidRDefault="009E321A" w:rsidP="008F2022">
            <w:pPr>
              <w:widowControl w:val="0"/>
              <w:spacing w:after="0" w:line="240" w:lineRule="auto"/>
              <w:jc w:val="center"/>
              <w:rPr>
                <w:rFonts w:ascii="Arial" w:hAnsi="Arial" w:cs="Arial"/>
                <w:sz w:val="20"/>
                <w:szCs w:val="20"/>
              </w:rPr>
            </w:pPr>
            <w:r w:rsidRPr="00696FA5">
              <w:rPr>
                <w:rFonts w:ascii="Arial" w:hAnsi="Arial" w:cs="Arial"/>
                <w:sz w:val="20"/>
                <w:szCs w:val="20"/>
              </w:rPr>
              <w:t>1353</w:t>
            </w:r>
          </w:p>
        </w:tc>
        <w:tc>
          <w:tcPr>
            <w:tcW w:w="499" w:type="pct"/>
            <w:tcBorders>
              <w:top w:val="single" w:sz="8" w:space="0" w:color="000000"/>
              <w:left w:val="single" w:sz="8" w:space="0" w:color="000000"/>
              <w:bottom w:val="single" w:sz="8" w:space="0" w:color="000000"/>
              <w:right w:val="nil"/>
            </w:tcBorders>
            <w:vAlign w:val="center"/>
          </w:tcPr>
          <w:p w14:paraId="3313CFA5" w14:textId="764AAD28"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A11BA1F"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51DEE2F" w14:textId="58640BCE" w:rsidR="009E321A" w:rsidRPr="00696FA5" w:rsidRDefault="009E321A" w:rsidP="008F2022">
            <w:pPr>
              <w:widowControl w:val="0"/>
              <w:spacing w:after="0" w:line="240" w:lineRule="auto"/>
              <w:rPr>
                <w:rFonts w:ascii="Arial" w:hAnsi="Arial" w:cs="Arial"/>
                <w:i/>
                <w:sz w:val="20"/>
                <w:szCs w:val="20"/>
              </w:rPr>
            </w:pPr>
            <w:r w:rsidRPr="00696FA5">
              <w:rPr>
                <w:rFonts w:ascii="Arial" w:hAnsi="Arial" w:cs="Arial"/>
                <w:sz w:val="20"/>
                <w:szCs w:val="20"/>
              </w:rPr>
              <w:t>Phải thu kinh phí thu hồi chi sai năm trước</w:t>
            </w:r>
          </w:p>
        </w:tc>
        <w:tc>
          <w:tcPr>
            <w:tcW w:w="706" w:type="pct"/>
            <w:vMerge w:val="restart"/>
            <w:tcBorders>
              <w:top w:val="single" w:sz="8" w:space="0" w:color="000000"/>
              <w:left w:val="single" w:sz="8" w:space="0" w:color="000000"/>
              <w:right w:val="single" w:sz="8" w:space="0" w:color="000000"/>
            </w:tcBorders>
            <w:vAlign w:val="center"/>
          </w:tcPr>
          <w:p w14:paraId="58476062" w14:textId="1EBDBA6B"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9E321A" w:rsidRPr="00696FA5" w14:paraId="00030D42" w14:textId="77777777" w:rsidTr="00AD3938">
        <w:trPr>
          <w:trHeight w:val="576"/>
        </w:trPr>
        <w:tc>
          <w:tcPr>
            <w:tcW w:w="344" w:type="pct"/>
            <w:tcBorders>
              <w:top w:val="single" w:sz="8" w:space="0" w:color="000000"/>
              <w:left w:val="single" w:sz="8" w:space="0" w:color="000000"/>
              <w:bottom w:val="single" w:sz="8" w:space="0" w:color="000000"/>
              <w:right w:val="nil"/>
            </w:tcBorders>
            <w:vAlign w:val="center"/>
          </w:tcPr>
          <w:p w14:paraId="4ADE0CCB"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39DA63B"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1FF0126"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EDBCEDD" w14:textId="10203A5A"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13531</w:t>
            </w:r>
          </w:p>
        </w:tc>
        <w:tc>
          <w:tcPr>
            <w:tcW w:w="700" w:type="pct"/>
            <w:tcBorders>
              <w:top w:val="single" w:sz="8" w:space="0" w:color="000000"/>
              <w:left w:val="single" w:sz="8" w:space="0" w:color="000000"/>
              <w:bottom w:val="single" w:sz="8" w:space="0" w:color="000000"/>
              <w:right w:val="nil"/>
            </w:tcBorders>
            <w:vAlign w:val="center"/>
          </w:tcPr>
          <w:p w14:paraId="519C001A" w14:textId="4EEEE74E"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8BCBD2F" w14:textId="4C24B5CB"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Bảo hiểm xã hội</w:t>
            </w:r>
          </w:p>
        </w:tc>
        <w:tc>
          <w:tcPr>
            <w:tcW w:w="706" w:type="pct"/>
            <w:vMerge/>
            <w:tcBorders>
              <w:left w:val="single" w:sz="8" w:space="0" w:color="000000"/>
              <w:right w:val="single" w:sz="8" w:space="0" w:color="000000"/>
            </w:tcBorders>
            <w:vAlign w:val="center"/>
          </w:tcPr>
          <w:p w14:paraId="2BB2A8D0" w14:textId="36417F3A" w:rsidR="009E321A" w:rsidRPr="00696FA5" w:rsidRDefault="009E321A" w:rsidP="008F2022">
            <w:pPr>
              <w:widowControl w:val="0"/>
              <w:spacing w:after="0" w:line="240" w:lineRule="auto"/>
              <w:rPr>
                <w:rFonts w:ascii="Arial" w:hAnsi="Arial" w:cs="Arial"/>
                <w:sz w:val="20"/>
                <w:szCs w:val="20"/>
              </w:rPr>
            </w:pPr>
          </w:p>
        </w:tc>
      </w:tr>
      <w:tr w:rsidR="009E321A" w:rsidRPr="00696FA5" w14:paraId="61FADAFD" w14:textId="77777777" w:rsidTr="00AD3938">
        <w:trPr>
          <w:trHeight w:val="576"/>
        </w:trPr>
        <w:tc>
          <w:tcPr>
            <w:tcW w:w="344" w:type="pct"/>
            <w:tcBorders>
              <w:top w:val="single" w:sz="8" w:space="0" w:color="000000"/>
              <w:left w:val="single" w:sz="8" w:space="0" w:color="000000"/>
              <w:bottom w:val="single" w:sz="8" w:space="0" w:color="000000"/>
              <w:right w:val="nil"/>
            </w:tcBorders>
            <w:vAlign w:val="center"/>
          </w:tcPr>
          <w:p w14:paraId="134FE4F9"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B0FDCBA"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A93B539"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F9C03AD"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F45F7FD" w14:textId="3E2C76AD"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135311</w:t>
            </w:r>
          </w:p>
        </w:tc>
        <w:tc>
          <w:tcPr>
            <w:tcW w:w="1551" w:type="pct"/>
            <w:tcBorders>
              <w:top w:val="single" w:sz="8" w:space="0" w:color="000000"/>
              <w:left w:val="single" w:sz="8" w:space="0" w:color="000000"/>
              <w:bottom w:val="single" w:sz="8" w:space="0" w:color="000000"/>
              <w:right w:val="nil"/>
            </w:tcBorders>
            <w:vAlign w:val="center"/>
          </w:tcPr>
          <w:p w14:paraId="5A476D5D" w14:textId="3E75E6D1" w:rsidR="009E321A" w:rsidRPr="00696FA5" w:rsidRDefault="009E321A" w:rsidP="008F2022">
            <w:pPr>
              <w:widowControl w:val="0"/>
              <w:spacing w:after="0" w:line="240" w:lineRule="auto"/>
              <w:rPr>
                <w:rFonts w:ascii="Arial" w:hAnsi="Arial" w:cs="Arial"/>
                <w:i/>
                <w:sz w:val="20"/>
                <w:szCs w:val="20"/>
              </w:rPr>
            </w:pPr>
            <w:r w:rsidRPr="00696FA5">
              <w:rPr>
                <w:rFonts w:ascii="Arial" w:hAnsi="Arial" w:cs="Arial"/>
                <w:i/>
                <w:sz w:val="20"/>
                <w:szCs w:val="20"/>
              </w:rPr>
              <w:t>Chế độ ốm đau, thai sản</w:t>
            </w:r>
          </w:p>
        </w:tc>
        <w:tc>
          <w:tcPr>
            <w:tcW w:w="706" w:type="pct"/>
            <w:vMerge/>
            <w:tcBorders>
              <w:left w:val="single" w:sz="8" w:space="0" w:color="000000"/>
              <w:right w:val="single" w:sz="8" w:space="0" w:color="000000"/>
            </w:tcBorders>
            <w:vAlign w:val="center"/>
          </w:tcPr>
          <w:p w14:paraId="013B7B6E" w14:textId="77777777" w:rsidR="009E321A" w:rsidRPr="00696FA5" w:rsidRDefault="009E321A" w:rsidP="008F2022">
            <w:pPr>
              <w:widowControl w:val="0"/>
              <w:spacing w:after="0" w:line="240" w:lineRule="auto"/>
              <w:rPr>
                <w:rFonts w:ascii="Arial" w:hAnsi="Arial" w:cs="Arial"/>
                <w:sz w:val="20"/>
                <w:szCs w:val="20"/>
              </w:rPr>
            </w:pPr>
          </w:p>
        </w:tc>
      </w:tr>
      <w:tr w:rsidR="009E321A" w:rsidRPr="00696FA5" w14:paraId="70AEA210" w14:textId="77777777" w:rsidTr="00AD3938">
        <w:trPr>
          <w:trHeight w:val="576"/>
        </w:trPr>
        <w:tc>
          <w:tcPr>
            <w:tcW w:w="344" w:type="pct"/>
            <w:tcBorders>
              <w:top w:val="single" w:sz="8" w:space="0" w:color="000000"/>
              <w:left w:val="single" w:sz="8" w:space="0" w:color="000000"/>
              <w:bottom w:val="single" w:sz="8" w:space="0" w:color="000000"/>
              <w:right w:val="nil"/>
            </w:tcBorders>
            <w:vAlign w:val="center"/>
          </w:tcPr>
          <w:p w14:paraId="13C96568"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044142F"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EC71AE7"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75FE2DC"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EB9F96E" w14:textId="77777777" w:rsidR="009E321A" w:rsidRPr="00696FA5" w:rsidRDefault="009E321A" w:rsidP="008F2022">
            <w:pPr>
              <w:widowControl w:val="0"/>
              <w:spacing w:after="0" w:line="240" w:lineRule="auto"/>
              <w:jc w:val="center"/>
              <w:rPr>
                <w:rFonts w:ascii="Arial" w:hAnsi="Arial" w:cs="Arial"/>
                <w:sz w:val="20"/>
                <w:szCs w:val="20"/>
              </w:rPr>
            </w:pPr>
            <w:r w:rsidRPr="00696FA5">
              <w:rPr>
                <w:rFonts w:ascii="Arial" w:hAnsi="Arial" w:cs="Arial"/>
                <w:i/>
                <w:sz w:val="20"/>
                <w:szCs w:val="20"/>
              </w:rPr>
              <w:t>135312</w:t>
            </w:r>
          </w:p>
          <w:p w14:paraId="348F150C"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0274266" w14:textId="66510993"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Chế độ bảo hiểm tai nạn lao động, bệnh nghề nghiệp</w:t>
            </w:r>
          </w:p>
        </w:tc>
        <w:tc>
          <w:tcPr>
            <w:tcW w:w="706" w:type="pct"/>
            <w:vMerge/>
            <w:tcBorders>
              <w:left w:val="single" w:sz="8" w:space="0" w:color="000000"/>
              <w:right w:val="single" w:sz="8" w:space="0" w:color="000000"/>
            </w:tcBorders>
            <w:vAlign w:val="center"/>
          </w:tcPr>
          <w:p w14:paraId="2D2B497A" w14:textId="77777777" w:rsidR="009E321A" w:rsidRPr="00696FA5" w:rsidRDefault="009E321A" w:rsidP="008F2022">
            <w:pPr>
              <w:widowControl w:val="0"/>
              <w:spacing w:after="0" w:line="240" w:lineRule="auto"/>
              <w:rPr>
                <w:rFonts w:ascii="Arial" w:hAnsi="Arial" w:cs="Arial"/>
                <w:sz w:val="20"/>
                <w:szCs w:val="20"/>
              </w:rPr>
            </w:pPr>
          </w:p>
        </w:tc>
      </w:tr>
      <w:tr w:rsidR="009E321A" w:rsidRPr="00696FA5" w14:paraId="230CC7F8" w14:textId="77777777" w:rsidTr="007F76DD">
        <w:trPr>
          <w:trHeight w:val="576"/>
        </w:trPr>
        <w:tc>
          <w:tcPr>
            <w:tcW w:w="344" w:type="pct"/>
            <w:tcBorders>
              <w:top w:val="single" w:sz="8" w:space="0" w:color="000000"/>
              <w:left w:val="single" w:sz="8" w:space="0" w:color="000000"/>
              <w:bottom w:val="single" w:sz="8" w:space="0" w:color="000000"/>
              <w:right w:val="nil"/>
            </w:tcBorders>
            <w:vAlign w:val="center"/>
          </w:tcPr>
          <w:p w14:paraId="42CC7C94"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9D406B8"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612893A"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0273B61" w14:textId="77777777" w:rsidR="009E321A" w:rsidRPr="00696FA5" w:rsidRDefault="009E321A"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C1DD2C0" w14:textId="50FB4F75"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135313</w:t>
            </w:r>
          </w:p>
        </w:tc>
        <w:tc>
          <w:tcPr>
            <w:tcW w:w="1551" w:type="pct"/>
            <w:tcBorders>
              <w:top w:val="single" w:sz="8" w:space="0" w:color="000000"/>
              <w:left w:val="single" w:sz="8" w:space="0" w:color="000000"/>
              <w:bottom w:val="single" w:sz="8" w:space="0" w:color="000000"/>
              <w:right w:val="nil"/>
            </w:tcBorders>
            <w:vAlign w:val="center"/>
          </w:tcPr>
          <w:p w14:paraId="7F2AF9C5" w14:textId="0B055819" w:rsidR="009E321A" w:rsidRPr="00696FA5" w:rsidRDefault="009E321A" w:rsidP="008F2022">
            <w:pPr>
              <w:widowControl w:val="0"/>
              <w:spacing w:after="0" w:line="240" w:lineRule="auto"/>
              <w:rPr>
                <w:rFonts w:ascii="Arial" w:hAnsi="Arial" w:cs="Arial"/>
                <w:i/>
                <w:sz w:val="20"/>
                <w:szCs w:val="20"/>
              </w:rPr>
            </w:pPr>
            <w:r w:rsidRPr="00696FA5">
              <w:rPr>
                <w:rFonts w:ascii="Arial" w:hAnsi="Arial" w:cs="Arial"/>
                <w:i/>
                <w:sz w:val="20"/>
                <w:szCs w:val="20"/>
              </w:rPr>
              <w:t>Chế độ hưu trí, tử tuất</w:t>
            </w:r>
          </w:p>
        </w:tc>
        <w:tc>
          <w:tcPr>
            <w:tcW w:w="706" w:type="pct"/>
            <w:vMerge/>
            <w:tcBorders>
              <w:left w:val="single" w:sz="8" w:space="0" w:color="000000"/>
              <w:right w:val="single" w:sz="8" w:space="0" w:color="000000"/>
            </w:tcBorders>
            <w:vAlign w:val="center"/>
          </w:tcPr>
          <w:p w14:paraId="2EBCFB98" w14:textId="77777777" w:rsidR="009E321A" w:rsidRPr="00696FA5" w:rsidRDefault="009E321A" w:rsidP="008F2022">
            <w:pPr>
              <w:widowControl w:val="0"/>
              <w:spacing w:after="0" w:line="240" w:lineRule="auto"/>
              <w:rPr>
                <w:rFonts w:ascii="Arial" w:hAnsi="Arial" w:cs="Arial"/>
                <w:sz w:val="20"/>
                <w:szCs w:val="20"/>
              </w:rPr>
            </w:pPr>
          </w:p>
        </w:tc>
      </w:tr>
      <w:tr w:rsidR="009E321A" w:rsidRPr="00696FA5" w14:paraId="41F96563" w14:textId="77777777" w:rsidTr="007F76DD">
        <w:trPr>
          <w:trHeight w:val="576"/>
        </w:trPr>
        <w:tc>
          <w:tcPr>
            <w:tcW w:w="344" w:type="pct"/>
            <w:tcBorders>
              <w:top w:val="single" w:sz="8" w:space="0" w:color="000000"/>
              <w:left w:val="single" w:sz="8" w:space="0" w:color="000000"/>
              <w:bottom w:val="single" w:sz="8" w:space="0" w:color="000000"/>
              <w:right w:val="nil"/>
            </w:tcBorders>
            <w:vAlign w:val="center"/>
          </w:tcPr>
          <w:p w14:paraId="4DF71942"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B90CE53"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D47F55C"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C9C8E88" w14:textId="17B3702B"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13532</w:t>
            </w:r>
          </w:p>
        </w:tc>
        <w:tc>
          <w:tcPr>
            <w:tcW w:w="700" w:type="pct"/>
            <w:tcBorders>
              <w:top w:val="single" w:sz="8" w:space="0" w:color="000000"/>
              <w:left w:val="single" w:sz="8" w:space="0" w:color="000000"/>
              <w:bottom w:val="single" w:sz="8" w:space="0" w:color="000000"/>
              <w:right w:val="nil"/>
            </w:tcBorders>
            <w:vAlign w:val="center"/>
          </w:tcPr>
          <w:p w14:paraId="4D14D584"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3500830" w14:textId="59E2D5FF" w:rsidR="009E321A" w:rsidRPr="00696FA5" w:rsidRDefault="009E321A" w:rsidP="008F2022">
            <w:pPr>
              <w:widowControl w:val="0"/>
              <w:spacing w:after="0" w:line="240" w:lineRule="auto"/>
              <w:rPr>
                <w:rFonts w:ascii="Arial" w:hAnsi="Arial" w:cs="Arial"/>
                <w:i/>
                <w:sz w:val="20"/>
                <w:szCs w:val="20"/>
              </w:rPr>
            </w:pPr>
            <w:r w:rsidRPr="00696FA5">
              <w:rPr>
                <w:rFonts w:ascii="Arial" w:hAnsi="Arial" w:cs="Arial"/>
                <w:i/>
                <w:sz w:val="20"/>
                <w:szCs w:val="20"/>
              </w:rPr>
              <w:t>Bảo hiểm y tế</w:t>
            </w:r>
          </w:p>
        </w:tc>
        <w:tc>
          <w:tcPr>
            <w:tcW w:w="706" w:type="pct"/>
            <w:vMerge/>
            <w:tcBorders>
              <w:left w:val="single" w:sz="8" w:space="0" w:color="000000"/>
              <w:right w:val="single" w:sz="8" w:space="0" w:color="000000"/>
            </w:tcBorders>
            <w:vAlign w:val="center"/>
          </w:tcPr>
          <w:p w14:paraId="2056EE1C" w14:textId="77777777" w:rsidR="009E321A" w:rsidRPr="00696FA5" w:rsidRDefault="009E321A" w:rsidP="008F2022">
            <w:pPr>
              <w:widowControl w:val="0"/>
              <w:spacing w:after="0" w:line="240" w:lineRule="auto"/>
              <w:rPr>
                <w:rFonts w:ascii="Arial" w:hAnsi="Arial" w:cs="Arial"/>
                <w:sz w:val="20"/>
                <w:szCs w:val="20"/>
              </w:rPr>
            </w:pPr>
          </w:p>
        </w:tc>
      </w:tr>
      <w:tr w:rsidR="009E321A" w:rsidRPr="00696FA5" w14:paraId="39CF827A" w14:textId="77777777" w:rsidTr="007F76DD">
        <w:trPr>
          <w:trHeight w:val="576"/>
        </w:trPr>
        <w:tc>
          <w:tcPr>
            <w:tcW w:w="344" w:type="pct"/>
            <w:tcBorders>
              <w:top w:val="single" w:sz="8" w:space="0" w:color="000000"/>
              <w:left w:val="single" w:sz="8" w:space="0" w:color="000000"/>
              <w:bottom w:val="single" w:sz="8" w:space="0" w:color="000000"/>
              <w:right w:val="nil"/>
            </w:tcBorders>
            <w:vAlign w:val="center"/>
          </w:tcPr>
          <w:p w14:paraId="41953F6D" w14:textId="77777777" w:rsidR="009E321A" w:rsidRPr="00696FA5" w:rsidRDefault="009E321A"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5AF20AD" w14:textId="77777777" w:rsidR="009E321A" w:rsidRPr="00696FA5" w:rsidRDefault="009E321A"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A854BC9" w14:textId="77777777" w:rsidR="009E321A" w:rsidRPr="00696FA5" w:rsidRDefault="009E321A"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6B94E09" w14:textId="6BD50695" w:rsidR="009E321A" w:rsidRPr="00696FA5" w:rsidRDefault="009E321A"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13533</w:t>
            </w:r>
          </w:p>
        </w:tc>
        <w:tc>
          <w:tcPr>
            <w:tcW w:w="700" w:type="pct"/>
            <w:tcBorders>
              <w:top w:val="single" w:sz="8" w:space="0" w:color="000000"/>
              <w:left w:val="single" w:sz="8" w:space="0" w:color="000000"/>
              <w:bottom w:val="single" w:sz="8" w:space="0" w:color="000000"/>
              <w:right w:val="nil"/>
            </w:tcBorders>
            <w:vAlign w:val="center"/>
          </w:tcPr>
          <w:p w14:paraId="6DF39E63" w14:textId="77777777" w:rsidR="009E321A" w:rsidRPr="00696FA5" w:rsidRDefault="009E321A"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610241E" w14:textId="17897872" w:rsidR="009E321A" w:rsidRPr="00696FA5" w:rsidRDefault="009E321A" w:rsidP="008F2022">
            <w:pPr>
              <w:widowControl w:val="0"/>
              <w:spacing w:after="0" w:line="240" w:lineRule="auto"/>
              <w:rPr>
                <w:rFonts w:ascii="Arial" w:hAnsi="Arial" w:cs="Arial"/>
                <w:sz w:val="20"/>
                <w:szCs w:val="20"/>
              </w:rPr>
            </w:pPr>
            <w:r w:rsidRPr="00696FA5">
              <w:rPr>
                <w:rFonts w:ascii="Arial" w:hAnsi="Arial" w:cs="Arial"/>
                <w:i/>
                <w:sz w:val="20"/>
                <w:szCs w:val="20"/>
              </w:rPr>
              <w:t>Bảo hiểm thất nghiệp</w:t>
            </w:r>
          </w:p>
        </w:tc>
        <w:tc>
          <w:tcPr>
            <w:tcW w:w="706" w:type="pct"/>
            <w:vMerge/>
            <w:tcBorders>
              <w:left w:val="single" w:sz="8" w:space="0" w:color="000000"/>
              <w:bottom w:val="single" w:sz="8" w:space="0" w:color="000000"/>
              <w:right w:val="single" w:sz="8" w:space="0" w:color="000000"/>
            </w:tcBorders>
            <w:vAlign w:val="center"/>
          </w:tcPr>
          <w:p w14:paraId="244658F5" w14:textId="77777777" w:rsidR="009E321A" w:rsidRPr="00696FA5" w:rsidRDefault="009E321A" w:rsidP="008F2022">
            <w:pPr>
              <w:widowControl w:val="0"/>
              <w:spacing w:after="0" w:line="240" w:lineRule="auto"/>
              <w:rPr>
                <w:rFonts w:ascii="Arial" w:hAnsi="Arial" w:cs="Arial"/>
                <w:sz w:val="20"/>
                <w:szCs w:val="20"/>
              </w:rPr>
            </w:pPr>
          </w:p>
        </w:tc>
      </w:tr>
      <w:tr w:rsidR="00886676" w:rsidRPr="00696FA5" w14:paraId="2C9C661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2F1E9A0"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59C8FB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2434617" w14:textId="0704311C"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1358</w:t>
            </w:r>
          </w:p>
        </w:tc>
        <w:tc>
          <w:tcPr>
            <w:tcW w:w="499" w:type="pct"/>
            <w:tcBorders>
              <w:top w:val="single" w:sz="8" w:space="0" w:color="000000"/>
              <w:left w:val="single" w:sz="8" w:space="0" w:color="000000"/>
              <w:bottom w:val="single" w:sz="8" w:space="0" w:color="000000"/>
              <w:right w:val="nil"/>
            </w:tcBorders>
            <w:vAlign w:val="center"/>
          </w:tcPr>
          <w:p w14:paraId="39E4A0B8" w14:textId="25954DC3"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2F68DC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7AB054F" w14:textId="41FEDA9C"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thu khác giữa các cơ quan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16F769A4" w14:textId="5C39C31B"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Cơ quan</w:t>
            </w:r>
            <w:r w:rsidR="009E321A" w:rsidRPr="00696FA5">
              <w:rPr>
                <w:rFonts w:ascii="Arial" w:hAnsi="Arial" w:cs="Arial"/>
                <w:sz w:val="20"/>
                <w:szCs w:val="20"/>
              </w:rPr>
              <w:t xml:space="preserve"> bảo</w:t>
            </w:r>
            <w:r w:rsidRPr="00696FA5">
              <w:rPr>
                <w:rFonts w:ascii="Arial" w:hAnsi="Arial" w:cs="Arial"/>
                <w:sz w:val="20"/>
                <w:szCs w:val="20"/>
              </w:rPr>
              <w:t xml:space="preserve"> hiểm xã hội</w:t>
            </w:r>
          </w:p>
        </w:tc>
      </w:tr>
      <w:tr w:rsidR="00D90E48" w:rsidRPr="00696FA5" w14:paraId="3CC00BE1" w14:textId="77777777" w:rsidTr="00A32FD5">
        <w:trPr>
          <w:trHeight w:val="576"/>
        </w:trPr>
        <w:tc>
          <w:tcPr>
            <w:tcW w:w="344" w:type="pct"/>
            <w:tcBorders>
              <w:top w:val="single" w:sz="8" w:space="0" w:color="000000"/>
              <w:left w:val="single" w:sz="8" w:space="0" w:color="000000"/>
              <w:bottom w:val="single" w:sz="8" w:space="0" w:color="000000"/>
              <w:right w:val="nil"/>
            </w:tcBorders>
            <w:vAlign w:val="center"/>
          </w:tcPr>
          <w:p w14:paraId="489BDD49" w14:textId="3D787E2F"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12</w:t>
            </w:r>
          </w:p>
        </w:tc>
        <w:tc>
          <w:tcPr>
            <w:tcW w:w="600" w:type="pct"/>
            <w:tcBorders>
              <w:top w:val="single" w:sz="8" w:space="0" w:color="000000"/>
              <w:left w:val="single" w:sz="8" w:space="0" w:color="000000"/>
              <w:bottom w:val="single" w:sz="8" w:space="0" w:color="000000"/>
              <w:right w:val="nil"/>
            </w:tcBorders>
            <w:vAlign w:val="center"/>
          </w:tcPr>
          <w:p w14:paraId="1E851ADB" w14:textId="13BD97FA" w:rsidR="00D90E48" w:rsidRPr="00696FA5" w:rsidRDefault="00D90E48"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137</w:t>
            </w:r>
          </w:p>
        </w:tc>
        <w:tc>
          <w:tcPr>
            <w:tcW w:w="600" w:type="pct"/>
            <w:tcBorders>
              <w:top w:val="single" w:sz="8" w:space="0" w:color="000000"/>
              <w:left w:val="single" w:sz="8" w:space="0" w:color="000000"/>
              <w:bottom w:val="single" w:sz="8" w:space="0" w:color="000000"/>
              <w:right w:val="nil"/>
            </w:tcBorders>
            <w:vAlign w:val="center"/>
          </w:tcPr>
          <w:p w14:paraId="7363F529"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CC1092C" w14:textId="199A3442"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489D0BF"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61A2193" w14:textId="0D75A8D2"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b/>
                <w:sz w:val="20"/>
                <w:szCs w:val="20"/>
              </w:rPr>
              <w:t>Phải thu lãi từ hoạt động đầu tư</w:t>
            </w:r>
          </w:p>
        </w:tc>
        <w:tc>
          <w:tcPr>
            <w:tcW w:w="706" w:type="pct"/>
            <w:vMerge w:val="restart"/>
            <w:tcBorders>
              <w:top w:val="single" w:sz="8" w:space="0" w:color="000000"/>
              <w:left w:val="single" w:sz="8" w:space="0" w:color="000000"/>
              <w:right w:val="single" w:sz="8" w:space="0" w:color="000000"/>
            </w:tcBorders>
            <w:vAlign w:val="center"/>
          </w:tcPr>
          <w:p w14:paraId="1386FDB7" w14:textId="35DAFCBF"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D90E48" w:rsidRPr="00696FA5" w14:paraId="0C0844DF" w14:textId="77777777" w:rsidTr="00A32FD5">
        <w:trPr>
          <w:trHeight w:val="576"/>
        </w:trPr>
        <w:tc>
          <w:tcPr>
            <w:tcW w:w="344" w:type="pct"/>
            <w:tcBorders>
              <w:top w:val="single" w:sz="8" w:space="0" w:color="000000"/>
              <w:left w:val="single" w:sz="8" w:space="0" w:color="000000"/>
              <w:bottom w:val="single" w:sz="8" w:space="0" w:color="000000"/>
              <w:right w:val="nil"/>
            </w:tcBorders>
            <w:vAlign w:val="center"/>
          </w:tcPr>
          <w:p w14:paraId="6B91CF28" w14:textId="77777777" w:rsidR="00D90E48" w:rsidRPr="00696FA5" w:rsidRDefault="00D90E48"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53C522D2"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CD5C4B4" w14:textId="14565F2A"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1371</w:t>
            </w:r>
          </w:p>
        </w:tc>
        <w:tc>
          <w:tcPr>
            <w:tcW w:w="499" w:type="pct"/>
            <w:tcBorders>
              <w:top w:val="single" w:sz="8" w:space="0" w:color="000000"/>
              <w:left w:val="single" w:sz="8" w:space="0" w:color="000000"/>
              <w:bottom w:val="single" w:sz="8" w:space="0" w:color="000000"/>
              <w:right w:val="nil"/>
            </w:tcBorders>
            <w:vAlign w:val="center"/>
          </w:tcPr>
          <w:p w14:paraId="3FE8153E" w14:textId="77777777" w:rsidR="00D90E48" w:rsidRPr="00696FA5" w:rsidRDefault="00D90E48"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4583BBEC"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9CD22C0" w14:textId="508D8DA5" w:rsidR="00D90E48" w:rsidRPr="00696FA5" w:rsidRDefault="00D90E48" w:rsidP="008F2022">
            <w:pPr>
              <w:widowControl w:val="0"/>
              <w:spacing w:after="0" w:line="240" w:lineRule="auto"/>
              <w:rPr>
                <w:rFonts w:ascii="Arial" w:hAnsi="Arial" w:cs="Arial"/>
                <w:b/>
                <w:sz w:val="20"/>
                <w:szCs w:val="20"/>
              </w:rPr>
            </w:pPr>
            <w:r w:rsidRPr="00696FA5">
              <w:rPr>
                <w:rFonts w:ascii="Arial" w:hAnsi="Arial" w:cs="Arial"/>
                <w:sz w:val="20"/>
                <w:szCs w:val="20"/>
              </w:rPr>
              <w:t>Phải thu lãi từ đầu tư quỹ bảo hiểm xã hội</w:t>
            </w:r>
          </w:p>
        </w:tc>
        <w:tc>
          <w:tcPr>
            <w:tcW w:w="706" w:type="pct"/>
            <w:vMerge/>
            <w:tcBorders>
              <w:left w:val="single" w:sz="8" w:space="0" w:color="000000"/>
              <w:bottom w:val="single" w:sz="8" w:space="0" w:color="000000"/>
              <w:right w:val="single" w:sz="8" w:space="0" w:color="000000"/>
            </w:tcBorders>
            <w:vAlign w:val="center"/>
          </w:tcPr>
          <w:p w14:paraId="7DBB0DAB" w14:textId="58BCEC24" w:rsidR="00D90E48" w:rsidRPr="00696FA5" w:rsidRDefault="00D90E48" w:rsidP="008F2022">
            <w:pPr>
              <w:widowControl w:val="0"/>
              <w:spacing w:after="0" w:line="240" w:lineRule="auto"/>
              <w:rPr>
                <w:rFonts w:ascii="Arial" w:hAnsi="Arial" w:cs="Arial"/>
                <w:sz w:val="20"/>
                <w:szCs w:val="20"/>
              </w:rPr>
            </w:pPr>
          </w:p>
        </w:tc>
      </w:tr>
      <w:tr w:rsidR="00886676" w:rsidRPr="00696FA5" w14:paraId="1E00FDB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CB8936B" w14:textId="77777777" w:rsidR="00DC6B55" w:rsidRPr="00696FA5" w:rsidRDefault="00DC6B55"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4FFC592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EF4C23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ECBE01F" w14:textId="7FEB7395"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13711</w:t>
            </w:r>
          </w:p>
        </w:tc>
        <w:tc>
          <w:tcPr>
            <w:tcW w:w="700" w:type="pct"/>
            <w:tcBorders>
              <w:top w:val="single" w:sz="8" w:space="0" w:color="000000"/>
              <w:left w:val="single" w:sz="8" w:space="0" w:color="000000"/>
              <w:bottom w:val="single" w:sz="8" w:space="0" w:color="000000"/>
              <w:right w:val="nil"/>
            </w:tcBorders>
            <w:vAlign w:val="center"/>
          </w:tcPr>
          <w:p w14:paraId="5E61CFD0"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96E547F" w14:textId="5F1FA51D"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48AC8898"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5C77D1A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78B3A8B" w14:textId="77777777" w:rsidR="00D90E48" w:rsidRPr="00696FA5" w:rsidRDefault="00D90E48"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2351B147"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00AAEE9"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4E4EA61" w14:textId="08249EC4"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13712</w:t>
            </w:r>
          </w:p>
        </w:tc>
        <w:tc>
          <w:tcPr>
            <w:tcW w:w="700" w:type="pct"/>
            <w:tcBorders>
              <w:top w:val="single" w:sz="8" w:space="0" w:color="000000"/>
              <w:left w:val="single" w:sz="8" w:space="0" w:color="000000"/>
              <w:bottom w:val="single" w:sz="8" w:space="0" w:color="000000"/>
              <w:right w:val="nil"/>
            </w:tcBorders>
            <w:vAlign w:val="center"/>
          </w:tcPr>
          <w:p w14:paraId="5D003486"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BEBD5BD" w14:textId="7D271363"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5173A46D"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2C86B7D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47C72B1" w14:textId="77777777" w:rsidR="00DC6B55" w:rsidRPr="00696FA5" w:rsidRDefault="00DC6B55"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7548D719"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670E26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3A9664D" w14:textId="4747FCF6"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13713</w:t>
            </w:r>
          </w:p>
        </w:tc>
        <w:tc>
          <w:tcPr>
            <w:tcW w:w="700" w:type="pct"/>
            <w:tcBorders>
              <w:top w:val="single" w:sz="8" w:space="0" w:color="000000"/>
              <w:left w:val="single" w:sz="8" w:space="0" w:color="000000"/>
              <w:bottom w:val="single" w:sz="8" w:space="0" w:color="000000"/>
              <w:right w:val="nil"/>
            </w:tcBorders>
            <w:vAlign w:val="center"/>
          </w:tcPr>
          <w:p w14:paraId="04C6614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98DC6D1" w14:textId="2FC0503F"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5F110F59"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456321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CE79E60" w14:textId="77777777" w:rsidR="00DC6B55" w:rsidRPr="00696FA5" w:rsidRDefault="00DC6B55"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1CB3A8A3"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3592DF0" w14:textId="69CC166F"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1372</w:t>
            </w:r>
          </w:p>
        </w:tc>
        <w:tc>
          <w:tcPr>
            <w:tcW w:w="499" w:type="pct"/>
            <w:tcBorders>
              <w:top w:val="single" w:sz="8" w:space="0" w:color="000000"/>
              <w:left w:val="single" w:sz="8" w:space="0" w:color="000000"/>
              <w:bottom w:val="single" w:sz="8" w:space="0" w:color="000000"/>
              <w:right w:val="nil"/>
            </w:tcBorders>
            <w:vAlign w:val="center"/>
          </w:tcPr>
          <w:p w14:paraId="7F4416E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2302131"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B763D54" w14:textId="5585931D"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thu lãi từ đầu tư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421B81F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3CBF1D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4C6319B" w14:textId="77777777" w:rsidR="00DC6B55" w:rsidRPr="00696FA5" w:rsidRDefault="00DC6B55"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1269C07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E09F8DC" w14:textId="612BF6BF"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1373</w:t>
            </w:r>
          </w:p>
        </w:tc>
        <w:tc>
          <w:tcPr>
            <w:tcW w:w="499" w:type="pct"/>
            <w:tcBorders>
              <w:top w:val="single" w:sz="8" w:space="0" w:color="000000"/>
              <w:left w:val="single" w:sz="8" w:space="0" w:color="000000"/>
              <w:bottom w:val="single" w:sz="8" w:space="0" w:color="000000"/>
              <w:right w:val="nil"/>
            </w:tcBorders>
            <w:vAlign w:val="center"/>
          </w:tcPr>
          <w:p w14:paraId="5F9D096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67DB90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02F7BB6" w14:textId="6D5496D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Phải thu lãi từ đầu tư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8A9C3DD"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6682324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2EEEFEA" w14:textId="77777777" w:rsidR="00D90E48" w:rsidRPr="00696FA5" w:rsidRDefault="00D90E48"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73769B27"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82B1B62" w14:textId="3773B787"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1378</w:t>
            </w:r>
          </w:p>
        </w:tc>
        <w:tc>
          <w:tcPr>
            <w:tcW w:w="499" w:type="pct"/>
            <w:tcBorders>
              <w:top w:val="single" w:sz="8" w:space="0" w:color="000000"/>
              <w:left w:val="single" w:sz="8" w:space="0" w:color="000000"/>
              <w:bottom w:val="single" w:sz="8" w:space="0" w:color="000000"/>
              <w:right w:val="nil"/>
            </w:tcBorders>
            <w:vAlign w:val="center"/>
          </w:tcPr>
          <w:p w14:paraId="18C64DF4"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AA94AD5"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BA881E8" w14:textId="78E30FCB"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Phải thu lãi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2A8C616C"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3A32CF6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96326B7" w14:textId="77777777" w:rsidR="00D90E48" w:rsidRPr="00696FA5" w:rsidRDefault="00D90E48" w:rsidP="008F2022">
            <w:pPr>
              <w:widowControl w:val="0"/>
              <w:spacing w:after="0" w:line="240" w:lineRule="auto"/>
              <w:jc w:val="center"/>
              <w:rPr>
                <w:rFonts w:ascii="Arial" w:hAnsi="Arial" w:cs="Arial"/>
                <w:sz w:val="20"/>
                <w:szCs w:val="20"/>
                <w:vertAlign w:val="superscript"/>
              </w:rPr>
            </w:pPr>
          </w:p>
        </w:tc>
        <w:tc>
          <w:tcPr>
            <w:tcW w:w="600" w:type="pct"/>
            <w:tcBorders>
              <w:top w:val="single" w:sz="8" w:space="0" w:color="000000"/>
              <w:left w:val="single" w:sz="8" w:space="0" w:color="000000"/>
              <w:bottom w:val="single" w:sz="8" w:space="0" w:color="000000"/>
              <w:right w:val="nil"/>
            </w:tcBorders>
            <w:vAlign w:val="center"/>
          </w:tcPr>
          <w:p w14:paraId="0BD10257"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C537E7F"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A28C57F"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92D809C"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1ABDAF5" w14:textId="77777777" w:rsidR="00D90E48" w:rsidRPr="00696FA5" w:rsidRDefault="00D90E48"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8FBAD44"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711AEFC7"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0884694F" w14:textId="316D8C05" w:rsidR="00D90E48" w:rsidRPr="00696FA5" w:rsidRDefault="00D90E48" w:rsidP="008F2022">
            <w:pPr>
              <w:widowControl w:val="0"/>
              <w:spacing w:after="0" w:line="240" w:lineRule="auto"/>
              <w:jc w:val="center"/>
              <w:rPr>
                <w:rFonts w:ascii="Arial" w:hAnsi="Arial" w:cs="Arial"/>
                <w:sz w:val="20"/>
                <w:szCs w:val="20"/>
                <w:vertAlign w:val="superscript"/>
              </w:rPr>
            </w:pPr>
            <w:r w:rsidRPr="00696FA5">
              <w:rPr>
                <w:rFonts w:ascii="Arial" w:hAnsi="Arial" w:cs="Arial"/>
                <w:sz w:val="20"/>
                <w:szCs w:val="20"/>
              </w:rPr>
              <w:t>13</w:t>
            </w:r>
          </w:p>
        </w:tc>
        <w:tc>
          <w:tcPr>
            <w:tcW w:w="600" w:type="pct"/>
            <w:tcBorders>
              <w:top w:val="single" w:sz="8" w:space="0" w:color="000000"/>
              <w:left w:val="single" w:sz="8" w:space="0" w:color="000000"/>
              <w:bottom w:val="single" w:sz="8" w:space="0" w:color="000000"/>
              <w:right w:val="nil"/>
            </w:tcBorders>
            <w:vAlign w:val="center"/>
          </w:tcPr>
          <w:p w14:paraId="5AC8AD4D" w14:textId="52A176DA" w:rsidR="00D90E48" w:rsidRPr="00696FA5" w:rsidRDefault="00D90E48" w:rsidP="008F2022">
            <w:pPr>
              <w:widowControl w:val="0"/>
              <w:spacing w:after="0" w:line="240" w:lineRule="auto"/>
              <w:jc w:val="center"/>
              <w:rPr>
                <w:rFonts w:ascii="Arial" w:hAnsi="Arial" w:cs="Arial"/>
                <w:b/>
                <w:sz w:val="20"/>
                <w:szCs w:val="20"/>
              </w:rPr>
            </w:pPr>
            <w:r w:rsidRPr="00696FA5">
              <w:rPr>
                <w:rFonts w:ascii="Arial" w:hAnsi="Arial" w:cs="Arial"/>
                <w:b/>
                <w:sz w:val="20"/>
                <w:szCs w:val="20"/>
              </w:rPr>
              <w:t>138</w:t>
            </w:r>
          </w:p>
        </w:tc>
        <w:tc>
          <w:tcPr>
            <w:tcW w:w="600" w:type="pct"/>
            <w:tcBorders>
              <w:top w:val="single" w:sz="8" w:space="0" w:color="000000"/>
              <w:left w:val="single" w:sz="8" w:space="0" w:color="000000"/>
              <w:bottom w:val="single" w:sz="8" w:space="0" w:color="000000"/>
              <w:right w:val="nil"/>
            </w:tcBorders>
            <w:vAlign w:val="center"/>
          </w:tcPr>
          <w:p w14:paraId="5FAD4640"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56CF8F1"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096FA6A"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B116537" w14:textId="17597DA3"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b/>
                <w:sz w:val="20"/>
                <w:szCs w:val="20"/>
              </w:rPr>
              <w:t>Phải thu khác</w:t>
            </w:r>
          </w:p>
        </w:tc>
        <w:tc>
          <w:tcPr>
            <w:tcW w:w="706" w:type="pct"/>
            <w:vMerge w:val="restart"/>
            <w:tcBorders>
              <w:top w:val="single" w:sz="8" w:space="0" w:color="000000"/>
              <w:left w:val="single" w:sz="8" w:space="0" w:color="000000"/>
              <w:right w:val="single" w:sz="8" w:space="0" w:color="000000"/>
            </w:tcBorders>
            <w:vAlign w:val="center"/>
          </w:tcPr>
          <w:p w14:paraId="3564A501" w14:textId="5F359407"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w:t>
            </w:r>
          </w:p>
        </w:tc>
      </w:tr>
      <w:tr w:rsidR="00D90E48" w:rsidRPr="00696FA5" w14:paraId="027A6522"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6A8094D7"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1DAE1B5"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511C249" w14:textId="2C867556"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1381</w:t>
            </w:r>
          </w:p>
        </w:tc>
        <w:tc>
          <w:tcPr>
            <w:tcW w:w="499" w:type="pct"/>
            <w:tcBorders>
              <w:top w:val="single" w:sz="8" w:space="0" w:color="000000"/>
              <w:left w:val="single" w:sz="8" w:space="0" w:color="000000"/>
              <w:bottom w:val="single" w:sz="8" w:space="0" w:color="000000"/>
              <w:right w:val="nil"/>
            </w:tcBorders>
            <w:vAlign w:val="center"/>
          </w:tcPr>
          <w:p w14:paraId="355722B7"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ADBA929"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7F56C34" w14:textId="3D502F9F" w:rsidR="00D90E48" w:rsidRPr="00696FA5" w:rsidRDefault="00D90E48" w:rsidP="008F2022">
            <w:pPr>
              <w:widowControl w:val="0"/>
              <w:spacing w:after="0" w:line="240" w:lineRule="auto"/>
              <w:rPr>
                <w:rFonts w:ascii="Arial" w:hAnsi="Arial" w:cs="Arial"/>
                <w:b/>
                <w:sz w:val="20"/>
                <w:szCs w:val="20"/>
              </w:rPr>
            </w:pPr>
            <w:r w:rsidRPr="00696FA5">
              <w:rPr>
                <w:rFonts w:ascii="Arial" w:hAnsi="Arial" w:cs="Arial"/>
                <w:sz w:val="20"/>
                <w:szCs w:val="20"/>
              </w:rPr>
              <w:t>Phải thu khác quỹ bảo hiểm xã hội</w:t>
            </w:r>
          </w:p>
        </w:tc>
        <w:tc>
          <w:tcPr>
            <w:tcW w:w="706" w:type="pct"/>
            <w:vMerge/>
            <w:tcBorders>
              <w:left w:val="single" w:sz="8" w:space="0" w:color="000000"/>
              <w:right w:val="single" w:sz="8" w:space="0" w:color="000000"/>
            </w:tcBorders>
            <w:vAlign w:val="center"/>
          </w:tcPr>
          <w:p w14:paraId="6D44C65A"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5DB5F3C7"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77F687E9"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7C8F300"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31F1C7F"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B94F147" w14:textId="2855FC6D"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13811</w:t>
            </w:r>
          </w:p>
        </w:tc>
        <w:tc>
          <w:tcPr>
            <w:tcW w:w="700" w:type="pct"/>
            <w:tcBorders>
              <w:top w:val="single" w:sz="8" w:space="0" w:color="000000"/>
              <w:left w:val="single" w:sz="8" w:space="0" w:color="000000"/>
              <w:bottom w:val="single" w:sz="8" w:space="0" w:color="000000"/>
              <w:right w:val="nil"/>
            </w:tcBorders>
            <w:vAlign w:val="center"/>
          </w:tcPr>
          <w:p w14:paraId="7BF91306"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D5BC30B" w14:textId="05C1A0FE"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vMerge/>
            <w:tcBorders>
              <w:left w:val="single" w:sz="8" w:space="0" w:color="000000"/>
              <w:right w:val="single" w:sz="8" w:space="0" w:color="000000"/>
            </w:tcBorders>
            <w:vAlign w:val="center"/>
          </w:tcPr>
          <w:p w14:paraId="64564C32"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01DDB6E3"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2B7DA760"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E8AE911"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21BE6D4"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3730898" w14:textId="31BDE155"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13812</w:t>
            </w:r>
          </w:p>
        </w:tc>
        <w:tc>
          <w:tcPr>
            <w:tcW w:w="700" w:type="pct"/>
            <w:tcBorders>
              <w:top w:val="single" w:sz="8" w:space="0" w:color="000000"/>
              <w:left w:val="single" w:sz="8" w:space="0" w:color="000000"/>
              <w:bottom w:val="single" w:sz="8" w:space="0" w:color="000000"/>
              <w:right w:val="nil"/>
            </w:tcBorders>
            <w:vAlign w:val="center"/>
          </w:tcPr>
          <w:p w14:paraId="6F1D5DD3"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4A557BC" w14:textId="5C7A3C91"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vMerge/>
            <w:tcBorders>
              <w:left w:val="single" w:sz="8" w:space="0" w:color="000000"/>
              <w:right w:val="single" w:sz="8" w:space="0" w:color="000000"/>
            </w:tcBorders>
            <w:vAlign w:val="center"/>
          </w:tcPr>
          <w:p w14:paraId="6623AE2C"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3246DF6C"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4C428AF4"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FD98450"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6B5CA74" w14:textId="7F3EBCB8"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724925E" w14:textId="70990DD0"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13813</w:t>
            </w:r>
          </w:p>
        </w:tc>
        <w:tc>
          <w:tcPr>
            <w:tcW w:w="700" w:type="pct"/>
            <w:tcBorders>
              <w:top w:val="single" w:sz="8" w:space="0" w:color="000000"/>
              <w:left w:val="single" w:sz="8" w:space="0" w:color="000000"/>
              <w:bottom w:val="single" w:sz="8" w:space="0" w:color="000000"/>
              <w:right w:val="nil"/>
            </w:tcBorders>
            <w:vAlign w:val="center"/>
          </w:tcPr>
          <w:p w14:paraId="610FEBE6"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AD9C8E5" w14:textId="43B4F171"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Quỹ hưu trí và tử tuất</w:t>
            </w:r>
          </w:p>
        </w:tc>
        <w:tc>
          <w:tcPr>
            <w:tcW w:w="706" w:type="pct"/>
            <w:vMerge/>
            <w:tcBorders>
              <w:left w:val="single" w:sz="8" w:space="0" w:color="000000"/>
              <w:bottom w:val="single" w:sz="8" w:space="0" w:color="000000"/>
              <w:right w:val="single" w:sz="8" w:space="0" w:color="000000"/>
            </w:tcBorders>
            <w:vAlign w:val="center"/>
          </w:tcPr>
          <w:p w14:paraId="4FFCDA13"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3D627071" w14:textId="77777777" w:rsidTr="005B4EBE">
        <w:trPr>
          <w:trHeight w:val="576"/>
        </w:trPr>
        <w:tc>
          <w:tcPr>
            <w:tcW w:w="344" w:type="pct"/>
            <w:tcBorders>
              <w:top w:val="single" w:sz="8" w:space="0" w:color="000000"/>
              <w:left w:val="single" w:sz="8" w:space="0" w:color="000000"/>
              <w:bottom w:val="single" w:sz="8" w:space="0" w:color="000000"/>
              <w:right w:val="nil"/>
            </w:tcBorders>
            <w:vAlign w:val="center"/>
          </w:tcPr>
          <w:p w14:paraId="08EF9EC0"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BA9E97D"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06F6266" w14:textId="24DAE7E4"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1382</w:t>
            </w:r>
          </w:p>
        </w:tc>
        <w:tc>
          <w:tcPr>
            <w:tcW w:w="499" w:type="pct"/>
            <w:tcBorders>
              <w:top w:val="single" w:sz="8" w:space="0" w:color="000000"/>
              <w:left w:val="single" w:sz="8" w:space="0" w:color="000000"/>
              <w:bottom w:val="single" w:sz="8" w:space="0" w:color="000000"/>
              <w:right w:val="nil"/>
            </w:tcBorders>
            <w:vAlign w:val="center"/>
          </w:tcPr>
          <w:p w14:paraId="7C1ED9AA"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6913D47"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CE8A3A2" w14:textId="5FB1D13D"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sz w:val="20"/>
                <w:szCs w:val="20"/>
              </w:rPr>
              <w:t>Phải thu khác quỹ bảo hiểm y tế</w:t>
            </w:r>
          </w:p>
        </w:tc>
        <w:tc>
          <w:tcPr>
            <w:tcW w:w="706" w:type="pct"/>
            <w:tcBorders>
              <w:left w:val="single" w:sz="8" w:space="0" w:color="000000"/>
              <w:bottom w:val="single" w:sz="8" w:space="0" w:color="000000"/>
              <w:right w:val="single" w:sz="8" w:space="0" w:color="000000"/>
            </w:tcBorders>
            <w:vAlign w:val="center"/>
          </w:tcPr>
          <w:p w14:paraId="13DA6BB3"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5B79C7E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349E72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534A9B8"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05FAB52" w14:textId="69F76340"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1383</w:t>
            </w:r>
          </w:p>
        </w:tc>
        <w:tc>
          <w:tcPr>
            <w:tcW w:w="499" w:type="pct"/>
            <w:tcBorders>
              <w:top w:val="single" w:sz="8" w:space="0" w:color="000000"/>
              <w:left w:val="single" w:sz="8" w:space="0" w:color="000000"/>
              <w:bottom w:val="single" w:sz="8" w:space="0" w:color="000000"/>
              <w:right w:val="nil"/>
            </w:tcBorders>
            <w:vAlign w:val="center"/>
          </w:tcPr>
          <w:p w14:paraId="113C3A7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E9B9A4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279A434" w14:textId="52A78922"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thu khác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4F9D2AA4"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102B88A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89450A6"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CE6B445"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99E64E1"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C90CCDA"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A0F9B1D"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3BE9229" w14:textId="77777777" w:rsidR="00D90E48" w:rsidRPr="00696FA5" w:rsidRDefault="00D90E48"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0F9F4A8"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244540B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2CF0695"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B3C3B9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0C742A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75429D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2D56FDA"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130BCC3" w14:textId="0FD171F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 xml:space="preserve">LOẠI </w:t>
            </w:r>
            <w:r w:rsidRPr="00696FA5">
              <w:rPr>
                <w:rFonts w:ascii="Arial" w:hAnsi="Arial" w:cs="Arial"/>
                <w:b/>
                <w:bCs/>
                <w:sz w:val="20"/>
                <w:szCs w:val="20"/>
              </w:rPr>
              <w:t>3</w:t>
            </w:r>
          </w:p>
        </w:tc>
        <w:tc>
          <w:tcPr>
            <w:tcW w:w="706" w:type="pct"/>
            <w:tcBorders>
              <w:top w:val="single" w:sz="8" w:space="0" w:color="000000"/>
              <w:left w:val="single" w:sz="8" w:space="0" w:color="000000"/>
              <w:bottom w:val="single" w:sz="8" w:space="0" w:color="000000"/>
              <w:right w:val="single" w:sz="8" w:space="0" w:color="000000"/>
            </w:tcBorders>
            <w:vAlign w:val="center"/>
          </w:tcPr>
          <w:p w14:paraId="05C65205"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C82F4A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1CF4A2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85D0C7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4B5127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1915CA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09B75A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6FEBBAE" w14:textId="77777777" w:rsidR="00DC6B55" w:rsidRPr="00696FA5" w:rsidRDefault="00DC6B5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4572B47D"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0C341A7A" w14:textId="77777777" w:rsidTr="00654D81">
        <w:trPr>
          <w:trHeight w:val="576"/>
        </w:trPr>
        <w:tc>
          <w:tcPr>
            <w:tcW w:w="344" w:type="pct"/>
            <w:tcBorders>
              <w:top w:val="single" w:sz="8" w:space="0" w:color="000000"/>
              <w:left w:val="single" w:sz="8" w:space="0" w:color="000000"/>
              <w:bottom w:val="single" w:sz="8" w:space="0" w:color="000000"/>
              <w:right w:val="nil"/>
            </w:tcBorders>
            <w:vAlign w:val="center"/>
          </w:tcPr>
          <w:p w14:paraId="37D4C402" w14:textId="45E86F38"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14</w:t>
            </w:r>
          </w:p>
        </w:tc>
        <w:tc>
          <w:tcPr>
            <w:tcW w:w="600" w:type="pct"/>
            <w:tcBorders>
              <w:top w:val="single" w:sz="8" w:space="0" w:color="000000"/>
              <w:left w:val="single" w:sz="8" w:space="0" w:color="000000"/>
              <w:bottom w:val="single" w:sz="8" w:space="0" w:color="000000"/>
              <w:right w:val="nil"/>
            </w:tcBorders>
            <w:vAlign w:val="center"/>
          </w:tcPr>
          <w:p w14:paraId="78704FEC" w14:textId="00FF9A54" w:rsidR="00D90E48" w:rsidRPr="00696FA5" w:rsidRDefault="00D90E48" w:rsidP="008F2022">
            <w:pPr>
              <w:widowControl w:val="0"/>
              <w:spacing w:after="0" w:line="240" w:lineRule="auto"/>
              <w:jc w:val="center"/>
              <w:rPr>
                <w:rFonts w:ascii="Arial" w:hAnsi="Arial" w:cs="Arial"/>
                <w:b/>
                <w:sz w:val="20"/>
                <w:szCs w:val="20"/>
              </w:rPr>
            </w:pPr>
            <w:r w:rsidRPr="00696FA5">
              <w:rPr>
                <w:rFonts w:ascii="Arial" w:hAnsi="Arial" w:cs="Arial"/>
                <w:b/>
                <w:sz w:val="20"/>
                <w:szCs w:val="20"/>
              </w:rPr>
              <w:t>331</w:t>
            </w:r>
          </w:p>
        </w:tc>
        <w:tc>
          <w:tcPr>
            <w:tcW w:w="600" w:type="pct"/>
            <w:tcBorders>
              <w:top w:val="single" w:sz="8" w:space="0" w:color="000000"/>
              <w:left w:val="single" w:sz="8" w:space="0" w:color="000000"/>
              <w:bottom w:val="single" w:sz="8" w:space="0" w:color="000000"/>
              <w:right w:val="nil"/>
            </w:tcBorders>
            <w:vAlign w:val="center"/>
          </w:tcPr>
          <w:p w14:paraId="07B710B7"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508F940"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44ECBA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DE71FAE" w14:textId="68D039F7" w:rsidR="00D90E48" w:rsidRPr="00696FA5" w:rsidRDefault="00D90E48" w:rsidP="008F2022">
            <w:pPr>
              <w:widowControl w:val="0"/>
              <w:spacing w:after="0" w:line="240" w:lineRule="auto"/>
              <w:rPr>
                <w:rFonts w:ascii="Arial" w:hAnsi="Arial" w:cs="Arial"/>
                <w:b/>
                <w:sz w:val="20"/>
                <w:szCs w:val="20"/>
              </w:rPr>
            </w:pPr>
            <w:r w:rsidRPr="00696FA5">
              <w:rPr>
                <w:rFonts w:ascii="Arial" w:hAnsi="Arial" w:cs="Arial"/>
                <w:b/>
                <w:sz w:val="20"/>
                <w:szCs w:val="20"/>
              </w:rPr>
              <w:t>Phải trả đối tượng hưởng các chế độ bảo hiểm</w:t>
            </w:r>
          </w:p>
        </w:tc>
        <w:tc>
          <w:tcPr>
            <w:tcW w:w="706" w:type="pct"/>
            <w:vMerge w:val="restart"/>
            <w:tcBorders>
              <w:top w:val="single" w:sz="8" w:space="0" w:color="000000"/>
              <w:left w:val="single" w:sz="8" w:space="0" w:color="000000"/>
              <w:right w:val="single" w:sz="8" w:space="0" w:color="000000"/>
            </w:tcBorders>
            <w:vAlign w:val="center"/>
          </w:tcPr>
          <w:p w14:paraId="16B72C88" w14:textId="189DF46B"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D90E48" w:rsidRPr="00696FA5" w14:paraId="4E8E85BE" w14:textId="77777777" w:rsidTr="00654D81">
        <w:trPr>
          <w:trHeight w:val="576"/>
        </w:trPr>
        <w:tc>
          <w:tcPr>
            <w:tcW w:w="344" w:type="pct"/>
            <w:tcBorders>
              <w:top w:val="single" w:sz="8" w:space="0" w:color="000000"/>
              <w:left w:val="single" w:sz="8" w:space="0" w:color="000000"/>
              <w:bottom w:val="single" w:sz="8" w:space="0" w:color="000000"/>
              <w:right w:val="nil"/>
            </w:tcBorders>
            <w:vAlign w:val="center"/>
          </w:tcPr>
          <w:p w14:paraId="39AFC835"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7A0732B"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16F1143" w14:textId="4CADB372"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3311</w:t>
            </w:r>
          </w:p>
        </w:tc>
        <w:tc>
          <w:tcPr>
            <w:tcW w:w="499" w:type="pct"/>
            <w:tcBorders>
              <w:top w:val="single" w:sz="8" w:space="0" w:color="000000"/>
              <w:left w:val="single" w:sz="8" w:space="0" w:color="000000"/>
              <w:bottom w:val="single" w:sz="8" w:space="0" w:color="000000"/>
              <w:right w:val="nil"/>
            </w:tcBorders>
            <w:vAlign w:val="center"/>
          </w:tcPr>
          <w:p w14:paraId="2CF60C9C" w14:textId="29003966"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64E8B45"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E41C4A9" w14:textId="49040002"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Phải trả đối tượng hưởng chế độ bảo hiểm xã hội</w:t>
            </w:r>
          </w:p>
        </w:tc>
        <w:tc>
          <w:tcPr>
            <w:tcW w:w="706" w:type="pct"/>
            <w:vMerge/>
            <w:tcBorders>
              <w:left w:val="single" w:sz="8" w:space="0" w:color="000000"/>
              <w:bottom w:val="single" w:sz="8" w:space="0" w:color="000000"/>
              <w:right w:val="single" w:sz="8" w:space="0" w:color="000000"/>
            </w:tcBorders>
            <w:vAlign w:val="center"/>
          </w:tcPr>
          <w:p w14:paraId="7C226520" w14:textId="55B7C9EC" w:rsidR="00D90E48" w:rsidRPr="00696FA5" w:rsidRDefault="00D90E48" w:rsidP="008F2022">
            <w:pPr>
              <w:widowControl w:val="0"/>
              <w:spacing w:after="0" w:line="240" w:lineRule="auto"/>
              <w:rPr>
                <w:rFonts w:ascii="Arial" w:hAnsi="Arial" w:cs="Arial"/>
                <w:sz w:val="20"/>
                <w:szCs w:val="20"/>
              </w:rPr>
            </w:pPr>
          </w:p>
        </w:tc>
      </w:tr>
      <w:tr w:rsidR="00D90E48" w:rsidRPr="00696FA5" w14:paraId="75C7A1AF" w14:textId="77777777" w:rsidTr="00654D81">
        <w:trPr>
          <w:trHeight w:val="576"/>
        </w:trPr>
        <w:tc>
          <w:tcPr>
            <w:tcW w:w="344" w:type="pct"/>
            <w:tcBorders>
              <w:top w:val="single" w:sz="8" w:space="0" w:color="000000"/>
              <w:left w:val="single" w:sz="8" w:space="0" w:color="000000"/>
              <w:bottom w:val="single" w:sz="8" w:space="0" w:color="000000"/>
              <w:right w:val="nil"/>
            </w:tcBorders>
            <w:vAlign w:val="center"/>
          </w:tcPr>
          <w:p w14:paraId="7032C04C"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6081007"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E5BD673"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43EE7ED" w14:textId="08A6D7E6"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33111</w:t>
            </w:r>
          </w:p>
        </w:tc>
        <w:tc>
          <w:tcPr>
            <w:tcW w:w="700" w:type="pct"/>
            <w:tcBorders>
              <w:top w:val="single" w:sz="8" w:space="0" w:color="000000"/>
              <w:left w:val="single" w:sz="8" w:space="0" w:color="000000"/>
              <w:bottom w:val="single" w:sz="8" w:space="0" w:color="000000"/>
              <w:right w:val="nil"/>
            </w:tcBorders>
            <w:vAlign w:val="center"/>
          </w:tcPr>
          <w:p w14:paraId="7C542305"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2D0724C" w14:textId="3887B3A8"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Phải trả đối tượng hưởng chế độ bảo hiểm xã hội do quỹ đảm bảo</w:t>
            </w:r>
          </w:p>
        </w:tc>
        <w:tc>
          <w:tcPr>
            <w:tcW w:w="706" w:type="pct"/>
            <w:tcBorders>
              <w:left w:val="single" w:sz="8" w:space="0" w:color="000000"/>
              <w:bottom w:val="single" w:sz="8" w:space="0" w:color="000000"/>
              <w:right w:val="single" w:sz="8" w:space="0" w:color="000000"/>
            </w:tcBorders>
            <w:vAlign w:val="center"/>
          </w:tcPr>
          <w:p w14:paraId="51BDB4A3"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67625E9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F9C6AB6" w14:textId="070CB2A1"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EB67DC4" w14:textId="2E622AB2"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A03A424"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8BCCE0D"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E397B73" w14:textId="651D4BE3"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331</w:t>
            </w:r>
            <w:r w:rsidR="00D90E48" w:rsidRPr="00696FA5">
              <w:rPr>
                <w:rFonts w:ascii="Arial" w:hAnsi="Arial" w:cs="Arial"/>
                <w:i/>
                <w:sz w:val="20"/>
                <w:szCs w:val="20"/>
              </w:rPr>
              <w:t>111</w:t>
            </w:r>
          </w:p>
        </w:tc>
        <w:tc>
          <w:tcPr>
            <w:tcW w:w="1551" w:type="pct"/>
            <w:tcBorders>
              <w:top w:val="single" w:sz="8" w:space="0" w:color="000000"/>
              <w:left w:val="single" w:sz="8" w:space="0" w:color="000000"/>
              <w:bottom w:val="single" w:sz="8" w:space="0" w:color="000000"/>
              <w:right w:val="nil"/>
            </w:tcBorders>
            <w:vAlign w:val="center"/>
          </w:tcPr>
          <w:p w14:paraId="0E41C37F" w14:textId="2410DD7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Phải trả đối tượng hưởng chế độ ốm đau,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0BF59503"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5D4E1C4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449357B"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7956D5A"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A90DBFB"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253EE31"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8E5CEFB" w14:textId="48A82A7D"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331112</w:t>
            </w:r>
          </w:p>
        </w:tc>
        <w:tc>
          <w:tcPr>
            <w:tcW w:w="1551" w:type="pct"/>
            <w:tcBorders>
              <w:top w:val="single" w:sz="8" w:space="0" w:color="000000"/>
              <w:left w:val="single" w:sz="8" w:space="0" w:color="000000"/>
              <w:bottom w:val="single" w:sz="8" w:space="0" w:color="000000"/>
              <w:right w:val="nil"/>
            </w:tcBorders>
            <w:vAlign w:val="center"/>
          </w:tcPr>
          <w:p w14:paraId="43422C5B" w14:textId="2FF537FB"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Phải trả đối tượng hưởng chế độ bảo hiểm tai nạn lao động,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5CAC693C"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170509D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839E1D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F9A87D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65B2C6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2C38D30"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30C4A7F" w14:textId="76A2866B"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331113</w:t>
            </w:r>
          </w:p>
        </w:tc>
        <w:tc>
          <w:tcPr>
            <w:tcW w:w="1551" w:type="pct"/>
            <w:tcBorders>
              <w:top w:val="single" w:sz="8" w:space="0" w:color="000000"/>
              <w:left w:val="single" w:sz="8" w:space="0" w:color="000000"/>
              <w:bottom w:val="single" w:sz="8" w:space="0" w:color="000000"/>
              <w:right w:val="nil"/>
            </w:tcBorders>
            <w:vAlign w:val="center"/>
          </w:tcPr>
          <w:p w14:paraId="7992BEBA" w14:textId="540BB32D"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Phải trả đối tượng hưởng chế độ hưu trí,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0DABE88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5379F9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6ACEEE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3553DE6"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8348CA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305A6CE" w14:textId="51F18200"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33112</w:t>
            </w:r>
          </w:p>
        </w:tc>
        <w:tc>
          <w:tcPr>
            <w:tcW w:w="700" w:type="pct"/>
            <w:tcBorders>
              <w:top w:val="single" w:sz="8" w:space="0" w:color="000000"/>
              <w:left w:val="single" w:sz="8" w:space="0" w:color="000000"/>
              <w:bottom w:val="single" w:sz="8" w:space="0" w:color="000000"/>
              <w:right w:val="nil"/>
            </w:tcBorders>
            <w:vAlign w:val="center"/>
          </w:tcPr>
          <w:p w14:paraId="3ADD247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0CDF91F" w14:textId="39150B4C"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Phải trả đối tượng hưởng chế độ bảo hiểm xã hội do ngân sách nhà nước đảm bảo</w:t>
            </w:r>
          </w:p>
        </w:tc>
        <w:tc>
          <w:tcPr>
            <w:tcW w:w="706" w:type="pct"/>
            <w:tcBorders>
              <w:top w:val="single" w:sz="8" w:space="0" w:color="000000"/>
              <w:left w:val="single" w:sz="8" w:space="0" w:color="000000"/>
              <w:bottom w:val="single" w:sz="8" w:space="0" w:color="000000"/>
              <w:right w:val="single" w:sz="8" w:space="0" w:color="000000"/>
            </w:tcBorders>
            <w:vAlign w:val="center"/>
          </w:tcPr>
          <w:p w14:paraId="08DB041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C544CB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AD0949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EE15EC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6FD4D10" w14:textId="090FFB20"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3312</w:t>
            </w:r>
          </w:p>
        </w:tc>
        <w:tc>
          <w:tcPr>
            <w:tcW w:w="499" w:type="pct"/>
            <w:tcBorders>
              <w:top w:val="single" w:sz="8" w:space="0" w:color="000000"/>
              <w:left w:val="single" w:sz="8" w:space="0" w:color="000000"/>
              <w:bottom w:val="single" w:sz="8" w:space="0" w:color="000000"/>
              <w:right w:val="nil"/>
            </w:tcBorders>
            <w:vAlign w:val="center"/>
          </w:tcPr>
          <w:p w14:paraId="0E8219B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02105C1"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DE67E26" w14:textId="4521AAA7"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trả đối tượng hưởng chế độ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0E826B1F"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2B1C33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F77E81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60F098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9EC6339" w14:textId="189B72FF"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3313</w:t>
            </w:r>
          </w:p>
        </w:tc>
        <w:tc>
          <w:tcPr>
            <w:tcW w:w="499" w:type="pct"/>
            <w:tcBorders>
              <w:top w:val="single" w:sz="8" w:space="0" w:color="000000"/>
              <w:left w:val="single" w:sz="8" w:space="0" w:color="000000"/>
              <w:bottom w:val="single" w:sz="8" w:space="0" w:color="000000"/>
              <w:right w:val="nil"/>
            </w:tcBorders>
            <w:vAlign w:val="center"/>
          </w:tcPr>
          <w:p w14:paraId="1CA72E8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4B04941"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9F73183" w14:textId="1E975BD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Phải trả đối tượng hưởng chế độ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6B331B78"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A6D685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6EDE1A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EF77DD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7A392B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93F9E9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8B3DE4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763E27A"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3DF42648"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1BF7B2FA"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60E5D1E0" w14:textId="28E667F2"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15</w:t>
            </w:r>
          </w:p>
        </w:tc>
        <w:tc>
          <w:tcPr>
            <w:tcW w:w="600" w:type="pct"/>
            <w:tcBorders>
              <w:top w:val="single" w:sz="8" w:space="0" w:color="000000"/>
              <w:left w:val="single" w:sz="8" w:space="0" w:color="000000"/>
              <w:bottom w:val="single" w:sz="8" w:space="0" w:color="000000"/>
              <w:right w:val="nil"/>
            </w:tcBorders>
            <w:vAlign w:val="center"/>
          </w:tcPr>
          <w:p w14:paraId="6BB15CDB" w14:textId="2A2E75B9" w:rsidR="00D90E48" w:rsidRPr="00696FA5" w:rsidRDefault="00D90E48" w:rsidP="008F2022">
            <w:pPr>
              <w:widowControl w:val="0"/>
              <w:spacing w:after="0" w:line="240" w:lineRule="auto"/>
              <w:jc w:val="center"/>
              <w:rPr>
                <w:rFonts w:ascii="Arial" w:hAnsi="Arial" w:cs="Arial"/>
                <w:b/>
                <w:sz w:val="20"/>
                <w:szCs w:val="20"/>
              </w:rPr>
            </w:pPr>
            <w:r w:rsidRPr="00696FA5">
              <w:rPr>
                <w:rFonts w:ascii="Arial" w:hAnsi="Arial" w:cs="Arial"/>
                <w:b/>
                <w:sz w:val="20"/>
                <w:szCs w:val="20"/>
              </w:rPr>
              <w:t>332</w:t>
            </w:r>
          </w:p>
        </w:tc>
        <w:tc>
          <w:tcPr>
            <w:tcW w:w="600" w:type="pct"/>
            <w:tcBorders>
              <w:top w:val="single" w:sz="8" w:space="0" w:color="000000"/>
              <w:left w:val="single" w:sz="8" w:space="0" w:color="000000"/>
              <w:bottom w:val="single" w:sz="8" w:space="0" w:color="000000"/>
              <w:right w:val="nil"/>
            </w:tcBorders>
            <w:vAlign w:val="center"/>
          </w:tcPr>
          <w:p w14:paraId="0E443FA3"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B4A1047"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35F5940"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BEF9DA1" w14:textId="536706A2"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b/>
                <w:sz w:val="20"/>
                <w:szCs w:val="20"/>
              </w:rPr>
              <w:t>Phải trả các đơn vị theo chế độ quy định</w:t>
            </w:r>
          </w:p>
        </w:tc>
        <w:tc>
          <w:tcPr>
            <w:tcW w:w="706" w:type="pct"/>
            <w:vMerge w:val="restart"/>
            <w:tcBorders>
              <w:top w:val="single" w:sz="8" w:space="0" w:color="000000"/>
              <w:left w:val="single" w:sz="8" w:space="0" w:color="000000"/>
              <w:right w:val="single" w:sz="8" w:space="0" w:color="000000"/>
            </w:tcBorders>
            <w:vAlign w:val="center"/>
          </w:tcPr>
          <w:p w14:paraId="427EF7DD" w14:textId="3276592F"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D90E48" w:rsidRPr="00696FA5" w14:paraId="0CA2155A"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1054BCA3"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DD57C21"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207B955" w14:textId="4119DD16"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3321</w:t>
            </w:r>
          </w:p>
        </w:tc>
        <w:tc>
          <w:tcPr>
            <w:tcW w:w="499" w:type="pct"/>
            <w:tcBorders>
              <w:top w:val="single" w:sz="8" w:space="0" w:color="000000"/>
              <w:left w:val="single" w:sz="8" w:space="0" w:color="000000"/>
              <w:bottom w:val="single" w:sz="8" w:space="0" w:color="000000"/>
              <w:right w:val="nil"/>
            </w:tcBorders>
            <w:vAlign w:val="center"/>
          </w:tcPr>
          <w:p w14:paraId="1D5DC653"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18E2CD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65A9037" w14:textId="18436219" w:rsidR="00D90E48" w:rsidRPr="00696FA5" w:rsidRDefault="00D90E48" w:rsidP="008F2022">
            <w:pPr>
              <w:widowControl w:val="0"/>
              <w:spacing w:after="0" w:line="240" w:lineRule="auto"/>
              <w:rPr>
                <w:rFonts w:ascii="Arial" w:hAnsi="Arial" w:cs="Arial"/>
                <w:b/>
                <w:sz w:val="20"/>
                <w:szCs w:val="20"/>
              </w:rPr>
            </w:pPr>
            <w:r w:rsidRPr="00696FA5">
              <w:rPr>
                <w:rFonts w:ascii="Arial" w:hAnsi="Arial" w:cs="Arial"/>
                <w:sz w:val="20"/>
                <w:szCs w:val="20"/>
              </w:rPr>
              <w:t>Phải trả chế độ bảo hiểm xã hội</w:t>
            </w:r>
          </w:p>
        </w:tc>
        <w:tc>
          <w:tcPr>
            <w:tcW w:w="706" w:type="pct"/>
            <w:vMerge/>
            <w:tcBorders>
              <w:left w:val="single" w:sz="8" w:space="0" w:color="000000"/>
              <w:right w:val="single" w:sz="8" w:space="0" w:color="000000"/>
            </w:tcBorders>
            <w:vAlign w:val="center"/>
          </w:tcPr>
          <w:p w14:paraId="4B5B6798"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5DE4EA9C"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03B9D9BC"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BE2C1E3"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534EAF9"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A270D34" w14:textId="5F35A019"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i/>
                <w:sz w:val="20"/>
                <w:szCs w:val="20"/>
              </w:rPr>
              <w:t>33211</w:t>
            </w:r>
          </w:p>
        </w:tc>
        <w:tc>
          <w:tcPr>
            <w:tcW w:w="700" w:type="pct"/>
            <w:tcBorders>
              <w:top w:val="single" w:sz="8" w:space="0" w:color="000000"/>
              <w:left w:val="single" w:sz="8" w:space="0" w:color="000000"/>
              <w:bottom w:val="single" w:sz="8" w:space="0" w:color="000000"/>
              <w:right w:val="nil"/>
            </w:tcBorders>
            <w:vAlign w:val="center"/>
          </w:tcPr>
          <w:p w14:paraId="373246F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ED8C7EC" w14:textId="0F7A3AFC"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Phải trả chế độ ốm đau, thai sản</w:t>
            </w:r>
          </w:p>
        </w:tc>
        <w:tc>
          <w:tcPr>
            <w:tcW w:w="706" w:type="pct"/>
            <w:vMerge/>
            <w:tcBorders>
              <w:left w:val="single" w:sz="8" w:space="0" w:color="000000"/>
              <w:right w:val="single" w:sz="8" w:space="0" w:color="000000"/>
            </w:tcBorders>
            <w:vAlign w:val="center"/>
          </w:tcPr>
          <w:p w14:paraId="7D7A74EF"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6D48B927"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69EE2550"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01A6D10"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0D6FA72"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252B62B" w14:textId="1C962002"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33212</w:t>
            </w:r>
          </w:p>
        </w:tc>
        <w:tc>
          <w:tcPr>
            <w:tcW w:w="700" w:type="pct"/>
            <w:tcBorders>
              <w:top w:val="single" w:sz="8" w:space="0" w:color="000000"/>
              <w:left w:val="single" w:sz="8" w:space="0" w:color="000000"/>
              <w:bottom w:val="single" w:sz="8" w:space="0" w:color="000000"/>
              <w:right w:val="nil"/>
            </w:tcBorders>
            <w:vAlign w:val="center"/>
          </w:tcPr>
          <w:p w14:paraId="0A233F6E"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5450E18" w14:textId="2D7F80BA"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Phải trả chế độ bảo hiểm tai nạn lao động, bệnh nghề nghiệp</w:t>
            </w:r>
          </w:p>
        </w:tc>
        <w:tc>
          <w:tcPr>
            <w:tcW w:w="706" w:type="pct"/>
            <w:vMerge/>
            <w:tcBorders>
              <w:left w:val="single" w:sz="8" w:space="0" w:color="000000"/>
              <w:right w:val="single" w:sz="8" w:space="0" w:color="000000"/>
            </w:tcBorders>
            <w:vAlign w:val="center"/>
          </w:tcPr>
          <w:p w14:paraId="453A6BDC"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5D62F9BF"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398FB68E"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95B378E"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B6F37DA" w14:textId="0B7402A3"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4BE63F0" w14:textId="4E02C918"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33213</w:t>
            </w:r>
          </w:p>
        </w:tc>
        <w:tc>
          <w:tcPr>
            <w:tcW w:w="700" w:type="pct"/>
            <w:tcBorders>
              <w:top w:val="single" w:sz="8" w:space="0" w:color="000000"/>
              <w:left w:val="single" w:sz="8" w:space="0" w:color="000000"/>
              <w:bottom w:val="single" w:sz="8" w:space="0" w:color="000000"/>
              <w:right w:val="nil"/>
            </w:tcBorders>
            <w:vAlign w:val="center"/>
          </w:tcPr>
          <w:p w14:paraId="670CBB70"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E7F9BF0" w14:textId="7A2289E7"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 xml:space="preserve">Phải trả chế độ hưu trí, tử tuất </w:t>
            </w:r>
          </w:p>
        </w:tc>
        <w:tc>
          <w:tcPr>
            <w:tcW w:w="706" w:type="pct"/>
            <w:vMerge/>
            <w:tcBorders>
              <w:left w:val="single" w:sz="8" w:space="0" w:color="000000"/>
              <w:bottom w:val="single" w:sz="8" w:space="0" w:color="000000"/>
              <w:right w:val="single" w:sz="8" w:space="0" w:color="000000"/>
            </w:tcBorders>
            <w:vAlign w:val="center"/>
          </w:tcPr>
          <w:p w14:paraId="308E47BD"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6EA876EF" w14:textId="77777777" w:rsidTr="0083339F">
        <w:trPr>
          <w:trHeight w:val="576"/>
        </w:trPr>
        <w:tc>
          <w:tcPr>
            <w:tcW w:w="344" w:type="pct"/>
            <w:tcBorders>
              <w:top w:val="single" w:sz="8" w:space="0" w:color="000000"/>
              <w:left w:val="single" w:sz="8" w:space="0" w:color="000000"/>
              <w:bottom w:val="single" w:sz="8" w:space="0" w:color="000000"/>
              <w:right w:val="nil"/>
            </w:tcBorders>
            <w:vAlign w:val="center"/>
          </w:tcPr>
          <w:p w14:paraId="272D7AEE"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6D1CF1C"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A032610" w14:textId="7C95E6D3"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3322</w:t>
            </w:r>
          </w:p>
        </w:tc>
        <w:tc>
          <w:tcPr>
            <w:tcW w:w="499" w:type="pct"/>
            <w:tcBorders>
              <w:top w:val="single" w:sz="8" w:space="0" w:color="000000"/>
              <w:left w:val="single" w:sz="8" w:space="0" w:color="000000"/>
              <w:bottom w:val="single" w:sz="8" w:space="0" w:color="000000"/>
              <w:right w:val="nil"/>
            </w:tcBorders>
            <w:vAlign w:val="center"/>
          </w:tcPr>
          <w:p w14:paraId="35D7F2D4"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88B7FA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AAC7B23" w14:textId="1A1159FB"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sz w:val="20"/>
                <w:szCs w:val="20"/>
              </w:rPr>
              <w:t>Phải trả chế độ bảo hiểm y tế</w:t>
            </w:r>
          </w:p>
        </w:tc>
        <w:tc>
          <w:tcPr>
            <w:tcW w:w="706" w:type="pct"/>
            <w:tcBorders>
              <w:left w:val="single" w:sz="8" w:space="0" w:color="000000"/>
              <w:bottom w:val="single" w:sz="8" w:space="0" w:color="000000"/>
              <w:right w:val="single" w:sz="8" w:space="0" w:color="000000"/>
            </w:tcBorders>
            <w:vAlign w:val="center"/>
          </w:tcPr>
          <w:p w14:paraId="25FCCF46"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12D7B3F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0A6205F"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034AAA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F82909C" w14:textId="781F9A3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3323</w:t>
            </w:r>
          </w:p>
        </w:tc>
        <w:tc>
          <w:tcPr>
            <w:tcW w:w="499" w:type="pct"/>
            <w:tcBorders>
              <w:top w:val="single" w:sz="8" w:space="0" w:color="000000"/>
              <w:left w:val="single" w:sz="8" w:space="0" w:color="000000"/>
              <w:bottom w:val="single" w:sz="8" w:space="0" w:color="000000"/>
              <w:right w:val="nil"/>
            </w:tcBorders>
            <w:vAlign w:val="center"/>
          </w:tcPr>
          <w:p w14:paraId="6EF26FA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5B2139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BA7BAF6" w14:textId="6F6D0700"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trả chế độ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6CBC6766"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3BC8834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AC60CE9"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AEA4559"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873472B"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97DFC50"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1454BAD"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A74F1AF" w14:textId="77777777" w:rsidR="00D90E48" w:rsidRPr="00696FA5" w:rsidRDefault="00D90E48"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63688523"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213378C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4A96283" w14:textId="4EAD7BE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16</w:t>
            </w:r>
          </w:p>
        </w:tc>
        <w:tc>
          <w:tcPr>
            <w:tcW w:w="600" w:type="pct"/>
            <w:tcBorders>
              <w:top w:val="single" w:sz="8" w:space="0" w:color="000000"/>
              <w:left w:val="single" w:sz="8" w:space="0" w:color="000000"/>
              <w:bottom w:val="single" w:sz="8" w:space="0" w:color="000000"/>
              <w:right w:val="nil"/>
            </w:tcBorders>
            <w:vAlign w:val="center"/>
          </w:tcPr>
          <w:p w14:paraId="1134F2E4" w14:textId="70763DCD"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335</w:t>
            </w:r>
          </w:p>
        </w:tc>
        <w:tc>
          <w:tcPr>
            <w:tcW w:w="600" w:type="pct"/>
            <w:tcBorders>
              <w:top w:val="single" w:sz="8" w:space="0" w:color="000000"/>
              <w:left w:val="single" w:sz="8" w:space="0" w:color="000000"/>
              <w:bottom w:val="single" w:sz="8" w:space="0" w:color="000000"/>
              <w:right w:val="nil"/>
            </w:tcBorders>
            <w:vAlign w:val="center"/>
          </w:tcPr>
          <w:p w14:paraId="3756CA4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799E6A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632294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D663A65" w14:textId="032DE43A"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Phải trả giữa các cơ quan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65DB17F8"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A64B01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67D18B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8297B4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A6AE3A8" w14:textId="53C4EDA0"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3351</w:t>
            </w:r>
          </w:p>
        </w:tc>
        <w:tc>
          <w:tcPr>
            <w:tcW w:w="499" w:type="pct"/>
            <w:tcBorders>
              <w:top w:val="single" w:sz="8" w:space="0" w:color="000000"/>
              <w:left w:val="single" w:sz="8" w:space="0" w:color="000000"/>
              <w:bottom w:val="single" w:sz="8" w:space="0" w:color="000000"/>
              <w:right w:val="nil"/>
            </w:tcBorders>
            <w:vAlign w:val="center"/>
          </w:tcPr>
          <w:p w14:paraId="11AC527D"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AE55091"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A508544" w14:textId="44DCE998"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sz w:val="20"/>
                <w:szCs w:val="20"/>
              </w:rPr>
              <w:t>Phải trả số thu bảo hiểm</w:t>
            </w:r>
          </w:p>
        </w:tc>
        <w:tc>
          <w:tcPr>
            <w:tcW w:w="706" w:type="pct"/>
            <w:tcBorders>
              <w:top w:val="single" w:sz="8" w:space="0" w:color="000000"/>
              <w:left w:val="single" w:sz="8" w:space="0" w:color="000000"/>
              <w:bottom w:val="single" w:sz="8" w:space="0" w:color="000000"/>
              <w:right w:val="single" w:sz="8" w:space="0" w:color="000000"/>
            </w:tcBorders>
            <w:vAlign w:val="center"/>
          </w:tcPr>
          <w:p w14:paraId="2E15838E" w14:textId="69FA3738"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D90E48" w:rsidRPr="00696FA5" w14:paraId="60B6666C" w14:textId="77777777" w:rsidTr="0028026E">
        <w:trPr>
          <w:trHeight w:val="576"/>
        </w:trPr>
        <w:tc>
          <w:tcPr>
            <w:tcW w:w="344" w:type="pct"/>
            <w:tcBorders>
              <w:top w:val="single" w:sz="8" w:space="0" w:color="000000"/>
              <w:left w:val="single" w:sz="8" w:space="0" w:color="000000"/>
              <w:bottom w:val="single" w:sz="8" w:space="0" w:color="000000"/>
              <w:right w:val="nil"/>
            </w:tcBorders>
            <w:vAlign w:val="center"/>
          </w:tcPr>
          <w:p w14:paraId="0DF8D73F"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E6633C1"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1DC2401" w14:textId="52B52ADC"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3352</w:t>
            </w:r>
          </w:p>
        </w:tc>
        <w:tc>
          <w:tcPr>
            <w:tcW w:w="499" w:type="pct"/>
            <w:tcBorders>
              <w:top w:val="single" w:sz="8" w:space="0" w:color="000000"/>
              <w:left w:val="single" w:sz="8" w:space="0" w:color="000000"/>
              <w:bottom w:val="single" w:sz="8" w:space="0" w:color="000000"/>
              <w:right w:val="nil"/>
            </w:tcBorders>
            <w:vAlign w:val="center"/>
          </w:tcPr>
          <w:p w14:paraId="055E14FE"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5580F2C"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E4AB59F" w14:textId="0B3A09CD"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Phải trả kinh phí chi bảo hiểm</w:t>
            </w:r>
          </w:p>
        </w:tc>
        <w:tc>
          <w:tcPr>
            <w:tcW w:w="706" w:type="pct"/>
            <w:vMerge w:val="restart"/>
            <w:tcBorders>
              <w:top w:val="single" w:sz="8" w:space="0" w:color="000000"/>
              <w:left w:val="single" w:sz="8" w:space="0" w:color="000000"/>
              <w:right w:val="single" w:sz="8" w:space="0" w:color="000000"/>
            </w:tcBorders>
            <w:vAlign w:val="center"/>
          </w:tcPr>
          <w:p w14:paraId="332655CD" w14:textId="705BBEE8"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 Bảo hiểm xã hội cấp tỉnh</w:t>
            </w:r>
          </w:p>
        </w:tc>
      </w:tr>
      <w:tr w:rsidR="00D90E48" w:rsidRPr="00696FA5" w14:paraId="31D77C63" w14:textId="77777777" w:rsidTr="0028026E">
        <w:trPr>
          <w:trHeight w:val="576"/>
        </w:trPr>
        <w:tc>
          <w:tcPr>
            <w:tcW w:w="344" w:type="pct"/>
            <w:tcBorders>
              <w:top w:val="single" w:sz="8" w:space="0" w:color="000000"/>
              <w:left w:val="single" w:sz="8" w:space="0" w:color="000000"/>
              <w:bottom w:val="single" w:sz="8" w:space="0" w:color="000000"/>
              <w:right w:val="nil"/>
            </w:tcBorders>
            <w:vAlign w:val="center"/>
          </w:tcPr>
          <w:p w14:paraId="51C556F3"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AA587AA"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B524100"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D947856" w14:textId="32CBB895"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33521</w:t>
            </w:r>
          </w:p>
        </w:tc>
        <w:tc>
          <w:tcPr>
            <w:tcW w:w="700" w:type="pct"/>
            <w:tcBorders>
              <w:top w:val="single" w:sz="8" w:space="0" w:color="000000"/>
              <w:left w:val="single" w:sz="8" w:space="0" w:color="000000"/>
              <w:bottom w:val="single" w:sz="8" w:space="0" w:color="000000"/>
              <w:right w:val="nil"/>
            </w:tcBorders>
            <w:vAlign w:val="center"/>
          </w:tcPr>
          <w:p w14:paraId="43D96531"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60BDCA6" w14:textId="4C750511"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Bảo hiểm xã hội</w:t>
            </w:r>
          </w:p>
        </w:tc>
        <w:tc>
          <w:tcPr>
            <w:tcW w:w="706" w:type="pct"/>
            <w:vMerge/>
            <w:tcBorders>
              <w:left w:val="single" w:sz="8" w:space="0" w:color="000000"/>
              <w:right w:val="single" w:sz="8" w:space="0" w:color="000000"/>
            </w:tcBorders>
            <w:vAlign w:val="center"/>
          </w:tcPr>
          <w:p w14:paraId="101C8999" w14:textId="46A62EBC" w:rsidR="00D90E48" w:rsidRPr="00696FA5" w:rsidRDefault="00D90E48" w:rsidP="008F2022">
            <w:pPr>
              <w:widowControl w:val="0"/>
              <w:spacing w:after="0" w:line="240" w:lineRule="auto"/>
              <w:rPr>
                <w:rFonts w:ascii="Arial" w:hAnsi="Arial" w:cs="Arial"/>
                <w:sz w:val="20"/>
                <w:szCs w:val="20"/>
              </w:rPr>
            </w:pPr>
          </w:p>
        </w:tc>
      </w:tr>
      <w:tr w:rsidR="00D90E48" w:rsidRPr="00696FA5" w14:paraId="0411AFC3" w14:textId="77777777" w:rsidTr="000A67F2">
        <w:trPr>
          <w:trHeight w:val="576"/>
        </w:trPr>
        <w:tc>
          <w:tcPr>
            <w:tcW w:w="344" w:type="pct"/>
            <w:tcBorders>
              <w:top w:val="single" w:sz="8" w:space="0" w:color="000000"/>
              <w:left w:val="single" w:sz="8" w:space="0" w:color="000000"/>
              <w:bottom w:val="single" w:sz="8" w:space="0" w:color="000000"/>
              <w:right w:val="nil"/>
            </w:tcBorders>
            <w:vAlign w:val="center"/>
          </w:tcPr>
          <w:p w14:paraId="3789FFD2"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427E924"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A27D95A"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5CA3246"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5906FEB" w14:textId="77777777"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i/>
                <w:sz w:val="20"/>
                <w:szCs w:val="20"/>
              </w:rPr>
              <w:t>335211</w:t>
            </w:r>
          </w:p>
          <w:p w14:paraId="68F7ACCD" w14:textId="5CD47A1E"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0AD1A9B" w14:textId="3096CDAA"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Chế độ ốm đau, thai sản</w:t>
            </w:r>
          </w:p>
        </w:tc>
        <w:tc>
          <w:tcPr>
            <w:tcW w:w="706" w:type="pct"/>
            <w:vMerge/>
            <w:tcBorders>
              <w:left w:val="single" w:sz="8" w:space="0" w:color="000000"/>
              <w:right w:val="single" w:sz="8" w:space="0" w:color="000000"/>
            </w:tcBorders>
            <w:vAlign w:val="center"/>
          </w:tcPr>
          <w:p w14:paraId="0BE24F87" w14:textId="7E1A2AEC" w:rsidR="00D90E48" w:rsidRPr="00696FA5" w:rsidRDefault="00D90E48" w:rsidP="008F2022">
            <w:pPr>
              <w:widowControl w:val="0"/>
              <w:spacing w:after="0" w:line="240" w:lineRule="auto"/>
              <w:rPr>
                <w:rFonts w:ascii="Arial" w:hAnsi="Arial" w:cs="Arial"/>
                <w:sz w:val="20"/>
                <w:szCs w:val="20"/>
              </w:rPr>
            </w:pPr>
          </w:p>
        </w:tc>
      </w:tr>
      <w:tr w:rsidR="00D90E48" w:rsidRPr="00696FA5" w14:paraId="6BCDD764" w14:textId="77777777" w:rsidTr="000A67F2">
        <w:trPr>
          <w:trHeight w:val="576"/>
        </w:trPr>
        <w:tc>
          <w:tcPr>
            <w:tcW w:w="344" w:type="pct"/>
            <w:tcBorders>
              <w:top w:val="single" w:sz="8" w:space="0" w:color="000000"/>
              <w:left w:val="single" w:sz="8" w:space="0" w:color="000000"/>
              <w:bottom w:val="single" w:sz="8" w:space="0" w:color="000000"/>
              <w:right w:val="nil"/>
            </w:tcBorders>
            <w:vAlign w:val="center"/>
          </w:tcPr>
          <w:p w14:paraId="28FADB63"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ABF2614"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224A12F"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24872B2"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06502B7" w14:textId="5E5DAF15"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335212</w:t>
            </w:r>
          </w:p>
        </w:tc>
        <w:tc>
          <w:tcPr>
            <w:tcW w:w="1551" w:type="pct"/>
            <w:tcBorders>
              <w:top w:val="single" w:sz="8" w:space="0" w:color="000000"/>
              <w:left w:val="single" w:sz="8" w:space="0" w:color="000000"/>
              <w:bottom w:val="single" w:sz="8" w:space="0" w:color="000000"/>
              <w:right w:val="nil"/>
            </w:tcBorders>
            <w:vAlign w:val="center"/>
          </w:tcPr>
          <w:p w14:paraId="0E25D71D" w14:textId="7416FA8C"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Chế độ bảo hiểm tai nạn lao động, bệnh nghề nghiệp</w:t>
            </w:r>
          </w:p>
        </w:tc>
        <w:tc>
          <w:tcPr>
            <w:tcW w:w="706" w:type="pct"/>
            <w:vMerge/>
            <w:tcBorders>
              <w:left w:val="single" w:sz="8" w:space="0" w:color="000000"/>
              <w:right w:val="single" w:sz="8" w:space="0" w:color="000000"/>
            </w:tcBorders>
            <w:vAlign w:val="center"/>
          </w:tcPr>
          <w:p w14:paraId="5CBA2297" w14:textId="77777777" w:rsidR="00D90E48" w:rsidRPr="00696FA5" w:rsidRDefault="00D90E48" w:rsidP="008F2022">
            <w:pPr>
              <w:widowControl w:val="0"/>
              <w:spacing w:after="0" w:line="240" w:lineRule="auto"/>
              <w:rPr>
                <w:rFonts w:ascii="Arial" w:hAnsi="Arial" w:cs="Arial"/>
                <w:sz w:val="20"/>
                <w:szCs w:val="20"/>
              </w:rPr>
            </w:pPr>
          </w:p>
        </w:tc>
      </w:tr>
      <w:tr w:rsidR="00D90E48" w:rsidRPr="00696FA5" w14:paraId="31F27DD9" w14:textId="77777777" w:rsidTr="000A67F2">
        <w:trPr>
          <w:trHeight w:val="576"/>
        </w:trPr>
        <w:tc>
          <w:tcPr>
            <w:tcW w:w="344" w:type="pct"/>
            <w:tcBorders>
              <w:top w:val="single" w:sz="8" w:space="0" w:color="000000"/>
              <w:left w:val="single" w:sz="8" w:space="0" w:color="000000"/>
              <w:bottom w:val="single" w:sz="8" w:space="0" w:color="000000"/>
              <w:right w:val="nil"/>
            </w:tcBorders>
            <w:vAlign w:val="center"/>
          </w:tcPr>
          <w:p w14:paraId="1CEBFB51"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4151E2E"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93396B0"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B28BED2"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52D52CF" w14:textId="30DE9291"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335213</w:t>
            </w:r>
          </w:p>
        </w:tc>
        <w:tc>
          <w:tcPr>
            <w:tcW w:w="1551" w:type="pct"/>
            <w:tcBorders>
              <w:top w:val="single" w:sz="8" w:space="0" w:color="000000"/>
              <w:left w:val="single" w:sz="8" w:space="0" w:color="000000"/>
              <w:bottom w:val="single" w:sz="8" w:space="0" w:color="000000"/>
              <w:right w:val="nil"/>
            </w:tcBorders>
            <w:vAlign w:val="center"/>
          </w:tcPr>
          <w:p w14:paraId="46CEA4D8" w14:textId="65A9A482"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Chế độ hưu trí, tử tuất</w:t>
            </w:r>
          </w:p>
        </w:tc>
        <w:tc>
          <w:tcPr>
            <w:tcW w:w="706" w:type="pct"/>
            <w:vMerge/>
            <w:tcBorders>
              <w:left w:val="single" w:sz="8" w:space="0" w:color="000000"/>
              <w:bottom w:val="single" w:sz="8" w:space="0" w:color="000000"/>
              <w:right w:val="single" w:sz="8" w:space="0" w:color="000000"/>
            </w:tcBorders>
            <w:vAlign w:val="center"/>
          </w:tcPr>
          <w:p w14:paraId="0096BD8D"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235E672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065853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1B44AE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CAB2590"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CCCD963" w14:textId="77A71050"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33522</w:t>
            </w:r>
          </w:p>
        </w:tc>
        <w:tc>
          <w:tcPr>
            <w:tcW w:w="700" w:type="pct"/>
            <w:tcBorders>
              <w:top w:val="single" w:sz="8" w:space="0" w:color="000000"/>
              <w:left w:val="single" w:sz="8" w:space="0" w:color="000000"/>
              <w:bottom w:val="single" w:sz="8" w:space="0" w:color="000000"/>
              <w:right w:val="nil"/>
            </w:tcBorders>
            <w:vAlign w:val="center"/>
          </w:tcPr>
          <w:p w14:paraId="29BC56CD"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95AB3EA" w14:textId="5F29B729"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67B4EFBF"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24C84883" w14:textId="77777777" w:rsidTr="00BE40BC">
        <w:trPr>
          <w:trHeight w:val="576"/>
        </w:trPr>
        <w:tc>
          <w:tcPr>
            <w:tcW w:w="344" w:type="pct"/>
            <w:tcBorders>
              <w:top w:val="single" w:sz="8" w:space="0" w:color="000000"/>
              <w:left w:val="single" w:sz="8" w:space="0" w:color="000000"/>
              <w:bottom w:val="single" w:sz="8" w:space="0" w:color="000000"/>
              <w:right w:val="nil"/>
            </w:tcBorders>
            <w:vAlign w:val="center"/>
          </w:tcPr>
          <w:p w14:paraId="121D6DE9"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E0E2E82"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11AE0CE" w14:textId="2E1F7C70"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F2F25CA" w14:textId="3C895C2C"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33523</w:t>
            </w:r>
          </w:p>
        </w:tc>
        <w:tc>
          <w:tcPr>
            <w:tcW w:w="700" w:type="pct"/>
            <w:tcBorders>
              <w:top w:val="single" w:sz="8" w:space="0" w:color="000000"/>
              <w:left w:val="single" w:sz="8" w:space="0" w:color="000000"/>
              <w:bottom w:val="single" w:sz="8" w:space="0" w:color="000000"/>
              <w:right w:val="nil"/>
            </w:tcBorders>
            <w:vAlign w:val="center"/>
          </w:tcPr>
          <w:p w14:paraId="1EC97FE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33C0893" w14:textId="450A2F6B"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Bảo hiểm thất nghiệp</w:t>
            </w:r>
          </w:p>
        </w:tc>
        <w:tc>
          <w:tcPr>
            <w:tcW w:w="706" w:type="pct"/>
            <w:vMerge w:val="restart"/>
            <w:tcBorders>
              <w:top w:val="single" w:sz="8" w:space="0" w:color="000000"/>
              <w:left w:val="single" w:sz="8" w:space="0" w:color="000000"/>
              <w:right w:val="single" w:sz="8" w:space="0" w:color="000000"/>
            </w:tcBorders>
            <w:vAlign w:val="center"/>
          </w:tcPr>
          <w:p w14:paraId="2121B277" w14:textId="5BF38C4F"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sz w:val="20"/>
                <w:szCs w:val="20"/>
              </w:rPr>
              <w:t xml:space="preserve">Cơ quan bảo hiểm xã hội </w:t>
            </w:r>
            <w:r w:rsidRPr="00696FA5">
              <w:rPr>
                <w:rFonts w:ascii="Arial" w:hAnsi="Arial" w:cs="Arial"/>
                <w:sz w:val="20"/>
                <w:szCs w:val="20"/>
              </w:rPr>
              <w:lastRenderedPageBreak/>
              <w:t>có phát sinh</w:t>
            </w:r>
          </w:p>
        </w:tc>
      </w:tr>
      <w:tr w:rsidR="00D90E48" w:rsidRPr="00696FA5" w14:paraId="711D0329" w14:textId="77777777" w:rsidTr="00BE40BC">
        <w:trPr>
          <w:trHeight w:val="576"/>
        </w:trPr>
        <w:tc>
          <w:tcPr>
            <w:tcW w:w="344" w:type="pct"/>
            <w:tcBorders>
              <w:top w:val="single" w:sz="8" w:space="0" w:color="000000"/>
              <w:left w:val="single" w:sz="8" w:space="0" w:color="000000"/>
              <w:bottom w:val="single" w:sz="8" w:space="0" w:color="000000"/>
              <w:right w:val="nil"/>
            </w:tcBorders>
            <w:vAlign w:val="center"/>
          </w:tcPr>
          <w:p w14:paraId="404FA2AD"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A20A568"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1766976" w14:textId="08F59FC5"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3353</w:t>
            </w:r>
          </w:p>
        </w:tc>
        <w:tc>
          <w:tcPr>
            <w:tcW w:w="499" w:type="pct"/>
            <w:tcBorders>
              <w:top w:val="single" w:sz="8" w:space="0" w:color="000000"/>
              <w:left w:val="single" w:sz="8" w:space="0" w:color="000000"/>
              <w:bottom w:val="single" w:sz="8" w:space="0" w:color="000000"/>
              <w:right w:val="nil"/>
            </w:tcBorders>
            <w:vAlign w:val="center"/>
          </w:tcPr>
          <w:p w14:paraId="16B8B62D"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7319BD0"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5334EA2" w14:textId="6CBA6038"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sz w:val="20"/>
                <w:szCs w:val="20"/>
              </w:rPr>
              <w:t>Phải trả kinh phí thu hồi chi sai năm trước</w:t>
            </w:r>
          </w:p>
        </w:tc>
        <w:tc>
          <w:tcPr>
            <w:tcW w:w="706" w:type="pct"/>
            <w:vMerge/>
            <w:tcBorders>
              <w:left w:val="single" w:sz="8" w:space="0" w:color="000000"/>
              <w:right w:val="single" w:sz="8" w:space="0" w:color="000000"/>
            </w:tcBorders>
            <w:vAlign w:val="center"/>
          </w:tcPr>
          <w:p w14:paraId="2C5C6F0D" w14:textId="2B0A8347" w:rsidR="00D90E48" w:rsidRPr="00696FA5" w:rsidRDefault="00D90E48" w:rsidP="008F2022">
            <w:pPr>
              <w:widowControl w:val="0"/>
              <w:spacing w:after="0" w:line="240" w:lineRule="auto"/>
              <w:rPr>
                <w:rFonts w:ascii="Arial" w:hAnsi="Arial" w:cs="Arial"/>
                <w:sz w:val="20"/>
                <w:szCs w:val="20"/>
              </w:rPr>
            </w:pPr>
          </w:p>
        </w:tc>
      </w:tr>
      <w:tr w:rsidR="00D90E48" w:rsidRPr="00696FA5" w14:paraId="4F5F2E08" w14:textId="77777777" w:rsidTr="00BE40BC">
        <w:trPr>
          <w:trHeight w:val="576"/>
        </w:trPr>
        <w:tc>
          <w:tcPr>
            <w:tcW w:w="344" w:type="pct"/>
            <w:tcBorders>
              <w:top w:val="single" w:sz="8" w:space="0" w:color="000000"/>
              <w:left w:val="single" w:sz="8" w:space="0" w:color="000000"/>
              <w:bottom w:val="single" w:sz="8" w:space="0" w:color="000000"/>
              <w:right w:val="nil"/>
            </w:tcBorders>
            <w:vAlign w:val="center"/>
          </w:tcPr>
          <w:p w14:paraId="38424D87"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2A4FDEC"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EAE2451"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9B4329C" w14:textId="1175BA5B"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33531</w:t>
            </w:r>
          </w:p>
        </w:tc>
        <w:tc>
          <w:tcPr>
            <w:tcW w:w="700" w:type="pct"/>
            <w:tcBorders>
              <w:top w:val="single" w:sz="8" w:space="0" w:color="000000"/>
              <w:left w:val="single" w:sz="8" w:space="0" w:color="000000"/>
              <w:bottom w:val="single" w:sz="8" w:space="0" w:color="000000"/>
              <w:right w:val="nil"/>
            </w:tcBorders>
            <w:vAlign w:val="center"/>
          </w:tcPr>
          <w:p w14:paraId="010655D4"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B17609B" w14:textId="6C7AF98A"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Bảo hiểm xã hội</w:t>
            </w:r>
          </w:p>
        </w:tc>
        <w:tc>
          <w:tcPr>
            <w:tcW w:w="706" w:type="pct"/>
            <w:vMerge/>
            <w:tcBorders>
              <w:left w:val="single" w:sz="8" w:space="0" w:color="000000"/>
              <w:right w:val="single" w:sz="8" w:space="0" w:color="000000"/>
            </w:tcBorders>
            <w:vAlign w:val="center"/>
          </w:tcPr>
          <w:p w14:paraId="7AE21C28" w14:textId="29560D01" w:rsidR="00D90E48" w:rsidRPr="00696FA5" w:rsidRDefault="00D90E48" w:rsidP="008F2022">
            <w:pPr>
              <w:widowControl w:val="0"/>
              <w:spacing w:after="0" w:line="240" w:lineRule="auto"/>
              <w:rPr>
                <w:rFonts w:ascii="Arial" w:hAnsi="Arial" w:cs="Arial"/>
                <w:sz w:val="20"/>
                <w:szCs w:val="20"/>
              </w:rPr>
            </w:pPr>
          </w:p>
        </w:tc>
      </w:tr>
      <w:tr w:rsidR="00D90E48" w:rsidRPr="00696FA5" w14:paraId="5E76E084" w14:textId="77777777" w:rsidTr="00BE40BC">
        <w:trPr>
          <w:trHeight w:val="576"/>
        </w:trPr>
        <w:tc>
          <w:tcPr>
            <w:tcW w:w="344" w:type="pct"/>
            <w:tcBorders>
              <w:top w:val="single" w:sz="8" w:space="0" w:color="000000"/>
              <w:left w:val="single" w:sz="8" w:space="0" w:color="000000"/>
              <w:bottom w:val="single" w:sz="8" w:space="0" w:color="000000"/>
              <w:right w:val="nil"/>
            </w:tcBorders>
            <w:vAlign w:val="center"/>
          </w:tcPr>
          <w:p w14:paraId="236D0BC8"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969CB21"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AA271CD"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4F4A3E2"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83FE9D8" w14:textId="1190235D" w:rsidR="00D90E48" w:rsidRPr="00696FA5" w:rsidRDefault="00D90E48"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335311</w:t>
            </w:r>
          </w:p>
        </w:tc>
        <w:tc>
          <w:tcPr>
            <w:tcW w:w="1551" w:type="pct"/>
            <w:tcBorders>
              <w:top w:val="single" w:sz="8" w:space="0" w:color="000000"/>
              <w:left w:val="single" w:sz="8" w:space="0" w:color="000000"/>
              <w:bottom w:val="single" w:sz="8" w:space="0" w:color="000000"/>
              <w:right w:val="nil"/>
            </w:tcBorders>
            <w:vAlign w:val="center"/>
          </w:tcPr>
          <w:p w14:paraId="26FAEE05" w14:textId="61A9607A"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Chế độ ốm đau, thai sản</w:t>
            </w:r>
          </w:p>
        </w:tc>
        <w:tc>
          <w:tcPr>
            <w:tcW w:w="706" w:type="pct"/>
            <w:vMerge/>
            <w:tcBorders>
              <w:left w:val="single" w:sz="8" w:space="0" w:color="000000"/>
              <w:bottom w:val="single" w:sz="8" w:space="0" w:color="000000"/>
              <w:right w:val="single" w:sz="8" w:space="0" w:color="000000"/>
            </w:tcBorders>
            <w:vAlign w:val="center"/>
          </w:tcPr>
          <w:p w14:paraId="0389F489"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48CEB00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8C24919"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07B078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ADC3F1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E6C99D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7578496" w14:textId="3C42CDF6"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335312</w:t>
            </w:r>
          </w:p>
        </w:tc>
        <w:tc>
          <w:tcPr>
            <w:tcW w:w="1551" w:type="pct"/>
            <w:tcBorders>
              <w:top w:val="single" w:sz="8" w:space="0" w:color="000000"/>
              <w:left w:val="single" w:sz="8" w:space="0" w:color="000000"/>
              <w:bottom w:val="single" w:sz="8" w:space="0" w:color="000000"/>
              <w:right w:val="nil"/>
            </w:tcBorders>
            <w:vAlign w:val="center"/>
          </w:tcPr>
          <w:p w14:paraId="6386251D" w14:textId="69E427AA"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Chế độ bảo hiểm tai nạn lao động,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C4AB35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2B9C68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2475C1E"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6A5B74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E74069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42E9252"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9B0331A" w14:textId="7C02C01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335313</w:t>
            </w:r>
          </w:p>
        </w:tc>
        <w:tc>
          <w:tcPr>
            <w:tcW w:w="1551" w:type="pct"/>
            <w:tcBorders>
              <w:top w:val="single" w:sz="8" w:space="0" w:color="000000"/>
              <w:left w:val="single" w:sz="8" w:space="0" w:color="000000"/>
              <w:bottom w:val="single" w:sz="8" w:space="0" w:color="000000"/>
              <w:right w:val="nil"/>
            </w:tcBorders>
            <w:vAlign w:val="center"/>
          </w:tcPr>
          <w:p w14:paraId="17A521B9" w14:textId="108F833B"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Chế độ hưu trí,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350B6F4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CFA0B2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96A8CA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7A2D8C2"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D624825"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E7679BA" w14:textId="6F8B6A14"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33532</w:t>
            </w:r>
          </w:p>
        </w:tc>
        <w:tc>
          <w:tcPr>
            <w:tcW w:w="700" w:type="pct"/>
            <w:tcBorders>
              <w:top w:val="single" w:sz="8" w:space="0" w:color="000000"/>
              <w:left w:val="single" w:sz="8" w:space="0" w:color="000000"/>
              <w:bottom w:val="single" w:sz="8" w:space="0" w:color="000000"/>
              <w:right w:val="nil"/>
            </w:tcBorders>
            <w:vAlign w:val="center"/>
          </w:tcPr>
          <w:p w14:paraId="1228969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A25ACF1" w14:textId="52716BF6"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52687915"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EB81AF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73CD0E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3278FD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FC5844B" w14:textId="20C612D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77107A3" w14:textId="11625DB8"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33533</w:t>
            </w:r>
          </w:p>
        </w:tc>
        <w:tc>
          <w:tcPr>
            <w:tcW w:w="700" w:type="pct"/>
            <w:tcBorders>
              <w:top w:val="single" w:sz="8" w:space="0" w:color="000000"/>
              <w:left w:val="single" w:sz="8" w:space="0" w:color="000000"/>
              <w:bottom w:val="single" w:sz="8" w:space="0" w:color="000000"/>
              <w:right w:val="nil"/>
            </w:tcBorders>
            <w:vAlign w:val="center"/>
          </w:tcPr>
          <w:p w14:paraId="463EF99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8FAF08C" w14:textId="6F27ADC3"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4DEB1602" w14:textId="711CD737"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w:t>
            </w:r>
          </w:p>
        </w:tc>
      </w:tr>
      <w:tr w:rsidR="00D90E48" w:rsidRPr="00696FA5" w14:paraId="6D283B8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8725F10"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6B5BE62"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55579B5" w14:textId="3B7FE795"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3358</w:t>
            </w:r>
          </w:p>
        </w:tc>
        <w:tc>
          <w:tcPr>
            <w:tcW w:w="499" w:type="pct"/>
            <w:tcBorders>
              <w:top w:val="single" w:sz="8" w:space="0" w:color="000000"/>
              <w:left w:val="single" w:sz="8" w:space="0" w:color="000000"/>
              <w:bottom w:val="single" w:sz="8" w:space="0" w:color="000000"/>
              <w:right w:val="nil"/>
            </w:tcBorders>
            <w:vAlign w:val="center"/>
          </w:tcPr>
          <w:p w14:paraId="6B2B193A" w14:textId="77777777" w:rsidR="00D90E48" w:rsidRPr="00696FA5" w:rsidRDefault="00D90E48"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F73A54D"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2997614" w14:textId="07414CB0"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sz w:val="20"/>
                <w:szCs w:val="20"/>
              </w:rPr>
              <w:t>Phải trả khác giữa các cơ quan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1453C7E4"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60F5E36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2500AF0" w14:textId="54219206"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17</w:t>
            </w:r>
          </w:p>
        </w:tc>
        <w:tc>
          <w:tcPr>
            <w:tcW w:w="600" w:type="pct"/>
            <w:tcBorders>
              <w:top w:val="single" w:sz="8" w:space="0" w:color="000000"/>
              <w:left w:val="single" w:sz="8" w:space="0" w:color="000000"/>
              <w:bottom w:val="single" w:sz="8" w:space="0" w:color="000000"/>
              <w:right w:val="nil"/>
            </w:tcBorders>
            <w:vAlign w:val="center"/>
          </w:tcPr>
          <w:p w14:paraId="13C06AF0" w14:textId="26EBE572"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338</w:t>
            </w:r>
          </w:p>
        </w:tc>
        <w:tc>
          <w:tcPr>
            <w:tcW w:w="600" w:type="pct"/>
            <w:tcBorders>
              <w:top w:val="single" w:sz="8" w:space="0" w:color="000000"/>
              <w:left w:val="single" w:sz="8" w:space="0" w:color="000000"/>
              <w:bottom w:val="single" w:sz="8" w:space="0" w:color="000000"/>
              <w:right w:val="nil"/>
            </w:tcBorders>
            <w:vAlign w:val="center"/>
          </w:tcPr>
          <w:p w14:paraId="57D3332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C5F5C2D"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1601CD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F3F2C8F" w14:textId="42CE0428"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b/>
                <w:sz w:val="20"/>
                <w:szCs w:val="20"/>
              </w:rPr>
              <w:t>Phải trả khác</w:t>
            </w:r>
          </w:p>
        </w:tc>
        <w:tc>
          <w:tcPr>
            <w:tcW w:w="706" w:type="pct"/>
            <w:vMerge w:val="restart"/>
            <w:tcBorders>
              <w:top w:val="single" w:sz="8" w:space="0" w:color="000000"/>
              <w:left w:val="single" w:sz="8" w:space="0" w:color="000000"/>
              <w:right w:val="single" w:sz="8" w:space="0" w:color="000000"/>
            </w:tcBorders>
            <w:vAlign w:val="center"/>
          </w:tcPr>
          <w:p w14:paraId="659D5C96" w14:textId="7FD31B7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w:t>
            </w:r>
          </w:p>
        </w:tc>
      </w:tr>
      <w:tr w:rsidR="00886676" w:rsidRPr="00696FA5" w14:paraId="0458D02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EB352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262009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4BE67C4" w14:textId="5E373B1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3381</w:t>
            </w:r>
          </w:p>
        </w:tc>
        <w:tc>
          <w:tcPr>
            <w:tcW w:w="499" w:type="pct"/>
            <w:tcBorders>
              <w:top w:val="single" w:sz="8" w:space="0" w:color="000000"/>
              <w:left w:val="single" w:sz="8" w:space="0" w:color="000000"/>
              <w:bottom w:val="single" w:sz="8" w:space="0" w:color="000000"/>
              <w:right w:val="nil"/>
            </w:tcBorders>
            <w:vAlign w:val="center"/>
          </w:tcPr>
          <w:p w14:paraId="479FB726" w14:textId="249E94CE"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5420AD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1A6B25F" w14:textId="5AA7C126"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Phải trả khác quỹ bảo hiểm xã hội</w:t>
            </w:r>
          </w:p>
        </w:tc>
        <w:tc>
          <w:tcPr>
            <w:tcW w:w="706" w:type="pct"/>
            <w:vMerge/>
            <w:tcBorders>
              <w:left w:val="single" w:sz="8" w:space="0" w:color="000000"/>
              <w:bottom w:val="single" w:sz="8" w:space="0" w:color="000000"/>
              <w:right w:val="single" w:sz="8" w:space="0" w:color="000000"/>
            </w:tcBorders>
            <w:vAlign w:val="center"/>
          </w:tcPr>
          <w:p w14:paraId="5315BF4D" w14:textId="69515108" w:rsidR="00DC6B55" w:rsidRPr="00696FA5" w:rsidRDefault="00DC6B55" w:rsidP="008F2022">
            <w:pPr>
              <w:widowControl w:val="0"/>
              <w:spacing w:after="0" w:line="240" w:lineRule="auto"/>
              <w:rPr>
                <w:rFonts w:ascii="Arial" w:hAnsi="Arial" w:cs="Arial"/>
                <w:sz w:val="20"/>
                <w:szCs w:val="20"/>
              </w:rPr>
            </w:pPr>
          </w:p>
        </w:tc>
      </w:tr>
      <w:tr w:rsidR="00D90E48" w:rsidRPr="00696FA5" w14:paraId="131C21F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BDFC68A"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2D0590D"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DF5150D" w14:textId="77777777" w:rsidR="00D90E48" w:rsidRPr="00696FA5" w:rsidRDefault="00D90E48"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E355895" w14:textId="72BF6405"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33811</w:t>
            </w:r>
          </w:p>
        </w:tc>
        <w:tc>
          <w:tcPr>
            <w:tcW w:w="700" w:type="pct"/>
            <w:tcBorders>
              <w:top w:val="single" w:sz="8" w:space="0" w:color="000000"/>
              <w:left w:val="single" w:sz="8" w:space="0" w:color="000000"/>
              <w:bottom w:val="single" w:sz="8" w:space="0" w:color="000000"/>
              <w:right w:val="nil"/>
            </w:tcBorders>
            <w:vAlign w:val="center"/>
          </w:tcPr>
          <w:p w14:paraId="4F942332"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117118E" w14:textId="6784546D" w:rsidR="00D90E48" w:rsidRPr="00696FA5" w:rsidRDefault="00D90E48"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tcBorders>
              <w:left w:val="single" w:sz="8" w:space="0" w:color="000000"/>
              <w:bottom w:val="single" w:sz="8" w:space="0" w:color="000000"/>
              <w:right w:val="single" w:sz="8" w:space="0" w:color="000000"/>
            </w:tcBorders>
            <w:vAlign w:val="center"/>
          </w:tcPr>
          <w:p w14:paraId="6D0926A3"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07A6B3F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CCAC396"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9BE45C9"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387DFE6" w14:textId="77777777" w:rsidR="00DC6B55" w:rsidRPr="00696FA5" w:rsidRDefault="00DC6B55" w:rsidP="008F2022">
            <w:pPr>
              <w:widowControl w:val="0"/>
              <w:spacing w:after="0" w:line="240" w:lineRule="auto"/>
              <w:jc w:val="center"/>
              <w:rPr>
                <w:rFonts w:ascii="Arial" w:hAnsi="Arial" w:cs="Arial"/>
                <w:sz w:val="20"/>
                <w:szCs w:val="20"/>
                <w:vertAlign w:val="superscript"/>
              </w:rPr>
            </w:pPr>
          </w:p>
        </w:tc>
        <w:tc>
          <w:tcPr>
            <w:tcW w:w="499" w:type="pct"/>
            <w:tcBorders>
              <w:top w:val="single" w:sz="8" w:space="0" w:color="000000"/>
              <w:left w:val="single" w:sz="8" w:space="0" w:color="000000"/>
              <w:bottom w:val="single" w:sz="8" w:space="0" w:color="000000"/>
              <w:right w:val="nil"/>
            </w:tcBorders>
            <w:vAlign w:val="center"/>
          </w:tcPr>
          <w:p w14:paraId="6EA55704" w14:textId="6316BCD6"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33812</w:t>
            </w:r>
          </w:p>
        </w:tc>
        <w:tc>
          <w:tcPr>
            <w:tcW w:w="700" w:type="pct"/>
            <w:tcBorders>
              <w:top w:val="single" w:sz="8" w:space="0" w:color="000000"/>
              <w:left w:val="single" w:sz="8" w:space="0" w:color="000000"/>
              <w:bottom w:val="single" w:sz="8" w:space="0" w:color="000000"/>
              <w:right w:val="nil"/>
            </w:tcBorders>
            <w:vAlign w:val="center"/>
          </w:tcPr>
          <w:p w14:paraId="580813D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8EDDB6C" w14:textId="600CB8B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6807A08A" w14:textId="77777777" w:rsidR="00DC6B55" w:rsidRPr="00696FA5" w:rsidRDefault="00DC6B55" w:rsidP="008F2022">
            <w:pPr>
              <w:widowControl w:val="0"/>
              <w:spacing w:after="0" w:line="240" w:lineRule="auto"/>
              <w:rPr>
                <w:rFonts w:ascii="Arial" w:hAnsi="Arial" w:cs="Arial"/>
                <w:sz w:val="20"/>
                <w:szCs w:val="20"/>
              </w:rPr>
            </w:pPr>
          </w:p>
        </w:tc>
      </w:tr>
      <w:tr w:rsidR="00D90E48" w:rsidRPr="00696FA5" w14:paraId="5B29B10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B87CCC1" w14:textId="77777777" w:rsidR="00D90E48" w:rsidRPr="00696FA5" w:rsidRDefault="00D90E48"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3C6ED90" w14:textId="77777777" w:rsidR="00D90E48" w:rsidRPr="00696FA5" w:rsidRDefault="00D90E48"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194AB44" w14:textId="77777777" w:rsidR="00D90E48" w:rsidRPr="00696FA5" w:rsidRDefault="00D90E48" w:rsidP="008F2022">
            <w:pPr>
              <w:widowControl w:val="0"/>
              <w:spacing w:after="0" w:line="240" w:lineRule="auto"/>
              <w:jc w:val="center"/>
              <w:rPr>
                <w:rFonts w:ascii="Arial" w:hAnsi="Arial" w:cs="Arial"/>
                <w:sz w:val="20"/>
                <w:szCs w:val="20"/>
                <w:vertAlign w:val="superscript"/>
              </w:rPr>
            </w:pPr>
          </w:p>
        </w:tc>
        <w:tc>
          <w:tcPr>
            <w:tcW w:w="499" w:type="pct"/>
            <w:tcBorders>
              <w:top w:val="single" w:sz="8" w:space="0" w:color="000000"/>
              <w:left w:val="single" w:sz="8" w:space="0" w:color="000000"/>
              <w:bottom w:val="single" w:sz="8" w:space="0" w:color="000000"/>
              <w:right w:val="nil"/>
            </w:tcBorders>
            <w:vAlign w:val="center"/>
          </w:tcPr>
          <w:p w14:paraId="1F7B3682" w14:textId="62A777DD" w:rsidR="00D90E48" w:rsidRPr="00696FA5" w:rsidRDefault="00D90E48" w:rsidP="008F2022">
            <w:pPr>
              <w:widowControl w:val="0"/>
              <w:spacing w:after="0" w:line="240" w:lineRule="auto"/>
              <w:jc w:val="center"/>
              <w:rPr>
                <w:rFonts w:ascii="Arial" w:hAnsi="Arial" w:cs="Arial"/>
                <w:sz w:val="20"/>
                <w:szCs w:val="20"/>
              </w:rPr>
            </w:pPr>
            <w:r w:rsidRPr="00696FA5">
              <w:rPr>
                <w:rFonts w:ascii="Arial" w:hAnsi="Arial" w:cs="Arial"/>
                <w:sz w:val="20"/>
                <w:szCs w:val="20"/>
              </w:rPr>
              <w:t>33813</w:t>
            </w:r>
          </w:p>
        </w:tc>
        <w:tc>
          <w:tcPr>
            <w:tcW w:w="700" w:type="pct"/>
            <w:tcBorders>
              <w:top w:val="single" w:sz="8" w:space="0" w:color="000000"/>
              <w:left w:val="single" w:sz="8" w:space="0" w:color="000000"/>
              <w:bottom w:val="single" w:sz="8" w:space="0" w:color="000000"/>
              <w:right w:val="nil"/>
            </w:tcBorders>
            <w:vAlign w:val="center"/>
          </w:tcPr>
          <w:p w14:paraId="54E6D4CB" w14:textId="77777777" w:rsidR="00D90E48" w:rsidRPr="00696FA5" w:rsidRDefault="00D90E48"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67E5919" w14:textId="33DDD3A2" w:rsidR="00D90E48" w:rsidRPr="00696FA5" w:rsidRDefault="00D90E48"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282CD665" w14:textId="77777777" w:rsidR="00D90E48" w:rsidRPr="00696FA5" w:rsidRDefault="00D90E48" w:rsidP="008F2022">
            <w:pPr>
              <w:widowControl w:val="0"/>
              <w:spacing w:after="0" w:line="240" w:lineRule="auto"/>
              <w:rPr>
                <w:rFonts w:ascii="Arial" w:hAnsi="Arial" w:cs="Arial"/>
                <w:sz w:val="20"/>
                <w:szCs w:val="20"/>
              </w:rPr>
            </w:pPr>
          </w:p>
        </w:tc>
      </w:tr>
      <w:tr w:rsidR="00886676" w:rsidRPr="00696FA5" w14:paraId="751C00A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7E754D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0AF3A9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D667A74" w14:textId="4E50DF0E" w:rsidR="00DC6B55" w:rsidRPr="00696FA5" w:rsidRDefault="00DC6B55" w:rsidP="008F2022">
            <w:pPr>
              <w:widowControl w:val="0"/>
              <w:spacing w:after="0" w:line="240" w:lineRule="auto"/>
              <w:jc w:val="center"/>
              <w:rPr>
                <w:rFonts w:ascii="Arial" w:hAnsi="Arial" w:cs="Arial"/>
                <w:sz w:val="20"/>
                <w:szCs w:val="20"/>
                <w:vertAlign w:val="superscript"/>
              </w:rPr>
            </w:pPr>
            <w:r w:rsidRPr="00696FA5">
              <w:rPr>
                <w:rFonts w:ascii="Arial" w:hAnsi="Arial" w:cs="Arial"/>
                <w:sz w:val="20"/>
                <w:szCs w:val="20"/>
              </w:rPr>
              <w:t>3382</w:t>
            </w:r>
          </w:p>
        </w:tc>
        <w:tc>
          <w:tcPr>
            <w:tcW w:w="499" w:type="pct"/>
            <w:tcBorders>
              <w:top w:val="single" w:sz="8" w:space="0" w:color="000000"/>
              <w:left w:val="single" w:sz="8" w:space="0" w:color="000000"/>
              <w:bottom w:val="single" w:sz="8" w:space="0" w:color="000000"/>
              <w:right w:val="nil"/>
            </w:tcBorders>
            <w:vAlign w:val="center"/>
          </w:tcPr>
          <w:p w14:paraId="0F74B3AC"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0B1D86F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6CF24B2" w14:textId="0F89E957"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Phải trả khác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53BF834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CCC563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0BC9870"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E30F18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6AEB702" w14:textId="50D0F6B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3383</w:t>
            </w:r>
          </w:p>
        </w:tc>
        <w:tc>
          <w:tcPr>
            <w:tcW w:w="499" w:type="pct"/>
            <w:tcBorders>
              <w:top w:val="single" w:sz="8" w:space="0" w:color="000000"/>
              <w:left w:val="single" w:sz="8" w:space="0" w:color="000000"/>
              <w:bottom w:val="single" w:sz="8" w:space="0" w:color="000000"/>
              <w:right w:val="nil"/>
            </w:tcBorders>
            <w:vAlign w:val="center"/>
          </w:tcPr>
          <w:p w14:paraId="57AFC861"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0DA7065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BABB815" w14:textId="10EC359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Phải trả khác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65C1F477"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460DD0F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E83C06B"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F79A51B"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8BFEDA6" w14:textId="1AC139E3"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3388</w:t>
            </w:r>
          </w:p>
        </w:tc>
        <w:tc>
          <w:tcPr>
            <w:tcW w:w="499" w:type="pct"/>
            <w:tcBorders>
              <w:top w:val="single" w:sz="8" w:space="0" w:color="000000"/>
              <w:left w:val="single" w:sz="8" w:space="0" w:color="000000"/>
              <w:bottom w:val="single" w:sz="8" w:space="0" w:color="000000"/>
              <w:right w:val="nil"/>
            </w:tcBorders>
            <w:vAlign w:val="center"/>
          </w:tcPr>
          <w:p w14:paraId="560CE846" w14:textId="77777777" w:rsidR="004A2C45" w:rsidRPr="00696FA5" w:rsidRDefault="004A2C4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48379FA5"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8F44B18" w14:textId="7458E23D"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Phải trả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6EF19C80"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7724BDA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33104DB"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A94219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FD8B9FA"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86380CA" w14:textId="77777777" w:rsidR="004A2C45" w:rsidRPr="00696FA5" w:rsidRDefault="004A2C4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2C509E79"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BDC60AC" w14:textId="77777777" w:rsidR="004A2C45" w:rsidRPr="00696FA5" w:rsidRDefault="004A2C4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407582B9"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0C4E23F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A8464E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41EC9A2"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C2A00AC"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268C8DB" w14:textId="77777777" w:rsidR="00DC6B55" w:rsidRPr="00696FA5" w:rsidRDefault="00DC6B5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38EE7BD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0127BF7" w14:textId="2CC70A6F"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LOẠI 4</w:t>
            </w:r>
          </w:p>
        </w:tc>
        <w:tc>
          <w:tcPr>
            <w:tcW w:w="706" w:type="pct"/>
            <w:tcBorders>
              <w:top w:val="single" w:sz="8" w:space="0" w:color="000000"/>
              <w:left w:val="single" w:sz="8" w:space="0" w:color="000000"/>
              <w:bottom w:val="single" w:sz="8" w:space="0" w:color="000000"/>
              <w:right w:val="single" w:sz="8" w:space="0" w:color="000000"/>
            </w:tcBorders>
            <w:vAlign w:val="center"/>
          </w:tcPr>
          <w:p w14:paraId="502A92CA"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6A46903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F0E9493"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D66830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0BC684C"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6FA0885" w14:textId="77777777" w:rsidR="004A2C45" w:rsidRPr="00696FA5" w:rsidRDefault="004A2C4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0125B92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F3CB0B0" w14:textId="77777777" w:rsidR="004A2C45" w:rsidRPr="00696FA5" w:rsidRDefault="004A2C4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76530728"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54BC0210" w14:textId="77777777" w:rsidTr="00F632BC">
        <w:trPr>
          <w:trHeight w:val="576"/>
        </w:trPr>
        <w:tc>
          <w:tcPr>
            <w:tcW w:w="344" w:type="pct"/>
            <w:tcBorders>
              <w:top w:val="single" w:sz="8" w:space="0" w:color="000000"/>
              <w:left w:val="single" w:sz="8" w:space="0" w:color="000000"/>
              <w:bottom w:val="single" w:sz="8" w:space="0" w:color="000000"/>
              <w:right w:val="nil"/>
            </w:tcBorders>
            <w:vAlign w:val="center"/>
          </w:tcPr>
          <w:p w14:paraId="3CA7EA0B" w14:textId="4BA80E08"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18</w:t>
            </w:r>
          </w:p>
        </w:tc>
        <w:tc>
          <w:tcPr>
            <w:tcW w:w="600" w:type="pct"/>
            <w:tcBorders>
              <w:top w:val="single" w:sz="8" w:space="0" w:color="000000"/>
              <w:left w:val="single" w:sz="8" w:space="0" w:color="000000"/>
              <w:bottom w:val="single" w:sz="8" w:space="0" w:color="000000"/>
              <w:right w:val="nil"/>
            </w:tcBorders>
            <w:vAlign w:val="center"/>
          </w:tcPr>
          <w:p w14:paraId="10CA7819" w14:textId="092F2A2B"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421</w:t>
            </w:r>
          </w:p>
        </w:tc>
        <w:tc>
          <w:tcPr>
            <w:tcW w:w="600" w:type="pct"/>
            <w:tcBorders>
              <w:top w:val="single" w:sz="8" w:space="0" w:color="000000"/>
              <w:left w:val="single" w:sz="8" w:space="0" w:color="000000"/>
              <w:bottom w:val="single" w:sz="8" w:space="0" w:color="000000"/>
              <w:right w:val="nil"/>
            </w:tcBorders>
            <w:vAlign w:val="center"/>
          </w:tcPr>
          <w:p w14:paraId="426E113A" w14:textId="2D7D9A46"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397B61D" w14:textId="3EA9B1D2" w:rsidR="004A2C45" w:rsidRPr="00696FA5" w:rsidRDefault="004A2C4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3E323A6C"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52E2568" w14:textId="77777777"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b/>
                <w:sz w:val="20"/>
                <w:szCs w:val="20"/>
              </w:rPr>
              <w:t>Thặng dư (thâm hụt) lũy kế</w:t>
            </w:r>
          </w:p>
          <w:p w14:paraId="27F80A71" w14:textId="5D180422" w:rsidR="004A2C45" w:rsidRPr="00696FA5" w:rsidRDefault="004A2C45" w:rsidP="008F2022">
            <w:pPr>
              <w:widowControl w:val="0"/>
              <w:spacing w:after="0" w:line="240" w:lineRule="auto"/>
              <w:rPr>
                <w:rFonts w:ascii="Arial" w:hAnsi="Arial" w:cs="Arial"/>
                <w:b/>
                <w:sz w:val="20"/>
                <w:szCs w:val="20"/>
              </w:rPr>
            </w:pPr>
          </w:p>
        </w:tc>
        <w:tc>
          <w:tcPr>
            <w:tcW w:w="706" w:type="pct"/>
            <w:vMerge w:val="restart"/>
            <w:tcBorders>
              <w:top w:val="single" w:sz="8" w:space="0" w:color="000000"/>
              <w:left w:val="single" w:sz="8" w:space="0" w:color="000000"/>
              <w:right w:val="single" w:sz="8" w:space="0" w:color="000000"/>
            </w:tcBorders>
            <w:vAlign w:val="center"/>
          </w:tcPr>
          <w:p w14:paraId="71B55648" w14:textId="37E9EC31"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09DDCF42" w14:textId="77777777" w:rsidTr="00F632BC">
        <w:trPr>
          <w:trHeight w:val="576"/>
        </w:trPr>
        <w:tc>
          <w:tcPr>
            <w:tcW w:w="344" w:type="pct"/>
            <w:tcBorders>
              <w:top w:val="single" w:sz="8" w:space="0" w:color="000000"/>
              <w:left w:val="single" w:sz="8" w:space="0" w:color="000000"/>
              <w:bottom w:val="single" w:sz="8" w:space="0" w:color="000000"/>
              <w:right w:val="nil"/>
            </w:tcBorders>
            <w:vAlign w:val="center"/>
          </w:tcPr>
          <w:p w14:paraId="7E2BE9AB"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5B04F70"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7E46185" w14:textId="4694345D"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4211</w:t>
            </w:r>
          </w:p>
        </w:tc>
        <w:tc>
          <w:tcPr>
            <w:tcW w:w="499" w:type="pct"/>
            <w:tcBorders>
              <w:top w:val="single" w:sz="8" w:space="0" w:color="000000"/>
              <w:left w:val="single" w:sz="8" w:space="0" w:color="000000"/>
              <w:bottom w:val="single" w:sz="8" w:space="0" w:color="000000"/>
              <w:right w:val="nil"/>
            </w:tcBorders>
            <w:vAlign w:val="center"/>
          </w:tcPr>
          <w:p w14:paraId="5F7DD919" w14:textId="77777777" w:rsidR="004A2C45" w:rsidRPr="00696FA5" w:rsidRDefault="004A2C45" w:rsidP="008F2022">
            <w:pPr>
              <w:widowControl w:val="0"/>
              <w:spacing w:after="0" w:line="240" w:lineRule="auto"/>
              <w:jc w:val="center"/>
              <w:rPr>
                <w:rFonts w:ascii="Arial" w:hAnsi="Arial" w:cs="Arial"/>
                <w:sz w:val="20"/>
                <w:szCs w:val="20"/>
              </w:rPr>
            </w:pPr>
          </w:p>
        </w:tc>
        <w:tc>
          <w:tcPr>
            <w:tcW w:w="700" w:type="pct"/>
            <w:tcBorders>
              <w:top w:val="single" w:sz="8" w:space="0" w:color="000000"/>
              <w:left w:val="single" w:sz="8" w:space="0" w:color="000000"/>
              <w:bottom w:val="single" w:sz="8" w:space="0" w:color="000000"/>
              <w:right w:val="nil"/>
            </w:tcBorders>
            <w:vAlign w:val="center"/>
          </w:tcPr>
          <w:p w14:paraId="79FE6D3E"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0B1E992" w14:textId="7D637D44"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Thặng dư (thâm hụt) lũy kế quỹ bảo hiểm xã hội</w:t>
            </w:r>
          </w:p>
        </w:tc>
        <w:tc>
          <w:tcPr>
            <w:tcW w:w="706" w:type="pct"/>
            <w:vMerge/>
            <w:tcBorders>
              <w:left w:val="single" w:sz="8" w:space="0" w:color="000000"/>
              <w:bottom w:val="single" w:sz="8" w:space="0" w:color="000000"/>
              <w:right w:val="single" w:sz="8" w:space="0" w:color="000000"/>
            </w:tcBorders>
            <w:vAlign w:val="center"/>
          </w:tcPr>
          <w:p w14:paraId="345A5E3B"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508C533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484D5D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70CD15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1C85CA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E96A544" w14:textId="151F6222"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42111</w:t>
            </w:r>
          </w:p>
        </w:tc>
        <w:tc>
          <w:tcPr>
            <w:tcW w:w="700" w:type="pct"/>
            <w:tcBorders>
              <w:top w:val="single" w:sz="8" w:space="0" w:color="000000"/>
              <w:left w:val="single" w:sz="8" w:space="0" w:color="000000"/>
              <w:bottom w:val="single" w:sz="8" w:space="0" w:color="000000"/>
              <w:right w:val="nil"/>
            </w:tcBorders>
            <w:vAlign w:val="center"/>
          </w:tcPr>
          <w:p w14:paraId="344F098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72E5CFC" w14:textId="7004647A"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28B20591"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FEDC71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B4BC94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5764CC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66CCC9C"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FFAC4CB" w14:textId="777777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42112</w:t>
            </w:r>
          </w:p>
          <w:p w14:paraId="16F22D61" w14:textId="76F179C5"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3C3984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1B51AC1" w14:textId="108C11F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BD044D6"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69B5CDD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1B724E8"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A0FD796"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CCE6058"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452FB6A" w14:textId="28D983B0"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42113</w:t>
            </w:r>
          </w:p>
        </w:tc>
        <w:tc>
          <w:tcPr>
            <w:tcW w:w="700" w:type="pct"/>
            <w:tcBorders>
              <w:top w:val="single" w:sz="8" w:space="0" w:color="000000"/>
              <w:left w:val="single" w:sz="8" w:space="0" w:color="000000"/>
              <w:bottom w:val="single" w:sz="8" w:space="0" w:color="000000"/>
              <w:right w:val="nil"/>
            </w:tcBorders>
            <w:vAlign w:val="center"/>
          </w:tcPr>
          <w:p w14:paraId="3E83FDA1"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8A5E772" w14:textId="48C389D8"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3FACF813"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7A7A791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742A9B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374DC99"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784E271" w14:textId="777777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4212</w:t>
            </w:r>
          </w:p>
          <w:p w14:paraId="353F7F46" w14:textId="0C52A2E1"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00261EA"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67344C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F220F96" w14:textId="7DB99E4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Thặng dư (thâm hụt) lũy kế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78BCB50C"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9F273D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96E7B4F"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E7D5F76"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AC422F0" w14:textId="593F4823"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4213</w:t>
            </w:r>
          </w:p>
        </w:tc>
        <w:tc>
          <w:tcPr>
            <w:tcW w:w="499" w:type="pct"/>
            <w:tcBorders>
              <w:top w:val="single" w:sz="8" w:space="0" w:color="000000"/>
              <w:left w:val="single" w:sz="8" w:space="0" w:color="000000"/>
              <w:bottom w:val="single" w:sz="8" w:space="0" w:color="000000"/>
              <w:right w:val="nil"/>
            </w:tcBorders>
            <w:vAlign w:val="center"/>
          </w:tcPr>
          <w:p w14:paraId="417D0869"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4B878F6"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40566E2" w14:textId="5EB5C0FD"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Thặng dư (thâm hụt) lũy kế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3E48CD22"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3D60650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0E0C17E"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96BF203"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D304504" w14:textId="36118595"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4218</w:t>
            </w:r>
          </w:p>
        </w:tc>
        <w:tc>
          <w:tcPr>
            <w:tcW w:w="499" w:type="pct"/>
            <w:tcBorders>
              <w:top w:val="single" w:sz="8" w:space="0" w:color="000000"/>
              <w:left w:val="single" w:sz="8" w:space="0" w:color="000000"/>
              <w:bottom w:val="single" w:sz="8" w:space="0" w:color="000000"/>
              <w:right w:val="nil"/>
            </w:tcBorders>
            <w:vAlign w:val="center"/>
          </w:tcPr>
          <w:p w14:paraId="7FD481E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688070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B838E68" w14:textId="593E6C9C"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Thặng dư (thâm hụt) lũy kế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00FB2252"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4AEDCE17"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24C9F200" w14:textId="0C619C60"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19</w:t>
            </w:r>
          </w:p>
        </w:tc>
        <w:tc>
          <w:tcPr>
            <w:tcW w:w="600" w:type="pct"/>
            <w:tcBorders>
              <w:top w:val="single" w:sz="8" w:space="0" w:color="000000"/>
              <w:left w:val="single" w:sz="8" w:space="0" w:color="000000"/>
              <w:bottom w:val="single" w:sz="8" w:space="0" w:color="000000"/>
              <w:right w:val="nil"/>
            </w:tcBorders>
            <w:vAlign w:val="center"/>
          </w:tcPr>
          <w:p w14:paraId="7255C329" w14:textId="17B8D323"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431</w:t>
            </w:r>
          </w:p>
        </w:tc>
        <w:tc>
          <w:tcPr>
            <w:tcW w:w="600" w:type="pct"/>
            <w:tcBorders>
              <w:top w:val="single" w:sz="8" w:space="0" w:color="000000"/>
              <w:left w:val="single" w:sz="8" w:space="0" w:color="000000"/>
              <w:bottom w:val="single" w:sz="8" w:space="0" w:color="000000"/>
              <w:right w:val="nil"/>
            </w:tcBorders>
            <w:vAlign w:val="center"/>
          </w:tcPr>
          <w:p w14:paraId="5F2D01F1"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CB052BD"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36314D8"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B2389CC" w14:textId="2888AB66"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b/>
                <w:sz w:val="20"/>
                <w:szCs w:val="20"/>
              </w:rPr>
              <w:t>Kết dư quỹ bảo hiểm</w:t>
            </w:r>
          </w:p>
        </w:tc>
        <w:tc>
          <w:tcPr>
            <w:tcW w:w="706" w:type="pct"/>
            <w:vMerge w:val="restart"/>
            <w:tcBorders>
              <w:top w:val="single" w:sz="8" w:space="0" w:color="000000"/>
              <w:left w:val="single" w:sz="8" w:space="0" w:color="000000"/>
              <w:right w:val="single" w:sz="8" w:space="0" w:color="000000"/>
            </w:tcBorders>
            <w:vAlign w:val="center"/>
          </w:tcPr>
          <w:p w14:paraId="5D6A1D2A" w14:textId="1E243F0C"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2442C55A"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22DBA1E9"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EDF2E13"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2F78537" w14:textId="0E0ACE1C"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4311</w:t>
            </w:r>
          </w:p>
        </w:tc>
        <w:tc>
          <w:tcPr>
            <w:tcW w:w="499" w:type="pct"/>
            <w:tcBorders>
              <w:top w:val="single" w:sz="8" w:space="0" w:color="000000"/>
              <w:left w:val="single" w:sz="8" w:space="0" w:color="000000"/>
              <w:bottom w:val="single" w:sz="8" w:space="0" w:color="000000"/>
              <w:right w:val="nil"/>
            </w:tcBorders>
            <w:vAlign w:val="center"/>
          </w:tcPr>
          <w:p w14:paraId="5CBE618D"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EB13E82"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0B7C45D" w14:textId="404EEEF3"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Kết dư quỹ bảo hiểm xã hội</w:t>
            </w:r>
          </w:p>
        </w:tc>
        <w:tc>
          <w:tcPr>
            <w:tcW w:w="706" w:type="pct"/>
            <w:vMerge/>
            <w:tcBorders>
              <w:top w:val="single" w:sz="8" w:space="0" w:color="000000"/>
              <w:left w:val="single" w:sz="8" w:space="0" w:color="000000"/>
              <w:right w:val="single" w:sz="8" w:space="0" w:color="000000"/>
            </w:tcBorders>
            <w:vAlign w:val="center"/>
          </w:tcPr>
          <w:p w14:paraId="64F4F408"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30D23819"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36F114EB"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9BC4C19"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7C02E08" w14:textId="51F70F1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2B29F4F" w14:textId="356733D7"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43111</w:t>
            </w:r>
          </w:p>
        </w:tc>
        <w:tc>
          <w:tcPr>
            <w:tcW w:w="700" w:type="pct"/>
            <w:tcBorders>
              <w:top w:val="single" w:sz="8" w:space="0" w:color="000000"/>
              <w:left w:val="single" w:sz="8" w:space="0" w:color="000000"/>
              <w:bottom w:val="single" w:sz="8" w:space="0" w:color="000000"/>
              <w:right w:val="nil"/>
            </w:tcBorders>
            <w:vAlign w:val="center"/>
          </w:tcPr>
          <w:p w14:paraId="6996483A"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55DD18E" w14:textId="004A5FEE"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i/>
                <w:sz w:val="20"/>
                <w:szCs w:val="20"/>
              </w:rPr>
              <w:t>Kết dư quỹ ốm đau và thai sản</w:t>
            </w:r>
          </w:p>
        </w:tc>
        <w:tc>
          <w:tcPr>
            <w:tcW w:w="706" w:type="pct"/>
            <w:vMerge/>
            <w:tcBorders>
              <w:left w:val="single" w:sz="8" w:space="0" w:color="000000"/>
              <w:right w:val="single" w:sz="8" w:space="0" w:color="000000"/>
            </w:tcBorders>
            <w:vAlign w:val="center"/>
          </w:tcPr>
          <w:p w14:paraId="3B3D116C"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66DC38F0"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7E5F80DD"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0DF90B4"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BBF0AF5" w14:textId="77777777" w:rsidR="004A2C45" w:rsidRPr="00696FA5" w:rsidRDefault="004A2C45" w:rsidP="008F2022">
            <w:pPr>
              <w:widowControl w:val="0"/>
              <w:spacing w:after="0" w:line="240" w:lineRule="auto"/>
              <w:jc w:val="center"/>
              <w:rPr>
                <w:rFonts w:ascii="Arial" w:hAnsi="Arial" w:cs="Arial"/>
                <w:sz w:val="20"/>
                <w:szCs w:val="20"/>
                <w:vertAlign w:val="superscript"/>
              </w:rPr>
            </w:pPr>
          </w:p>
        </w:tc>
        <w:tc>
          <w:tcPr>
            <w:tcW w:w="499" w:type="pct"/>
            <w:tcBorders>
              <w:top w:val="single" w:sz="8" w:space="0" w:color="000000"/>
              <w:left w:val="single" w:sz="8" w:space="0" w:color="000000"/>
              <w:bottom w:val="single" w:sz="8" w:space="0" w:color="000000"/>
              <w:right w:val="nil"/>
            </w:tcBorders>
            <w:vAlign w:val="center"/>
          </w:tcPr>
          <w:p w14:paraId="3B140A02" w14:textId="298136F7"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43112</w:t>
            </w:r>
          </w:p>
        </w:tc>
        <w:tc>
          <w:tcPr>
            <w:tcW w:w="700" w:type="pct"/>
            <w:tcBorders>
              <w:top w:val="single" w:sz="8" w:space="0" w:color="000000"/>
              <w:left w:val="single" w:sz="8" w:space="0" w:color="000000"/>
              <w:bottom w:val="single" w:sz="8" w:space="0" w:color="000000"/>
              <w:right w:val="nil"/>
            </w:tcBorders>
            <w:vAlign w:val="center"/>
          </w:tcPr>
          <w:p w14:paraId="0AD0C0A0"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57A820F" w14:textId="5D266B29"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Kết dư quỹ bảo hiểm tai nạn lao động - bệnh nghề nghiệp</w:t>
            </w:r>
          </w:p>
        </w:tc>
        <w:tc>
          <w:tcPr>
            <w:tcW w:w="706" w:type="pct"/>
            <w:vMerge/>
            <w:tcBorders>
              <w:left w:val="single" w:sz="8" w:space="0" w:color="000000"/>
              <w:right w:val="single" w:sz="8" w:space="0" w:color="000000"/>
            </w:tcBorders>
            <w:vAlign w:val="center"/>
          </w:tcPr>
          <w:p w14:paraId="47DC3B50"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1B75A47D"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47D0D543"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19242A2"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3130BC7" w14:textId="77777777" w:rsidR="004A2C45" w:rsidRPr="00696FA5" w:rsidRDefault="004A2C45" w:rsidP="008F2022">
            <w:pPr>
              <w:widowControl w:val="0"/>
              <w:spacing w:after="0" w:line="240" w:lineRule="auto"/>
              <w:jc w:val="center"/>
              <w:rPr>
                <w:rFonts w:ascii="Arial" w:hAnsi="Arial" w:cs="Arial"/>
                <w:sz w:val="20"/>
                <w:szCs w:val="20"/>
                <w:vertAlign w:val="superscript"/>
              </w:rPr>
            </w:pPr>
          </w:p>
        </w:tc>
        <w:tc>
          <w:tcPr>
            <w:tcW w:w="499" w:type="pct"/>
            <w:tcBorders>
              <w:top w:val="single" w:sz="8" w:space="0" w:color="000000"/>
              <w:left w:val="single" w:sz="8" w:space="0" w:color="000000"/>
              <w:bottom w:val="single" w:sz="8" w:space="0" w:color="000000"/>
              <w:right w:val="nil"/>
            </w:tcBorders>
            <w:vAlign w:val="center"/>
          </w:tcPr>
          <w:p w14:paraId="1CB7C3B6" w14:textId="0B3414CC"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43113</w:t>
            </w:r>
          </w:p>
        </w:tc>
        <w:tc>
          <w:tcPr>
            <w:tcW w:w="700" w:type="pct"/>
            <w:tcBorders>
              <w:top w:val="single" w:sz="8" w:space="0" w:color="000000"/>
              <w:left w:val="single" w:sz="8" w:space="0" w:color="000000"/>
              <w:bottom w:val="single" w:sz="8" w:space="0" w:color="000000"/>
              <w:right w:val="nil"/>
            </w:tcBorders>
            <w:vAlign w:val="center"/>
          </w:tcPr>
          <w:p w14:paraId="50DBDE9B"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DF7B0B6" w14:textId="680E913A"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Kết dư quỹ hưu trí và tử tuất</w:t>
            </w:r>
          </w:p>
        </w:tc>
        <w:tc>
          <w:tcPr>
            <w:tcW w:w="706" w:type="pct"/>
            <w:vMerge/>
            <w:tcBorders>
              <w:left w:val="single" w:sz="8" w:space="0" w:color="000000"/>
              <w:right w:val="single" w:sz="8" w:space="0" w:color="000000"/>
            </w:tcBorders>
            <w:vAlign w:val="center"/>
          </w:tcPr>
          <w:p w14:paraId="4242E5C6"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0C27D70E" w14:textId="77777777" w:rsidTr="007C4515">
        <w:trPr>
          <w:trHeight w:val="576"/>
        </w:trPr>
        <w:tc>
          <w:tcPr>
            <w:tcW w:w="344" w:type="pct"/>
            <w:tcBorders>
              <w:top w:val="single" w:sz="8" w:space="0" w:color="000000"/>
              <w:left w:val="single" w:sz="8" w:space="0" w:color="000000"/>
              <w:bottom w:val="single" w:sz="8" w:space="0" w:color="000000"/>
              <w:right w:val="nil"/>
            </w:tcBorders>
            <w:vAlign w:val="center"/>
          </w:tcPr>
          <w:p w14:paraId="5ABBBB57"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F0EE2C7"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91ED4E5" w14:textId="6F71DFFE" w:rsidR="004A2C45" w:rsidRPr="00696FA5" w:rsidRDefault="004A2C45" w:rsidP="008F2022">
            <w:pPr>
              <w:widowControl w:val="0"/>
              <w:spacing w:after="0" w:line="240" w:lineRule="auto"/>
              <w:jc w:val="center"/>
              <w:rPr>
                <w:rFonts w:ascii="Arial" w:hAnsi="Arial" w:cs="Arial"/>
                <w:sz w:val="20"/>
                <w:szCs w:val="20"/>
                <w:vertAlign w:val="superscript"/>
              </w:rPr>
            </w:pPr>
            <w:r w:rsidRPr="00696FA5">
              <w:rPr>
                <w:rFonts w:ascii="Arial" w:hAnsi="Arial" w:cs="Arial"/>
                <w:sz w:val="20"/>
                <w:szCs w:val="20"/>
              </w:rPr>
              <w:t>4312</w:t>
            </w:r>
          </w:p>
        </w:tc>
        <w:tc>
          <w:tcPr>
            <w:tcW w:w="499" w:type="pct"/>
            <w:tcBorders>
              <w:top w:val="single" w:sz="8" w:space="0" w:color="000000"/>
              <w:left w:val="single" w:sz="8" w:space="0" w:color="000000"/>
              <w:bottom w:val="single" w:sz="8" w:space="0" w:color="000000"/>
              <w:right w:val="nil"/>
            </w:tcBorders>
            <w:vAlign w:val="center"/>
          </w:tcPr>
          <w:p w14:paraId="1EDA1E8C"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0D2B408"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E516236" w14:textId="7EAAFE0B"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sz w:val="20"/>
                <w:szCs w:val="20"/>
              </w:rPr>
              <w:t>Kết dư quỹ bảo hiểm y tế</w:t>
            </w:r>
          </w:p>
        </w:tc>
        <w:tc>
          <w:tcPr>
            <w:tcW w:w="706" w:type="pct"/>
            <w:vMerge/>
            <w:tcBorders>
              <w:left w:val="single" w:sz="8" w:space="0" w:color="000000"/>
              <w:bottom w:val="single" w:sz="8" w:space="0" w:color="000000"/>
              <w:right w:val="single" w:sz="8" w:space="0" w:color="000000"/>
            </w:tcBorders>
            <w:vAlign w:val="center"/>
          </w:tcPr>
          <w:p w14:paraId="33317A26"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332D963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FF75E8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FF166A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AFD301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6E8389B" w14:textId="777777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43121</w:t>
            </w:r>
          </w:p>
          <w:p w14:paraId="5E2B17D5" w14:textId="033A00CE"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63E1DD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80ADA28" w14:textId="31AD5AC8"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Kết dư quỹ khám chữa bệnh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235FF458"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216FEC4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A933619"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C8F2485"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A78CCA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74FB6F9" w14:textId="633D80B4"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43122</w:t>
            </w:r>
          </w:p>
        </w:tc>
        <w:tc>
          <w:tcPr>
            <w:tcW w:w="700" w:type="pct"/>
            <w:tcBorders>
              <w:top w:val="single" w:sz="8" w:space="0" w:color="000000"/>
              <w:left w:val="single" w:sz="8" w:space="0" w:color="000000"/>
              <w:bottom w:val="single" w:sz="8" w:space="0" w:color="000000"/>
              <w:right w:val="nil"/>
            </w:tcBorders>
            <w:vAlign w:val="center"/>
          </w:tcPr>
          <w:p w14:paraId="782B50E9"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0CBEE69" w14:textId="5D76CD43"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Quỹ dự phòng khám chữa bệnh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1A85FE0D"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4175EF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A06BCD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F8681A8"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628DACD" w14:textId="5FA37DB3"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4313</w:t>
            </w:r>
          </w:p>
        </w:tc>
        <w:tc>
          <w:tcPr>
            <w:tcW w:w="499" w:type="pct"/>
            <w:tcBorders>
              <w:top w:val="single" w:sz="8" w:space="0" w:color="000000"/>
              <w:left w:val="single" w:sz="8" w:space="0" w:color="000000"/>
              <w:bottom w:val="single" w:sz="8" w:space="0" w:color="000000"/>
              <w:right w:val="nil"/>
            </w:tcBorders>
            <w:vAlign w:val="center"/>
          </w:tcPr>
          <w:p w14:paraId="185EE35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B440D4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CBDDE4B" w14:textId="1E1A36EA"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Kết dư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B05AF0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A48EF9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3E837B2" w14:textId="7B1C4779"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20</w:t>
            </w:r>
          </w:p>
        </w:tc>
        <w:tc>
          <w:tcPr>
            <w:tcW w:w="600" w:type="pct"/>
            <w:tcBorders>
              <w:top w:val="single" w:sz="8" w:space="0" w:color="000000"/>
              <w:left w:val="single" w:sz="8" w:space="0" w:color="000000"/>
              <w:bottom w:val="single" w:sz="8" w:space="0" w:color="000000"/>
              <w:right w:val="nil"/>
            </w:tcBorders>
            <w:vAlign w:val="center"/>
          </w:tcPr>
          <w:p w14:paraId="5EAD900A" w14:textId="06EEE213"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432</w:t>
            </w:r>
          </w:p>
        </w:tc>
        <w:tc>
          <w:tcPr>
            <w:tcW w:w="600" w:type="pct"/>
            <w:tcBorders>
              <w:top w:val="single" w:sz="8" w:space="0" w:color="000000"/>
              <w:left w:val="single" w:sz="8" w:space="0" w:color="000000"/>
              <w:bottom w:val="single" w:sz="8" w:space="0" w:color="000000"/>
              <w:right w:val="nil"/>
            </w:tcBorders>
            <w:vAlign w:val="center"/>
          </w:tcPr>
          <w:p w14:paraId="437BAA7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A46B6F2"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5E5527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99925C0" w14:textId="1563A2C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Dự phòng rủi ro trong hoạt động đầu tư</w:t>
            </w:r>
          </w:p>
        </w:tc>
        <w:tc>
          <w:tcPr>
            <w:tcW w:w="706" w:type="pct"/>
            <w:tcBorders>
              <w:top w:val="single" w:sz="8" w:space="0" w:color="000000"/>
              <w:left w:val="single" w:sz="8" w:space="0" w:color="000000"/>
              <w:bottom w:val="single" w:sz="8" w:space="0" w:color="000000"/>
              <w:right w:val="single" w:sz="8" w:space="0" w:color="000000"/>
            </w:tcBorders>
            <w:vAlign w:val="center"/>
          </w:tcPr>
          <w:p w14:paraId="134A0906" w14:textId="2A68AF1F"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886676" w:rsidRPr="00696FA5" w14:paraId="6AA3877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BC5509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BB0BAF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60286D5" w14:textId="2E79B3C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4321</w:t>
            </w:r>
          </w:p>
        </w:tc>
        <w:tc>
          <w:tcPr>
            <w:tcW w:w="499" w:type="pct"/>
            <w:tcBorders>
              <w:top w:val="single" w:sz="8" w:space="0" w:color="000000"/>
              <w:left w:val="single" w:sz="8" w:space="0" w:color="000000"/>
              <w:bottom w:val="single" w:sz="8" w:space="0" w:color="000000"/>
              <w:right w:val="nil"/>
            </w:tcBorders>
            <w:vAlign w:val="center"/>
          </w:tcPr>
          <w:p w14:paraId="29FB43B7" w14:textId="6C1BAEBB"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7618F0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4B81D29" w14:textId="0A5B34DD"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Dự phòng rủi ro đầu tư quỹ bảo hiểm xã hội</w:t>
            </w:r>
          </w:p>
        </w:tc>
        <w:tc>
          <w:tcPr>
            <w:tcW w:w="706" w:type="pct"/>
            <w:vMerge w:val="restart"/>
            <w:tcBorders>
              <w:top w:val="single" w:sz="8" w:space="0" w:color="000000"/>
              <w:left w:val="single" w:sz="8" w:space="0" w:color="000000"/>
              <w:right w:val="single" w:sz="8" w:space="0" w:color="000000"/>
            </w:tcBorders>
            <w:vAlign w:val="center"/>
          </w:tcPr>
          <w:p w14:paraId="06439B25" w14:textId="542A32A7"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Trường hợp pháp luật có quy định phân bổ số dư dự phòng rủi ro theo từng quỹ bảo hiểm</w:t>
            </w:r>
          </w:p>
        </w:tc>
      </w:tr>
      <w:tr w:rsidR="004A2C45" w:rsidRPr="00696FA5" w14:paraId="4BBBA11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E1274D2"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518950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B18EC61"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63114BD" w14:textId="7D0B2FC5"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43211</w:t>
            </w:r>
          </w:p>
        </w:tc>
        <w:tc>
          <w:tcPr>
            <w:tcW w:w="700" w:type="pct"/>
            <w:tcBorders>
              <w:top w:val="single" w:sz="8" w:space="0" w:color="000000"/>
              <w:left w:val="single" w:sz="8" w:space="0" w:color="000000"/>
              <w:bottom w:val="single" w:sz="8" w:space="0" w:color="000000"/>
              <w:right w:val="nil"/>
            </w:tcBorders>
            <w:vAlign w:val="center"/>
          </w:tcPr>
          <w:p w14:paraId="43F565C9"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84EA2AB" w14:textId="48C6B6AF"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Dự phòng rủi ro đầu tư quỹ ốm đau và thai sản</w:t>
            </w:r>
          </w:p>
        </w:tc>
        <w:tc>
          <w:tcPr>
            <w:tcW w:w="706" w:type="pct"/>
            <w:vMerge/>
            <w:tcBorders>
              <w:top w:val="single" w:sz="8" w:space="0" w:color="000000"/>
              <w:left w:val="single" w:sz="8" w:space="0" w:color="000000"/>
              <w:right w:val="single" w:sz="8" w:space="0" w:color="000000"/>
            </w:tcBorders>
            <w:vAlign w:val="center"/>
          </w:tcPr>
          <w:p w14:paraId="3BC33B02"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3C742A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B53DEF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B9DFEE8"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748B4E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B515C69" w14:textId="2E549DF7"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43212</w:t>
            </w:r>
          </w:p>
        </w:tc>
        <w:tc>
          <w:tcPr>
            <w:tcW w:w="700" w:type="pct"/>
            <w:tcBorders>
              <w:top w:val="single" w:sz="8" w:space="0" w:color="000000"/>
              <w:left w:val="single" w:sz="8" w:space="0" w:color="000000"/>
              <w:bottom w:val="single" w:sz="8" w:space="0" w:color="000000"/>
              <w:right w:val="nil"/>
            </w:tcBorders>
            <w:vAlign w:val="center"/>
          </w:tcPr>
          <w:p w14:paraId="0B52F51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8918877" w14:textId="7F3CE76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Dự phòng rủi ro đầu tư quỹ bảo hiểm tai nạn lao động - bệnh nghề nghiệp</w:t>
            </w:r>
          </w:p>
        </w:tc>
        <w:tc>
          <w:tcPr>
            <w:tcW w:w="706" w:type="pct"/>
            <w:vMerge/>
            <w:tcBorders>
              <w:left w:val="single" w:sz="8" w:space="0" w:color="000000"/>
              <w:bottom w:val="single" w:sz="8" w:space="0" w:color="000000"/>
              <w:right w:val="single" w:sz="8" w:space="0" w:color="000000"/>
            </w:tcBorders>
            <w:vAlign w:val="center"/>
          </w:tcPr>
          <w:p w14:paraId="522D028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8529F4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703E66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BA9E77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0226E7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3F5A793" w14:textId="04B613C9"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43213</w:t>
            </w:r>
          </w:p>
        </w:tc>
        <w:tc>
          <w:tcPr>
            <w:tcW w:w="700" w:type="pct"/>
            <w:tcBorders>
              <w:top w:val="single" w:sz="8" w:space="0" w:color="000000"/>
              <w:left w:val="single" w:sz="8" w:space="0" w:color="000000"/>
              <w:bottom w:val="single" w:sz="8" w:space="0" w:color="000000"/>
              <w:right w:val="nil"/>
            </w:tcBorders>
            <w:vAlign w:val="center"/>
          </w:tcPr>
          <w:p w14:paraId="722A770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2257CCB" w14:textId="5ECE5EDD"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Dự phòng rủi ro đầu tư quỹ hưu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53316092"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8A29C0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1890A1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155821A"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86D068C" w14:textId="6D16F288"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4322</w:t>
            </w:r>
          </w:p>
        </w:tc>
        <w:tc>
          <w:tcPr>
            <w:tcW w:w="499" w:type="pct"/>
            <w:tcBorders>
              <w:top w:val="single" w:sz="8" w:space="0" w:color="000000"/>
              <w:left w:val="single" w:sz="8" w:space="0" w:color="000000"/>
              <w:bottom w:val="single" w:sz="8" w:space="0" w:color="000000"/>
              <w:right w:val="nil"/>
            </w:tcBorders>
            <w:vAlign w:val="center"/>
          </w:tcPr>
          <w:p w14:paraId="69A1004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09562D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DFD95EA" w14:textId="4F7EF3E3"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Dự phòng rủi ro đầu tư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646D1A9B"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5A4BD84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7A472A9"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ACF8D32"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7687BCC" w14:textId="4B7BF29B"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4323</w:t>
            </w:r>
          </w:p>
        </w:tc>
        <w:tc>
          <w:tcPr>
            <w:tcW w:w="499" w:type="pct"/>
            <w:tcBorders>
              <w:top w:val="single" w:sz="8" w:space="0" w:color="000000"/>
              <w:left w:val="single" w:sz="8" w:space="0" w:color="000000"/>
              <w:bottom w:val="single" w:sz="8" w:space="0" w:color="000000"/>
              <w:right w:val="nil"/>
            </w:tcBorders>
            <w:vAlign w:val="center"/>
          </w:tcPr>
          <w:p w14:paraId="5E6229A2"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6E41499"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6F72F3D" w14:textId="42FF196B"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Dự phòng rủi ro đầu tư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3DC0229"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77D5F2D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43262EF"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C0A43F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0DF209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AF23F68"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A7770F8"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3359B0F"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A8A547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52BF37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FC686D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E2F2C8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2CD56F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A8E4CF3"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02ACC7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4F3A974" w14:textId="57DB95A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LOẠI 5</w:t>
            </w:r>
          </w:p>
        </w:tc>
        <w:tc>
          <w:tcPr>
            <w:tcW w:w="706" w:type="pct"/>
            <w:tcBorders>
              <w:top w:val="single" w:sz="8" w:space="0" w:color="000000"/>
              <w:left w:val="single" w:sz="8" w:space="0" w:color="000000"/>
              <w:bottom w:val="single" w:sz="8" w:space="0" w:color="000000"/>
              <w:right w:val="single" w:sz="8" w:space="0" w:color="000000"/>
            </w:tcBorders>
            <w:vAlign w:val="center"/>
          </w:tcPr>
          <w:p w14:paraId="72B8C35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C323A0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F83D5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6559D2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D7BA32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B2E3CBF"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7DD4CB8"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FD506D0" w14:textId="77777777" w:rsidR="00DC6B55" w:rsidRPr="00696FA5" w:rsidRDefault="00DC6B5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7A73167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F669AA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5C9FDB4" w14:textId="3E48E0D9"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lastRenderedPageBreak/>
              <w:t>21</w:t>
            </w:r>
          </w:p>
        </w:tc>
        <w:tc>
          <w:tcPr>
            <w:tcW w:w="600" w:type="pct"/>
            <w:tcBorders>
              <w:top w:val="single" w:sz="8" w:space="0" w:color="000000"/>
              <w:left w:val="single" w:sz="8" w:space="0" w:color="000000"/>
              <w:bottom w:val="single" w:sz="8" w:space="0" w:color="000000"/>
              <w:right w:val="nil"/>
            </w:tcBorders>
            <w:vAlign w:val="center"/>
          </w:tcPr>
          <w:p w14:paraId="31169D83" w14:textId="0CE6C44B"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521</w:t>
            </w:r>
          </w:p>
        </w:tc>
        <w:tc>
          <w:tcPr>
            <w:tcW w:w="600" w:type="pct"/>
            <w:tcBorders>
              <w:top w:val="single" w:sz="8" w:space="0" w:color="000000"/>
              <w:left w:val="single" w:sz="8" w:space="0" w:color="000000"/>
              <w:bottom w:val="single" w:sz="8" w:space="0" w:color="000000"/>
              <w:right w:val="nil"/>
            </w:tcBorders>
            <w:vAlign w:val="center"/>
          </w:tcPr>
          <w:p w14:paraId="4BA56A21" w14:textId="19B7431A"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3E54F0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F158D9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8E6CA93" w14:textId="20B3BF4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Doanh thu quỹ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78F663FB" w14:textId="3C0C45CC"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55278B5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BAA5632"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0B99C4C"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BADEB2C" w14:textId="2695F8EA"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5211</w:t>
            </w:r>
          </w:p>
        </w:tc>
        <w:tc>
          <w:tcPr>
            <w:tcW w:w="499" w:type="pct"/>
            <w:tcBorders>
              <w:top w:val="single" w:sz="8" w:space="0" w:color="000000"/>
              <w:left w:val="single" w:sz="8" w:space="0" w:color="000000"/>
              <w:bottom w:val="single" w:sz="8" w:space="0" w:color="000000"/>
              <w:right w:val="nil"/>
            </w:tcBorders>
            <w:vAlign w:val="center"/>
          </w:tcPr>
          <w:p w14:paraId="3A23CF7A"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ADB42A8"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898D783" w14:textId="232A16A7"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Thu theo quy định</w:t>
            </w:r>
          </w:p>
        </w:tc>
        <w:tc>
          <w:tcPr>
            <w:tcW w:w="706" w:type="pct"/>
            <w:tcBorders>
              <w:top w:val="single" w:sz="8" w:space="0" w:color="000000"/>
              <w:left w:val="single" w:sz="8" w:space="0" w:color="000000"/>
              <w:bottom w:val="single" w:sz="8" w:space="0" w:color="000000"/>
              <w:right w:val="single" w:sz="8" w:space="0" w:color="000000"/>
            </w:tcBorders>
            <w:vAlign w:val="center"/>
          </w:tcPr>
          <w:p w14:paraId="3A908412"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CD0091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CEC6BE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4F390C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F06B7D5"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FC71211" w14:textId="1DF783A4"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52111</w:t>
            </w:r>
          </w:p>
        </w:tc>
        <w:tc>
          <w:tcPr>
            <w:tcW w:w="700" w:type="pct"/>
            <w:tcBorders>
              <w:top w:val="single" w:sz="8" w:space="0" w:color="000000"/>
              <w:left w:val="single" w:sz="8" w:space="0" w:color="000000"/>
              <w:bottom w:val="single" w:sz="8" w:space="0" w:color="000000"/>
              <w:right w:val="nil"/>
            </w:tcBorders>
            <w:vAlign w:val="center"/>
          </w:tcPr>
          <w:p w14:paraId="630CC5A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C088431" w14:textId="3B81E9BE"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6DC43FC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C0E978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E6F89F9"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80CE7F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22B54F4"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3670243" w14:textId="06D81041"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52112</w:t>
            </w:r>
          </w:p>
        </w:tc>
        <w:tc>
          <w:tcPr>
            <w:tcW w:w="700" w:type="pct"/>
            <w:tcBorders>
              <w:top w:val="single" w:sz="8" w:space="0" w:color="000000"/>
              <w:left w:val="single" w:sz="8" w:space="0" w:color="000000"/>
              <w:bottom w:val="single" w:sz="8" w:space="0" w:color="000000"/>
              <w:right w:val="nil"/>
            </w:tcBorders>
            <w:vAlign w:val="center"/>
          </w:tcPr>
          <w:p w14:paraId="11CE943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D18CD95" w14:textId="29F44AFB"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B93B188"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CC094A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17B791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8E09D8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C09074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16945E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EAC56BB" w14:textId="53141E7D"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521121</w:t>
            </w:r>
          </w:p>
        </w:tc>
        <w:tc>
          <w:tcPr>
            <w:tcW w:w="1551" w:type="pct"/>
            <w:tcBorders>
              <w:top w:val="single" w:sz="8" w:space="0" w:color="000000"/>
              <w:left w:val="single" w:sz="8" w:space="0" w:color="000000"/>
              <w:bottom w:val="single" w:sz="8" w:space="0" w:color="000000"/>
              <w:right w:val="nil"/>
            </w:tcBorders>
            <w:vAlign w:val="center"/>
          </w:tcPr>
          <w:p w14:paraId="348848A2" w14:textId="45E28E5B"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 bắt buộc</w:t>
            </w:r>
          </w:p>
        </w:tc>
        <w:tc>
          <w:tcPr>
            <w:tcW w:w="706" w:type="pct"/>
            <w:tcBorders>
              <w:top w:val="single" w:sz="8" w:space="0" w:color="000000"/>
              <w:left w:val="single" w:sz="8" w:space="0" w:color="000000"/>
              <w:bottom w:val="single" w:sz="8" w:space="0" w:color="000000"/>
              <w:right w:val="single" w:sz="8" w:space="0" w:color="000000"/>
            </w:tcBorders>
            <w:vAlign w:val="center"/>
          </w:tcPr>
          <w:p w14:paraId="6B573CB3"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3D0615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A996BD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AC9F18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0431E75"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9F44F9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C9EFD19" w14:textId="7C32E865"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521122</w:t>
            </w:r>
          </w:p>
        </w:tc>
        <w:tc>
          <w:tcPr>
            <w:tcW w:w="1551" w:type="pct"/>
            <w:tcBorders>
              <w:top w:val="single" w:sz="8" w:space="0" w:color="000000"/>
              <w:left w:val="single" w:sz="8" w:space="0" w:color="000000"/>
              <w:bottom w:val="single" w:sz="8" w:space="0" w:color="000000"/>
              <w:right w:val="nil"/>
            </w:tcBorders>
            <w:vAlign w:val="center"/>
          </w:tcPr>
          <w:p w14:paraId="4A60715D" w14:textId="480A67D2"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70E9C8F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D15CEB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AAA825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A565E6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E6F79D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5A31032" w14:textId="38A82337"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52113</w:t>
            </w:r>
          </w:p>
        </w:tc>
        <w:tc>
          <w:tcPr>
            <w:tcW w:w="700" w:type="pct"/>
            <w:tcBorders>
              <w:top w:val="single" w:sz="8" w:space="0" w:color="000000"/>
              <w:left w:val="single" w:sz="8" w:space="0" w:color="000000"/>
              <w:bottom w:val="single" w:sz="8" w:space="0" w:color="000000"/>
              <w:right w:val="nil"/>
            </w:tcBorders>
            <w:vAlign w:val="center"/>
          </w:tcPr>
          <w:p w14:paraId="2BB0F9D9" w14:textId="1080675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F6DCFB3" w14:textId="3B39E18F"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 xml:space="preserve">Quỹ hưu trí và tử tuất </w:t>
            </w:r>
          </w:p>
        </w:tc>
        <w:tc>
          <w:tcPr>
            <w:tcW w:w="706" w:type="pct"/>
            <w:tcBorders>
              <w:top w:val="single" w:sz="8" w:space="0" w:color="000000"/>
              <w:left w:val="single" w:sz="8" w:space="0" w:color="000000"/>
              <w:bottom w:val="single" w:sz="8" w:space="0" w:color="000000"/>
              <w:right w:val="single" w:sz="8" w:space="0" w:color="000000"/>
            </w:tcBorders>
            <w:vAlign w:val="center"/>
          </w:tcPr>
          <w:p w14:paraId="72C5E602"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25D865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CC7127D"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C1D17E7"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32AF899"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28FCCD8"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1B223FB" w14:textId="290941C9"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521131</w:t>
            </w:r>
          </w:p>
        </w:tc>
        <w:tc>
          <w:tcPr>
            <w:tcW w:w="1551" w:type="pct"/>
            <w:tcBorders>
              <w:top w:val="single" w:sz="8" w:space="0" w:color="000000"/>
              <w:left w:val="single" w:sz="8" w:space="0" w:color="000000"/>
              <w:bottom w:val="single" w:sz="8" w:space="0" w:color="000000"/>
              <w:right w:val="nil"/>
            </w:tcBorders>
            <w:vAlign w:val="center"/>
          </w:tcPr>
          <w:p w14:paraId="1A1B1FCA" w14:textId="15FF7747"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Bắt buộc</w:t>
            </w:r>
          </w:p>
        </w:tc>
        <w:tc>
          <w:tcPr>
            <w:tcW w:w="706" w:type="pct"/>
            <w:tcBorders>
              <w:top w:val="single" w:sz="8" w:space="0" w:color="000000"/>
              <w:left w:val="single" w:sz="8" w:space="0" w:color="000000"/>
              <w:bottom w:val="single" w:sz="8" w:space="0" w:color="000000"/>
              <w:right w:val="single" w:sz="8" w:space="0" w:color="000000"/>
            </w:tcBorders>
            <w:vAlign w:val="center"/>
          </w:tcPr>
          <w:p w14:paraId="1D9F466D"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5E590C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19CBB2F"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4C5DA2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54E1EF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106068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F353001" w14:textId="72F1266B"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521132</w:t>
            </w:r>
          </w:p>
        </w:tc>
        <w:tc>
          <w:tcPr>
            <w:tcW w:w="1551" w:type="pct"/>
            <w:tcBorders>
              <w:top w:val="single" w:sz="8" w:space="0" w:color="000000"/>
              <w:left w:val="single" w:sz="8" w:space="0" w:color="000000"/>
              <w:bottom w:val="single" w:sz="8" w:space="0" w:color="000000"/>
              <w:right w:val="nil"/>
            </w:tcBorders>
            <w:vAlign w:val="center"/>
          </w:tcPr>
          <w:p w14:paraId="067F4A71" w14:textId="285BD32E"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5C578DB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F6968F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111C7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37D267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33A8AE2" w14:textId="49ECA292"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5212</w:t>
            </w:r>
          </w:p>
        </w:tc>
        <w:tc>
          <w:tcPr>
            <w:tcW w:w="499" w:type="pct"/>
            <w:tcBorders>
              <w:top w:val="single" w:sz="8" w:space="0" w:color="000000"/>
              <w:left w:val="single" w:sz="8" w:space="0" w:color="000000"/>
              <w:bottom w:val="single" w:sz="8" w:space="0" w:color="000000"/>
              <w:right w:val="nil"/>
            </w:tcBorders>
            <w:vAlign w:val="center"/>
          </w:tcPr>
          <w:p w14:paraId="27EEFB83" w14:textId="4CB8723F"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6338A5D"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24FC6FC" w14:textId="5208CB1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Thu tiền xử lý chậm đóng, trốn đóng</w:t>
            </w:r>
          </w:p>
        </w:tc>
        <w:tc>
          <w:tcPr>
            <w:tcW w:w="706" w:type="pct"/>
            <w:tcBorders>
              <w:top w:val="single" w:sz="8" w:space="0" w:color="000000"/>
              <w:left w:val="single" w:sz="8" w:space="0" w:color="000000"/>
              <w:bottom w:val="single" w:sz="8" w:space="0" w:color="000000"/>
              <w:right w:val="single" w:sz="8" w:space="0" w:color="000000"/>
            </w:tcBorders>
            <w:vAlign w:val="center"/>
          </w:tcPr>
          <w:p w14:paraId="59918A09"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5EA4FE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D31326"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4927558"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1AC70F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F76457D" w14:textId="5B03C3EF"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52121</w:t>
            </w:r>
          </w:p>
        </w:tc>
        <w:tc>
          <w:tcPr>
            <w:tcW w:w="700" w:type="pct"/>
            <w:tcBorders>
              <w:top w:val="single" w:sz="8" w:space="0" w:color="000000"/>
              <w:left w:val="single" w:sz="8" w:space="0" w:color="000000"/>
              <w:bottom w:val="single" w:sz="8" w:space="0" w:color="000000"/>
              <w:right w:val="nil"/>
            </w:tcBorders>
            <w:vAlign w:val="center"/>
          </w:tcPr>
          <w:p w14:paraId="5754A81F"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5C293B0" w14:textId="11DC7889"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74A8AC63"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319D600"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89982E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4404E8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210A299"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33AAB9D" w14:textId="6ECD38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i/>
                <w:sz w:val="20"/>
                <w:szCs w:val="20"/>
              </w:rPr>
              <w:t>52122</w:t>
            </w:r>
          </w:p>
        </w:tc>
        <w:tc>
          <w:tcPr>
            <w:tcW w:w="700" w:type="pct"/>
            <w:tcBorders>
              <w:top w:val="single" w:sz="8" w:space="0" w:color="000000"/>
              <w:left w:val="single" w:sz="8" w:space="0" w:color="000000"/>
              <w:bottom w:val="single" w:sz="8" w:space="0" w:color="000000"/>
              <w:right w:val="nil"/>
            </w:tcBorders>
            <w:vAlign w:val="center"/>
          </w:tcPr>
          <w:p w14:paraId="6CD66C51"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90647CC" w14:textId="69048E1F"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00FD5E5D"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1065282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0C68F7D"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C7B815B"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91E5CD2"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CDBB92E" w14:textId="5595336D"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52123</w:t>
            </w:r>
          </w:p>
        </w:tc>
        <w:tc>
          <w:tcPr>
            <w:tcW w:w="700" w:type="pct"/>
            <w:tcBorders>
              <w:top w:val="single" w:sz="8" w:space="0" w:color="000000"/>
              <w:left w:val="single" w:sz="8" w:space="0" w:color="000000"/>
              <w:bottom w:val="single" w:sz="8" w:space="0" w:color="000000"/>
              <w:right w:val="nil"/>
            </w:tcBorders>
            <w:vAlign w:val="center"/>
          </w:tcPr>
          <w:p w14:paraId="745C1231"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B32E501" w14:textId="4C1E426C"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w:t>
            </w:r>
            <w:r w:rsidR="00366BBF" w:rsidRPr="00696FA5">
              <w:rPr>
                <w:rFonts w:ascii="Arial" w:hAnsi="Arial" w:cs="Arial"/>
                <w:i/>
                <w:sz w:val="20"/>
                <w:szCs w:val="20"/>
              </w:rPr>
              <w:t>t</w:t>
            </w:r>
          </w:p>
        </w:tc>
        <w:tc>
          <w:tcPr>
            <w:tcW w:w="706" w:type="pct"/>
            <w:tcBorders>
              <w:top w:val="single" w:sz="8" w:space="0" w:color="000000"/>
              <w:left w:val="single" w:sz="8" w:space="0" w:color="000000"/>
              <w:bottom w:val="single" w:sz="8" w:space="0" w:color="000000"/>
              <w:right w:val="single" w:sz="8" w:space="0" w:color="000000"/>
            </w:tcBorders>
            <w:vAlign w:val="center"/>
          </w:tcPr>
          <w:p w14:paraId="3A880CF0"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F26396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DDDFA49"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7D7A50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6E3B82B"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91D1860"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C3CCAAE" w14:textId="6875DA18"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521231</w:t>
            </w:r>
          </w:p>
        </w:tc>
        <w:tc>
          <w:tcPr>
            <w:tcW w:w="1551" w:type="pct"/>
            <w:tcBorders>
              <w:top w:val="single" w:sz="8" w:space="0" w:color="000000"/>
              <w:left w:val="single" w:sz="8" w:space="0" w:color="000000"/>
              <w:bottom w:val="single" w:sz="8" w:space="0" w:color="000000"/>
              <w:right w:val="nil"/>
            </w:tcBorders>
            <w:vAlign w:val="center"/>
          </w:tcPr>
          <w:p w14:paraId="03384AB5" w14:textId="0C3CC036"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Bắt buộc</w:t>
            </w:r>
          </w:p>
        </w:tc>
        <w:tc>
          <w:tcPr>
            <w:tcW w:w="706" w:type="pct"/>
            <w:tcBorders>
              <w:top w:val="single" w:sz="8" w:space="0" w:color="000000"/>
              <w:left w:val="single" w:sz="8" w:space="0" w:color="000000"/>
              <w:bottom w:val="single" w:sz="8" w:space="0" w:color="000000"/>
              <w:right w:val="single" w:sz="8" w:space="0" w:color="000000"/>
            </w:tcBorders>
            <w:vAlign w:val="center"/>
          </w:tcPr>
          <w:p w14:paraId="2196BEE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E374D6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FA525D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DA931E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EEB1B97" w14:textId="67EFAF25"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C8E590E"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BFB48D2" w14:textId="59495AB2"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521232</w:t>
            </w:r>
          </w:p>
        </w:tc>
        <w:tc>
          <w:tcPr>
            <w:tcW w:w="1551" w:type="pct"/>
            <w:tcBorders>
              <w:top w:val="single" w:sz="8" w:space="0" w:color="000000"/>
              <w:left w:val="single" w:sz="8" w:space="0" w:color="000000"/>
              <w:bottom w:val="single" w:sz="8" w:space="0" w:color="000000"/>
              <w:right w:val="nil"/>
            </w:tcBorders>
            <w:vAlign w:val="center"/>
          </w:tcPr>
          <w:p w14:paraId="22259F38" w14:textId="58902C7F"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Tự nguyện</w:t>
            </w:r>
          </w:p>
        </w:tc>
        <w:tc>
          <w:tcPr>
            <w:tcW w:w="706" w:type="pct"/>
            <w:tcBorders>
              <w:top w:val="single" w:sz="8" w:space="0" w:color="000000"/>
              <w:left w:val="single" w:sz="8" w:space="0" w:color="000000"/>
              <w:bottom w:val="single" w:sz="8" w:space="0" w:color="000000"/>
              <w:right w:val="single" w:sz="8" w:space="0" w:color="000000"/>
            </w:tcBorders>
            <w:vAlign w:val="center"/>
          </w:tcPr>
          <w:p w14:paraId="1859F5CC"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1AF48A0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44E3621"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77F38D3"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6B3D043" w14:textId="711F0FA8"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5213</w:t>
            </w:r>
          </w:p>
        </w:tc>
        <w:tc>
          <w:tcPr>
            <w:tcW w:w="499" w:type="pct"/>
            <w:tcBorders>
              <w:top w:val="single" w:sz="8" w:space="0" w:color="000000"/>
              <w:left w:val="single" w:sz="8" w:space="0" w:color="000000"/>
              <w:bottom w:val="single" w:sz="8" w:space="0" w:color="000000"/>
              <w:right w:val="nil"/>
            </w:tcBorders>
            <w:vAlign w:val="center"/>
          </w:tcPr>
          <w:p w14:paraId="6B49A3D5"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31F0836"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88AAD66" w14:textId="17134023"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sz w:val="20"/>
                <w:szCs w:val="20"/>
              </w:rPr>
              <w:t>Doanh thu từ ngân sách nhà nước hỗ trợ</w:t>
            </w:r>
          </w:p>
        </w:tc>
        <w:tc>
          <w:tcPr>
            <w:tcW w:w="706" w:type="pct"/>
            <w:tcBorders>
              <w:top w:val="single" w:sz="8" w:space="0" w:color="000000"/>
              <w:left w:val="single" w:sz="8" w:space="0" w:color="000000"/>
              <w:bottom w:val="single" w:sz="8" w:space="0" w:color="000000"/>
              <w:right w:val="single" w:sz="8" w:space="0" w:color="000000"/>
            </w:tcBorders>
            <w:vAlign w:val="center"/>
          </w:tcPr>
          <w:p w14:paraId="5B2AFB38"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D17B78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4C97C23"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0AC043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2296521" w14:textId="31E8F01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5218</w:t>
            </w:r>
          </w:p>
        </w:tc>
        <w:tc>
          <w:tcPr>
            <w:tcW w:w="499" w:type="pct"/>
            <w:tcBorders>
              <w:top w:val="single" w:sz="8" w:space="0" w:color="000000"/>
              <w:left w:val="single" w:sz="8" w:space="0" w:color="000000"/>
              <w:bottom w:val="single" w:sz="8" w:space="0" w:color="000000"/>
              <w:right w:val="nil"/>
            </w:tcBorders>
            <w:vAlign w:val="center"/>
          </w:tcPr>
          <w:p w14:paraId="79196599"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E5B8AC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8E7D938" w14:textId="504F7CB8"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Doanh thu khác của quỹ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71852CE1"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A23A56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6BE587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F54406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E38206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A3F55CC" w14:textId="148D073C"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52181</w:t>
            </w:r>
          </w:p>
        </w:tc>
        <w:tc>
          <w:tcPr>
            <w:tcW w:w="700" w:type="pct"/>
            <w:tcBorders>
              <w:top w:val="single" w:sz="8" w:space="0" w:color="000000"/>
              <w:left w:val="single" w:sz="8" w:space="0" w:color="000000"/>
              <w:bottom w:val="single" w:sz="8" w:space="0" w:color="000000"/>
              <w:right w:val="nil"/>
            </w:tcBorders>
            <w:vAlign w:val="center"/>
          </w:tcPr>
          <w:p w14:paraId="4ACB5929"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62862DE" w14:textId="015B3FB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0665CAD9"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B9E4D5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854795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BBFFAC3"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F03E3E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34BFA2E" w14:textId="432FA08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52182</w:t>
            </w:r>
          </w:p>
        </w:tc>
        <w:tc>
          <w:tcPr>
            <w:tcW w:w="700" w:type="pct"/>
            <w:tcBorders>
              <w:top w:val="single" w:sz="8" w:space="0" w:color="000000"/>
              <w:left w:val="single" w:sz="8" w:space="0" w:color="000000"/>
              <w:bottom w:val="single" w:sz="8" w:space="0" w:color="000000"/>
              <w:right w:val="nil"/>
            </w:tcBorders>
            <w:vAlign w:val="center"/>
          </w:tcPr>
          <w:p w14:paraId="14C96C9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E5780FA" w14:textId="152D8EC5"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4DFBB011"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9F8025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AB5C859"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AD3A751"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4C6B5FB"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64012DB" w14:textId="5A7F395E"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52183</w:t>
            </w:r>
          </w:p>
        </w:tc>
        <w:tc>
          <w:tcPr>
            <w:tcW w:w="700" w:type="pct"/>
            <w:tcBorders>
              <w:top w:val="single" w:sz="8" w:space="0" w:color="000000"/>
              <w:left w:val="single" w:sz="8" w:space="0" w:color="000000"/>
              <w:bottom w:val="single" w:sz="8" w:space="0" w:color="000000"/>
              <w:right w:val="nil"/>
            </w:tcBorders>
            <w:vAlign w:val="center"/>
          </w:tcPr>
          <w:p w14:paraId="13205000"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9A9CDF7" w14:textId="5DC8C2F5"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624F5EE2"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7A47E93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46B3AEF"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0C0DE03"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211BDE2"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DAE41B1"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11B30A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B263FE0" w14:textId="77777777" w:rsidR="004A2C45" w:rsidRPr="00696FA5" w:rsidRDefault="004A2C45" w:rsidP="008F2022">
            <w:pPr>
              <w:widowControl w:val="0"/>
              <w:spacing w:after="0" w:line="240" w:lineRule="auto"/>
              <w:rPr>
                <w:rFonts w:ascii="Arial" w:hAnsi="Arial" w:cs="Arial"/>
                <w:i/>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756D399B"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5BEBCE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6DF793A" w14:textId="5160D1E3"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22</w:t>
            </w:r>
          </w:p>
        </w:tc>
        <w:tc>
          <w:tcPr>
            <w:tcW w:w="600" w:type="pct"/>
            <w:tcBorders>
              <w:top w:val="single" w:sz="8" w:space="0" w:color="000000"/>
              <w:left w:val="single" w:sz="8" w:space="0" w:color="000000"/>
              <w:bottom w:val="single" w:sz="8" w:space="0" w:color="000000"/>
              <w:right w:val="nil"/>
            </w:tcBorders>
            <w:vAlign w:val="center"/>
          </w:tcPr>
          <w:p w14:paraId="163A54AE" w14:textId="0A60DC9E"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522</w:t>
            </w:r>
          </w:p>
        </w:tc>
        <w:tc>
          <w:tcPr>
            <w:tcW w:w="600" w:type="pct"/>
            <w:tcBorders>
              <w:top w:val="single" w:sz="8" w:space="0" w:color="000000"/>
              <w:left w:val="single" w:sz="8" w:space="0" w:color="000000"/>
              <w:bottom w:val="single" w:sz="8" w:space="0" w:color="000000"/>
              <w:right w:val="nil"/>
            </w:tcBorders>
            <w:vAlign w:val="center"/>
          </w:tcPr>
          <w:p w14:paraId="56CF49F0"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95454E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349FE2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8A80F03" w14:textId="40FC4322"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b/>
                <w:sz w:val="20"/>
                <w:szCs w:val="20"/>
              </w:rPr>
              <w:t>Doanh thu quỹ bảo hiểm y tế</w:t>
            </w:r>
          </w:p>
        </w:tc>
        <w:tc>
          <w:tcPr>
            <w:tcW w:w="706" w:type="pct"/>
            <w:vMerge w:val="restart"/>
            <w:tcBorders>
              <w:top w:val="single" w:sz="8" w:space="0" w:color="000000"/>
              <w:left w:val="single" w:sz="8" w:space="0" w:color="000000"/>
              <w:right w:val="single" w:sz="8" w:space="0" w:color="000000"/>
            </w:tcBorders>
            <w:vAlign w:val="center"/>
          </w:tcPr>
          <w:p w14:paraId="5254AEB2" w14:textId="0B221CDC"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886676" w:rsidRPr="00696FA5" w14:paraId="2513033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6FCC7F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A9113B2"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AAD64E2" w14:textId="656E3814"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5221</w:t>
            </w:r>
          </w:p>
        </w:tc>
        <w:tc>
          <w:tcPr>
            <w:tcW w:w="499" w:type="pct"/>
            <w:tcBorders>
              <w:top w:val="single" w:sz="8" w:space="0" w:color="000000"/>
              <w:left w:val="single" w:sz="8" w:space="0" w:color="000000"/>
              <w:bottom w:val="single" w:sz="8" w:space="0" w:color="000000"/>
              <w:right w:val="nil"/>
            </w:tcBorders>
            <w:vAlign w:val="center"/>
          </w:tcPr>
          <w:p w14:paraId="19042E69"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07532B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B281FCD" w14:textId="506A49D5"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sz w:val="20"/>
                <w:szCs w:val="20"/>
              </w:rPr>
              <w:t>Thu theo quy định</w:t>
            </w:r>
          </w:p>
        </w:tc>
        <w:tc>
          <w:tcPr>
            <w:tcW w:w="706" w:type="pct"/>
            <w:vMerge/>
            <w:tcBorders>
              <w:left w:val="single" w:sz="8" w:space="0" w:color="000000"/>
              <w:bottom w:val="single" w:sz="8" w:space="0" w:color="000000"/>
              <w:right w:val="single" w:sz="8" w:space="0" w:color="000000"/>
            </w:tcBorders>
            <w:vAlign w:val="center"/>
          </w:tcPr>
          <w:p w14:paraId="0D58DC95" w14:textId="62C89D19" w:rsidR="00DC6B55" w:rsidRPr="00696FA5" w:rsidRDefault="00DC6B55" w:rsidP="008F2022">
            <w:pPr>
              <w:widowControl w:val="0"/>
              <w:spacing w:after="0" w:line="240" w:lineRule="auto"/>
              <w:rPr>
                <w:rFonts w:ascii="Arial" w:hAnsi="Arial" w:cs="Arial"/>
                <w:sz w:val="20"/>
                <w:szCs w:val="20"/>
              </w:rPr>
            </w:pPr>
          </w:p>
        </w:tc>
      </w:tr>
      <w:tr w:rsidR="00886676" w:rsidRPr="00696FA5" w14:paraId="288D632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BE4AB7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E939FB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063305D" w14:textId="5322C8A8"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5222</w:t>
            </w:r>
          </w:p>
        </w:tc>
        <w:tc>
          <w:tcPr>
            <w:tcW w:w="499" w:type="pct"/>
            <w:tcBorders>
              <w:top w:val="single" w:sz="8" w:space="0" w:color="000000"/>
              <w:left w:val="single" w:sz="8" w:space="0" w:color="000000"/>
              <w:bottom w:val="single" w:sz="8" w:space="0" w:color="000000"/>
              <w:right w:val="nil"/>
            </w:tcBorders>
            <w:vAlign w:val="center"/>
          </w:tcPr>
          <w:p w14:paraId="7842FD1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CF3E94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449C23A" w14:textId="7878B2EA"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Thu tiền xử lý chậm đóng, trốn đóng</w:t>
            </w:r>
          </w:p>
        </w:tc>
        <w:tc>
          <w:tcPr>
            <w:tcW w:w="706" w:type="pct"/>
            <w:tcBorders>
              <w:top w:val="single" w:sz="8" w:space="0" w:color="000000"/>
              <w:left w:val="single" w:sz="8" w:space="0" w:color="000000"/>
              <w:bottom w:val="single" w:sz="8" w:space="0" w:color="000000"/>
              <w:right w:val="single" w:sz="8" w:space="0" w:color="000000"/>
            </w:tcBorders>
            <w:vAlign w:val="center"/>
          </w:tcPr>
          <w:p w14:paraId="4CAD1F0F"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F95CA7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59C5FC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B12583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9CFF001" w14:textId="408601E4"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5223</w:t>
            </w:r>
          </w:p>
        </w:tc>
        <w:tc>
          <w:tcPr>
            <w:tcW w:w="499" w:type="pct"/>
            <w:tcBorders>
              <w:top w:val="single" w:sz="8" w:space="0" w:color="000000"/>
              <w:left w:val="single" w:sz="8" w:space="0" w:color="000000"/>
              <w:bottom w:val="single" w:sz="8" w:space="0" w:color="000000"/>
              <w:right w:val="nil"/>
            </w:tcBorders>
            <w:vAlign w:val="center"/>
          </w:tcPr>
          <w:p w14:paraId="19373A05"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6B99B9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993F961" w14:textId="7003518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Doanh thu từ ngân sách nhà nước hỗ trợ</w:t>
            </w:r>
          </w:p>
        </w:tc>
        <w:tc>
          <w:tcPr>
            <w:tcW w:w="706" w:type="pct"/>
            <w:tcBorders>
              <w:top w:val="single" w:sz="8" w:space="0" w:color="000000"/>
              <w:left w:val="single" w:sz="8" w:space="0" w:color="000000"/>
              <w:bottom w:val="single" w:sz="8" w:space="0" w:color="000000"/>
              <w:right w:val="single" w:sz="8" w:space="0" w:color="000000"/>
            </w:tcBorders>
            <w:vAlign w:val="center"/>
          </w:tcPr>
          <w:p w14:paraId="4CD2D72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E97751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9163A96"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4D27FE2"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A80D073" w14:textId="4374745C"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5228</w:t>
            </w:r>
          </w:p>
        </w:tc>
        <w:tc>
          <w:tcPr>
            <w:tcW w:w="499" w:type="pct"/>
            <w:tcBorders>
              <w:top w:val="single" w:sz="8" w:space="0" w:color="000000"/>
              <w:left w:val="single" w:sz="8" w:space="0" w:color="000000"/>
              <w:bottom w:val="single" w:sz="8" w:space="0" w:color="000000"/>
              <w:right w:val="nil"/>
            </w:tcBorders>
            <w:vAlign w:val="center"/>
          </w:tcPr>
          <w:p w14:paraId="6AC9B353"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6F1786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8A4EE00" w14:textId="65A0C87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Doanh thu khác của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3A4B1CA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D318F4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A0ED55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61A404B"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8215C1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2D75000"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924E1E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6FAFC7C"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45B5094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31F326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1B05EFE" w14:textId="3EDD785A"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23</w:t>
            </w:r>
          </w:p>
        </w:tc>
        <w:tc>
          <w:tcPr>
            <w:tcW w:w="600" w:type="pct"/>
            <w:tcBorders>
              <w:top w:val="single" w:sz="8" w:space="0" w:color="000000"/>
              <w:left w:val="single" w:sz="8" w:space="0" w:color="000000"/>
              <w:bottom w:val="single" w:sz="8" w:space="0" w:color="000000"/>
              <w:right w:val="nil"/>
            </w:tcBorders>
            <w:vAlign w:val="center"/>
          </w:tcPr>
          <w:p w14:paraId="3638EEB2" w14:textId="515EF3DA"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523</w:t>
            </w:r>
          </w:p>
        </w:tc>
        <w:tc>
          <w:tcPr>
            <w:tcW w:w="600" w:type="pct"/>
            <w:tcBorders>
              <w:top w:val="single" w:sz="8" w:space="0" w:color="000000"/>
              <w:left w:val="single" w:sz="8" w:space="0" w:color="000000"/>
              <w:bottom w:val="single" w:sz="8" w:space="0" w:color="000000"/>
              <w:right w:val="nil"/>
            </w:tcBorders>
            <w:vAlign w:val="center"/>
          </w:tcPr>
          <w:p w14:paraId="4129F3E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17E2169"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ED479B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84EEACE" w14:textId="42BDE642"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Doanh thu quỹ bảo hiểm thất nghiệp</w:t>
            </w:r>
          </w:p>
        </w:tc>
        <w:tc>
          <w:tcPr>
            <w:tcW w:w="706" w:type="pct"/>
            <w:vMerge w:val="restart"/>
            <w:tcBorders>
              <w:top w:val="single" w:sz="8" w:space="0" w:color="000000"/>
              <w:left w:val="single" w:sz="8" w:space="0" w:color="000000"/>
              <w:right w:val="single" w:sz="8" w:space="0" w:color="000000"/>
            </w:tcBorders>
            <w:vAlign w:val="center"/>
          </w:tcPr>
          <w:p w14:paraId="2692A70C" w14:textId="63762A70"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886676" w:rsidRPr="00696FA5" w14:paraId="511CCD0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6DB458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50645A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CA9C3D9" w14:textId="08B13DB5"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5231</w:t>
            </w:r>
          </w:p>
        </w:tc>
        <w:tc>
          <w:tcPr>
            <w:tcW w:w="499" w:type="pct"/>
            <w:tcBorders>
              <w:top w:val="single" w:sz="8" w:space="0" w:color="000000"/>
              <w:left w:val="single" w:sz="8" w:space="0" w:color="000000"/>
              <w:bottom w:val="single" w:sz="8" w:space="0" w:color="000000"/>
              <w:right w:val="nil"/>
            </w:tcBorders>
            <w:vAlign w:val="center"/>
          </w:tcPr>
          <w:p w14:paraId="07CB229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6F9DA2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A3232CE" w14:textId="6F14B6AF"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Thu theo quy định</w:t>
            </w:r>
          </w:p>
        </w:tc>
        <w:tc>
          <w:tcPr>
            <w:tcW w:w="706" w:type="pct"/>
            <w:vMerge/>
            <w:tcBorders>
              <w:left w:val="single" w:sz="8" w:space="0" w:color="000000"/>
              <w:bottom w:val="single" w:sz="8" w:space="0" w:color="000000"/>
              <w:right w:val="single" w:sz="8" w:space="0" w:color="000000"/>
            </w:tcBorders>
            <w:vAlign w:val="center"/>
          </w:tcPr>
          <w:p w14:paraId="42D3C441" w14:textId="7DB547D6" w:rsidR="00DC6B55" w:rsidRPr="00696FA5" w:rsidRDefault="00DC6B55" w:rsidP="008F2022">
            <w:pPr>
              <w:widowControl w:val="0"/>
              <w:spacing w:after="0" w:line="240" w:lineRule="auto"/>
              <w:rPr>
                <w:rFonts w:ascii="Arial" w:hAnsi="Arial" w:cs="Arial"/>
                <w:sz w:val="20"/>
                <w:szCs w:val="20"/>
              </w:rPr>
            </w:pPr>
          </w:p>
        </w:tc>
      </w:tr>
      <w:tr w:rsidR="004A2C45" w:rsidRPr="00696FA5" w14:paraId="0CCCFA8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092F3DE"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0A28A80"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6A83E46" w14:textId="76D2DFC4"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5232</w:t>
            </w:r>
          </w:p>
        </w:tc>
        <w:tc>
          <w:tcPr>
            <w:tcW w:w="499" w:type="pct"/>
            <w:tcBorders>
              <w:top w:val="single" w:sz="8" w:space="0" w:color="000000"/>
              <w:left w:val="single" w:sz="8" w:space="0" w:color="000000"/>
              <w:bottom w:val="single" w:sz="8" w:space="0" w:color="000000"/>
              <w:right w:val="nil"/>
            </w:tcBorders>
            <w:vAlign w:val="center"/>
          </w:tcPr>
          <w:p w14:paraId="7F69BAE0"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6330D1A"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F8A5D4F" w14:textId="56BEC191"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Thu tiền xử lý chậm đóng, trốn đóng</w:t>
            </w:r>
          </w:p>
        </w:tc>
        <w:tc>
          <w:tcPr>
            <w:tcW w:w="706" w:type="pct"/>
            <w:tcBorders>
              <w:left w:val="single" w:sz="8" w:space="0" w:color="000000"/>
              <w:bottom w:val="single" w:sz="8" w:space="0" w:color="000000"/>
              <w:right w:val="single" w:sz="8" w:space="0" w:color="000000"/>
            </w:tcBorders>
            <w:vAlign w:val="center"/>
          </w:tcPr>
          <w:p w14:paraId="3A2A88C0"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156D1B7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7A8AC6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CEB2A1C"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4BB5894" w14:textId="15C35636"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5233</w:t>
            </w:r>
          </w:p>
        </w:tc>
        <w:tc>
          <w:tcPr>
            <w:tcW w:w="499" w:type="pct"/>
            <w:tcBorders>
              <w:top w:val="single" w:sz="8" w:space="0" w:color="000000"/>
              <w:left w:val="single" w:sz="8" w:space="0" w:color="000000"/>
              <w:bottom w:val="single" w:sz="8" w:space="0" w:color="000000"/>
              <w:right w:val="nil"/>
            </w:tcBorders>
            <w:vAlign w:val="center"/>
          </w:tcPr>
          <w:p w14:paraId="4241E887"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58256C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4494640" w14:textId="01CF0F0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 xml:space="preserve">Doanh thu từ ngân sách nhà nước hỗ </w:t>
            </w:r>
            <w:r w:rsidRPr="00696FA5">
              <w:rPr>
                <w:rFonts w:ascii="Arial" w:hAnsi="Arial" w:cs="Arial"/>
                <w:iCs/>
                <w:sz w:val="20"/>
                <w:szCs w:val="20"/>
              </w:rPr>
              <w:t>trợ đóng</w:t>
            </w:r>
            <w:r w:rsidRPr="00696FA5">
              <w:rPr>
                <w:rFonts w:ascii="Arial" w:hAnsi="Arial" w:cs="Arial"/>
                <w:sz w:val="20"/>
                <w:szCs w:val="20"/>
              </w:rPr>
              <w:t xml:space="preserve">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A18D341"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2520A2B"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1F725B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16F4EA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62A114D" w14:textId="205CBDF5"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5238</w:t>
            </w:r>
          </w:p>
        </w:tc>
        <w:tc>
          <w:tcPr>
            <w:tcW w:w="499" w:type="pct"/>
            <w:tcBorders>
              <w:top w:val="single" w:sz="8" w:space="0" w:color="000000"/>
              <w:left w:val="single" w:sz="8" w:space="0" w:color="000000"/>
              <w:bottom w:val="single" w:sz="8" w:space="0" w:color="000000"/>
              <w:right w:val="nil"/>
            </w:tcBorders>
            <w:vAlign w:val="center"/>
          </w:tcPr>
          <w:p w14:paraId="66E6714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19423AF"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B29AC38" w14:textId="20F02B8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Doanh thu khác của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8C0AA4D"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2DF675A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19EEB99"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8C11D2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3875EF2"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B52293A"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A048292"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A11CF1D" w14:textId="77777777" w:rsidR="004A2C45" w:rsidRPr="00696FA5" w:rsidRDefault="004A2C4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58436E97"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7BFC3209" w14:textId="77777777" w:rsidTr="00CF6C1D">
        <w:trPr>
          <w:trHeight w:val="576"/>
        </w:trPr>
        <w:tc>
          <w:tcPr>
            <w:tcW w:w="344" w:type="pct"/>
            <w:tcBorders>
              <w:top w:val="single" w:sz="8" w:space="0" w:color="000000"/>
              <w:left w:val="single" w:sz="8" w:space="0" w:color="000000"/>
              <w:bottom w:val="single" w:sz="8" w:space="0" w:color="000000"/>
              <w:right w:val="nil"/>
            </w:tcBorders>
            <w:vAlign w:val="center"/>
          </w:tcPr>
          <w:p w14:paraId="70825146" w14:textId="5A7BBF6A"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24</w:t>
            </w:r>
          </w:p>
        </w:tc>
        <w:tc>
          <w:tcPr>
            <w:tcW w:w="600" w:type="pct"/>
            <w:tcBorders>
              <w:top w:val="single" w:sz="8" w:space="0" w:color="000000"/>
              <w:left w:val="single" w:sz="8" w:space="0" w:color="000000"/>
              <w:bottom w:val="single" w:sz="8" w:space="0" w:color="000000"/>
              <w:right w:val="nil"/>
            </w:tcBorders>
            <w:vAlign w:val="center"/>
          </w:tcPr>
          <w:p w14:paraId="5274D846" w14:textId="5A9E419E"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525</w:t>
            </w:r>
          </w:p>
        </w:tc>
        <w:tc>
          <w:tcPr>
            <w:tcW w:w="600" w:type="pct"/>
            <w:tcBorders>
              <w:top w:val="single" w:sz="8" w:space="0" w:color="000000"/>
              <w:left w:val="single" w:sz="8" w:space="0" w:color="000000"/>
              <w:bottom w:val="single" w:sz="8" w:space="0" w:color="000000"/>
              <w:right w:val="nil"/>
            </w:tcBorders>
            <w:vAlign w:val="center"/>
          </w:tcPr>
          <w:p w14:paraId="6799DA5B"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45AC89A"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9CE72DD"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0198DF6" w14:textId="2EF8E658" w:rsidR="004A2C45" w:rsidRPr="00696FA5" w:rsidRDefault="004A2C45" w:rsidP="008F2022">
            <w:pPr>
              <w:widowControl w:val="0"/>
              <w:spacing w:after="0" w:line="240" w:lineRule="auto"/>
              <w:rPr>
                <w:rFonts w:ascii="Arial" w:hAnsi="Arial" w:cs="Arial"/>
                <w:b/>
                <w:bCs/>
                <w:sz w:val="20"/>
                <w:szCs w:val="20"/>
              </w:rPr>
            </w:pPr>
            <w:r w:rsidRPr="00696FA5">
              <w:rPr>
                <w:rFonts w:ascii="Arial" w:hAnsi="Arial" w:cs="Arial"/>
                <w:b/>
                <w:bCs/>
                <w:sz w:val="20"/>
                <w:szCs w:val="20"/>
              </w:rPr>
              <w:t>Doanh thu tài chính</w:t>
            </w:r>
          </w:p>
        </w:tc>
        <w:tc>
          <w:tcPr>
            <w:tcW w:w="706" w:type="pct"/>
            <w:vMerge w:val="restart"/>
            <w:tcBorders>
              <w:top w:val="single" w:sz="8" w:space="0" w:color="000000"/>
              <w:left w:val="single" w:sz="8" w:space="0" w:color="000000"/>
              <w:right w:val="single" w:sz="8" w:space="0" w:color="000000"/>
            </w:tcBorders>
            <w:vAlign w:val="center"/>
          </w:tcPr>
          <w:p w14:paraId="6F67CBA3" w14:textId="7DFB9FF5"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2EA5D414" w14:textId="77777777" w:rsidTr="00CF6C1D">
        <w:trPr>
          <w:trHeight w:val="576"/>
        </w:trPr>
        <w:tc>
          <w:tcPr>
            <w:tcW w:w="344" w:type="pct"/>
            <w:tcBorders>
              <w:top w:val="single" w:sz="8" w:space="0" w:color="000000"/>
              <w:left w:val="single" w:sz="8" w:space="0" w:color="000000"/>
              <w:bottom w:val="single" w:sz="8" w:space="0" w:color="000000"/>
              <w:right w:val="nil"/>
            </w:tcBorders>
            <w:vAlign w:val="center"/>
          </w:tcPr>
          <w:p w14:paraId="6F7B857F"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0BD3CCA"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6D201B4" w14:textId="1B6B8BEE"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5251</w:t>
            </w:r>
          </w:p>
        </w:tc>
        <w:tc>
          <w:tcPr>
            <w:tcW w:w="499" w:type="pct"/>
            <w:tcBorders>
              <w:top w:val="single" w:sz="8" w:space="0" w:color="000000"/>
              <w:left w:val="single" w:sz="8" w:space="0" w:color="000000"/>
              <w:bottom w:val="single" w:sz="8" w:space="0" w:color="000000"/>
              <w:right w:val="nil"/>
            </w:tcBorders>
            <w:vAlign w:val="center"/>
          </w:tcPr>
          <w:p w14:paraId="619814A8"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25D48B3"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FBAC26E" w14:textId="36DC5C01"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Doanh thu đầu tư quỹ bảo hiểm xã hội</w:t>
            </w:r>
          </w:p>
        </w:tc>
        <w:tc>
          <w:tcPr>
            <w:tcW w:w="706" w:type="pct"/>
            <w:vMerge/>
            <w:tcBorders>
              <w:left w:val="single" w:sz="8" w:space="0" w:color="000000"/>
              <w:right w:val="single" w:sz="8" w:space="0" w:color="000000"/>
            </w:tcBorders>
            <w:vAlign w:val="center"/>
          </w:tcPr>
          <w:p w14:paraId="6AC1FA22"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6130E739" w14:textId="77777777" w:rsidTr="00CF6C1D">
        <w:trPr>
          <w:trHeight w:val="576"/>
        </w:trPr>
        <w:tc>
          <w:tcPr>
            <w:tcW w:w="344" w:type="pct"/>
            <w:tcBorders>
              <w:top w:val="single" w:sz="8" w:space="0" w:color="000000"/>
              <w:left w:val="single" w:sz="8" w:space="0" w:color="000000"/>
              <w:bottom w:val="single" w:sz="8" w:space="0" w:color="000000"/>
              <w:right w:val="nil"/>
            </w:tcBorders>
            <w:vAlign w:val="center"/>
          </w:tcPr>
          <w:p w14:paraId="59901697"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7BF92B3"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B6B897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78542B1" w14:textId="14A9542C"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52511</w:t>
            </w:r>
          </w:p>
        </w:tc>
        <w:tc>
          <w:tcPr>
            <w:tcW w:w="700" w:type="pct"/>
            <w:tcBorders>
              <w:top w:val="single" w:sz="8" w:space="0" w:color="000000"/>
              <w:left w:val="single" w:sz="8" w:space="0" w:color="000000"/>
              <w:bottom w:val="single" w:sz="8" w:space="0" w:color="000000"/>
              <w:right w:val="nil"/>
            </w:tcBorders>
            <w:vAlign w:val="center"/>
          </w:tcPr>
          <w:p w14:paraId="5E5C5D6F"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8796310" w14:textId="30450DA0" w:rsidR="004A2C45" w:rsidRPr="00696FA5" w:rsidRDefault="004A2C45" w:rsidP="008F2022">
            <w:pPr>
              <w:widowControl w:val="0"/>
              <w:spacing w:after="0" w:line="240" w:lineRule="auto"/>
              <w:rPr>
                <w:rFonts w:ascii="Arial" w:hAnsi="Arial" w:cs="Arial"/>
                <w:i/>
                <w:iCs/>
                <w:sz w:val="20"/>
                <w:szCs w:val="20"/>
              </w:rPr>
            </w:pPr>
            <w:r w:rsidRPr="00696FA5">
              <w:rPr>
                <w:rFonts w:ascii="Arial" w:hAnsi="Arial" w:cs="Arial"/>
                <w:i/>
                <w:iCs/>
                <w:sz w:val="20"/>
                <w:szCs w:val="20"/>
              </w:rPr>
              <w:t>Doanh thu đầu tư quỹ ốm đau và thai sản</w:t>
            </w:r>
          </w:p>
        </w:tc>
        <w:tc>
          <w:tcPr>
            <w:tcW w:w="706" w:type="pct"/>
            <w:vMerge/>
            <w:tcBorders>
              <w:left w:val="single" w:sz="8" w:space="0" w:color="000000"/>
              <w:right w:val="single" w:sz="8" w:space="0" w:color="000000"/>
            </w:tcBorders>
            <w:vAlign w:val="center"/>
          </w:tcPr>
          <w:p w14:paraId="03DA1A55"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7EEA7AF8" w14:textId="77777777" w:rsidTr="00CF6C1D">
        <w:trPr>
          <w:trHeight w:val="576"/>
        </w:trPr>
        <w:tc>
          <w:tcPr>
            <w:tcW w:w="344" w:type="pct"/>
            <w:tcBorders>
              <w:top w:val="single" w:sz="8" w:space="0" w:color="000000"/>
              <w:left w:val="single" w:sz="8" w:space="0" w:color="000000"/>
              <w:bottom w:val="single" w:sz="8" w:space="0" w:color="000000"/>
              <w:right w:val="nil"/>
            </w:tcBorders>
            <w:vAlign w:val="center"/>
          </w:tcPr>
          <w:p w14:paraId="3E970DBC"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3F6C308"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CA4ECA9"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E17F8AC" w14:textId="0B52B336"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52512</w:t>
            </w:r>
          </w:p>
        </w:tc>
        <w:tc>
          <w:tcPr>
            <w:tcW w:w="700" w:type="pct"/>
            <w:tcBorders>
              <w:top w:val="single" w:sz="8" w:space="0" w:color="000000"/>
              <w:left w:val="single" w:sz="8" w:space="0" w:color="000000"/>
              <w:bottom w:val="single" w:sz="8" w:space="0" w:color="000000"/>
              <w:right w:val="nil"/>
            </w:tcBorders>
            <w:vAlign w:val="center"/>
          </w:tcPr>
          <w:p w14:paraId="48AB99E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A3C0E54" w14:textId="7E155116" w:rsidR="004A2C45" w:rsidRPr="00696FA5" w:rsidRDefault="004A2C45" w:rsidP="008F2022">
            <w:pPr>
              <w:widowControl w:val="0"/>
              <w:spacing w:after="0" w:line="240" w:lineRule="auto"/>
              <w:rPr>
                <w:rFonts w:ascii="Arial" w:hAnsi="Arial" w:cs="Arial"/>
                <w:i/>
                <w:iCs/>
                <w:sz w:val="20"/>
                <w:szCs w:val="20"/>
              </w:rPr>
            </w:pPr>
            <w:r w:rsidRPr="00696FA5">
              <w:rPr>
                <w:rFonts w:ascii="Arial" w:hAnsi="Arial" w:cs="Arial"/>
                <w:i/>
                <w:iCs/>
                <w:sz w:val="20"/>
                <w:szCs w:val="20"/>
              </w:rPr>
              <w:t>Doanh thu đầu tư quỹ bảo hiểm tai nạn lao động – bệnh nghề nghiệp</w:t>
            </w:r>
          </w:p>
        </w:tc>
        <w:tc>
          <w:tcPr>
            <w:tcW w:w="706" w:type="pct"/>
            <w:vMerge/>
            <w:tcBorders>
              <w:left w:val="single" w:sz="8" w:space="0" w:color="000000"/>
              <w:right w:val="single" w:sz="8" w:space="0" w:color="000000"/>
            </w:tcBorders>
            <w:vAlign w:val="center"/>
          </w:tcPr>
          <w:p w14:paraId="6CFE9D6E"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63B3C3AD" w14:textId="77777777" w:rsidTr="00CF6C1D">
        <w:trPr>
          <w:trHeight w:val="576"/>
        </w:trPr>
        <w:tc>
          <w:tcPr>
            <w:tcW w:w="344" w:type="pct"/>
            <w:tcBorders>
              <w:top w:val="single" w:sz="8" w:space="0" w:color="000000"/>
              <w:left w:val="single" w:sz="8" w:space="0" w:color="000000"/>
              <w:bottom w:val="single" w:sz="8" w:space="0" w:color="000000"/>
              <w:right w:val="nil"/>
            </w:tcBorders>
            <w:vAlign w:val="center"/>
          </w:tcPr>
          <w:p w14:paraId="7B6C985F"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01E667B"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94E3ACC"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9329434" w14:textId="41C8A606"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52513</w:t>
            </w:r>
          </w:p>
        </w:tc>
        <w:tc>
          <w:tcPr>
            <w:tcW w:w="700" w:type="pct"/>
            <w:tcBorders>
              <w:top w:val="single" w:sz="8" w:space="0" w:color="000000"/>
              <w:left w:val="single" w:sz="8" w:space="0" w:color="000000"/>
              <w:bottom w:val="single" w:sz="8" w:space="0" w:color="000000"/>
              <w:right w:val="nil"/>
            </w:tcBorders>
            <w:vAlign w:val="center"/>
          </w:tcPr>
          <w:p w14:paraId="346C5E8A"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C73B132" w14:textId="1B395969" w:rsidR="004A2C45" w:rsidRPr="00696FA5" w:rsidRDefault="004A2C45" w:rsidP="008F2022">
            <w:pPr>
              <w:widowControl w:val="0"/>
              <w:spacing w:after="0" w:line="240" w:lineRule="auto"/>
              <w:rPr>
                <w:rFonts w:ascii="Arial" w:hAnsi="Arial" w:cs="Arial"/>
                <w:i/>
                <w:iCs/>
                <w:sz w:val="20"/>
                <w:szCs w:val="20"/>
              </w:rPr>
            </w:pPr>
            <w:r w:rsidRPr="00696FA5">
              <w:rPr>
                <w:rFonts w:ascii="Arial" w:hAnsi="Arial" w:cs="Arial"/>
                <w:i/>
                <w:iCs/>
                <w:sz w:val="20"/>
                <w:szCs w:val="20"/>
              </w:rPr>
              <w:t>Doanh thu đầu tư quỹ hưu trí và tử tuất</w:t>
            </w:r>
          </w:p>
        </w:tc>
        <w:tc>
          <w:tcPr>
            <w:tcW w:w="706" w:type="pct"/>
            <w:vMerge/>
            <w:tcBorders>
              <w:left w:val="single" w:sz="8" w:space="0" w:color="000000"/>
              <w:bottom w:val="single" w:sz="8" w:space="0" w:color="000000"/>
              <w:right w:val="single" w:sz="8" w:space="0" w:color="000000"/>
            </w:tcBorders>
            <w:vAlign w:val="center"/>
          </w:tcPr>
          <w:p w14:paraId="3D619591"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779F7D1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4E05890"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DB24C6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C28E454" w14:textId="3C8DF9CD"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5252</w:t>
            </w:r>
          </w:p>
        </w:tc>
        <w:tc>
          <w:tcPr>
            <w:tcW w:w="499" w:type="pct"/>
            <w:tcBorders>
              <w:top w:val="single" w:sz="8" w:space="0" w:color="000000"/>
              <w:left w:val="single" w:sz="8" w:space="0" w:color="000000"/>
              <w:bottom w:val="single" w:sz="8" w:space="0" w:color="000000"/>
              <w:right w:val="nil"/>
            </w:tcBorders>
            <w:vAlign w:val="center"/>
          </w:tcPr>
          <w:p w14:paraId="57CC421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210EC9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E51FE9A" w14:textId="2902D0CA"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Doanh thu đầu tư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5AA1434B"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15732CE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A9BEC7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ACC4C14"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A97F8D8" w14:textId="777777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5253</w:t>
            </w:r>
          </w:p>
          <w:p w14:paraId="6A8F7ED8" w14:textId="25D5FB85"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E020DA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FD333DC"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479577C" w14:textId="146ED15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Doanh thu đầu tư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6E1E24B5"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1080ADB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7DCC7AC"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BE4E88D"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7BA459D" w14:textId="1D1EF6EF"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5258</w:t>
            </w:r>
          </w:p>
        </w:tc>
        <w:tc>
          <w:tcPr>
            <w:tcW w:w="499" w:type="pct"/>
            <w:tcBorders>
              <w:top w:val="single" w:sz="8" w:space="0" w:color="000000"/>
              <w:left w:val="single" w:sz="8" w:space="0" w:color="000000"/>
              <w:bottom w:val="single" w:sz="8" w:space="0" w:color="000000"/>
              <w:right w:val="nil"/>
            </w:tcBorders>
            <w:vAlign w:val="center"/>
          </w:tcPr>
          <w:p w14:paraId="100D4A17"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8E014B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787B1CE" w14:textId="1364932D"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Doanh thu tài chính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2BBD194F"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5C7A32E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C07E1A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5689257"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7C3092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043903D" w14:textId="57009187"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52581</w:t>
            </w:r>
          </w:p>
        </w:tc>
        <w:tc>
          <w:tcPr>
            <w:tcW w:w="700" w:type="pct"/>
            <w:tcBorders>
              <w:top w:val="single" w:sz="8" w:space="0" w:color="000000"/>
              <w:left w:val="single" w:sz="8" w:space="0" w:color="000000"/>
              <w:bottom w:val="single" w:sz="8" w:space="0" w:color="000000"/>
              <w:right w:val="nil"/>
            </w:tcBorders>
            <w:vAlign w:val="center"/>
          </w:tcPr>
          <w:p w14:paraId="0B0130E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7BED9DA" w14:textId="4BDBC34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Doanh thu tài chính khác của quỹ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7FB84D4B"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8415F5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34D71B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D105D0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7CEF1A6"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919480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9EDA68F" w14:textId="3EF3212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525811</w:t>
            </w:r>
          </w:p>
        </w:tc>
        <w:tc>
          <w:tcPr>
            <w:tcW w:w="1551" w:type="pct"/>
            <w:tcBorders>
              <w:top w:val="single" w:sz="8" w:space="0" w:color="000000"/>
              <w:left w:val="single" w:sz="8" w:space="0" w:color="000000"/>
              <w:bottom w:val="single" w:sz="8" w:space="0" w:color="000000"/>
              <w:right w:val="nil"/>
            </w:tcBorders>
            <w:vAlign w:val="center"/>
          </w:tcPr>
          <w:p w14:paraId="5D1BB09C" w14:textId="104B0CB7"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 của 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0A5349C2"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D4A9C0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D02167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42454C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0D635A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4D456AE"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10E07FB" w14:textId="1250D67F"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525812</w:t>
            </w:r>
          </w:p>
        </w:tc>
        <w:tc>
          <w:tcPr>
            <w:tcW w:w="1551" w:type="pct"/>
            <w:tcBorders>
              <w:top w:val="single" w:sz="8" w:space="0" w:color="000000"/>
              <w:left w:val="single" w:sz="8" w:space="0" w:color="000000"/>
              <w:bottom w:val="single" w:sz="8" w:space="0" w:color="000000"/>
              <w:right w:val="nil"/>
            </w:tcBorders>
            <w:vAlign w:val="center"/>
          </w:tcPr>
          <w:p w14:paraId="72551FEB" w14:textId="424175B7"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 của 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46B65E4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D5E140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C17DE76"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ABE0606"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6F9CDA7"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8533F5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CB26F09" w14:textId="0D34140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525813</w:t>
            </w:r>
          </w:p>
        </w:tc>
        <w:tc>
          <w:tcPr>
            <w:tcW w:w="1551" w:type="pct"/>
            <w:tcBorders>
              <w:top w:val="single" w:sz="8" w:space="0" w:color="000000"/>
              <w:left w:val="single" w:sz="8" w:space="0" w:color="000000"/>
              <w:bottom w:val="single" w:sz="8" w:space="0" w:color="000000"/>
              <w:right w:val="nil"/>
            </w:tcBorders>
            <w:vAlign w:val="center"/>
          </w:tcPr>
          <w:p w14:paraId="045A721B" w14:textId="21F0700A"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 của 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1CD83460"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1C06FA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E0EA8D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370C43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82304C3"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27A5D79" w14:textId="0E891798"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52582</w:t>
            </w:r>
          </w:p>
        </w:tc>
        <w:tc>
          <w:tcPr>
            <w:tcW w:w="700" w:type="pct"/>
            <w:tcBorders>
              <w:top w:val="single" w:sz="8" w:space="0" w:color="000000"/>
              <w:left w:val="single" w:sz="8" w:space="0" w:color="000000"/>
              <w:bottom w:val="single" w:sz="8" w:space="0" w:color="000000"/>
              <w:right w:val="nil"/>
            </w:tcBorders>
            <w:vAlign w:val="center"/>
          </w:tcPr>
          <w:p w14:paraId="7B609A0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40141A0" w14:textId="3C5ACA3B"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 của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7F3F7D8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65ED09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70498D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6691B5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94BD11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CA26249" w14:textId="1E74E455"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52583</w:t>
            </w:r>
          </w:p>
        </w:tc>
        <w:tc>
          <w:tcPr>
            <w:tcW w:w="700" w:type="pct"/>
            <w:tcBorders>
              <w:top w:val="single" w:sz="8" w:space="0" w:color="000000"/>
              <w:left w:val="single" w:sz="8" w:space="0" w:color="000000"/>
              <w:bottom w:val="single" w:sz="8" w:space="0" w:color="000000"/>
              <w:right w:val="nil"/>
            </w:tcBorders>
            <w:vAlign w:val="center"/>
          </w:tcPr>
          <w:p w14:paraId="0CA16410"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6886F9D" w14:textId="0568628E"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 của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5B2E9D8B"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F01805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7CF016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B764D7F"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487E31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C1EEC86" w14:textId="47A59B7E"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52588</w:t>
            </w:r>
          </w:p>
        </w:tc>
        <w:tc>
          <w:tcPr>
            <w:tcW w:w="700" w:type="pct"/>
            <w:tcBorders>
              <w:top w:val="single" w:sz="8" w:space="0" w:color="000000"/>
              <w:left w:val="single" w:sz="8" w:space="0" w:color="000000"/>
              <w:bottom w:val="single" w:sz="8" w:space="0" w:color="000000"/>
              <w:right w:val="nil"/>
            </w:tcBorders>
            <w:vAlign w:val="center"/>
          </w:tcPr>
          <w:p w14:paraId="5964B95A"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827A863" w14:textId="374AFD5A"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Doanh thu tài chính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747386A6"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4C5504D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337E6D8"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29FC9D4"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70EB04A"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98E04D7"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85C6C9F"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CBFD24B" w14:textId="77777777" w:rsidR="004A2C45" w:rsidRPr="00696FA5" w:rsidRDefault="004A2C45" w:rsidP="008F2022">
            <w:pPr>
              <w:widowControl w:val="0"/>
              <w:spacing w:after="0" w:line="240" w:lineRule="auto"/>
              <w:rPr>
                <w:rFonts w:ascii="Arial" w:hAnsi="Arial" w:cs="Arial"/>
                <w:i/>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65F392D6"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5A07BDC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08B06F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0965B3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3352225"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86BB9E3"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7C7082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9901C47" w14:textId="76088349"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b/>
                <w:sz w:val="20"/>
                <w:szCs w:val="20"/>
              </w:rPr>
              <w:t>LOẠI 6</w:t>
            </w:r>
          </w:p>
        </w:tc>
        <w:tc>
          <w:tcPr>
            <w:tcW w:w="706" w:type="pct"/>
            <w:tcBorders>
              <w:top w:val="single" w:sz="8" w:space="0" w:color="000000"/>
              <w:left w:val="single" w:sz="8" w:space="0" w:color="000000"/>
              <w:bottom w:val="single" w:sz="8" w:space="0" w:color="000000"/>
              <w:right w:val="single" w:sz="8" w:space="0" w:color="000000"/>
            </w:tcBorders>
            <w:vAlign w:val="center"/>
          </w:tcPr>
          <w:p w14:paraId="1899A97C"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3B961A9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DA4527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3FBEA5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12598FBB"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0EBAC0A"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C33AA7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51F5EDD" w14:textId="77777777" w:rsidR="00DC6B55" w:rsidRPr="00696FA5" w:rsidRDefault="00DC6B5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3F8710A3"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3AB68E9B"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39CF44BA" w14:textId="0889A08F"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25</w:t>
            </w:r>
          </w:p>
        </w:tc>
        <w:tc>
          <w:tcPr>
            <w:tcW w:w="600" w:type="pct"/>
            <w:tcBorders>
              <w:top w:val="single" w:sz="8" w:space="0" w:color="000000"/>
              <w:left w:val="single" w:sz="8" w:space="0" w:color="000000"/>
              <w:bottom w:val="single" w:sz="8" w:space="0" w:color="000000"/>
              <w:right w:val="nil"/>
            </w:tcBorders>
            <w:vAlign w:val="center"/>
          </w:tcPr>
          <w:p w14:paraId="5F8C70DB" w14:textId="22E15608"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621</w:t>
            </w:r>
          </w:p>
        </w:tc>
        <w:tc>
          <w:tcPr>
            <w:tcW w:w="600" w:type="pct"/>
            <w:tcBorders>
              <w:top w:val="single" w:sz="8" w:space="0" w:color="000000"/>
              <w:left w:val="single" w:sz="8" w:space="0" w:color="000000"/>
              <w:bottom w:val="single" w:sz="8" w:space="0" w:color="000000"/>
              <w:right w:val="nil"/>
            </w:tcBorders>
            <w:vAlign w:val="center"/>
          </w:tcPr>
          <w:p w14:paraId="29D260DE" w14:textId="3705C95B"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6DB004A"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AA6CFFB"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C859366" w14:textId="670ABE26"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b/>
                <w:sz w:val="20"/>
                <w:szCs w:val="20"/>
              </w:rPr>
              <w:t>Chi phí theo chế độ quy định</w:t>
            </w:r>
          </w:p>
        </w:tc>
        <w:tc>
          <w:tcPr>
            <w:tcW w:w="706" w:type="pct"/>
            <w:vMerge w:val="restart"/>
            <w:tcBorders>
              <w:top w:val="single" w:sz="8" w:space="0" w:color="000000"/>
              <w:left w:val="single" w:sz="8" w:space="0" w:color="000000"/>
              <w:right w:val="single" w:sz="8" w:space="0" w:color="000000"/>
            </w:tcBorders>
            <w:vAlign w:val="center"/>
          </w:tcPr>
          <w:p w14:paraId="7B7460E8" w14:textId="6BC7C6B1"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01153B50"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35853FD2"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3EE1F06"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1290ACF" w14:textId="740A6D8D"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6211</w:t>
            </w:r>
          </w:p>
        </w:tc>
        <w:tc>
          <w:tcPr>
            <w:tcW w:w="499" w:type="pct"/>
            <w:tcBorders>
              <w:top w:val="single" w:sz="8" w:space="0" w:color="000000"/>
              <w:left w:val="single" w:sz="8" w:space="0" w:color="000000"/>
              <w:bottom w:val="single" w:sz="8" w:space="0" w:color="000000"/>
              <w:right w:val="nil"/>
            </w:tcBorders>
            <w:vAlign w:val="center"/>
          </w:tcPr>
          <w:p w14:paraId="4E909B0A"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C98A195"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67B8787" w14:textId="0DB154B1"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Chi phí chế độ bảo hiểm xã hội</w:t>
            </w:r>
          </w:p>
        </w:tc>
        <w:tc>
          <w:tcPr>
            <w:tcW w:w="706" w:type="pct"/>
            <w:vMerge/>
            <w:tcBorders>
              <w:left w:val="single" w:sz="8" w:space="0" w:color="000000"/>
              <w:right w:val="single" w:sz="8" w:space="0" w:color="000000"/>
            </w:tcBorders>
            <w:vAlign w:val="center"/>
          </w:tcPr>
          <w:p w14:paraId="6C0B1AEF"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1E940499"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49B58036"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3047534"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D1120B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520B145" w14:textId="2F813487"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62111</w:t>
            </w:r>
          </w:p>
        </w:tc>
        <w:tc>
          <w:tcPr>
            <w:tcW w:w="700" w:type="pct"/>
            <w:tcBorders>
              <w:top w:val="single" w:sz="8" w:space="0" w:color="000000"/>
              <w:left w:val="single" w:sz="8" w:space="0" w:color="000000"/>
              <w:bottom w:val="single" w:sz="8" w:space="0" w:color="000000"/>
              <w:right w:val="nil"/>
            </w:tcBorders>
            <w:vAlign w:val="center"/>
          </w:tcPr>
          <w:p w14:paraId="123D851A"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D27F289" w14:textId="0AC8FBCF"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i/>
                <w:sz w:val="20"/>
                <w:szCs w:val="20"/>
              </w:rPr>
              <w:t>Chi phí chế độ ốm đau, thai sản</w:t>
            </w:r>
          </w:p>
        </w:tc>
        <w:tc>
          <w:tcPr>
            <w:tcW w:w="706" w:type="pct"/>
            <w:vMerge/>
            <w:tcBorders>
              <w:left w:val="single" w:sz="8" w:space="0" w:color="000000"/>
              <w:right w:val="single" w:sz="8" w:space="0" w:color="000000"/>
            </w:tcBorders>
            <w:vAlign w:val="center"/>
          </w:tcPr>
          <w:p w14:paraId="60906588"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759E5729"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6326FCAC"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9B8319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A5274C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682B5E8" w14:textId="7777777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i/>
                <w:sz w:val="20"/>
                <w:szCs w:val="20"/>
              </w:rPr>
              <w:t>62112</w:t>
            </w:r>
          </w:p>
          <w:p w14:paraId="28569564" w14:textId="68D06E70"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CADDF6B"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560C74A" w14:textId="6A68E51E"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Chi phí chế độ bảo hiểm tai nạn lao động, bệnh nghề nghiệp</w:t>
            </w:r>
          </w:p>
        </w:tc>
        <w:tc>
          <w:tcPr>
            <w:tcW w:w="706" w:type="pct"/>
            <w:vMerge/>
            <w:tcBorders>
              <w:left w:val="single" w:sz="8" w:space="0" w:color="000000"/>
              <w:right w:val="single" w:sz="8" w:space="0" w:color="000000"/>
            </w:tcBorders>
            <w:vAlign w:val="center"/>
          </w:tcPr>
          <w:p w14:paraId="7CCA3D4B"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01DF9BF2"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594F16B3"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A26ACD0"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8C094F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F1F5C57" w14:textId="1F299C6D"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62113</w:t>
            </w:r>
          </w:p>
        </w:tc>
        <w:tc>
          <w:tcPr>
            <w:tcW w:w="700" w:type="pct"/>
            <w:tcBorders>
              <w:top w:val="single" w:sz="8" w:space="0" w:color="000000"/>
              <w:left w:val="single" w:sz="8" w:space="0" w:color="000000"/>
              <w:bottom w:val="single" w:sz="8" w:space="0" w:color="000000"/>
              <w:right w:val="nil"/>
            </w:tcBorders>
            <w:vAlign w:val="center"/>
          </w:tcPr>
          <w:p w14:paraId="11262736"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FBAFF88" w14:textId="22B3E51A"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Chi phí chế độ hưu trí, tử tuất</w:t>
            </w:r>
          </w:p>
        </w:tc>
        <w:tc>
          <w:tcPr>
            <w:tcW w:w="706" w:type="pct"/>
            <w:vMerge/>
            <w:tcBorders>
              <w:left w:val="single" w:sz="8" w:space="0" w:color="000000"/>
              <w:right w:val="single" w:sz="8" w:space="0" w:color="000000"/>
            </w:tcBorders>
            <w:vAlign w:val="center"/>
          </w:tcPr>
          <w:p w14:paraId="43E9F818"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56A596A6"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173EEFFC"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489631F"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9914303" w14:textId="7777777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6212</w:t>
            </w:r>
          </w:p>
          <w:p w14:paraId="05AC8E88" w14:textId="31C71D76"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7E4AAF5"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A7F51A5"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16BFC35" w14:textId="7A39A382"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Chi phí chế độ bảo hiểm y tế</w:t>
            </w:r>
          </w:p>
        </w:tc>
        <w:tc>
          <w:tcPr>
            <w:tcW w:w="706" w:type="pct"/>
            <w:vMerge/>
            <w:tcBorders>
              <w:left w:val="single" w:sz="8" w:space="0" w:color="000000"/>
              <w:bottom w:val="single" w:sz="8" w:space="0" w:color="000000"/>
              <w:right w:val="single" w:sz="8" w:space="0" w:color="000000"/>
            </w:tcBorders>
            <w:vAlign w:val="center"/>
          </w:tcPr>
          <w:p w14:paraId="56B77237"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2539586F" w14:textId="77777777" w:rsidTr="00324731">
        <w:trPr>
          <w:trHeight w:val="576"/>
        </w:trPr>
        <w:tc>
          <w:tcPr>
            <w:tcW w:w="344" w:type="pct"/>
            <w:tcBorders>
              <w:top w:val="single" w:sz="8" w:space="0" w:color="000000"/>
              <w:left w:val="single" w:sz="8" w:space="0" w:color="000000"/>
              <w:bottom w:val="single" w:sz="8" w:space="0" w:color="000000"/>
              <w:right w:val="nil"/>
            </w:tcBorders>
            <w:vAlign w:val="center"/>
          </w:tcPr>
          <w:p w14:paraId="1DAF5ADE"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B3DAC38"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804DBAD" w14:textId="3EC1F9BB"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6213</w:t>
            </w:r>
          </w:p>
        </w:tc>
        <w:tc>
          <w:tcPr>
            <w:tcW w:w="499" w:type="pct"/>
            <w:tcBorders>
              <w:top w:val="single" w:sz="8" w:space="0" w:color="000000"/>
              <w:left w:val="single" w:sz="8" w:space="0" w:color="000000"/>
              <w:bottom w:val="single" w:sz="8" w:space="0" w:color="000000"/>
              <w:right w:val="nil"/>
            </w:tcBorders>
            <w:vAlign w:val="center"/>
          </w:tcPr>
          <w:p w14:paraId="2D6C5517"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00913A5"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74374EF" w14:textId="31F76064"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Chi phí chế độ bảo hiểm thất nghiệp</w:t>
            </w:r>
          </w:p>
        </w:tc>
        <w:tc>
          <w:tcPr>
            <w:tcW w:w="706" w:type="pct"/>
            <w:tcBorders>
              <w:left w:val="single" w:sz="8" w:space="0" w:color="000000"/>
              <w:bottom w:val="single" w:sz="8" w:space="0" w:color="000000"/>
              <w:right w:val="single" w:sz="8" w:space="0" w:color="000000"/>
            </w:tcBorders>
            <w:vAlign w:val="center"/>
          </w:tcPr>
          <w:p w14:paraId="21E9E66B"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E56ED65"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659AEB5"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990009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4745CFA"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F1FC9C6"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18C7A9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547952C"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16329A52"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2D936738" w14:textId="77777777" w:rsidTr="00E81CC8">
        <w:trPr>
          <w:trHeight w:val="576"/>
        </w:trPr>
        <w:tc>
          <w:tcPr>
            <w:tcW w:w="344" w:type="pct"/>
            <w:tcBorders>
              <w:top w:val="single" w:sz="8" w:space="0" w:color="000000"/>
              <w:left w:val="single" w:sz="8" w:space="0" w:color="000000"/>
              <w:bottom w:val="single" w:sz="8" w:space="0" w:color="000000"/>
              <w:right w:val="nil"/>
            </w:tcBorders>
            <w:vAlign w:val="center"/>
          </w:tcPr>
          <w:p w14:paraId="7CCDE47B" w14:textId="0AEB8E70"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26</w:t>
            </w:r>
          </w:p>
        </w:tc>
        <w:tc>
          <w:tcPr>
            <w:tcW w:w="600" w:type="pct"/>
            <w:tcBorders>
              <w:top w:val="single" w:sz="8" w:space="0" w:color="000000"/>
              <w:left w:val="single" w:sz="8" w:space="0" w:color="000000"/>
              <w:bottom w:val="single" w:sz="8" w:space="0" w:color="000000"/>
              <w:right w:val="nil"/>
            </w:tcBorders>
            <w:vAlign w:val="center"/>
          </w:tcPr>
          <w:p w14:paraId="01C33DCB" w14:textId="09C40FEB"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622</w:t>
            </w:r>
          </w:p>
        </w:tc>
        <w:tc>
          <w:tcPr>
            <w:tcW w:w="600" w:type="pct"/>
            <w:tcBorders>
              <w:top w:val="single" w:sz="8" w:space="0" w:color="000000"/>
              <w:left w:val="single" w:sz="8" w:space="0" w:color="000000"/>
              <w:bottom w:val="single" w:sz="8" w:space="0" w:color="000000"/>
              <w:right w:val="nil"/>
            </w:tcBorders>
            <w:vAlign w:val="center"/>
          </w:tcPr>
          <w:p w14:paraId="3A265902"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C316769" w14:textId="673A54EF"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E591524"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A8CD26D" w14:textId="35456922"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b/>
                <w:sz w:val="20"/>
                <w:szCs w:val="20"/>
              </w:rPr>
              <w:t>Trích chi phí tổ chức và hoạt động</w:t>
            </w:r>
          </w:p>
        </w:tc>
        <w:tc>
          <w:tcPr>
            <w:tcW w:w="706" w:type="pct"/>
            <w:vMerge w:val="restart"/>
            <w:tcBorders>
              <w:top w:val="single" w:sz="8" w:space="0" w:color="000000"/>
              <w:left w:val="single" w:sz="8" w:space="0" w:color="000000"/>
              <w:right w:val="single" w:sz="8" w:space="0" w:color="000000"/>
            </w:tcBorders>
            <w:vAlign w:val="center"/>
          </w:tcPr>
          <w:p w14:paraId="0771A353" w14:textId="338E4AAF"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5FC97175" w14:textId="77777777" w:rsidTr="00E81CC8">
        <w:trPr>
          <w:trHeight w:val="576"/>
        </w:trPr>
        <w:tc>
          <w:tcPr>
            <w:tcW w:w="344" w:type="pct"/>
            <w:tcBorders>
              <w:top w:val="single" w:sz="8" w:space="0" w:color="000000"/>
              <w:left w:val="single" w:sz="8" w:space="0" w:color="000000"/>
              <w:bottom w:val="single" w:sz="8" w:space="0" w:color="000000"/>
              <w:right w:val="nil"/>
            </w:tcBorders>
            <w:vAlign w:val="center"/>
          </w:tcPr>
          <w:p w14:paraId="19AE05E0"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42428BC"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A3B7D47" w14:textId="38BE991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6221</w:t>
            </w:r>
          </w:p>
        </w:tc>
        <w:tc>
          <w:tcPr>
            <w:tcW w:w="499" w:type="pct"/>
            <w:tcBorders>
              <w:top w:val="single" w:sz="8" w:space="0" w:color="000000"/>
              <w:left w:val="single" w:sz="8" w:space="0" w:color="000000"/>
              <w:bottom w:val="single" w:sz="8" w:space="0" w:color="000000"/>
              <w:right w:val="nil"/>
            </w:tcBorders>
            <w:vAlign w:val="center"/>
          </w:tcPr>
          <w:p w14:paraId="1741E37D" w14:textId="77777777" w:rsidR="004A2C45" w:rsidRPr="00696FA5" w:rsidRDefault="004A2C45" w:rsidP="008F2022">
            <w:pPr>
              <w:widowControl w:val="0"/>
              <w:spacing w:after="0" w:line="240" w:lineRule="auto"/>
              <w:jc w:val="center"/>
              <w:rPr>
                <w:rFonts w:ascii="Arial" w:hAnsi="Arial" w:cs="Arial"/>
                <w:b/>
                <w:sz w:val="20"/>
                <w:szCs w:val="20"/>
              </w:rPr>
            </w:pPr>
          </w:p>
        </w:tc>
        <w:tc>
          <w:tcPr>
            <w:tcW w:w="700" w:type="pct"/>
            <w:tcBorders>
              <w:top w:val="single" w:sz="8" w:space="0" w:color="000000"/>
              <w:left w:val="single" w:sz="8" w:space="0" w:color="000000"/>
              <w:bottom w:val="single" w:sz="8" w:space="0" w:color="000000"/>
              <w:right w:val="nil"/>
            </w:tcBorders>
            <w:vAlign w:val="center"/>
          </w:tcPr>
          <w:p w14:paraId="55C0EBF4"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528DCA9" w14:textId="0303C853"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Trích chi phí tổ chức và hoạt động bảo hiểm xã hội</w:t>
            </w:r>
          </w:p>
        </w:tc>
        <w:tc>
          <w:tcPr>
            <w:tcW w:w="706" w:type="pct"/>
            <w:vMerge/>
            <w:tcBorders>
              <w:left w:val="single" w:sz="8" w:space="0" w:color="000000"/>
              <w:right w:val="single" w:sz="8" w:space="0" w:color="000000"/>
            </w:tcBorders>
            <w:vAlign w:val="center"/>
          </w:tcPr>
          <w:p w14:paraId="6BA6243F"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139C4A63" w14:textId="77777777" w:rsidTr="00E81CC8">
        <w:trPr>
          <w:trHeight w:val="576"/>
        </w:trPr>
        <w:tc>
          <w:tcPr>
            <w:tcW w:w="344" w:type="pct"/>
            <w:tcBorders>
              <w:top w:val="single" w:sz="8" w:space="0" w:color="000000"/>
              <w:left w:val="single" w:sz="8" w:space="0" w:color="000000"/>
              <w:bottom w:val="single" w:sz="8" w:space="0" w:color="000000"/>
              <w:right w:val="nil"/>
            </w:tcBorders>
            <w:vAlign w:val="center"/>
          </w:tcPr>
          <w:p w14:paraId="2E2FB370"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703A6AD"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21E4221"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DDBD736" w14:textId="6954D4A5" w:rsidR="004A2C45" w:rsidRPr="00696FA5" w:rsidRDefault="004A2C45" w:rsidP="008F2022">
            <w:pPr>
              <w:widowControl w:val="0"/>
              <w:spacing w:after="0" w:line="240" w:lineRule="auto"/>
              <w:jc w:val="center"/>
              <w:rPr>
                <w:rFonts w:ascii="Arial" w:hAnsi="Arial" w:cs="Arial"/>
                <w:b/>
                <w:sz w:val="20"/>
                <w:szCs w:val="20"/>
              </w:rPr>
            </w:pPr>
            <w:r w:rsidRPr="00696FA5">
              <w:rPr>
                <w:rFonts w:ascii="Arial" w:hAnsi="Arial" w:cs="Arial"/>
                <w:i/>
                <w:sz w:val="20"/>
                <w:szCs w:val="20"/>
              </w:rPr>
              <w:t>62211</w:t>
            </w:r>
          </w:p>
        </w:tc>
        <w:tc>
          <w:tcPr>
            <w:tcW w:w="700" w:type="pct"/>
            <w:tcBorders>
              <w:top w:val="single" w:sz="8" w:space="0" w:color="000000"/>
              <w:left w:val="single" w:sz="8" w:space="0" w:color="000000"/>
              <w:bottom w:val="single" w:sz="8" w:space="0" w:color="000000"/>
              <w:right w:val="nil"/>
            </w:tcBorders>
            <w:vAlign w:val="center"/>
          </w:tcPr>
          <w:p w14:paraId="35DC09AF"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56C5AF6" w14:textId="08F7BDC9"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Trích chi phí tổ chức và hoạt động quỹ ốm đau và thai sản</w:t>
            </w:r>
          </w:p>
        </w:tc>
        <w:tc>
          <w:tcPr>
            <w:tcW w:w="706" w:type="pct"/>
            <w:vMerge/>
            <w:tcBorders>
              <w:left w:val="single" w:sz="8" w:space="0" w:color="000000"/>
              <w:right w:val="single" w:sz="8" w:space="0" w:color="000000"/>
            </w:tcBorders>
            <w:vAlign w:val="center"/>
          </w:tcPr>
          <w:p w14:paraId="38EA67C9"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68296DCE" w14:textId="77777777" w:rsidTr="00E81CC8">
        <w:trPr>
          <w:trHeight w:val="576"/>
        </w:trPr>
        <w:tc>
          <w:tcPr>
            <w:tcW w:w="344" w:type="pct"/>
            <w:tcBorders>
              <w:top w:val="single" w:sz="8" w:space="0" w:color="000000"/>
              <w:left w:val="single" w:sz="8" w:space="0" w:color="000000"/>
              <w:bottom w:val="single" w:sz="8" w:space="0" w:color="000000"/>
              <w:right w:val="nil"/>
            </w:tcBorders>
            <w:vAlign w:val="center"/>
          </w:tcPr>
          <w:p w14:paraId="5579CECE"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CFF91F9"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38FCED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C34B370" w14:textId="7777777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i/>
                <w:sz w:val="20"/>
                <w:szCs w:val="20"/>
              </w:rPr>
              <w:t>62212</w:t>
            </w:r>
          </w:p>
          <w:p w14:paraId="2EFE7EE5"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456F5E6"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724692C" w14:textId="6AE55D68"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Trích chi phí tổ chức và hoạt động quỹ bảo hiểm tai nạn lao động - bệnh nghề nghiệp</w:t>
            </w:r>
          </w:p>
        </w:tc>
        <w:tc>
          <w:tcPr>
            <w:tcW w:w="706" w:type="pct"/>
            <w:vMerge/>
            <w:tcBorders>
              <w:left w:val="single" w:sz="8" w:space="0" w:color="000000"/>
              <w:right w:val="single" w:sz="8" w:space="0" w:color="000000"/>
            </w:tcBorders>
            <w:vAlign w:val="center"/>
          </w:tcPr>
          <w:p w14:paraId="5AE3971F"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5AE428BA" w14:textId="77777777" w:rsidTr="00E81CC8">
        <w:trPr>
          <w:trHeight w:val="576"/>
        </w:trPr>
        <w:tc>
          <w:tcPr>
            <w:tcW w:w="344" w:type="pct"/>
            <w:tcBorders>
              <w:top w:val="single" w:sz="8" w:space="0" w:color="000000"/>
              <w:left w:val="single" w:sz="8" w:space="0" w:color="000000"/>
              <w:bottom w:val="single" w:sz="8" w:space="0" w:color="000000"/>
              <w:right w:val="nil"/>
            </w:tcBorders>
            <w:vAlign w:val="center"/>
          </w:tcPr>
          <w:p w14:paraId="240F8AE9"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350CA77"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D73E516"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72285D20" w14:textId="2D0E938A"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62213</w:t>
            </w:r>
          </w:p>
        </w:tc>
        <w:tc>
          <w:tcPr>
            <w:tcW w:w="700" w:type="pct"/>
            <w:tcBorders>
              <w:top w:val="single" w:sz="8" w:space="0" w:color="000000"/>
              <w:left w:val="single" w:sz="8" w:space="0" w:color="000000"/>
              <w:bottom w:val="single" w:sz="8" w:space="0" w:color="000000"/>
              <w:right w:val="nil"/>
            </w:tcBorders>
            <w:vAlign w:val="center"/>
          </w:tcPr>
          <w:p w14:paraId="11898732"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414324C" w14:textId="3E68AEE4"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Trích chi phí tổ chức và hoạt động quỹ hưu trí và tử tuất</w:t>
            </w:r>
          </w:p>
        </w:tc>
        <w:tc>
          <w:tcPr>
            <w:tcW w:w="706" w:type="pct"/>
            <w:vMerge/>
            <w:tcBorders>
              <w:left w:val="single" w:sz="8" w:space="0" w:color="000000"/>
              <w:bottom w:val="single" w:sz="8" w:space="0" w:color="000000"/>
              <w:right w:val="single" w:sz="8" w:space="0" w:color="000000"/>
            </w:tcBorders>
            <w:vAlign w:val="center"/>
          </w:tcPr>
          <w:p w14:paraId="75DA8318"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2B739B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B1348A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DD758C0"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974CA64" w14:textId="6A2EB1B1"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6222</w:t>
            </w:r>
          </w:p>
        </w:tc>
        <w:tc>
          <w:tcPr>
            <w:tcW w:w="499" w:type="pct"/>
            <w:tcBorders>
              <w:top w:val="single" w:sz="8" w:space="0" w:color="000000"/>
              <w:left w:val="single" w:sz="8" w:space="0" w:color="000000"/>
              <w:bottom w:val="single" w:sz="8" w:space="0" w:color="000000"/>
              <w:right w:val="nil"/>
            </w:tcBorders>
            <w:vAlign w:val="center"/>
          </w:tcPr>
          <w:p w14:paraId="208535E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1725F2D"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BB9FCEB" w14:textId="1C63CFAF"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Trích chi phí tổ chức và hoạt động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7928865B"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08668C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DE542C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F3EC6B3"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65979AC" w14:textId="3F6DA3E8"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6223</w:t>
            </w:r>
          </w:p>
        </w:tc>
        <w:tc>
          <w:tcPr>
            <w:tcW w:w="499" w:type="pct"/>
            <w:tcBorders>
              <w:top w:val="single" w:sz="8" w:space="0" w:color="000000"/>
              <w:left w:val="single" w:sz="8" w:space="0" w:color="000000"/>
              <w:bottom w:val="single" w:sz="8" w:space="0" w:color="000000"/>
              <w:right w:val="nil"/>
            </w:tcBorders>
            <w:vAlign w:val="center"/>
          </w:tcPr>
          <w:p w14:paraId="719DA19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74DCD9D"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ED5E844" w14:textId="6C35D56B"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Trích chi phí tổ chức và hoạt động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3F3C1F37"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53A20C27"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2113CAA"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A512E22"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763A92B"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55D8FCB"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16228ED"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DC8DF31" w14:textId="77777777" w:rsidR="004A2C45" w:rsidRPr="00696FA5" w:rsidRDefault="004A2C4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4E274580"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6E50E51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965A57F" w14:textId="1A4AAA1A"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27</w:t>
            </w:r>
          </w:p>
        </w:tc>
        <w:tc>
          <w:tcPr>
            <w:tcW w:w="600" w:type="pct"/>
            <w:tcBorders>
              <w:top w:val="single" w:sz="8" w:space="0" w:color="000000"/>
              <w:left w:val="single" w:sz="8" w:space="0" w:color="000000"/>
              <w:bottom w:val="single" w:sz="8" w:space="0" w:color="000000"/>
              <w:right w:val="nil"/>
            </w:tcBorders>
            <w:vAlign w:val="center"/>
          </w:tcPr>
          <w:p w14:paraId="4B8B02B4" w14:textId="3D6C5BE5"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625</w:t>
            </w:r>
          </w:p>
        </w:tc>
        <w:tc>
          <w:tcPr>
            <w:tcW w:w="600" w:type="pct"/>
            <w:tcBorders>
              <w:top w:val="single" w:sz="8" w:space="0" w:color="000000"/>
              <w:left w:val="single" w:sz="8" w:space="0" w:color="000000"/>
              <w:bottom w:val="single" w:sz="8" w:space="0" w:color="000000"/>
              <w:right w:val="nil"/>
            </w:tcBorders>
            <w:vAlign w:val="center"/>
          </w:tcPr>
          <w:p w14:paraId="2EF3A01D"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3524184"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5A83BA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20508D9" w14:textId="010E3FBB"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Chi phí tài chính</w:t>
            </w:r>
          </w:p>
        </w:tc>
        <w:tc>
          <w:tcPr>
            <w:tcW w:w="706" w:type="pct"/>
            <w:tcBorders>
              <w:top w:val="single" w:sz="8" w:space="0" w:color="000000"/>
              <w:left w:val="single" w:sz="8" w:space="0" w:color="000000"/>
              <w:bottom w:val="single" w:sz="8" w:space="0" w:color="000000"/>
              <w:right w:val="single" w:sz="8" w:space="0" w:color="000000"/>
            </w:tcBorders>
            <w:vAlign w:val="center"/>
          </w:tcPr>
          <w:p w14:paraId="463159DA" w14:textId="1AAF8CC0"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886676" w:rsidRPr="00696FA5" w14:paraId="79CDA76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EDC34F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0E8EC3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2BA6620" w14:textId="619B75A0"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6251</w:t>
            </w:r>
          </w:p>
        </w:tc>
        <w:tc>
          <w:tcPr>
            <w:tcW w:w="499" w:type="pct"/>
            <w:tcBorders>
              <w:top w:val="single" w:sz="8" w:space="0" w:color="000000"/>
              <w:left w:val="single" w:sz="8" w:space="0" w:color="000000"/>
              <w:bottom w:val="single" w:sz="8" w:space="0" w:color="000000"/>
              <w:right w:val="nil"/>
            </w:tcBorders>
            <w:vAlign w:val="center"/>
          </w:tcPr>
          <w:p w14:paraId="63ECAE4B" w14:textId="5F79DFEE"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9E756D4"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AFAC5DB" w14:textId="049CADB9"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Chi phí tài chính quỹ bảo hiểm xã hội</w:t>
            </w:r>
          </w:p>
        </w:tc>
        <w:tc>
          <w:tcPr>
            <w:tcW w:w="706" w:type="pct"/>
            <w:tcBorders>
              <w:top w:val="single" w:sz="8" w:space="0" w:color="000000"/>
              <w:left w:val="single" w:sz="8" w:space="0" w:color="000000"/>
              <w:bottom w:val="single" w:sz="8" w:space="0" w:color="000000"/>
              <w:right w:val="single" w:sz="8" w:space="0" w:color="000000"/>
            </w:tcBorders>
            <w:vAlign w:val="center"/>
          </w:tcPr>
          <w:p w14:paraId="518516EF"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66583D5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4BF1FB8"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330C87D"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1881370"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C5E9A15" w14:textId="6190A964"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62511</w:t>
            </w:r>
          </w:p>
        </w:tc>
        <w:tc>
          <w:tcPr>
            <w:tcW w:w="700" w:type="pct"/>
            <w:tcBorders>
              <w:top w:val="single" w:sz="8" w:space="0" w:color="000000"/>
              <w:left w:val="single" w:sz="8" w:space="0" w:color="000000"/>
              <w:bottom w:val="single" w:sz="8" w:space="0" w:color="000000"/>
              <w:right w:val="nil"/>
            </w:tcBorders>
            <w:vAlign w:val="center"/>
          </w:tcPr>
          <w:p w14:paraId="044A1523"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9199CC8" w14:textId="7DC18873"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Chi phí tài chính của quỹ ốm đau và thai sản</w:t>
            </w:r>
          </w:p>
        </w:tc>
        <w:tc>
          <w:tcPr>
            <w:tcW w:w="706" w:type="pct"/>
            <w:tcBorders>
              <w:top w:val="single" w:sz="8" w:space="0" w:color="000000"/>
              <w:left w:val="single" w:sz="8" w:space="0" w:color="000000"/>
              <w:bottom w:val="single" w:sz="8" w:space="0" w:color="000000"/>
              <w:right w:val="single" w:sz="8" w:space="0" w:color="000000"/>
            </w:tcBorders>
            <w:vAlign w:val="center"/>
          </w:tcPr>
          <w:p w14:paraId="56A07FEB"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52643CE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947EDB7"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77746B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5E1C8E1"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1E44220" w14:textId="6A80BAC9"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62512</w:t>
            </w:r>
          </w:p>
        </w:tc>
        <w:tc>
          <w:tcPr>
            <w:tcW w:w="700" w:type="pct"/>
            <w:tcBorders>
              <w:top w:val="single" w:sz="8" w:space="0" w:color="000000"/>
              <w:left w:val="single" w:sz="8" w:space="0" w:color="000000"/>
              <w:bottom w:val="single" w:sz="8" w:space="0" w:color="000000"/>
              <w:right w:val="nil"/>
            </w:tcBorders>
            <w:vAlign w:val="center"/>
          </w:tcPr>
          <w:p w14:paraId="2CC965B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54F2D9D" w14:textId="678AA78E"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Chi phí tài chính của quỹ bảo hiểm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0995C99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55DEEB33"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ECD856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D848C0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0FDA651" w14:textId="0ACA79A3"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DE231DD" w14:textId="5033976A"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62513</w:t>
            </w:r>
          </w:p>
        </w:tc>
        <w:tc>
          <w:tcPr>
            <w:tcW w:w="700" w:type="pct"/>
            <w:tcBorders>
              <w:top w:val="single" w:sz="8" w:space="0" w:color="000000"/>
              <w:left w:val="single" w:sz="8" w:space="0" w:color="000000"/>
              <w:bottom w:val="single" w:sz="8" w:space="0" w:color="000000"/>
              <w:right w:val="nil"/>
            </w:tcBorders>
            <w:vAlign w:val="center"/>
          </w:tcPr>
          <w:p w14:paraId="299FCD38"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290A054" w14:textId="35E3D73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Chi phí tài chính của 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31639F31"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B4A325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0690BEC"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8FB29D6"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680CD0F" w14:textId="14A91B1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6252</w:t>
            </w:r>
          </w:p>
        </w:tc>
        <w:tc>
          <w:tcPr>
            <w:tcW w:w="499" w:type="pct"/>
            <w:tcBorders>
              <w:top w:val="single" w:sz="8" w:space="0" w:color="000000"/>
              <w:left w:val="single" w:sz="8" w:space="0" w:color="000000"/>
              <w:bottom w:val="single" w:sz="8" w:space="0" w:color="000000"/>
              <w:right w:val="nil"/>
            </w:tcBorders>
            <w:vAlign w:val="center"/>
          </w:tcPr>
          <w:p w14:paraId="56479BE1"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433E201"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571FCFB" w14:textId="09F5CDC6"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sz w:val="20"/>
                <w:szCs w:val="20"/>
              </w:rPr>
              <w:t>Chi phí tài chính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21030100"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5EB6C56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63FF8C2"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F36F1C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9E7690A" w14:textId="24BF7CF9"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6253</w:t>
            </w:r>
          </w:p>
        </w:tc>
        <w:tc>
          <w:tcPr>
            <w:tcW w:w="499" w:type="pct"/>
            <w:tcBorders>
              <w:top w:val="single" w:sz="8" w:space="0" w:color="000000"/>
              <w:left w:val="single" w:sz="8" w:space="0" w:color="000000"/>
              <w:bottom w:val="single" w:sz="8" w:space="0" w:color="000000"/>
              <w:right w:val="nil"/>
            </w:tcBorders>
            <w:vAlign w:val="center"/>
          </w:tcPr>
          <w:p w14:paraId="3DB5928E"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9C4170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72B4E972" w14:textId="612A28A8"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Chi phí tài chính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16C9C59"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44D07F1"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29E754C"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406D60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554E8ADC"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1320778"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7554F80"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ED7B139"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13B6BBB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00FB056"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9C7AB04" w14:textId="15D3700C"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28</w:t>
            </w:r>
          </w:p>
        </w:tc>
        <w:tc>
          <w:tcPr>
            <w:tcW w:w="600" w:type="pct"/>
            <w:tcBorders>
              <w:top w:val="single" w:sz="8" w:space="0" w:color="000000"/>
              <w:left w:val="single" w:sz="8" w:space="0" w:color="000000"/>
              <w:bottom w:val="single" w:sz="8" w:space="0" w:color="000000"/>
              <w:right w:val="nil"/>
            </w:tcBorders>
            <w:vAlign w:val="center"/>
          </w:tcPr>
          <w:p w14:paraId="2BF89943" w14:textId="6B7E4497"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i/>
                <w:sz w:val="20"/>
                <w:szCs w:val="20"/>
              </w:rPr>
              <w:t>628</w:t>
            </w:r>
          </w:p>
        </w:tc>
        <w:tc>
          <w:tcPr>
            <w:tcW w:w="600" w:type="pct"/>
            <w:tcBorders>
              <w:top w:val="single" w:sz="8" w:space="0" w:color="000000"/>
              <w:left w:val="single" w:sz="8" w:space="0" w:color="000000"/>
              <w:bottom w:val="single" w:sz="8" w:space="0" w:color="000000"/>
              <w:right w:val="nil"/>
            </w:tcBorders>
            <w:vAlign w:val="center"/>
          </w:tcPr>
          <w:p w14:paraId="7B1C6CE3" w14:textId="7D1255E4"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C8A4098"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EDCD21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873E7FC" w14:textId="04D9CF51"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Chi phí khác của quỹ bảo hiểm</w:t>
            </w:r>
          </w:p>
        </w:tc>
        <w:tc>
          <w:tcPr>
            <w:tcW w:w="706" w:type="pct"/>
            <w:vMerge w:val="restart"/>
            <w:tcBorders>
              <w:top w:val="single" w:sz="8" w:space="0" w:color="000000"/>
              <w:left w:val="single" w:sz="8" w:space="0" w:color="000000"/>
              <w:right w:val="single" w:sz="8" w:space="0" w:color="000000"/>
            </w:tcBorders>
            <w:vAlign w:val="center"/>
          </w:tcPr>
          <w:p w14:paraId="41979A85" w14:textId="1F7367F4"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415CFA3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F552018"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FBD25D0" w14:textId="77777777" w:rsidR="004A2C45" w:rsidRPr="00696FA5" w:rsidRDefault="004A2C4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76608862" w14:textId="43761938"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6281</w:t>
            </w:r>
          </w:p>
        </w:tc>
        <w:tc>
          <w:tcPr>
            <w:tcW w:w="499" w:type="pct"/>
            <w:tcBorders>
              <w:top w:val="single" w:sz="8" w:space="0" w:color="000000"/>
              <w:left w:val="single" w:sz="8" w:space="0" w:color="000000"/>
              <w:bottom w:val="single" w:sz="8" w:space="0" w:color="000000"/>
              <w:right w:val="nil"/>
            </w:tcBorders>
            <w:vAlign w:val="center"/>
          </w:tcPr>
          <w:p w14:paraId="705D000D"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AD7D4A8"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505F419" w14:textId="096BBA61"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Chi phí khác của quỹ bảo hiểm xã hội</w:t>
            </w:r>
          </w:p>
        </w:tc>
        <w:tc>
          <w:tcPr>
            <w:tcW w:w="706" w:type="pct"/>
            <w:vMerge/>
            <w:tcBorders>
              <w:top w:val="single" w:sz="8" w:space="0" w:color="000000"/>
              <w:left w:val="single" w:sz="8" w:space="0" w:color="000000"/>
              <w:right w:val="single" w:sz="8" w:space="0" w:color="000000"/>
            </w:tcBorders>
            <w:vAlign w:val="center"/>
          </w:tcPr>
          <w:p w14:paraId="507205FF"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0A5DD0F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9AD48A4"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7C88694"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62DFD526"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000F689" w14:textId="6D8C9D14" w:rsidR="00DC6B5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62811</w:t>
            </w:r>
          </w:p>
        </w:tc>
        <w:tc>
          <w:tcPr>
            <w:tcW w:w="700" w:type="pct"/>
            <w:tcBorders>
              <w:top w:val="single" w:sz="8" w:space="0" w:color="000000"/>
              <w:left w:val="single" w:sz="8" w:space="0" w:color="000000"/>
              <w:bottom w:val="single" w:sz="8" w:space="0" w:color="000000"/>
              <w:right w:val="nil"/>
            </w:tcBorders>
            <w:vAlign w:val="center"/>
          </w:tcPr>
          <w:p w14:paraId="7FFEB68A"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9ADC4FD" w14:textId="13E898F4"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i/>
                <w:sz w:val="20"/>
                <w:szCs w:val="20"/>
              </w:rPr>
              <w:t>Chi phí khác của quỹ ốm đau và thai sản</w:t>
            </w:r>
          </w:p>
        </w:tc>
        <w:tc>
          <w:tcPr>
            <w:tcW w:w="706" w:type="pct"/>
            <w:vMerge/>
            <w:tcBorders>
              <w:left w:val="single" w:sz="8" w:space="0" w:color="000000"/>
              <w:bottom w:val="single" w:sz="8" w:space="0" w:color="000000"/>
              <w:right w:val="single" w:sz="8" w:space="0" w:color="000000"/>
            </w:tcBorders>
            <w:vAlign w:val="center"/>
          </w:tcPr>
          <w:p w14:paraId="4A6B1DAA"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B9C149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18F868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A28D47E"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4B6CAB6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2F79EA1" w14:textId="7C3C7324" w:rsidR="00DC6B5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62812</w:t>
            </w:r>
          </w:p>
        </w:tc>
        <w:tc>
          <w:tcPr>
            <w:tcW w:w="700" w:type="pct"/>
            <w:tcBorders>
              <w:top w:val="single" w:sz="8" w:space="0" w:color="000000"/>
              <w:left w:val="single" w:sz="8" w:space="0" w:color="000000"/>
              <w:bottom w:val="single" w:sz="8" w:space="0" w:color="000000"/>
              <w:right w:val="nil"/>
            </w:tcBorders>
            <w:vAlign w:val="center"/>
          </w:tcPr>
          <w:p w14:paraId="108D39AB"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14EA0AEC" w14:textId="3F54823F"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i/>
                <w:sz w:val="20"/>
                <w:szCs w:val="20"/>
              </w:rPr>
              <w:t>Chi phí khác của quỹ bảo hiểm tai tai nạn lao động - bệnh nghề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1B1C33E"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2677B9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3F726CB"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B9827D1"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373C503F" w14:textId="29C545E2"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FDF5A21" w14:textId="44560353" w:rsidR="00DC6B55" w:rsidRPr="00696FA5" w:rsidRDefault="00DC6B5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62813</w:t>
            </w:r>
          </w:p>
        </w:tc>
        <w:tc>
          <w:tcPr>
            <w:tcW w:w="700" w:type="pct"/>
            <w:tcBorders>
              <w:top w:val="single" w:sz="8" w:space="0" w:color="000000"/>
              <w:left w:val="single" w:sz="8" w:space="0" w:color="000000"/>
              <w:bottom w:val="single" w:sz="8" w:space="0" w:color="000000"/>
              <w:right w:val="nil"/>
            </w:tcBorders>
            <w:vAlign w:val="center"/>
          </w:tcPr>
          <w:p w14:paraId="5691644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2C0CBCA" w14:textId="361A31D3"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i/>
                <w:sz w:val="20"/>
                <w:szCs w:val="20"/>
              </w:rPr>
              <w:t>Chi phí khác của quỹ hưu trí và tử tuất</w:t>
            </w:r>
          </w:p>
        </w:tc>
        <w:tc>
          <w:tcPr>
            <w:tcW w:w="706" w:type="pct"/>
            <w:tcBorders>
              <w:top w:val="single" w:sz="8" w:space="0" w:color="000000"/>
              <w:left w:val="single" w:sz="8" w:space="0" w:color="000000"/>
              <w:bottom w:val="single" w:sz="8" w:space="0" w:color="000000"/>
              <w:right w:val="single" w:sz="8" w:space="0" w:color="000000"/>
            </w:tcBorders>
            <w:vAlign w:val="center"/>
          </w:tcPr>
          <w:p w14:paraId="5956CF9C"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31826048"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0AF65BE6"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8304FE9" w14:textId="77777777" w:rsidR="004A2C45" w:rsidRPr="00696FA5" w:rsidRDefault="004A2C4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607670D0" w14:textId="1016C486"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6282</w:t>
            </w:r>
          </w:p>
        </w:tc>
        <w:tc>
          <w:tcPr>
            <w:tcW w:w="499" w:type="pct"/>
            <w:tcBorders>
              <w:top w:val="single" w:sz="8" w:space="0" w:color="000000"/>
              <w:left w:val="single" w:sz="8" w:space="0" w:color="000000"/>
              <w:bottom w:val="single" w:sz="8" w:space="0" w:color="000000"/>
              <w:right w:val="nil"/>
            </w:tcBorders>
            <w:vAlign w:val="center"/>
          </w:tcPr>
          <w:p w14:paraId="3AD2CD3B"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41818F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B828EF9" w14:textId="1555AFAF"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sz w:val="20"/>
                <w:szCs w:val="20"/>
              </w:rPr>
              <w:t>Chi phí khác của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0AB3DF18"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63EF6BD4"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F6F2B8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6E4BFB1"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209ABC40" w14:textId="730898D3"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6283</w:t>
            </w:r>
          </w:p>
        </w:tc>
        <w:tc>
          <w:tcPr>
            <w:tcW w:w="499" w:type="pct"/>
            <w:tcBorders>
              <w:top w:val="single" w:sz="8" w:space="0" w:color="000000"/>
              <w:left w:val="single" w:sz="8" w:space="0" w:color="000000"/>
              <w:bottom w:val="single" w:sz="8" w:space="0" w:color="000000"/>
              <w:right w:val="nil"/>
            </w:tcBorders>
            <w:vAlign w:val="center"/>
          </w:tcPr>
          <w:p w14:paraId="6B3499A5"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BF74A32"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8E658B9" w14:textId="2BDBDDAD"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Chi phí khác của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77E69502"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2387D13C"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6DDB59A"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28CC078"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5CC0883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6137ABC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FC5074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4B4BB15"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1479E661"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415A2B2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43ACC200"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59B5543"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4322CE5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951F79B"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894CAA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F2F3E3D" w14:textId="3B373C95"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LOẠI 9</w:t>
            </w:r>
          </w:p>
        </w:tc>
        <w:tc>
          <w:tcPr>
            <w:tcW w:w="706" w:type="pct"/>
            <w:tcBorders>
              <w:top w:val="single" w:sz="8" w:space="0" w:color="000000"/>
              <w:left w:val="single" w:sz="8" w:space="0" w:color="000000"/>
              <w:bottom w:val="single" w:sz="8" w:space="0" w:color="000000"/>
              <w:right w:val="single" w:sz="8" w:space="0" w:color="000000"/>
            </w:tcBorders>
            <w:vAlign w:val="center"/>
          </w:tcPr>
          <w:p w14:paraId="22736E46"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09BB57AF"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C259B0F"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9BA4957" w14:textId="77777777" w:rsidR="00DC6B55" w:rsidRPr="00696FA5" w:rsidRDefault="00DC6B55" w:rsidP="008F2022">
            <w:pPr>
              <w:widowControl w:val="0"/>
              <w:spacing w:after="0" w:line="240" w:lineRule="auto"/>
              <w:jc w:val="center"/>
              <w:rPr>
                <w:rFonts w:ascii="Arial" w:hAnsi="Arial" w:cs="Arial"/>
                <w:b/>
                <w:i/>
                <w:sz w:val="20"/>
                <w:szCs w:val="20"/>
              </w:rPr>
            </w:pPr>
          </w:p>
        </w:tc>
        <w:tc>
          <w:tcPr>
            <w:tcW w:w="600" w:type="pct"/>
            <w:tcBorders>
              <w:top w:val="single" w:sz="8" w:space="0" w:color="000000"/>
              <w:left w:val="single" w:sz="8" w:space="0" w:color="000000"/>
              <w:bottom w:val="single" w:sz="8" w:space="0" w:color="000000"/>
              <w:right w:val="nil"/>
            </w:tcBorders>
            <w:vAlign w:val="center"/>
          </w:tcPr>
          <w:p w14:paraId="2A9C85F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1CC3C21"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232BB14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E3DC5B7" w14:textId="77777777" w:rsidR="00DC6B55" w:rsidRPr="00696FA5" w:rsidRDefault="00DC6B5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02D6E928"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0BAFC2D" w14:textId="77777777" w:rsidTr="00A80370">
        <w:trPr>
          <w:trHeight w:val="576"/>
        </w:trPr>
        <w:tc>
          <w:tcPr>
            <w:tcW w:w="344" w:type="pct"/>
            <w:tcBorders>
              <w:top w:val="single" w:sz="8" w:space="0" w:color="000000"/>
              <w:left w:val="single" w:sz="8" w:space="0" w:color="000000"/>
              <w:bottom w:val="single" w:sz="8" w:space="0" w:color="000000"/>
              <w:right w:val="nil"/>
            </w:tcBorders>
            <w:vAlign w:val="center"/>
          </w:tcPr>
          <w:p w14:paraId="7D426BF7" w14:textId="2068E8EC"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29</w:t>
            </w:r>
          </w:p>
        </w:tc>
        <w:tc>
          <w:tcPr>
            <w:tcW w:w="600" w:type="pct"/>
            <w:tcBorders>
              <w:top w:val="single" w:sz="8" w:space="0" w:color="000000"/>
              <w:left w:val="single" w:sz="8" w:space="0" w:color="000000"/>
              <w:bottom w:val="single" w:sz="8" w:space="0" w:color="000000"/>
              <w:right w:val="nil"/>
            </w:tcBorders>
            <w:vAlign w:val="center"/>
          </w:tcPr>
          <w:p w14:paraId="7834E314" w14:textId="73BC5D68" w:rsidR="004A2C45" w:rsidRPr="00696FA5" w:rsidRDefault="004A2C45" w:rsidP="008F2022">
            <w:pPr>
              <w:widowControl w:val="0"/>
              <w:spacing w:after="0" w:line="240" w:lineRule="auto"/>
              <w:jc w:val="center"/>
              <w:rPr>
                <w:rFonts w:ascii="Arial" w:hAnsi="Arial" w:cs="Arial"/>
                <w:b/>
                <w:i/>
                <w:sz w:val="20"/>
                <w:szCs w:val="20"/>
              </w:rPr>
            </w:pPr>
            <w:r w:rsidRPr="00696FA5">
              <w:rPr>
                <w:rFonts w:ascii="Arial" w:hAnsi="Arial" w:cs="Arial"/>
                <w:b/>
                <w:sz w:val="20"/>
                <w:szCs w:val="20"/>
              </w:rPr>
              <w:t>911</w:t>
            </w:r>
          </w:p>
        </w:tc>
        <w:tc>
          <w:tcPr>
            <w:tcW w:w="600" w:type="pct"/>
            <w:tcBorders>
              <w:top w:val="single" w:sz="8" w:space="0" w:color="000000"/>
              <w:left w:val="single" w:sz="8" w:space="0" w:color="000000"/>
              <w:bottom w:val="single" w:sz="8" w:space="0" w:color="000000"/>
              <w:right w:val="nil"/>
            </w:tcBorders>
            <w:vAlign w:val="center"/>
          </w:tcPr>
          <w:p w14:paraId="1FF87C51"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1AC5E141"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345F4C70"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70425A6" w14:textId="1C58428D"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b/>
                <w:sz w:val="20"/>
                <w:szCs w:val="20"/>
              </w:rPr>
              <w:t>Xác định kết quả</w:t>
            </w:r>
          </w:p>
        </w:tc>
        <w:tc>
          <w:tcPr>
            <w:tcW w:w="706" w:type="pct"/>
            <w:vMerge w:val="restart"/>
            <w:tcBorders>
              <w:top w:val="single" w:sz="8" w:space="0" w:color="000000"/>
              <w:left w:val="single" w:sz="8" w:space="0" w:color="000000"/>
              <w:right w:val="single" w:sz="8" w:space="0" w:color="000000"/>
            </w:tcBorders>
            <w:vAlign w:val="center"/>
          </w:tcPr>
          <w:p w14:paraId="05253DA8" w14:textId="004AFE84"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Bảo hiểm xã hội Việt Nam</w:t>
            </w:r>
          </w:p>
        </w:tc>
      </w:tr>
      <w:tr w:rsidR="004A2C45" w:rsidRPr="00696FA5" w14:paraId="30B4556B" w14:textId="77777777" w:rsidTr="00A80370">
        <w:trPr>
          <w:trHeight w:val="576"/>
        </w:trPr>
        <w:tc>
          <w:tcPr>
            <w:tcW w:w="344" w:type="pct"/>
            <w:tcBorders>
              <w:top w:val="single" w:sz="8" w:space="0" w:color="000000"/>
              <w:left w:val="single" w:sz="8" w:space="0" w:color="000000"/>
              <w:bottom w:val="single" w:sz="8" w:space="0" w:color="000000"/>
              <w:right w:val="nil"/>
            </w:tcBorders>
            <w:vAlign w:val="center"/>
          </w:tcPr>
          <w:p w14:paraId="3A4E7072"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6E3C8BFE"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3D39386" w14:textId="113DB627"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9111</w:t>
            </w:r>
          </w:p>
        </w:tc>
        <w:tc>
          <w:tcPr>
            <w:tcW w:w="499" w:type="pct"/>
            <w:tcBorders>
              <w:top w:val="single" w:sz="8" w:space="0" w:color="000000"/>
              <w:left w:val="single" w:sz="8" w:space="0" w:color="000000"/>
              <w:bottom w:val="single" w:sz="8" w:space="0" w:color="000000"/>
              <w:right w:val="nil"/>
            </w:tcBorders>
            <w:vAlign w:val="center"/>
          </w:tcPr>
          <w:p w14:paraId="06CF4616"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8C07BA1"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B53ADD2" w14:textId="0781A633" w:rsidR="004A2C45" w:rsidRPr="00696FA5" w:rsidRDefault="004A2C45" w:rsidP="008F2022">
            <w:pPr>
              <w:widowControl w:val="0"/>
              <w:spacing w:after="0" w:line="240" w:lineRule="auto"/>
              <w:rPr>
                <w:rFonts w:ascii="Arial" w:hAnsi="Arial" w:cs="Arial"/>
                <w:b/>
                <w:sz w:val="20"/>
                <w:szCs w:val="20"/>
              </w:rPr>
            </w:pPr>
            <w:r w:rsidRPr="00696FA5">
              <w:rPr>
                <w:rFonts w:ascii="Arial" w:hAnsi="Arial" w:cs="Arial"/>
                <w:sz w:val="20"/>
                <w:szCs w:val="20"/>
              </w:rPr>
              <w:t>Kết quả quỹ bảo hiểm xã hội</w:t>
            </w:r>
          </w:p>
        </w:tc>
        <w:tc>
          <w:tcPr>
            <w:tcW w:w="706" w:type="pct"/>
            <w:vMerge/>
            <w:tcBorders>
              <w:left w:val="single" w:sz="8" w:space="0" w:color="000000"/>
              <w:right w:val="single" w:sz="8" w:space="0" w:color="000000"/>
            </w:tcBorders>
            <w:vAlign w:val="center"/>
          </w:tcPr>
          <w:p w14:paraId="0440456F" w14:textId="04055CBA" w:rsidR="004A2C45" w:rsidRPr="00696FA5" w:rsidRDefault="004A2C45" w:rsidP="008F2022">
            <w:pPr>
              <w:widowControl w:val="0"/>
              <w:spacing w:after="0" w:line="240" w:lineRule="auto"/>
              <w:rPr>
                <w:rFonts w:ascii="Arial" w:hAnsi="Arial" w:cs="Arial"/>
                <w:sz w:val="20"/>
                <w:szCs w:val="20"/>
              </w:rPr>
            </w:pPr>
          </w:p>
        </w:tc>
      </w:tr>
      <w:tr w:rsidR="004A2C45" w:rsidRPr="00696FA5" w14:paraId="154A3623" w14:textId="77777777" w:rsidTr="00A80370">
        <w:trPr>
          <w:trHeight w:val="576"/>
        </w:trPr>
        <w:tc>
          <w:tcPr>
            <w:tcW w:w="344" w:type="pct"/>
            <w:tcBorders>
              <w:top w:val="single" w:sz="8" w:space="0" w:color="000000"/>
              <w:left w:val="single" w:sz="8" w:space="0" w:color="000000"/>
              <w:bottom w:val="single" w:sz="8" w:space="0" w:color="000000"/>
              <w:right w:val="nil"/>
            </w:tcBorders>
            <w:vAlign w:val="center"/>
          </w:tcPr>
          <w:p w14:paraId="374CEA30"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1CC1008B"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33E8474"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006C1336" w14:textId="5B0BA193"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sz w:val="20"/>
                <w:szCs w:val="20"/>
              </w:rPr>
              <w:t>91111</w:t>
            </w:r>
          </w:p>
        </w:tc>
        <w:tc>
          <w:tcPr>
            <w:tcW w:w="700" w:type="pct"/>
            <w:tcBorders>
              <w:top w:val="single" w:sz="8" w:space="0" w:color="000000"/>
              <w:left w:val="single" w:sz="8" w:space="0" w:color="000000"/>
              <w:bottom w:val="single" w:sz="8" w:space="0" w:color="000000"/>
              <w:right w:val="nil"/>
            </w:tcBorders>
            <w:vAlign w:val="center"/>
          </w:tcPr>
          <w:p w14:paraId="4D29B384"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3D8B1EF" w14:textId="68425B78" w:rsidR="004A2C45" w:rsidRPr="00696FA5" w:rsidRDefault="004A2C45" w:rsidP="008F2022">
            <w:pPr>
              <w:widowControl w:val="0"/>
              <w:spacing w:after="0" w:line="240" w:lineRule="auto"/>
              <w:rPr>
                <w:rFonts w:ascii="Arial" w:hAnsi="Arial" w:cs="Arial"/>
                <w:sz w:val="20"/>
                <w:szCs w:val="20"/>
              </w:rPr>
            </w:pPr>
            <w:r w:rsidRPr="00696FA5">
              <w:rPr>
                <w:rFonts w:ascii="Arial" w:hAnsi="Arial" w:cs="Arial"/>
                <w:i/>
                <w:sz w:val="20"/>
                <w:szCs w:val="20"/>
              </w:rPr>
              <w:t>Quỹ ốm đau và thai sản</w:t>
            </w:r>
          </w:p>
        </w:tc>
        <w:tc>
          <w:tcPr>
            <w:tcW w:w="706" w:type="pct"/>
            <w:vMerge/>
            <w:tcBorders>
              <w:left w:val="single" w:sz="8" w:space="0" w:color="000000"/>
              <w:right w:val="single" w:sz="8" w:space="0" w:color="000000"/>
            </w:tcBorders>
            <w:vAlign w:val="center"/>
          </w:tcPr>
          <w:p w14:paraId="3B2F011B"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0926340F" w14:textId="77777777" w:rsidTr="00A80370">
        <w:trPr>
          <w:trHeight w:val="576"/>
        </w:trPr>
        <w:tc>
          <w:tcPr>
            <w:tcW w:w="344" w:type="pct"/>
            <w:tcBorders>
              <w:top w:val="single" w:sz="8" w:space="0" w:color="000000"/>
              <w:left w:val="single" w:sz="8" w:space="0" w:color="000000"/>
              <w:bottom w:val="single" w:sz="8" w:space="0" w:color="000000"/>
              <w:right w:val="nil"/>
            </w:tcBorders>
            <w:vAlign w:val="center"/>
          </w:tcPr>
          <w:p w14:paraId="3F6D22E6"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8E09B5C"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3BB4EF0A"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7432B93" w14:textId="19A7DA26" w:rsidR="004A2C4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i/>
                <w:sz w:val="20"/>
                <w:szCs w:val="20"/>
              </w:rPr>
              <w:t>91112</w:t>
            </w:r>
          </w:p>
        </w:tc>
        <w:tc>
          <w:tcPr>
            <w:tcW w:w="700" w:type="pct"/>
            <w:tcBorders>
              <w:top w:val="single" w:sz="8" w:space="0" w:color="000000"/>
              <w:left w:val="single" w:sz="8" w:space="0" w:color="000000"/>
              <w:bottom w:val="single" w:sz="8" w:space="0" w:color="000000"/>
              <w:right w:val="nil"/>
            </w:tcBorders>
            <w:vAlign w:val="center"/>
          </w:tcPr>
          <w:p w14:paraId="56EB712E"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161D631" w14:textId="5768AE35"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Quỹ bảo hiểm tai nạn lao động - bệnh nghề nghiệp</w:t>
            </w:r>
          </w:p>
        </w:tc>
        <w:tc>
          <w:tcPr>
            <w:tcW w:w="706" w:type="pct"/>
            <w:vMerge/>
            <w:tcBorders>
              <w:left w:val="single" w:sz="8" w:space="0" w:color="000000"/>
              <w:right w:val="single" w:sz="8" w:space="0" w:color="000000"/>
            </w:tcBorders>
            <w:vAlign w:val="center"/>
          </w:tcPr>
          <w:p w14:paraId="4162DF88" w14:textId="77777777" w:rsidR="004A2C45" w:rsidRPr="00696FA5" w:rsidRDefault="004A2C45" w:rsidP="008F2022">
            <w:pPr>
              <w:widowControl w:val="0"/>
              <w:spacing w:after="0" w:line="240" w:lineRule="auto"/>
              <w:rPr>
                <w:rFonts w:ascii="Arial" w:hAnsi="Arial" w:cs="Arial"/>
                <w:sz w:val="20"/>
                <w:szCs w:val="20"/>
              </w:rPr>
            </w:pPr>
          </w:p>
        </w:tc>
      </w:tr>
      <w:tr w:rsidR="004A2C45" w:rsidRPr="00696FA5" w14:paraId="16B6505E" w14:textId="77777777" w:rsidTr="00A80370">
        <w:trPr>
          <w:trHeight w:val="576"/>
        </w:trPr>
        <w:tc>
          <w:tcPr>
            <w:tcW w:w="344" w:type="pct"/>
            <w:tcBorders>
              <w:top w:val="single" w:sz="8" w:space="0" w:color="000000"/>
              <w:left w:val="single" w:sz="8" w:space="0" w:color="000000"/>
              <w:bottom w:val="single" w:sz="8" w:space="0" w:color="000000"/>
              <w:right w:val="nil"/>
            </w:tcBorders>
            <w:vAlign w:val="center"/>
          </w:tcPr>
          <w:p w14:paraId="158956D8"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0D55C4F"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4431340"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C463BD7" w14:textId="6B35DE91" w:rsidR="004A2C45" w:rsidRPr="00696FA5" w:rsidRDefault="004A2C45" w:rsidP="008F2022">
            <w:pPr>
              <w:widowControl w:val="0"/>
              <w:spacing w:after="0" w:line="240" w:lineRule="auto"/>
              <w:jc w:val="center"/>
              <w:rPr>
                <w:rFonts w:ascii="Arial" w:hAnsi="Arial" w:cs="Arial"/>
                <w:i/>
                <w:sz w:val="20"/>
                <w:szCs w:val="20"/>
              </w:rPr>
            </w:pPr>
            <w:r w:rsidRPr="00696FA5">
              <w:rPr>
                <w:rFonts w:ascii="Arial" w:hAnsi="Arial" w:cs="Arial"/>
                <w:i/>
                <w:sz w:val="20"/>
                <w:szCs w:val="20"/>
              </w:rPr>
              <w:t>91113</w:t>
            </w:r>
          </w:p>
        </w:tc>
        <w:tc>
          <w:tcPr>
            <w:tcW w:w="700" w:type="pct"/>
            <w:tcBorders>
              <w:top w:val="single" w:sz="8" w:space="0" w:color="000000"/>
              <w:left w:val="single" w:sz="8" w:space="0" w:color="000000"/>
              <w:bottom w:val="single" w:sz="8" w:space="0" w:color="000000"/>
              <w:right w:val="nil"/>
            </w:tcBorders>
            <w:vAlign w:val="center"/>
          </w:tcPr>
          <w:p w14:paraId="6D728CC8"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E8FC127" w14:textId="0CA85844" w:rsidR="004A2C45" w:rsidRPr="00696FA5" w:rsidRDefault="004A2C45" w:rsidP="008F2022">
            <w:pPr>
              <w:widowControl w:val="0"/>
              <w:spacing w:after="0" w:line="240" w:lineRule="auto"/>
              <w:rPr>
                <w:rFonts w:ascii="Arial" w:hAnsi="Arial" w:cs="Arial"/>
                <w:i/>
                <w:sz w:val="20"/>
                <w:szCs w:val="20"/>
              </w:rPr>
            </w:pPr>
            <w:r w:rsidRPr="00696FA5">
              <w:rPr>
                <w:rFonts w:ascii="Arial" w:hAnsi="Arial" w:cs="Arial"/>
                <w:i/>
                <w:sz w:val="20"/>
                <w:szCs w:val="20"/>
              </w:rPr>
              <w:t>Quỹ hưu trí và tử tuất</w:t>
            </w:r>
          </w:p>
        </w:tc>
        <w:tc>
          <w:tcPr>
            <w:tcW w:w="706" w:type="pct"/>
            <w:vMerge/>
            <w:tcBorders>
              <w:left w:val="single" w:sz="8" w:space="0" w:color="000000"/>
              <w:bottom w:val="single" w:sz="8" w:space="0" w:color="000000"/>
              <w:right w:val="single" w:sz="8" w:space="0" w:color="000000"/>
            </w:tcBorders>
            <w:vAlign w:val="center"/>
          </w:tcPr>
          <w:p w14:paraId="4BF1CF9B"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E07CD79"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712B4F2D"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5895FD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222F9E7E" w14:textId="7C625745"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9112</w:t>
            </w:r>
          </w:p>
        </w:tc>
        <w:tc>
          <w:tcPr>
            <w:tcW w:w="499" w:type="pct"/>
            <w:tcBorders>
              <w:top w:val="single" w:sz="8" w:space="0" w:color="000000"/>
              <w:left w:val="single" w:sz="8" w:space="0" w:color="000000"/>
              <w:bottom w:val="single" w:sz="8" w:space="0" w:color="000000"/>
              <w:right w:val="nil"/>
            </w:tcBorders>
            <w:vAlign w:val="center"/>
          </w:tcPr>
          <w:p w14:paraId="17E00F42"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09B61565"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295F82EF" w14:textId="63BAFABC" w:rsidR="00DC6B55" w:rsidRPr="00696FA5" w:rsidRDefault="00DC6B55" w:rsidP="008F2022">
            <w:pPr>
              <w:widowControl w:val="0"/>
              <w:spacing w:after="0" w:line="240" w:lineRule="auto"/>
              <w:rPr>
                <w:rFonts w:ascii="Arial" w:hAnsi="Arial" w:cs="Arial"/>
                <w:i/>
                <w:sz w:val="20"/>
                <w:szCs w:val="20"/>
              </w:rPr>
            </w:pPr>
            <w:r w:rsidRPr="00696FA5">
              <w:rPr>
                <w:rFonts w:ascii="Arial" w:hAnsi="Arial" w:cs="Arial"/>
                <w:sz w:val="20"/>
                <w:szCs w:val="20"/>
              </w:rPr>
              <w:t>Kết quả quỹ bảo hiểm y tế</w:t>
            </w:r>
          </w:p>
        </w:tc>
        <w:tc>
          <w:tcPr>
            <w:tcW w:w="706" w:type="pct"/>
            <w:tcBorders>
              <w:top w:val="single" w:sz="8" w:space="0" w:color="000000"/>
              <w:left w:val="single" w:sz="8" w:space="0" w:color="000000"/>
              <w:bottom w:val="single" w:sz="8" w:space="0" w:color="000000"/>
              <w:right w:val="single" w:sz="8" w:space="0" w:color="000000"/>
            </w:tcBorders>
            <w:vAlign w:val="center"/>
          </w:tcPr>
          <w:p w14:paraId="502EC9FD"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79B0CA6A"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3FA6A058"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6621CFE"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E523D72" w14:textId="77777777"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sz w:val="20"/>
                <w:szCs w:val="20"/>
              </w:rPr>
              <w:t>9113</w:t>
            </w:r>
          </w:p>
          <w:p w14:paraId="2CFF31FD" w14:textId="5A1C4465"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52D782C"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C6811D7"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4F81477C" w14:textId="60CEECA0"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Kết quả quỹ bảo hiểm thất nghiệp</w:t>
            </w:r>
          </w:p>
        </w:tc>
        <w:tc>
          <w:tcPr>
            <w:tcW w:w="706" w:type="pct"/>
            <w:tcBorders>
              <w:top w:val="single" w:sz="8" w:space="0" w:color="000000"/>
              <w:left w:val="single" w:sz="8" w:space="0" w:color="000000"/>
              <w:bottom w:val="single" w:sz="8" w:space="0" w:color="000000"/>
              <w:right w:val="single" w:sz="8" w:space="0" w:color="000000"/>
            </w:tcBorders>
            <w:vAlign w:val="center"/>
          </w:tcPr>
          <w:p w14:paraId="2DA04CD8" w14:textId="77777777" w:rsidR="00DC6B55" w:rsidRPr="00696FA5" w:rsidRDefault="00DC6B55" w:rsidP="008F2022">
            <w:pPr>
              <w:widowControl w:val="0"/>
              <w:spacing w:after="0" w:line="240" w:lineRule="auto"/>
              <w:rPr>
                <w:rFonts w:ascii="Arial" w:hAnsi="Arial" w:cs="Arial"/>
                <w:sz w:val="20"/>
                <w:szCs w:val="20"/>
              </w:rPr>
            </w:pPr>
          </w:p>
        </w:tc>
      </w:tr>
      <w:tr w:rsidR="00886676" w:rsidRPr="00696FA5" w14:paraId="6D30BFE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7D832B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C1D799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1CE1556" w14:textId="0978B57B" w:rsidR="00DC6B55" w:rsidRPr="00696FA5" w:rsidRDefault="004A2C45" w:rsidP="008F2022">
            <w:pPr>
              <w:widowControl w:val="0"/>
              <w:spacing w:after="0" w:line="240" w:lineRule="auto"/>
              <w:jc w:val="center"/>
              <w:rPr>
                <w:rFonts w:ascii="Arial" w:hAnsi="Arial" w:cs="Arial"/>
                <w:sz w:val="20"/>
                <w:szCs w:val="20"/>
              </w:rPr>
            </w:pPr>
            <w:r w:rsidRPr="00696FA5">
              <w:rPr>
                <w:rFonts w:ascii="Arial" w:hAnsi="Arial" w:cs="Arial"/>
                <w:sz w:val="20"/>
                <w:szCs w:val="20"/>
              </w:rPr>
              <w:t>9118</w:t>
            </w:r>
          </w:p>
        </w:tc>
        <w:tc>
          <w:tcPr>
            <w:tcW w:w="499" w:type="pct"/>
            <w:tcBorders>
              <w:top w:val="single" w:sz="8" w:space="0" w:color="000000"/>
              <w:left w:val="single" w:sz="8" w:space="0" w:color="000000"/>
              <w:bottom w:val="single" w:sz="8" w:space="0" w:color="000000"/>
              <w:right w:val="nil"/>
            </w:tcBorders>
            <w:vAlign w:val="center"/>
          </w:tcPr>
          <w:p w14:paraId="5A152D4D"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7977D17E"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04ACBC8C" w14:textId="355D8BF4" w:rsidR="00DC6B55" w:rsidRPr="00696FA5" w:rsidRDefault="004A2C45" w:rsidP="008F2022">
            <w:pPr>
              <w:widowControl w:val="0"/>
              <w:spacing w:after="0" w:line="240" w:lineRule="auto"/>
              <w:rPr>
                <w:rFonts w:ascii="Arial" w:hAnsi="Arial" w:cs="Arial"/>
                <w:sz w:val="20"/>
                <w:szCs w:val="20"/>
              </w:rPr>
            </w:pPr>
            <w:r w:rsidRPr="00696FA5">
              <w:rPr>
                <w:rFonts w:ascii="Arial" w:hAnsi="Arial" w:cs="Arial"/>
                <w:sz w:val="20"/>
                <w:szCs w:val="20"/>
              </w:rPr>
              <w:t>Kết quả hoạt động khác</w:t>
            </w:r>
          </w:p>
        </w:tc>
        <w:tc>
          <w:tcPr>
            <w:tcW w:w="706" w:type="pct"/>
            <w:tcBorders>
              <w:top w:val="single" w:sz="8" w:space="0" w:color="000000"/>
              <w:left w:val="single" w:sz="8" w:space="0" w:color="000000"/>
              <w:bottom w:val="single" w:sz="8" w:space="0" w:color="000000"/>
              <w:right w:val="single" w:sz="8" w:space="0" w:color="000000"/>
            </w:tcBorders>
            <w:vAlign w:val="center"/>
          </w:tcPr>
          <w:p w14:paraId="71C9FE61"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00D6C37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2BD8C316" w14:textId="77777777" w:rsidR="004A2C45" w:rsidRPr="00696FA5" w:rsidRDefault="004A2C4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35C0FA22"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4748CDB5"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4F086D0C"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114C4C77"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371E224F" w14:textId="77777777" w:rsidR="004A2C45" w:rsidRPr="00696FA5" w:rsidRDefault="004A2C4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1A170991"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43D6E5BE"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0EC8884" w14:textId="26387148" w:rsidR="00DC6B55" w:rsidRPr="00696FA5" w:rsidRDefault="00DC6B55" w:rsidP="008F2022">
            <w:pPr>
              <w:widowControl w:val="0"/>
              <w:spacing w:after="0" w:line="240" w:lineRule="auto"/>
              <w:jc w:val="center"/>
              <w:rPr>
                <w:rFonts w:ascii="Arial" w:hAnsi="Arial" w:cs="Arial"/>
                <w:sz w:val="20"/>
                <w:szCs w:val="20"/>
              </w:rPr>
            </w:pPr>
            <w:r w:rsidRPr="00696FA5">
              <w:rPr>
                <w:rFonts w:ascii="Arial" w:hAnsi="Arial" w:cs="Arial"/>
                <w:b/>
                <w:sz w:val="20"/>
                <w:szCs w:val="20"/>
              </w:rPr>
              <w:t>B</w:t>
            </w:r>
          </w:p>
        </w:tc>
        <w:tc>
          <w:tcPr>
            <w:tcW w:w="600" w:type="pct"/>
            <w:tcBorders>
              <w:top w:val="single" w:sz="8" w:space="0" w:color="000000"/>
              <w:left w:val="single" w:sz="8" w:space="0" w:color="000000"/>
              <w:bottom w:val="single" w:sz="8" w:space="0" w:color="000000"/>
              <w:right w:val="nil"/>
            </w:tcBorders>
            <w:vAlign w:val="center"/>
          </w:tcPr>
          <w:p w14:paraId="1D3E1D6D"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72FBA088"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3A4A7B9D"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567519C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56A44F9" w14:textId="5E5EA707"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b/>
                <w:sz w:val="20"/>
                <w:szCs w:val="20"/>
              </w:rPr>
              <w:t>TÀI KHOẢN NGOÀI BẢNG</w:t>
            </w:r>
          </w:p>
        </w:tc>
        <w:tc>
          <w:tcPr>
            <w:tcW w:w="706" w:type="pct"/>
            <w:tcBorders>
              <w:top w:val="single" w:sz="8" w:space="0" w:color="000000"/>
              <w:left w:val="single" w:sz="8" w:space="0" w:color="000000"/>
              <w:bottom w:val="single" w:sz="8" w:space="0" w:color="000000"/>
              <w:right w:val="single" w:sz="8" w:space="0" w:color="000000"/>
            </w:tcBorders>
            <w:vAlign w:val="center"/>
          </w:tcPr>
          <w:p w14:paraId="38E4FD51" w14:textId="77777777" w:rsidR="00DC6B55" w:rsidRPr="00696FA5" w:rsidRDefault="00DC6B55" w:rsidP="008F2022">
            <w:pPr>
              <w:widowControl w:val="0"/>
              <w:spacing w:after="0" w:line="240" w:lineRule="auto"/>
              <w:rPr>
                <w:rFonts w:ascii="Arial" w:hAnsi="Arial" w:cs="Arial"/>
                <w:sz w:val="20"/>
                <w:szCs w:val="20"/>
              </w:rPr>
            </w:pPr>
          </w:p>
        </w:tc>
      </w:tr>
      <w:tr w:rsidR="004A2C45" w:rsidRPr="00696FA5" w14:paraId="73B90A4D"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10496E75"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C1F3E31" w14:textId="77777777" w:rsidR="004A2C45" w:rsidRPr="00696FA5" w:rsidRDefault="004A2C4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05A1C6C7" w14:textId="77777777" w:rsidR="004A2C45" w:rsidRPr="00696FA5" w:rsidRDefault="004A2C4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A538634" w14:textId="77777777" w:rsidR="004A2C45" w:rsidRPr="00696FA5" w:rsidRDefault="004A2C4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61503E6C" w14:textId="77777777" w:rsidR="004A2C45" w:rsidRPr="00696FA5" w:rsidRDefault="004A2C4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E77A4A7" w14:textId="77777777" w:rsidR="004A2C45" w:rsidRPr="00696FA5" w:rsidRDefault="004A2C45" w:rsidP="008F2022">
            <w:pPr>
              <w:widowControl w:val="0"/>
              <w:spacing w:after="0" w:line="240" w:lineRule="auto"/>
              <w:rPr>
                <w:rFonts w:ascii="Arial" w:hAnsi="Arial" w:cs="Arial"/>
                <w:b/>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2EF47854" w14:textId="77777777" w:rsidR="004A2C45" w:rsidRPr="00696FA5" w:rsidRDefault="004A2C45" w:rsidP="008F2022">
            <w:pPr>
              <w:widowControl w:val="0"/>
              <w:spacing w:after="0" w:line="240" w:lineRule="auto"/>
              <w:rPr>
                <w:rFonts w:ascii="Arial" w:hAnsi="Arial" w:cs="Arial"/>
                <w:sz w:val="20"/>
                <w:szCs w:val="20"/>
              </w:rPr>
            </w:pPr>
          </w:p>
        </w:tc>
      </w:tr>
      <w:tr w:rsidR="00886676" w:rsidRPr="00696FA5" w14:paraId="2491D08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6E52D9AF" w14:textId="08F8CAD8"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sz w:val="20"/>
                <w:szCs w:val="20"/>
              </w:rPr>
              <w:t>01</w:t>
            </w:r>
          </w:p>
        </w:tc>
        <w:tc>
          <w:tcPr>
            <w:tcW w:w="600" w:type="pct"/>
            <w:tcBorders>
              <w:top w:val="single" w:sz="8" w:space="0" w:color="000000"/>
              <w:left w:val="single" w:sz="8" w:space="0" w:color="000000"/>
              <w:bottom w:val="single" w:sz="8" w:space="0" w:color="000000"/>
              <w:right w:val="nil"/>
            </w:tcBorders>
            <w:vAlign w:val="center"/>
          </w:tcPr>
          <w:p w14:paraId="7B75EDF4" w14:textId="4B8A7C1C" w:rsidR="00DC6B55" w:rsidRPr="00696FA5" w:rsidRDefault="00DC6B55" w:rsidP="008F2022">
            <w:pPr>
              <w:widowControl w:val="0"/>
              <w:spacing w:after="0" w:line="240" w:lineRule="auto"/>
              <w:jc w:val="center"/>
              <w:rPr>
                <w:rFonts w:ascii="Arial" w:hAnsi="Arial" w:cs="Arial"/>
                <w:b/>
                <w:sz w:val="20"/>
                <w:szCs w:val="20"/>
              </w:rPr>
            </w:pPr>
            <w:r w:rsidRPr="00696FA5">
              <w:rPr>
                <w:rFonts w:ascii="Arial" w:hAnsi="Arial" w:cs="Arial"/>
                <w:b/>
                <w:sz w:val="20"/>
                <w:szCs w:val="20"/>
              </w:rPr>
              <w:t>011</w:t>
            </w:r>
          </w:p>
        </w:tc>
        <w:tc>
          <w:tcPr>
            <w:tcW w:w="600" w:type="pct"/>
            <w:tcBorders>
              <w:top w:val="single" w:sz="8" w:space="0" w:color="000000"/>
              <w:left w:val="single" w:sz="8" w:space="0" w:color="000000"/>
              <w:bottom w:val="single" w:sz="8" w:space="0" w:color="000000"/>
              <w:right w:val="nil"/>
            </w:tcBorders>
            <w:vAlign w:val="center"/>
          </w:tcPr>
          <w:p w14:paraId="7636B2AE"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B71C5F5"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6C40E83"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6A6D8E81" w14:textId="1AC82E7E" w:rsidR="00DC6B55" w:rsidRPr="00696FA5" w:rsidRDefault="00DC6B55" w:rsidP="008F2022">
            <w:pPr>
              <w:widowControl w:val="0"/>
              <w:spacing w:after="0" w:line="240" w:lineRule="auto"/>
              <w:rPr>
                <w:rFonts w:ascii="Arial" w:hAnsi="Arial" w:cs="Arial"/>
                <w:b/>
                <w:sz w:val="20"/>
                <w:szCs w:val="20"/>
              </w:rPr>
            </w:pPr>
            <w:r w:rsidRPr="00696FA5">
              <w:rPr>
                <w:rFonts w:ascii="Arial" w:hAnsi="Arial" w:cs="Arial"/>
                <w:sz w:val="20"/>
                <w:szCs w:val="20"/>
              </w:rPr>
              <w:t>Theo dõi chi khám chữa bệnh bảo hiểm y tế chờ quyết toán</w:t>
            </w:r>
          </w:p>
        </w:tc>
        <w:tc>
          <w:tcPr>
            <w:tcW w:w="706" w:type="pct"/>
            <w:tcBorders>
              <w:top w:val="single" w:sz="8" w:space="0" w:color="000000"/>
              <w:left w:val="single" w:sz="8" w:space="0" w:color="000000"/>
              <w:bottom w:val="single" w:sz="8" w:space="0" w:color="000000"/>
              <w:right w:val="single" w:sz="8" w:space="0" w:color="000000"/>
            </w:tcBorders>
            <w:vAlign w:val="center"/>
          </w:tcPr>
          <w:p w14:paraId="0800DFAE" w14:textId="0CAC55F8" w:rsidR="00DC6B55" w:rsidRPr="00696FA5" w:rsidRDefault="00DC6B55" w:rsidP="008F2022">
            <w:pPr>
              <w:widowControl w:val="0"/>
              <w:spacing w:after="0" w:line="240" w:lineRule="auto"/>
              <w:rPr>
                <w:rFonts w:ascii="Arial" w:hAnsi="Arial" w:cs="Arial"/>
                <w:sz w:val="20"/>
                <w:szCs w:val="20"/>
              </w:rPr>
            </w:pPr>
            <w:r w:rsidRPr="00696FA5">
              <w:rPr>
                <w:rFonts w:ascii="Arial" w:hAnsi="Arial" w:cs="Arial"/>
                <w:sz w:val="20"/>
                <w:szCs w:val="20"/>
              </w:rPr>
              <w:t>Cơ quan bảo hiểm xã hội có phát sinh</w:t>
            </w:r>
          </w:p>
        </w:tc>
      </w:tr>
      <w:tr w:rsidR="00886676" w:rsidRPr="00696FA5" w14:paraId="6A693042" w14:textId="77777777" w:rsidTr="00886676">
        <w:trPr>
          <w:trHeight w:val="576"/>
        </w:trPr>
        <w:tc>
          <w:tcPr>
            <w:tcW w:w="344" w:type="pct"/>
            <w:tcBorders>
              <w:top w:val="single" w:sz="8" w:space="0" w:color="000000"/>
              <w:left w:val="single" w:sz="8" w:space="0" w:color="000000"/>
              <w:bottom w:val="single" w:sz="8" w:space="0" w:color="000000"/>
              <w:right w:val="nil"/>
            </w:tcBorders>
            <w:vAlign w:val="center"/>
          </w:tcPr>
          <w:p w14:paraId="51AC2C01" w14:textId="77777777" w:rsidR="00DC6B55" w:rsidRPr="00696FA5" w:rsidRDefault="00DC6B55" w:rsidP="008F2022">
            <w:pPr>
              <w:widowControl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520F7B5" w14:textId="77777777" w:rsidR="00DC6B55" w:rsidRPr="00696FA5" w:rsidRDefault="00DC6B55" w:rsidP="008F2022">
            <w:pPr>
              <w:widowControl w:val="0"/>
              <w:spacing w:after="0" w:line="240" w:lineRule="auto"/>
              <w:jc w:val="center"/>
              <w:rPr>
                <w:rFonts w:ascii="Arial" w:hAnsi="Arial" w:cs="Arial"/>
                <w:b/>
                <w:sz w:val="20"/>
                <w:szCs w:val="20"/>
              </w:rPr>
            </w:pPr>
          </w:p>
        </w:tc>
        <w:tc>
          <w:tcPr>
            <w:tcW w:w="600" w:type="pct"/>
            <w:tcBorders>
              <w:top w:val="single" w:sz="8" w:space="0" w:color="000000"/>
              <w:left w:val="single" w:sz="8" w:space="0" w:color="000000"/>
              <w:bottom w:val="single" w:sz="8" w:space="0" w:color="000000"/>
              <w:right w:val="nil"/>
            </w:tcBorders>
            <w:vAlign w:val="center"/>
          </w:tcPr>
          <w:p w14:paraId="6CCBB052" w14:textId="77777777" w:rsidR="00DC6B55" w:rsidRPr="00696FA5" w:rsidRDefault="00DC6B55" w:rsidP="008F2022">
            <w:pPr>
              <w:widowControl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5D382443" w14:textId="77777777" w:rsidR="00DC6B55" w:rsidRPr="00696FA5" w:rsidRDefault="00DC6B55" w:rsidP="008F2022">
            <w:pPr>
              <w:widowControl w:val="0"/>
              <w:spacing w:after="0" w:line="240" w:lineRule="auto"/>
              <w:jc w:val="center"/>
              <w:rPr>
                <w:rFonts w:ascii="Arial" w:hAnsi="Arial" w:cs="Arial"/>
                <w:i/>
                <w:sz w:val="20"/>
                <w:szCs w:val="20"/>
              </w:rPr>
            </w:pPr>
          </w:p>
        </w:tc>
        <w:tc>
          <w:tcPr>
            <w:tcW w:w="700" w:type="pct"/>
            <w:tcBorders>
              <w:top w:val="single" w:sz="8" w:space="0" w:color="000000"/>
              <w:left w:val="single" w:sz="8" w:space="0" w:color="000000"/>
              <w:bottom w:val="single" w:sz="8" w:space="0" w:color="000000"/>
              <w:right w:val="nil"/>
            </w:tcBorders>
            <w:vAlign w:val="center"/>
          </w:tcPr>
          <w:p w14:paraId="4DD3FC86" w14:textId="77777777" w:rsidR="00DC6B55" w:rsidRPr="00696FA5" w:rsidRDefault="00DC6B55" w:rsidP="008F2022">
            <w:pPr>
              <w:widowControl w:val="0"/>
              <w:spacing w:after="0" w:line="240" w:lineRule="auto"/>
              <w:jc w:val="center"/>
              <w:rPr>
                <w:rFonts w:ascii="Arial" w:hAnsi="Arial" w:cs="Arial"/>
                <w:i/>
                <w:sz w:val="20"/>
                <w:szCs w:val="20"/>
              </w:rPr>
            </w:pPr>
          </w:p>
        </w:tc>
        <w:tc>
          <w:tcPr>
            <w:tcW w:w="1551" w:type="pct"/>
            <w:tcBorders>
              <w:top w:val="single" w:sz="8" w:space="0" w:color="000000"/>
              <w:left w:val="single" w:sz="8" w:space="0" w:color="000000"/>
              <w:bottom w:val="single" w:sz="8" w:space="0" w:color="000000"/>
              <w:right w:val="nil"/>
            </w:tcBorders>
            <w:vAlign w:val="center"/>
          </w:tcPr>
          <w:p w14:paraId="588B86E1" w14:textId="77777777" w:rsidR="00DC6B55" w:rsidRPr="00696FA5" w:rsidRDefault="00DC6B55" w:rsidP="008F2022">
            <w:pPr>
              <w:widowControl w:val="0"/>
              <w:spacing w:after="0" w:line="240" w:lineRule="auto"/>
              <w:rPr>
                <w:rFonts w:ascii="Arial" w:hAnsi="Arial" w:cs="Arial"/>
                <w:sz w:val="20"/>
                <w:szCs w:val="20"/>
              </w:rPr>
            </w:pPr>
          </w:p>
        </w:tc>
        <w:tc>
          <w:tcPr>
            <w:tcW w:w="706" w:type="pct"/>
            <w:tcBorders>
              <w:top w:val="single" w:sz="8" w:space="0" w:color="000000"/>
              <w:left w:val="single" w:sz="8" w:space="0" w:color="000000"/>
              <w:bottom w:val="single" w:sz="8" w:space="0" w:color="000000"/>
              <w:right w:val="single" w:sz="8" w:space="0" w:color="000000"/>
            </w:tcBorders>
            <w:vAlign w:val="center"/>
          </w:tcPr>
          <w:p w14:paraId="7BC25CA5" w14:textId="77777777" w:rsidR="00DC6B55" w:rsidRPr="00696FA5" w:rsidRDefault="00DC6B55" w:rsidP="008F2022">
            <w:pPr>
              <w:widowControl w:val="0"/>
              <w:spacing w:after="0" w:line="240" w:lineRule="auto"/>
              <w:rPr>
                <w:rFonts w:ascii="Arial" w:hAnsi="Arial" w:cs="Arial"/>
                <w:sz w:val="20"/>
                <w:szCs w:val="20"/>
              </w:rPr>
            </w:pPr>
          </w:p>
        </w:tc>
      </w:tr>
    </w:tbl>
    <w:p w14:paraId="43457F7B" w14:textId="77777777" w:rsidR="003E3606" w:rsidRPr="00696FA5" w:rsidRDefault="003E3606" w:rsidP="008F2022">
      <w:pPr>
        <w:widowControl w:val="0"/>
        <w:spacing w:after="120" w:line="240" w:lineRule="auto"/>
        <w:ind w:firstLine="720"/>
        <w:jc w:val="both"/>
        <w:rPr>
          <w:rFonts w:ascii="Arial" w:hAnsi="Arial" w:cs="Arial"/>
          <w:sz w:val="20"/>
          <w:szCs w:val="20"/>
        </w:rPr>
      </w:pPr>
    </w:p>
    <w:p w14:paraId="5D4011CB" w14:textId="77777777" w:rsidR="003E3606" w:rsidRPr="00696FA5" w:rsidRDefault="003E3606" w:rsidP="008F2022">
      <w:pPr>
        <w:widowControl w:val="0"/>
        <w:spacing w:after="120" w:line="240" w:lineRule="auto"/>
        <w:ind w:firstLine="720"/>
        <w:jc w:val="both"/>
        <w:rPr>
          <w:rFonts w:ascii="Arial" w:hAnsi="Arial" w:cs="Arial"/>
          <w:sz w:val="20"/>
          <w:szCs w:val="20"/>
        </w:rPr>
      </w:pPr>
    </w:p>
    <w:p w14:paraId="03530C7C" w14:textId="77777777" w:rsidR="004A2C45" w:rsidRPr="00696FA5" w:rsidRDefault="004A2C45" w:rsidP="008F2022">
      <w:pPr>
        <w:widowControl w:val="0"/>
        <w:rPr>
          <w:rFonts w:ascii="Arial" w:hAnsi="Arial" w:cs="Arial"/>
          <w:b/>
          <w:sz w:val="20"/>
          <w:szCs w:val="20"/>
        </w:rPr>
      </w:pPr>
      <w:r w:rsidRPr="00696FA5">
        <w:rPr>
          <w:rFonts w:ascii="Arial" w:hAnsi="Arial" w:cs="Arial"/>
          <w:b/>
          <w:sz w:val="20"/>
          <w:szCs w:val="20"/>
        </w:rPr>
        <w:br w:type="page"/>
      </w:r>
    </w:p>
    <w:p w14:paraId="79B7427B" w14:textId="1CCD195F"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lastRenderedPageBreak/>
        <w:t>II. GI</w:t>
      </w:r>
      <w:r w:rsidRPr="00696FA5">
        <w:rPr>
          <w:rFonts w:ascii="Arial" w:hAnsi="Arial" w:cs="Arial"/>
          <w:b/>
          <w:sz w:val="20"/>
          <w:szCs w:val="20"/>
        </w:rPr>
        <w:t>Ả</w:t>
      </w:r>
      <w:r w:rsidRPr="00696FA5">
        <w:rPr>
          <w:rFonts w:ascii="Arial" w:hAnsi="Arial" w:cs="Arial"/>
          <w:b/>
          <w:sz w:val="20"/>
          <w:szCs w:val="20"/>
        </w:rPr>
        <w:t>I THÍCH N</w:t>
      </w:r>
      <w:r w:rsidRPr="00696FA5">
        <w:rPr>
          <w:rFonts w:ascii="Arial" w:hAnsi="Arial" w:cs="Arial"/>
          <w:b/>
          <w:sz w:val="20"/>
          <w:szCs w:val="20"/>
        </w:rPr>
        <w:t>Ộ</w:t>
      </w:r>
      <w:r w:rsidRPr="00696FA5">
        <w:rPr>
          <w:rFonts w:ascii="Arial" w:hAnsi="Arial" w:cs="Arial"/>
          <w:b/>
          <w:sz w:val="20"/>
          <w:szCs w:val="20"/>
        </w:rPr>
        <w:t>I DUNG,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PHƯƠNG PHÁP H</w:t>
      </w:r>
      <w:r w:rsidRPr="00696FA5">
        <w:rPr>
          <w:rFonts w:ascii="Arial" w:hAnsi="Arial" w:cs="Arial"/>
          <w:b/>
          <w:sz w:val="20"/>
          <w:szCs w:val="20"/>
        </w:rPr>
        <w:t>Ạ</w:t>
      </w:r>
      <w:r w:rsidRPr="00696FA5">
        <w:rPr>
          <w:rFonts w:ascii="Arial" w:hAnsi="Arial" w:cs="Arial"/>
          <w:b/>
          <w:sz w:val="20"/>
          <w:szCs w:val="20"/>
        </w:rPr>
        <w:t xml:space="preserve">CH TOÁN </w:t>
      </w: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K</w:t>
      </w:r>
      <w:r w:rsidRPr="00696FA5">
        <w:rPr>
          <w:rFonts w:ascii="Arial" w:hAnsi="Arial" w:cs="Arial"/>
          <w:b/>
          <w:sz w:val="20"/>
          <w:szCs w:val="20"/>
        </w:rPr>
        <w:t>Ế</w:t>
      </w:r>
      <w:r w:rsidRPr="00696FA5">
        <w:rPr>
          <w:rFonts w:ascii="Arial" w:hAnsi="Arial" w:cs="Arial"/>
          <w:b/>
          <w:sz w:val="20"/>
          <w:szCs w:val="20"/>
        </w:rPr>
        <w:t xml:space="preserve"> TOÁN</w:t>
      </w:r>
    </w:p>
    <w:p w14:paraId="067E6A9D"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TRONG B</w:t>
      </w:r>
      <w:r w:rsidRPr="00696FA5">
        <w:rPr>
          <w:rFonts w:ascii="Arial" w:hAnsi="Arial" w:cs="Arial"/>
          <w:b/>
          <w:sz w:val="20"/>
          <w:szCs w:val="20"/>
        </w:rPr>
        <w:t>Ả</w:t>
      </w:r>
      <w:r w:rsidRPr="00696FA5">
        <w:rPr>
          <w:rFonts w:ascii="Arial" w:hAnsi="Arial" w:cs="Arial"/>
          <w:b/>
          <w:sz w:val="20"/>
          <w:szCs w:val="20"/>
        </w:rPr>
        <w:t>NG</w:t>
      </w:r>
    </w:p>
    <w:p w14:paraId="279461C5" w14:textId="77777777" w:rsidR="004A2C45" w:rsidRPr="00696FA5" w:rsidRDefault="004A2C45" w:rsidP="008F2022">
      <w:pPr>
        <w:widowControl w:val="0"/>
        <w:spacing w:after="0" w:line="240" w:lineRule="auto"/>
        <w:jc w:val="center"/>
        <w:rPr>
          <w:rFonts w:ascii="Arial" w:hAnsi="Arial" w:cs="Arial"/>
          <w:sz w:val="20"/>
          <w:szCs w:val="20"/>
        </w:rPr>
      </w:pPr>
    </w:p>
    <w:p w14:paraId="3ACCBB50"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LO</w:t>
      </w:r>
      <w:r w:rsidRPr="00696FA5">
        <w:rPr>
          <w:rFonts w:ascii="Arial" w:hAnsi="Arial" w:cs="Arial"/>
          <w:b/>
          <w:sz w:val="20"/>
          <w:szCs w:val="20"/>
        </w:rPr>
        <w:t>Ạ</w:t>
      </w:r>
      <w:r w:rsidRPr="00696FA5">
        <w:rPr>
          <w:rFonts w:ascii="Arial" w:hAnsi="Arial" w:cs="Arial"/>
          <w:b/>
          <w:sz w:val="20"/>
          <w:szCs w:val="20"/>
        </w:rPr>
        <w:t>I 1</w:t>
      </w:r>
    </w:p>
    <w:p w14:paraId="5DBC97CA" w14:textId="77777777" w:rsidR="00DC6B55" w:rsidRPr="00696FA5" w:rsidRDefault="00DC6B55" w:rsidP="008F2022">
      <w:pPr>
        <w:widowControl w:val="0"/>
        <w:spacing w:after="0" w:line="240" w:lineRule="auto"/>
        <w:jc w:val="center"/>
        <w:rPr>
          <w:rFonts w:ascii="Arial" w:hAnsi="Arial" w:cs="Arial"/>
          <w:sz w:val="20"/>
          <w:szCs w:val="20"/>
        </w:rPr>
      </w:pPr>
    </w:p>
    <w:p w14:paraId="5B3AC15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lo</w:t>
      </w:r>
      <w:r w:rsidRPr="00696FA5">
        <w:rPr>
          <w:rFonts w:ascii="Arial" w:hAnsi="Arial" w:cs="Arial"/>
          <w:sz w:val="20"/>
          <w:szCs w:val="20"/>
        </w:rPr>
        <w:t>ạ</w:t>
      </w:r>
      <w:r w:rsidRPr="00696FA5">
        <w:rPr>
          <w:rFonts w:ascii="Arial" w:hAnsi="Arial" w:cs="Arial"/>
          <w:sz w:val="20"/>
          <w:szCs w:val="20"/>
        </w:rPr>
        <w:t>i 1 g</w:t>
      </w:r>
      <w:r w:rsidRPr="00696FA5">
        <w:rPr>
          <w:rFonts w:ascii="Arial" w:hAnsi="Arial" w:cs="Arial"/>
          <w:sz w:val="20"/>
          <w:szCs w:val="20"/>
        </w:rPr>
        <w:t>ồ</w:t>
      </w:r>
      <w:r w:rsidRPr="00696FA5">
        <w:rPr>
          <w:rFonts w:ascii="Arial" w:hAnsi="Arial" w:cs="Arial"/>
          <w:sz w:val="20"/>
          <w:szCs w:val="20"/>
        </w:rPr>
        <w:t>m 3 nhóm tài kho</w:t>
      </w:r>
      <w:r w:rsidRPr="00696FA5">
        <w:rPr>
          <w:rFonts w:ascii="Arial" w:hAnsi="Arial" w:cs="Arial"/>
          <w:sz w:val="20"/>
          <w:szCs w:val="20"/>
        </w:rPr>
        <w:t>ả</w:t>
      </w:r>
      <w:r w:rsidRPr="00696FA5">
        <w:rPr>
          <w:rFonts w:ascii="Arial" w:hAnsi="Arial" w:cs="Arial"/>
          <w:sz w:val="20"/>
          <w:szCs w:val="20"/>
        </w:rPr>
        <w:t>n sau đây:</w:t>
      </w:r>
    </w:p>
    <w:p w14:paraId="7817A87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Nhóm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và tương đương ti</w:t>
      </w:r>
      <w:r w:rsidRPr="00696FA5">
        <w:rPr>
          <w:rFonts w:ascii="Arial" w:hAnsi="Arial" w:cs="Arial"/>
          <w:sz w:val="20"/>
          <w:szCs w:val="20"/>
        </w:rPr>
        <w:t>ề</w:t>
      </w:r>
      <w:r w:rsidRPr="00696FA5">
        <w:rPr>
          <w:rFonts w:ascii="Arial" w:hAnsi="Arial" w:cs="Arial"/>
          <w:sz w:val="20"/>
          <w:szCs w:val="20"/>
        </w:rPr>
        <w:t>n;</w:t>
      </w:r>
    </w:p>
    <w:p w14:paraId="3EA73EE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Nhóm tài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w:t>
      </w:r>
    </w:p>
    <w:p w14:paraId="312574B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Nhóm tài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w:t>
      </w:r>
    </w:p>
    <w:p w14:paraId="4DDEBC5F" w14:textId="77777777" w:rsidR="00A241D3" w:rsidRPr="00696FA5" w:rsidRDefault="00A241D3" w:rsidP="008F2022">
      <w:pPr>
        <w:widowControl w:val="0"/>
        <w:spacing w:after="0" w:line="240" w:lineRule="auto"/>
        <w:jc w:val="center"/>
        <w:rPr>
          <w:rFonts w:ascii="Arial" w:hAnsi="Arial" w:cs="Arial"/>
          <w:b/>
          <w:sz w:val="20"/>
          <w:szCs w:val="20"/>
        </w:rPr>
      </w:pPr>
    </w:p>
    <w:p w14:paraId="04FC7FC8" w14:textId="72554FAE"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 NHÓM TÀI KHO</w:t>
      </w:r>
      <w:r w:rsidRPr="00696FA5">
        <w:rPr>
          <w:rFonts w:ascii="Arial" w:hAnsi="Arial" w:cs="Arial"/>
          <w:b/>
          <w:sz w:val="20"/>
          <w:szCs w:val="20"/>
        </w:rPr>
        <w:t>Ả</w:t>
      </w:r>
      <w:r w:rsidRPr="00696FA5">
        <w:rPr>
          <w:rFonts w:ascii="Arial" w:hAnsi="Arial" w:cs="Arial"/>
          <w:b/>
          <w:sz w:val="20"/>
          <w:szCs w:val="20"/>
        </w:rPr>
        <w:t>N</w:t>
      </w:r>
    </w:p>
    <w:p w14:paraId="65BEDE91"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 xml:space="preserve">N VÀ </w:t>
      </w:r>
      <w:r w:rsidRPr="00696FA5">
        <w:rPr>
          <w:rFonts w:ascii="Arial" w:hAnsi="Arial" w:cs="Arial"/>
          <w:b/>
          <w:sz w:val="20"/>
          <w:szCs w:val="20"/>
        </w:rPr>
        <w:t>TƯƠNG ĐƯƠNG TI</w:t>
      </w:r>
      <w:r w:rsidRPr="00696FA5">
        <w:rPr>
          <w:rFonts w:ascii="Arial" w:hAnsi="Arial" w:cs="Arial"/>
          <w:b/>
          <w:sz w:val="20"/>
          <w:szCs w:val="20"/>
        </w:rPr>
        <w:t>Ề</w:t>
      </w:r>
      <w:r w:rsidRPr="00696FA5">
        <w:rPr>
          <w:rFonts w:ascii="Arial" w:hAnsi="Arial" w:cs="Arial"/>
          <w:b/>
          <w:sz w:val="20"/>
          <w:szCs w:val="20"/>
        </w:rPr>
        <w:t>N THU</w:t>
      </w:r>
      <w:r w:rsidRPr="00696FA5">
        <w:rPr>
          <w:rFonts w:ascii="Arial" w:hAnsi="Arial" w:cs="Arial"/>
          <w:b/>
          <w:sz w:val="20"/>
          <w:szCs w:val="20"/>
        </w:rPr>
        <w:t>Ộ</w:t>
      </w:r>
      <w:r w:rsidRPr="00696FA5">
        <w:rPr>
          <w:rFonts w:ascii="Arial" w:hAnsi="Arial" w:cs="Arial"/>
          <w:b/>
          <w:sz w:val="20"/>
          <w:szCs w:val="20"/>
        </w:rPr>
        <w:t>C TÀI KHO</w:t>
      </w:r>
      <w:r w:rsidRPr="00696FA5">
        <w:rPr>
          <w:rFonts w:ascii="Arial" w:hAnsi="Arial" w:cs="Arial"/>
          <w:b/>
          <w:sz w:val="20"/>
          <w:szCs w:val="20"/>
        </w:rPr>
        <w:t>Ả</w:t>
      </w:r>
      <w:r w:rsidRPr="00696FA5">
        <w:rPr>
          <w:rFonts w:ascii="Arial" w:hAnsi="Arial" w:cs="Arial"/>
          <w:b/>
          <w:sz w:val="20"/>
          <w:szCs w:val="20"/>
        </w:rPr>
        <w:t>N LO</w:t>
      </w:r>
      <w:r w:rsidRPr="00696FA5">
        <w:rPr>
          <w:rFonts w:ascii="Arial" w:hAnsi="Arial" w:cs="Arial"/>
          <w:b/>
          <w:sz w:val="20"/>
          <w:szCs w:val="20"/>
        </w:rPr>
        <w:t>Ạ</w:t>
      </w:r>
      <w:r w:rsidRPr="00696FA5">
        <w:rPr>
          <w:rFonts w:ascii="Arial" w:hAnsi="Arial" w:cs="Arial"/>
          <w:b/>
          <w:sz w:val="20"/>
          <w:szCs w:val="20"/>
        </w:rPr>
        <w:t>I 1</w:t>
      </w:r>
    </w:p>
    <w:p w14:paraId="6298B852" w14:textId="77777777" w:rsidR="00DC6B55" w:rsidRPr="00696FA5" w:rsidRDefault="00DC6B55" w:rsidP="008F2022">
      <w:pPr>
        <w:widowControl w:val="0"/>
        <w:spacing w:after="0" w:line="240" w:lineRule="auto"/>
        <w:jc w:val="center"/>
        <w:rPr>
          <w:rFonts w:ascii="Arial" w:hAnsi="Arial" w:cs="Arial"/>
          <w:sz w:val="20"/>
          <w:szCs w:val="20"/>
        </w:rPr>
      </w:pPr>
    </w:p>
    <w:p w14:paraId="666D426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các lo</w:t>
      </w:r>
      <w:r w:rsidRPr="00696FA5">
        <w:rPr>
          <w:rFonts w:ascii="Arial" w:hAnsi="Arial" w:cs="Arial"/>
          <w:sz w:val="20"/>
          <w:szCs w:val="20"/>
        </w:rPr>
        <w:t>ạ</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hi</w:t>
      </w:r>
      <w:r w:rsidRPr="00696FA5">
        <w:rPr>
          <w:rFonts w:ascii="Arial" w:hAnsi="Arial" w:cs="Arial"/>
          <w:sz w:val="20"/>
          <w:szCs w:val="20"/>
        </w:rPr>
        <w:t>ệ</w:t>
      </w:r>
      <w:r w:rsidRPr="00696FA5">
        <w:rPr>
          <w:rFonts w:ascii="Arial" w:hAnsi="Arial" w:cs="Arial"/>
          <w:sz w:val="20"/>
          <w:szCs w:val="20"/>
        </w:rPr>
        <w:t>n có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ả</w:t>
      </w:r>
      <w:r w:rsidRPr="00696FA5">
        <w:rPr>
          <w:rFonts w:ascii="Arial" w:hAnsi="Arial" w:cs="Arial"/>
          <w:sz w:val="20"/>
          <w:szCs w:val="20"/>
        </w:rPr>
        <w:t>n lý đ</w:t>
      </w:r>
      <w:r w:rsidRPr="00696FA5">
        <w:rPr>
          <w:rFonts w:ascii="Arial" w:hAnsi="Arial" w:cs="Arial"/>
          <w:sz w:val="20"/>
          <w:szCs w:val="20"/>
        </w:rPr>
        <w:t>ể</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thu, chi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(không bao g</w:t>
      </w:r>
      <w:r w:rsidRPr="00696FA5">
        <w:rPr>
          <w:rFonts w:ascii="Arial" w:hAnsi="Arial" w:cs="Arial"/>
          <w:sz w:val="20"/>
          <w:szCs w:val="20"/>
        </w:rPr>
        <w:t>ồ</w:t>
      </w:r>
      <w:r w:rsidRPr="00696FA5">
        <w:rPr>
          <w:rFonts w:ascii="Arial" w:hAnsi="Arial" w:cs="Arial"/>
          <w:sz w:val="20"/>
          <w:szCs w:val="20"/>
        </w:rPr>
        <w:t>m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Các lo</w:t>
      </w:r>
      <w:r w:rsidRPr="00696FA5">
        <w:rPr>
          <w:rFonts w:ascii="Arial" w:hAnsi="Arial" w:cs="Arial"/>
          <w:sz w:val="20"/>
          <w:szCs w:val="20"/>
        </w:rPr>
        <w:t>ạ</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ồ</w:t>
      </w:r>
      <w:r w:rsidRPr="00696FA5">
        <w:rPr>
          <w:rFonts w:ascii="Arial" w:hAnsi="Arial" w:cs="Arial"/>
          <w:sz w:val="20"/>
          <w:szCs w:val="20"/>
        </w:rPr>
        <w:t>m ti</w:t>
      </w:r>
      <w:r w:rsidRPr="00696FA5">
        <w:rPr>
          <w:rFonts w:ascii="Arial" w:hAnsi="Arial" w:cs="Arial"/>
          <w:sz w:val="20"/>
          <w:szCs w:val="20"/>
        </w:rPr>
        <w:t>ề</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t Nam và các lo</w:t>
      </w:r>
      <w:r w:rsidRPr="00696FA5">
        <w:rPr>
          <w:rFonts w:ascii="Arial" w:hAnsi="Arial" w:cs="Arial"/>
          <w:sz w:val="20"/>
          <w:szCs w:val="20"/>
        </w:rPr>
        <w:t>ạ</w:t>
      </w:r>
      <w:r w:rsidRPr="00696FA5">
        <w:rPr>
          <w:rFonts w:ascii="Arial" w:hAnsi="Arial" w:cs="Arial"/>
          <w:sz w:val="20"/>
          <w:szCs w:val="20"/>
        </w:rPr>
        <w:t>i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bao g</w:t>
      </w:r>
      <w:r w:rsidRPr="00696FA5">
        <w:rPr>
          <w:rFonts w:ascii="Arial" w:hAnsi="Arial" w:cs="Arial"/>
          <w:sz w:val="20"/>
          <w:szCs w:val="20"/>
        </w:rPr>
        <w:t>ồ</w:t>
      </w:r>
      <w:r w:rsidRPr="00696FA5">
        <w:rPr>
          <w:rFonts w:ascii="Arial" w:hAnsi="Arial" w:cs="Arial"/>
          <w:sz w:val="20"/>
          <w:szCs w:val="20"/>
        </w:rPr>
        <w:t>m: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hi</w:t>
      </w:r>
      <w:r w:rsidRPr="00696FA5">
        <w:rPr>
          <w:rFonts w:ascii="Arial" w:hAnsi="Arial" w:cs="Arial"/>
          <w:sz w:val="20"/>
          <w:szCs w:val="20"/>
        </w:rPr>
        <w:t>ệ</w:t>
      </w:r>
      <w:r w:rsidRPr="00696FA5">
        <w:rPr>
          <w:rFonts w:ascii="Arial" w:hAnsi="Arial" w:cs="Arial"/>
          <w:sz w:val="20"/>
          <w:szCs w:val="20"/>
        </w:rPr>
        <w:t>n có t</w:t>
      </w:r>
      <w:r w:rsidRPr="00696FA5">
        <w:rPr>
          <w:rFonts w:ascii="Arial" w:hAnsi="Arial" w:cs="Arial"/>
          <w:sz w:val="20"/>
          <w:szCs w:val="20"/>
        </w:rPr>
        <w:t>ạ</w:t>
      </w:r>
      <w:r w:rsidRPr="00696FA5">
        <w:rPr>
          <w:rFonts w:ascii="Arial" w:hAnsi="Arial" w:cs="Arial"/>
          <w:sz w:val="20"/>
          <w:szCs w:val="20"/>
        </w:rPr>
        <w:t>i đơn v</w:t>
      </w:r>
      <w:r w:rsidRPr="00696FA5">
        <w:rPr>
          <w:rFonts w:ascii="Arial" w:hAnsi="Arial" w:cs="Arial"/>
          <w:sz w:val="20"/>
          <w:szCs w:val="20"/>
        </w:rPr>
        <w:t>ị</w:t>
      </w:r>
      <w:r w:rsidRPr="00696FA5">
        <w:rPr>
          <w:rFonts w:ascii="Arial" w:hAnsi="Arial" w:cs="Arial"/>
          <w:sz w:val="20"/>
          <w:szCs w:val="20"/>
        </w:rPr>
        <w:t>; ti</w:t>
      </w:r>
      <w:r w:rsidRPr="00696FA5">
        <w:rPr>
          <w:rFonts w:ascii="Arial" w:hAnsi="Arial" w:cs="Arial"/>
          <w:sz w:val="20"/>
          <w:szCs w:val="20"/>
        </w:rPr>
        <w:t>ề</w:t>
      </w:r>
      <w:r w:rsidRPr="00696FA5">
        <w:rPr>
          <w:rFonts w:ascii="Arial" w:hAnsi="Arial" w:cs="Arial"/>
          <w:sz w:val="20"/>
          <w:szCs w:val="20"/>
        </w:rPr>
        <w:t>n đang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 ho</w:t>
      </w:r>
      <w:r w:rsidRPr="00696FA5">
        <w:rPr>
          <w:rFonts w:ascii="Arial" w:hAnsi="Arial" w:cs="Arial"/>
          <w:sz w:val="20"/>
          <w:szCs w:val="20"/>
        </w:rPr>
        <w:t>ặ</w:t>
      </w:r>
      <w:r w:rsidRPr="00696FA5">
        <w:rPr>
          <w:rFonts w:ascii="Arial" w:hAnsi="Arial" w:cs="Arial"/>
          <w:sz w:val="20"/>
          <w:szCs w:val="20"/>
        </w:rPr>
        <w:t>c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và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w:t>
      </w:r>
    </w:p>
    <w:p w14:paraId="08987E0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K</w:t>
      </w:r>
      <w:r w:rsidRPr="00696FA5">
        <w:rPr>
          <w:rFonts w:ascii="Arial" w:hAnsi="Arial" w:cs="Arial"/>
          <w:sz w:val="20"/>
          <w:szCs w:val="20"/>
        </w:rPr>
        <w:t>ế</w:t>
      </w:r>
      <w:r w:rsidRPr="00696FA5">
        <w:rPr>
          <w:rFonts w:ascii="Arial" w:hAnsi="Arial" w:cs="Arial"/>
          <w:sz w:val="20"/>
          <w:szCs w:val="20"/>
        </w:rPr>
        <w:t xml:space="preserve"> toán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th</w:t>
      </w:r>
      <w:r w:rsidRPr="00696FA5">
        <w:rPr>
          <w:rFonts w:ascii="Arial" w:hAnsi="Arial" w:cs="Arial"/>
          <w:sz w:val="20"/>
          <w:szCs w:val="20"/>
        </w:rPr>
        <w:t>ố</w:t>
      </w:r>
      <w:r w:rsidRPr="00696FA5">
        <w:rPr>
          <w:rFonts w:ascii="Arial" w:hAnsi="Arial" w:cs="Arial"/>
          <w:sz w:val="20"/>
          <w:szCs w:val="20"/>
        </w:rPr>
        <w:t>ng nh</w:t>
      </w:r>
      <w:r w:rsidRPr="00696FA5">
        <w:rPr>
          <w:rFonts w:ascii="Arial" w:hAnsi="Arial" w:cs="Arial"/>
          <w:sz w:val="20"/>
          <w:szCs w:val="20"/>
        </w:rPr>
        <w:t>ấ</w:t>
      </w:r>
      <w:r w:rsidRPr="00696FA5">
        <w:rPr>
          <w:rFonts w:ascii="Arial" w:hAnsi="Arial" w:cs="Arial"/>
          <w:sz w:val="20"/>
          <w:szCs w:val="20"/>
        </w:rPr>
        <w:t>t m</w:t>
      </w:r>
      <w:r w:rsidRPr="00696FA5">
        <w:rPr>
          <w:rFonts w:ascii="Arial" w:hAnsi="Arial" w:cs="Arial"/>
          <w:sz w:val="20"/>
          <w:szCs w:val="20"/>
        </w:rPr>
        <w:t>ộ</w:t>
      </w:r>
      <w:r w:rsidRPr="00696FA5">
        <w:rPr>
          <w:rFonts w:ascii="Arial" w:hAnsi="Arial" w:cs="Arial"/>
          <w:sz w:val="20"/>
          <w:szCs w:val="20"/>
        </w:rPr>
        <w:t>t đơn v</w:t>
      </w:r>
      <w:r w:rsidRPr="00696FA5">
        <w:rPr>
          <w:rFonts w:ascii="Arial" w:hAnsi="Arial" w:cs="Arial"/>
          <w:sz w:val="20"/>
          <w:szCs w:val="20"/>
        </w:rPr>
        <w:t>ị</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 xml:space="preserve">n </w:t>
      </w:r>
      <w:r w:rsidRPr="00696FA5">
        <w:rPr>
          <w:rFonts w:ascii="Arial" w:hAnsi="Arial" w:cs="Arial"/>
          <w:i/>
          <w:sz w:val="20"/>
          <w:szCs w:val="20"/>
        </w:rPr>
        <w:t>t</w:t>
      </w:r>
      <w:r w:rsidRPr="00696FA5">
        <w:rPr>
          <w:rFonts w:ascii="Arial" w:hAnsi="Arial" w:cs="Arial"/>
          <w:i/>
          <w:sz w:val="20"/>
          <w:szCs w:val="20"/>
        </w:rPr>
        <w:t>ệ</w:t>
      </w:r>
      <w:r w:rsidRPr="00696FA5">
        <w:rPr>
          <w:rFonts w:ascii="Arial" w:hAnsi="Arial" w:cs="Arial"/>
          <w:i/>
          <w:sz w:val="20"/>
          <w:szCs w:val="20"/>
        </w:rPr>
        <w:t xml:space="preserve"> là </w:t>
      </w:r>
      <w:r w:rsidRPr="00696FA5">
        <w:rPr>
          <w:rFonts w:ascii="Arial" w:hAnsi="Arial" w:cs="Arial"/>
          <w:sz w:val="20"/>
          <w:szCs w:val="20"/>
        </w:rPr>
        <w:t>đ</w:t>
      </w:r>
      <w:r w:rsidRPr="00696FA5">
        <w:rPr>
          <w:rFonts w:ascii="Arial" w:hAnsi="Arial" w:cs="Arial"/>
          <w:sz w:val="20"/>
          <w:szCs w:val="20"/>
        </w:rPr>
        <w:t>ồ</w:t>
      </w:r>
      <w:r w:rsidRPr="00696FA5">
        <w:rPr>
          <w:rFonts w:ascii="Arial" w:hAnsi="Arial" w:cs="Arial"/>
          <w:sz w:val="20"/>
          <w:szCs w:val="20"/>
        </w:rPr>
        <w:t>ng Vi</w:t>
      </w:r>
      <w:r w:rsidRPr="00696FA5">
        <w:rPr>
          <w:rFonts w:ascii="Arial" w:hAnsi="Arial" w:cs="Arial"/>
          <w:sz w:val="20"/>
          <w:szCs w:val="20"/>
        </w:rPr>
        <w:t>ệ</w:t>
      </w:r>
      <w:r w:rsidRPr="00696FA5">
        <w:rPr>
          <w:rFonts w:ascii="Arial" w:hAnsi="Arial" w:cs="Arial"/>
          <w:sz w:val="20"/>
          <w:szCs w:val="20"/>
        </w:rPr>
        <w:t>t Nam.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phát sinh b</w:t>
      </w:r>
      <w:r w:rsidRPr="00696FA5">
        <w:rPr>
          <w:rFonts w:ascii="Arial" w:hAnsi="Arial" w:cs="Arial"/>
          <w:sz w:val="20"/>
          <w:szCs w:val="20"/>
        </w:rPr>
        <w:t>ằ</w:t>
      </w:r>
      <w:r w:rsidRPr="00696FA5">
        <w:rPr>
          <w:rFonts w:ascii="Arial" w:hAnsi="Arial" w:cs="Arial"/>
          <w:sz w:val="20"/>
          <w:szCs w:val="20"/>
        </w:rPr>
        <w:t>ng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ồ</w:t>
      </w:r>
      <w:r w:rsidRPr="00696FA5">
        <w:rPr>
          <w:rFonts w:ascii="Arial" w:hAnsi="Arial" w:cs="Arial"/>
          <w:sz w:val="20"/>
          <w:szCs w:val="20"/>
        </w:rPr>
        <w:t>ng th</w:t>
      </w:r>
      <w:r w:rsidRPr="00696FA5">
        <w:rPr>
          <w:rFonts w:ascii="Arial" w:hAnsi="Arial" w:cs="Arial"/>
          <w:sz w:val="20"/>
          <w:szCs w:val="20"/>
        </w:rPr>
        <w:t>ờ</w:t>
      </w:r>
      <w:r w:rsidRPr="00696FA5">
        <w:rPr>
          <w:rFonts w:ascii="Arial" w:hAnsi="Arial" w:cs="Arial"/>
          <w:sz w:val="20"/>
          <w:szCs w:val="20"/>
        </w:rPr>
        <w:t>i theo dõi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xml:space="preserve"> và quy đ</w:t>
      </w:r>
      <w:r w:rsidRPr="00696FA5">
        <w:rPr>
          <w:rFonts w:ascii="Arial" w:hAnsi="Arial" w:cs="Arial"/>
          <w:sz w:val="20"/>
          <w:szCs w:val="20"/>
        </w:rPr>
        <w:t>ổ</w:t>
      </w:r>
      <w:r w:rsidRPr="00696FA5">
        <w:rPr>
          <w:rFonts w:ascii="Arial" w:hAnsi="Arial" w:cs="Arial"/>
          <w:sz w:val="20"/>
          <w:szCs w:val="20"/>
        </w:rPr>
        <w:t>i ra đ</w:t>
      </w:r>
      <w:r w:rsidRPr="00696FA5">
        <w:rPr>
          <w:rFonts w:ascii="Arial" w:hAnsi="Arial" w:cs="Arial"/>
          <w:sz w:val="20"/>
          <w:szCs w:val="20"/>
        </w:rPr>
        <w:t>ồ</w:t>
      </w:r>
      <w:r w:rsidRPr="00696FA5">
        <w:rPr>
          <w:rFonts w:ascii="Arial" w:hAnsi="Arial" w:cs="Arial"/>
          <w:sz w:val="20"/>
          <w:szCs w:val="20"/>
        </w:rPr>
        <w:t>ng Vi</w:t>
      </w:r>
      <w:r w:rsidRPr="00696FA5">
        <w:rPr>
          <w:rFonts w:ascii="Arial" w:hAnsi="Arial" w:cs="Arial"/>
          <w:sz w:val="20"/>
          <w:szCs w:val="20"/>
        </w:rPr>
        <w:t>ệ</w:t>
      </w:r>
      <w:r w:rsidRPr="00696FA5">
        <w:rPr>
          <w:rFonts w:ascii="Arial" w:hAnsi="Arial" w:cs="Arial"/>
          <w:sz w:val="20"/>
          <w:szCs w:val="20"/>
        </w:rPr>
        <w:t>t Nam theo t</w:t>
      </w:r>
      <w:r w:rsidRPr="00696FA5">
        <w:rPr>
          <w:rFonts w:ascii="Arial" w:hAnsi="Arial" w:cs="Arial"/>
          <w:sz w:val="20"/>
          <w:szCs w:val="20"/>
        </w:rPr>
        <w:t>ỷ</w:t>
      </w:r>
      <w:r w:rsidRPr="00696FA5">
        <w:rPr>
          <w:rFonts w:ascii="Arial" w:hAnsi="Arial" w:cs="Arial"/>
          <w:sz w:val="20"/>
          <w:szCs w:val="20"/>
        </w:rPr>
        <w:t xml:space="preserve"> gi</w:t>
      </w:r>
      <w:r w:rsidRPr="00696FA5">
        <w:rPr>
          <w:rFonts w:ascii="Arial" w:hAnsi="Arial" w:cs="Arial"/>
          <w:sz w:val="20"/>
          <w:szCs w:val="20"/>
        </w:rPr>
        <w:t>á quy đ</w:t>
      </w:r>
      <w:r w:rsidRPr="00696FA5">
        <w:rPr>
          <w:rFonts w:ascii="Arial" w:hAnsi="Arial" w:cs="Arial"/>
          <w:sz w:val="20"/>
          <w:szCs w:val="20"/>
        </w:rPr>
        <w:t>ị</w:t>
      </w:r>
      <w:r w:rsidRPr="00696FA5">
        <w:rPr>
          <w:rFonts w:ascii="Arial" w:hAnsi="Arial" w:cs="Arial"/>
          <w:sz w:val="20"/>
          <w:szCs w:val="20"/>
        </w:rPr>
        <w:t>nh đ</w:t>
      </w:r>
      <w:r w:rsidRPr="00696FA5">
        <w:rPr>
          <w:rFonts w:ascii="Arial" w:hAnsi="Arial" w:cs="Arial"/>
          <w:sz w:val="20"/>
          <w:szCs w:val="20"/>
        </w:rPr>
        <w:t>ể</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5D28610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w:t>
      </w:r>
      <w:r w:rsidRPr="00696FA5">
        <w:rPr>
          <w:rFonts w:ascii="Arial" w:hAnsi="Arial" w:cs="Arial"/>
          <w:sz w:val="20"/>
          <w:szCs w:val="20"/>
        </w:rPr>
        <w:t>ề</w:t>
      </w:r>
      <w:r w:rsidRPr="00696FA5">
        <w:rPr>
          <w:rFonts w:ascii="Arial" w:hAnsi="Arial" w:cs="Arial"/>
          <w:sz w:val="20"/>
          <w:szCs w:val="20"/>
        </w:rPr>
        <w:t>u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khóa s</w:t>
      </w:r>
      <w:r w:rsidRPr="00696FA5">
        <w:rPr>
          <w:rFonts w:ascii="Arial" w:hAnsi="Arial" w:cs="Arial"/>
          <w:sz w:val="20"/>
          <w:szCs w:val="20"/>
        </w:rPr>
        <w:t>ổ</w:t>
      </w:r>
      <w:r w:rsidRPr="00696FA5">
        <w:rPr>
          <w:rFonts w:ascii="Arial" w:hAnsi="Arial" w:cs="Arial"/>
          <w:sz w:val="20"/>
          <w:szCs w:val="20"/>
        </w:rPr>
        <w:t xml:space="preserve"> theo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và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theo quy đ</w:t>
      </w:r>
      <w:r w:rsidRPr="00696FA5">
        <w:rPr>
          <w:rFonts w:ascii="Arial" w:hAnsi="Arial" w:cs="Arial"/>
          <w:sz w:val="20"/>
          <w:szCs w:val="20"/>
        </w:rPr>
        <w:t>ị</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dư ti</w:t>
      </w:r>
      <w:r w:rsidRPr="00696FA5">
        <w:rPr>
          <w:rFonts w:ascii="Arial" w:hAnsi="Arial" w:cs="Arial"/>
          <w:sz w:val="20"/>
          <w:szCs w:val="20"/>
        </w:rPr>
        <w:t>ề</w:t>
      </w:r>
      <w:r w:rsidRPr="00696FA5">
        <w:rPr>
          <w:rFonts w:ascii="Arial" w:hAnsi="Arial" w:cs="Arial"/>
          <w:sz w:val="20"/>
          <w:szCs w:val="20"/>
        </w:rPr>
        <w:t>n cu</w:t>
      </w:r>
      <w:r w:rsidRPr="00696FA5">
        <w:rPr>
          <w:rFonts w:ascii="Arial" w:hAnsi="Arial" w:cs="Arial"/>
          <w:sz w:val="20"/>
          <w:szCs w:val="20"/>
        </w:rPr>
        <w:t>ố</w:t>
      </w:r>
      <w:r w:rsidRPr="00696FA5">
        <w:rPr>
          <w:rFonts w:ascii="Arial" w:hAnsi="Arial" w:cs="Arial"/>
          <w:sz w:val="20"/>
          <w:szCs w:val="20"/>
        </w:rPr>
        <w:t>i ngày 31/12 đã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ph</w:t>
      </w:r>
      <w:r w:rsidRPr="00696FA5">
        <w:rPr>
          <w:rFonts w:ascii="Arial" w:hAnsi="Arial" w:cs="Arial"/>
          <w:sz w:val="20"/>
          <w:szCs w:val="20"/>
        </w:rPr>
        <w:t>ả</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kh</w:t>
      </w:r>
      <w:r w:rsidRPr="00696FA5">
        <w:rPr>
          <w:rFonts w:ascii="Arial" w:hAnsi="Arial" w:cs="Arial"/>
          <w:sz w:val="20"/>
          <w:szCs w:val="20"/>
        </w:rPr>
        <w:t>ớ</w:t>
      </w:r>
      <w:r w:rsidRPr="00696FA5">
        <w:rPr>
          <w:rFonts w:ascii="Arial" w:hAnsi="Arial" w:cs="Arial"/>
          <w:sz w:val="20"/>
          <w:szCs w:val="20"/>
        </w:rPr>
        <w:t>p đúng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trình bày trên báo cáo tài chính, không đư</w:t>
      </w:r>
      <w:r w:rsidRPr="00696FA5">
        <w:rPr>
          <w:rFonts w:ascii="Arial" w:hAnsi="Arial" w:cs="Arial"/>
          <w:sz w:val="20"/>
          <w:szCs w:val="20"/>
        </w:rPr>
        <w:t>ợ</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các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phát sinh ti</w:t>
      </w:r>
      <w:r w:rsidRPr="00696FA5">
        <w:rPr>
          <w:rFonts w:ascii="Arial" w:hAnsi="Arial" w:cs="Arial"/>
          <w:sz w:val="20"/>
          <w:szCs w:val="20"/>
        </w:rPr>
        <w:t>ề</w:t>
      </w:r>
      <w:r w:rsidRPr="00696FA5">
        <w:rPr>
          <w:rFonts w:ascii="Arial" w:hAnsi="Arial" w:cs="Arial"/>
          <w:sz w:val="20"/>
          <w:szCs w:val="20"/>
        </w:rPr>
        <w:t>n sau khi đã khóa s</w:t>
      </w:r>
      <w:r w:rsidRPr="00696FA5">
        <w:rPr>
          <w:rFonts w:ascii="Arial" w:hAnsi="Arial" w:cs="Arial"/>
          <w:sz w:val="20"/>
          <w:szCs w:val="20"/>
        </w:rPr>
        <w:t>ổ</w:t>
      </w:r>
      <w:r w:rsidRPr="00696FA5">
        <w:rPr>
          <w:rFonts w:ascii="Arial" w:hAnsi="Arial" w:cs="Arial"/>
          <w:sz w:val="20"/>
          <w:szCs w:val="20"/>
        </w:rPr>
        <w:t xml:space="preserve"> và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cu</w:t>
      </w:r>
      <w:r w:rsidRPr="00696FA5">
        <w:rPr>
          <w:rFonts w:ascii="Arial" w:hAnsi="Arial" w:cs="Arial"/>
          <w:sz w:val="20"/>
          <w:szCs w:val="20"/>
        </w:rPr>
        <w:t>ố</w:t>
      </w:r>
      <w:r w:rsidRPr="00696FA5">
        <w:rPr>
          <w:rFonts w:ascii="Arial" w:hAnsi="Arial" w:cs="Arial"/>
          <w:sz w:val="20"/>
          <w:szCs w:val="20"/>
        </w:rPr>
        <w:t>i ngày 31/12 vào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năm trư</w:t>
      </w:r>
      <w:r w:rsidRPr="00696FA5">
        <w:rPr>
          <w:rFonts w:ascii="Arial" w:hAnsi="Arial" w:cs="Arial"/>
          <w:sz w:val="20"/>
          <w:szCs w:val="20"/>
        </w:rPr>
        <w:t>ớ</w:t>
      </w:r>
      <w:r w:rsidRPr="00696FA5">
        <w:rPr>
          <w:rFonts w:ascii="Arial" w:hAnsi="Arial" w:cs="Arial"/>
          <w:sz w:val="20"/>
          <w:szCs w:val="20"/>
        </w:rPr>
        <w:t>c.</w:t>
      </w:r>
    </w:p>
    <w:p w14:paraId="711F657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Tương đương ti</w:t>
      </w:r>
      <w:r w:rsidRPr="00696FA5">
        <w:rPr>
          <w:rFonts w:ascii="Arial" w:hAnsi="Arial" w:cs="Arial"/>
          <w:sz w:val="20"/>
          <w:szCs w:val="20"/>
        </w:rPr>
        <w:t>ề</w:t>
      </w:r>
      <w:r w:rsidRPr="00696FA5">
        <w:rPr>
          <w:rFonts w:ascii="Arial" w:hAnsi="Arial" w:cs="Arial"/>
          <w:sz w:val="20"/>
          <w:szCs w:val="20"/>
        </w:rPr>
        <w:t>n là các kho</w:t>
      </w:r>
      <w:r w:rsidRPr="00696FA5">
        <w:rPr>
          <w:rFonts w:ascii="Arial" w:hAnsi="Arial" w:cs="Arial"/>
          <w:sz w:val="20"/>
          <w:szCs w:val="20"/>
        </w:rPr>
        <w:t>ả</w:t>
      </w:r>
      <w:r w:rsidRPr="00696FA5">
        <w:rPr>
          <w:rFonts w:ascii="Arial" w:hAnsi="Arial" w:cs="Arial"/>
          <w:sz w:val="20"/>
          <w:szCs w:val="20"/>
        </w:rPr>
        <w:t>n có tính thanh kho</w:t>
      </w:r>
      <w:r w:rsidRPr="00696FA5">
        <w:rPr>
          <w:rFonts w:ascii="Arial" w:hAnsi="Arial" w:cs="Arial"/>
          <w:sz w:val="20"/>
          <w:szCs w:val="20"/>
        </w:rPr>
        <w:t>ả</w:t>
      </w:r>
      <w:r w:rsidRPr="00696FA5">
        <w:rPr>
          <w:rFonts w:ascii="Arial" w:hAnsi="Arial" w:cs="Arial"/>
          <w:sz w:val="20"/>
          <w:szCs w:val="20"/>
        </w:rPr>
        <w:t>n cao, có kh</w:t>
      </w:r>
      <w:r w:rsidRPr="00696FA5">
        <w:rPr>
          <w:rFonts w:ascii="Arial" w:hAnsi="Arial" w:cs="Arial"/>
          <w:sz w:val="20"/>
          <w:szCs w:val="20"/>
        </w:rPr>
        <w:t>ả</w:t>
      </w:r>
      <w:r w:rsidRPr="00696FA5">
        <w:rPr>
          <w:rFonts w:ascii="Arial" w:hAnsi="Arial" w:cs="Arial"/>
          <w:sz w:val="20"/>
          <w:szCs w:val="20"/>
        </w:rPr>
        <w:t xml:space="preserve"> năng chuy</w:t>
      </w:r>
      <w:r w:rsidRPr="00696FA5">
        <w:rPr>
          <w:rFonts w:ascii="Arial" w:hAnsi="Arial" w:cs="Arial"/>
          <w:sz w:val="20"/>
          <w:szCs w:val="20"/>
        </w:rPr>
        <w:t>ể</w:t>
      </w:r>
      <w:r w:rsidRPr="00696FA5">
        <w:rPr>
          <w:rFonts w:ascii="Arial" w:hAnsi="Arial" w:cs="Arial"/>
          <w:sz w:val="20"/>
          <w:szCs w:val="20"/>
        </w:rPr>
        <w:t>n đ</w:t>
      </w:r>
      <w:r w:rsidRPr="00696FA5">
        <w:rPr>
          <w:rFonts w:ascii="Arial" w:hAnsi="Arial" w:cs="Arial"/>
          <w:sz w:val="20"/>
          <w:szCs w:val="20"/>
        </w:rPr>
        <w:t>ổ</w:t>
      </w:r>
      <w:r w:rsidRPr="00696FA5">
        <w:rPr>
          <w:rFonts w:ascii="Arial" w:hAnsi="Arial" w:cs="Arial"/>
          <w:sz w:val="20"/>
          <w:szCs w:val="20"/>
        </w:rPr>
        <w:t>i d</w:t>
      </w:r>
      <w:r w:rsidRPr="00696FA5">
        <w:rPr>
          <w:rFonts w:ascii="Arial" w:hAnsi="Arial" w:cs="Arial"/>
          <w:sz w:val="20"/>
          <w:szCs w:val="20"/>
        </w:rPr>
        <w:t>ễ</w:t>
      </w:r>
      <w:r w:rsidRPr="00696FA5">
        <w:rPr>
          <w:rFonts w:ascii="Arial" w:hAnsi="Arial" w:cs="Arial"/>
          <w:sz w:val="20"/>
          <w:szCs w:val="20"/>
        </w:rPr>
        <w:t xml:space="preserve"> dàng thành m</w:t>
      </w:r>
      <w:r w:rsidRPr="00696FA5">
        <w:rPr>
          <w:rFonts w:ascii="Arial" w:hAnsi="Arial" w:cs="Arial"/>
          <w:sz w:val="20"/>
          <w:szCs w:val="20"/>
        </w:rPr>
        <w:t>ộ</w:t>
      </w:r>
      <w:r w:rsidRPr="00696FA5">
        <w:rPr>
          <w:rFonts w:ascii="Arial" w:hAnsi="Arial" w:cs="Arial"/>
          <w:sz w:val="20"/>
          <w:szCs w:val="20"/>
        </w:rPr>
        <w:t>t lư</w:t>
      </w:r>
      <w:r w:rsidRPr="00696FA5">
        <w:rPr>
          <w:rFonts w:ascii="Arial" w:hAnsi="Arial" w:cs="Arial"/>
          <w:sz w:val="20"/>
          <w:szCs w:val="20"/>
        </w:rPr>
        <w:t>ợ</w:t>
      </w:r>
      <w:r w:rsidRPr="00696FA5">
        <w:rPr>
          <w:rFonts w:ascii="Arial" w:hAnsi="Arial" w:cs="Arial"/>
          <w:sz w:val="20"/>
          <w:szCs w:val="20"/>
        </w:rPr>
        <w:t>ng ti</w:t>
      </w:r>
      <w:r w:rsidRPr="00696FA5">
        <w:rPr>
          <w:rFonts w:ascii="Arial" w:hAnsi="Arial" w:cs="Arial"/>
          <w:sz w:val="20"/>
          <w:szCs w:val="20"/>
        </w:rPr>
        <w:t>ề</w:t>
      </w:r>
      <w:r w:rsidRPr="00696FA5">
        <w:rPr>
          <w:rFonts w:ascii="Arial" w:hAnsi="Arial" w:cs="Arial"/>
          <w:sz w:val="20"/>
          <w:szCs w:val="20"/>
        </w:rPr>
        <w:t>n xác đ</w:t>
      </w:r>
      <w:r w:rsidRPr="00696FA5">
        <w:rPr>
          <w:rFonts w:ascii="Arial" w:hAnsi="Arial" w:cs="Arial"/>
          <w:sz w:val="20"/>
          <w:szCs w:val="20"/>
        </w:rPr>
        <w:t>ị</w:t>
      </w:r>
      <w:r w:rsidRPr="00696FA5">
        <w:rPr>
          <w:rFonts w:ascii="Arial" w:hAnsi="Arial" w:cs="Arial"/>
          <w:sz w:val="20"/>
          <w:szCs w:val="20"/>
        </w:rPr>
        <w:t>nh và không có nhi</w:t>
      </w:r>
      <w:r w:rsidRPr="00696FA5">
        <w:rPr>
          <w:rFonts w:ascii="Arial" w:hAnsi="Arial" w:cs="Arial"/>
          <w:sz w:val="20"/>
          <w:szCs w:val="20"/>
        </w:rPr>
        <w:t>ề</w:t>
      </w:r>
      <w:r w:rsidRPr="00696FA5">
        <w:rPr>
          <w:rFonts w:ascii="Arial" w:hAnsi="Arial" w:cs="Arial"/>
          <w:sz w:val="20"/>
          <w:szCs w:val="20"/>
        </w:rPr>
        <w:t>u r</w:t>
      </w:r>
      <w:r w:rsidRPr="00696FA5">
        <w:rPr>
          <w:rFonts w:ascii="Arial" w:hAnsi="Arial" w:cs="Arial"/>
          <w:sz w:val="20"/>
          <w:szCs w:val="20"/>
        </w:rPr>
        <w:t>ủ</w:t>
      </w:r>
      <w:r w:rsidRPr="00696FA5">
        <w:rPr>
          <w:rFonts w:ascii="Arial" w:hAnsi="Arial" w:cs="Arial"/>
          <w:sz w:val="20"/>
          <w:szCs w:val="20"/>
        </w:rPr>
        <w:t>i</w:t>
      </w:r>
      <w:r w:rsidRPr="00696FA5">
        <w:rPr>
          <w:rFonts w:ascii="Arial" w:hAnsi="Arial" w:cs="Arial"/>
          <w:sz w:val="20"/>
          <w:szCs w:val="20"/>
        </w:rPr>
        <w:t xml:space="preserve"> ro v</w:t>
      </w:r>
      <w:r w:rsidRPr="00696FA5">
        <w:rPr>
          <w:rFonts w:ascii="Arial" w:hAnsi="Arial" w:cs="Arial"/>
          <w:sz w:val="20"/>
          <w:szCs w:val="20"/>
        </w:rPr>
        <w:t>ề</w:t>
      </w:r>
      <w:r w:rsidRPr="00696FA5">
        <w:rPr>
          <w:rFonts w:ascii="Arial" w:hAnsi="Arial" w:cs="Arial"/>
          <w:sz w:val="20"/>
          <w:szCs w:val="20"/>
        </w:rPr>
        <w:t xml:space="preserve"> giá tr</w:t>
      </w:r>
      <w:r w:rsidRPr="00696FA5">
        <w:rPr>
          <w:rFonts w:ascii="Arial" w:hAnsi="Arial" w:cs="Arial"/>
          <w:sz w:val="20"/>
          <w:szCs w:val="20"/>
        </w:rPr>
        <w:t>ị</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vi</w:t>
      </w:r>
      <w:r w:rsidRPr="00696FA5">
        <w:rPr>
          <w:rFonts w:ascii="Arial" w:hAnsi="Arial" w:cs="Arial"/>
          <w:sz w:val="20"/>
          <w:szCs w:val="20"/>
        </w:rPr>
        <w:t>ệ</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đ</w:t>
      </w:r>
      <w:r w:rsidRPr="00696FA5">
        <w:rPr>
          <w:rFonts w:ascii="Arial" w:hAnsi="Arial" w:cs="Arial"/>
          <w:sz w:val="20"/>
          <w:szCs w:val="20"/>
        </w:rPr>
        <w:t>ổ</w:t>
      </w:r>
      <w:r w:rsidRPr="00696FA5">
        <w:rPr>
          <w:rFonts w:ascii="Arial" w:hAnsi="Arial" w:cs="Arial"/>
          <w:sz w:val="20"/>
          <w:szCs w:val="20"/>
        </w:rPr>
        <w:t>i thành ti</w:t>
      </w:r>
      <w:r w:rsidRPr="00696FA5">
        <w:rPr>
          <w:rFonts w:ascii="Arial" w:hAnsi="Arial" w:cs="Arial"/>
          <w:sz w:val="20"/>
          <w:szCs w:val="20"/>
        </w:rPr>
        <w:t>ề</w:t>
      </w:r>
      <w:r w:rsidRPr="00696FA5">
        <w:rPr>
          <w:rFonts w:ascii="Arial" w:hAnsi="Arial" w:cs="Arial"/>
          <w:sz w:val="20"/>
          <w:szCs w:val="20"/>
        </w:rPr>
        <w:t>n, bao g</w:t>
      </w:r>
      <w:r w:rsidRPr="00696FA5">
        <w:rPr>
          <w:rFonts w:ascii="Arial" w:hAnsi="Arial" w:cs="Arial"/>
          <w:sz w:val="20"/>
          <w:szCs w:val="20"/>
        </w:rPr>
        <w:t>ồ</w:t>
      </w:r>
      <w:r w:rsidRPr="00696FA5">
        <w:rPr>
          <w:rFonts w:ascii="Arial" w:hAnsi="Arial" w:cs="Arial"/>
          <w:sz w:val="20"/>
          <w:szCs w:val="20"/>
        </w:rPr>
        <w:t>m các kho</w:t>
      </w:r>
      <w:r w:rsidRPr="00696FA5">
        <w:rPr>
          <w:rFonts w:ascii="Arial" w:hAnsi="Arial" w:cs="Arial"/>
          <w:sz w:val="20"/>
          <w:szCs w:val="20"/>
        </w:rPr>
        <w:t>ả</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theo phương th</w:t>
      </w:r>
      <w:r w:rsidRPr="00696FA5">
        <w:rPr>
          <w:rFonts w:ascii="Arial" w:hAnsi="Arial" w:cs="Arial"/>
          <w:sz w:val="20"/>
          <w:szCs w:val="20"/>
        </w:rPr>
        <w:t>ứ</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trên tài kho</w:t>
      </w:r>
      <w:r w:rsidRPr="00696FA5">
        <w:rPr>
          <w:rFonts w:ascii="Arial" w:hAnsi="Arial" w:cs="Arial"/>
          <w:sz w:val="20"/>
          <w:szCs w:val="20"/>
        </w:rPr>
        <w:t>ả</w:t>
      </w:r>
      <w:r w:rsidRPr="00696FA5">
        <w:rPr>
          <w:rFonts w:ascii="Arial" w:hAnsi="Arial" w:cs="Arial"/>
          <w:sz w:val="20"/>
          <w:szCs w:val="20"/>
        </w:rPr>
        <w:t>n thanh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trong th</w:t>
      </w:r>
      <w:r w:rsidRPr="00696FA5">
        <w:rPr>
          <w:rFonts w:ascii="Arial" w:hAnsi="Arial" w:cs="Arial"/>
          <w:sz w:val="20"/>
          <w:szCs w:val="20"/>
        </w:rPr>
        <w:t>ờ</w:t>
      </w:r>
      <w:r w:rsidRPr="00696FA5">
        <w:rPr>
          <w:rFonts w:ascii="Arial" w:hAnsi="Arial" w:cs="Arial"/>
          <w:sz w:val="20"/>
          <w:szCs w:val="20"/>
        </w:rPr>
        <w:t>i gian chưa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chi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chưa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 xml:space="preserve">n </w:t>
      </w:r>
      <w:r w:rsidRPr="00696FA5">
        <w:rPr>
          <w:rFonts w:ascii="Arial" w:hAnsi="Arial" w:cs="Arial"/>
          <w:sz w:val="20"/>
          <w:szCs w:val="20"/>
        </w:rPr>
        <w:t>đ</w:t>
      </w:r>
      <w:r w:rsidRPr="00696FA5">
        <w:rPr>
          <w:rFonts w:ascii="Arial" w:hAnsi="Arial" w:cs="Arial"/>
          <w:sz w:val="20"/>
          <w:szCs w:val="20"/>
        </w:rPr>
        <w:t>ể</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 xml:space="preserve">u tư và chi khác; </w:t>
      </w:r>
      <w:r w:rsidRPr="00696FA5">
        <w:rPr>
          <w:rFonts w:ascii="Arial" w:hAnsi="Arial" w:cs="Arial"/>
          <w:i/>
          <w:sz w:val="20"/>
          <w:szCs w:val="20"/>
        </w:rPr>
        <w:t>các</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khác (n</w:t>
      </w:r>
      <w:r w:rsidRPr="00696FA5">
        <w:rPr>
          <w:rFonts w:ascii="Arial" w:hAnsi="Arial" w:cs="Arial"/>
          <w:sz w:val="20"/>
          <w:szCs w:val="20"/>
        </w:rPr>
        <w:t>ế</w:t>
      </w:r>
      <w:r w:rsidRPr="00696FA5">
        <w:rPr>
          <w:rFonts w:ascii="Arial" w:hAnsi="Arial" w:cs="Arial"/>
          <w:sz w:val="20"/>
          <w:szCs w:val="20"/>
        </w:rPr>
        <w:t>u có).</w:t>
      </w:r>
    </w:p>
    <w:p w14:paraId="5C84863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Nhóm tài kho</w:t>
      </w:r>
      <w:r w:rsidRPr="00696FA5">
        <w:rPr>
          <w:rFonts w:ascii="Arial" w:hAnsi="Arial" w:cs="Arial"/>
          <w:b/>
          <w:sz w:val="20"/>
          <w:szCs w:val="20"/>
        </w:rPr>
        <w:t>ả</w:t>
      </w:r>
      <w:r w:rsidRPr="00696FA5">
        <w:rPr>
          <w:rFonts w:ascii="Arial" w:hAnsi="Arial" w:cs="Arial"/>
          <w:b/>
          <w:sz w:val="20"/>
          <w:szCs w:val="20"/>
        </w:rPr>
        <w:t>n ti</w:t>
      </w:r>
      <w:r w:rsidRPr="00696FA5">
        <w:rPr>
          <w:rFonts w:ascii="Arial" w:hAnsi="Arial" w:cs="Arial"/>
          <w:b/>
          <w:sz w:val="20"/>
          <w:szCs w:val="20"/>
        </w:rPr>
        <w:t>ề</w:t>
      </w:r>
      <w:r w:rsidRPr="00696FA5">
        <w:rPr>
          <w:rFonts w:ascii="Arial" w:hAnsi="Arial" w:cs="Arial"/>
          <w:b/>
          <w:sz w:val="20"/>
          <w:szCs w:val="20"/>
        </w:rPr>
        <w:t>n g</w:t>
      </w:r>
      <w:r w:rsidRPr="00696FA5">
        <w:rPr>
          <w:rFonts w:ascii="Arial" w:hAnsi="Arial" w:cs="Arial"/>
          <w:b/>
          <w:sz w:val="20"/>
          <w:szCs w:val="20"/>
        </w:rPr>
        <w:t>ồ</w:t>
      </w:r>
      <w:r w:rsidRPr="00696FA5">
        <w:rPr>
          <w:rFonts w:ascii="Arial" w:hAnsi="Arial" w:cs="Arial"/>
          <w:b/>
          <w:sz w:val="20"/>
          <w:szCs w:val="20"/>
        </w:rPr>
        <w:t>m có 04 tài kho</w:t>
      </w:r>
      <w:r w:rsidRPr="00696FA5">
        <w:rPr>
          <w:rFonts w:ascii="Arial" w:hAnsi="Arial" w:cs="Arial"/>
          <w:b/>
          <w:sz w:val="20"/>
          <w:szCs w:val="20"/>
        </w:rPr>
        <w:t>ả</w:t>
      </w:r>
      <w:r w:rsidRPr="00696FA5">
        <w:rPr>
          <w:rFonts w:ascii="Arial" w:hAnsi="Arial" w:cs="Arial"/>
          <w:b/>
          <w:sz w:val="20"/>
          <w:szCs w:val="20"/>
        </w:rPr>
        <w:t>n:</w:t>
      </w:r>
    </w:p>
    <w:p w14:paraId="631D826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111-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7E1FCF5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2562A3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113-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w:t>
      </w:r>
    </w:p>
    <w:p w14:paraId="541A324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114- Các k</w:t>
      </w:r>
      <w:r w:rsidRPr="00696FA5">
        <w:rPr>
          <w:rFonts w:ascii="Arial" w:hAnsi="Arial" w:cs="Arial"/>
          <w:sz w:val="20"/>
          <w:szCs w:val="20"/>
        </w:rPr>
        <w:t>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w:t>
      </w:r>
    </w:p>
    <w:p w14:paraId="77447FF6" w14:textId="77777777" w:rsidR="00A241D3" w:rsidRPr="00696FA5" w:rsidRDefault="00A241D3" w:rsidP="008F2022">
      <w:pPr>
        <w:widowControl w:val="0"/>
        <w:spacing w:after="0" w:line="240" w:lineRule="auto"/>
        <w:jc w:val="center"/>
        <w:rPr>
          <w:rFonts w:ascii="Arial" w:hAnsi="Arial" w:cs="Arial"/>
          <w:b/>
          <w:sz w:val="20"/>
          <w:szCs w:val="20"/>
        </w:rPr>
      </w:pPr>
    </w:p>
    <w:p w14:paraId="0C0804EC" w14:textId="3D12048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111</w:t>
      </w:r>
    </w:p>
    <w:p w14:paraId="2AB18284"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N M</w:t>
      </w:r>
      <w:r w:rsidRPr="00696FA5">
        <w:rPr>
          <w:rFonts w:ascii="Arial" w:hAnsi="Arial" w:cs="Arial"/>
          <w:b/>
          <w:sz w:val="20"/>
          <w:szCs w:val="20"/>
        </w:rPr>
        <w:t>Ặ</w:t>
      </w:r>
      <w:r w:rsidRPr="00696FA5">
        <w:rPr>
          <w:rFonts w:ascii="Arial" w:hAnsi="Arial" w:cs="Arial"/>
          <w:b/>
          <w:sz w:val="20"/>
          <w:szCs w:val="20"/>
        </w:rPr>
        <w:t>T</w:t>
      </w:r>
    </w:p>
    <w:p w14:paraId="20B79B79" w14:textId="77777777" w:rsidR="00DC6B55" w:rsidRPr="00696FA5" w:rsidRDefault="00DC6B55" w:rsidP="008F2022">
      <w:pPr>
        <w:widowControl w:val="0"/>
        <w:spacing w:after="0" w:line="240" w:lineRule="auto"/>
        <w:jc w:val="center"/>
        <w:rPr>
          <w:rFonts w:ascii="Arial" w:hAnsi="Arial" w:cs="Arial"/>
          <w:sz w:val="20"/>
          <w:szCs w:val="20"/>
        </w:rPr>
      </w:pPr>
    </w:p>
    <w:p w14:paraId="76E8BEF1" w14:textId="3ED42E79"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w:t>
      </w:r>
      <w:r w:rsidR="00DC6B55" w:rsidRPr="00696FA5">
        <w:rPr>
          <w:rFonts w:ascii="Arial" w:hAnsi="Arial" w:cs="Arial"/>
          <w:b/>
          <w:sz w:val="20"/>
          <w:szCs w:val="20"/>
        </w:rPr>
        <w:t xml:space="preserve"> </w:t>
      </w:r>
      <w:r w:rsidRPr="00696FA5">
        <w:rPr>
          <w:rFonts w:ascii="Arial" w:hAnsi="Arial" w:cs="Arial"/>
          <w:b/>
          <w:sz w:val="20"/>
          <w:szCs w:val="20"/>
        </w:rPr>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59F21E3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thu, chi, t</w:t>
      </w:r>
      <w:r w:rsidRPr="00696FA5">
        <w:rPr>
          <w:rFonts w:ascii="Arial" w:hAnsi="Arial" w:cs="Arial"/>
          <w:sz w:val="20"/>
          <w:szCs w:val="20"/>
        </w:rPr>
        <w:t>ồ</w:t>
      </w:r>
      <w:r w:rsidRPr="00696FA5">
        <w:rPr>
          <w:rFonts w:ascii="Arial" w:hAnsi="Arial" w:cs="Arial"/>
          <w:sz w:val="20"/>
          <w:szCs w:val="20"/>
        </w:rPr>
        <w:t>n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trong quá trình thu, chi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r w:rsidRPr="00696FA5">
        <w:rPr>
          <w:rFonts w:ascii="Arial" w:hAnsi="Arial" w:cs="Arial"/>
          <w:sz w:val="20"/>
          <w:szCs w:val="20"/>
        </w:rPr>
        <w:t xml:space="preserve"> (không bao g</w:t>
      </w:r>
      <w:r w:rsidRPr="00696FA5">
        <w:rPr>
          <w:rFonts w:ascii="Arial" w:hAnsi="Arial" w:cs="Arial"/>
          <w:sz w:val="20"/>
          <w:szCs w:val="20"/>
        </w:rPr>
        <w:t>ồ</w:t>
      </w:r>
      <w:r w:rsidRPr="00696FA5">
        <w:rPr>
          <w:rFonts w:ascii="Arial" w:hAnsi="Arial" w:cs="Arial"/>
          <w:sz w:val="20"/>
          <w:szCs w:val="20"/>
        </w:rPr>
        <w:t>m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bao g</w:t>
      </w:r>
      <w:r w:rsidRPr="00696FA5">
        <w:rPr>
          <w:rFonts w:ascii="Arial" w:hAnsi="Arial" w:cs="Arial"/>
          <w:sz w:val="20"/>
          <w:szCs w:val="20"/>
        </w:rPr>
        <w:t>ồ</w:t>
      </w:r>
      <w:r w:rsidRPr="00696FA5">
        <w:rPr>
          <w:rFonts w:ascii="Arial" w:hAnsi="Arial" w:cs="Arial"/>
          <w:sz w:val="20"/>
          <w:szCs w:val="20"/>
        </w:rPr>
        <w:t>m ti</w:t>
      </w:r>
      <w:r w:rsidRPr="00696FA5">
        <w:rPr>
          <w:rFonts w:ascii="Arial" w:hAnsi="Arial" w:cs="Arial"/>
          <w:sz w:val="20"/>
          <w:szCs w:val="20"/>
        </w:rPr>
        <w:t>ề</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t Nam,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w:t>
      </w:r>
      <w:r w:rsidRPr="00696FA5">
        <w:rPr>
          <w:rFonts w:ascii="Arial" w:hAnsi="Arial" w:cs="Arial"/>
          <w:sz w:val="20"/>
          <w:szCs w:val="20"/>
        </w:rPr>
        <w:t>ỉ</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vào tài kho</w:t>
      </w:r>
      <w:r w:rsidRPr="00696FA5">
        <w:rPr>
          <w:rFonts w:ascii="Arial" w:hAnsi="Arial" w:cs="Arial"/>
          <w:sz w:val="20"/>
          <w:szCs w:val="20"/>
        </w:rPr>
        <w:t>ả</w:t>
      </w:r>
      <w:r w:rsidRPr="00696FA5">
        <w:rPr>
          <w:rFonts w:ascii="Arial" w:hAnsi="Arial" w:cs="Arial"/>
          <w:sz w:val="20"/>
          <w:szCs w:val="20"/>
        </w:rPr>
        <w:t>n này giá tr</w:t>
      </w:r>
      <w:r w:rsidRPr="00696FA5">
        <w:rPr>
          <w:rFonts w:ascii="Arial" w:hAnsi="Arial" w:cs="Arial"/>
          <w:sz w:val="20"/>
          <w:szCs w:val="20"/>
        </w:rPr>
        <w:t>ị</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r w:rsidRPr="00696FA5">
        <w:rPr>
          <w:rFonts w:ascii="Arial" w:hAnsi="Arial" w:cs="Arial"/>
          <w:sz w:val="20"/>
          <w:szCs w:val="20"/>
        </w:rPr>
        <w:t xml:space="preserve">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nh</w:t>
      </w:r>
      <w:r w:rsidRPr="00696FA5">
        <w:rPr>
          <w:rFonts w:ascii="Arial" w:hAnsi="Arial" w:cs="Arial"/>
          <w:sz w:val="20"/>
          <w:szCs w:val="20"/>
        </w:rPr>
        <w:t>ậ</w:t>
      </w:r>
      <w:r w:rsidRPr="00696FA5">
        <w:rPr>
          <w:rFonts w:ascii="Arial" w:hAnsi="Arial" w:cs="Arial"/>
          <w:sz w:val="20"/>
          <w:szCs w:val="20"/>
        </w:rPr>
        <w:t>p,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w:t>
      </w:r>
    </w:p>
    <w:p w14:paraId="387DBE6E" w14:textId="103F452D"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 xml:space="preserve"> hàng ngày, liên t</w:t>
      </w:r>
      <w:r w:rsidRPr="00696FA5">
        <w:rPr>
          <w:rFonts w:ascii="Arial" w:hAnsi="Arial" w:cs="Arial"/>
          <w:sz w:val="20"/>
          <w:szCs w:val="20"/>
        </w:rPr>
        <w:t>ụ</w:t>
      </w:r>
      <w:r w:rsidRPr="00696FA5">
        <w:rPr>
          <w:rFonts w:ascii="Arial" w:hAnsi="Arial" w:cs="Arial"/>
          <w:sz w:val="20"/>
          <w:szCs w:val="20"/>
        </w:rPr>
        <w:t>c theo trình t</w:t>
      </w:r>
      <w:r w:rsidRPr="00696FA5">
        <w:rPr>
          <w:rFonts w:ascii="Arial" w:hAnsi="Arial" w:cs="Arial"/>
          <w:sz w:val="20"/>
          <w:szCs w:val="20"/>
        </w:rPr>
        <w:t>ự</w:t>
      </w:r>
      <w:r w:rsidRPr="00696FA5">
        <w:rPr>
          <w:rFonts w:ascii="Arial" w:hAnsi="Arial" w:cs="Arial"/>
          <w:sz w:val="20"/>
          <w:szCs w:val="20"/>
        </w:rPr>
        <w:t xml:space="preserve"> phát sinh các kho</w:t>
      </w:r>
      <w:r w:rsidRPr="00696FA5">
        <w:rPr>
          <w:rFonts w:ascii="Arial" w:hAnsi="Arial" w:cs="Arial"/>
          <w:sz w:val="20"/>
          <w:szCs w:val="20"/>
        </w:rPr>
        <w:t>ả</w:t>
      </w:r>
      <w:r w:rsidRPr="00696FA5">
        <w:rPr>
          <w:rFonts w:ascii="Arial" w:hAnsi="Arial" w:cs="Arial"/>
          <w:sz w:val="20"/>
          <w:szCs w:val="20"/>
        </w:rPr>
        <w:t>n nh</w:t>
      </w:r>
      <w:r w:rsidRPr="00696FA5">
        <w:rPr>
          <w:rFonts w:ascii="Arial" w:hAnsi="Arial" w:cs="Arial"/>
          <w:sz w:val="20"/>
          <w:szCs w:val="20"/>
        </w:rPr>
        <w:t>ậ</w:t>
      </w:r>
      <w:r w:rsidRPr="00696FA5">
        <w:rPr>
          <w:rFonts w:ascii="Arial" w:hAnsi="Arial" w:cs="Arial"/>
          <w:sz w:val="20"/>
          <w:szCs w:val="20"/>
        </w:rPr>
        <w:t>p,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 tính ra s</w:t>
      </w:r>
      <w:r w:rsidRPr="00696FA5">
        <w:rPr>
          <w:rFonts w:ascii="Arial" w:hAnsi="Arial" w:cs="Arial"/>
          <w:sz w:val="20"/>
          <w:szCs w:val="20"/>
        </w:rPr>
        <w:t>ố</w:t>
      </w:r>
      <w:r w:rsidRPr="00696FA5">
        <w:rPr>
          <w:rFonts w:ascii="Arial" w:hAnsi="Arial" w:cs="Arial"/>
          <w:sz w:val="20"/>
          <w:szCs w:val="20"/>
        </w:rPr>
        <w:t xml:space="preserve"> t</w:t>
      </w:r>
      <w:r w:rsidRPr="00696FA5">
        <w:rPr>
          <w:rFonts w:ascii="Arial" w:hAnsi="Arial" w:cs="Arial"/>
          <w:sz w:val="20"/>
          <w:szCs w:val="20"/>
        </w:rPr>
        <w:t>ồ</w:t>
      </w:r>
      <w:r w:rsidRPr="00696FA5">
        <w:rPr>
          <w:rFonts w:ascii="Arial" w:hAnsi="Arial" w:cs="Arial"/>
          <w:sz w:val="20"/>
          <w:szCs w:val="20"/>
        </w:rPr>
        <w:t>n qu</w:t>
      </w:r>
      <w:r w:rsidRPr="00696FA5">
        <w:rPr>
          <w:rFonts w:ascii="Arial" w:hAnsi="Arial" w:cs="Arial"/>
          <w:sz w:val="20"/>
          <w:szCs w:val="20"/>
        </w:rPr>
        <w:t>ỹ</w:t>
      </w:r>
      <w:r w:rsidRPr="00696FA5">
        <w:rPr>
          <w:rFonts w:ascii="Arial" w:hAnsi="Arial" w:cs="Arial"/>
          <w:sz w:val="20"/>
          <w:szCs w:val="20"/>
        </w:rPr>
        <w:t xml:space="preserve"> t</w:t>
      </w:r>
      <w:r w:rsidRPr="00696FA5">
        <w:rPr>
          <w:rFonts w:ascii="Arial" w:hAnsi="Arial" w:cs="Arial"/>
          <w:sz w:val="20"/>
          <w:szCs w:val="20"/>
        </w:rPr>
        <w:t>ạ</w:t>
      </w:r>
      <w:r w:rsidRPr="00696FA5">
        <w:rPr>
          <w:rFonts w:ascii="Arial" w:hAnsi="Arial" w:cs="Arial"/>
          <w:sz w:val="20"/>
          <w:szCs w:val="20"/>
        </w:rPr>
        <w:t>i m</w:t>
      </w:r>
      <w:r w:rsidRPr="00696FA5">
        <w:rPr>
          <w:rFonts w:ascii="Arial" w:hAnsi="Arial" w:cs="Arial"/>
          <w:sz w:val="20"/>
          <w:szCs w:val="20"/>
        </w:rPr>
        <w:t>ọ</w:t>
      </w:r>
      <w:r w:rsidRPr="00696FA5">
        <w:rPr>
          <w:rFonts w:ascii="Arial" w:hAnsi="Arial" w:cs="Arial"/>
          <w:sz w:val="20"/>
          <w:szCs w:val="20"/>
        </w:rPr>
        <w:t>i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luôn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kh</w:t>
      </w:r>
      <w:r w:rsidRPr="00696FA5">
        <w:rPr>
          <w:rFonts w:ascii="Arial" w:hAnsi="Arial" w:cs="Arial"/>
          <w:sz w:val="20"/>
          <w:szCs w:val="20"/>
        </w:rPr>
        <w:t>ớ</w:t>
      </w:r>
      <w:r w:rsidRPr="00696FA5">
        <w:rPr>
          <w:rFonts w:ascii="Arial" w:hAnsi="Arial" w:cs="Arial"/>
          <w:sz w:val="20"/>
          <w:szCs w:val="20"/>
        </w:rPr>
        <w:t>p đúng gi</w:t>
      </w:r>
      <w:r w:rsidRPr="00696FA5">
        <w:rPr>
          <w:rFonts w:ascii="Arial" w:hAnsi="Arial" w:cs="Arial"/>
          <w:sz w:val="20"/>
          <w:szCs w:val="20"/>
        </w:rPr>
        <w:t>ữ</w:t>
      </w:r>
      <w:r w:rsidRPr="00696FA5">
        <w:rPr>
          <w:rFonts w:ascii="Arial" w:hAnsi="Arial" w:cs="Arial"/>
          <w:sz w:val="20"/>
          <w:szCs w:val="20"/>
        </w:rPr>
        <w:t>a giá tr</w:t>
      </w:r>
      <w:r w:rsidRPr="00696FA5">
        <w:rPr>
          <w:rFonts w:ascii="Arial" w:hAnsi="Arial" w:cs="Arial"/>
          <w:sz w:val="20"/>
          <w:szCs w:val="20"/>
        </w:rPr>
        <w:t>ị</w:t>
      </w:r>
      <w:r w:rsidRPr="00696FA5">
        <w:rPr>
          <w:rFonts w:ascii="Arial" w:hAnsi="Arial" w:cs="Arial"/>
          <w:sz w:val="20"/>
          <w:szCs w:val="20"/>
        </w:rPr>
        <w:t xml:space="preserve"> </w:t>
      </w:r>
      <w:r w:rsidRPr="00696FA5">
        <w:rPr>
          <w:rFonts w:ascii="Arial" w:hAnsi="Arial" w:cs="Arial"/>
          <w:sz w:val="20"/>
          <w:szCs w:val="20"/>
        </w:rPr>
        <w:t>ghi trên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và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w:t>
      </w:r>
      <w:r w:rsidRPr="00696FA5">
        <w:rPr>
          <w:rFonts w:ascii="Arial" w:hAnsi="Arial" w:cs="Arial"/>
          <w:sz w:val="20"/>
          <w:szCs w:val="20"/>
        </w:rPr>
        <w:t>ủ</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tr</w:t>
      </w:r>
      <w:r w:rsidRPr="00696FA5">
        <w:rPr>
          <w:rFonts w:ascii="Arial" w:hAnsi="Arial" w:cs="Arial"/>
          <w:sz w:val="20"/>
          <w:szCs w:val="20"/>
        </w:rPr>
        <w:t>ự</w:t>
      </w:r>
      <w:r w:rsidRPr="00696FA5">
        <w:rPr>
          <w:rFonts w:ascii="Arial" w:hAnsi="Arial" w:cs="Arial"/>
          <w:sz w:val="20"/>
          <w:szCs w:val="20"/>
        </w:rPr>
        <w:t>c ti</w:t>
      </w:r>
      <w:r w:rsidRPr="00696FA5">
        <w:rPr>
          <w:rFonts w:ascii="Arial" w:hAnsi="Arial" w:cs="Arial"/>
          <w:sz w:val="20"/>
          <w:szCs w:val="20"/>
        </w:rPr>
        <w:t>ế</w:t>
      </w:r>
      <w:r w:rsidRPr="00696FA5">
        <w:rPr>
          <w:rFonts w:ascii="Arial" w:hAnsi="Arial" w:cs="Arial"/>
          <w:sz w:val="20"/>
          <w:szCs w:val="20"/>
        </w:rPr>
        <w:t>p n</w:t>
      </w:r>
      <w:r w:rsidRPr="00696FA5">
        <w:rPr>
          <w:rFonts w:ascii="Arial" w:hAnsi="Arial" w:cs="Arial"/>
          <w:sz w:val="20"/>
          <w:szCs w:val="20"/>
        </w:rPr>
        <w:t>ộ</w:t>
      </w:r>
      <w:r w:rsidRPr="00696FA5">
        <w:rPr>
          <w:rFonts w:ascii="Arial" w:hAnsi="Arial" w:cs="Arial"/>
          <w:sz w:val="20"/>
          <w:szCs w:val="20"/>
        </w:rPr>
        <w:t>p ti</w:t>
      </w:r>
      <w:r w:rsidRPr="00696FA5">
        <w:rPr>
          <w:rFonts w:ascii="Arial" w:hAnsi="Arial" w:cs="Arial"/>
          <w:sz w:val="20"/>
          <w:szCs w:val="20"/>
        </w:rPr>
        <w:t>ề</w:t>
      </w:r>
      <w:r w:rsidRPr="00696FA5">
        <w:rPr>
          <w:rFonts w:ascii="Arial" w:hAnsi="Arial" w:cs="Arial"/>
          <w:sz w:val="20"/>
          <w:szCs w:val="20"/>
        </w:rPr>
        <w:t>n vào và rút ti</w:t>
      </w:r>
      <w:r w:rsidRPr="00696FA5">
        <w:rPr>
          <w:rFonts w:ascii="Arial" w:hAnsi="Arial" w:cs="Arial"/>
          <w:sz w:val="20"/>
          <w:szCs w:val="20"/>
        </w:rPr>
        <w:t>ề</w:t>
      </w:r>
      <w:r w:rsidRPr="00696FA5">
        <w:rPr>
          <w:rFonts w:ascii="Arial" w:hAnsi="Arial" w:cs="Arial"/>
          <w:sz w:val="20"/>
          <w:szCs w:val="20"/>
        </w:rPr>
        <w:t>n ra t</w:t>
      </w:r>
      <w:r w:rsidRPr="00696FA5">
        <w:rPr>
          <w:rFonts w:ascii="Arial" w:hAnsi="Arial" w:cs="Arial"/>
          <w:sz w:val="20"/>
          <w:szCs w:val="20"/>
        </w:rPr>
        <w:t>ừ</w:t>
      </w:r>
      <w:r w:rsidRPr="00696FA5">
        <w:rPr>
          <w:rFonts w:ascii="Arial" w:hAnsi="Arial" w:cs="Arial"/>
          <w:sz w:val="20"/>
          <w:szCs w:val="20"/>
        </w:rPr>
        <w:t xml:space="preserve">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tr</w:t>
      </w:r>
      <w:r w:rsidRPr="00696FA5">
        <w:rPr>
          <w:rFonts w:ascii="Arial" w:hAnsi="Arial" w:cs="Arial"/>
          <w:sz w:val="20"/>
          <w:szCs w:val="20"/>
        </w:rPr>
        <w:t>ự</w:t>
      </w:r>
      <w:r w:rsidRPr="00696FA5">
        <w:rPr>
          <w:rFonts w:ascii="Arial" w:hAnsi="Arial" w:cs="Arial"/>
          <w:sz w:val="20"/>
          <w:szCs w:val="20"/>
        </w:rPr>
        <w:t>c ti</w:t>
      </w:r>
      <w:r w:rsidRPr="00696FA5">
        <w:rPr>
          <w:rFonts w:ascii="Arial" w:hAnsi="Arial" w:cs="Arial"/>
          <w:sz w:val="20"/>
          <w:szCs w:val="20"/>
        </w:rPr>
        <w:t>ế</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p,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ghi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và b</w:t>
      </w:r>
      <w:r w:rsidR="00366BBF" w:rsidRPr="00696FA5">
        <w:rPr>
          <w:rFonts w:ascii="Arial" w:hAnsi="Arial" w:cs="Arial"/>
          <w:sz w:val="20"/>
          <w:szCs w:val="20"/>
        </w:rPr>
        <w:t>ả</w:t>
      </w:r>
      <w:r w:rsidRPr="00696FA5">
        <w:rPr>
          <w:rFonts w:ascii="Arial" w:hAnsi="Arial" w:cs="Arial"/>
          <w:sz w:val="20"/>
          <w:szCs w:val="20"/>
        </w:rPr>
        <w:t>o qu</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theo quy đ</w:t>
      </w:r>
      <w:r w:rsidRPr="00696FA5">
        <w:rPr>
          <w:rFonts w:ascii="Arial" w:hAnsi="Arial" w:cs="Arial"/>
          <w:sz w:val="20"/>
          <w:szCs w:val="20"/>
        </w:rPr>
        <w:t>ị</w:t>
      </w:r>
      <w:r w:rsidRPr="00696FA5">
        <w:rPr>
          <w:rFonts w:ascii="Arial" w:hAnsi="Arial" w:cs="Arial"/>
          <w:sz w:val="20"/>
          <w:szCs w:val="20"/>
        </w:rPr>
        <w:t>nh. Nghiêm c</w:t>
      </w:r>
      <w:r w:rsidRPr="00696FA5">
        <w:rPr>
          <w:rFonts w:ascii="Arial" w:hAnsi="Arial" w:cs="Arial"/>
          <w:sz w:val="20"/>
          <w:szCs w:val="20"/>
        </w:rPr>
        <w:t>ấ</w:t>
      </w:r>
      <w:r w:rsidRPr="00696FA5">
        <w:rPr>
          <w:rFonts w:ascii="Arial" w:hAnsi="Arial" w:cs="Arial"/>
          <w:sz w:val="20"/>
          <w:szCs w:val="20"/>
        </w:rPr>
        <w:t>m k</w:t>
      </w:r>
      <w:r w:rsidRPr="00696FA5">
        <w:rPr>
          <w:rFonts w:ascii="Arial" w:hAnsi="Arial" w:cs="Arial"/>
          <w:sz w:val="20"/>
          <w:szCs w:val="20"/>
        </w:rPr>
        <w:t>ế</w:t>
      </w:r>
      <w:r w:rsidRPr="00696FA5">
        <w:rPr>
          <w:rFonts w:ascii="Arial" w:hAnsi="Arial" w:cs="Arial"/>
          <w:sz w:val="20"/>
          <w:szCs w:val="20"/>
        </w:rPr>
        <w:t xml:space="preserve"> toán trư</w:t>
      </w:r>
      <w:r w:rsidRPr="00696FA5">
        <w:rPr>
          <w:rFonts w:ascii="Arial" w:hAnsi="Arial" w:cs="Arial"/>
          <w:sz w:val="20"/>
          <w:szCs w:val="20"/>
        </w:rPr>
        <w:t>ở</w:t>
      </w:r>
      <w:r w:rsidRPr="00696FA5">
        <w:rPr>
          <w:rFonts w:ascii="Arial" w:hAnsi="Arial" w:cs="Arial"/>
          <w:sz w:val="20"/>
          <w:szCs w:val="20"/>
        </w:rPr>
        <w:t>ng, ph</w:t>
      </w:r>
      <w:r w:rsidRPr="00696FA5">
        <w:rPr>
          <w:rFonts w:ascii="Arial" w:hAnsi="Arial" w:cs="Arial"/>
          <w:sz w:val="20"/>
          <w:szCs w:val="20"/>
        </w:rPr>
        <w:t>ụ</w:t>
      </w:r>
      <w:r w:rsidRPr="00696FA5">
        <w:rPr>
          <w:rFonts w:ascii="Arial" w:hAnsi="Arial" w:cs="Arial"/>
          <w:sz w:val="20"/>
          <w:szCs w:val="20"/>
        </w:rPr>
        <w:t xml:space="preserve"> </w:t>
      </w:r>
      <w:r w:rsidRPr="00696FA5">
        <w:rPr>
          <w:rFonts w:ascii="Arial" w:hAnsi="Arial" w:cs="Arial"/>
          <w:sz w:val="20"/>
          <w:szCs w:val="20"/>
        </w:rPr>
        <w:lastRenderedPageBreak/>
        <w:t>trách k</w:t>
      </w:r>
      <w:r w:rsidRPr="00696FA5">
        <w:rPr>
          <w:rFonts w:ascii="Arial" w:hAnsi="Arial" w:cs="Arial"/>
          <w:sz w:val="20"/>
          <w:szCs w:val="20"/>
        </w:rPr>
        <w:t>ế</w:t>
      </w:r>
      <w:r w:rsidRPr="00696FA5">
        <w:rPr>
          <w:rFonts w:ascii="Arial" w:hAnsi="Arial" w:cs="Arial"/>
          <w:sz w:val="20"/>
          <w:szCs w:val="20"/>
        </w:rPr>
        <w:t xml:space="preserve"> toán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tr</w:t>
      </w:r>
      <w:r w:rsidRPr="00696FA5">
        <w:rPr>
          <w:rFonts w:ascii="Arial" w:hAnsi="Arial" w:cs="Arial"/>
          <w:sz w:val="20"/>
          <w:szCs w:val="20"/>
        </w:rPr>
        <w:t>ự</w:t>
      </w:r>
      <w:r w:rsidRPr="00696FA5">
        <w:rPr>
          <w:rFonts w:ascii="Arial" w:hAnsi="Arial" w:cs="Arial"/>
          <w:sz w:val="20"/>
          <w:szCs w:val="20"/>
        </w:rPr>
        <w:t>c ti</w:t>
      </w:r>
      <w:r w:rsidRPr="00696FA5">
        <w:rPr>
          <w:rFonts w:ascii="Arial" w:hAnsi="Arial" w:cs="Arial"/>
          <w:sz w:val="20"/>
          <w:szCs w:val="20"/>
        </w:rPr>
        <w:t>ế</w:t>
      </w:r>
      <w:r w:rsidRPr="00696FA5">
        <w:rPr>
          <w:rFonts w:ascii="Arial" w:hAnsi="Arial" w:cs="Arial"/>
          <w:sz w:val="20"/>
          <w:szCs w:val="20"/>
        </w:rPr>
        <w:t>p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rút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w:t>
      </w:r>
      <w:r w:rsidRPr="00696FA5">
        <w:rPr>
          <w:rFonts w:ascii="Arial" w:hAnsi="Arial" w:cs="Arial"/>
          <w:sz w:val="20"/>
          <w:szCs w:val="20"/>
        </w:rPr>
        <w:t>ạ</w:t>
      </w:r>
      <w:r w:rsidRPr="00696FA5">
        <w:rPr>
          <w:rFonts w:ascii="Arial" w:hAnsi="Arial" w:cs="Arial"/>
          <w:sz w:val="20"/>
          <w:szCs w:val="20"/>
        </w:rPr>
        <w:t>i ngân hàng thay th</w:t>
      </w:r>
      <w:r w:rsidRPr="00696FA5">
        <w:rPr>
          <w:rFonts w:ascii="Arial" w:hAnsi="Arial" w:cs="Arial"/>
          <w:sz w:val="20"/>
          <w:szCs w:val="20"/>
        </w:rPr>
        <w:t>ủ</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w:t>
      </w:r>
    </w:p>
    <w:p w14:paraId="4AFF605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Vi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trên cơ s</w:t>
      </w:r>
      <w:r w:rsidRPr="00696FA5">
        <w:rPr>
          <w:rFonts w:ascii="Arial" w:hAnsi="Arial" w:cs="Arial"/>
          <w:sz w:val="20"/>
          <w:szCs w:val="20"/>
        </w:rPr>
        <w:t>ở</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đã th</w:t>
      </w:r>
      <w:r w:rsidRPr="00696FA5">
        <w:rPr>
          <w:rFonts w:ascii="Arial" w:hAnsi="Arial" w:cs="Arial"/>
          <w:sz w:val="20"/>
          <w:szCs w:val="20"/>
        </w:rPr>
        <w:t>ự</w:t>
      </w:r>
      <w:r w:rsidRPr="00696FA5">
        <w:rPr>
          <w:rFonts w:ascii="Arial" w:hAnsi="Arial" w:cs="Arial"/>
          <w:sz w:val="20"/>
          <w:szCs w:val="20"/>
        </w:rPr>
        <w:t>c nh</w:t>
      </w:r>
      <w:r w:rsidRPr="00696FA5">
        <w:rPr>
          <w:rFonts w:ascii="Arial" w:hAnsi="Arial" w:cs="Arial"/>
          <w:sz w:val="20"/>
          <w:szCs w:val="20"/>
        </w:rPr>
        <w:t>ậ</w:t>
      </w:r>
      <w:r w:rsidRPr="00696FA5">
        <w:rPr>
          <w:rFonts w:ascii="Arial" w:hAnsi="Arial" w:cs="Arial"/>
          <w:sz w:val="20"/>
          <w:szCs w:val="20"/>
        </w:rPr>
        <w:t>p,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xml:space="preserve"> có phê du</w:t>
      </w:r>
      <w:r w:rsidRPr="00696FA5">
        <w:rPr>
          <w:rFonts w:ascii="Arial" w:hAnsi="Arial" w:cs="Arial"/>
          <w:sz w:val="20"/>
          <w:szCs w:val="20"/>
        </w:rPr>
        <w:t>y</w:t>
      </w:r>
      <w:r w:rsidRPr="00696FA5">
        <w:rPr>
          <w:rFonts w:ascii="Arial" w:hAnsi="Arial" w:cs="Arial"/>
          <w:sz w:val="20"/>
          <w:szCs w:val="20"/>
        </w:rPr>
        <w:t>ệ</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ngư</w:t>
      </w:r>
      <w:r w:rsidRPr="00696FA5">
        <w:rPr>
          <w:rFonts w:ascii="Arial" w:hAnsi="Arial" w:cs="Arial"/>
          <w:sz w:val="20"/>
          <w:szCs w:val="20"/>
        </w:rPr>
        <w:t>ờ</w:t>
      </w:r>
      <w:r w:rsidRPr="00696FA5">
        <w:rPr>
          <w:rFonts w:ascii="Arial" w:hAnsi="Arial" w:cs="Arial"/>
          <w:sz w:val="20"/>
          <w:szCs w:val="20"/>
        </w:rPr>
        <w:t>i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4220F14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1.4. V</w:t>
      </w:r>
      <w:r w:rsidRPr="00696FA5">
        <w:rPr>
          <w:rFonts w:ascii="Arial" w:hAnsi="Arial" w:cs="Arial"/>
          <w:sz w:val="20"/>
          <w:szCs w:val="20"/>
        </w:rPr>
        <w:t>ề</w:t>
      </w:r>
      <w:r w:rsidRPr="00696FA5">
        <w:rPr>
          <w:rFonts w:ascii="Arial" w:hAnsi="Arial" w:cs="Arial"/>
          <w:sz w:val="20"/>
          <w:szCs w:val="20"/>
        </w:rPr>
        <w:t xml:space="preserve">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w:t>
      </w:r>
    </w:p>
    <w:p w14:paraId="04D4352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vào cu</w:t>
      </w:r>
      <w:r w:rsidRPr="00696FA5">
        <w:rPr>
          <w:rFonts w:ascii="Arial" w:hAnsi="Arial" w:cs="Arial"/>
          <w:sz w:val="20"/>
          <w:szCs w:val="20"/>
        </w:rPr>
        <w:t>ố</w:t>
      </w:r>
      <w:r w:rsidRPr="00696FA5">
        <w:rPr>
          <w:rFonts w:ascii="Arial" w:hAnsi="Arial" w:cs="Arial"/>
          <w:sz w:val="20"/>
          <w:szCs w:val="20"/>
        </w:rPr>
        <w:t>i m</w:t>
      </w:r>
      <w:r w:rsidRPr="00696FA5">
        <w:rPr>
          <w:rFonts w:ascii="Arial" w:hAnsi="Arial" w:cs="Arial"/>
          <w:sz w:val="20"/>
          <w:szCs w:val="20"/>
        </w:rPr>
        <w:t>ỗ</w:t>
      </w:r>
      <w:r w:rsidRPr="00696FA5">
        <w:rPr>
          <w:rFonts w:ascii="Arial" w:hAnsi="Arial" w:cs="Arial"/>
          <w:sz w:val="20"/>
          <w:szCs w:val="20"/>
        </w:rPr>
        <w:t>i ngày ho</w:t>
      </w:r>
      <w:r w:rsidRPr="00696FA5">
        <w:rPr>
          <w:rFonts w:ascii="Arial" w:hAnsi="Arial" w:cs="Arial"/>
          <w:sz w:val="20"/>
          <w:szCs w:val="20"/>
        </w:rPr>
        <w:t>ặ</w:t>
      </w:r>
      <w:r w:rsidRPr="00696FA5">
        <w:rPr>
          <w:rFonts w:ascii="Arial" w:hAnsi="Arial" w:cs="Arial"/>
          <w:sz w:val="20"/>
          <w:szCs w:val="20"/>
        </w:rPr>
        <w:t>c theo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qu</w:t>
      </w:r>
      <w:r w:rsidRPr="00696FA5">
        <w:rPr>
          <w:rFonts w:ascii="Arial" w:hAnsi="Arial" w:cs="Arial"/>
          <w:sz w:val="20"/>
          <w:szCs w:val="20"/>
        </w:rPr>
        <w:t>ả</w:t>
      </w:r>
      <w:r w:rsidRPr="00696FA5">
        <w:rPr>
          <w:rFonts w:ascii="Arial" w:hAnsi="Arial" w:cs="Arial"/>
          <w:sz w:val="20"/>
          <w:szCs w:val="20"/>
        </w:rPr>
        <w:t>n lý an toàn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w:t>
      </w:r>
      <w:r w:rsidRPr="00696FA5">
        <w:rPr>
          <w:rFonts w:ascii="Arial" w:hAnsi="Arial" w:cs="Arial"/>
          <w:sz w:val="20"/>
          <w:szCs w:val="20"/>
        </w:rPr>
        <w:t>xã h</w:t>
      </w:r>
      <w:r w:rsidRPr="00696FA5">
        <w:rPr>
          <w:rFonts w:ascii="Arial" w:hAnsi="Arial" w:cs="Arial"/>
          <w:sz w:val="20"/>
          <w:szCs w:val="20"/>
        </w:rPr>
        <w:t>ộ</w:t>
      </w:r>
      <w:r w:rsidRPr="00696FA5">
        <w:rPr>
          <w:rFonts w:ascii="Arial" w:hAnsi="Arial" w:cs="Arial"/>
          <w:sz w:val="20"/>
          <w:szCs w:val="20"/>
        </w:rPr>
        <w:t>i, trư</w:t>
      </w:r>
      <w:r w:rsidRPr="00696FA5">
        <w:rPr>
          <w:rFonts w:ascii="Arial" w:hAnsi="Arial" w:cs="Arial"/>
          <w:sz w:val="20"/>
          <w:szCs w:val="20"/>
        </w:rPr>
        <w:t>ớ</w:t>
      </w:r>
      <w:r w:rsidRPr="00696FA5">
        <w:rPr>
          <w:rFonts w:ascii="Arial" w:hAnsi="Arial" w:cs="Arial"/>
          <w:sz w:val="20"/>
          <w:szCs w:val="20"/>
        </w:rPr>
        <w:t>c khi khóa s</w:t>
      </w:r>
      <w:r w:rsidRPr="00696FA5">
        <w:rPr>
          <w:rFonts w:ascii="Arial" w:hAnsi="Arial" w:cs="Arial"/>
          <w:sz w:val="20"/>
          <w:szCs w:val="20"/>
        </w:rPr>
        <w:t>ổ</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gi</w:t>
      </w:r>
      <w:r w:rsidRPr="00696FA5">
        <w:rPr>
          <w:rFonts w:ascii="Arial" w:hAnsi="Arial" w:cs="Arial"/>
          <w:sz w:val="20"/>
          <w:szCs w:val="20"/>
        </w:rPr>
        <w:t>ữ</w:t>
      </w:r>
      <w:r w:rsidRPr="00696FA5">
        <w:rPr>
          <w:rFonts w:ascii="Arial" w:hAnsi="Arial" w:cs="Arial"/>
          <w:sz w:val="20"/>
          <w:szCs w:val="20"/>
        </w:rPr>
        <w:t>a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ế</w:t>
      </w:r>
      <w:r w:rsidRPr="00696FA5">
        <w:rPr>
          <w:rFonts w:ascii="Arial" w:hAnsi="Arial" w:cs="Arial"/>
          <w:sz w:val="20"/>
          <w:szCs w:val="20"/>
        </w:rPr>
        <w:t xml:space="preserve"> toán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và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có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chính xác, kh</w:t>
      </w:r>
      <w:r w:rsidRPr="00696FA5">
        <w:rPr>
          <w:rFonts w:ascii="Arial" w:hAnsi="Arial" w:cs="Arial"/>
          <w:sz w:val="20"/>
          <w:szCs w:val="20"/>
        </w:rPr>
        <w:t>ớ</w:t>
      </w:r>
      <w:r w:rsidRPr="00696FA5">
        <w:rPr>
          <w:rFonts w:ascii="Arial" w:hAnsi="Arial" w:cs="Arial"/>
          <w:sz w:val="20"/>
          <w:szCs w:val="20"/>
        </w:rPr>
        <w:t>p đúng.</w:t>
      </w:r>
    </w:p>
    <w:p w14:paraId="5C084AF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Ngày cu</w:t>
      </w:r>
      <w:r w:rsidRPr="00696FA5">
        <w:rPr>
          <w:rFonts w:ascii="Arial" w:hAnsi="Arial" w:cs="Arial"/>
          <w:sz w:val="20"/>
          <w:szCs w:val="20"/>
        </w:rPr>
        <w:t>ố</w:t>
      </w:r>
      <w:r w:rsidRPr="00696FA5">
        <w:rPr>
          <w:rFonts w:ascii="Arial" w:hAnsi="Arial" w:cs="Arial"/>
          <w:sz w:val="20"/>
          <w:szCs w:val="20"/>
        </w:rPr>
        <w:t>i tháng,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ki</w:t>
      </w:r>
      <w:r w:rsidRPr="00696FA5">
        <w:rPr>
          <w:rFonts w:ascii="Arial" w:hAnsi="Arial" w:cs="Arial"/>
          <w:sz w:val="20"/>
          <w:szCs w:val="20"/>
        </w:rPr>
        <w:t>ể</w:t>
      </w:r>
      <w:r w:rsidRPr="00696FA5">
        <w:rPr>
          <w:rFonts w:ascii="Arial" w:hAnsi="Arial" w:cs="Arial"/>
          <w:sz w:val="20"/>
          <w:szCs w:val="20"/>
        </w:rPr>
        <w:t>m</w:t>
      </w:r>
      <w:r w:rsidRPr="00696FA5">
        <w:rPr>
          <w:rFonts w:ascii="Arial" w:hAnsi="Arial" w:cs="Arial"/>
          <w:sz w:val="20"/>
          <w:szCs w:val="20"/>
        </w:rPr>
        <w:t xml:space="preserve"> kê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có t</w:t>
      </w:r>
      <w:r w:rsidRPr="00696FA5">
        <w:rPr>
          <w:rFonts w:ascii="Arial" w:hAnsi="Arial" w:cs="Arial"/>
          <w:sz w:val="20"/>
          <w:szCs w:val="20"/>
        </w:rPr>
        <w:t>ạ</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trên cơ s</w:t>
      </w:r>
      <w:r w:rsidRPr="00696FA5">
        <w:rPr>
          <w:rFonts w:ascii="Arial" w:hAnsi="Arial" w:cs="Arial"/>
          <w:sz w:val="20"/>
          <w:szCs w:val="20"/>
        </w:rPr>
        <w:t>ở</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ki</w:t>
      </w:r>
      <w:r w:rsidRPr="00696FA5">
        <w:rPr>
          <w:rFonts w:ascii="Arial" w:hAnsi="Arial" w:cs="Arial"/>
          <w:sz w:val="20"/>
          <w:szCs w:val="20"/>
        </w:rPr>
        <w:t>ể</w:t>
      </w:r>
      <w:r w:rsidRPr="00696FA5">
        <w:rPr>
          <w:rFonts w:ascii="Arial" w:hAnsi="Arial" w:cs="Arial"/>
          <w:sz w:val="20"/>
          <w:szCs w:val="20"/>
        </w:rPr>
        <w:t>m kê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l</w:t>
      </w:r>
      <w:r w:rsidRPr="00696FA5">
        <w:rPr>
          <w:rFonts w:ascii="Arial" w:hAnsi="Arial" w:cs="Arial"/>
          <w:sz w:val="20"/>
          <w:szCs w:val="20"/>
        </w:rPr>
        <w:t>ậ</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ng ki</w:t>
      </w:r>
      <w:r w:rsidRPr="00696FA5">
        <w:rPr>
          <w:rFonts w:ascii="Arial" w:hAnsi="Arial" w:cs="Arial"/>
          <w:sz w:val="20"/>
          <w:szCs w:val="20"/>
        </w:rPr>
        <w:t>ể</w:t>
      </w:r>
      <w:r w:rsidRPr="00696FA5">
        <w:rPr>
          <w:rFonts w:ascii="Arial" w:hAnsi="Arial" w:cs="Arial"/>
          <w:sz w:val="20"/>
          <w:szCs w:val="20"/>
        </w:rPr>
        <w:t>m kê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w:t>
      </w:r>
      <w:r w:rsidRPr="00696FA5">
        <w:rPr>
          <w:rFonts w:ascii="Arial" w:hAnsi="Arial" w:cs="Arial"/>
          <w:sz w:val="20"/>
          <w:szCs w:val="20"/>
        </w:rPr>
        <w:t>ồ</w:t>
      </w:r>
      <w:r w:rsidRPr="00696FA5">
        <w:rPr>
          <w:rFonts w:ascii="Arial" w:hAnsi="Arial" w:cs="Arial"/>
          <w:sz w:val="20"/>
          <w:szCs w:val="20"/>
        </w:rPr>
        <w:t>n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v</w:t>
      </w:r>
      <w:r w:rsidRPr="00696FA5">
        <w:rPr>
          <w:rFonts w:ascii="Arial" w:hAnsi="Arial" w:cs="Arial"/>
          <w:sz w:val="20"/>
          <w:szCs w:val="20"/>
        </w:rPr>
        <w:t>ớ</w:t>
      </w:r>
      <w:r w:rsidRPr="00696FA5">
        <w:rPr>
          <w:rFonts w:ascii="Arial" w:hAnsi="Arial" w:cs="Arial"/>
          <w:sz w:val="20"/>
          <w:szCs w:val="20"/>
        </w:rPr>
        <w:t xml:space="preserve">i </w:t>
      </w:r>
      <w:r w:rsidRPr="00696FA5">
        <w:rPr>
          <w:rFonts w:ascii="Arial" w:hAnsi="Arial" w:cs="Arial"/>
          <w:i/>
          <w:sz w:val="20"/>
          <w:szCs w:val="20"/>
        </w:rPr>
        <w:t>s</w:t>
      </w:r>
      <w:r w:rsidRPr="00696FA5">
        <w:rPr>
          <w:rFonts w:ascii="Arial" w:hAnsi="Arial" w:cs="Arial"/>
          <w:i/>
          <w:sz w:val="20"/>
          <w:szCs w:val="20"/>
        </w:rPr>
        <w:t>ố</w:t>
      </w:r>
      <w:r w:rsidRPr="00696FA5">
        <w:rPr>
          <w:rFonts w:ascii="Arial" w:hAnsi="Arial" w:cs="Arial"/>
          <w:i/>
          <w:sz w:val="20"/>
          <w:szCs w:val="20"/>
        </w:rPr>
        <w:t xml:space="preserve"> dư ti</w:t>
      </w:r>
      <w:r w:rsidRPr="00696FA5">
        <w:rPr>
          <w:rFonts w:ascii="Arial" w:hAnsi="Arial" w:cs="Arial"/>
          <w:i/>
          <w:sz w:val="20"/>
          <w:szCs w:val="20"/>
        </w:rPr>
        <w:t>ề</w:t>
      </w:r>
      <w:r w:rsidRPr="00696FA5">
        <w:rPr>
          <w:rFonts w:ascii="Arial" w:hAnsi="Arial" w:cs="Arial"/>
          <w:i/>
          <w:sz w:val="20"/>
          <w:szCs w:val="20"/>
        </w:rPr>
        <w:t>n trên s</w:t>
      </w:r>
      <w:r w:rsidRPr="00696FA5">
        <w:rPr>
          <w:rFonts w:ascii="Arial" w:hAnsi="Arial" w:cs="Arial"/>
          <w:i/>
          <w:sz w:val="20"/>
          <w:szCs w:val="20"/>
        </w:rPr>
        <w:t>ổ</w:t>
      </w:r>
      <w:r w:rsidRPr="00696FA5">
        <w:rPr>
          <w:rFonts w:ascii="Arial" w:hAnsi="Arial" w:cs="Arial"/>
          <w:i/>
          <w:sz w:val="20"/>
          <w:szCs w:val="20"/>
        </w:rPr>
        <w:t xml:space="preserve"> k</w:t>
      </w:r>
      <w:r w:rsidRPr="00696FA5">
        <w:rPr>
          <w:rFonts w:ascii="Arial" w:hAnsi="Arial" w:cs="Arial"/>
          <w:i/>
          <w:sz w:val="20"/>
          <w:szCs w:val="20"/>
        </w:rPr>
        <w:t>ế</w:t>
      </w:r>
      <w:r w:rsidRPr="00696FA5">
        <w:rPr>
          <w:rFonts w:ascii="Arial" w:hAnsi="Arial" w:cs="Arial"/>
          <w:i/>
          <w:sz w:val="20"/>
          <w:szCs w:val="20"/>
        </w:rPr>
        <w:t xml:space="preserve"> toán</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 s</w:t>
      </w:r>
      <w:r w:rsidRPr="00696FA5">
        <w:rPr>
          <w:rFonts w:ascii="Arial" w:hAnsi="Arial" w:cs="Arial"/>
          <w:sz w:val="20"/>
          <w:szCs w:val="20"/>
        </w:rPr>
        <w:t>ố</w:t>
      </w:r>
      <w:r w:rsidRPr="00696FA5">
        <w:rPr>
          <w:rFonts w:ascii="Arial" w:hAnsi="Arial" w:cs="Arial"/>
          <w:sz w:val="20"/>
          <w:szCs w:val="20"/>
        </w:rPr>
        <w:t xml:space="preserve"> dư ti</w:t>
      </w:r>
      <w:r w:rsidRPr="00696FA5">
        <w:rPr>
          <w:rFonts w:ascii="Arial" w:hAnsi="Arial" w:cs="Arial"/>
          <w:sz w:val="20"/>
          <w:szCs w:val="20"/>
        </w:rPr>
        <w:t>ề</w:t>
      </w:r>
      <w:r w:rsidRPr="00696FA5">
        <w:rPr>
          <w:rFonts w:ascii="Arial" w:hAnsi="Arial" w:cs="Arial"/>
          <w:sz w:val="20"/>
          <w:szCs w:val="20"/>
        </w:rPr>
        <w:t>n trên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có chênh l</w:t>
      </w:r>
      <w:r w:rsidRPr="00696FA5">
        <w:rPr>
          <w:rFonts w:ascii="Arial" w:hAnsi="Arial" w:cs="Arial"/>
          <w:sz w:val="20"/>
          <w:szCs w:val="20"/>
        </w:rPr>
        <w:t>ệ</w:t>
      </w:r>
      <w:r w:rsidRPr="00696FA5">
        <w:rPr>
          <w:rFonts w:ascii="Arial" w:hAnsi="Arial" w:cs="Arial"/>
          <w:sz w:val="20"/>
          <w:szCs w:val="20"/>
        </w:rPr>
        <w:t>ch ph</w:t>
      </w:r>
      <w:r w:rsidRPr="00696FA5">
        <w:rPr>
          <w:rFonts w:ascii="Arial" w:hAnsi="Arial" w:cs="Arial"/>
          <w:sz w:val="20"/>
          <w:szCs w:val="20"/>
        </w:rPr>
        <w:t>ả</w:t>
      </w:r>
      <w:r w:rsidRPr="00696FA5">
        <w:rPr>
          <w:rFonts w:ascii="Arial" w:hAnsi="Arial" w:cs="Arial"/>
          <w:sz w:val="20"/>
          <w:szCs w:val="20"/>
        </w:rPr>
        <w:t>i tìm nguyên nhân và x</w:t>
      </w:r>
      <w:r w:rsidRPr="00696FA5">
        <w:rPr>
          <w:rFonts w:ascii="Arial" w:hAnsi="Arial" w:cs="Arial"/>
          <w:sz w:val="20"/>
          <w:szCs w:val="20"/>
        </w:rPr>
        <w:t>ử</w:t>
      </w:r>
      <w:r w:rsidRPr="00696FA5">
        <w:rPr>
          <w:rFonts w:ascii="Arial" w:hAnsi="Arial" w:cs="Arial"/>
          <w:sz w:val="20"/>
          <w:szCs w:val="20"/>
        </w:rPr>
        <w:t xml:space="preserve"> lý k</w:t>
      </w:r>
      <w:r w:rsidRPr="00696FA5">
        <w:rPr>
          <w:rFonts w:ascii="Arial" w:hAnsi="Arial" w:cs="Arial"/>
          <w:sz w:val="20"/>
          <w:szCs w:val="20"/>
        </w:rPr>
        <w:t>ị</w:t>
      </w:r>
      <w:r w:rsidRPr="00696FA5">
        <w:rPr>
          <w:rFonts w:ascii="Arial" w:hAnsi="Arial" w:cs="Arial"/>
          <w:sz w:val="20"/>
          <w:szCs w:val="20"/>
        </w:rPr>
        <w:t>p t</w:t>
      </w:r>
      <w:r w:rsidRPr="00696FA5">
        <w:rPr>
          <w:rFonts w:ascii="Arial" w:hAnsi="Arial" w:cs="Arial"/>
          <w:sz w:val="20"/>
          <w:szCs w:val="20"/>
        </w:rPr>
        <w:t>h</w:t>
      </w:r>
      <w:r w:rsidRPr="00696FA5">
        <w:rPr>
          <w:rFonts w:ascii="Arial" w:hAnsi="Arial" w:cs="Arial"/>
          <w:sz w:val="20"/>
          <w:szCs w:val="20"/>
        </w:rPr>
        <w:t>ờ</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ngày cu</w:t>
      </w:r>
      <w:r w:rsidRPr="00696FA5">
        <w:rPr>
          <w:rFonts w:ascii="Arial" w:hAnsi="Arial" w:cs="Arial"/>
          <w:sz w:val="20"/>
          <w:szCs w:val="20"/>
        </w:rPr>
        <w:t>ố</w:t>
      </w:r>
      <w:r w:rsidRPr="00696FA5">
        <w:rPr>
          <w:rFonts w:ascii="Arial" w:hAnsi="Arial" w:cs="Arial"/>
          <w:sz w:val="20"/>
          <w:szCs w:val="20"/>
        </w:rPr>
        <w:t>i cùng c</w:t>
      </w:r>
      <w:r w:rsidRPr="00696FA5">
        <w:rPr>
          <w:rFonts w:ascii="Arial" w:hAnsi="Arial" w:cs="Arial"/>
          <w:sz w:val="20"/>
          <w:szCs w:val="20"/>
        </w:rPr>
        <w:t>ủ</w:t>
      </w:r>
      <w:r w:rsidRPr="00696FA5">
        <w:rPr>
          <w:rFonts w:ascii="Arial" w:hAnsi="Arial" w:cs="Arial"/>
          <w:sz w:val="20"/>
          <w:szCs w:val="20"/>
        </w:rPr>
        <w:t>a tháng, sau khi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kh</w:t>
      </w:r>
      <w:r w:rsidRPr="00696FA5">
        <w:rPr>
          <w:rFonts w:ascii="Arial" w:hAnsi="Arial" w:cs="Arial"/>
          <w:sz w:val="20"/>
          <w:szCs w:val="20"/>
        </w:rPr>
        <w:t>ớ</w:t>
      </w:r>
      <w:r w:rsidRPr="00696FA5">
        <w:rPr>
          <w:rFonts w:ascii="Arial" w:hAnsi="Arial" w:cs="Arial"/>
          <w:sz w:val="20"/>
          <w:szCs w:val="20"/>
        </w:rPr>
        <w:t>p đúng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ổ</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và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k</w:t>
      </w:r>
      <w:r w:rsidRPr="00696FA5">
        <w:rPr>
          <w:rFonts w:ascii="Arial" w:hAnsi="Arial" w:cs="Arial"/>
          <w:sz w:val="20"/>
          <w:szCs w:val="20"/>
        </w:rPr>
        <w:t>ế</w:t>
      </w:r>
      <w:r w:rsidRPr="00696FA5">
        <w:rPr>
          <w:rFonts w:ascii="Arial" w:hAnsi="Arial" w:cs="Arial"/>
          <w:sz w:val="20"/>
          <w:szCs w:val="20"/>
        </w:rPr>
        <w:t>t xu</w:t>
      </w:r>
      <w:r w:rsidRPr="00696FA5">
        <w:rPr>
          <w:rFonts w:ascii="Arial" w:hAnsi="Arial" w:cs="Arial"/>
          <w:sz w:val="20"/>
          <w:szCs w:val="20"/>
        </w:rPr>
        <w:t>ấ</w:t>
      </w:r>
      <w:r w:rsidRPr="00696FA5">
        <w:rPr>
          <w:rFonts w:ascii="Arial" w:hAnsi="Arial" w:cs="Arial"/>
          <w:sz w:val="20"/>
          <w:szCs w:val="20"/>
        </w:rPr>
        <w:t>t, in, ký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ch</w:t>
      </w:r>
      <w:r w:rsidRPr="00696FA5">
        <w:rPr>
          <w:rFonts w:ascii="Arial" w:hAnsi="Arial" w:cs="Arial"/>
          <w:sz w:val="20"/>
          <w:szCs w:val="20"/>
        </w:rPr>
        <w:t>ữ</w:t>
      </w:r>
      <w:r w:rsidRPr="00696FA5">
        <w:rPr>
          <w:rFonts w:ascii="Arial" w:hAnsi="Arial" w:cs="Arial"/>
          <w:sz w:val="20"/>
          <w:szCs w:val="20"/>
        </w:rPr>
        <w:t xml:space="preserve"> ký theo quy đ</w:t>
      </w:r>
      <w:r w:rsidRPr="00696FA5">
        <w:rPr>
          <w:rFonts w:ascii="Arial" w:hAnsi="Arial" w:cs="Arial"/>
          <w:sz w:val="20"/>
          <w:szCs w:val="20"/>
        </w:rPr>
        <w:t>ị</w:t>
      </w:r>
      <w:r w:rsidRPr="00696FA5">
        <w:rPr>
          <w:rFonts w:ascii="Arial" w:hAnsi="Arial" w:cs="Arial"/>
          <w:sz w:val="20"/>
          <w:szCs w:val="20"/>
        </w:rPr>
        <w:t>nh và đóng đ</w:t>
      </w:r>
      <w:r w:rsidRPr="00696FA5">
        <w:rPr>
          <w:rFonts w:ascii="Arial" w:hAnsi="Arial" w:cs="Arial"/>
          <w:sz w:val="20"/>
          <w:szCs w:val="20"/>
        </w:rPr>
        <w:t>ể</w:t>
      </w:r>
      <w:r w:rsidRPr="00696FA5">
        <w:rPr>
          <w:rFonts w:ascii="Arial" w:hAnsi="Arial" w:cs="Arial"/>
          <w:sz w:val="20"/>
          <w:szCs w:val="20"/>
        </w:rPr>
        <w:t xml:space="preserve"> lưu tr</w:t>
      </w:r>
      <w:r w:rsidRPr="00696FA5">
        <w:rPr>
          <w:rFonts w:ascii="Arial" w:hAnsi="Arial" w:cs="Arial"/>
          <w:sz w:val="20"/>
          <w:szCs w:val="20"/>
        </w:rPr>
        <w:t>ữ</w:t>
      </w:r>
      <w:r w:rsidRPr="00696FA5">
        <w:rPr>
          <w:rFonts w:ascii="Arial" w:hAnsi="Arial" w:cs="Arial"/>
          <w:sz w:val="20"/>
          <w:szCs w:val="20"/>
        </w:rPr>
        <w:t xml:space="preserve"> cùng v</w:t>
      </w:r>
      <w:r w:rsidRPr="00696FA5">
        <w:rPr>
          <w:rFonts w:ascii="Arial" w:hAnsi="Arial" w:cs="Arial"/>
          <w:sz w:val="20"/>
          <w:szCs w:val="20"/>
        </w:rPr>
        <w:t>ớ</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ng ki</w:t>
      </w:r>
      <w:r w:rsidRPr="00696FA5">
        <w:rPr>
          <w:rFonts w:ascii="Arial" w:hAnsi="Arial" w:cs="Arial"/>
          <w:sz w:val="20"/>
          <w:szCs w:val="20"/>
        </w:rPr>
        <w:t>ể</w:t>
      </w:r>
      <w:r w:rsidRPr="00696FA5">
        <w:rPr>
          <w:rFonts w:ascii="Arial" w:hAnsi="Arial" w:cs="Arial"/>
          <w:sz w:val="20"/>
          <w:szCs w:val="20"/>
        </w:rPr>
        <w:t>m kê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45310D92" w14:textId="27D87580"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1.5.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ch</w:t>
      </w:r>
      <w:r w:rsidRPr="00696FA5">
        <w:rPr>
          <w:rFonts w:ascii="Arial" w:hAnsi="Arial" w:cs="Arial"/>
          <w:sz w:val="20"/>
          <w:szCs w:val="20"/>
        </w:rPr>
        <w:t>ấ</w:t>
      </w:r>
      <w:r w:rsidRPr="00696FA5">
        <w:rPr>
          <w:rFonts w:ascii="Arial" w:hAnsi="Arial" w:cs="Arial"/>
          <w:sz w:val="20"/>
          <w:szCs w:val="20"/>
        </w:rPr>
        <w:t>p</w:t>
      </w:r>
      <w:r w:rsidRPr="00696FA5">
        <w:rPr>
          <w:rFonts w:ascii="Arial" w:hAnsi="Arial" w:cs="Arial"/>
          <w:sz w:val="20"/>
          <w:szCs w:val="20"/>
        </w:rPr>
        <w:t xml:space="preserve"> hành nghiêm ch</w:t>
      </w:r>
      <w:r w:rsidRPr="00696FA5">
        <w:rPr>
          <w:rFonts w:ascii="Arial" w:hAnsi="Arial" w:cs="Arial"/>
          <w:sz w:val="20"/>
          <w:szCs w:val="20"/>
        </w:rPr>
        <w:t>ỉ</w:t>
      </w:r>
      <w:r w:rsidRPr="00696FA5">
        <w:rPr>
          <w:rFonts w:ascii="Arial" w:hAnsi="Arial" w:cs="Arial"/>
          <w:sz w:val="20"/>
          <w:szCs w:val="20"/>
        </w:rPr>
        <w:t>nh các quy đ</w:t>
      </w:r>
      <w:r w:rsidRPr="00696FA5">
        <w:rPr>
          <w:rFonts w:ascii="Arial" w:hAnsi="Arial" w:cs="Arial"/>
          <w:sz w:val="20"/>
          <w:szCs w:val="20"/>
        </w:rPr>
        <w:t>ị</w:t>
      </w:r>
      <w:r w:rsidRPr="00696FA5">
        <w:rPr>
          <w:rFonts w:ascii="Arial" w:hAnsi="Arial" w:cs="Arial"/>
          <w:sz w:val="20"/>
          <w:szCs w:val="20"/>
        </w:rPr>
        <w:t>nh trong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qu</w:t>
      </w:r>
      <w:r w:rsidRPr="00696FA5">
        <w:rPr>
          <w:rFonts w:ascii="Arial" w:hAnsi="Arial" w:cs="Arial"/>
          <w:sz w:val="20"/>
          <w:szCs w:val="20"/>
        </w:rPr>
        <w:t>ả</w:t>
      </w:r>
      <w:r w:rsidRPr="00696FA5">
        <w:rPr>
          <w:rFonts w:ascii="Arial" w:hAnsi="Arial" w:cs="Arial"/>
          <w:sz w:val="20"/>
          <w:szCs w:val="20"/>
        </w:rPr>
        <w:t>n lý lưu thông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ệ</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hành và các quy đ</w:t>
      </w:r>
      <w:r w:rsidRPr="00696FA5">
        <w:rPr>
          <w:rFonts w:ascii="Arial" w:hAnsi="Arial" w:cs="Arial"/>
          <w:sz w:val="20"/>
          <w:szCs w:val="20"/>
        </w:rPr>
        <w:t>ị</w:t>
      </w:r>
      <w:r w:rsidRPr="00696FA5">
        <w:rPr>
          <w:rFonts w:ascii="Arial" w:hAnsi="Arial" w:cs="Arial"/>
          <w:sz w:val="20"/>
          <w:szCs w:val="20"/>
        </w:rPr>
        <w:t>nh v</w:t>
      </w:r>
      <w:r w:rsidRPr="00696FA5">
        <w:rPr>
          <w:rFonts w:ascii="Arial" w:hAnsi="Arial" w:cs="Arial"/>
          <w:sz w:val="20"/>
          <w:szCs w:val="20"/>
        </w:rPr>
        <w:t>ề</w:t>
      </w:r>
      <w:r w:rsidRPr="00696FA5">
        <w:rPr>
          <w:rFonts w:ascii="Arial" w:hAnsi="Arial" w:cs="Arial"/>
          <w:sz w:val="20"/>
          <w:szCs w:val="20"/>
        </w:rPr>
        <w:t xml:space="preserve"> th</w:t>
      </w:r>
      <w:r w:rsidRPr="00696FA5">
        <w:rPr>
          <w:rFonts w:ascii="Arial" w:hAnsi="Arial" w:cs="Arial"/>
          <w:sz w:val="20"/>
          <w:szCs w:val="20"/>
        </w:rPr>
        <w:t>ủ</w:t>
      </w:r>
      <w:r w:rsidRPr="00696FA5">
        <w:rPr>
          <w:rFonts w:ascii="Arial" w:hAnsi="Arial" w:cs="Arial"/>
          <w:sz w:val="20"/>
          <w:szCs w:val="20"/>
        </w:rPr>
        <w:t xml:space="preserve"> t</w:t>
      </w:r>
      <w:r w:rsidRPr="00696FA5">
        <w:rPr>
          <w:rFonts w:ascii="Arial" w:hAnsi="Arial" w:cs="Arial"/>
          <w:sz w:val="20"/>
          <w:szCs w:val="20"/>
        </w:rPr>
        <w:t>ụ</w:t>
      </w:r>
      <w:r w:rsidRPr="00696FA5">
        <w:rPr>
          <w:rFonts w:ascii="Arial" w:hAnsi="Arial" w:cs="Arial"/>
          <w:sz w:val="20"/>
          <w:szCs w:val="20"/>
        </w:rPr>
        <w:t>c thu, chi, nh</w:t>
      </w:r>
      <w:r w:rsidRPr="00696FA5">
        <w:rPr>
          <w:rFonts w:ascii="Arial" w:hAnsi="Arial" w:cs="Arial"/>
          <w:sz w:val="20"/>
          <w:szCs w:val="20"/>
        </w:rPr>
        <w:t>ậ</w:t>
      </w:r>
      <w:r w:rsidRPr="00696FA5">
        <w:rPr>
          <w:rFonts w:ascii="Arial" w:hAnsi="Arial" w:cs="Arial"/>
          <w:sz w:val="20"/>
          <w:szCs w:val="20"/>
        </w:rPr>
        <w:t>p qu</w:t>
      </w:r>
      <w:r w:rsidRPr="00696FA5">
        <w:rPr>
          <w:rFonts w:ascii="Arial" w:hAnsi="Arial" w:cs="Arial"/>
          <w:sz w:val="20"/>
          <w:szCs w:val="20"/>
        </w:rPr>
        <w:t>ỹ</w:t>
      </w:r>
      <w:r w:rsidRPr="00696FA5">
        <w:rPr>
          <w:rFonts w:ascii="Arial" w:hAnsi="Arial" w:cs="Arial"/>
          <w:sz w:val="20"/>
          <w:szCs w:val="20"/>
        </w:rPr>
        <w:t>,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ki</w:t>
      </w:r>
      <w:r w:rsidRPr="00696FA5">
        <w:rPr>
          <w:rFonts w:ascii="Arial" w:hAnsi="Arial" w:cs="Arial"/>
          <w:sz w:val="20"/>
          <w:szCs w:val="20"/>
        </w:rPr>
        <w:t>ể</w:t>
      </w:r>
      <w:r w:rsidRPr="00696FA5">
        <w:rPr>
          <w:rFonts w:ascii="Arial" w:hAnsi="Arial" w:cs="Arial"/>
          <w:sz w:val="20"/>
          <w:szCs w:val="20"/>
        </w:rPr>
        <w:t xml:space="preserve">m soát </w:t>
      </w:r>
      <w:r w:rsidR="003E38D0" w:rsidRPr="00696FA5">
        <w:rPr>
          <w:rFonts w:ascii="Arial" w:hAnsi="Arial" w:cs="Arial"/>
          <w:sz w:val="20"/>
          <w:szCs w:val="20"/>
        </w:rPr>
        <w:t xml:space="preserve">trước </w:t>
      </w:r>
      <w:r w:rsidRPr="00696FA5">
        <w:rPr>
          <w:rFonts w:ascii="Arial" w:hAnsi="Arial" w:cs="Arial"/>
          <w:sz w:val="20"/>
          <w:szCs w:val="20"/>
        </w:rPr>
        <w:t>qu</w:t>
      </w:r>
      <w:r w:rsidRPr="00696FA5">
        <w:rPr>
          <w:rFonts w:ascii="Arial" w:hAnsi="Arial" w:cs="Arial"/>
          <w:sz w:val="20"/>
          <w:szCs w:val="20"/>
        </w:rPr>
        <w:t>ỹ</w:t>
      </w:r>
      <w:r w:rsidRPr="00696FA5">
        <w:rPr>
          <w:rFonts w:ascii="Arial" w:hAnsi="Arial" w:cs="Arial"/>
          <w:sz w:val="20"/>
          <w:szCs w:val="20"/>
        </w:rPr>
        <w:t xml:space="preserve"> và ki</w:t>
      </w:r>
      <w:r w:rsidRPr="00696FA5">
        <w:rPr>
          <w:rFonts w:ascii="Arial" w:hAnsi="Arial" w:cs="Arial"/>
          <w:sz w:val="20"/>
          <w:szCs w:val="20"/>
        </w:rPr>
        <w:t>ể</w:t>
      </w:r>
      <w:r w:rsidRPr="00696FA5">
        <w:rPr>
          <w:rFonts w:ascii="Arial" w:hAnsi="Arial" w:cs="Arial"/>
          <w:sz w:val="20"/>
          <w:szCs w:val="20"/>
        </w:rPr>
        <w:t>m kê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an toàn ti</w:t>
      </w:r>
      <w:r w:rsidRPr="00696FA5">
        <w:rPr>
          <w:rFonts w:ascii="Arial" w:hAnsi="Arial" w:cs="Arial"/>
          <w:sz w:val="20"/>
          <w:szCs w:val="20"/>
        </w:rPr>
        <w:t>ề</w:t>
      </w:r>
      <w:r w:rsidRPr="00696FA5">
        <w:rPr>
          <w:rFonts w:ascii="Arial" w:hAnsi="Arial" w:cs="Arial"/>
          <w:sz w:val="20"/>
          <w:szCs w:val="20"/>
        </w:rPr>
        <w:t>n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đang qu</w:t>
      </w:r>
      <w:r w:rsidRPr="00696FA5">
        <w:rPr>
          <w:rFonts w:ascii="Arial" w:hAnsi="Arial" w:cs="Arial"/>
          <w:sz w:val="20"/>
          <w:szCs w:val="20"/>
        </w:rPr>
        <w:t>ả</w:t>
      </w:r>
      <w:r w:rsidRPr="00696FA5">
        <w:rPr>
          <w:rFonts w:ascii="Arial" w:hAnsi="Arial" w:cs="Arial"/>
          <w:sz w:val="20"/>
          <w:szCs w:val="20"/>
        </w:rPr>
        <w:t>n lý.</w:t>
      </w:r>
    </w:p>
    <w:p w14:paraId="05E26F16" w14:textId="6D07B6AA"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w:t>
      </w:r>
      <w:r w:rsidR="00DC6B55" w:rsidRPr="00696FA5">
        <w:rPr>
          <w:rFonts w:ascii="Arial" w:hAnsi="Arial" w:cs="Arial"/>
          <w:b/>
          <w:sz w:val="20"/>
          <w:szCs w:val="20"/>
        </w:rPr>
        <w:t xml:space="preserve"> </w:t>
      </w:r>
      <w:r w:rsidRPr="00696FA5">
        <w:rPr>
          <w:rFonts w:ascii="Arial" w:hAnsi="Arial" w:cs="Arial"/>
          <w:b/>
          <w:sz w:val="20"/>
          <w:szCs w:val="20"/>
        </w:rPr>
        <w:t>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w:t>
      </w:r>
      <w:r w:rsidRPr="00696FA5">
        <w:rPr>
          <w:rFonts w:ascii="Arial" w:hAnsi="Arial" w:cs="Arial"/>
          <w:b/>
          <w:sz w:val="20"/>
          <w:szCs w:val="20"/>
        </w:rPr>
        <w:t>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111- Ti</w:t>
      </w:r>
      <w:r w:rsidRPr="00696FA5">
        <w:rPr>
          <w:rFonts w:ascii="Arial" w:hAnsi="Arial" w:cs="Arial"/>
          <w:b/>
          <w:sz w:val="20"/>
          <w:szCs w:val="20"/>
        </w:rPr>
        <w:t>ề</w:t>
      </w:r>
      <w:r w:rsidRPr="00696FA5">
        <w:rPr>
          <w:rFonts w:ascii="Arial" w:hAnsi="Arial" w:cs="Arial"/>
          <w:b/>
          <w:sz w:val="20"/>
          <w:szCs w:val="20"/>
        </w:rPr>
        <w:t>n m</w:t>
      </w:r>
      <w:r w:rsidRPr="00696FA5">
        <w:rPr>
          <w:rFonts w:ascii="Arial" w:hAnsi="Arial" w:cs="Arial"/>
          <w:b/>
          <w:sz w:val="20"/>
          <w:szCs w:val="20"/>
        </w:rPr>
        <w:t>ặ</w:t>
      </w:r>
      <w:r w:rsidRPr="00696FA5">
        <w:rPr>
          <w:rFonts w:ascii="Arial" w:hAnsi="Arial" w:cs="Arial"/>
          <w:b/>
          <w:sz w:val="20"/>
          <w:szCs w:val="20"/>
        </w:rPr>
        <w:t>t</w:t>
      </w:r>
    </w:p>
    <w:p w14:paraId="5ACC58B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tăng.</w:t>
      </w:r>
    </w:p>
    <w:p w14:paraId="6C732C8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gi</w:t>
      </w:r>
      <w:r w:rsidRPr="00696FA5">
        <w:rPr>
          <w:rFonts w:ascii="Arial" w:hAnsi="Arial" w:cs="Arial"/>
          <w:sz w:val="20"/>
          <w:szCs w:val="20"/>
        </w:rPr>
        <w:t>ả</w:t>
      </w:r>
      <w:r w:rsidRPr="00696FA5">
        <w:rPr>
          <w:rFonts w:ascii="Arial" w:hAnsi="Arial" w:cs="Arial"/>
          <w:sz w:val="20"/>
          <w:szCs w:val="20"/>
        </w:rPr>
        <w:t>m.</w:t>
      </w:r>
    </w:p>
    <w:p w14:paraId="19803A0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còn t</w:t>
      </w:r>
      <w:r w:rsidRPr="00696FA5">
        <w:rPr>
          <w:rFonts w:ascii="Arial" w:hAnsi="Arial" w:cs="Arial"/>
          <w:sz w:val="20"/>
          <w:szCs w:val="20"/>
        </w:rPr>
        <w:t>ồ</w:t>
      </w:r>
      <w:r w:rsidRPr="00696FA5">
        <w:rPr>
          <w:rFonts w:ascii="Arial" w:hAnsi="Arial" w:cs="Arial"/>
          <w:sz w:val="20"/>
          <w:szCs w:val="20"/>
        </w:rPr>
        <w:t>n qu</w:t>
      </w:r>
      <w:r w:rsidRPr="00696FA5">
        <w:rPr>
          <w:rFonts w:ascii="Arial" w:hAnsi="Arial" w:cs="Arial"/>
          <w:sz w:val="20"/>
          <w:szCs w:val="20"/>
        </w:rPr>
        <w:t>ỹ</w:t>
      </w:r>
      <w:r w:rsidRPr="00696FA5">
        <w:rPr>
          <w:rFonts w:ascii="Arial" w:hAnsi="Arial" w:cs="Arial"/>
          <w:sz w:val="20"/>
          <w:szCs w:val="20"/>
        </w:rPr>
        <w:t>.</w:t>
      </w:r>
    </w:p>
    <w:p w14:paraId="673E98C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i/>
          <w:sz w:val="20"/>
          <w:szCs w:val="20"/>
        </w:rPr>
        <w:t>Tài kho</w:t>
      </w:r>
      <w:r w:rsidRPr="00696FA5">
        <w:rPr>
          <w:rFonts w:ascii="Arial" w:hAnsi="Arial" w:cs="Arial"/>
          <w:b/>
          <w:i/>
          <w:sz w:val="20"/>
          <w:szCs w:val="20"/>
        </w:rPr>
        <w:t>ả</w:t>
      </w:r>
      <w:r w:rsidRPr="00696FA5">
        <w:rPr>
          <w:rFonts w:ascii="Arial" w:hAnsi="Arial" w:cs="Arial"/>
          <w:b/>
          <w:i/>
          <w:sz w:val="20"/>
          <w:szCs w:val="20"/>
        </w:rPr>
        <w:t>n 111 - Ti</w:t>
      </w:r>
      <w:r w:rsidRPr="00696FA5">
        <w:rPr>
          <w:rFonts w:ascii="Arial" w:hAnsi="Arial" w:cs="Arial"/>
          <w:b/>
          <w:i/>
          <w:sz w:val="20"/>
          <w:szCs w:val="20"/>
        </w:rPr>
        <w:t>ề</w:t>
      </w:r>
      <w:r w:rsidRPr="00696FA5">
        <w:rPr>
          <w:rFonts w:ascii="Arial" w:hAnsi="Arial" w:cs="Arial"/>
          <w:b/>
          <w:i/>
          <w:sz w:val="20"/>
          <w:szCs w:val="20"/>
        </w:rPr>
        <w:t>n m</w:t>
      </w:r>
      <w:r w:rsidRPr="00696FA5">
        <w:rPr>
          <w:rFonts w:ascii="Arial" w:hAnsi="Arial" w:cs="Arial"/>
          <w:b/>
          <w:i/>
          <w:sz w:val="20"/>
          <w:szCs w:val="20"/>
        </w:rPr>
        <w:t>ặ</w:t>
      </w:r>
      <w:r w:rsidRPr="00696FA5">
        <w:rPr>
          <w:rFonts w:ascii="Arial" w:hAnsi="Arial" w:cs="Arial"/>
          <w:b/>
          <w:i/>
          <w:sz w:val="20"/>
          <w:szCs w:val="20"/>
        </w:rPr>
        <w:t>t, có 2 tài kho</w:t>
      </w:r>
      <w:r w:rsidRPr="00696FA5">
        <w:rPr>
          <w:rFonts w:ascii="Arial" w:hAnsi="Arial" w:cs="Arial"/>
          <w:b/>
          <w:i/>
          <w:sz w:val="20"/>
          <w:szCs w:val="20"/>
        </w:rPr>
        <w:t>ả</w:t>
      </w:r>
      <w:r w:rsidRPr="00696FA5">
        <w:rPr>
          <w:rFonts w:ascii="Arial" w:hAnsi="Arial" w:cs="Arial"/>
          <w:b/>
          <w:i/>
          <w:sz w:val="20"/>
          <w:szCs w:val="20"/>
        </w:rPr>
        <w:t>n c</w:t>
      </w:r>
      <w:r w:rsidRPr="00696FA5">
        <w:rPr>
          <w:rFonts w:ascii="Arial" w:hAnsi="Arial" w:cs="Arial"/>
          <w:b/>
          <w:i/>
          <w:sz w:val="20"/>
          <w:szCs w:val="20"/>
        </w:rPr>
        <w:t>ấ</w:t>
      </w:r>
      <w:r w:rsidRPr="00696FA5">
        <w:rPr>
          <w:rFonts w:ascii="Arial" w:hAnsi="Arial" w:cs="Arial"/>
          <w:b/>
          <w:i/>
          <w:sz w:val="20"/>
          <w:szCs w:val="20"/>
        </w:rPr>
        <w:t>p 2:</w:t>
      </w:r>
    </w:p>
    <w:p w14:paraId="6777BE4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w:t>
      </w:r>
      <w:r w:rsidRPr="00696FA5">
        <w:rPr>
          <w:rFonts w:ascii="Arial" w:hAnsi="Arial" w:cs="Arial"/>
          <w:sz w:val="20"/>
          <w:szCs w:val="20"/>
        </w:rPr>
        <w:t xml:space="preserve"> 1111- </w:t>
      </w:r>
      <w:r w:rsidRPr="00696FA5">
        <w:rPr>
          <w:rFonts w:ascii="Arial" w:hAnsi="Arial" w:cs="Arial"/>
          <w:i/>
          <w:sz w:val="20"/>
          <w:szCs w:val="20"/>
        </w:rPr>
        <w:t>Ti</w:t>
      </w:r>
      <w:r w:rsidRPr="00696FA5">
        <w:rPr>
          <w:rFonts w:ascii="Arial" w:hAnsi="Arial" w:cs="Arial"/>
          <w:i/>
          <w:sz w:val="20"/>
          <w:szCs w:val="20"/>
        </w:rPr>
        <w:t>ề</w:t>
      </w:r>
      <w:r w:rsidRPr="00696FA5">
        <w:rPr>
          <w:rFonts w:ascii="Arial" w:hAnsi="Arial" w:cs="Arial"/>
          <w:i/>
          <w:sz w:val="20"/>
          <w:szCs w:val="20"/>
        </w:rPr>
        <w:t>n Vi</w:t>
      </w:r>
      <w:r w:rsidRPr="00696FA5">
        <w:rPr>
          <w:rFonts w:ascii="Arial" w:hAnsi="Arial" w:cs="Arial"/>
          <w:i/>
          <w:sz w:val="20"/>
          <w:szCs w:val="20"/>
        </w:rPr>
        <w:t>ệ</w:t>
      </w:r>
      <w:r w:rsidRPr="00696FA5">
        <w:rPr>
          <w:rFonts w:ascii="Arial" w:hAnsi="Arial" w:cs="Arial"/>
          <w:i/>
          <w:sz w:val="20"/>
          <w:szCs w:val="20"/>
        </w:rPr>
        <w:t>t Nam:</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 xml:space="preserve">n ánh tình hình thu, </w:t>
      </w:r>
      <w:r w:rsidRPr="00696FA5">
        <w:rPr>
          <w:rFonts w:ascii="Arial" w:hAnsi="Arial" w:cs="Arial"/>
          <w:sz w:val="20"/>
          <w:szCs w:val="20"/>
        </w:rPr>
        <w:t>chi, t</w:t>
      </w:r>
      <w:r w:rsidRPr="00696FA5">
        <w:rPr>
          <w:rFonts w:ascii="Arial" w:hAnsi="Arial" w:cs="Arial"/>
          <w:sz w:val="20"/>
          <w:szCs w:val="20"/>
        </w:rPr>
        <w:t>ồ</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t Nam t</w:t>
      </w:r>
      <w:r w:rsidRPr="00696FA5">
        <w:rPr>
          <w:rFonts w:ascii="Arial" w:hAnsi="Arial" w:cs="Arial"/>
          <w:sz w:val="20"/>
          <w:szCs w:val="20"/>
        </w:rPr>
        <w:t>ạ</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77CC1F5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1112- Ngo</w:t>
      </w:r>
      <w:r w:rsidRPr="00696FA5">
        <w:rPr>
          <w:rFonts w:ascii="Arial" w:hAnsi="Arial" w:cs="Arial"/>
          <w:i/>
          <w:sz w:val="20"/>
          <w:szCs w:val="20"/>
        </w:rPr>
        <w:t>ạ</w:t>
      </w:r>
      <w:r w:rsidRPr="00696FA5">
        <w:rPr>
          <w:rFonts w:ascii="Arial" w:hAnsi="Arial" w:cs="Arial"/>
          <w:i/>
          <w:sz w:val="20"/>
          <w:szCs w:val="20"/>
        </w:rPr>
        <w:t>i t</w:t>
      </w:r>
      <w:r w:rsidRPr="00696FA5">
        <w:rPr>
          <w:rFonts w:ascii="Arial" w:hAnsi="Arial" w:cs="Arial"/>
          <w:i/>
          <w:sz w:val="20"/>
          <w:szCs w:val="20"/>
        </w:rPr>
        <w:t>ệ</w:t>
      </w:r>
      <w:r w:rsidRPr="00696FA5">
        <w:rPr>
          <w:rFonts w:ascii="Arial" w:hAnsi="Arial" w:cs="Arial"/>
          <w:i/>
          <w:sz w:val="20"/>
          <w:szCs w:val="20"/>
        </w:rPr>
        <w: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thu, chi, t</w:t>
      </w:r>
      <w:r w:rsidRPr="00696FA5">
        <w:rPr>
          <w:rFonts w:ascii="Arial" w:hAnsi="Arial" w:cs="Arial"/>
          <w:sz w:val="20"/>
          <w:szCs w:val="20"/>
        </w:rPr>
        <w:t>ồ</w:t>
      </w:r>
      <w:r w:rsidRPr="00696FA5">
        <w:rPr>
          <w:rFonts w:ascii="Arial" w:hAnsi="Arial" w:cs="Arial"/>
          <w:sz w:val="20"/>
          <w:szCs w:val="20"/>
        </w:rPr>
        <w:t>n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xml:space="preserve"> (theo nguyên t</w:t>
      </w:r>
      <w:r w:rsidRPr="00696FA5">
        <w:rPr>
          <w:rFonts w:ascii="Arial" w:hAnsi="Arial" w:cs="Arial"/>
          <w:sz w:val="20"/>
          <w:szCs w:val="20"/>
        </w:rPr>
        <w:t>ệ</w:t>
      </w:r>
      <w:r w:rsidRPr="00696FA5">
        <w:rPr>
          <w:rFonts w:ascii="Arial" w:hAnsi="Arial" w:cs="Arial"/>
          <w:sz w:val="20"/>
          <w:szCs w:val="20"/>
        </w:rPr>
        <w:t xml:space="preserve"> và quy đ</w:t>
      </w:r>
      <w:r w:rsidRPr="00696FA5">
        <w:rPr>
          <w:rFonts w:ascii="Arial" w:hAnsi="Arial" w:cs="Arial"/>
          <w:sz w:val="20"/>
          <w:szCs w:val="20"/>
        </w:rPr>
        <w:t>ổ</w:t>
      </w:r>
      <w:r w:rsidRPr="00696FA5">
        <w:rPr>
          <w:rFonts w:ascii="Arial" w:hAnsi="Arial" w:cs="Arial"/>
          <w:sz w:val="20"/>
          <w:szCs w:val="20"/>
        </w:rPr>
        <w:t>i theo đ</w:t>
      </w:r>
      <w:r w:rsidRPr="00696FA5">
        <w:rPr>
          <w:rFonts w:ascii="Arial" w:hAnsi="Arial" w:cs="Arial"/>
          <w:sz w:val="20"/>
          <w:szCs w:val="20"/>
        </w:rPr>
        <w:t>ồ</w:t>
      </w:r>
      <w:r w:rsidRPr="00696FA5">
        <w:rPr>
          <w:rFonts w:ascii="Arial" w:hAnsi="Arial" w:cs="Arial"/>
          <w:sz w:val="20"/>
          <w:szCs w:val="20"/>
        </w:rPr>
        <w:t>ng Vi</w:t>
      </w:r>
      <w:r w:rsidRPr="00696FA5">
        <w:rPr>
          <w:rFonts w:ascii="Arial" w:hAnsi="Arial" w:cs="Arial"/>
          <w:sz w:val="20"/>
          <w:szCs w:val="20"/>
        </w:rPr>
        <w:t>ệ</w:t>
      </w:r>
      <w:r w:rsidRPr="00696FA5">
        <w:rPr>
          <w:rFonts w:ascii="Arial" w:hAnsi="Arial" w:cs="Arial"/>
          <w:sz w:val="20"/>
          <w:szCs w:val="20"/>
        </w:rPr>
        <w:t>t Nam) t</w:t>
      </w:r>
      <w:r w:rsidRPr="00696FA5">
        <w:rPr>
          <w:rFonts w:ascii="Arial" w:hAnsi="Arial" w:cs="Arial"/>
          <w:sz w:val="20"/>
          <w:szCs w:val="20"/>
        </w:rPr>
        <w:t>ạ</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w:t>
      </w:r>
    </w:p>
    <w:p w14:paraId="6CDAE2C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w:t>
      </w:r>
      <w:r w:rsidRPr="00696FA5">
        <w:rPr>
          <w:rFonts w:ascii="Arial" w:hAnsi="Arial" w:cs="Arial"/>
          <w:b/>
          <w:sz w:val="20"/>
          <w:szCs w:val="20"/>
        </w:rPr>
        <w:t>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243B09D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Khi rút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ghi:</w:t>
      </w:r>
    </w:p>
    <w:p w14:paraId="07F6633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111-Ti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1248049A"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6FE54B7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Khi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c</w:t>
      </w:r>
      <w:r w:rsidRPr="00696FA5">
        <w:rPr>
          <w:rFonts w:ascii="Arial" w:hAnsi="Arial" w:cs="Arial"/>
          <w:sz w:val="20"/>
          <w:szCs w:val="20"/>
        </w:rPr>
        <w:t>ổ</w:t>
      </w:r>
      <w:r w:rsidRPr="00696FA5">
        <w:rPr>
          <w:rFonts w:ascii="Arial" w:hAnsi="Arial" w:cs="Arial"/>
          <w:sz w:val="20"/>
          <w:szCs w:val="20"/>
        </w:rPr>
        <w:t xml:space="preserve"> t</w:t>
      </w:r>
      <w:r w:rsidRPr="00696FA5">
        <w:rPr>
          <w:rFonts w:ascii="Arial" w:hAnsi="Arial" w:cs="Arial"/>
          <w:sz w:val="20"/>
          <w:szCs w:val="20"/>
        </w:rPr>
        <w:t>ứ</w:t>
      </w:r>
      <w:r w:rsidRPr="00696FA5">
        <w:rPr>
          <w:rFonts w:ascii="Arial" w:hAnsi="Arial" w:cs="Arial"/>
          <w:sz w:val="20"/>
          <w:szCs w:val="20"/>
        </w:rPr>
        <w:t>c, l</w:t>
      </w:r>
      <w:r w:rsidRPr="00696FA5">
        <w:rPr>
          <w:rFonts w:ascii="Arial" w:hAnsi="Arial" w:cs="Arial"/>
          <w:sz w:val="20"/>
          <w:szCs w:val="20"/>
        </w:rPr>
        <w:t>ợ</w:t>
      </w:r>
      <w:r w:rsidRPr="00696FA5">
        <w:rPr>
          <w:rFonts w:ascii="Arial" w:hAnsi="Arial" w:cs="Arial"/>
          <w:sz w:val="20"/>
          <w:szCs w:val="20"/>
        </w:rPr>
        <w:t>i nhu</w:t>
      </w:r>
      <w:r w:rsidRPr="00696FA5">
        <w:rPr>
          <w:rFonts w:ascii="Arial" w:hAnsi="Arial" w:cs="Arial"/>
          <w:sz w:val="20"/>
          <w:szCs w:val="20"/>
        </w:rPr>
        <w:t>ậ</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b</w:t>
      </w:r>
      <w:r w:rsidRPr="00696FA5">
        <w:rPr>
          <w:rFonts w:ascii="Arial" w:hAnsi="Arial" w:cs="Arial"/>
          <w:sz w:val="20"/>
          <w:szCs w:val="20"/>
        </w:rPr>
        <w:t>ằ</w:t>
      </w:r>
      <w:r w:rsidRPr="00696FA5">
        <w:rPr>
          <w:rFonts w:ascii="Arial" w:hAnsi="Arial" w:cs="Arial"/>
          <w:sz w:val="20"/>
          <w:szCs w:val="20"/>
        </w:rPr>
        <w:t>ng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 xml:space="preserve">t, </w:t>
      </w:r>
      <w:r w:rsidRPr="00696FA5">
        <w:rPr>
          <w:rFonts w:ascii="Arial" w:hAnsi="Arial" w:cs="Arial"/>
          <w:sz w:val="20"/>
          <w:szCs w:val="20"/>
        </w:rPr>
        <w:t>ghi:</w:t>
      </w:r>
    </w:p>
    <w:p w14:paraId="4A8C943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111-Ti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0E1F7547"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w:t>
      </w:r>
    </w:p>
    <w:p w14:paraId="67E2D01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3.3.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w:t>
      </w:r>
      <w:r w:rsidRPr="00696FA5">
        <w:rPr>
          <w:rFonts w:ascii="Arial" w:hAnsi="Arial" w:cs="Arial"/>
          <w:sz w:val="20"/>
          <w:szCs w:val="20"/>
        </w:rPr>
        <w:t>ộ</w:t>
      </w:r>
      <w:r w:rsidRPr="00696FA5">
        <w:rPr>
          <w:rFonts w:ascii="Arial" w:hAnsi="Arial" w:cs="Arial"/>
          <w:sz w:val="20"/>
          <w:szCs w:val="20"/>
        </w:rPr>
        <w:t>p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vào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ghi:</w:t>
      </w:r>
    </w:p>
    <w:p w14:paraId="03564ED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211B35F8"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111-Ti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2BF236D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3.4.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chi tr</w:t>
      </w:r>
      <w:r w:rsidRPr="00696FA5">
        <w:rPr>
          <w:rFonts w:ascii="Arial" w:hAnsi="Arial" w:cs="Arial"/>
          <w:sz w:val="20"/>
          <w:szCs w:val="20"/>
        </w:rPr>
        <w:t>ả</w:t>
      </w:r>
      <w:r w:rsidRPr="00696FA5">
        <w:rPr>
          <w:rFonts w:ascii="Arial" w:hAnsi="Arial" w:cs="Arial"/>
          <w:sz w:val="20"/>
          <w:szCs w:val="20"/>
        </w:rPr>
        <w:t xml:space="preserve">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w:t>
      </w:r>
      <w:r w:rsidRPr="00696FA5">
        <w:rPr>
          <w:rFonts w:ascii="Arial" w:hAnsi="Arial" w:cs="Arial"/>
          <w:sz w:val="20"/>
          <w:szCs w:val="20"/>
        </w:rPr>
        <w:t>i</w:t>
      </w:r>
      <w:r w:rsidRPr="00696FA5">
        <w:rPr>
          <w:rFonts w:ascii="Arial" w:hAnsi="Arial" w:cs="Arial"/>
          <w:sz w:val="20"/>
          <w:szCs w:val="20"/>
        </w:rPr>
        <w:t>ể</w:t>
      </w:r>
      <w:r w:rsidRPr="00696FA5">
        <w:rPr>
          <w:rFonts w:ascii="Arial" w:hAnsi="Arial" w:cs="Arial"/>
          <w:sz w:val="20"/>
          <w:szCs w:val="20"/>
        </w:rPr>
        <w:t>m b</w:t>
      </w:r>
      <w:r w:rsidRPr="00696FA5">
        <w:rPr>
          <w:rFonts w:ascii="Arial" w:hAnsi="Arial" w:cs="Arial"/>
          <w:sz w:val="20"/>
          <w:szCs w:val="20"/>
        </w:rPr>
        <w:t>ằ</w:t>
      </w:r>
      <w:r w:rsidRPr="00696FA5">
        <w:rPr>
          <w:rFonts w:ascii="Arial" w:hAnsi="Arial" w:cs="Arial"/>
          <w:sz w:val="20"/>
          <w:szCs w:val="20"/>
        </w:rPr>
        <w:t>ng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ghi:</w:t>
      </w:r>
    </w:p>
    <w:p w14:paraId="062EEED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331, 332</w:t>
      </w:r>
    </w:p>
    <w:p w14:paraId="518C5C1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111 -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095C7B9A" w14:textId="77777777" w:rsidR="00A241D3" w:rsidRPr="00696FA5" w:rsidRDefault="00A241D3" w:rsidP="008F2022">
      <w:pPr>
        <w:widowControl w:val="0"/>
        <w:spacing w:after="0" w:line="240" w:lineRule="auto"/>
        <w:jc w:val="center"/>
        <w:rPr>
          <w:rFonts w:ascii="Arial" w:hAnsi="Arial" w:cs="Arial"/>
          <w:b/>
          <w:sz w:val="20"/>
          <w:szCs w:val="20"/>
        </w:rPr>
      </w:pPr>
    </w:p>
    <w:p w14:paraId="10B56627" w14:textId="18F4FB61"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112</w:t>
      </w:r>
    </w:p>
    <w:p w14:paraId="1A1C9573"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N G</w:t>
      </w:r>
      <w:r w:rsidRPr="00696FA5">
        <w:rPr>
          <w:rFonts w:ascii="Arial" w:hAnsi="Arial" w:cs="Arial"/>
          <w:b/>
          <w:sz w:val="20"/>
          <w:szCs w:val="20"/>
        </w:rPr>
        <w:t>Ử</w:t>
      </w:r>
      <w:r w:rsidRPr="00696FA5">
        <w:rPr>
          <w:rFonts w:ascii="Arial" w:hAnsi="Arial" w:cs="Arial"/>
          <w:b/>
          <w:sz w:val="20"/>
          <w:szCs w:val="20"/>
        </w:rPr>
        <w:t>I NGÂN HÀNG, KHO B</w:t>
      </w:r>
      <w:r w:rsidRPr="00696FA5">
        <w:rPr>
          <w:rFonts w:ascii="Arial" w:hAnsi="Arial" w:cs="Arial"/>
          <w:b/>
          <w:sz w:val="20"/>
          <w:szCs w:val="20"/>
        </w:rPr>
        <w:t>Ạ</w:t>
      </w:r>
      <w:r w:rsidRPr="00696FA5">
        <w:rPr>
          <w:rFonts w:ascii="Arial" w:hAnsi="Arial" w:cs="Arial"/>
          <w:b/>
          <w:sz w:val="20"/>
          <w:szCs w:val="20"/>
        </w:rPr>
        <w:t>C</w:t>
      </w:r>
    </w:p>
    <w:p w14:paraId="4237A504" w14:textId="77777777" w:rsidR="00DC6B55" w:rsidRPr="00696FA5" w:rsidRDefault="00DC6B55" w:rsidP="008F2022">
      <w:pPr>
        <w:widowControl w:val="0"/>
        <w:spacing w:after="0" w:line="240" w:lineRule="auto"/>
        <w:jc w:val="center"/>
        <w:rPr>
          <w:rFonts w:ascii="Arial" w:hAnsi="Arial" w:cs="Arial"/>
          <w:sz w:val="20"/>
          <w:szCs w:val="20"/>
        </w:rPr>
      </w:pPr>
    </w:p>
    <w:p w14:paraId="559E27DB" w14:textId="6BC251A2"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w:t>
      </w:r>
      <w:r w:rsidR="00DC6B55" w:rsidRPr="00696FA5">
        <w:rPr>
          <w:rFonts w:ascii="Arial" w:hAnsi="Arial" w:cs="Arial"/>
          <w:b/>
          <w:sz w:val="20"/>
          <w:szCs w:val="20"/>
        </w:rPr>
        <w:t xml:space="preserve"> </w:t>
      </w:r>
      <w:r w:rsidRPr="00696FA5">
        <w:rPr>
          <w:rFonts w:ascii="Arial" w:hAnsi="Arial" w:cs="Arial"/>
          <w:b/>
          <w:sz w:val="20"/>
          <w:szCs w:val="20"/>
        </w:rPr>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2F6BD68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t</w:t>
      </w:r>
      <w:r w:rsidRPr="00696FA5">
        <w:rPr>
          <w:rFonts w:ascii="Arial" w:hAnsi="Arial" w:cs="Arial"/>
          <w:sz w:val="20"/>
          <w:szCs w:val="20"/>
        </w:rPr>
        <w:t>ấ</w:t>
      </w:r>
      <w:r w:rsidRPr="00696FA5">
        <w:rPr>
          <w:rFonts w:ascii="Arial" w:hAnsi="Arial" w:cs="Arial"/>
          <w:sz w:val="20"/>
          <w:szCs w:val="20"/>
        </w:rPr>
        <w:t>t c</w:t>
      </w:r>
      <w:r w:rsidRPr="00696FA5">
        <w:rPr>
          <w:rFonts w:ascii="Arial" w:hAnsi="Arial" w:cs="Arial"/>
          <w:sz w:val="20"/>
          <w:szCs w:val="20"/>
        </w:rPr>
        <w:t>ả</w:t>
      </w:r>
      <w:r w:rsidRPr="00696FA5">
        <w:rPr>
          <w:rFonts w:ascii="Arial" w:hAnsi="Arial" w:cs="Arial"/>
          <w:sz w:val="20"/>
          <w:szCs w:val="20"/>
        </w:rPr>
        <w:t xml:space="preserve">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không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w:t>
      </w:r>
      <w:r w:rsidRPr="00696FA5">
        <w:rPr>
          <w:rFonts w:ascii="Arial" w:hAnsi="Arial" w:cs="Arial"/>
          <w:sz w:val="20"/>
          <w:szCs w:val="20"/>
        </w:rPr>
        <w:t>ã h</w:t>
      </w:r>
      <w:r w:rsidRPr="00696FA5">
        <w:rPr>
          <w:rFonts w:ascii="Arial" w:hAnsi="Arial" w:cs="Arial"/>
          <w:sz w:val="20"/>
          <w:szCs w:val="20"/>
        </w:rPr>
        <w:t>ộ</w:t>
      </w:r>
      <w:r w:rsidRPr="00696FA5">
        <w:rPr>
          <w:rFonts w:ascii="Arial" w:hAnsi="Arial" w:cs="Arial"/>
          <w:sz w:val="20"/>
          <w:szCs w:val="20"/>
        </w:rPr>
        <w:t>i trong quá trình thu, chi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w:t>
      </w:r>
      <w:r w:rsidRPr="00696FA5">
        <w:rPr>
          <w:rFonts w:ascii="Arial" w:hAnsi="Arial" w:cs="Arial"/>
          <w:sz w:val="20"/>
          <w:szCs w:val="20"/>
        </w:rPr>
        <w:lastRenderedPageBreak/>
        <w:t>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các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(không bao g</w:t>
      </w:r>
      <w:r w:rsidRPr="00696FA5">
        <w:rPr>
          <w:rFonts w:ascii="Arial" w:hAnsi="Arial" w:cs="Arial"/>
          <w:sz w:val="20"/>
          <w:szCs w:val="20"/>
        </w:rPr>
        <w:t>ồ</w:t>
      </w:r>
      <w:r w:rsidRPr="00696FA5">
        <w:rPr>
          <w:rFonts w:ascii="Arial" w:hAnsi="Arial" w:cs="Arial"/>
          <w:sz w:val="20"/>
          <w:szCs w:val="20"/>
        </w:rPr>
        <w:t>m các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w:t>
      </w:r>
      <w:r w:rsidRPr="00696FA5">
        <w:rPr>
          <w:rFonts w:ascii="Arial" w:hAnsi="Arial" w:cs="Arial"/>
          <w:sz w:val="20"/>
          <w:szCs w:val="20"/>
        </w:rPr>
        <w:t>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bao g</w:t>
      </w:r>
      <w:r w:rsidRPr="00696FA5">
        <w:rPr>
          <w:rFonts w:ascii="Arial" w:hAnsi="Arial" w:cs="Arial"/>
          <w:sz w:val="20"/>
          <w:szCs w:val="20"/>
        </w:rPr>
        <w:t>ồ</w:t>
      </w:r>
      <w:r w:rsidRPr="00696FA5">
        <w:rPr>
          <w:rFonts w:ascii="Arial" w:hAnsi="Arial" w:cs="Arial"/>
          <w:sz w:val="20"/>
          <w:szCs w:val="20"/>
        </w:rPr>
        <w:t>m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b</w:t>
      </w:r>
      <w:r w:rsidRPr="00696FA5">
        <w:rPr>
          <w:rFonts w:ascii="Arial" w:hAnsi="Arial" w:cs="Arial"/>
          <w:sz w:val="20"/>
          <w:szCs w:val="20"/>
        </w:rPr>
        <w:t>ằ</w:t>
      </w:r>
      <w:r w:rsidRPr="00696FA5">
        <w:rPr>
          <w:rFonts w:ascii="Arial" w:hAnsi="Arial" w:cs="Arial"/>
          <w:sz w:val="20"/>
          <w:szCs w:val="20"/>
        </w:rPr>
        <w:t>ng đ</w:t>
      </w:r>
      <w:r w:rsidRPr="00696FA5">
        <w:rPr>
          <w:rFonts w:ascii="Arial" w:hAnsi="Arial" w:cs="Arial"/>
          <w:sz w:val="20"/>
          <w:szCs w:val="20"/>
        </w:rPr>
        <w:t>ồ</w:t>
      </w:r>
      <w:r w:rsidRPr="00696FA5">
        <w:rPr>
          <w:rFonts w:ascii="Arial" w:hAnsi="Arial" w:cs="Arial"/>
          <w:sz w:val="20"/>
          <w:szCs w:val="20"/>
        </w:rPr>
        <w:t>ng Vi</w:t>
      </w:r>
      <w:r w:rsidRPr="00696FA5">
        <w:rPr>
          <w:rFonts w:ascii="Arial" w:hAnsi="Arial" w:cs="Arial"/>
          <w:sz w:val="20"/>
          <w:szCs w:val="20"/>
        </w:rPr>
        <w:t>ệ</w:t>
      </w:r>
      <w:r w:rsidRPr="00696FA5">
        <w:rPr>
          <w:rFonts w:ascii="Arial" w:hAnsi="Arial" w:cs="Arial"/>
          <w:sz w:val="20"/>
          <w:szCs w:val="20"/>
        </w:rPr>
        <w:t>t Nam và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w:t>
      </w:r>
    </w:p>
    <w:p w14:paraId="5712987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Vi</w:t>
      </w:r>
      <w:r w:rsidRPr="00696FA5">
        <w:rPr>
          <w:rFonts w:ascii="Arial" w:hAnsi="Arial" w:cs="Arial"/>
          <w:sz w:val="20"/>
          <w:szCs w:val="20"/>
        </w:rPr>
        <w:t>ệ</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trên cơ s</w:t>
      </w:r>
      <w:r w:rsidRPr="00696FA5">
        <w:rPr>
          <w:rFonts w:ascii="Arial" w:hAnsi="Arial" w:cs="Arial"/>
          <w:sz w:val="20"/>
          <w:szCs w:val="20"/>
        </w:rPr>
        <w:t>ở</w:t>
      </w:r>
      <w:r w:rsidRPr="00696FA5">
        <w:rPr>
          <w:rFonts w:ascii="Arial" w:hAnsi="Arial" w:cs="Arial"/>
          <w:sz w:val="20"/>
          <w:szCs w:val="20"/>
        </w:rPr>
        <w:t xml:space="preserve"> các gi</w:t>
      </w:r>
      <w:r w:rsidRPr="00696FA5">
        <w:rPr>
          <w:rFonts w:ascii="Arial" w:hAnsi="Arial" w:cs="Arial"/>
          <w:sz w:val="20"/>
          <w:szCs w:val="20"/>
        </w:rPr>
        <w:t>ấ</w:t>
      </w:r>
      <w:r w:rsidRPr="00696FA5">
        <w:rPr>
          <w:rFonts w:ascii="Arial" w:hAnsi="Arial" w:cs="Arial"/>
          <w:sz w:val="20"/>
          <w:szCs w:val="20"/>
        </w:rPr>
        <w:t>y báo Có, báo N</w:t>
      </w:r>
      <w:r w:rsidRPr="00696FA5">
        <w:rPr>
          <w:rFonts w:ascii="Arial" w:hAnsi="Arial" w:cs="Arial"/>
          <w:sz w:val="20"/>
          <w:szCs w:val="20"/>
        </w:rPr>
        <w:t>ợ</w:t>
      </w:r>
      <w:r w:rsidRPr="00696FA5">
        <w:rPr>
          <w:rFonts w:ascii="Arial" w:hAnsi="Arial" w:cs="Arial"/>
          <w:sz w:val="20"/>
          <w:szCs w:val="20"/>
        </w:rPr>
        <w:t xml:space="preserve"> ho</w:t>
      </w:r>
      <w:r w:rsidRPr="00696FA5">
        <w:rPr>
          <w:rFonts w:ascii="Arial" w:hAnsi="Arial" w:cs="Arial"/>
          <w:sz w:val="20"/>
          <w:szCs w:val="20"/>
        </w:rPr>
        <w:t>ặ</w:t>
      </w:r>
      <w:r w:rsidRPr="00696FA5">
        <w:rPr>
          <w:rFonts w:ascii="Arial" w:hAnsi="Arial" w:cs="Arial"/>
          <w:sz w:val="20"/>
          <w:szCs w:val="20"/>
        </w:rPr>
        <w:t>c sao kê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kèm theo các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g</w:t>
      </w:r>
      <w:r w:rsidRPr="00696FA5">
        <w:rPr>
          <w:rFonts w:ascii="Arial" w:hAnsi="Arial" w:cs="Arial"/>
          <w:sz w:val="20"/>
          <w:szCs w:val="20"/>
        </w:rPr>
        <w:t>ố</w:t>
      </w:r>
      <w:r w:rsidRPr="00696FA5">
        <w:rPr>
          <w:rFonts w:ascii="Arial" w:hAnsi="Arial" w:cs="Arial"/>
          <w:sz w:val="20"/>
          <w:szCs w:val="20"/>
        </w:rPr>
        <w:t>c. Ngh</w:t>
      </w:r>
      <w:r w:rsidRPr="00696FA5">
        <w:rPr>
          <w:rFonts w:ascii="Arial" w:hAnsi="Arial" w:cs="Arial"/>
          <w:sz w:val="20"/>
          <w:szCs w:val="20"/>
        </w:rPr>
        <w:t>iêm c</w:t>
      </w:r>
      <w:r w:rsidRPr="00696FA5">
        <w:rPr>
          <w:rFonts w:ascii="Arial" w:hAnsi="Arial" w:cs="Arial"/>
          <w:sz w:val="20"/>
          <w:szCs w:val="20"/>
        </w:rPr>
        <w:t>ấ</w:t>
      </w:r>
      <w:r w:rsidRPr="00696FA5">
        <w:rPr>
          <w:rFonts w:ascii="Arial" w:hAnsi="Arial" w:cs="Arial"/>
          <w:sz w:val="20"/>
          <w:szCs w:val="20"/>
        </w:rPr>
        <w:t>m vi</w:t>
      </w:r>
      <w:r w:rsidRPr="00696FA5">
        <w:rPr>
          <w:rFonts w:ascii="Arial" w:hAnsi="Arial" w:cs="Arial"/>
          <w:sz w:val="20"/>
          <w:szCs w:val="20"/>
        </w:rPr>
        <w:t>ệ</w:t>
      </w:r>
      <w:r w:rsidRPr="00696FA5">
        <w:rPr>
          <w:rFonts w:ascii="Arial" w:hAnsi="Arial" w:cs="Arial"/>
          <w:sz w:val="20"/>
          <w:szCs w:val="20"/>
        </w:rPr>
        <w:t>c t</w:t>
      </w:r>
      <w:r w:rsidRPr="00696FA5">
        <w:rPr>
          <w:rFonts w:ascii="Arial" w:hAnsi="Arial" w:cs="Arial"/>
          <w:sz w:val="20"/>
          <w:szCs w:val="20"/>
        </w:rPr>
        <w:t>ự</w:t>
      </w:r>
      <w:r w:rsidRPr="00696FA5">
        <w:rPr>
          <w:rFonts w:ascii="Arial" w:hAnsi="Arial" w:cs="Arial"/>
          <w:sz w:val="20"/>
          <w:szCs w:val="20"/>
        </w:rPr>
        <w:t xml:space="preserve"> ý ghi tăng, gi</w:t>
      </w:r>
      <w:r w:rsidRPr="00696FA5">
        <w:rPr>
          <w:rFonts w:ascii="Arial" w:hAnsi="Arial" w:cs="Arial"/>
          <w:sz w:val="20"/>
          <w:szCs w:val="20"/>
        </w:rPr>
        <w:t>ả</w:t>
      </w:r>
      <w:r w:rsidRPr="00696FA5">
        <w:rPr>
          <w:rFonts w:ascii="Arial" w:hAnsi="Arial" w:cs="Arial"/>
          <w:sz w:val="20"/>
          <w:szCs w:val="20"/>
        </w:rPr>
        <w:t>m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trên tài kho</w:t>
      </w:r>
      <w:r w:rsidRPr="00696FA5">
        <w:rPr>
          <w:rFonts w:ascii="Arial" w:hAnsi="Arial" w:cs="Arial"/>
          <w:sz w:val="20"/>
          <w:szCs w:val="20"/>
        </w:rPr>
        <w:t>ả</w:t>
      </w:r>
      <w:r w:rsidRPr="00696FA5">
        <w:rPr>
          <w:rFonts w:ascii="Arial" w:hAnsi="Arial" w:cs="Arial"/>
          <w:sz w:val="20"/>
          <w:szCs w:val="20"/>
        </w:rPr>
        <w:t>n này mà không trên cơ s</w:t>
      </w:r>
      <w:r w:rsidRPr="00696FA5">
        <w:rPr>
          <w:rFonts w:ascii="Arial" w:hAnsi="Arial" w:cs="Arial"/>
          <w:sz w:val="20"/>
          <w:szCs w:val="20"/>
        </w:rPr>
        <w:t>ở</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đã có xác nh</w:t>
      </w:r>
      <w:r w:rsidRPr="00696FA5">
        <w:rPr>
          <w:rFonts w:ascii="Arial" w:hAnsi="Arial" w:cs="Arial"/>
          <w:sz w:val="20"/>
          <w:szCs w:val="20"/>
        </w:rPr>
        <w:t>ậ</w:t>
      </w:r>
      <w:r w:rsidRPr="00696FA5">
        <w:rPr>
          <w:rFonts w:ascii="Arial" w:hAnsi="Arial" w:cs="Arial"/>
          <w:sz w:val="20"/>
          <w:szCs w:val="20"/>
        </w:rPr>
        <w:t>n thanh toán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w:t>
      </w:r>
    </w:p>
    <w:p w14:paraId="7F7004B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theo dõi đ</w:t>
      </w:r>
      <w:r w:rsidRPr="00696FA5">
        <w:rPr>
          <w:rFonts w:ascii="Arial" w:hAnsi="Arial" w:cs="Arial"/>
          <w:sz w:val="20"/>
          <w:szCs w:val="20"/>
        </w:rPr>
        <w:t>ế</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t</w:t>
      </w:r>
      <w:r w:rsidRPr="00696FA5">
        <w:rPr>
          <w:rFonts w:ascii="Arial" w:hAnsi="Arial" w:cs="Arial"/>
          <w:sz w:val="20"/>
          <w:szCs w:val="20"/>
        </w:rPr>
        <w:t>ạ</w:t>
      </w:r>
      <w:r w:rsidRPr="00696FA5">
        <w:rPr>
          <w:rFonts w:ascii="Arial" w:hAnsi="Arial" w:cs="Arial"/>
          <w:sz w:val="20"/>
          <w:szCs w:val="20"/>
        </w:rPr>
        <w:t>i ngân hàng và kho b</w:t>
      </w:r>
      <w:r w:rsidRPr="00696FA5">
        <w:rPr>
          <w:rFonts w:ascii="Arial" w:hAnsi="Arial" w:cs="Arial"/>
          <w:sz w:val="20"/>
          <w:szCs w:val="20"/>
        </w:rPr>
        <w:t>ạ</w:t>
      </w:r>
      <w:r w:rsidRPr="00696FA5">
        <w:rPr>
          <w:rFonts w:ascii="Arial" w:hAnsi="Arial" w:cs="Arial"/>
          <w:sz w:val="20"/>
          <w:szCs w:val="20"/>
        </w:rPr>
        <w:t>c</w:t>
      </w:r>
      <w:r w:rsidRPr="00696FA5">
        <w:rPr>
          <w:rFonts w:ascii="Arial" w:hAnsi="Arial" w:cs="Arial"/>
          <w:sz w:val="20"/>
          <w:szCs w:val="20"/>
        </w:rPr>
        <w:t xml:space="preserve"> nhà nư</w:t>
      </w:r>
      <w:r w:rsidRPr="00696FA5">
        <w:rPr>
          <w:rFonts w:ascii="Arial" w:hAnsi="Arial" w:cs="Arial"/>
          <w:sz w:val="20"/>
          <w:szCs w:val="20"/>
        </w:rPr>
        <w:t>ớ</w:t>
      </w:r>
      <w:r w:rsidRPr="00696FA5">
        <w:rPr>
          <w:rFonts w:ascii="Arial" w:hAnsi="Arial" w:cs="Arial"/>
          <w:sz w:val="20"/>
          <w:szCs w:val="20"/>
        </w:rPr>
        <w:t>c.</w:t>
      </w:r>
    </w:p>
    <w:p w14:paraId="0772BC0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1.4.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hàng tháng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tra,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nh</w:t>
      </w:r>
      <w:r w:rsidRPr="00696FA5">
        <w:rPr>
          <w:rFonts w:ascii="Arial" w:hAnsi="Arial" w:cs="Arial"/>
          <w:sz w:val="20"/>
          <w:szCs w:val="20"/>
        </w:rPr>
        <w:t>ằ</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vào, rút ra và t</w:t>
      </w:r>
      <w:r w:rsidRPr="00696FA5">
        <w:rPr>
          <w:rFonts w:ascii="Arial" w:hAnsi="Arial" w:cs="Arial"/>
          <w:sz w:val="20"/>
          <w:szCs w:val="20"/>
        </w:rPr>
        <w:t>ồ</w:t>
      </w:r>
      <w:r w:rsidRPr="00696FA5">
        <w:rPr>
          <w:rFonts w:ascii="Arial" w:hAnsi="Arial" w:cs="Arial"/>
          <w:sz w:val="20"/>
          <w:szCs w:val="20"/>
        </w:rPr>
        <w:t>n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kh</w:t>
      </w:r>
      <w:r w:rsidRPr="00696FA5">
        <w:rPr>
          <w:rFonts w:ascii="Arial" w:hAnsi="Arial" w:cs="Arial"/>
          <w:sz w:val="20"/>
          <w:szCs w:val="20"/>
        </w:rPr>
        <w:t>ớ</w:t>
      </w:r>
      <w:r w:rsidRPr="00696FA5">
        <w:rPr>
          <w:rFonts w:ascii="Arial" w:hAnsi="Arial" w:cs="Arial"/>
          <w:sz w:val="20"/>
          <w:szCs w:val="20"/>
        </w:rPr>
        <w:t>p đúng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tài kho</w:t>
      </w:r>
      <w:r w:rsidRPr="00696FA5">
        <w:rPr>
          <w:rFonts w:ascii="Arial" w:hAnsi="Arial" w:cs="Arial"/>
          <w:sz w:val="20"/>
          <w:szCs w:val="20"/>
        </w:rPr>
        <w:t>ả</w:t>
      </w:r>
      <w:r w:rsidRPr="00696FA5">
        <w:rPr>
          <w:rFonts w:ascii="Arial" w:hAnsi="Arial" w:cs="Arial"/>
          <w:sz w:val="20"/>
          <w:szCs w:val="20"/>
        </w:rPr>
        <w:t>n do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qu</w:t>
      </w:r>
      <w:r w:rsidRPr="00696FA5">
        <w:rPr>
          <w:rFonts w:ascii="Arial" w:hAnsi="Arial" w:cs="Arial"/>
          <w:sz w:val="20"/>
          <w:szCs w:val="20"/>
        </w:rPr>
        <w:t>ả</w:t>
      </w:r>
      <w:r w:rsidRPr="00696FA5">
        <w:rPr>
          <w:rFonts w:ascii="Arial" w:hAnsi="Arial" w:cs="Arial"/>
          <w:sz w:val="20"/>
          <w:szCs w:val="20"/>
        </w:rPr>
        <w:t>n lý. Khi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ph</w:t>
      </w:r>
      <w:r w:rsidRPr="00696FA5">
        <w:rPr>
          <w:rFonts w:ascii="Arial" w:hAnsi="Arial" w:cs="Arial"/>
          <w:sz w:val="20"/>
          <w:szCs w:val="20"/>
        </w:rPr>
        <w:t>ả</w:t>
      </w:r>
      <w:r w:rsidRPr="00696FA5">
        <w:rPr>
          <w:rFonts w:ascii="Arial" w:hAnsi="Arial" w:cs="Arial"/>
          <w:sz w:val="20"/>
          <w:szCs w:val="20"/>
        </w:rPr>
        <w:t>i ki</w:t>
      </w:r>
      <w:r w:rsidRPr="00696FA5">
        <w:rPr>
          <w:rFonts w:ascii="Arial" w:hAnsi="Arial" w:cs="Arial"/>
          <w:sz w:val="20"/>
          <w:szCs w:val="20"/>
        </w:rPr>
        <w:t>ể</w:t>
      </w:r>
      <w:r w:rsidRPr="00696FA5">
        <w:rPr>
          <w:rFonts w:ascii="Arial" w:hAnsi="Arial" w:cs="Arial"/>
          <w:sz w:val="20"/>
          <w:szCs w:val="20"/>
        </w:rPr>
        <w:t>m tra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chi ti</w:t>
      </w:r>
      <w:r w:rsidRPr="00696FA5">
        <w:rPr>
          <w:rFonts w:ascii="Arial" w:hAnsi="Arial" w:cs="Arial"/>
          <w:sz w:val="20"/>
          <w:szCs w:val="20"/>
        </w:rPr>
        <w:t>ế</w:t>
      </w:r>
      <w:r w:rsidRPr="00696FA5">
        <w:rPr>
          <w:rFonts w:ascii="Arial" w:hAnsi="Arial" w:cs="Arial"/>
          <w:sz w:val="20"/>
          <w:szCs w:val="20"/>
        </w:rPr>
        <w:t xml:space="preserve">t tương </w:t>
      </w:r>
      <w:r w:rsidRPr="00696FA5">
        <w:rPr>
          <w:rFonts w:ascii="Arial" w:hAnsi="Arial" w:cs="Arial"/>
          <w:sz w:val="20"/>
          <w:szCs w:val="20"/>
        </w:rPr>
        <w:t>ứ</w:t>
      </w:r>
      <w:r w:rsidRPr="00696FA5">
        <w:rPr>
          <w:rFonts w:ascii="Arial" w:hAnsi="Arial" w:cs="Arial"/>
          <w:sz w:val="20"/>
          <w:szCs w:val="20"/>
        </w:rPr>
        <w:t>ng v</w:t>
      </w:r>
      <w:r w:rsidRPr="00696FA5">
        <w:rPr>
          <w:rFonts w:ascii="Arial" w:hAnsi="Arial" w:cs="Arial"/>
          <w:sz w:val="20"/>
          <w:szCs w:val="20"/>
        </w:rPr>
        <w:t>ớ</w:t>
      </w:r>
      <w:r w:rsidRPr="00696FA5">
        <w:rPr>
          <w:rFonts w:ascii="Arial" w:hAnsi="Arial" w:cs="Arial"/>
          <w:sz w:val="20"/>
          <w:szCs w:val="20"/>
        </w:rPr>
        <w:t>i t</w:t>
      </w:r>
      <w:r w:rsidRPr="00696FA5">
        <w:rPr>
          <w:rFonts w:ascii="Arial" w:hAnsi="Arial" w:cs="Arial"/>
          <w:sz w:val="20"/>
          <w:szCs w:val="20"/>
        </w:rPr>
        <w:t>ừ</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Nghiêm c</w:t>
      </w:r>
      <w:r w:rsidRPr="00696FA5">
        <w:rPr>
          <w:rFonts w:ascii="Arial" w:hAnsi="Arial" w:cs="Arial"/>
          <w:sz w:val="20"/>
          <w:szCs w:val="20"/>
        </w:rPr>
        <w:t>ấ</w:t>
      </w:r>
      <w:r w:rsidRPr="00696FA5">
        <w:rPr>
          <w:rFonts w:ascii="Arial" w:hAnsi="Arial" w:cs="Arial"/>
          <w:sz w:val="20"/>
          <w:szCs w:val="20"/>
        </w:rPr>
        <w:t>m vi</w:t>
      </w:r>
      <w:r w:rsidRPr="00696FA5">
        <w:rPr>
          <w:rFonts w:ascii="Arial" w:hAnsi="Arial" w:cs="Arial"/>
          <w:sz w:val="20"/>
          <w:szCs w:val="20"/>
        </w:rPr>
        <w:t>ệ</w:t>
      </w:r>
      <w:r w:rsidRPr="00696FA5">
        <w:rPr>
          <w:rFonts w:ascii="Arial" w:hAnsi="Arial" w:cs="Arial"/>
          <w:sz w:val="20"/>
          <w:szCs w:val="20"/>
        </w:rPr>
        <w:t>c ký xác nh</w:t>
      </w:r>
      <w:r w:rsidRPr="00696FA5">
        <w:rPr>
          <w:rFonts w:ascii="Arial" w:hAnsi="Arial" w:cs="Arial"/>
          <w:sz w:val="20"/>
          <w:szCs w:val="20"/>
        </w:rPr>
        <w:t>ậ</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kh</w:t>
      </w:r>
      <w:r w:rsidRPr="00696FA5">
        <w:rPr>
          <w:rFonts w:ascii="Arial" w:hAnsi="Arial" w:cs="Arial"/>
          <w:sz w:val="20"/>
          <w:szCs w:val="20"/>
        </w:rPr>
        <w:t>ớ</w:t>
      </w:r>
      <w:r w:rsidRPr="00696FA5">
        <w:rPr>
          <w:rFonts w:ascii="Arial" w:hAnsi="Arial" w:cs="Arial"/>
          <w:sz w:val="20"/>
          <w:szCs w:val="20"/>
        </w:rPr>
        <w:t>p đúng trong khi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w:t>
      </w:r>
      <w:r w:rsidRPr="00696FA5">
        <w:rPr>
          <w:rFonts w:ascii="Arial" w:hAnsi="Arial" w:cs="Arial"/>
          <w:sz w:val="20"/>
          <w:szCs w:val="20"/>
        </w:rPr>
        <w:t>ạ</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và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w:t>
      </w:r>
      <w:r w:rsidRPr="00696FA5">
        <w:rPr>
          <w:rFonts w:ascii="Arial" w:hAnsi="Arial" w:cs="Arial"/>
          <w:sz w:val="20"/>
          <w:szCs w:val="20"/>
        </w:rPr>
        <w:t>ạ</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còn chênh l</w:t>
      </w:r>
      <w:r w:rsidRPr="00696FA5">
        <w:rPr>
          <w:rFonts w:ascii="Arial" w:hAnsi="Arial" w:cs="Arial"/>
          <w:sz w:val="20"/>
          <w:szCs w:val="20"/>
        </w:rPr>
        <w:t>ệ</w:t>
      </w:r>
      <w:r w:rsidRPr="00696FA5">
        <w:rPr>
          <w:rFonts w:ascii="Arial" w:hAnsi="Arial" w:cs="Arial"/>
          <w:sz w:val="20"/>
          <w:szCs w:val="20"/>
        </w:rPr>
        <w:t>ch.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có chênh l</w:t>
      </w:r>
      <w:r w:rsidRPr="00696FA5">
        <w:rPr>
          <w:rFonts w:ascii="Arial" w:hAnsi="Arial" w:cs="Arial"/>
          <w:sz w:val="20"/>
          <w:szCs w:val="20"/>
        </w:rPr>
        <w:t>ệ</w:t>
      </w:r>
      <w:r w:rsidRPr="00696FA5">
        <w:rPr>
          <w:rFonts w:ascii="Arial" w:hAnsi="Arial" w:cs="Arial"/>
          <w:sz w:val="20"/>
          <w:szCs w:val="20"/>
        </w:rPr>
        <w:t>ch ph</w:t>
      </w:r>
      <w:r w:rsidRPr="00696FA5">
        <w:rPr>
          <w:rFonts w:ascii="Arial" w:hAnsi="Arial" w:cs="Arial"/>
          <w:sz w:val="20"/>
          <w:szCs w:val="20"/>
        </w:rPr>
        <w:t>ả</w:t>
      </w:r>
      <w:r w:rsidRPr="00696FA5">
        <w:rPr>
          <w:rFonts w:ascii="Arial" w:hAnsi="Arial" w:cs="Arial"/>
          <w:sz w:val="20"/>
          <w:szCs w:val="20"/>
        </w:rPr>
        <w:t>i báo ngay cho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đ</w:t>
      </w:r>
      <w:r w:rsidRPr="00696FA5">
        <w:rPr>
          <w:rFonts w:ascii="Arial" w:hAnsi="Arial" w:cs="Arial"/>
          <w:sz w:val="20"/>
          <w:szCs w:val="20"/>
        </w:rPr>
        <w:t>ể</w:t>
      </w:r>
      <w:r w:rsidRPr="00696FA5">
        <w:rPr>
          <w:rFonts w:ascii="Arial" w:hAnsi="Arial" w:cs="Arial"/>
          <w:sz w:val="20"/>
          <w:szCs w:val="20"/>
        </w:rPr>
        <w:t xml:space="preserve"> ki</w:t>
      </w:r>
      <w:r w:rsidRPr="00696FA5">
        <w:rPr>
          <w:rFonts w:ascii="Arial" w:hAnsi="Arial" w:cs="Arial"/>
          <w:sz w:val="20"/>
          <w:szCs w:val="20"/>
        </w:rPr>
        <w:t>ể</w:t>
      </w:r>
      <w:r w:rsidRPr="00696FA5">
        <w:rPr>
          <w:rFonts w:ascii="Arial" w:hAnsi="Arial" w:cs="Arial"/>
          <w:sz w:val="20"/>
          <w:szCs w:val="20"/>
        </w:rPr>
        <w:t>m tra và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k</w:t>
      </w:r>
      <w:r w:rsidRPr="00696FA5">
        <w:rPr>
          <w:rFonts w:ascii="Arial" w:hAnsi="Arial" w:cs="Arial"/>
          <w:sz w:val="20"/>
          <w:szCs w:val="20"/>
        </w:rPr>
        <w:t>ị</w:t>
      </w:r>
      <w:r w:rsidRPr="00696FA5">
        <w:rPr>
          <w:rFonts w:ascii="Arial" w:hAnsi="Arial" w:cs="Arial"/>
          <w:sz w:val="20"/>
          <w:szCs w:val="20"/>
        </w:rPr>
        <w:t>p th</w:t>
      </w:r>
      <w:r w:rsidRPr="00696FA5">
        <w:rPr>
          <w:rFonts w:ascii="Arial" w:hAnsi="Arial" w:cs="Arial"/>
          <w:sz w:val="20"/>
          <w:szCs w:val="20"/>
        </w:rPr>
        <w:t>ờ</w:t>
      </w:r>
      <w:r w:rsidRPr="00696FA5">
        <w:rPr>
          <w:rFonts w:ascii="Arial" w:hAnsi="Arial" w:cs="Arial"/>
          <w:sz w:val="20"/>
          <w:szCs w:val="20"/>
        </w:rPr>
        <w:t>i.</w:t>
      </w:r>
    </w:p>
    <w:p w14:paraId="57A310D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1.5. Hàng tháng s</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k</w:t>
      </w:r>
      <w:r w:rsidRPr="00696FA5">
        <w:rPr>
          <w:rFonts w:ascii="Arial" w:hAnsi="Arial" w:cs="Arial"/>
          <w:sz w:val="20"/>
          <w:szCs w:val="20"/>
        </w:rPr>
        <w:t>ế</w:t>
      </w:r>
      <w:r w:rsidRPr="00696FA5">
        <w:rPr>
          <w:rFonts w:ascii="Arial" w:hAnsi="Arial" w:cs="Arial"/>
          <w:sz w:val="20"/>
          <w:szCs w:val="20"/>
        </w:rPr>
        <w:t>t xu</w:t>
      </w:r>
      <w:r w:rsidRPr="00696FA5">
        <w:rPr>
          <w:rFonts w:ascii="Arial" w:hAnsi="Arial" w:cs="Arial"/>
          <w:sz w:val="20"/>
          <w:szCs w:val="20"/>
        </w:rPr>
        <w:t>ấ</w:t>
      </w:r>
      <w:r w:rsidRPr="00696FA5">
        <w:rPr>
          <w:rFonts w:ascii="Arial" w:hAnsi="Arial" w:cs="Arial"/>
          <w:sz w:val="20"/>
          <w:szCs w:val="20"/>
        </w:rPr>
        <w:t>t, in,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và ký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các ch</w:t>
      </w:r>
      <w:r w:rsidRPr="00696FA5">
        <w:rPr>
          <w:rFonts w:ascii="Arial" w:hAnsi="Arial" w:cs="Arial"/>
          <w:sz w:val="20"/>
          <w:szCs w:val="20"/>
        </w:rPr>
        <w:t>ữ</w:t>
      </w:r>
      <w:r w:rsidRPr="00696FA5">
        <w:rPr>
          <w:rFonts w:ascii="Arial" w:hAnsi="Arial" w:cs="Arial"/>
          <w:sz w:val="20"/>
          <w:szCs w:val="20"/>
        </w:rPr>
        <w:t xml:space="preserve"> ký c</w:t>
      </w:r>
      <w:r w:rsidRPr="00696FA5">
        <w:rPr>
          <w:rFonts w:ascii="Arial" w:hAnsi="Arial" w:cs="Arial"/>
          <w:sz w:val="20"/>
          <w:szCs w:val="20"/>
        </w:rPr>
        <w:t>ủ</w:t>
      </w:r>
      <w:r w:rsidRPr="00696FA5">
        <w:rPr>
          <w:rFonts w:ascii="Arial" w:hAnsi="Arial" w:cs="Arial"/>
          <w:sz w:val="20"/>
          <w:szCs w:val="20"/>
        </w:rPr>
        <w:t>a nh</w:t>
      </w:r>
      <w:r w:rsidRPr="00696FA5">
        <w:rPr>
          <w:rFonts w:ascii="Arial" w:hAnsi="Arial" w:cs="Arial"/>
          <w:sz w:val="20"/>
          <w:szCs w:val="20"/>
        </w:rPr>
        <w:t>ữ</w:t>
      </w:r>
      <w:r w:rsidRPr="00696FA5">
        <w:rPr>
          <w:rFonts w:ascii="Arial" w:hAnsi="Arial" w:cs="Arial"/>
          <w:sz w:val="20"/>
          <w:szCs w:val="20"/>
        </w:rPr>
        <w:t>ng</w:t>
      </w:r>
      <w:r w:rsidRPr="00696FA5">
        <w:rPr>
          <w:rFonts w:ascii="Arial" w:hAnsi="Arial" w:cs="Arial"/>
          <w:sz w:val="20"/>
          <w:szCs w:val="20"/>
        </w:rPr>
        <w:t xml:space="preserve"> ngư</w:t>
      </w:r>
      <w:r w:rsidRPr="00696FA5">
        <w:rPr>
          <w:rFonts w:ascii="Arial" w:hAnsi="Arial" w:cs="Arial"/>
          <w:sz w:val="20"/>
          <w:szCs w:val="20"/>
        </w:rPr>
        <w:t>ờ</w:t>
      </w:r>
      <w:r w:rsidRPr="00696FA5">
        <w:rPr>
          <w:rFonts w:ascii="Arial" w:hAnsi="Arial" w:cs="Arial"/>
          <w:sz w:val="20"/>
          <w:szCs w:val="20"/>
        </w:rPr>
        <w:t>i có liên quan theo quy đ</w:t>
      </w:r>
      <w:r w:rsidRPr="00696FA5">
        <w:rPr>
          <w:rFonts w:ascii="Arial" w:hAnsi="Arial" w:cs="Arial"/>
          <w:sz w:val="20"/>
          <w:szCs w:val="20"/>
        </w:rPr>
        <w:t>ị</w:t>
      </w:r>
      <w:r w:rsidRPr="00696FA5">
        <w:rPr>
          <w:rFonts w:ascii="Arial" w:hAnsi="Arial" w:cs="Arial"/>
          <w:sz w:val="20"/>
          <w:szCs w:val="20"/>
        </w:rPr>
        <w:t>nh và đóng lưu tr</w:t>
      </w:r>
      <w:r w:rsidRPr="00696FA5">
        <w:rPr>
          <w:rFonts w:ascii="Arial" w:hAnsi="Arial" w:cs="Arial"/>
          <w:sz w:val="20"/>
          <w:szCs w:val="20"/>
        </w:rPr>
        <w:t>ữ</w:t>
      </w:r>
      <w:r w:rsidRPr="00696FA5">
        <w:rPr>
          <w:rFonts w:ascii="Arial" w:hAnsi="Arial" w:cs="Arial"/>
          <w:sz w:val="20"/>
          <w:szCs w:val="20"/>
        </w:rPr>
        <w:t xml:space="preserve"> cùng B</w:t>
      </w:r>
      <w:r w:rsidRPr="00696FA5">
        <w:rPr>
          <w:rFonts w:ascii="Arial" w:hAnsi="Arial" w:cs="Arial"/>
          <w:sz w:val="20"/>
          <w:szCs w:val="20"/>
        </w:rPr>
        <w:t>ả</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đã có xác nh</w:t>
      </w:r>
      <w:r w:rsidRPr="00696FA5">
        <w:rPr>
          <w:rFonts w:ascii="Arial" w:hAnsi="Arial" w:cs="Arial"/>
          <w:sz w:val="20"/>
          <w:szCs w:val="20"/>
        </w:rPr>
        <w:t>ậ</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nơi m</w:t>
      </w:r>
      <w:r w:rsidRPr="00696FA5">
        <w:rPr>
          <w:rFonts w:ascii="Arial" w:hAnsi="Arial" w:cs="Arial"/>
          <w:sz w:val="20"/>
          <w:szCs w:val="20"/>
        </w:rPr>
        <w:t>ở</w:t>
      </w:r>
      <w:r w:rsidRPr="00696FA5">
        <w:rPr>
          <w:rFonts w:ascii="Arial" w:hAnsi="Arial" w:cs="Arial"/>
          <w:sz w:val="20"/>
          <w:szCs w:val="20"/>
        </w:rPr>
        <w:t xml:space="preserve"> tài kho</w:t>
      </w:r>
      <w:r w:rsidRPr="00696FA5">
        <w:rPr>
          <w:rFonts w:ascii="Arial" w:hAnsi="Arial" w:cs="Arial"/>
          <w:sz w:val="20"/>
          <w:szCs w:val="20"/>
        </w:rPr>
        <w:t>ả</w:t>
      </w:r>
      <w:r w:rsidRPr="00696FA5">
        <w:rPr>
          <w:rFonts w:ascii="Arial" w:hAnsi="Arial" w:cs="Arial"/>
          <w:sz w:val="20"/>
          <w:szCs w:val="20"/>
        </w:rPr>
        <w:t>n.</w:t>
      </w:r>
    </w:p>
    <w:p w14:paraId="25CA9EF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1.6.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ch</w:t>
      </w:r>
      <w:r w:rsidRPr="00696FA5">
        <w:rPr>
          <w:rFonts w:ascii="Arial" w:hAnsi="Arial" w:cs="Arial"/>
          <w:sz w:val="20"/>
          <w:szCs w:val="20"/>
        </w:rPr>
        <w:t>ấ</w:t>
      </w:r>
      <w:r w:rsidRPr="00696FA5">
        <w:rPr>
          <w:rFonts w:ascii="Arial" w:hAnsi="Arial" w:cs="Arial"/>
          <w:sz w:val="20"/>
          <w:szCs w:val="20"/>
        </w:rPr>
        <w:t>p hành nghiêm ch</w:t>
      </w:r>
      <w:r w:rsidRPr="00696FA5">
        <w:rPr>
          <w:rFonts w:ascii="Arial" w:hAnsi="Arial" w:cs="Arial"/>
          <w:sz w:val="20"/>
          <w:szCs w:val="20"/>
        </w:rPr>
        <w:t>ỉ</w:t>
      </w:r>
      <w:r w:rsidRPr="00696FA5">
        <w:rPr>
          <w:rFonts w:ascii="Arial" w:hAnsi="Arial" w:cs="Arial"/>
          <w:sz w:val="20"/>
          <w:szCs w:val="20"/>
        </w:rPr>
        <w:t>nh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qu</w:t>
      </w:r>
      <w:r w:rsidRPr="00696FA5">
        <w:rPr>
          <w:rFonts w:ascii="Arial" w:hAnsi="Arial" w:cs="Arial"/>
          <w:sz w:val="20"/>
          <w:szCs w:val="20"/>
        </w:rPr>
        <w:t>ả</w:t>
      </w:r>
      <w:r w:rsidRPr="00696FA5">
        <w:rPr>
          <w:rFonts w:ascii="Arial" w:hAnsi="Arial" w:cs="Arial"/>
          <w:sz w:val="20"/>
          <w:szCs w:val="20"/>
        </w:rPr>
        <w:t>n lý, lưu thông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ệ</w:t>
      </w:r>
      <w:r w:rsidRPr="00696FA5">
        <w:rPr>
          <w:rFonts w:ascii="Arial" w:hAnsi="Arial" w:cs="Arial"/>
          <w:sz w:val="20"/>
          <w:szCs w:val="20"/>
        </w:rPr>
        <w:t xml:space="preserve"> v</w:t>
      </w:r>
      <w:r w:rsidRPr="00696FA5">
        <w:rPr>
          <w:rFonts w:ascii="Arial" w:hAnsi="Arial" w:cs="Arial"/>
          <w:sz w:val="20"/>
          <w:szCs w:val="20"/>
        </w:rPr>
        <w:t>à các quy đ</w:t>
      </w:r>
      <w:r w:rsidRPr="00696FA5">
        <w:rPr>
          <w:rFonts w:ascii="Arial" w:hAnsi="Arial" w:cs="Arial"/>
          <w:sz w:val="20"/>
          <w:szCs w:val="20"/>
        </w:rPr>
        <w:t>ị</w:t>
      </w:r>
      <w:r w:rsidRPr="00696FA5">
        <w:rPr>
          <w:rFonts w:ascii="Arial" w:hAnsi="Arial" w:cs="Arial"/>
          <w:sz w:val="20"/>
          <w:szCs w:val="20"/>
        </w:rPr>
        <w:t>nh có liên quan.</w:t>
      </w:r>
    </w:p>
    <w:p w14:paraId="69422C4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112- Ti</w:t>
      </w:r>
      <w:r w:rsidRPr="00696FA5">
        <w:rPr>
          <w:rFonts w:ascii="Arial" w:hAnsi="Arial" w:cs="Arial"/>
          <w:b/>
          <w:sz w:val="20"/>
          <w:szCs w:val="20"/>
        </w:rPr>
        <w:t>ề</w:t>
      </w:r>
      <w:r w:rsidRPr="00696FA5">
        <w:rPr>
          <w:rFonts w:ascii="Arial" w:hAnsi="Arial" w:cs="Arial"/>
          <w:b/>
          <w:sz w:val="20"/>
          <w:szCs w:val="20"/>
        </w:rPr>
        <w:t>n g</w:t>
      </w:r>
      <w:r w:rsidRPr="00696FA5">
        <w:rPr>
          <w:rFonts w:ascii="Arial" w:hAnsi="Arial" w:cs="Arial"/>
          <w:b/>
          <w:sz w:val="20"/>
          <w:szCs w:val="20"/>
        </w:rPr>
        <w:t>ử</w:t>
      </w:r>
      <w:r w:rsidRPr="00696FA5">
        <w:rPr>
          <w:rFonts w:ascii="Arial" w:hAnsi="Arial" w:cs="Arial"/>
          <w:b/>
          <w:sz w:val="20"/>
          <w:szCs w:val="20"/>
        </w:rPr>
        <w:t>i ngân hàng, kho b</w:t>
      </w:r>
      <w:r w:rsidRPr="00696FA5">
        <w:rPr>
          <w:rFonts w:ascii="Arial" w:hAnsi="Arial" w:cs="Arial"/>
          <w:b/>
          <w:sz w:val="20"/>
          <w:szCs w:val="20"/>
        </w:rPr>
        <w:t>ạ</w:t>
      </w:r>
      <w:r w:rsidRPr="00696FA5">
        <w:rPr>
          <w:rFonts w:ascii="Arial" w:hAnsi="Arial" w:cs="Arial"/>
          <w:b/>
          <w:sz w:val="20"/>
          <w:szCs w:val="20"/>
        </w:rPr>
        <w:t>c</w:t>
      </w:r>
    </w:p>
    <w:p w14:paraId="2AAA380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tăng.</w:t>
      </w:r>
    </w:p>
    <w:p w14:paraId="5F3424E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gi</w:t>
      </w:r>
      <w:r w:rsidRPr="00696FA5">
        <w:rPr>
          <w:rFonts w:ascii="Arial" w:hAnsi="Arial" w:cs="Arial"/>
          <w:sz w:val="20"/>
          <w:szCs w:val="20"/>
        </w:rPr>
        <w:t>ả</w:t>
      </w:r>
      <w:r w:rsidRPr="00696FA5">
        <w:rPr>
          <w:rFonts w:ascii="Arial" w:hAnsi="Arial" w:cs="Arial"/>
          <w:sz w:val="20"/>
          <w:szCs w:val="20"/>
        </w:rPr>
        <w:t>m.</w:t>
      </w:r>
    </w:p>
    <w:p w14:paraId="6E78B33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w:t>
      </w:r>
      <w:r w:rsidRPr="00696FA5">
        <w:rPr>
          <w:rFonts w:ascii="Arial" w:hAnsi="Arial" w:cs="Arial"/>
          <w:i/>
          <w:sz w:val="20"/>
          <w:szCs w:val="20"/>
        </w:rPr>
        <w:t>N</w:t>
      </w:r>
      <w:r w:rsidRPr="00696FA5">
        <w:rPr>
          <w:rFonts w:ascii="Arial" w:hAnsi="Arial" w:cs="Arial"/>
          <w:i/>
          <w:sz w:val="20"/>
          <w:szCs w:val="20"/>
        </w:rPr>
        <w:t>ợ</w:t>
      </w:r>
      <w:r w:rsidRPr="00696FA5">
        <w:rPr>
          <w:rFonts w:ascii="Arial" w:hAnsi="Arial" w:cs="Arial"/>
          <w:i/>
          <w:sz w:val="20"/>
          <w:szCs w:val="20"/>
        </w:rPr>
        <w:t>: Các</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còn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w:t>
      </w:r>
    </w:p>
    <w:p w14:paraId="27813EF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i/>
          <w:sz w:val="20"/>
          <w:szCs w:val="20"/>
        </w:rPr>
        <w:t>Tài kho</w:t>
      </w:r>
      <w:r w:rsidRPr="00696FA5">
        <w:rPr>
          <w:rFonts w:ascii="Arial" w:hAnsi="Arial" w:cs="Arial"/>
          <w:b/>
          <w:i/>
          <w:sz w:val="20"/>
          <w:szCs w:val="20"/>
        </w:rPr>
        <w:t>ả</w:t>
      </w:r>
      <w:r w:rsidRPr="00696FA5">
        <w:rPr>
          <w:rFonts w:ascii="Arial" w:hAnsi="Arial" w:cs="Arial"/>
          <w:b/>
          <w:i/>
          <w:sz w:val="20"/>
          <w:szCs w:val="20"/>
        </w:rPr>
        <w:t>n 112- Ti</w:t>
      </w:r>
      <w:r w:rsidRPr="00696FA5">
        <w:rPr>
          <w:rFonts w:ascii="Arial" w:hAnsi="Arial" w:cs="Arial"/>
          <w:b/>
          <w:i/>
          <w:sz w:val="20"/>
          <w:szCs w:val="20"/>
        </w:rPr>
        <w:t>ề</w:t>
      </w:r>
      <w:r w:rsidRPr="00696FA5">
        <w:rPr>
          <w:rFonts w:ascii="Arial" w:hAnsi="Arial" w:cs="Arial"/>
          <w:b/>
          <w:i/>
          <w:sz w:val="20"/>
          <w:szCs w:val="20"/>
        </w:rPr>
        <w:t>n g</w:t>
      </w:r>
      <w:r w:rsidRPr="00696FA5">
        <w:rPr>
          <w:rFonts w:ascii="Arial" w:hAnsi="Arial" w:cs="Arial"/>
          <w:b/>
          <w:i/>
          <w:sz w:val="20"/>
          <w:szCs w:val="20"/>
        </w:rPr>
        <w:t>ử</w:t>
      </w:r>
      <w:r w:rsidRPr="00696FA5">
        <w:rPr>
          <w:rFonts w:ascii="Arial" w:hAnsi="Arial" w:cs="Arial"/>
          <w:b/>
          <w:i/>
          <w:sz w:val="20"/>
          <w:szCs w:val="20"/>
        </w:rPr>
        <w:t>i ngân hàng, kho b</w:t>
      </w:r>
      <w:r w:rsidRPr="00696FA5">
        <w:rPr>
          <w:rFonts w:ascii="Arial" w:hAnsi="Arial" w:cs="Arial"/>
          <w:b/>
          <w:i/>
          <w:sz w:val="20"/>
          <w:szCs w:val="20"/>
        </w:rPr>
        <w:t>ạ</w:t>
      </w:r>
      <w:r w:rsidRPr="00696FA5">
        <w:rPr>
          <w:rFonts w:ascii="Arial" w:hAnsi="Arial" w:cs="Arial"/>
          <w:b/>
          <w:i/>
          <w:sz w:val="20"/>
          <w:szCs w:val="20"/>
        </w:rPr>
        <w:t>c, có 2 tài kho</w:t>
      </w:r>
      <w:r w:rsidRPr="00696FA5">
        <w:rPr>
          <w:rFonts w:ascii="Arial" w:hAnsi="Arial" w:cs="Arial"/>
          <w:b/>
          <w:i/>
          <w:sz w:val="20"/>
          <w:szCs w:val="20"/>
        </w:rPr>
        <w:t>ả</w:t>
      </w:r>
      <w:r w:rsidRPr="00696FA5">
        <w:rPr>
          <w:rFonts w:ascii="Arial" w:hAnsi="Arial" w:cs="Arial"/>
          <w:b/>
          <w:i/>
          <w:sz w:val="20"/>
          <w:szCs w:val="20"/>
        </w:rPr>
        <w:t>n c</w:t>
      </w:r>
      <w:r w:rsidRPr="00696FA5">
        <w:rPr>
          <w:rFonts w:ascii="Arial" w:hAnsi="Arial" w:cs="Arial"/>
          <w:b/>
          <w:i/>
          <w:sz w:val="20"/>
          <w:szCs w:val="20"/>
        </w:rPr>
        <w:t>ấ</w:t>
      </w:r>
      <w:r w:rsidRPr="00696FA5">
        <w:rPr>
          <w:rFonts w:ascii="Arial" w:hAnsi="Arial" w:cs="Arial"/>
          <w:b/>
          <w:i/>
          <w:sz w:val="20"/>
          <w:szCs w:val="20"/>
        </w:rPr>
        <w:t>p 2:</w:t>
      </w:r>
    </w:p>
    <w:p w14:paraId="245A7EA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1121- Ti</w:t>
      </w:r>
      <w:r w:rsidRPr="00696FA5">
        <w:rPr>
          <w:rFonts w:ascii="Arial" w:hAnsi="Arial" w:cs="Arial"/>
          <w:i/>
          <w:sz w:val="20"/>
          <w:szCs w:val="20"/>
        </w:rPr>
        <w:t>ề</w:t>
      </w:r>
      <w:r w:rsidRPr="00696FA5">
        <w:rPr>
          <w:rFonts w:ascii="Arial" w:hAnsi="Arial" w:cs="Arial"/>
          <w:i/>
          <w:sz w:val="20"/>
          <w:szCs w:val="20"/>
        </w:rPr>
        <w:t>n Vi</w:t>
      </w:r>
      <w:r w:rsidRPr="00696FA5">
        <w:rPr>
          <w:rFonts w:ascii="Arial" w:hAnsi="Arial" w:cs="Arial"/>
          <w:i/>
          <w:sz w:val="20"/>
          <w:szCs w:val="20"/>
        </w:rPr>
        <w:t>ệ</w:t>
      </w:r>
      <w:r w:rsidRPr="00696FA5">
        <w:rPr>
          <w:rFonts w:ascii="Arial" w:hAnsi="Arial" w:cs="Arial"/>
          <w:i/>
          <w:sz w:val="20"/>
          <w:szCs w:val="20"/>
        </w:rPr>
        <w:t>t Nam:</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Vi</w:t>
      </w:r>
      <w:r w:rsidRPr="00696FA5">
        <w:rPr>
          <w:rFonts w:ascii="Arial" w:hAnsi="Arial" w:cs="Arial"/>
          <w:sz w:val="20"/>
          <w:szCs w:val="20"/>
        </w:rPr>
        <w:t>ệ</w:t>
      </w:r>
      <w:r w:rsidRPr="00696FA5">
        <w:rPr>
          <w:rFonts w:ascii="Arial" w:hAnsi="Arial" w:cs="Arial"/>
          <w:sz w:val="20"/>
          <w:szCs w:val="20"/>
        </w:rPr>
        <w:t>t Nam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đang g</w:t>
      </w:r>
      <w:r w:rsidRPr="00696FA5">
        <w:rPr>
          <w:rFonts w:ascii="Arial" w:hAnsi="Arial" w:cs="Arial"/>
          <w:sz w:val="20"/>
          <w:szCs w:val="20"/>
        </w:rPr>
        <w:t>ử</w:t>
      </w:r>
      <w:r w:rsidRPr="00696FA5">
        <w:rPr>
          <w:rFonts w:ascii="Arial" w:hAnsi="Arial" w:cs="Arial"/>
          <w:sz w:val="20"/>
          <w:szCs w:val="20"/>
        </w:rPr>
        <w:t xml:space="preserve">i </w:t>
      </w:r>
      <w:r w:rsidRPr="00696FA5">
        <w:rPr>
          <w:rFonts w:ascii="Arial" w:hAnsi="Arial" w:cs="Arial"/>
          <w:sz w:val="20"/>
          <w:szCs w:val="20"/>
        </w:rPr>
        <w:t>t</w:t>
      </w:r>
      <w:r w:rsidRPr="00696FA5">
        <w:rPr>
          <w:rFonts w:ascii="Arial" w:hAnsi="Arial" w:cs="Arial"/>
          <w:sz w:val="20"/>
          <w:szCs w:val="20"/>
        </w:rPr>
        <w:t>ạ</w:t>
      </w:r>
      <w:r w:rsidRPr="00696FA5">
        <w:rPr>
          <w:rFonts w:ascii="Arial" w:hAnsi="Arial" w:cs="Arial"/>
          <w:sz w:val="20"/>
          <w:szCs w:val="20"/>
        </w:rPr>
        <w:t>i các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w:t>
      </w:r>
    </w:p>
    <w:p w14:paraId="3EB9811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1122- Ngo</w:t>
      </w:r>
      <w:r w:rsidRPr="00696FA5">
        <w:rPr>
          <w:rFonts w:ascii="Arial" w:hAnsi="Arial" w:cs="Arial"/>
          <w:i/>
          <w:sz w:val="20"/>
          <w:szCs w:val="20"/>
        </w:rPr>
        <w:t>ạ</w:t>
      </w:r>
      <w:r w:rsidRPr="00696FA5">
        <w:rPr>
          <w:rFonts w:ascii="Arial" w:hAnsi="Arial" w:cs="Arial"/>
          <w:i/>
          <w:sz w:val="20"/>
          <w:szCs w:val="20"/>
        </w:rPr>
        <w:t>i t</w:t>
      </w:r>
      <w:r w:rsidRPr="00696FA5">
        <w:rPr>
          <w:rFonts w:ascii="Arial" w:hAnsi="Arial" w:cs="Arial"/>
          <w:i/>
          <w:sz w:val="20"/>
          <w:szCs w:val="20"/>
        </w:rPr>
        <w:t>ệ</w:t>
      </w:r>
      <w:r w:rsidRPr="00696FA5">
        <w:rPr>
          <w:rFonts w:ascii="Arial" w:hAnsi="Arial" w:cs="Arial"/>
          <w:i/>
          <w:sz w:val="20"/>
          <w:szCs w:val="20"/>
        </w:rPr>
        <w: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giá tr</w:t>
      </w:r>
      <w:r w:rsidRPr="00696FA5">
        <w:rPr>
          <w:rFonts w:ascii="Arial" w:hAnsi="Arial" w:cs="Arial"/>
          <w:sz w:val="20"/>
          <w:szCs w:val="20"/>
        </w:rPr>
        <w:t>ị</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các lo</w:t>
      </w:r>
      <w:r w:rsidRPr="00696FA5">
        <w:rPr>
          <w:rFonts w:ascii="Arial" w:hAnsi="Arial" w:cs="Arial"/>
          <w:sz w:val="20"/>
          <w:szCs w:val="20"/>
        </w:rPr>
        <w:t>ạ</w:t>
      </w:r>
      <w:r w:rsidRPr="00696FA5">
        <w:rPr>
          <w:rFonts w:ascii="Arial" w:hAnsi="Arial" w:cs="Arial"/>
          <w:sz w:val="20"/>
          <w:szCs w:val="20"/>
        </w:rPr>
        <w:t>i ngo</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ệ</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đang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các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w:t>
      </w:r>
    </w:p>
    <w:p w14:paraId="6D9B3B6E" w14:textId="18C2A31F"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w:t>
      </w:r>
      <w:r w:rsidR="00DC6B55" w:rsidRPr="00696FA5">
        <w:rPr>
          <w:rFonts w:ascii="Arial" w:hAnsi="Arial" w:cs="Arial"/>
          <w:b/>
          <w:sz w:val="20"/>
          <w:szCs w:val="20"/>
        </w:rPr>
        <w:t xml:space="preserve"> </w:t>
      </w:r>
      <w:r w:rsidRPr="00696FA5">
        <w:rPr>
          <w:rFonts w:ascii="Arial" w:hAnsi="Arial" w:cs="Arial"/>
          <w:b/>
          <w:sz w:val="20"/>
          <w:szCs w:val="20"/>
        </w:rPr>
        <w:t>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w:t>
      </w:r>
      <w:r w:rsidRPr="00696FA5">
        <w:rPr>
          <w:rFonts w:ascii="Arial" w:hAnsi="Arial" w:cs="Arial"/>
          <w:b/>
          <w:sz w:val="20"/>
          <w:szCs w:val="20"/>
        </w:rPr>
        <w:t>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7743DB8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Căn c</w:t>
      </w:r>
      <w:r w:rsidRPr="00696FA5">
        <w:rPr>
          <w:rFonts w:ascii="Arial" w:hAnsi="Arial" w:cs="Arial"/>
          <w:sz w:val="20"/>
          <w:szCs w:val="20"/>
        </w:rPr>
        <w:t>ứ</w:t>
      </w:r>
      <w:r w:rsidRPr="00696FA5">
        <w:rPr>
          <w:rFonts w:ascii="Arial" w:hAnsi="Arial" w:cs="Arial"/>
          <w:sz w:val="20"/>
          <w:szCs w:val="20"/>
        </w:rPr>
        <w:t xml:space="preserve"> vào gi</w:t>
      </w:r>
      <w:r w:rsidRPr="00696FA5">
        <w:rPr>
          <w:rFonts w:ascii="Arial" w:hAnsi="Arial" w:cs="Arial"/>
          <w:sz w:val="20"/>
          <w:szCs w:val="20"/>
        </w:rPr>
        <w:t>ấ</w:t>
      </w:r>
      <w:r w:rsidRPr="00696FA5">
        <w:rPr>
          <w:rFonts w:ascii="Arial" w:hAnsi="Arial" w:cs="Arial"/>
          <w:sz w:val="20"/>
          <w:szCs w:val="20"/>
        </w:rPr>
        <w:t>y báo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nh</w:t>
      </w:r>
      <w:r w:rsidRPr="00696FA5">
        <w:rPr>
          <w:rFonts w:ascii="Arial" w:hAnsi="Arial" w:cs="Arial"/>
          <w:sz w:val="20"/>
          <w:szCs w:val="20"/>
        </w:rPr>
        <w:t>ậ</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đóng vào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ghi:</w:t>
      </w:r>
    </w:p>
    <w:p w14:paraId="0148B71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5DA57F84" w14:textId="6E93CBC4"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các TK131, 132.</w:t>
      </w:r>
    </w:p>
    <w:p w14:paraId="3119DCB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Căn c</w:t>
      </w:r>
      <w:r w:rsidRPr="00696FA5">
        <w:rPr>
          <w:rFonts w:ascii="Arial" w:hAnsi="Arial" w:cs="Arial"/>
          <w:sz w:val="20"/>
          <w:szCs w:val="20"/>
        </w:rPr>
        <w:t>ứ</w:t>
      </w:r>
      <w:r w:rsidRPr="00696FA5">
        <w:rPr>
          <w:rFonts w:ascii="Arial" w:hAnsi="Arial" w:cs="Arial"/>
          <w:sz w:val="20"/>
          <w:szCs w:val="20"/>
        </w:rPr>
        <w:t xml:space="preserve"> vào gi</w:t>
      </w:r>
      <w:r w:rsidRPr="00696FA5">
        <w:rPr>
          <w:rFonts w:ascii="Arial" w:hAnsi="Arial" w:cs="Arial"/>
          <w:sz w:val="20"/>
          <w:szCs w:val="20"/>
        </w:rPr>
        <w:t>ấ</w:t>
      </w:r>
      <w:r w:rsidRPr="00696FA5">
        <w:rPr>
          <w:rFonts w:ascii="Arial" w:hAnsi="Arial" w:cs="Arial"/>
          <w:sz w:val="20"/>
          <w:szCs w:val="20"/>
        </w:rPr>
        <w:t>y báo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nh</w:t>
      </w:r>
      <w:r w:rsidRPr="00696FA5">
        <w:rPr>
          <w:rFonts w:ascii="Arial" w:hAnsi="Arial" w:cs="Arial"/>
          <w:sz w:val="20"/>
          <w:szCs w:val="20"/>
        </w:rPr>
        <w:t>ậ</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thu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w:t>
      </w:r>
      <w:r w:rsidRPr="00696FA5">
        <w:rPr>
          <w:rFonts w:ascii="Arial" w:hAnsi="Arial" w:cs="Arial"/>
          <w:sz w:val="20"/>
          <w:szCs w:val="20"/>
        </w:rPr>
        <w:t>i</w:t>
      </w:r>
      <w:r w:rsidRPr="00696FA5">
        <w:rPr>
          <w:rFonts w:ascii="Arial" w:hAnsi="Arial" w:cs="Arial"/>
          <w:sz w:val="20"/>
          <w:szCs w:val="20"/>
        </w:rPr>
        <w:t>ể</w:t>
      </w:r>
      <w:r w:rsidRPr="00696FA5">
        <w:rPr>
          <w:rFonts w:ascii="Arial" w:hAnsi="Arial" w:cs="Arial"/>
          <w:sz w:val="20"/>
          <w:szCs w:val="20"/>
        </w:rPr>
        <w:t>m và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do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chuy</w:t>
      </w:r>
      <w:r w:rsidRPr="00696FA5">
        <w:rPr>
          <w:rFonts w:ascii="Arial" w:hAnsi="Arial" w:cs="Arial"/>
          <w:sz w:val="20"/>
          <w:szCs w:val="20"/>
        </w:rPr>
        <w:t>ể</w:t>
      </w:r>
      <w:r w:rsidRPr="00696FA5">
        <w:rPr>
          <w:rFonts w:ascii="Arial" w:hAnsi="Arial" w:cs="Arial"/>
          <w:sz w:val="20"/>
          <w:szCs w:val="20"/>
        </w:rPr>
        <w:t>n v</w:t>
      </w:r>
      <w:r w:rsidRPr="00696FA5">
        <w:rPr>
          <w:rFonts w:ascii="Arial" w:hAnsi="Arial" w:cs="Arial"/>
          <w:sz w:val="20"/>
          <w:szCs w:val="20"/>
        </w:rPr>
        <w:t>ề</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ghi:</w:t>
      </w:r>
    </w:p>
    <w:p w14:paraId="483473A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1F44AE99"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1351- Ph</w:t>
      </w:r>
      <w:r w:rsidRPr="00696FA5">
        <w:rPr>
          <w:rFonts w:ascii="Arial" w:hAnsi="Arial" w:cs="Arial"/>
          <w:sz w:val="20"/>
          <w:szCs w:val="20"/>
        </w:rPr>
        <w:t>ả</w:t>
      </w:r>
      <w:r w:rsidRPr="00696FA5">
        <w:rPr>
          <w:rFonts w:ascii="Arial" w:hAnsi="Arial" w:cs="Arial"/>
          <w:sz w:val="20"/>
          <w:szCs w:val="20"/>
        </w:rPr>
        <w:t>i thu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(1351).</w:t>
      </w:r>
    </w:p>
    <w:p w14:paraId="28EAE58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3.3. Căn c</w:t>
      </w:r>
      <w:r w:rsidRPr="00696FA5">
        <w:rPr>
          <w:rFonts w:ascii="Arial" w:hAnsi="Arial" w:cs="Arial"/>
          <w:sz w:val="20"/>
          <w:szCs w:val="20"/>
        </w:rPr>
        <w:t>ứ</w:t>
      </w:r>
      <w:r w:rsidRPr="00696FA5">
        <w:rPr>
          <w:rFonts w:ascii="Arial" w:hAnsi="Arial" w:cs="Arial"/>
          <w:sz w:val="20"/>
          <w:szCs w:val="20"/>
        </w:rPr>
        <w:t xml:space="preserve"> vào gi</w:t>
      </w:r>
      <w:r w:rsidRPr="00696FA5">
        <w:rPr>
          <w:rFonts w:ascii="Arial" w:hAnsi="Arial" w:cs="Arial"/>
          <w:sz w:val="20"/>
          <w:szCs w:val="20"/>
        </w:rPr>
        <w:t>ấ</w:t>
      </w:r>
      <w:r w:rsidRPr="00696FA5">
        <w:rPr>
          <w:rFonts w:ascii="Arial" w:hAnsi="Arial" w:cs="Arial"/>
          <w:sz w:val="20"/>
          <w:szCs w:val="20"/>
        </w:rPr>
        <w:t>y báo Có</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nh</w:t>
      </w:r>
      <w:r w:rsidRPr="00696FA5">
        <w:rPr>
          <w:rFonts w:ascii="Arial" w:hAnsi="Arial" w:cs="Arial"/>
          <w:sz w:val="20"/>
          <w:szCs w:val="20"/>
        </w:rPr>
        <w:t>ậ</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kinh phí chi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do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trên chuy</w:t>
      </w:r>
      <w:r w:rsidRPr="00696FA5">
        <w:rPr>
          <w:rFonts w:ascii="Arial" w:hAnsi="Arial" w:cs="Arial"/>
          <w:sz w:val="20"/>
          <w:szCs w:val="20"/>
        </w:rPr>
        <w:t>ể</w:t>
      </w:r>
      <w:r w:rsidRPr="00696FA5">
        <w:rPr>
          <w:rFonts w:ascii="Arial" w:hAnsi="Arial" w:cs="Arial"/>
          <w:sz w:val="20"/>
          <w:szCs w:val="20"/>
        </w:rPr>
        <w:t>n v</w:t>
      </w:r>
      <w:r w:rsidRPr="00696FA5">
        <w:rPr>
          <w:rFonts w:ascii="Arial" w:hAnsi="Arial" w:cs="Arial"/>
          <w:sz w:val="20"/>
          <w:szCs w:val="20"/>
        </w:rPr>
        <w:t>ề</w:t>
      </w:r>
      <w:r w:rsidRPr="00696FA5">
        <w:rPr>
          <w:rFonts w:ascii="Arial" w:hAnsi="Arial" w:cs="Arial"/>
          <w:sz w:val="20"/>
          <w:szCs w:val="20"/>
        </w:rPr>
        <w:t>, ghi:</w:t>
      </w:r>
    </w:p>
    <w:p w14:paraId="5673F3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39444F8D"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135- Ph</w:t>
      </w:r>
      <w:r w:rsidRPr="00696FA5">
        <w:rPr>
          <w:rFonts w:ascii="Arial" w:hAnsi="Arial" w:cs="Arial"/>
          <w:sz w:val="20"/>
          <w:szCs w:val="20"/>
        </w:rPr>
        <w:t>ả</w:t>
      </w:r>
      <w:r w:rsidRPr="00696FA5">
        <w:rPr>
          <w:rFonts w:ascii="Arial" w:hAnsi="Arial" w:cs="Arial"/>
          <w:sz w:val="20"/>
          <w:szCs w:val="20"/>
        </w:rPr>
        <w:t>i thu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(1352).</w:t>
      </w:r>
    </w:p>
    <w:p w14:paraId="0CAC9E0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3.4. Khi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c</w:t>
      </w:r>
      <w:r w:rsidRPr="00696FA5">
        <w:rPr>
          <w:rFonts w:ascii="Arial" w:hAnsi="Arial" w:cs="Arial"/>
          <w:sz w:val="20"/>
          <w:szCs w:val="20"/>
        </w:rPr>
        <w:t>ổ</w:t>
      </w:r>
      <w:r w:rsidRPr="00696FA5">
        <w:rPr>
          <w:rFonts w:ascii="Arial" w:hAnsi="Arial" w:cs="Arial"/>
          <w:sz w:val="20"/>
          <w:szCs w:val="20"/>
        </w:rPr>
        <w:t xml:space="preserve"> t</w:t>
      </w:r>
      <w:r w:rsidRPr="00696FA5">
        <w:rPr>
          <w:rFonts w:ascii="Arial" w:hAnsi="Arial" w:cs="Arial"/>
          <w:sz w:val="20"/>
          <w:szCs w:val="20"/>
        </w:rPr>
        <w:t>ứ</w:t>
      </w:r>
      <w:r w:rsidRPr="00696FA5">
        <w:rPr>
          <w:rFonts w:ascii="Arial" w:hAnsi="Arial" w:cs="Arial"/>
          <w:sz w:val="20"/>
          <w:szCs w:val="20"/>
        </w:rPr>
        <w:t>c, l</w:t>
      </w:r>
      <w:r w:rsidRPr="00696FA5">
        <w:rPr>
          <w:rFonts w:ascii="Arial" w:hAnsi="Arial" w:cs="Arial"/>
          <w:sz w:val="20"/>
          <w:szCs w:val="20"/>
        </w:rPr>
        <w:t>ợ</w:t>
      </w:r>
      <w:r w:rsidRPr="00696FA5">
        <w:rPr>
          <w:rFonts w:ascii="Arial" w:hAnsi="Arial" w:cs="Arial"/>
          <w:sz w:val="20"/>
          <w:szCs w:val="20"/>
        </w:rPr>
        <w:t>i nhu</w:t>
      </w:r>
      <w:r w:rsidRPr="00696FA5">
        <w:rPr>
          <w:rFonts w:ascii="Arial" w:hAnsi="Arial" w:cs="Arial"/>
          <w:sz w:val="20"/>
          <w:szCs w:val="20"/>
        </w:rPr>
        <w:t>ậ</w:t>
      </w:r>
      <w:r w:rsidRPr="00696FA5">
        <w:rPr>
          <w:rFonts w:ascii="Arial" w:hAnsi="Arial" w:cs="Arial"/>
          <w:sz w:val="20"/>
          <w:szCs w:val="20"/>
        </w:rPr>
        <w:t>n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 xml:space="preserve">t </w:t>
      </w:r>
      <w:r w:rsidRPr="00696FA5">
        <w:rPr>
          <w:rFonts w:ascii="Arial" w:hAnsi="Arial" w:cs="Arial"/>
          <w:sz w:val="20"/>
          <w:szCs w:val="20"/>
        </w:rPr>
        <w:t>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nh</w:t>
      </w:r>
      <w:r w:rsidRPr="00696FA5">
        <w:rPr>
          <w:rFonts w:ascii="Arial" w:hAnsi="Arial" w:cs="Arial"/>
          <w:sz w:val="20"/>
          <w:szCs w:val="20"/>
        </w:rPr>
        <w:t>ậ</w:t>
      </w:r>
      <w:r w:rsidRPr="00696FA5">
        <w:rPr>
          <w:rFonts w:ascii="Arial" w:hAnsi="Arial" w:cs="Arial"/>
          <w:sz w:val="20"/>
          <w:szCs w:val="20"/>
        </w:rPr>
        <w:t>n lãi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ghi:</w:t>
      </w:r>
    </w:p>
    <w:p w14:paraId="553749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44FE82D6"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lastRenderedPageBreak/>
        <w:t>Có TK 525- Doanh thu tài chính.</w:t>
      </w:r>
    </w:p>
    <w:p w14:paraId="72EE168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3.5.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khi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thu h</w:t>
      </w:r>
      <w:r w:rsidRPr="00696FA5">
        <w:rPr>
          <w:rFonts w:ascii="Arial" w:hAnsi="Arial" w:cs="Arial"/>
          <w:sz w:val="20"/>
          <w:szCs w:val="20"/>
        </w:rPr>
        <w:t>ồ</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đã đ</w:t>
      </w:r>
      <w:r w:rsidRPr="00696FA5">
        <w:rPr>
          <w:rFonts w:ascii="Arial" w:hAnsi="Arial" w:cs="Arial"/>
          <w:sz w:val="20"/>
          <w:szCs w:val="20"/>
        </w:rPr>
        <w:t>ầ</w:t>
      </w:r>
      <w:r w:rsidRPr="00696FA5">
        <w:rPr>
          <w:rFonts w:ascii="Arial" w:hAnsi="Arial" w:cs="Arial"/>
          <w:sz w:val="20"/>
          <w:szCs w:val="20"/>
        </w:rPr>
        <w:t>u tư, ghi:</w:t>
      </w:r>
    </w:p>
    <w:p w14:paraId="32E2D0C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w:t>
      </w:r>
      <w:r w:rsidRPr="00696FA5">
        <w:rPr>
          <w:rFonts w:ascii="Arial" w:hAnsi="Arial" w:cs="Arial"/>
          <w:sz w:val="20"/>
          <w:szCs w:val="20"/>
        </w:rPr>
        <w:t>àng, kho b</w:t>
      </w:r>
      <w:r w:rsidRPr="00696FA5">
        <w:rPr>
          <w:rFonts w:ascii="Arial" w:hAnsi="Arial" w:cs="Arial"/>
          <w:sz w:val="20"/>
          <w:szCs w:val="20"/>
        </w:rPr>
        <w:t>ạ</w:t>
      </w:r>
      <w:r w:rsidRPr="00696FA5">
        <w:rPr>
          <w:rFonts w:ascii="Arial" w:hAnsi="Arial" w:cs="Arial"/>
          <w:sz w:val="20"/>
          <w:szCs w:val="20"/>
        </w:rPr>
        <w:t>c</w:t>
      </w:r>
    </w:p>
    <w:p w14:paraId="4270EBEA"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Đ</w:t>
      </w:r>
      <w:r w:rsidRPr="00696FA5">
        <w:rPr>
          <w:rFonts w:ascii="Arial" w:hAnsi="Arial" w:cs="Arial"/>
          <w:sz w:val="20"/>
          <w:szCs w:val="20"/>
        </w:rPr>
        <w:t>ầ</w:t>
      </w:r>
      <w:r w:rsidRPr="00696FA5">
        <w:rPr>
          <w:rFonts w:ascii="Arial" w:hAnsi="Arial" w:cs="Arial"/>
          <w:sz w:val="20"/>
          <w:szCs w:val="20"/>
        </w:rPr>
        <w:t>u tư tài chính</w:t>
      </w:r>
    </w:p>
    <w:p w14:paraId="011746A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3.6. Khi ngân sách nhà nư</w:t>
      </w:r>
      <w:r w:rsidRPr="00696FA5">
        <w:rPr>
          <w:rFonts w:ascii="Arial" w:hAnsi="Arial" w:cs="Arial"/>
          <w:sz w:val="20"/>
          <w:szCs w:val="20"/>
        </w:rPr>
        <w:t>ớ</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tr</w:t>
      </w:r>
      <w:r w:rsidRPr="00696FA5">
        <w:rPr>
          <w:rFonts w:ascii="Arial" w:hAnsi="Arial" w:cs="Arial"/>
          <w:sz w:val="20"/>
          <w:szCs w:val="20"/>
        </w:rPr>
        <w:t>ả</w:t>
      </w:r>
      <w:r w:rsidRPr="00696FA5">
        <w:rPr>
          <w:rFonts w:ascii="Arial" w:hAnsi="Arial" w:cs="Arial"/>
          <w:sz w:val="20"/>
          <w:szCs w:val="20"/>
        </w:rPr>
        <w:t xml:space="preserve"> kinh phí theo quy đ</w:t>
      </w:r>
      <w:r w:rsidRPr="00696FA5">
        <w:rPr>
          <w:rFonts w:ascii="Arial" w:hAnsi="Arial" w:cs="Arial"/>
          <w:sz w:val="20"/>
          <w:szCs w:val="20"/>
        </w:rPr>
        <w:t>ị</w:t>
      </w:r>
      <w:r w:rsidRPr="00696FA5">
        <w:rPr>
          <w:rFonts w:ascii="Arial" w:hAnsi="Arial" w:cs="Arial"/>
          <w:sz w:val="20"/>
          <w:szCs w:val="20"/>
        </w:rPr>
        <w:t>nh, ghi:</w:t>
      </w:r>
    </w:p>
    <w:p w14:paraId="74FD411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32B5F3F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133-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ừ</w:t>
      </w:r>
      <w:r w:rsidRPr="00696FA5">
        <w:rPr>
          <w:rFonts w:ascii="Arial" w:hAnsi="Arial" w:cs="Arial"/>
          <w:sz w:val="20"/>
          <w:szCs w:val="20"/>
        </w:rPr>
        <w:t xml:space="preserve"> ngân sách nhà nư</w:t>
      </w:r>
      <w:r w:rsidRPr="00696FA5">
        <w:rPr>
          <w:rFonts w:ascii="Arial" w:hAnsi="Arial" w:cs="Arial"/>
          <w:sz w:val="20"/>
          <w:szCs w:val="20"/>
        </w:rPr>
        <w:t>ớ</w:t>
      </w:r>
      <w:r w:rsidRPr="00696FA5">
        <w:rPr>
          <w:rFonts w:ascii="Arial" w:hAnsi="Arial" w:cs="Arial"/>
          <w:sz w:val="20"/>
          <w:szCs w:val="20"/>
        </w:rPr>
        <w:t>c.</w:t>
      </w:r>
    </w:p>
    <w:p w14:paraId="095CC7A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3.7.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w:t>
      </w:r>
      <w:r w:rsidRPr="00696FA5">
        <w:rPr>
          <w:rFonts w:ascii="Arial" w:hAnsi="Arial" w:cs="Arial"/>
          <w:sz w:val="20"/>
          <w:szCs w:val="20"/>
        </w:rPr>
        <w:t>ộ</w:t>
      </w:r>
      <w:r w:rsidRPr="00696FA5">
        <w:rPr>
          <w:rFonts w:ascii="Arial" w:hAnsi="Arial" w:cs="Arial"/>
          <w:sz w:val="20"/>
          <w:szCs w:val="20"/>
        </w:rPr>
        <w:t>p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vào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w:t>
      </w:r>
      <w:r w:rsidRPr="00696FA5">
        <w:rPr>
          <w:rFonts w:ascii="Arial" w:hAnsi="Arial" w:cs="Arial"/>
          <w:sz w:val="20"/>
          <w:szCs w:val="20"/>
        </w:rPr>
        <w:t>ạ</w:t>
      </w:r>
      <w:r w:rsidRPr="00696FA5">
        <w:rPr>
          <w:rFonts w:ascii="Arial" w:hAnsi="Arial" w:cs="Arial"/>
          <w:sz w:val="20"/>
          <w:szCs w:val="20"/>
        </w:rPr>
        <w:t>i ngân hàng</w:t>
      </w:r>
      <w:r w:rsidRPr="00696FA5">
        <w:rPr>
          <w:rFonts w:ascii="Arial" w:hAnsi="Arial" w:cs="Arial"/>
          <w:sz w:val="20"/>
          <w:szCs w:val="20"/>
        </w:rPr>
        <w:t>, kho b</w:t>
      </w:r>
      <w:r w:rsidRPr="00696FA5">
        <w:rPr>
          <w:rFonts w:ascii="Arial" w:hAnsi="Arial" w:cs="Arial"/>
          <w:sz w:val="20"/>
          <w:szCs w:val="20"/>
        </w:rPr>
        <w:t>ạ</w:t>
      </w:r>
      <w:r w:rsidRPr="00696FA5">
        <w:rPr>
          <w:rFonts w:ascii="Arial" w:hAnsi="Arial" w:cs="Arial"/>
          <w:sz w:val="20"/>
          <w:szCs w:val="20"/>
        </w:rPr>
        <w:t>c, ghi:</w:t>
      </w:r>
    </w:p>
    <w:p w14:paraId="4764671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71D3251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111 -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4C42870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3.8. Khi rút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ghi:</w:t>
      </w:r>
    </w:p>
    <w:p w14:paraId="2F42B65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111-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2D59F42F"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6EF97AF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3.9.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cơ quan b</w:t>
      </w:r>
      <w:r w:rsidRPr="00696FA5">
        <w:rPr>
          <w:rFonts w:ascii="Arial" w:hAnsi="Arial" w:cs="Arial"/>
          <w:sz w:val="20"/>
          <w:szCs w:val="20"/>
        </w:rPr>
        <w:t>ả</w:t>
      </w:r>
      <w:r w:rsidRPr="00696FA5">
        <w:rPr>
          <w:rFonts w:ascii="Arial" w:hAnsi="Arial" w:cs="Arial"/>
          <w:sz w:val="20"/>
          <w:szCs w:val="20"/>
        </w:rPr>
        <w:t xml:space="preserve">o </w:t>
      </w:r>
      <w:r w:rsidRPr="00696FA5">
        <w:rPr>
          <w:rFonts w:ascii="Arial" w:hAnsi="Arial" w:cs="Arial"/>
          <w:sz w:val="20"/>
          <w:szCs w:val="20"/>
        </w:rPr>
        <w:t>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chuy</w:t>
      </w:r>
      <w:r w:rsidRPr="00696FA5">
        <w:rPr>
          <w:rFonts w:ascii="Arial" w:hAnsi="Arial" w:cs="Arial"/>
          <w:sz w:val="20"/>
          <w:szCs w:val="20"/>
        </w:rPr>
        <w:t>ể</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ể</w:t>
      </w:r>
      <w:r w:rsidRPr="00696FA5">
        <w:rPr>
          <w:rFonts w:ascii="Arial" w:hAnsi="Arial" w:cs="Arial"/>
          <w:sz w:val="20"/>
          <w:szCs w:val="20"/>
        </w:rPr>
        <w:t xml:space="preserve"> chi tr</w:t>
      </w:r>
      <w:r w:rsidRPr="00696FA5">
        <w:rPr>
          <w:rFonts w:ascii="Arial" w:hAnsi="Arial" w:cs="Arial"/>
          <w:sz w:val="20"/>
          <w:szCs w:val="20"/>
        </w:rPr>
        <w:t>ả</w:t>
      </w:r>
      <w:r w:rsidRPr="00696FA5">
        <w:rPr>
          <w:rFonts w:ascii="Arial" w:hAnsi="Arial" w:cs="Arial"/>
          <w:sz w:val="20"/>
          <w:szCs w:val="20"/>
        </w:rPr>
        <w:t xml:space="preserve">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ghi:</w:t>
      </w:r>
    </w:p>
    <w:p w14:paraId="73EFA2B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331, 332</w:t>
      </w:r>
    </w:p>
    <w:p w14:paraId="4B42DEF0"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79E8337F" w14:textId="77777777" w:rsidR="002A2A3D" w:rsidRPr="00696FA5" w:rsidRDefault="002A2A3D" w:rsidP="008F2022">
      <w:pPr>
        <w:widowControl w:val="0"/>
        <w:spacing w:after="0" w:line="240" w:lineRule="auto"/>
        <w:jc w:val="center"/>
        <w:rPr>
          <w:rFonts w:ascii="Arial" w:hAnsi="Arial" w:cs="Arial"/>
          <w:b/>
          <w:sz w:val="20"/>
          <w:szCs w:val="20"/>
        </w:rPr>
      </w:pPr>
    </w:p>
    <w:p w14:paraId="5F6F7287" w14:textId="2F08A67F"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113</w:t>
      </w:r>
    </w:p>
    <w:p w14:paraId="5189A0F9"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TI</w:t>
      </w:r>
      <w:r w:rsidRPr="00696FA5">
        <w:rPr>
          <w:rFonts w:ascii="Arial" w:hAnsi="Arial" w:cs="Arial"/>
          <w:b/>
          <w:sz w:val="20"/>
          <w:szCs w:val="20"/>
        </w:rPr>
        <w:t>Ề</w:t>
      </w:r>
      <w:r w:rsidRPr="00696FA5">
        <w:rPr>
          <w:rFonts w:ascii="Arial" w:hAnsi="Arial" w:cs="Arial"/>
          <w:b/>
          <w:sz w:val="20"/>
          <w:szCs w:val="20"/>
        </w:rPr>
        <w:t>N ĐANG CHUY</w:t>
      </w:r>
      <w:r w:rsidRPr="00696FA5">
        <w:rPr>
          <w:rFonts w:ascii="Arial" w:hAnsi="Arial" w:cs="Arial"/>
          <w:b/>
          <w:sz w:val="20"/>
          <w:szCs w:val="20"/>
        </w:rPr>
        <w:t>Ể</w:t>
      </w:r>
      <w:r w:rsidRPr="00696FA5">
        <w:rPr>
          <w:rFonts w:ascii="Arial" w:hAnsi="Arial" w:cs="Arial"/>
          <w:b/>
          <w:sz w:val="20"/>
          <w:szCs w:val="20"/>
        </w:rPr>
        <w:t>N</w:t>
      </w:r>
    </w:p>
    <w:p w14:paraId="47EDA672" w14:textId="77777777" w:rsidR="00DC6B55" w:rsidRPr="00696FA5" w:rsidRDefault="00DC6B55" w:rsidP="008F2022">
      <w:pPr>
        <w:widowControl w:val="0"/>
        <w:spacing w:after="0" w:line="240" w:lineRule="auto"/>
        <w:jc w:val="center"/>
        <w:rPr>
          <w:rFonts w:ascii="Arial" w:hAnsi="Arial" w:cs="Arial"/>
          <w:sz w:val="20"/>
          <w:szCs w:val="20"/>
        </w:rPr>
      </w:pPr>
    </w:p>
    <w:p w14:paraId="27F15AE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 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713A3A9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đã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mang đi n</w:t>
      </w:r>
      <w:r w:rsidRPr="00696FA5">
        <w:rPr>
          <w:rFonts w:ascii="Arial" w:hAnsi="Arial" w:cs="Arial"/>
          <w:sz w:val="20"/>
          <w:szCs w:val="20"/>
        </w:rPr>
        <w:t>ộ</w:t>
      </w:r>
      <w:r w:rsidRPr="00696FA5">
        <w:rPr>
          <w:rFonts w:ascii="Arial" w:hAnsi="Arial" w:cs="Arial"/>
          <w:sz w:val="20"/>
          <w:szCs w:val="20"/>
        </w:rPr>
        <w:t>p ti</w:t>
      </w:r>
      <w:r w:rsidRPr="00696FA5">
        <w:rPr>
          <w:rFonts w:ascii="Arial" w:hAnsi="Arial" w:cs="Arial"/>
          <w:sz w:val="20"/>
          <w:szCs w:val="20"/>
        </w:rPr>
        <w:t>ề</w:t>
      </w:r>
      <w:r w:rsidRPr="00696FA5">
        <w:rPr>
          <w:rFonts w:ascii="Arial" w:hAnsi="Arial" w:cs="Arial"/>
          <w:sz w:val="20"/>
          <w:szCs w:val="20"/>
        </w:rPr>
        <w:t>n v</w:t>
      </w:r>
      <w:r w:rsidRPr="00696FA5">
        <w:rPr>
          <w:rFonts w:ascii="Arial" w:hAnsi="Arial" w:cs="Arial"/>
          <w:sz w:val="20"/>
          <w:szCs w:val="20"/>
        </w:rPr>
        <w:t>ào tài kho</w:t>
      </w:r>
      <w:r w:rsidRPr="00696FA5">
        <w:rPr>
          <w:rFonts w:ascii="Arial" w:hAnsi="Arial" w:cs="Arial"/>
          <w:sz w:val="20"/>
          <w:szCs w:val="20"/>
        </w:rPr>
        <w:t>ả</w:t>
      </w:r>
      <w:r w:rsidRPr="00696FA5">
        <w:rPr>
          <w:rFonts w:ascii="Arial" w:hAnsi="Arial" w:cs="Arial"/>
          <w:sz w:val="20"/>
          <w:szCs w:val="20"/>
        </w:rPr>
        <w:t>n t</w:t>
      </w:r>
      <w:r w:rsidRPr="00696FA5">
        <w:rPr>
          <w:rFonts w:ascii="Arial" w:hAnsi="Arial" w:cs="Arial"/>
          <w:sz w:val="20"/>
          <w:szCs w:val="20"/>
        </w:rPr>
        <w:t>ạ</w:t>
      </w:r>
      <w:r w:rsidRPr="00696FA5">
        <w:rPr>
          <w:rFonts w:ascii="Arial" w:hAnsi="Arial" w:cs="Arial"/>
          <w:sz w:val="20"/>
          <w:szCs w:val="20"/>
        </w:rPr>
        <w:t>i các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nhưng chưa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gi</w:t>
      </w:r>
      <w:r w:rsidRPr="00696FA5">
        <w:rPr>
          <w:rFonts w:ascii="Arial" w:hAnsi="Arial" w:cs="Arial"/>
          <w:sz w:val="20"/>
          <w:szCs w:val="20"/>
        </w:rPr>
        <w:t>ấ</w:t>
      </w:r>
      <w:r w:rsidRPr="00696FA5">
        <w:rPr>
          <w:rFonts w:ascii="Arial" w:hAnsi="Arial" w:cs="Arial"/>
          <w:sz w:val="20"/>
          <w:szCs w:val="20"/>
        </w:rPr>
        <w:t>y báo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nhà nư</w:t>
      </w:r>
      <w:r w:rsidRPr="00696FA5">
        <w:rPr>
          <w:rFonts w:ascii="Arial" w:hAnsi="Arial" w:cs="Arial"/>
          <w:sz w:val="20"/>
          <w:szCs w:val="20"/>
        </w:rPr>
        <w:t>ớ</w:t>
      </w:r>
      <w:r w:rsidRPr="00696FA5">
        <w:rPr>
          <w:rFonts w:ascii="Arial" w:hAnsi="Arial" w:cs="Arial"/>
          <w:sz w:val="20"/>
          <w:szCs w:val="20"/>
        </w:rPr>
        <w:t>c và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 khác (n</w:t>
      </w:r>
      <w:r w:rsidRPr="00696FA5">
        <w:rPr>
          <w:rFonts w:ascii="Arial" w:hAnsi="Arial" w:cs="Arial"/>
          <w:sz w:val="20"/>
          <w:szCs w:val="20"/>
        </w:rPr>
        <w:t>ế</w:t>
      </w:r>
      <w:r w:rsidRPr="00696FA5">
        <w:rPr>
          <w:rFonts w:ascii="Arial" w:hAnsi="Arial" w:cs="Arial"/>
          <w:sz w:val="20"/>
          <w:szCs w:val="20"/>
        </w:rPr>
        <w:t>u có)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ph</w:t>
      </w:r>
      <w:r w:rsidRPr="00696FA5">
        <w:rPr>
          <w:rFonts w:ascii="Arial" w:hAnsi="Arial" w:cs="Arial"/>
          <w:sz w:val="20"/>
          <w:szCs w:val="20"/>
        </w:rPr>
        <w:t>ụ</w:t>
      </w:r>
      <w:r w:rsidRPr="00696FA5">
        <w:rPr>
          <w:rFonts w:ascii="Arial" w:hAnsi="Arial" w:cs="Arial"/>
          <w:sz w:val="20"/>
          <w:szCs w:val="20"/>
        </w:rPr>
        <w:t>c v</w:t>
      </w:r>
      <w:r w:rsidRPr="00696FA5">
        <w:rPr>
          <w:rFonts w:ascii="Arial" w:hAnsi="Arial" w:cs="Arial"/>
          <w:sz w:val="20"/>
          <w:szCs w:val="20"/>
        </w:rPr>
        <w:t>ụ</w:t>
      </w:r>
      <w:r w:rsidRPr="00696FA5">
        <w:rPr>
          <w:rFonts w:ascii="Arial" w:hAnsi="Arial" w:cs="Arial"/>
          <w:sz w:val="20"/>
          <w:szCs w:val="20"/>
        </w:rPr>
        <w:t xml:space="preserve"> quá trình thu, chi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61E5D24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theo dõi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w:t>
      </w:r>
    </w:p>
    <w:p w14:paraId="48C09C2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113- Ti</w:t>
      </w:r>
      <w:r w:rsidRPr="00696FA5">
        <w:rPr>
          <w:rFonts w:ascii="Arial" w:hAnsi="Arial" w:cs="Arial"/>
          <w:b/>
          <w:sz w:val="20"/>
          <w:szCs w:val="20"/>
        </w:rPr>
        <w:t>ề</w:t>
      </w:r>
      <w:r w:rsidRPr="00696FA5">
        <w:rPr>
          <w:rFonts w:ascii="Arial" w:hAnsi="Arial" w:cs="Arial"/>
          <w:b/>
          <w:sz w:val="20"/>
          <w:szCs w:val="20"/>
        </w:rPr>
        <w:t>n đang chuy</w:t>
      </w:r>
      <w:r w:rsidRPr="00696FA5">
        <w:rPr>
          <w:rFonts w:ascii="Arial" w:hAnsi="Arial" w:cs="Arial"/>
          <w:b/>
          <w:sz w:val="20"/>
          <w:szCs w:val="20"/>
        </w:rPr>
        <w:t>ể</w:t>
      </w:r>
      <w:r w:rsidRPr="00696FA5">
        <w:rPr>
          <w:rFonts w:ascii="Arial" w:hAnsi="Arial" w:cs="Arial"/>
          <w:b/>
          <w:sz w:val="20"/>
          <w:szCs w:val="20"/>
        </w:rPr>
        <w:t>n</w:t>
      </w:r>
    </w:p>
    <w:p w14:paraId="20342E8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 tăng.</w:t>
      </w:r>
    </w:p>
    <w:p w14:paraId="0CE9FC7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Các k</w:t>
      </w:r>
      <w:r w:rsidRPr="00696FA5">
        <w:rPr>
          <w:rFonts w:ascii="Arial" w:hAnsi="Arial" w:cs="Arial"/>
          <w:sz w:val="20"/>
          <w:szCs w:val="20"/>
        </w:rPr>
        <w:t>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 gi</w:t>
      </w:r>
      <w:r w:rsidRPr="00696FA5">
        <w:rPr>
          <w:rFonts w:ascii="Arial" w:hAnsi="Arial" w:cs="Arial"/>
          <w:sz w:val="20"/>
          <w:szCs w:val="20"/>
        </w:rPr>
        <w:t>ả</w:t>
      </w:r>
      <w:r w:rsidRPr="00696FA5">
        <w:rPr>
          <w:rFonts w:ascii="Arial" w:hAnsi="Arial" w:cs="Arial"/>
          <w:sz w:val="20"/>
          <w:szCs w:val="20"/>
        </w:rPr>
        <w:t>m.</w:t>
      </w:r>
    </w:p>
    <w:p w14:paraId="0787FC2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còn đang chuy</w:t>
      </w:r>
      <w:r w:rsidRPr="00696FA5">
        <w:rPr>
          <w:rFonts w:ascii="Arial" w:hAnsi="Arial" w:cs="Arial"/>
          <w:sz w:val="20"/>
          <w:szCs w:val="20"/>
        </w:rPr>
        <w:t>ể</w:t>
      </w:r>
      <w:r w:rsidRPr="00696FA5">
        <w:rPr>
          <w:rFonts w:ascii="Arial" w:hAnsi="Arial" w:cs="Arial"/>
          <w:sz w:val="20"/>
          <w:szCs w:val="20"/>
        </w:rPr>
        <w:t>n.</w:t>
      </w:r>
    </w:p>
    <w:p w14:paraId="06E185F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14DC284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Xu</w:t>
      </w:r>
      <w:r w:rsidRPr="00696FA5">
        <w:rPr>
          <w:rFonts w:ascii="Arial" w:hAnsi="Arial" w:cs="Arial"/>
          <w:sz w:val="20"/>
          <w:szCs w:val="20"/>
        </w:rPr>
        <w:t>ấ</w:t>
      </w:r>
      <w:r w:rsidRPr="00696FA5">
        <w:rPr>
          <w:rFonts w:ascii="Arial" w:hAnsi="Arial" w:cs="Arial"/>
          <w:sz w:val="20"/>
          <w:szCs w:val="20"/>
        </w:rPr>
        <w:t>t qu</w:t>
      </w:r>
      <w:r w:rsidRPr="00696FA5">
        <w:rPr>
          <w:rFonts w:ascii="Arial" w:hAnsi="Arial" w:cs="Arial"/>
          <w:sz w:val="20"/>
          <w:szCs w:val="20"/>
        </w:rPr>
        <w:t>ỹ</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 đem ti</w:t>
      </w:r>
      <w:r w:rsidRPr="00696FA5">
        <w:rPr>
          <w:rFonts w:ascii="Arial" w:hAnsi="Arial" w:cs="Arial"/>
          <w:sz w:val="20"/>
          <w:szCs w:val="20"/>
        </w:rPr>
        <w:t>ề</w:t>
      </w:r>
      <w:r w:rsidRPr="00696FA5">
        <w:rPr>
          <w:rFonts w:ascii="Arial" w:hAnsi="Arial" w:cs="Arial"/>
          <w:sz w:val="20"/>
          <w:szCs w:val="20"/>
        </w:rPr>
        <w:t>n đi g</w:t>
      </w:r>
      <w:r w:rsidRPr="00696FA5">
        <w:rPr>
          <w:rFonts w:ascii="Arial" w:hAnsi="Arial" w:cs="Arial"/>
          <w:sz w:val="20"/>
          <w:szCs w:val="20"/>
        </w:rPr>
        <w:t>ử</w:t>
      </w:r>
      <w:r w:rsidRPr="00696FA5">
        <w:rPr>
          <w:rFonts w:ascii="Arial" w:hAnsi="Arial" w:cs="Arial"/>
          <w:sz w:val="20"/>
          <w:szCs w:val="20"/>
        </w:rPr>
        <w:t>i vào ngân hàng, kho b</w:t>
      </w:r>
      <w:r w:rsidRPr="00696FA5">
        <w:rPr>
          <w:rFonts w:ascii="Arial" w:hAnsi="Arial" w:cs="Arial"/>
          <w:sz w:val="20"/>
          <w:szCs w:val="20"/>
        </w:rPr>
        <w:t>ạ</w:t>
      </w:r>
      <w:r w:rsidRPr="00696FA5">
        <w:rPr>
          <w:rFonts w:ascii="Arial" w:hAnsi="Arial" w:cs="Arial"/>
          <w:sz w:val="20"/>
          <w:szCs w:val="20"/>
        </w:rPr>
        <w:t>c nhưng chưa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gi</w:t>
      </w:r>
      <w:r w:rsidRPr="00696FA5">
        <w:rPr>
          <w:rFonts w:ascii="Arial" w:hAnsi="Arial" w:cs="Arial"/>
          <w:sz w:val="20"/>
          <w:szCs w:val="20"/>
        </w:rPr>
        <w:t>ấ</w:t>
      </w:r>
      <w:r w:rsidRPr="00696FA5">
        <w:rPr>
          <w:rFonts w:ascii="Arial" w:hAnsi="Arial" w:cs="Arial"/>
          <w:sz w:val="20"/>
          <w:szCs w:val="20"/>
        </w:rPr>
        <w:t>y báo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ghi:</w:t>
      </w:r>
    </w:p>
    <w:p w14:paraId="5D00CD7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113-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w:t>
      </w:r>
    </w:p>
    <w:p w14:paraId="02D7C44D"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111 - Ti</w:t>
      </w:r>
      <w:r w:rsidRPr="00696FA5">
        <w:rPr>
          <w:rFonts w:ascii="Arial" w:hAnsi="Arial" w:cs="Arial"/>
          <w:sz w:val="20"/>
          <w:szCs w:val="20"/>
        </w:rPr>
        <w:t>ề</w:t>
      </w:r>
      <w:r w:rsidRPr="00696FA5">
        <w:rPr>
          <w:rFonts w:ascii="Arial" w:hAnsi="Arial" w:cs="Arial"/>
          <w:sz w:val="20"/>
          <w:szCs w:val="20"/>
        </w:rPr>
        <w:t>n m</w:t>
      </w:r>
      <w:r w:rsidRPr="00696FA5">
        <w:rPr>
          <w:rFonts w:ascii="Arial" w:hAnsi="Arial" w:cs="Arial"/>
          <w:sz w:val="20"/>
          <w:szCs w:val="20"/>
        </w:rPr>
        <w:t>ặ</w:t>
      </w:r>
      <w:r w:rsidRPr="00696FA5">
        <w:rPr>
          <w:rFonts w:ascii="Arial" w:hAnsi="Arial" w:cs="Arial"/>
          <w:sz w:val="20"/>
          <w:szCs w:val="20"/>
        </w:rPr>
        <w:t>t.</w:t>
      </w:r>
    </w:p>
    <w:p w14:paraId="2A925E9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Khi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gi</w:t>
      </w:r>
      <w:r w:rsidRPr="00696FA5">
        <w:rPr>
          <w:rFonts w:ascii="Arial" w:hAnsi="Arial" w:cs="Arial"/>
          <w:sz w:val="20"/>
          <w:szCs w:val="20"/>
        </w:rPr>
        <w:t>ấ</w:t>
      </w:r>
      <w:r w:rsidRPr="00696FA5">
        <w:rPr>
          <w:rFonts w:ascii="Arial" w:hAnsi="Arial" w:cs="Arial"/>
          <w:sz w:val="20"/>
          <w:szCs w:val="20"/>
        </w:rPr>
        <w:t>y báo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ghi:</w:t>
      </w:r>
    </w:p>
    <w:p w14:paraId="4C42BB0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370E61B9"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113- Ti</w:t>
      </w:r>
      <w:r w:rsidRPr="00696FA5">
        <w:rPr>
          <w:rFonts w:ascii="Arial" w:hAnsi="Arial" w:cs="Arial"/>
          <w:sz w:val="20"/>
          <w:szCs w:val="20"/>
        </w:rPr>
        <w:t>ề</w:t>
      </w:r>
      <w:r w:rsidRPr="00696FA5">
        <w:rPr>
          <w:rFonts w:ascii="Arial" w:hAnsi="Arial" w:cs="Arial"/>
          <w:sz w:val="20"/>
          <w:szCs w:val="20"/>
        </w:rPr>
        <w:t>n đang chuy</w:t>
      </w:r>
      <w:r w:rsidRPr="00696FA5">
        <w:rPr>
          <w:rFonts w:ascii="Arial" w:hAnsi="Arial" w:cs="Arial"/>
          <w:sz w:val="20"/>
          <w:szCs w:val="20"/>
        </w:rPr>
        <w:t>ể</w:t>
      </w:r>
      <w:r w:rsidRPr="00696FA5">
        <w:rPr>
          <w:rFonts w:ascii="Arial" w:hAnsi="Arial" w:cs="Arial"/>
          <w:sz w:val="20"/>
          <w:szCs w:val="20"/>
        </w:rPr>
        <w:t>n.</w:t>
      </w:r>
    </w:p>
    <w:p w14:paraId="2DD7337E" w14:textId="77777777" w:rsidR="00EB562C" w:rsidRPr="00696FA5" w:rsidRDefault="00EB562C" w:rsidP="008F2022">
      <w:pPr>
        <w:widowControl w:val="0"/>
        <w:spacing w:after="0" w:line="240" w:lineRule="auto"/>
        <w:jc w:val="center"/>
        <w:rPr>
          <w:rFonts w:ascii="Arial" w:hAnsi="Arial" w:cs="Arial"/>
          <w:b/>
          <w:sz w:val="20"/>
          <w:szCs w:val="20"/>
        </w:rPr>
      </w:pPr>
    </w:p>
    <w:p w14:paraId="3DC7D00C" w14:textId="1BBC9CC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114</w:t>
      </w:r>
    </w:p>
    <w:p w14:paraId="35852E08"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CÁC KHO</w:t>
      </w:r>
      <w:r w:rsidRPr="00696FA5">
        <w:rPr>
          <w:rFonts w:ascii="Arial" w:hAnsi="Arial" w:cs="Arial"/>
          <w:b/>
          <w:sz w:val="20"/>
          <w:szCs w:val="20"/>
        </w:rPr>
        <w:t>Ả</w:t>
      </w:r>
      <w:r w:rsidRPr="00696FA5">
        <w:rPr>
          <w:rFonts w:ascii="Arial" w:hAnsi="Arial" w:cs="Arial"/>
          <w:b/>
          <w:sz w:val="20"/>
          <w:szCs w:val="20"/>
        </w:rPr>
        <w:t>N TƯƠNG ĐƯƠNG TI</w:t>
      </w:r>
      <w:r w:rsidRPr="00696FA5">
        <w:rPr>
          <w:rFonts w:ascii="Arial" w:hAnsi="Arial" w:cs="Arial"/>
          <w:b/>
          <w:sz w:val="20"/>
          <w:szCs w:val="20"/>
        </w:rPr>
        <w:t>Ề</w:t>
      </w:r>
      <w:r w:rsidRPr="00696FA5">
        <w:rPr>
          <w:rFonts w:ascii="Arial" w:hAnsi="Arial" w:cs="Arial"/>
          <w:b/>
          <w:sz w:val="20"/>
          <w:szCs w:val="20"/>
        </w:rPr>
        <w:t>N</w:t>
      </w:r>
    </w:p>
    <w:p w14:paraId="2FC91EF0" w14:textId="77777777" w:rsidR="00DC6B55" w:rsidRPr="00696FA5" w:rsidRDefault="00DC6B55" w:rsidP="008F2022">
      <w:pPr>
        <w:widowControl w:val="0"/>
        <w:spacing w:after="0" w:line="240" w:lineRule="auto"/>
        <w:jc w:val="center"/>
        <w:rPr>
          <w:rFonts w:ascii="Arial" w:hAnsi="Arial" w:cs="Arial"/>
          <w:sz w:val="20"/>
          <w:szCs w:val="20"/>
        </w:rPr>
      </w:pPr>
    </w:p>
    <w:p w14:paraId="5143C24C" w14:textId="51B4B47B"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w:t>
      </w:r>
      <w:r w:rsidR="00DC6B55" w:rsidRPr="00696FA5">
        <w:rPr>
          <w:rFonts w:ascii="Arial" w:hAnsi="Arial" w:cs="Arial"/>
          <w:b/>
          <w:sz w:val="20"/>
          <w:szCs w:val="20"/>
        </w:rPr>
        <w:t xml:space="preserve"> </w:t>
      </w:r>
      <w:r w:rsidRPr="00696FA5">
        <w:rPr>
          <w:rFonts w:ascii="Arial" w:hAnsi="Arial" w:cs="Arial"/>
          <w:b/>
          <w:sz w:val="20"/>
          <w:szCs w:val="20"/>
        </w:rPr>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2F81ABD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lastRenderedPageBreak/>
        <w:t>1.1. Tài kho</w:t>
      </w:r>
      <w:r w:rsidRPr="00696FA5">
        <w:rPr>
          <w:rFonts w:ascii="Arial" w:hAnsi="Arial" w:cs="Arial"/>
          <w:sz w:val="20"/>
          <w:szCs w:val="20"/>
        </w:rPr>
        <w:t>ả</w:t>
      </w:r>
      <w:r w:rsidRPr="00696FA5">
        <w:rPr>
          <w:rFonts w:ascii="Arial" w:hAnsi="Arial" w:cs="Arial"/>
          <w:sz w:val="20"/>
          <w:szCs w:val="20"/>
        </w:rPr>
        <w:t xml:space="preserve">n </w:t>
      </w:r>
      <w:r w:rsidRPr="00696FA5">
        <w:rPr>
          <w:rFonts w:ascii="Arial" w:hAnsi="Arial" w:cs="Arial"/>
          <w:sz w:val="20"/>
          <w:szCs w:val="20"/>
        </w:rPr>
        <w:t>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c</w:t>
      </w:r>
      <w:r w:rsidRPr="00696FA5">
        <w:rPr>
          <w:rFonts w:ascii="Arial" w:hAnsi="Arial" w:cs="Arial"/>
          <w:sz w:val="20"/>
          <w:szCs w:val="20"/>
        </w:rPr>
        <w:t>ủ</w:t>
      </w:r>
      <w:r w:rsidRPr="00696FA5">
        <w:rPr>
          <w:rFonts w:ascii="Arial" w:hAnsi="Arial" w:cs="Arial"/>
          <w:sz w:val="20"/>
          <w:szCs w:val="20"/>
        </w:rPr>
        <w:t>a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mà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đang n</w:t>
      </w:r>
      <w:r w:rsidRPr="00696FA5">
        <w:rPr>
          <w:rFonts w:ascii="Arial" w:hAnsi="Arial" w:cs="Arial"/>
          <w:sz w:val="20"/>
          <w:szCs w:val="20"/>
        </w:rPr>
        <w:t>ắ</w:t>
      </w:r>
      <w:r w:rsidRPr="00696FA5">
        <w:rPr>
          <w:rFonts w:ascii="Arial" w:hAnsi="Arial" w:cs="Arial"/>
          <w:sz w:val="20"/>
          <w:szCs w:val="20"/>
        </w:rPr>
        <w:t>m gi</w:t>
      </w:r>
      <w:r w:rsidRPr="00696FA5">
        <w:rPr>
          <w:rFonts w:ascii="Arial" w:hAnsi="Arial" w:cs="Arial"/>
          <w:sz w:val="20"/>
          <w:szCs w:val="20"/>
        </w:rPr>
        <w:t>ữ</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w:t>
      </w:r>
    </w:p>
    <w:p w14:paraId="1CA9FC7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 t</w:t>
      </w:r>
      <w:r w:rsidRPr="00696FA5">
        <w:rPr>
          <w:rFonts w:ascii="Arial" w:hAnsi="Arial" w:cs="Arial"/>
          <w:sz w:val="20"/>
          <w:szCs w:val="20"/>
        </w:rPr>
        <w:t>ạ</w:t>
      </w:r>
      <w:r w:rsidRPr="00696FA5">
        <w:rPr>
          <w:rFonts w:ascii="Arial" w:hAnsi="Arial" w:cs="Arial"/>
          <w:sz w:val="20"/>
          <w:szCs w:val="20"/>
        </w:rPr>
        <w:t>i Thông tư này g</w:t>
      </w:r>
      <w:r w:rsidRPr="00696FA5">
        <w:rPr>
          <w:rFonts w:ascii="Arial" w:hAnsi="Arial" w:cs="Arial"/>
          <w:sz w:val="20"/>
          <w:szCs w:val="20"/>
        </w:rPr>
        <w:t>ồ</w:t>
      </w:r>
      <w:r w:rsidRPr="00696FA5">
        <w:rPr>
          <w:rFonts w:ascii="Arial" w:hAnsi="Arial" w:cs="Arial"/>
          <w:sz w:val="20"/>
          <w:szCs w:val="20"/>
        </w:rPr>
        <w:t>m có:</w:t>
      </w:r>
    </w:p>
    <w:p w14:paraId="4048601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theo phương th</w:t>
      </w:r>
      <w:r w:rsidRPr="00696FA5">
        <w:rPr>
          <w:rFonts w:ascii="Arial" w:hAnsi="Arial" w:cs="Arial"/>
          <w:sz w:val="20"/>
          <w:szCs w:val="20"/>
        </w:rPr>
        <w:t>ứ</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 trên tài kho</w:t>
      </w:r>
      <w:r w:rsidRPr="00696FA5">
        <w:rPr>
          <w:rFonts w:ascii="Arial" w:hAnsi="Arial" w:cs="Arial"/>
          <w:sz w:val="20"/>
          <w:szCs w:val="20"/>
        </w:rPr>
        <w:t>ả</w:t>
      </w:r>
      <w:r w:rsidRPr="00696FA5">
        <w:rPr>
          <w:rFonts w:ascii="Arial" w:hAnsi="Arial" w:cs="Arial"/>
          <w:sz w:val="20"/>
          <w:szCs w:val="20"/>
        </w:rPr>
        <w:t>n thanh toán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trong th</w:t>
      </w:r>
      <w:r w:rsidRPr="00696FA5">
        <w:rPr>
          <w:rFonts w:ascii="Arial" w:hAnsi="Arial" w:cs="Arial"/>
          <w:sz w:val="20"/>
          <w:szCs w:val="20"/>
        </w:rPr>
        <w:t>ờ</w:t>
      </w:r>
      <w:r w:rsidRPr="00696FA5">
        <w:rPr>
          <w:rFonts w:ascii="Arial" w:hAnsi="Arial" w:cs="Arial"/>
          <w:sz w:val="20"/>
          <w:szCs w:val="20"/>
        </w:rPr>
        <w:t>i gian chưa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chi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chưa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w:t>
      </w:r>
      <w:r w:rsidRPr="00696FA5">
        <w:rPr>
          <w:rFonts w:ascii="Arial" w:hAnsi="Arial" w:cs="Arial"/>
          <w:sz w:val="20"/>
          <w:szCs w:val="20"/>
        </w:rPr>
        <w:t>ể</w:t>
      </w:r>
      <w:r w:rsidRPr="00696FA5">
        <w:rPr>
          <w:rFonts w:ascii="Arial" w:hAnsi="Arial" w:cs="Arial"/>
          <w:sz w:val="20"/>
          <w:szCs w:val="20"/>
        </w:rPr>
        <w:t xml:space="preserve">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và chi khác.</w:t>
      </w:r>
    </w:p>
    <w:p w14:paraId="339C196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khác theo quy đ</w:t>
      </w:r>
      <w:r w:rsidRPr="00696FA5">
        <w:rPr>
          <w:rFonts w:ascii="Arial" w:hAnsi="Arial" w:cs="Arial"/>
          <w:sz w:val="20"/>
          <w:szCs w:val="20"/>
        </w:rPr>
        <w:t>ị</w:t>
      </w:r>
      <w:r w:rsidRPr="00696FA5">
        <w:rPr>
          <w:rFonts w:ascii="Arial" w:hAnsi="Arial" w:cs="Arial"/>
          <w:sz w:val="20"/>
          <w:szCs w:val="20"/>
        </w:rPr>
        <w:t>nh (n</w:t>
      </w:r>
      <w:r w:rsidRPr="00696FA5">
        <w:rPr>
          <w:rFonts w:ascii="Arial" w:hAnsi="Arial" w:cs="Arial"/>
          <w:sz w:val="20"/>
          <w:szCs w:val="20"/>
        </w:rPr>
        <w:t>ế</w:t>
      </w:r>
      <w:r w:rsidRPr="00696FA5">
        <w:rPr>
          <w:rFonts w:ascii="Arial" w:hAnsi="Arial" w:cs="Arial"/>
          <w:sz w:val="20"/>
          <w:szCs w:val="20"/>
        </w:rPr>
        <w:t>u có).</w:t>
      </w:r>
    </w:p>
    <w:p w14:paraId="0687F26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theo phương th</w:t>
      </w:r>
      <w:r w:rsidRPr="00696FA5">
        <w:rPr>
          <w:rFonts w:ascii="Arial" w:hAnsi="Arial" w:cs="Arial"/>
          <w:sz w:val="20"/>
          <w:szCs w:val="20"/>
        </w:rPr>
        <w:t>ứ</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theo đúng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w:t>
      </w:r>
    </w:p>
    <w:p w14:paraId="286ABBF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1.4. Các kho</w:t>
      </w:r>
      <w:r w:rsidRPr="00696FA5">
        <w:rPr>
          <w:rFonts w:ascii="Arial" w:hAnsi="Arial" w:cs="Arial"/>
          <w:sz w:val="20"/>
          <w:szCs w:val="20"/>
        </w:rPr>
        <w:t>ả</w:t>
      </w:r>
      <w:r w:rsidRPr="00696FA5">
        <w:rPr>
          <w:rFonts w:ascii="Arial" w:hAnsi="Arial" w:cs="Arial"/>
          <w:sz w:val="20"/>
          <w:szCs w:val="20"/>
        </w:rPr>
        <w:t>n lãi phát sinh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g</w:t>
      </w:r>
      <w:r w:rsidRPr="00696FA5">
        <w:rPr>
          <w:rFonts w:ascii="Arial" w:hAnsi="Arial" w:cs="Arial"/>
          <w:sz w:val="20"/>
          <w:szCs w:val="20"/>
        </w:rPr>
        <w:t>ử</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có k</w:t>
      </w:r>
      <w:r w:rsidRPr="00696FA5">
        <w:rPr>
          <w:rFonts w:ascii="Arial" w:hAnsi="Arial" w:cs="Arial"/>
          <w:sz w:val="20"/>
          <w:szCs w:val="20"/>
        </w:rPr>
        <w:t>ỳ</w:t>
      </w:r>
      <w:r w:rsidRPr="00696FA5">
        <w:rPr>
          <w:rFonts w:ascii="Arial" w:hAnsi="Arial" w:cs="Arial"/>
          <w:sz w:val="20"/>
          <w:szCs w:val="20"/>
        </w:rPr>
        <w:t xml:space="preserve"> </w:t>
      </w:r>
      <w:r w:rsidRPr="00696FA5">
        <w:rPr>
          <w:rFonts w:ascii="Arial" w:hAnsi="Arial" w:cs="Arial"/>
          <w:sz w:val="20"/>
          <w:szCs w:val="20"/>
        </w:rPr>
        <w:t>h</w:t>
      </w:r>
      <w:r w:rsidRPr="00696FA5">
        <w:rPr>
          <w:rFonts w:ascii="Arial" w:hAnsi="Arial" w:cs="Arial"/>
          <w:sz w:val="20"/>
          <w:szCs w:val="20"/>
        </w:rPr>
        <w:t>ạ</w:t>
      </w:r>
      <w:r w:rsidRPr="00696FA5">
        <w:rPr>
          <w:rFonts w:ascii="Arial" w:hAnsi="Arial" w:cs="Arial"/>
          <w:sz w:val="20"/>
          <w:szCs w:val="20"/>
        </w:rPr>
        <w:t>n theo phương th</w:t>
      </w:r>
      <w:r w:rsidRPr="00696FA5">
        <w:rPr>
          <w:rFonts w:ascii="Arial" w:hAnsi="Arial" w:cs="Arial"/>
          <w:sz w:val="20"/>
          <w:szCs w:val="20"/>
        </w:rPr>
        <w:t>ứ</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vào doanh thu tài chính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xml:space="preserve"> doanh thu phát sinh trong năm.</w:t>
      </w:r>
    </w:p>
    <w:p w14:paraId="21BA0A8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1.5.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theo dõi t</w:t>
      </w:r>
      <w:r w:rsidRPr="00696FA5">
        <w:rPr>
          <w:rFonts w:ascii="Arial" w:hAnsi="Arial" w:cs="Arial"/>
          <w:sz w:val="20"/>
          <w:szCs w:val="20"/>
        </w:rPr>
        <w:t>ừ</w:t>
      </w:r>
      <w:r w:rsidRPr="00696FA5">
        <w:rPr>
          <w:rFonts w:ascii="Arial" w:hAnsi="Arial" w:cs="Arial"/>
          <w:sz w:val="20"/>
          <w:szCs w:val="20"/>
        </w:rPr>
        <w:t>ng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theo</w:t>
      </w:r>
      <w:r w:rsidRPr="00696FA5">
        <w:rPr>
          <w:rFonts w:ascii="Arial" w:hAnsi="Arial" w:cs="Arial"/>
          <w:sz w:val="20"/>
          <w:szCs w:val="20"/>
        </w:rPr>
        <w:t xml:space="preserve"> phương th</w:t>
      </w:r>
      <w:r w:rsidRPr="00696FA5">
        <w:rPr>
          <w:rFonts w:ascii="Arial" w:hAnsi="Arial" w:cs="Arial"/>
          <w:sz w:val="20"/>
          <w:szCs w:val="20"/>
        </w:rPr>
        <w:t>ứ</w:t>
      </w:r>
      <w:r w:rsidRPr="00696FA5">
        <w:rPr>
          <w:rFonts w:ascii="Arial" w:hAnsi="Arial" w:cs="Arial"/>
          <w:sz w:val="20"/>
          <w:szCs w:val="20"/>
        </w:rPr>
        <w:t>c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thu</w:t>
      </w:r>
      <w:r w:rsidRPr="00696FA5">
        <w:rPr>
          <w:rFonts w:ascii="Arial" w:hAnsi="Arial" w:cs="Arial"/>
          <w:sz w:val="20"/>
          <w:szCs w:val="20"/>
        </w:rPr>
        <w:t>ộ</w:t>
      </w:r>
      <w:r w:rsidRPr="00696FA5">
        <w:rPr>
          <w:rFonts w:ascii="Arial" w:hAnsi="Arial" w:cs="Arial"/>
          <w:sz w:val="20"/>
          <w:szCs w:val="20"/>
        </w:rPr>
        <w:t>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ngày g</w:t>
      </w:r>
      <w:r w:rsidRPr="00696FA5">
        <w:rPr>
          <w:rFonts w:ascii="Arial" w:hAnsi="Arial" w:cs="Arial"/>
          <w:sz w:val="20"/>
          <w:szCs w:val="20"/>
        </w:rPr>
        <w:t>ử</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đã g</w:t>
      </w:r>
      <w:r w:rsidRPr="00696FA5">
        <w:rPr>
          <w:rFonts w:ascii="Arial" w:hAnsi="Arial" w:cs="Arial"/>
          <w:sz w:val="20"/>
          <w:szCs w:val="20"/>
        </w:rPr>
        <w:t>ử</w:t>
      </w:r>
      <w:r w:rsidRPr="00696FA5">
        <w:rPr>
          <w:rFonts w:ascii="Arial" w:hAnsi="Arial" w:cs="Arial"/>
          <w:sz w:val="20"/>
          <w:szCs w:val="20"/>
        </w:rPr>
        <w:t>i vào ngân hàng thương m</w:t>
      </w:r>
      <w:r w:rsidRPr="00696FA5">
        <w:rPr>
          <w:rFonts w:ascii="Arial" w:hAnsi="Arial" w:cs="Arial"/>
          <w:sz w:val="20"/>
          <w:szCs w:val="20"/>
        </w:rPr>
        <w:t>ạ</w:t>
      </w:r>
      <w:r w:rsidRPr="00696FA5">
        <w:rPr>
          <w:rFonts w:ascii="Arial" w:hAnsi="Arial" w:cs="Arial"/>
          <w:sz w:val="20"/>
          <w:szCs w:val="20"/>
        </w:rPr>
        <w:t>i, t</w:t>
      </w:r>
      <w:r w:rsidRPr="00696FA5">
        <w:rPr>
          <w:rFonts w:ascii="Arial" w:hAnsi="Arial" w:cs="Arial"/>
          <w:sz w:val="20"/>
          <w:szCs w:val="20"/>
        </w:rPr>
        <w:t>ừ</w:t>
      </w:r>
      <w:r w:rsidRPr="00696FA5">
        <w:rPr>
          <w:rFonts w:ascii="Arial" w:hAnsi="Arial" w:cs="Arial"/>
          <w:sz w:val="20"/>
          <w:szCs w:val="20"/>
        </w:rPr>
        <w:t>ng l</w:t>
      </w:r>
      <w:r w:rsidRPr="00696FA5">
        <w:rPr>
          <w:rFonts w:ascii="Arial" w:hAnsi="Arial" w:cs="Arial"/>
          <w:sz w:val="20"/>
          <w:szCs w:val="20"/>
        </w:rPr>
        <w:t>ầ</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các kho</w:t>
      </w:r>
      <w:r w:rsidRPr="00696FA5">
        <w:rPr>
          <w:rFonts w:ascii="Arial" w:hAnsi="Arial" w:cs="Arial"/>
          <w:sz w:val="20"/>
          <w:szCs w:val="20"/>
        </w:rPr>
        <w:t>ả</w:t>
      </w:r>
      <w:r w:rsidRPr="00696FA5">
        <w:rPr>
          <w:rFonts w:ascii="Arial" w:hAnsi="Arial" w:cs="Arial"/>
          <w:sz w:val="20"/>
          <w:szCs w:val="20"/>
        </w:rPr>
        <w:t>n đã thu h</w:t>
      </w:r>
      <w:r w:rsidRPr="00696FA5">
        <w:rPr>
          <w:rFonts w:ascii="Arial" w:hAnsi="Arial" w:cs="Arial"/>
          <w:sz w:val="20"/>
          <w:szCs w:val="20"/>
        </w:rPr>
        <w:t>ồ</w:t>
      </w:r>
      <w:r w:rsidRPr="00696FA5">
        <w:rPr>
          <w:rFonts w:ascii="Arial" w:hAnsi="Arial" w:cs="Arial"/>
          <w:sz w:val="20"/>
          <w:szCs w:val="20"/>
        </w:rPr>
        <w:t>i và các chi ti</w:t>
      </w:r>
      <w:r w:rsidRPr="00696FA5">
        <w:rPr>
          <w:rFonts w:ascii="Arial" w:hAnsi="Arial" w:cs="Arial"/>
          <w:sz w:val="20"/>
          <w:szCs w:val="20"/>
        </w:rPr>
        <w:t>ế</w:t>
      </w:r>
      <w:r w:rsidRPr="00696FA5">
        <w:rPr>
          <w:rFonts w:ascii="Arial" w:hAnsi="Arial" w:cs="Arial"/>
          <w:sz w:val="20"/>
          <w:szCs w:val="20"/>
        </w:rPr>
        <w:t>t khác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w:t>
      </w:r>
    </w:p>
    <w:p w14:paraId="793303C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114- Các kho</w:t>
      </w:r>
      <w:r w:rsidRPr="00696FA5">
        <w:rPr>
          <w:rFonts w:ascii="Arial" w:hAnsi="Arial" w:cs="Arial"/>
          <w:b/>
          <w:sz w:val="20"/>
          <w:szCs w:val="20"/>
        </w:rPr>
        <w:t>ả</w:t>
      </w:r>
      <w:r w:rsidRPr="00696FA5">
        <w:rPr>
          <w:rFonts w:ascii="Arial" w:hAnsi="Arial" w:cs="Arial"/>
          <w:b/>
          <w:sz w:val="20"/>
          <w:szCs w:val="20"/>
        </w:rPr>
        <w:t>n tươn</w:t>
      </w:r>
      <w:r w:rsidRPr="00696FA5">
        <w:rPr>
          <w:rFonts w:ascii="Arial" w:hAnsi="Arial" w:cs="Arial"/>
          <w:b/>
          <w:sz w:val="20"/>
          <w:szCs w:val="20"/>
        </w:rPr>
        <w:t>g đương ti</w:t>
      </w:r>
      <w:r w:rsidRPr="00696FA5">
        <w:rPr>
          <w:rFonts w:ascii="Arial" w:hAnsi="Arial" w:cs="Arial"/>
          <w:b/>
          <w:sz w:val="20"/>
          <w:szCs w:val="20"/>
        </w:rPr>
        <w:t>ề</w:t>
      </w:r>
      <w:r w:rsidRPr="00696FA5">
        <w:rPr>
          <w:rFonts w:ascii="Arial" w:hAnsi="Arial" w:cs="Arial"/>
          <w:b/>
          <w:sz w:val="20"/>
          <w:szCs w:val="20"/>
        </w:rPr>
        <w:t>n</w:t>
      </w:r>
    </w:p>
    <w:p w14:paraId="3524091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thu</w:t>
      </w:r>
      <w:r w:rsidRPr="00696FA5">
        <w:rPr>
          <w:rFonts w:ascii="Arial" w:hAnsi="Arial" w:cs="Arial"/>
          <w:sz w:val="20"/>
          <w:szCs w:val="20"/>
        </w:rPr>
        <w:t>ộ</w:t>
      </w:r>
      <w:r w:rsidRPr="00696FA5">
        <w:rPr>
          <w:rFonts w:ascii="Arial" w:hAnsi="Arial" w:cs="Arial"/>
          <w:sz w:val="20"/>
          <w:szCs w:val="20"/>
        </w:rPr>
        <w:t>c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tăng.</w:t>
      </w:r>
    </w:p>
    <w:p w14:paraId="427D622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thu</w:t>
      </w:r>
      <w:r w:rsidRPr="00696FA5">
        <w:rPr>
          <w:rFonts w:ascii="Arial" w:hAnsi="Arial" w:cs="Arial"/>
          <w:sz w:val="20"/>
          <w:szCs w:val="20"/>
        </w:rPr>
        <w:t>ộ</w:t>
      </w:r>
      <w:r w:rsidRPr="00696FA5">
        <w:rPr>
          <w:rFonts w:ascii="Arial" w:hAnsi="Arial" w:cs="Arial"/>
          <w:sz w:val="20"/>
          <w:szCs w:val="20"/>
        </w:rPr>
        <w:t>c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gi</w:t>
      </w:r>
      <w:r w:rsidRPr="00696FA5">
        <w:rPr>
          <w:rFonts w:ascii="Arial" w:hAnsi="Arial" w:cs="Arial"/>
          <w:sz w:val="20"/>
          <w:szCs w:val="20"/>
        </w:rPr>
        <w:t>ả</w:t>
      </w:r>
      <w:r w:rsidRPr="00696FA5">
        <w:rPr>
          <w:rFonts w:ascii="Arial" w:hAnsi="Arial" w:cs="Arial"/>
          <w:sz w:val="20"/>
          <w:szCs w:val="20"/>
        </w:rPr>
        <w:t>m.</w:t>
      </w:r>
    </w:p>
    <w:p w14:paraId="5F2ACE0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thu</w:t>
      </w:r>
      <w:r w:rsidRPr="00696FA5">
        <w:rPr>
          <w:rFonts w:ascii="Arial" w:hAnsi="Arial" w:cs="Arial"/>
          <w:sz w:val="20"/>
          <w:szCs w:val="20"/>
        </w:rPr>
        <w:t>ộ</w:t>
      </w:r>
      <w:r w:rsidRPr="00696FA5">
        <w:rPr>
          <w:rFonts w:ascii="Arial" w:hAnsi="Arial" w:cs="Arial"/>
          <w:sz w:val="20"/>
          <w:szCs w:val="20"/>
        </w:rPr>
        <w:t>c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mà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đan</w:t>
      </w:r>
      <w:r w:rsidRPr="00696FA5">
        <w:rPr>
          <w:rFonts w:ascii="Arial" w:hAnsi="Arial" w:cs="Arial"/>
          <w:sz w:val="20"/>
          <w:szCs w:val="20"/>
        </w:rPr>
        <w:t>g n</w:t>
      </w:r>
      <w:r w:rsidRPr="00696FA5">
        <w:rPr>
          <w:rFonts w:ascii="Arial" w:hAnsi="Arial" w:cs="Arial"/>
          <w:sz w:val="20"/>
          <w:szCs w:val="20"/>
        </w:rPr>
        <w:t>ắ</w:t>
      </w:r>
      <w:r w:rsidRPr="00696FA5">
        <w:rPr>
          <w:rFonts w:ascii="Arial" w:hAnsi="Arial" w:cs="Arial"/>
          <w:sz w:val="20"/>
          <w:szCs w:val="20"/>
        </w:rPr>
        <w:t>m gi</w:t>
      </w:r>
      <w:r w:rsidRPr="00696FA5">
        <w:rPr>
          <w:rFonts w:ascii="Arial" w:hAnsi="Arial" w:cs="Arial"/>
          <w:sz w:val="20"/>
          <w:szCs w:val="20"/>
        </w:rPr>
        <w:t>ữ</w:t>
      </w:r>
      <w:r w:rsidRPr="00696FA5">
        <w:rPr>
          <w:rFonts w:ascii="Arial" w:hAnsi="Arial" w:cs="Arial"/>
          <w:sz w:val="20"/>
          <w:szCs w:val="20"/>
        </w:rPr>
        <w:t>.</w:t>
      </w:r>
    </w:p>
    <w:p w14:paraId="082FB3C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2911623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Căn c</w:t>
      </w:r>
      <w:r w:rsidRPr="00696FA5">
        <w:rPr>
          <w:rFonts w:ascii="Arial" w:hAnsi="Arial" w:cs="Arial"/>
          <w:sz w:val="20"/>
          <w:szCs w:val="20"/>
        </w:rPr>
        <w:t>ứ</w:t>
      </w:r>
      <w:r w:rsidRPr="00696FA5">
        <w:rPr>
          <w:rFonts w:ascii="Arial" w:hAnsi="Arial" w:cs="Arial"/>
          <w:sz w:val="20"/>
          <w:szCs w:val="20"/>
        </w:rPr>
        <w:t xml:space="preserve"> báo N</w:t>
      </w:r>
      <w:r w:rsidRPr="00696FA5">
        <w:rPr>
          <w:rFonts w:ascii="Arial" w:hAnsi="Arial" w:cs="Arial"/>
          <w:sz w:val="20"/>
          <w:szCs w:val="20"/>
        </w:rPr>
        <w:t>ợ</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ngân hàng thương m</w:t>
      </w:r>
      <w:r w:rsidRPr="00696FA5">
        <w:rPr>
          <w:rFonts w:ascii="Arial" w:hAnsi="Arial" w:cs="Arial"/>
          <w:sz w:val="20"/>
          <w:szCs w:val="20"/>
        </w:rPr>
        <w:t>ạ</w:t>
      </w:r>
      <w:r w:rsidRPr="00696FA5">
        <w:rPr>
          <w:rFonts w:ascii="Arial" w:hAnsi="Arial" w:cs="Arial"/>
          <w:sz w:val="20"/>
          <w:szCs w:val="20"/>
        </w:rPr>
        <w:t>i v</w:t>
      </w:r>
      <w:r w:rsidRPr="00696FA5">
        <w:rPr>
          <w:rFonts w:ascii="Arial" w:hAnsi="Arial" w:cs="Arial"/>
          <w:sz w:val="20"/>
          <w:szCs w:val="20"/>
        </w:rPr>
        <w:t>ề</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đã trích t</w:t>
      </w:r>
      <w:r w:rsidRPr="00696FA5">
        <w:rPr>
          <w:rFonts w:ascii="Arial" w:hAnsi="Arial" w:cs="Arial"/>
          <w:sz w:val="20"/>
          <w:szCs w:val="20"/>
        </w:rPr>
        <w:t>ự</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ng tài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vư</w:t>
      </w:r>
      <w:r w:rsidRPr="00696FA5">
        <w:rPr>
          <w:rFonts w:ascii="Arial" w:hAnsi="Arial" w:cs="Arial"/>
          <w:sz w:val="20"/>
          <w:szCs w:val="20"/>
        </w:rPr>
        <w:t>ợ</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m</w:t>
      </w:r>
      <w:r w:rsidRPr="00696FA5">
        <w:rPr>
          <w:rFonts w:ascii="Arial" w:hAnsi="Arial" w:cs="Arial"/>
          <w:sz w:val="20"/>
          <w:szCs w:val="20"/>
        </w:rPr>
        <w:t>ứ</w:t>
      </w:r>
      <w:r w:rsidRPr="00696FA5">
        <w:rPr>
          <w:rFonts w:ascii="Arial" w:hAnsi="Arial" w:cs="Arial"/>
          <w:sz w:val="20"/>
          <w:szCs w:val="20"/>
        </w:rPr>
        <w:t>c đ</w:t>
      </w:r>
      <w:r w:rsidRPr="00696FA5">
        <w:rPr>
          <w:rFonts w:ascii="Arial" w:hAnsi="Arial" w:cs="Arial"/>
          <w:sz w:val="20"/>
          <w:szCs w:val="20"/>
        </w:rPr>
        <w:t>ể</w:t>
      </w:r>
      <w:r w:rsidRPr="00696FA5">
        <w:rPr>
          <w:rFonts w:ascii="Arial" w:hAnsi="Arial" w:cs="Arial"/>
          <w:sz w:val="20"/>
          <w:szCs w:val="20"/>
        </w:rPr>
        <w:t xml:space="preserve"> chuy</w:t>
      </w:r>
      <w:r w:rsidRPr="00696FA5">
        <w:rPr>
          <w:rFonts w:ascii="Arial" w:hAnsi="Arial" w:cs="Arial"/>
          <w:sz w:val="20"/>
          <w:szCs w:val="20"/>
        </w:rPr>
        <w:t>ể</w:t>
      </w:r>
      <w:r w:rsidRPr="00696FA5">
        <w:rPr>
          <w:rFonts w:ascii="Arial" w:hAnsi="Arial" w:cs="Arial"/>
          <w:sz w:val="20"/>
          <w:szCs w:val="20"/>
        </w:rPr>
        <w:t>n sang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ghi:</w:t>
      </w:r>
    </w:p>
    <w:p w14:paraId="1AF2A2C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114-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w:t>
      </w:r>
    </w:p>
    <w:p w14:paraId="695BF70C"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112</w:t>
      </w:r>
      <w:r w:rsidRPr="00696FA5">
        <w:rPr>
          <w:rFonts w:ascii="Arial" w:hAnsi="Arial" w:cs="Arial"/>
          <w:sz w:val="20"/>
          <w:szCs w:val="20"/>
        </w:rPr>
        <w:t>-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0821752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Khi thu h</w:t>
      </w:r>
      <w:r w:rsidRPr="00696FA5">
        <w:rPr>
          <w:rFonts w:ascii="Arial" w:hAnsi="Arial" w:cs="Arial"/>
          <w:sz w:val="20"/>
          <w:szCs w:val="20"/>
        </w:rPr>
        <w:t>ồ</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 ghi:</w:t>
      </w:r>
    </w:p>
    <w:p w14:paraId="069750C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76038BD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114- Các kho</w:t>
      </w:r>
      <w:r w:rsidRPr="00696FA5">
        <w:rPr>
          <w:rFonts w:ascii="Arial" w:hAnsi="Arial" w:cs="Arial"/>
          <w:sz w:val="20"/>
          <w:szCs w:val="20"/>
        </w:rPr>
        <w:t>ả</w:t>
      </w:r>
      <w:r w:rsidRPr="00696FA5">
        <w:rPr>
          <w:rFonts w:ascii="Arial" w:hAnsi="Arial" w:cs="Arial"/>
          <w:sz w:val="20"/>
          <w:szCs w:val="20"/>
        </w:rPr>
        <w:t>n tương đương ti</w:t>
      </w:r>
      <w:r w:rsidRPr="00696FA5">
        <w:rPr>
          <w:rFonts w:ascii="Arial" w:hAnsi="Arial" w:cs="Arial"/>
          <w:sz w:val="20"/>
          <w:szCs w:val="20"/>
        </w:rPr>
        <w:t>ề</w:t>
      </w:r>
      <w:r w:rsidRPr="00696FA5">
        <w:rPr>
          <w:rFonts w:ascii="Arial" w:hAnsi="Arial" w:cs="Arial"/>
          <w:sz w:val="20"/>
          <w:szCs w:val="20"/>
        </w:rPr>
        <w:t>n.</w:t>
      </w:r>
    </w:p>
    <w:p w14:paraId="53B9B2C7" w14:textId="77777777" w:rsidR="00EB562C" w:rsidRPr="00696FA5" w:rsidRDefault="00EB562C" w:rsidP="008F2022">
      <w:pPr>
        <w:widowControl w:val="0"/>
        <w:spacing w:after="0" w:line="240" w:lineRule="auto"/>
        <w:jc w:val="center"/>
        <w:rPr>
          <w:rFonts w:ascii="Arial" w:hAnsi="Arial" w:cs="Arial"/>
          <w:b/>
          <w:sz w:val="20"/>
          <w:szCs w:val="20"/>
        </w:rPr>
      </w:pPr>
    </w:p>
    <w:p w14:paraId="01184F89" w14:textId="62B4F8CD"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 xml:space="preserve">N 121 </w:t>
      </w:r>
    </w:p>
    <w:p w14:paraId="1CAFF6A4"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Đ</w:t>
      </w:r>
      <w:r w:rsidRPr="00696FA5">
        <w:rPr>
          <w:rFonts w:ascii="Arial" w:hAnsi="Arial" w:cs="Arial"/>
          <w:b/>
          <w:sz w:val="20"/>
          <w:szCs w:val="20"/>
        </w:rPr>
        <w:t>Ầ</w:t>
      </w:r>
      <w:r w:rsidRPr="00696FA5">
        <w:rPr>
          <w:rFonts w:ascii="Arial" w:hAnsi="Arial" w:cs="Arial"/>
          <w:b/>
          <w:sz w:val="20"/>
          <w:szCs w:val="20"/>
        </w:rPr>
        <w:t>U TƯ TÀI CHÍNH</w:t>
      </w:r>
    </w:p>
    <w:p w14:paraId="7729D462" w14:textId="77777777" w:rsidR="00DC6B55" w:rsidRPr="00696FA5" w:rsidRDefault="00DC6B55" w:rsidP="008F2022">
      <w:pPr>
        <w:widowControl w:val="0"/>
        <w:spacing w:after="0" w:line="240" w:lineRule="auto"/>
        <w:jc w:val="center"/>
        <w:rPr>
          <w:rFonts w:ascii="Arial" w:hAnsi="Arial" w:cs="Arial"/>
          <w:sz w:val="20"/>
          <w:szCs w:val="20"/>
        </w:rPr>
      </w:pPr>
    </w:p>
    <w:p w14:paraId="2595AA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w:t>
      </w:r>
      <w:r w:rsidRPr="00696FA5">
        <w:rPr>
          <w:rFonts w:ascii="Arial" w:hAnsi="Arial" w:cs="Arial"/>
          <w:sz w:val="20"/>
          <w:szCs w:val="20"/>
        </w:rPr>
        <w:t xml:space="preserve"> </w:t>
      </w:r>
      <w:r w:rsidRPr="00696FA5">
        <w:rPr>
          <w:rFonts w:ascii="Arial" w:hAnsi="Arial" w:cs="Arial"/>
          <w:b/>
          <w:sz w:val="20"/>
          <w:szCs w:val="20"/>
        </w:rPr>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79AA7E9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 xml:space="preserve">n </w:t>
      </w:r>
      <w:r w:rsidRPr="00696FA5">
        <w:rPr>
          <w:rFonts w:ascii="Arial" w:hAnsi="Arial" w:cs="Arial"/>
          <w:sz w:val="20"/>
          <w:szCs w:val="20"/>
        </w:rPr>
        <w:t>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t</w:t>
      </w:r>
      <w:r w:rsidRPr="00696FA5">
        <w:rPr>
          <w:rFonts w:ascii="Arial" w:hAnsi="Arial" w:cs="Arial"/>
          <w:sz w:val="20"/>
          <w:szCs w:val="20"/>
        </w:rPr>
        <w:t>ừ</w:t>
      </w:r>
      <w:r w:rsidRPr="00696FA5">
        <w:rPr>
          <w:rFonts w:ascii="Arial" w:hAnsi="Arial" w:cs="Arial"/>
          <w:sz w:val="20"/>
          <w:szCs w:val="20"/>
        </w:rPr>
        <w:t xml:space="preserve">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và đ</w:t>
      </w:r>
      <w:r w:rsidRPr="00696FA5">
        <w:rPr>
          <w:rFonts w:ascii="Arial" w:hAnsi="Arial" w:cs="Arial"/>
          <w:sz w:val="20"/>
          <w:szCs w:val="20"/>
        </w:rPr>
        <w:t>ầ</w:t>
      </w:r>
      <w:r w:rsidRPr="00696FA5">
        <w:rPr>
          <w:rFonts w:ascii="Arial" w:hAnsi="Arial" w:cs="Arial"/>
          <w:sz w:val="20"/>
          <w:szCs w:val="20"/>
        </w:rPr>
        <w:t>u tư tài chính khác (như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trong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theo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 v</w:t>
      </w:r>
      <w:r w:rsidRPr="00696FA5">
        <w:rPr>
          <w:rFonts w:ascii="Arial" w:hAnsi="Arial" w:cs="Arial"/>
          <w:sz w:val="20"/>
          <w:szCs w:val="20"/>
        </w:rPr>
        <w:t>ề</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1CC76DB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 xml:space="preserve">u tư </w:t>
      </w:r>
      <w:r w:rsidRPr="00696FA5">
        <w:rPr>
          <w:rFonts w:ascii="Arial" w:hAnsi="Arial" w:cs="Arial"/>
          <w:sz w:val="20"/>
          <w:szCs w:val="20"/>
        </w:rPr>
        <w:t>tài chính ph</w:t>
      </w:r>
      <w:r w:rsidRPr="00696FA5">
        <w:rPr>
          <w:rFonts w:ascii="Arial" w:hAnsi="Arial" w:cs="Arial"/>
          <w:sz w:val="20"/>
          <w:szCs w:val="20"/>
        </w:rPr>
        <w:t>ả</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ghi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theo giá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mua (giá g</w:t>
      </w:r>
      <w:r w:rsidRPr="00696FA5">
        <w:rPr>
          <w:rFonts w:ascii="Arial" w:hAnsi="Arial" w:cs="Arial"/>
          <w:sz w:val="20"/>
          <w:szCs w:val="20"/>
        </w:rPr>
        <w:t>ố</w:t>
      </w:r>
      <w:r w:rsidRPr="00696FA5">
        <w:rPr>
          <w:rFonts w:ascii="Arial" w:hAnsi="Arial" w:cs="Arial"/>
          <w:sz w:val="20"/>
          <w:szCs w:val="20"/>
        </w:rPr>
        <w:t>c), bao g</w:t>
      </w:r>
      <w:r w:rsidRPr="00696FA5">
        <w:rPr>
          <w:rFonts w:ascii="Arial" w:hAnsi="Arial" w:cs="Arial"/>
          <w:sz w:val="20"/>
          <w:szCs w:val="20"/>
        </w:rPr>
        <w:t>ồ</w:t>
      </w:r>
      <w:r w:rsidRPr="00696FA5">
        <w:rPr>
          <w:rFonts w:ascii="Arial" w:hAnsi="Arial" w:cs="Arial"/>
          <w:sz w:val="20"/>
          <w:szCs w:val="20"/>
        </w:rPr>
        <w:t>m: Giá mua c</w:t>
      </w:r>
      <w:r w:rsidRPr="00696FA5">
        <w:rPr>
          <w:rFonts w:ascii="Arial" w:hAnsi="Arial" w:cs="Arial"/>
          <w:sz w:val="20"/>
          <w:szCs w:val="20"/>
        </w:rPr>
        <w:t>ộ</w:t>
      </w:r>
      <w:r w:rsidRPr="00696FA5">
        <w:rPr>
          <w:rFonts w:ascii="Arial" w:hAnsi="Arial" w:cs="Arial"/>
          <w:sz w:val="20"/>
          <w:szCs w:val="20"/>
        </w:rPr>
        <w:t>ng (+) các chi phí mua (n</w:t>
      </w:r>
      <w:r w:rsidRPr="00696FA5">
        <w:rPr>
          <w:rFonts w:ascii="Arial" w:hAnsi="Arial" w:cs="Arial"/>
          <w:sz w:val="20"/>
          <w:szCs w:val="20"/>
        </w:rPr>
        <w:t>ế</w:t>
      </w:r>
      <w:r w:rsidRPr="00696FA5">
        <w:rPr>
          <w:rFonts w:ascii="Arial" w:hAnsi="Arial" w:cs="Arial"/>
          <w:sz w:val="20"/>
          <w:szCs w:val="20"/>
        </w:rPr>
        <w:t>u có, tr</w:t>
      </w:r>
      <w:r w:rsidRPr="00696FA5">
        <w:rPr>
          <w:rFonts w:ascii="Arial" w:hAnsi="Arial" w:cs="Arial"/>
          <w:sz w:val="20"/>
          <w:szCs w:val="20"/>
        </w:rPr>
        <w:t>ừ</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tính vào chi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và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29C7E0B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 xml:space="preserve">t </w:t>
      </w:r>
      <w:r w:rsidRPr="00696FA5">
        <w:rPr>
          <w:rFonts w:ascii="Arial" w:hAnsi="Arial" w:cs="Arial"/>
          <w:sz w:val="20"/>
          <w:szCs w:val="20"/>
        </w:rPr>
        <w:t>Nam ph</w:t>
      </w:r>
      <w:r w:rsidRPr="00696FA5">
        <w:rPr>
          <w:rFonts w:ascii="Arial" w:hAnsi="Arial" w:cs="Arial"/>
          <w:sz w:val="20"/>
          <w:szCs w:val="20"/>
        </w:rPr>
        <w:t>ả</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ch toán đ</w:t>
      </w:r>
      <w:r w:rsidRPr="00696FA5">
        <w:rPr>
          <w:rFonts w:ascii="Arial" w:hAnsi="Arial" w:cs="Arial"/>
          <w:sz w:val="20"/>
          <w:szCs w:val="20"/>
        </w:rPr>
        <w:t>ầ</w:t>
      </w:r>
      <w:r w:rsidRPr="00696FA5">
        <w:rPr>
          <w:rFonts w:ascii="Arial" w:hAnsi="Arial" w:cs="Arial"/>
          <w:sz w:val="20"/>
          <w:szCs w:val="20"/>
        </w:rPr>
        <w:t>y đ</w:t>
      </w:r>
      <w:r w:rsidRPr="00696FA5">
        <w:rPr>
          <w:rFonts w:ascii="Arial" w:hAnsi="Arial" w:cs="Arial"/>
          <w:sz w:val="20"/>
          <w:szCs w:val="20"/>
        </w:rPr>
        <w:t>ủ</w:t>
      </w:r>
      <w:r w:rsidRPr="00696FA5">
        <w:rPr>
          <w:rFonts w:ascii="Arial" w:hAnsi="Arial" w:cs="Arial"/>
          <w:sz w:val="20"/>
          <w:szCs w:val="20"/>
        </w:rPr>
        <w:t>, k</w:t>
      </w:r>
      <w:r w:rsidRPr="00696FA5">
        <w:rPr>
          <w:rFonts w:ascii="Arial" w:hAnsi="Arial" w:cs="Arial"/>
          <w:sz w:val="20"/>
          <w:szCs w:val="20"/>
        </w:rPr>
        <w:t>ị</w:t>
      </w:r>
      <w:r w:rsidRPr="00696FA5">
        <w:rPr>
          <w:rFonts w:ascii="Arial" w:hAnsi="Arial" w:cs="Arial"/>
          <w:sz w:val="20"/>
          <w:szCs w:val="20"/>
        </w:rPr>
        <w:t>p th</w:t>
      </w:r>
      <w:r w:rsidRPr="00696FA5">
        <w:rPr>
          <w:rFonts w:ascii="Arial" w:hAnsi="Arial" w:cs="Arial"/>
          <w:sz w:val="20"/>
          <w:szCs w:val="20"/>
        </w:rPr>
        <w:t>ờ</w:t>
      </w:r>
      <w:r w:rsidRPr="00696FA5">
        <w:rPr>
          <w:rFonts w:ascii="Arial" w:hAnsi="Arial" w:cs="Arial"/>
          <w:sz w:val="20"/>
          <w:szCs w:val="20"/>
        </w:rPr>
        <w:t>i các kho</w:t>
      </w:r>
      <w:r w:rsidRPr="00696FA5">
        <w:rPr>
          <w:rFonts w:ascii="Arial" w:hAnsi="Arial" w:cs="Arial"/>
          <w:sz w:val="20"/>
          <w:szCs w:val="20"/>
        </w:rPr>
        <w:t>ả</w:t>
      </w:r>
      <w:r w:rsidRPr="00696FA5">
        <w:rPr>
          <w:rFonts w:ascii="Arial" w:hAnsi="Arial" w:cs="Arial"/>
          <w:sz w:val="20"/>
          <w:szCs w:val="20"/>
        </w:rPr>
        <w:t>n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tài chính vào doanh thu tài chính phát sinh trong năm; các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ổ</w:t>
      </w:r>
      <w:r w:rsidRPr="00696FA5">
        <w:rPr>
          <w:rFonts w:ascii="Arial" w:hAnsi="Arial" w:cs="Arial"/>
          <w:sz w:val="20"/>
          <w:szCs w:val="20"/>
        </w:rPr>
        <w:t xml:space="preserve"> t</w:t>
      </w:r>
      <w:r w:rsidRPr="00696FA5">
        <w:rPr>
          <w:rFonts w:ascii="Arial" w:hAnsi="Arial" w:cs="Arial"/>
          <w:sz w:val="20"/>
          <w:szCs w:val="20"/>
        </w:rPr>
        <w:t>ứ</w:t>
      </w:r>
      <w:r w:rsidRPr="00696FA5">
        <w:rPr>
          <w:rFonts w:ascii="Arial" w:hAnsi="Arial" w:cs="Arial"/>
          <w:sz w:val="20"/>
          <w:szCs w:val="20"/>
        </w:rPr>
        <w:t>c, l</w:t>
      </w:r>
      <w:r w:rsidRPr="00696FA5">
        <w:rPr>
          <w:rFonts w:ascii="Arial" w:hAnsi="Arial" w:cs="Arial"/>
          <w:sz w:val="20"/>
          <w:szCs w:val="20"/>
        </w:rPr>
        <w:t>ợ</w:t>
      </w:r>
      <w:r w:rsidRPr="00696FA5">
        <w:rPr>
          <w:rFonts w:ascii="Arial" w:hAnsi="Arial" w:cs="Arial"/>
          <w:sz w:val="20"/>
          <w:szCs w:val="20"/>
        </w:rPr>
        <w:t>i nhu</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chia cho giai đo</w:t>
      </w:r>
      <w:r w:rsidRPr="00696FA5">
        <w:rPr>
          <w:rFonts w:ascii="Arial" w:hAnsi="Arial" w:cs="Arial"/>
          <w:sz w:val="20"/>
          <w:szCs w:val="20"/>
        </w:rPr>
        <w:t>ạ</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ngày đ</w:t>
      </w:r>
      <w:r w:rsidRPr="00696FA5">
        <w:rPr>
          <w:rFonts w:ascii="Arial" w:hAnsi="Arial" w:cs="Arial"/>
          <w:sz w:val="20"/>
          <w:szCs w:val="20"/>
        </w:rPr>
        <w:t>ầ</w:t>
      </w:r>
      <w:r w:rsidRPr="00696FA5">
        <w:rPr>
          <w:rFonts w:ascii="Arial" w:hAnsi="Arial" w:cs="Arial"/>
          <w:sz w:val="20"/>
          <w:szCs w:val="20"/>
        </w:rPr>
        <w:t>u tư đư</w:t>
      </w:r>
      <w:r w:rsidRPr="00696FA5">
        <w:rPr>
          <w:rFonts w:ascii="Arial" w:hAnsi="Arial" w:cs="Arial"/>
          <w:sz w:val="20"/>
          <w:szCs w:val="20"/>
        </w:rPr>
        <w:t>ợ</w:t>
      </w:r>
      <w:r w:rsidRPr="00696FA5">
        <w:rPr>
          <w:rFonts w:ascii="Arial" w:hAnsi="Arial" w:cs="Arial"/>
          <w:sz w:val="20"/>
          <w:szCs w:val="20"/>
        </w:rPr>
        <w:t>c ghi gi</w:t>
      </w:r>
      <w:r w:rsidRPr="00696FA5">
        <w:rPr>
          <w:rFonts w:ascii="Arial" w:hAnsi="Arial" w:cs="Arial"/>
          <w:sz w:val="20"/>
          <w:szCs w:val="20"/>
        </w:rPr>
        <w:t>ả</w:t>
      </w:r>
      <w:r w:rsidRPr="00696FA5">
        <w:rPr>
          <w:rFonts w:ascii="Arial" w:hAnsi="Arial" w:cs="Arial"/>
          <w:sz w:val="20"/>
          <w:szCs w:val="20"/>
        </w:rPr>
        <w:t>m giá tr</w:t>
      </w:r>
      <w:r w:rsidRPr="00696FA5">
        <w:rPr>
          <w:rFonts w:ascii="Arial" w:hAnsi="Arial" w:cs="Arial"/>
          <w:sz w:val="20"/>
          <w:szCs w:val="20"/>
        </w:rPr>
        <w:t>ị</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w:t>
      </w:r>
    </w:p>
    <w:p w14:paraId="740495E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 xml:space="preserve">p phát sinh các </w:t>
      </w:r>
      <w:r w:rsidRPr="00696FA5">
        <w:rPr>
          <w:rFonts w:ascii="Arial" w:hAnsi="Arial" w:cs="Arial"/>
          <w:sz w:val="20"/>
          <w:szCs w:val="20"/>
        </w:rPr>
        <w:t>kho</w:t>
      </w:r>
      <w:r w:rsidRPr="00696FA5">
        <w:rPr>
          <w:rFonts w:ascii="Arial" w:hAnsi="Arial" w:cs="Arial"/>
          <w:sz w:val="20"/>
          <w:szCs w:val="20"/>
        </w:rPr>
        <w:t>ả</w:t>
      </w:r>
      <w:r w:rsidRPr="00696FA5">
        <w:rPr>
          <w:rFonts w:ascii="Arial" w:hAnsi="Arial" w:cs="Arial"/>
          <w:sz w:val="20"/>
          <w:szCs w:val="20"/>
        </w:rPr>
        <w:t>n l</w:t>
      </w:r>
      <w:r w:rsidRPr="00696FA5">
        <w:rPr>
          <w:rFonts w:ascii="Arial" w:hAnsi="Arial" w:cs="Arial"/>
          <w:sz w:val="20"/>
          <w:szCs w:val="20"/>
        </w:rPr>
        <w:t>ỗ</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đ</w:t>
      </w:r>
      <w:r w:rsidRPr="00696FA5">
        <w:rPr>
          <w:rFonts w:ascii="Arial" w:hAnsi="Arial" w:cs="Arial"/>
          <w:sz w:val="20"/>
          <w:szCs w:val="20"/>
        </w:rPr>
        <w:t>ể</w:t>
      </w:r>
      <w:r w:rsidRPr="00696FA5">
        <w:rPr>
          <w:rFonts w:ascii="Arial" w:hAnsi="Arial" w:cs="Arial"/>
          <w:sz w:val="20"/>
          <w:szCs w:val="20"/>
        </w:rPr>
        <w:t xml:space="preserve"> bù đ</w:t>
      </w:r>
      <w:r w:rsidRPr="00696FA5">
        <w:rPr>
          <w:rFonts w:ascii="Arial" w:hAnsi="Arial" w:cs="Arial"/>
          <w:sz w:val="20"/>
          <w:szCs w:val="20"/>
        </w:rPr>
        <w:t>ắ</w:t>
      </w:r>
      <w:r w:rsidRPr="00696FA5">
        <w:rPr>
          <w:rFonts w:ascii="Arial" w:hAnsi="Arial" w:cs="Arial"/>
          <w:sz w:val="20"/>
          <w:szCs w:val="20"/>
        </w:rPr>
        <w:t>p thì các kho</w:t>
      </w:r>
      <w:r w:rsidRPr="00696FA5">
        <w:rPr>
          <w:rFonts w:ascii="Arial" w:hAnsi="Arial" w:cs="Arial"/>
          <w:sz w:val="20"/>
          <w:szCs w:val="20"/>
        </w:rPr>
        <w:t>ả</w:t>
      </w:r>
      <w:r w:rsidRPr="00696FA5">
        <w:rPr>
          <w:rFonts w:ascii="Arial" w:hAnsi="Arial" w:cs="Arial"/>
          <w:sz w:val="20"/>
          <w:szCs w:val="20"/>
        </w:rPr>
        <w:t>n l</w:t>
      </w:r>
      <w:r w:rsidRPr="00696FA5">
        <w:rPr>
          <w:rFonts w:ascii="Arial" w:hAnsi="Arial" w:cs="Arial"/>
          <w:sz w:val="20"/>
          <w:szCs w:val="20"/>
        </w:rPr>
        <w:t>ỗ</w:t>
      </w:r>
      <w:r w:rsidRPr="00696FA5">
        <w:rPr>
          <w:rFonts w:ascii="Arial" w:hAnsi="Arial" w:cs="Arial"/>
          <w:sz w:val="20"/>
          <w:szCs w:val="20"/>
        </w:rPr>
        <w:t xml:space="preserve"> này đư</w:t>
      </w:r>
      <w:r w:rsidRPr="00696FA5">
        <w:rPr>
          <w:rFonts w:ascii="Arial" w:hAnsi="Arial" w:cs="Arial"/>
          <w:sz w:val="20"/>
          <w:szCs w:val="20"/>
        </w:rPr>
        <w:t>ợ</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vào chi phí tài chính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ho</w:t>
      </w:r>
      <w:r w:rsidRPr="00696FA5">
        <w:rPr>
          <w:rFonts w:ascii="Arial" w:hAnsi="Arial" w:cs="Arial"/>
          <w:sz w:val="20"/>
          <w:szCs w:val="20"/>
        </w:rPr>
        <w:t>ặ</w:t>
      </w:r>
      <w:r w:rsidRPr="00696FA5">
        <w:rPr>
          <w:rFonts w:ascii="Arial" w:hAnsi="Arial" w:cs="Arial"/>
          <w:sz w:val="20"/>
          <w:szCs w:val="20"/>
        </w:rPr>
        <w:t>c cu</w:t>
      </w:r>
      <w:r w:rsidRPr="00696FA5">
        <w:rPr>
          <w:rFonts w:ascii="Arial" w:hAnsi="Arial" w:cs="Arial"/>
          <w:sz w:val="20"/>
          <w:szCs w:val="20"/>
        </w:rPr>
        <w:t>ố</w:t>
      </w:r>
      <w:r w:rsidRPr="00696FA5">
        <w:rPr>
          <w:rFonts w:ascii="Arial" w:hAnsi="Arial" w:cs="Arial"/>
          <w:sz w:val="20"/>
          <w:szCs w:val="20"/>
        </w:rPr>
        <w:t>i năm,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đã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(ghi N</w:t>
      </w:r>
      <w:r w:rsidRPr="00696FA5">
        <w:rPr>
          <w:rFonts w:ascii="Arial" w:hAnsi="Arial" w:cs="Arial"/>
          <w:sz w:val="20"/>
          <w:szCs w:val="20"/>
        </w:rPr>
        <w:t>ợ</w:t>
      </w:r>
      <w:r w:rsidRPr="00696FA5">
        <w:rPr>
          <w:rFonts w:ascii="Arial" w:hAnsi="Arial" w:cs="Arial"/>
          <w:sz w:val="20"/>
          <w:szCs w:val="20"/>
        </w:rPr>
        <w:t xml:space="preserve"> TK 432/Có TK 421).</w:t>
      </w:r>
    </w:p>
    <w:p w14:paraId="6EF7E5C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1.4</w:t>
      </w: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ị</w:t>
      </w:r>
      <w:r w:rsidRPr="00696FA5">
        <w:rPr>
          <w:rFonts w:ascii="Arial" w:hAnsi="Arial" w:cs="Arial"/>
          <w:sz w:val="20"/>
          <w:szCs w:val="20"/>
        </w:rPr>
        <w:t xml:space="preserve"> r</w:t>
      </w:r>
      <w:r w:rsidRPr="00696FA5">
        <w:rPr>
          <w:rFonts w:ascii="Arial" w:hAnsi="Arial" w:cs="Arial"/>
          <w:sz w:val="20"/>
          <w:szCs w:val="20"/>
        </w:rPr>
        <w:t>ủ</w:t>
      </w:r>
      <w:r w:rsidRPr="00696FA5">
        <w:rPr>
          <w:rFonts w:ascii="Arial" w:hAnsi="Arial" w:cs="Arial"/>
          <w:sz w:val="20"/>
          <w:szCs w:val="20"/>
        </w:rPr>
        <w:t>i ro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r</w:t>
      </w:r>
      <w:r w:rsidRPr="00696FA5">
        <w:rPr>
          <w:rFonts w:ascii="Arial" w:hAnsi="Arial" w:cs="Arial"/>
          <w:sz w:val="20"/>
          <w:szCs w:val="20"/>
        </w:rPr>
        <w:t>ủ</w:t>
      </w:r>
      <w:r w:rsidRPr="00696FA5">
        <w:rPr>
          <w:rFonts w:ascii="Arial" w:hAnsi="Arial" w:cs="Arial"/>
          <w:sz w:val="20"/>
          <w:szCs w:val="20"/>
        </w:rPr>
        <w:t>i ro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 xml:space="preserve">a </w:t>
      </w:r>
      <w:r w:rsidRPr="00696FA5">
        <w:rPr>
          <w:rFonts w:ascii="Arial" w:hAnsi="Arial" w:cs="Arial"/>
          <w:sz w:val="20"/>
          <w:szCs w:val="20"/>
        </w:rPr>
        <w:lastRenderedPageBreak/>
        <w:t>pháp lu</w:t>
      </w:r>
      <w:r w:rsidRPr="00696FA5">
        <w:rPr>
          <w:rFonts w:ascii="Arial" w:hAnsi="Arial" w:cs="Arial"/>
          <w:sz w:val="20"/>
          <w:szCs w:val="20"/>
        </w:rPr>
        <w:t>ậ</w:t>
      </w:r>
      <w:r w:rsidRPr="00696FA5">
        <w:rPr>
          <w:rFonts w:ascii="Arial" w:hAnsi="Arial" w:cs="Arial"/>
          <w:sz w:val="20"/>
          <w:szCs w:val="20"/>
        </w:rPr>
        <w:t>t v</w:t>
      </w:r>
      <w:r w:rsidRPr="00696FA5">
        <w:rPr>
          <w:rFonts w:ascii="Arial" w:hAnsi="Arial" w:cs="Arial"/>
          <w:sz w:val="20"/>
          <w:szCs w:val="20"/>
        </w:rPr>
        <w:t>ề</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thì ph</w:t>
      </w:r>
      <w:r w:rsidRPr="00696FA5">
        <w:rPr>
          <w:rFonts w:ascii="Arial" w:hAnsi="Arial" w:cs="Arial"/>
          <w:sz w:val="20"/>
          <w:szCs w:val="20"/>
        </w:rPr>
        <w:t>ả</w:t>
      </w:r>
      <w:r w:rsidRPr="00696FA5">
        <w:rPr>
          <w:rFonts w:ascii="Arial" w:hAnsi="Arial" w:cs="Arial"/>
          <w:sz w:val="20"/>
          <w:szCs w:val="20"/>
        </w:rPr>
        <w:t>i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đ</w:t>
      </w:r>
      <w:r w:rsidRPr="00696FA5">
        <w:rPr>
          <w:rFonts w:ascii="Arial" w:hAnsi="Arial" w:cs="Arial"/>
          <w:sz w:val="20"/>
          <w:szCs w:val="20"/>
        </w:rPr>
        <w:t>ể</w:t>
      </w:r>
      <w:r w:rsidRPr="00696FA5">
        <w:rPr>
          <w:rFonts w:ascii="Arial" w:hAnsi="Arial" w:cs="Arial"/>
          <w:sz w:val="20"/>
          <w:szCs w:val="20"/>
        </w:rPr>
        <w:t xml:space="preserve"> theo dõi riêng giá tr</w:t>
      </w:r>
      <w:r w:rsidRPr="00696FA5">
        <w:rPr>
          <w:rFonts w:ascii="Arial" w:hAnsi="Arial" w:cs="Arial"/>
          <w:sz w:val="20"/>
          <w:szCs w:val="20"/>
        </w:rPr>
        <w:t>ị</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trên tài kho</w:t>
      </w:r>
      <w:r w:rsidRPr="00696FA5">
        <w:rPr>
          <w:rFonts w:ascii="Arial" w:hAnsi="Arial" w:cs="Arial"/>
          <w:sz w:val="20"/>
          <w:szCs w:val="20"/>
        </w:rPr>
        <w:t>ả</w:t>
      </w:r>
      <w:r w:rsidRPr="00696FA5">
        <w:rPr>
          <w:rFonts w:ascii="Arial" w:hAnsi="Arial" w:cs="Arial"/>
          <w:sz w:val="20"/>
          <w:szCs w:val="20"/>
        </w:rPr>
        <w:t>n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3737174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1.5.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theo dõi t</w:t>
      </w:r>
      <w:r w:rsidRPr="00696FA5">
        <w:rPr>
          <w:rFonts w:ascii="Arial" w:hAnsi="Arial" w:cs="Arial"/>
          <w:sz w:val="20"/>
          <w:szCs w:val="20"/>
        </w:rPr>
        <w:t>ừ</w:t>
      </w:r>
      <w:r w:rsidRPr="00696FA5">
        <w:rPr>
          <w:rFonts w:ascii="Arial" w:hAnsi="Arial" w:cs="Arial"/>
          <w:sz w:val="20"/>
          <w:szCs w:val="20"/>
        </w:rPr>
        <w:t>ng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t</w:t>
      </w:r>
      <w:r w:rsidRPr="00696FA5">
        <w:rPr>
          <w:rFonts w:ascii="Arial" w:hAnsi="Arial" w:cs="Arial"/>
          <w:sz w:val="20"/>
          <w:szCs w:val="20"/>
        </w:rPr>
        <w:t>ừ</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t</w:t>
      </w:r>
      <w:r w:rsidRPr="00696FA5">
        <w:rPr>
          <w:rFonts w:ascii="Arial" w:hAnsi="Arial" w:cs="Arial"/>
          <w:sz w:val="20"/>
          <w:szCs w:val="20"/>
        </w:rPr>
        <w:t>ừ</w:t>
      </w:r>
      <w:r w:rsidRPr="00696FA5">
        <w:rPr>
          <w:rFonts w:ascii="Arial" w:hAnsi="Arial" w:cs="Arial"/>
          <w:sz w:val="20"/>
          <w:szCs w:val="20"/>
        </w:rPr>
        <w:t>ng phương th</w:t>
      </w:r>
      <w:r w:rsidRPr="00696FA5">
        <w:rPr>
          <w:rFonts w:ascii="Arial" w:hAnsi="Arial" w:cs="Arial"/>
          <w:sz w:val="20"/>
          <w:szCs w:val="20"/>
        </w:rPr>
        <w:t>ứ</w:t>
      </w:r>
      <w:r w:rsidRPr="00696FA5">
        <w:rPr>
          <w:rFonts w:ascii="Arial" w:hAnsi="Arial" w:cs="Arial"/>
          <w:sz w:val="20"/>
          <w:szCs w:val="20"/>
        </w:rPr>
        <w:t>c đ</w:t>
      </w:r>
      <w:r w:rsidRPr="00696FA5">
        <w:rPr>
          <w:rFonts w:ascii="Arial" w:hAnsi="Arial" w:cs="Arial"/>
          <w:sz w:val="20"/>
          <w:szCs w:val="20"/>
        </w:rPr>
        <w:t>ầ</w:t>
      </w:r>
      <w:r w:rsidRPr="00696FA5">
        <w:rPr>
          <w:rFonts w:ascii="Arial" w:hAnsi="Arial" w:cs="Arial"/>
          <w:sz w:val="20"/>
          <w:szCs w:val="20"/>
        </w:rPr>
        <w:t>u tư, danh m</w:t>
      </w:r>
      <w:r w:rsidRPr="00696FA5">
        <w:rPr>
          <w:rFonts w:ascii="Arial" w:hAnsi="Arial" w:cs="Arial"/>
          <w:sz w:val="20"/>
          <w:szCs w:val="20"/>
        </w:rPr>
        <w:t>ụ</w:t>
      </w:r>
      <w:r w:rsidRPr="00696FA5">
        <w:rPr>
          <w:rFonts w:ascii="Arial" w:hAnsi="Arial" w:cs="Arial"/>
          <w:sz w:val="20"/>
          <w:szCs w:val="20"/>
        </w:rPr>
        <w:t>c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ng lo</w:t>
      </w:r>
      <w:r w:rsidRPr="00696FA5">
        <w:rPr>
          <w:rFonts w:ascii="Arial" w:hAnsi="Arial" w:cs="Arial"/>
          <w:sz w:val="20"/>
          <w:szCs w:val="20"/>
        </w:rPr>
        <w:t>ạ</w:t>
      </w:r>
      <w:r w:rsidRPr="00696FA5">
        <w:rPr>
          <w:rFonts w:ascii="Arial" w:hAnsi="Arial" w:cs="Arial"/>
          <w:sz w:val="20"/>
          <w:szCs w:val="20"/>
        </w:rPr>
        <w:t>i nguyên t</w:t>
      </w:r>
      <w:r w:rsidRPr="00696FA5">
        <w:rPr>
          <w:rFonts w:ascii="Arial" w:hAnsi="Arial" w:cs="Arial"/>
          <w:sz w:val="20"/>
          <w:szCs w:val="20"/>
        </w:rPr>
        <w:t>ệ</w:t>
      </w:r>
      <w:r w:rsidRPr="00696FA5">
        <w:rPr>
          <w:rFonts w:ascii="Arial" w:hAnsi="Arial" w:cs="Arial"/>
          <w:sz w:val="20"/>
          <w:szCs w:val="20"/>
        </w:rPr>
        <w:t>,... đ</w:t>
      </w:r>
      <w:r w:rsidRPr="00696FA5">
        <w:rPr>
          <w:rFonts w:ascii="Arial" w:hAnsi="Arial" w:cs="Arial"/>
          <w:sz w:val="20"/>
          <w:szCs w:val="20"/>
        </w:rPr>
        <w:t>ể</w:t>
      </w:r>
      <w:r w:rsidRPr="00696FA5">
        <w:rPr>
          <w:rFonts w:ascii="Arial" w:hAnsi="Arial" w:cs="Arial"/>
          <w:sz w:val="20"/>
          <w:szCs w:val="20"/>
        </w:rPr>
        <w:t xml:space="preserve"> theo dõi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Khi l</w:t>
      </w:r>
      <w:r w:rsidRPr="00696FA5">
        <w:rPr>
          <w:rFonts w:ascii="Arial" w:hAnsi="Arial" w:cs="Arial"/>
          <w:sz w:val="20"/>
          <w:szCs w:val="20"/>
        </w:rPr>
        <w:t>ậ</w:t>
      </w:r>
      <w:r w:rsidRPr="00696FA5">
        <w:rPr>
          <w:rFonts w:ascii="Arial" w:hAnsi="Arial" w:cs="Arial"/>
          <w:sz w:val="20"/>
          <w:szCs w:val="20"/>
        </w:rPr>
        <w:t>p báo cáo tài chính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căn c</w:t>
      </w:r>
      <w:r w:rsidRPr="00696FA5">
        <w:rPr>
          <w:rFonts w:ascii="Arial" w:hAnsi="Arial" w:cs="Arial"/>
          <w:sz w:val="20"/>
          <w:szCs w:val="20"/>
        </w:rPr>
        <w:t>ứ</w:t>
      </w:r>
      <w:r w:rsidRPr="00696FA5">
        <w:rPr>
          <w:rFonts w:ascii="Arial" w:hAnsi="Arial" w:cs="Arial"/>
          <w:sz w:val="20"/>
          <w:szCs w:val="20"/>
        </w:rPr>
        <w:t xml:space="preserve"> vào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còn l</w:t>
      </w:r>
      <w:r w:rsidRPr="00696FA5">
        <w:rPr>
          <w:rFonts w:ascii="Arial" w:hAnsi="Arial" w:cs="Arial"/>
          <w:sz w:val="20"/>
          <w:szCs w:val="20"/>
        </w:rPr>
        <w:t>ạ</w:t>
      </w:r>
      <w:r w:rsidRPr="00696FA5">
        <w:rPr>
          <w:rFonts w:ascii="Arial" w:hAnsi="Arial" w:cs="Arial"/>
          <w:sz w:val="20"/>
          <w:szCs w:val="20"/>
        </w:rPr>
        <w:t>i c</w:t>
      </w:r>
      <w:r w:rsidRPr="00696FA5">
        <w:rPr>
          <w:rFonts w:ascii="Arial" w:hAnsi="Arial" w:cs="Arial"/>
          <w:sz w:val="20"/>
          <w:szCs w:val="20"/>
        </w:rPr>
        <w:t>ủ</w:t>
      </w:r>
      <w:r w:rsidRPr="00696FA5">
        <w:rPr>
          <w:rFonts w:ascii="Arial" w:hAnsi="Arial" w:cs="Arial"/>
          <w:sz w:val="20"/>
          <w:szCs w:val="20"/>
        </w:rPr>
        <w:t>a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ừ</w:t>
      </w:r>
      <w:r w:rsidRPr="00696FA5">
        <w:rPr>
          <w:rFonts w:ascii="Arial" w:hAnsi="Arial" w:cs="Arial"/>
          <w:sz w:val="20"/>
          <w:szCs w:val="20"/>
        </w:rPr>
        <w:t xml:space="preserve"> 12 tháng tr</w:t>
      </w:r>
      <w:r w:rsidRPr="00696FA5">
        <w:rPr>
          <w:rFonts w:ascii="Arial" w:hAnsi="Arial" w:cs="Arial"/>
          <w:sz w:val="20"/>
          <w:szCs w:val="20"/>
        </w:rPr>
        <w:t>ở</w:t>
      </w:r>
      <w:r w:rsidRPr="00696FA5">
        <w:rPr>
          <w:rFonts w:ascii="Arial" w:hAnsi="Arial" w:cs="Arial"/>
          <w:sz w:val="20"/>
          <w:szCs w:val="20"/>
        </w:rPr>
        <w:t xml:space="preserve"> xu</w:t>
      </w:r>
      <w:r w:rsidRPr="00696FA5">
        <w:rPr>
          <w:rFonts w:ascii="Arial" w:hAnsi="Arial" w:cs="Arial"/>
          <w:sz w:val="20"/>
          <w:szCs w:val="20"/>
        </w:rPr>
        <w:t>ố</w:t>
      </w:r>
      <w:r w:rsidRPr="00696FA5">
        <w:rPr>
          <w:rFonts w:ascii="Arial" w:hAnsi="Arial" w:cs="Arial"/>
          <w:sz w:val="20"/>
          <w:szCs w:val="20"/>
        </w:rPr>
        <w:t>ng hay trên 12 tháng k</w:t>
      </w:r>
      <w:r w:rsidRPr="00696FA5">
        <w:rPr>
          <w:rFonts w:ascii="Arial" w:hAnsi="Arial" w:cs="Arial"/>
          <w:sz w:val="20"/>
          <w:szCs w:val="20"/>
        </w:rPr>
        <w:t>ể</w:t>
      </w:r>
      <w:r w:rsidRPr="00696FA5">
        <w:rPr>
          <w:rFonts w:ascii="Arial" w:hAnsi="Arial" w:cs="Arial"/>
          <w:sz w:val="20"/>
          <w:szCs w:val="20"/>
        </w:rPr>
        <w:t xml:space="preserve"> t</w:t>
      </w:r>
      <w:r w:rsidRPr="00696FA5">
        <w:rPr>
          <w:rFonts w:ascii="Arial" w:hAnsi="Arial" w:cs="Arial"/>
          <w:sz w:val="20"/>
          <w:szCs w:val="20"/>
        </w:rPr>
        <w:t>ừ</w:t>
      </w:r>
      <w:r w:rsidRPr="00696FA5">
        <w:rPr>
          <w:rFonts w:ascii="Arial" w:hAnsi="Arial" w:cs="Arial"/>
          <w:sz w:val="20"/>
          <w:szCs w:val="20"/>
        </w:rPr>
        <w:t xml:space="preserve">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trình bày là kh</w:t>
      </w:r>
      <w:r w:rsidRPr="00696FA5">
        <w:rPr>
          <w:rFonts w:ascii="Arial" w:hAnsi="Arial" w:cs="Arial"/>
          <w:sz w:val="20"/>
          <w:szCs w:val="20"/>
        </w:rPr>
        <w:t>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ng</w:t>
      </w:r>
      <w:r w:rsidRPr="00696FA5">
        <w:rPr>
          <w:rFonts w:ascii="Arial" w:hAnsi="Arial" w:cs="Arial"/>
          <w:sz w:val="20"/>
          <w:szCs w:val="20"/>
        </w:rPr>
        <w:t>ắ</w:t>
      </w:r>
      <w:r w:rsidRPr="00696FA5">
        <w:rPr>
          <w:rFonts w:ascii="Arial" w:hAnsi="Arial" w:cs="Arial"/>
          <w:sz w:val="20"/>
          <w:szCs w:val="20"/>
        </w:rPr>
        <w:t>n h</w:t>
      </w:r>
      <w:r w:rsidRPr="00696FA5">
        <w:rPr>
          <w:rFonts w:ascii="Arial" w:hAnsi="Arial" w:cs="Arial"/>
          <w:sz w:val="20"/>
          <w:szCs w:val="20"/>
        </w:rPr>
        <w:t>ạ</w:t>
      </w:r>
      <w:r w:rsidRPr="00696FA5">
        <w:rPr>
          <w:rFonts w:ascii="Arial" w:hAnsi="Arial" w:cs="Arial"/>
          <w:sz w:val="20"/>
          <w:szCs w:val="20"/>
        </w:rPr>
        <w:t>n ho</w:t>
      </w:r>
      <w:r w:rsidRPr="00696FA5">
        <w:rPr>
          <w:rFonts w:ascii="Arial" w:hAnsi="Arial" w:cs="Arial"/>
          <w:sz w:val="20"/>
          <w:szCs w:val="20"/>
        </w:rPr>
        <w:t>ặ</w:t>
      </w:r>
      <w:r w:rsidRPr="00696FA5">
        <w:rPr>
          <w:rFonts w:ascii="Arial" w:hAnsi="Arial" w:cs="Arial"/>
          <w:sz w:val="20"/>
          <w:szCs w:val="20"/>
        </w:rPr>
        <w:t>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dài h</w:t>
      </w:r>
      <w:r w:rsidRPr="00696FA5">
        <w:rPr>
          <w:rFonts w:ascii="Arial" w:hAnsi="Arial" w:cs="Arial"/>
          <w:sz w:val="20"/>
          <w:szCs w:val="20"/>
        </w:rPr>
        <w:t>ạ</w:t>
      </w:r>
      <w:r w:rsidRPr="00696FA5">
        <w:rPr>
          <w:rFonts w:ascii="Arial" w:hAnsi="Arial" w:cs="Arial"/>
          <w:sz w:val="20"/>
          <w:szCs w:val="20"/>
        </w:rPr>
        <w:t>n.</w:t>
      </w:r>
    </w:p>
    <w:p w14:paraId="5784CEBE" w14:textId="2761E222"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w:t>
      </w:r>
      <w:r w:rsidRPr="00696FA5">
        <w:rPr>
          <w:rFonts w:ascii="Arial" w:hAnsi="Arial" w:cs="Arial"/>
          <w:sz w:val="20"/>
          <w:szCs w:val="20"/>
        </w:rPr>
        <w:t xml:space="preserve"> </w:t>
      </w:r>
      <w:r w:rsidRPr="00696FA5">
        <w:rPr>
          <w:rFonts w:ascii="Arial" w:hAnsi="Arial" w:cs="Arial"/>
          <w:b/>
          <w:sz w:val="20"/>
          <w:szCs w:val="20"/>
        </w:rPr>
        <w:t>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121</w:t>
      </w:r>
      <w:r w:rsidR="00C44116" w:rsidRPr="00696FA5">
        <w:rPr>
          <w:rFonts w:ascii="Arial" w:hAnsi="Arial" w:cs="Arial"/>
          <w:b/>
          <w:sz w:val="20"/>
          <w:szCs w:val="20"/>
        </w:rPr>
        <w:t>-</w:t>
      </w:r>
      <w:r w:rsidRPr="00696FA5">
        <w:rPr>
          <w:rFonts w:ascii="Arial" w:hAnsi="Arial" w:cs="Arial"/>
          <w:b/>
          <w:sz w:val="20"/>
          <w:szCs w:val="20"/>
        </w:rPr>
        <w:t xml:space="preserve"> Đ</w:t>
      </w:r>
      <w:r w:rsidRPr="00696FA5">
        <w:rPr>
          <w:rFonts w:ascii="Arial" w:hAnsi="Arial" w:cs="Arial"/>
          <w:b/>
          <w:sz w:val="20"/>
          <w:szCs w:val="20"/>
        </w:rPr>
        <w:t>ầ</w:t>
      </w:r>
      <w:r w:rsidRPr="00696FA5">
        <w:rPr>
          <w:rFonts w:ascii="Arial" w:hAnsi="Arial" w:cs="Arial"/>
          <w:b/>
          <w:sz w:val="20"/>
          <w:szCs w:val="20"/>
        </w:rPr>
        <w:t>u tư tài chính</w:t>
      </w:r>
    </w:p>
    <w:p w14:paraId="1CFC219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tăng.</w:t>
      </w:r>
    </w:p>
    <w:p w14:paraId="0FA1A48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gi</w:t>
      </w:r>
      <w:r w:rsidRPr="00696FA5">
        <w:rPr>
          <w:rFonts w:ascii="Arial" w:hAnsi="Arial" w:cs="Arial"/>
          <w:sz w:val="20"/>
          <w:szCs w:val="20"/>
        </w:rPr>
        <w:t>ả</w:t>
      </w:r>
      <w:r w:rsidRPr="00696FA5">
        <w:rPr>
          <w:rFonts w:ascii="Arial" w:hAnsi="Arial" w:cs="Arial"/>
          <w:sz w:val="20"/>
          <w:szCs w:val="20"/>
        </w:rPr>
        <w:t>m.</w:t>
      </w:r>
    </w:p>
    <w:p w14:paraId="4730AC0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w:t>
      </w:r>
      <w:r w:rsidRPr="00696FA5">
        <w:rPr>
          <w:rFonts w:ascii="Arial" w:hAnsi="Arial" w:cs="Arial"/>
          <w:b/>
          <w:sz w:val="20"/>
          <w:szCs w:val="20"/>
        </w:rPr>
        <w:t xml:space="preserve">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 t</w:t>
      </w:r>
      <w:r w:rsidRPr="00696FA5">
        <w:rPr>
          <w:rFonts w:ascii="Arial" w:hAnsi="Arial" w:cs="Arial"/>
          <w:sz w:val="20"/>
          <w:szCs w:val="20"/>
        </w:rPr>
        <w:t>ừ</w:t>
      </w:r>
      <w:r w:rsidRPr="00696FA5">
        <w:rPr>
          <w:rFonts w:ascii="Arial" w:hAnsi="Arial" w:cs="Arial"/>
          <w:sz w:val="20"/>
          <w:szCs w:val="20"/>
        </w:rPr>
        <w:t xml:space="preserve">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mà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đang n</w:t>
      </w:r>
      <w:r w:rsidRPr="00696FA5">
        <w:rPr>
          <w:rFonts w:ascii="Arial" w:hAnsi="Arial" w:cs="Arial"/>
          <w:sz w:val="20"/>
          <w:szCs w:val="20"/>
        </w:rPr>
        <w:t>ắ</w:t>
      </w:r>
      <w:r w:rsidRPr="00696FA5">
        <w:rPr>
          <w:rFonts w:ascii="Arial" w:hAnsi="Arial" w:cs="Arial"/>
          <w:sz w:val="20"/>
          <w:szCs w:val="20"/>
        </w:rPr>
        <w:t>m gi</w:t>
      </w:r>
      <w:r w:rsidRPr="00696FA5">
        <w:rPr>
          <w:rFonts w:ascii="Arial" w:hAnsi="Arial" w:cs="Arial"/>
          <w:sz w:val="20"/>
          <w:szCs w:val="20"/>
        </w:rPr>
        <w:t>ữ</w:t>
      </w:r>
      <w:r w:rsidRPr="00696FA5">
        <w:rPr>
          <w:rFonts w:ascii="Arial" w:hAnsi="Arial" w:cs="Arial"/>
          <w:sz w:val="20"/>
          <w:szCs w:val="20"/>
        </w:rPr>
        <w:t xml:space="preserve"> t</w:t>
      </w:r>
      <w:r w:rsidRPr="00696FA5">
        <w:rPr>
          <w:rFonts w:ascii="Arial" w:hAnsi="Arial" w:cs="Arial"/>
          <w:sz w:val="20"/>
          <w:szCs w:val="20"/>
        </w:rPr>
        <w:t>ạ</w:t>
      </w:r>
      <w:r w:rsidRPr="00696FA5">
        <w:rPr>
          <w:rFonts w:ascii="Arial" w:hAnsi="Arial" w:cs="Arial"/>
          <w:sz w:val="20"/>
          <w:szCs w:val="20"/>
        </w:rPr>
        <w:t>i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k</w:t>
      </w:r>
      <w:r w:rsidRPr="00696FA5">
        <w:rPr>
          <w:rFonts w:ascii="Arial" w:hAnsi="Arial" w:cs="Arial"/>
          <w:sz w:val="20"/>
          <w:szCs w:val="20"/>
        </w:rPr>
        <w:t>ế</w:t>
      </w:r>
      <w:r w:rsidRPr="00696FA5">
        <w:rPr>
          <w:rFonts w:ascii="Arial" w:hAnsi="Arial" w:cs="Arial"/>
          <w:sz w:val="20"/>
          <w:szCs w:val="20"/>
        </w:rPr>
        <w:t>t thúc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w:t>
      </w:r>
    </w:p>
    <w:p w14:paraId="31434C4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i/>
          <w:sz w:val="20"/>
          <w:szCs w:val="20"/>
        </w:rPr>
        <w:t>Tài kho</w:t>
      </w:r>
      <w:r w:rsidRPr="00696FA5">
        <w:rPr>
          <w:rFonts w:ascii="Arial" w:hAnsi="Arial" w:cs="Arial"/>
          <w:b/>
          <w:i/>
          <w:sz w:val="20"/>
          <w:szCs w:val="20"/>
        </w:rPr>
        <w:t>ả</w:t>
      </w:r>
      <w:r w:rsidRPr="00696FA5">
        <w:rPr>
          <w:rFonts w:ascii="Arial" w:hAnsi="Arial" w:cs="Arial"/>
          <w:b/>
          <w:i/>
          <w:sz w:val="20"/>
          <w:szCs w:val="20"/>
        </w:rPr>
        <w:t>n 121- Đ</w:t>
      </w:r>
      <w:r w:rsidRPr="00696FA5">
        <w:rPr>
          <w:rFonts w:ascii="Arial" w:hAnsi="Arial" w:cs="Arial"/>
          <w:b/>
          <w:i/>
          <w:sz w:val="20"/>
          <w:szCs w:val="20"/>
        </w:rPr>
        <w:t>ầ</w:t>
      </w:r>
      <w:r w:rsidRPr="00696FA5">
        <w:rPr>
          <w:rFonts w:ascii="Arial" w:hAnsi="Arial" w:cs="Arial"/>
          <w:b/>
          <w:i/>
          <w:sz w:val="20"/>
          <w:szCs w:val="20"/>
        </w:rPr>
        <w:t>u tư tài chính, có 4 tài kho</w:t>
      </w:r>
      <w:r w:rsidRPr="00696FA5">
        <w:rPr>
          <w:rFonts w:ascii="Arial" w:hAnsi="Arial" w:cs="Arial"/>
          <w:b/>
          <w:i/>
          <w:sz w:val="20"/>
          <w:szCs w:val="20"/>
        </w:rPr>
        <w:t>ả</w:t>
      </w:r>
      <w:r w:rsidRPr="00696FA5">
        <w:rPr>
          <w:rFonts w:ascii="Arial" w:hAnsi="Arial" w:cs="Arial"/>
          <w:b/>
          <w:i/>
          <w:sz w:val="20"/>
          <w:szCs w:val="20"/>
        </w:rPr>
        <w:t>n c</w:t>
      </w:r>
      <w:r w:rsidRPr="00696FA5">
        <w:rPr>
          <w:rFonts w:ascii="Arial" w:hAnsi="Arial" w:cs="Arial"/>
          <w:b/>
          <w:i/>
          <w:sz w:val="20"/>
          <w:szCs w:val="20"/>
        </w:rPr>
        <w:t>ấ</w:t>
      </w:r>
      <w:r w:rsidRPr="00696FA5">
        <w:rPr>
          <w:rFonts w:ascii="Arial" w:hAnsi="Arial" w:cs="Arial"/>
          <w:b/>
          <w:i/>
          <w:sz w:val="20"/>
          <w:szCs w:val="20"/>
        </w:rPr>
        <w:t>p 2:</w:t>
      </w:r>
    </w:p>
    <w:p w14:paraId="7DD0FB5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w:t>
      </w:r>
      <w:r w:rsidRPr="00696FA5">
        <w:rPr>
          <w:rFonts w:ascii="Arial" w:hAnsi="Arial" w:cs="Arial"/>
          <w:sz w:val="20"/>
          <w:szCs w:val="20"/>
        </w:rPr>
        <w:t xml:space="preserve"> 1211- </w:t>
      </w:r>
      <w:r w:rsidRPr="00696FA5">
        <w:rPr>
          <w:rFonts w:ascii="Arial" w:hAnsi="Arial" w:cs="Arial"/>
          <w:i/>
          <w:sz w:val="20"/>
          <w:szCs w:val="20"/>
        </w:rPr>
        <w:t>Đ</w:t>
      </w:r>
      <w:r w:rsidRPr="00696FA5">
        <w:rPr>
          <w:rFonts w:ascii="Arial" w:hAnsi="Arial" w:cs="Arial"/>
          <w:i/>
          <w:sz w:val="20"/>
          <w:szCs w:val="20"/>
        </w:rPr>
        <w:t>ầ</w:t>
      </w:r>
      <w:r w:rsidRPr="00696FA5">
        <w:rPr>
          <w:rFonts w:ascii="Arial" w:hAnsi="Arial" w:cs="Arial"/>
          <w:i/>
          <w:sz w:val="20"/>
          <w:szCs w:val="20"/>
        </w:rPr>
        <w:t>u tư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w:t>
      </w:r>
      <w:r w:rsidRPr="00696FA5">
        <w:rPr>
          <w:rFonts w:ascii="Arial" w:hAnsi="Arial" w:cs="Arial"/>
          <w:sz w:val="20"/>
          <w:szCs w:val="20"/>
        </w:rPr>
        <w:t>,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theo quy đ</w:t>
      </w:r>
      <w:r w:rsidRPr="00696FA5">
        <w:rPr>
          <w:rFonts w:ascii="Arial" w:hAnsi="Arial" w:cs="Arial"/>
          <w:sz w:val="20"/>
          <w:szCs w:val="20"/>
        </w:rPr>
        <w:t>ị</w:t>
      </w:r>
      <w:r w:rsidRPr="00696FA5">
        <w:rPr>
          <w:rFonts w:ascii="Arial" w:hAnsi="Arial" w:cs="Arial"/>
          <w:sz w:val="20"/>
          <w:szCs w:val="20"/>
        </w:rPr>
        <w:t>nh.</w:t>
      </w:r>
    </w:p>
    <w:p w14:paraId="5546BBA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1211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3:</w:t>
      </w:r>
    </w:p>
    <w:p w14:paraId="159AC6E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12111- Qu</w:t>
      </w:r>
      <w:r w:rsidRPr="00696FA5">
        <w:rPr>
          <w:rFonts w:ascii="Arial" w:hAnsi="Arial" w:cs="Arial"/>
          <w:i/>
          <w:sz w:val="20"/>
          <w:szCs w:val="20"/>
        </w:rPr>
        <w:t>ỹ</w:t>
      </w:r>
      <w:r w:rsidRPr="00696FA5">
        <w:rPr>
          <w:rFonts w:ascii="Arial" w:hAnsi="Arial" w:cs="Arial"/>
          <w:i/>
          <w:sz w:val="20"/>
          <w:szCs w:val="20"/>
        </w:rPr>
        <w:t xml:space="preserve"> </w:t>
      </w:r>
      <w:r w:rsidRPr="00696FA5">
        <w:rPr>
          <w:rFonts w:ascii="Arial" w:hAnsi="Arial" w:cs="Arial"/>
          <w:i/>
          <w:sz w:val="20"/>
          <w:szCs w:val="20"/>
        </w:rPr>
        <w:t>ố</w:t>
      </w:r>
      <w:r w:rsidRPr="00696FA5">
        <w:rPr>
          <w:rFonts w:ascii="Arial" w:hAnsi="Arial" w:cs="Arial"/>
          <w:i/>
          <w:sz w:val="20"/>
          <w:szCs w:val="20"/>
        </w:rPr>
        <w:t>m đau và thai s</w:t>
      </w:r>
      <w:r w:rsidRPr="00696FA5">
        <w:rPr>
          <w:rFonts w:ascii="Arial" w:hAnsi="Arial" w:cs="Arial"/>
          <w:i/>
          <w:sz w:val="20"/>
          <w:szCs w:val="20"/>
        </w:rPr>
        <w:t>ả</w:t>
      </w:r>
      <w:r w:rsidRPr="00696FA5">
        <w:rPr>
          <w:rFonts w:ascii="Arial" w:hAnsi="Arial" w:cs="Arial"/>
          <w:i/>
          <w:sz w:val="20"/>
          <w:szCs w:val="20"/>
        </w:rPr>
        <w:t>n:</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w:t>
      </w:r>
      <w:r w:rsidRPr="00696FA5">
        <w:rPr>
          <w:rFonts w:ascii="Arial" w:hAnsi="Arial" w:cs="Arial"/>
          <w:sz w:val="20"/>
          <w:szCs w:val="20"/>
        </w:rPr>
        <w:t>ố</w:t>
      </w:r>
      <w:r w:rsidRPr="00696FA5">
        <w:rPr>
          <w:rFonts w:ascii="Arial" w:hAnsi="Arial" w:cs="Arial"/>
          <w:sz w:val="20"/>
          <w:szCs w:val="20"/>
        </w:rPr>
        <w:t>m đau và thai s</w:t>
      </w:r>
      <w:r w:rsidRPr="00696FA5">
        <w:rPr>
          <w:rFonts w:ascii="Arial" w:hAnsi="Arial" w:cs="Arial"/>
          <w:sz w:val="20"/>
          <w:szCs w:val="20"/>
        </w:rPr>
        <w:t>ả</w:t>
      </w:r>
      <w:r w:rsidRPr="00696FA5">
        <w:rPr>
          <w:rFonts w:ascii="Arial" w:hAnsi="Arial" w:cs="Arial"/>
          <w:sz w:val="20"/>
          <w:szCs w:val="20"/>
        </w:rPr>
        <w:t>n theo quy đ</w:t>
      </w:r>
      <w:r w:rsidRPr="00696FA5">
        <w:rPr>
          <w:rFonts w:ascii="Arial" w:hAnsi="Arial" w:cs="Arial"/>
          <w:sz w:val="20"/>
          <w:szCs w:val="20"/>
        </w:rPr>
        <w:t>ị</w:t>
      </w:r>
      <w:r w:rsidRPr="00696FA5">
        <w:rPr>
          <w:rFonts w:ascii="Arial" w:hAnsi="Arial" w:cs="Arial"/>
          <w:sz w:val="20"/>
          <w:szCs w:val="20"/>
        </w:rPr>
        <w:t>nh.</w:t>
      </w:r>
    </w:p>
    <w:p w14:paraId="6DCE14D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xml:space="preserve">+ Tài </w:t>
      </w:r>
      <w:r w:rsidRPr="00696FA5">
        <w:rPr>
          <w:rFonts w:ascii="Arial" w:hAnsi="Arial" w:cs="Arial"/>
          <w:i/>
          <w:sz w:val="20"/>
          <w:szCs w:val="20"/>
        </w:rPr>
        <w:t>kho</w:t>
      </w:r>
      <w:r w:rsidRPr="00696FA5">
        <w:rPr>
          <w:rFonts w:ascii="Arial" w:hAnsi="Arial" w:cs="Arial"/>
          <w:i/>
          <w:sz w:val="20"/>
          <w:szCs w:val="20"/>
        </w:rPr>
        <w:t>ả</w:t>
      </w:r>
      <w:r w:rsidRPr="00696FA5">
        <w:rPr>
          <w:rFonts w:ascii="Arial" w:hAnsi="Arial" w:cs="Arial"/>
          <w:i/>
          <w:sz w:val="20"/>
          <w:szCs w:val="20"/>
        </w:rPr>
        <w:t>n 12112-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 b</w:t>
      </w:r>
      <w:r w:rsidRPr="00696FA5">
        <w:rPr>
          <w:rFonts w:ascii="Arial" w:hAnsi="Arial" w:cs="Arial"/>
          <w:i/>
          <w:sz w:val="20"/>
          <w:szCs w:val="20"/>
        </w:rPr>
        <w:t>ệ</w:t>
      </w:r>
      <w:r w:rsidRPr="00696FA5">
        <w:rPr>
          <w:rFonts w:ascii="Arial" w:hAnsi="Arial" w:cs="Arial"/>
          <w:i/>
          <w:sz w:val="20"/>
          <w:szCs w:val="20"/>
        </w:rPr>
        <w:t>nh ngh</w:t>
      </w:r>
      <w:r w:rsidRPr="00696FA5">
        <w:rPr>
          <w:rFonts w:ascii="Arial" w:hAnsi="Arial" w:cs="Arial"/>
          <w:i/>
          <w:sz w:val="20"/>
          <w:szCs w:val="20"/>
        </w:rPr>
        <w:t>ề</w:t>
      </w:r>
      <w:r w:rsidRPr="00696FA5">
        <w:rPr>
          <w:rFonts w:ascii="Arial" w:hAnsi="Arial" w:cs="Arial"/>
          <w:i/>
          <w:sz w:val="20"/>
          <w:szCs w:val="20"/>
        </w:rPr>
        <w:t xml:space="preserve"> nghi</w:t>
      </w:r>
      <w:r w:rsidRPr="00696FA5">
        <w:rPr>
          <w:rFonts w:ascii="Arial" w:hAnsi="Arial" w:cs="Arial"/>
          <w:i/>
          <w:sz w:val="20"/>
          <w:szCs w:val="20"/>
        </w:rPr>
        <w:t>ệ</w:t>
      </w:r>
      <w:r w:rsidRPr="00696FA5">
        <w:rPr>
          <w:rFonts w:ascii="Arial" w:hAnsi="Arial" w:cs="Arial"/>
          <w:i/>
          <w:sz w:val="20"/>
          <w:szCs w:val="20"/>
        </w:rPr>
        <w:t>p:</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tai n</w:t>
      </w:r>
      <w:r w:rsidRPr="00696FA5">
        <w:rPr>
          <w:rFonts w:ascii="Arial" w:hAnsi="Arial" w:cs="Arial"/>
          <w:sz w:val="20"/>
          <w:szCs w:val="20"/>
        </w:rPr>
        <w:t>ạ</w:t>
      </w:r>
      <w:r w:rsidRPr="00696FA5">
        <w:rPr>
          <w:rFonts w:ascii="Arial" w:hAnsi="Arial" w:cs="Arial"/>
          <w:sz w:val="20"/>
          <w:szCs w:val="20"/>
        </w:rPr>
        <w:t>n lao đ</w:t>
      </w:r>
      <w:r w:rsidRPr="00696FA5">
        <w:rPr>
          <w:rFonts w:ascii="Arial" w:hAnsi="Arial" w:cs="Arial"/>
          <w:sz w:val="20"/>
          <w:szCs w:val="20"/>
        </w:rPr>
        <w:t>ộ</w:t>
      </w:r>
      <w:r w:rsidRPr="00696FA5">
        <w:rPr>
          <w:rFonts w:ascii="Arial" w:hAnsi="Arial" w:cs="Arial"/>
          <w:sz w:val="20"/>
          <w:szCs w:val="20"/>
        </w:rPr>
        <w:t>ng - b</w:t>
      </w:r>
      <w:r w:rsidRPr="00696FA5">
        <w:rPr>
          <w:rFonts w:ascii="Arial" w:hAnsi="Arial" w:cs="Arial"/>
          <w:sz w:val="20"/>
          <w:szCs w:val="20"/>
        </w:rPr>
        <w:t>ệ</w:t>
      </w:r>
      <w:r w:rsidRPr="00696FA5">
        <w:rPr>
          <w:rFonts w:ascii="Arial" w:hAnsi="Arial" w:cs="Arial"/>
          <w:sz w:val="20"/>
          <w:szCs w:val="20"/>
        </w:rPr>
        <w:t>nh ngh</w:t>
      </w:r>
      <w:r w:rsidRPr="00696FA5">
        <w:rPr>
          <w:rFonts w:ascii="Arial" w:hAnsi="Arial" w:cs="Arial"/>
          <w:sz w:val="20"/>
          <w:szCs w:val="20"/>
        </w:rPr>
        <w:t>ề</w:t>
      </w:r>
      <w:r w:rsidRPr="00696FA5">
        <w:rPr>
          <w:rFonts w:ascii="Arial" w:hAnsi="Arial" w:cs="Arial"/>
          <w:sz w:val="20"/>
          <w:szCs w:val="20"/>
        </w:rPr>
        <w:t xml:space="preserve"> nghi</w:t>
      </w:r>
      <w:r w:rsidRPr="00696FA5">
        <w:rPr>
          <w:rFonts w:ascii="Arial" w:hAnsi="Arial" w:cs="Arial"/>
          <w:sz w:val="20"/>
          <w:szCs w:val="20"/>
        </w:rPr>
        <w:t>ệ</w:t>
      </w:r>
      <w:r w:rsidRPr="00696FA5">
        <w:rPr>
          <w:rFonts w:ascii="Arial" w:hAnsi="Arial" w:cs="Arial"/>
          <w:sz w:val="20"/>
          <w:szCs w:val="20"/>
        </w:rPr>
        <w:t>p theo quy đ</w:t>
      </w:r>
      <w:r w:rsidRPr="00696FA5">
        <w:rPr>
          <w:rFonts w:ascii="Arial" w:hAnsi="Arial" w:cs="Arial"/>
          <w:sz w:val="20"/>
          <w:szCs w:val="20"/>
        </w:rPr>
        <w:t>ị</w:t>
      </w:r>
      <w:r w:rsidRPr="00696FA5">
        <w:rPr>
          <w:rFonts w:ascii="Arial" w:hAnsi="Arial" w:cs="Arial"/>
          <w:sz w:val="20"/>
          <w:szCs w:val="20"/>
        </w:rPr>
        <w:t>nh.</w:t>
      </w:r>
    </w:p>
    <w:p w14:paraId="160346E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12113- Qu</w:t>
      </w:r>
      <w:r w:rsidRPr="00696FA5">
        <w:rPr>
          <w:rFonts w:ascii="Arial" w:hAnsi="Arial" w:cs="Arial"/>
          <w:i/>
          <w:sz w:val="20"/>
          <w:szCs w:val="20"/>
        </w:rPr>
        <w:t>ỹ</w:t>
      </w:r>
      <w:r w:rsidRPr="00696FA5">
        <w:rPr>
          <w:rFonts w:ascii="Arial" w:hAnsi="Arial" w:cs="Arial"/>
          <w:i/>
          <w:sz w:val="20"/>
          <w:szCs w:val="20"/>
        </w:rPr>
        <w:t xml:space="preserve"> hưu trí và t</w:t>
      </w:r>
      <w:r w:rsidRPr="00696FA5">
        <w:rPr>
          <w:rFonts w:ascii="Arial" w:hAnsi="Arial" w:cs="Arial"/>
          <w:i/>
          <w:sz w:val="20"/>
          <w:szCs w:val="20"/>
        </w:rPr>
        <w:t>ử</w:t>
      </w:r>
      <w:r w:rsidRPr="00696FA5">
        <w:rPr>
          <w:rFonts w:ascii="Arial" w:hAnsi="Arial" w:cs="Arial"/>
          <w:i/>
          <w:sz w:val="20"/>
          <w:szCs w:val="20"/>
        </w:rPr>
        <w:t xml:space="preserve"> tu</w:t>
      </w:r>
      <w:r w:rsidRPr="00696FA5">
        <w:rPr>
          <w:rFonts w:ascii="Arial" w:hAnsi="Arial" w:cs="Arial"/>
          <w:i/>
          <w:sz w:val="20"/>
          <w:szCs w:val="20"/>
        </w:rPr>
        <w:t>ấ</w:t>
      </w:r>
      <w:r w:rsidRPr="00696FA5">
        <w:rPr>
          <w:rFonts w:ascii="Arial" w:hAnsi="Arial" w:cs="Arial"/>
          <w:i/>
          <w:sz w:val="20"/>
          <w:szCs w:val="20"/>
        </w:rPr>
        <w:t>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hưu trí và t</w:t>
      </w:r>
      <w:r w:rsidRPr="00696FA5">
        <w:rPr>
          <w:rFonts w:ascii="Arial" w:hAnsi="Arial" w:cs="Arial"/>
          <w:sz w:val="20"/>
          <w:szCs w:val="20"/>
        </w:rPr>
        <w:t>ử</w:t>
      </w:r>
      <w:r w:rsidRPr="00696FA5">
        <w:rPr>
          <w:rFonts w:ascii="Arial" w:hAnsi="Arial" w:cs="Arial"/>
          <w:sz w:val="20"/>
          <w:szCs w:val="20"/>
        </w:rPr>
        <w:t xml:space="preserve"> tu</w:t>
      </w:r>
      <w:r w:rsidRPr="00696FA5">
        <w:rPr>
          <w:rFonts w:ascii="Arial" w:hAnsi="Arial" w:cs="Arial"/>
          <w:sz w:val="20"/>
          <w:szCs w:val="20"/>
        </w:rPr>
        <w:t>ấ</w:t>
      </w:r>
      <w:r w:rsidRPr="00696FA5">
        <w:rPr>
          <w:rFonts w:ascii="Arial" w:hAnsi="Arial" w:cs="Arial"/>
          <w:sz w:val="20"/>
          <w:szCs w:val="20"/>
        </w:rPr>
        <w:t>t theo quy đ</w:t>
      </w:r>
      <w:r w:rsidRPr="00696FA5">
        <w:rPr>
          <w:rFonts w:ascii="Arial" w:hAnsi="Arial" w:cs="Arial"/>
          <w:sz w:val="20"/>
          <w:szCs w:val="20"/>
        </w:rPr>
        <w:t>ị</w:t>
      </w:r>
      <w:r w:rsidRPr="00696FA5">
        <w:rPr>
          <w:rFonts w:ascii="Arial" w:hAnsi="Arial" w:cs="Arial"/>
          <w:sz w:val="20"/>
          <w:szCs w:val="20"/>
        </w:rPr>
        <w:t>nh.</w:t>
      </w:r>
    </w:p>
    <w:p w14:paraId="16C456C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1212- Đ</w:t>
      </w:r>
      <w:r w:rsidRPr="00696FA5">
        <w:rPr>
          <w:rFonts w:ascii="Arial" w:hAnsi="Arial" w:cs="Arial"/>
          <w:i/>
          <w:sz w:val="20"/>
          <w:szCs w:val="20"/>
        </w:rPr>
        <w:t>ầ</w:t>
      </w:r>
      <w:r w:rsidRPr="00696FA5">
        <w:rPr>
          <w:rFonts w:ascii="Arial" w:hAnsi="Arial" w:cs="Arial"/>
          <w:i/>
          <w:sz w:val="20"/>
          <w:szCs w:val="20"/>
        </w:rPr>
        <w:t>u tư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w:t>
      </w:r>
    </w:p>
    <w:p w14:paraId="0540D22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1213- Đ</w:t>
      </w:r>
      <w:r w:rsidRPr="00696FA5">
        <w:rPr>
          <w:rFonts w:ascii="Arial" w:hAnsi="Arial" w:cs="Arial"/>
          <w:i/>
          <w:sz w:val="20"/>
          <w:szCs w:val="20"/>
        </w:rPr>
        <w:t>ầ</w:t>
      </w:r>
      <w:r w:rsidRPr="00696FA5">
        <w:rPr>
          <w:rFonts w:ascii="Arial" w:hAnsi="Arial" w:cs="Arial"/>
          <w:i/>
          <w:sz w:val="20"/>
          <w:szCs w:val="20"/>
        </w:rPr>
        <w:t>u tư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nghi</w:t>
      </w:r>
      <w:r w:rsidRPr="00696FA5">
        <w:rPr>
          <w:rFonts w:ascii="Arial" w:hAnsi="Arial" w:cs="Arial"/>
          <w:i/>
          <w:sz w:val="20"/>
          <w:szCs w:val="20"/>
        </w:rPr>
        <w:t>ệ</w:t>
      </w:r>
      <w:r w:rsidRPr="00696FA5">
        <w:rPr>
          <w:rFonts w:ascii="Arial" w:hAnsi="Arial" w:cs="Arial"/>
          <w:i/>
          <w:sz w:val="20"/>
          <w:szCs w:val="20"/>
        </w:rPr>
        <w:t>p:</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w:t>
      </w:r>
      <w:r w:rsidRPr="00696FA5">
        <w:rPr>
          <w:rFonts w:ascii="Arial" w:hAnsi="Arial" w:cs="Arial"/>
          <w:sz w:val="20"/>
          <w:szCs w:val="20"/>
        </w:rPr>
        <w:t>ủ</w:t>
      </w:r>
      <w:r w:rsidRPr="00696FA5">
        <w:rPr>
          <w:rFonts w:ascii="Arial" w:hAnsi="Arial" w:cs="Arial"/>
          <w:sz w:val="20"/>
          <w:szCs w:val="20"/>
        </w:rPr>
        <w:t>a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theo quy đ</w:t>
      </w:r>
      <w:r w:rsidRPr="00696FA5">
        <w:rPr>
          <w:rFonts w:ascii="Arial" w:hAnsi="Arial" w:cs="Arial"/>
          <w:sz w:val="20"/>
          <w:szCs w:val="20"/>
        </w:rPr>
        <w:t>ị</w:t>
      </w:r>
      <w:r w:rsidRPr="00696FA5">
        <w:rPr>
          <w:rFonts w:ascii="Arial" w:hAnsi="Arial" w:cs="Arial"/>
          <w:sz w:val="20"/>
          <w:szCs w:val="20"/>
        </w:rPr>
        <w:t>nh.</w:t>
      </w:r>
    </w:p>
    <w:p w14:paraId="22C9EF5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1218- Đ</w:t>
      </w:r>
      <w:r w:rsidRPr="00696FA5">
        <w:rPr>
          <w:rFonts w:ascii="Arial" w:hAnsi="Arial" w:cs="Arial"/>
          <w:i/>
          <w:sz w:val="20"/>
          <w:szCs w:val="20"/>
        </w:rPr>
        <w:t>ầ</w:t>
      </w:r>
      <w:r w:rsidRPr="00696FA5">
        <w:rPr>
          <w:rFonts w:ascii="Arial" w:hAnsi="Arial" w:cs="Arial"/>
          <w:i/>
          <w:sz w:val="20"/>
          <w:szCs w:val="20"/>
        </w:rPr>
        <w:t>u tư tài chính khác:</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tình hình tăng, gi</w:t>
      </w:r>
      <w:r w:rsidRPr="00696FA5">
        <w:rPr>
          <w:rFonts w:ascii="Arial" w:hAnsi="Arial" w:cs="Arial"/>
          <w:sz w:val="20"/>
          <w:szCs w:val="20"/>
        </w:rPr>
        <w:t>ả</w:t>
      </w:r>
      <w:r w:rsidRPr="00696FA5">
        <w:rPr>
          <w:rFonts w:ascii="Arial" w:hAnsi="Arial" w:cs="Arial"/>
          <w:sz w:val="20"/>
          <w:szCs w:val="20"/>
        </w:rPr>
        <w:t>m và s</w:t>
      </w:r>
      <w:r w:rsidRPr="00696FA5">
        <w:rPr>
          <w:rFonts w:ascii="Arial" w:hAnsi="Arial" w:cs="Arial"/>
          <w:sz w:val="20"/>
          <w:szCs w:val="20"/>
        </w:rPr>
        <w:t>ố</w:t>
      </w:r>
      <w:r w:rsidRPr="00696FA5">
        <w:rPr>
          <w:rFonts w:ascii="Arial" w:hAnsi="Arial" w:cs="Arial"/>
          <w:sz w:val="20"/>
          <w:szCs w:val="20"/>
        </w:rPr>
        <w:t xml:space="preserve"> dư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tài chính khác theo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 v</w:t>
      </w:r>
      <w:r w:rsidRPr="00696FA5">
        <w:rPr>
          <w:rFonts w:ascii="Arial" w:hAnsi="Arial" w:cs="Arial"/>
          <w:sz w:val="20"/>
          <w:szCs w:val="20"/>
        </w:rPr>
        <w:t>ề</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tư các qu</w:t>
      </w:r>
      <w:r w:rsidRPr="00696FA5">
        <w:rPr>
          <w:rFonts w:ascii="Arial" w:hAnsi="Arial" w:cs="Arial"/>
          <w:sz w:val="20"/>
          <w:szCs w:val="20"/>
        </w:rPr>
        <w:t>ỹ</w:t>
      </w:r>
      <w:r w:rsidRPr="00696FA5">
        <w:rPr>
          <w:rFonts w:ascii="Arial" w:hAnsi="Arial" w:cs="Arial"/>
          <w:sz w:val="20"/>
          <w:szCs w:val="20"/>
        </w:rPr>
        <w:t xml:space="preserve"> n</w:t>
      </w:r>
      <w:r w:rsidRPr="00696FA5">
        <w:rPr>
          <w:rFonts w:ascii="Arial" w:hAnsi="Arial" w:cs="Arial"/>
          <w:sz w:val="20"/>
          <w:szCs w:val="20"/>
        </w:rPr>
        <w:t>hưng chưa phân b</w:t>
      </w:r>
      <w:r w:rsidRPr="00696FA5">
        <w:rPr>
          <w:rFonts w:ascii="Arial" w:hAnsi="Arial" w:cs="Arial"/>
          <w:sz w:val="20"/>
          <w:szCs w:val="20"/>
        </w:rPr>
        <w:t>ổ</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vào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(chưa đư</w:t>
      </w:r>
      <w:r w:rsidRPr="00696FA5">
        <w:rPr>
          <w:rFonts w:ascii="Arial" w:hAnsi="Arial" w:cs="Arial"/>
          <w:sz w:val="20"/>
          <w:szCs w:val="20"/>
        </w:rPr>
        <w:t>ợ</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n ánh vào tài kho</w:t>
      </w:r>
      <w:r w:rsidRPr="00696FA5">
        <w:rPr>
          <w:rFonts w:ascii="Arial" w:hAnsi="Arial" w:cs="Arial"/>
          <w:sz w:val="20"/>
          <w:szCs w:val="20"/>
        </w:rPr>
        <w:t>ả</w:t>
      </w:r>
      <w:r w:rsidRPr="00696FA5">
        <w:rPr>
          <w:rFonts w:ascii="Arial" w:hAnsi="Arial" w:cs="Arial"/>
          <w:sz w:val="20"/>
          <w:szCs w:val="20"/>
        </w:rPr>
        <w:t>n 1211, tài kho</w:t>
      </w:r>
      <w:r w:rsidRPr="00696FA5">
        <w:rPr>
          <w:rFonts w:ascii="Arial" w:hAnsi="Arial" w:cs="Arial"/>
          <w:sz w:val="20"/>
          <w:szCs w:val="20"/>
        </w:rPr>
        <w:t>ả</w:t>
      </w:r>
      <w:r w:rsidRPr="00696FA5">
        <w:rPr>
          <w:rFonts w:ascii="Arial" w:hAnsi="Arial" w:cs="Arial"/>
          <w:sz w:val="20"/>
          <w:szCs w:val="20"/>
        </w:rPr>
        <w:t>n 1212, tài kho</w:t>
      </w:r>
      <w:r w:rsidRPr="00696FA5">
        <w:rPr>
          <w:rFonts w:ascii="Arial" w:hAnsi="Arial" w:cs="Arial"/>
          <w:sz w:val="20"/>
          <w:szCs w:val="20"/>
        </w:rPr>
        <w:t>ả</w:t>
      </w:r>
      <w:r w:rsidRPr="00696FA5">
        <w:rPr>
          <w:rFonts w:ascii="Arial" w:hAnsi="Arial" w:cs="Arial"/>
          <w:sz w:val="20"/>
          <w:szCs w:val="20"/>
        </w:rPr>
        <w:t>n 1213).</w:t>
      </w:r>
    </w:p>
    <w:p w14:paraId="37EEBA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5C68988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K</w:t>
      </w:r>
      <w:r w:rsidRPr="00696FA5">
        <w:rPr>
          <w:rFonts w:ascii="Arial" w:hAnsi="Arial" w:cs="Arial"/>
          <w:sz w:val="20"/>
          <w:szCs w:val="20"/>
        </w:rPr>
        <w:t>ế</w:t>
      </w:r>
      <w:r w:rsidRPr="00696FA5">
        <w:rPr>
          <w:rFonts w:ascii="Arial" w:hAnsi="Arial" w:cs="Arial"/>
          <w:sz w:val="20"/>
          <w:szCs w:val="20"/>
        </w:rPr>
        <w:t xml:space="preserve"> toán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ch</w:t>
      </w:r>
      <w:r w:rsidRPr="00696FA5">
        <w:rPr>
          <w:rFonts w:ascii="Arial" w:hAnsi="Arial" w:cs="Arial"/>
          <w:sz w:val="20"/>
          <w:szCs w:val="20"/>
        </w:rPr>
        <w:t>ứ</w:t>
      </w:r>
      <w:r w:rsidRPr="00696FA5">
        <w:rPr>
          <w:rFonts w:ascii="Arial" w:hAnsi="Arial" w:cs="Arial"/>
          <w:sz w:val="20"/>
          <w:szCs w:val="20"/>
        </w:rPr>
        <w:t>ng khoán n</w:t>
      </w:r>
      <w:r w:rsidRPr="00696FA5">
        <w:rPr>
          <w:rFonts w:ascii="Arial" w:hAnsi="Arial" w:cs="Arial"/>
          <w:sz w:val="20"/>
          <w:szCs w:val="20"/>
        </w:rPr>
        <w:t>ắ</w:t>
      </w:r>
      <w:r w:rsidRPr="00696FA5">
        <w:rPr>
          <w:rFonts w:ascii="Arial" w:hAnsi="Arial" w:cs="Arial"/>
          <w:sz w:val="20"/>
          <w:szCs w:val="20"/>
        </w:rPr>
        <w:t>m gi</w:t>
      </w:r>
      <w:r w:rsidRPr="00696FA5">
        <w:rPr>
          <w:rFonts w:ascii="Arial" w:hAnsi="Arial" w:cs="Arial"/>
          <w:sz w:val="20"/>
          <w:szCs w:val="20"/>
        </w:rPr>
        <w:t>ữ</w:t>
      </w:r>
      <w:r w:rsidRPr="00696FA5">
        <w:rPr>
          <w:rFonts w:ascii="Arial" w:hAnsi="Arial" w:cs="Arial"/>
          <w:sz w:val="20"/>
          <w:szCs w:val="20"/>
        </w:rPr>
        <w:t xml:space="preserve"> đ</w:t>
      </w:r>
      <w:r w:rsidRPr="00696FA5">
        <w:rPr>
          <w:rFonts w:ascii="Arial" w:hAnsi="Arial" w:cs="Arial"/>
          <w:sz w:val="20"/>
          <w:szCs w:val="20"/>
        </w:rPr>
        <w:t>ế</w:t>
      </w:r>
      <w:r w:rsidRPr="00696FA5">
        <w:rPr>
          <w:rFonts w:ascii="Arial" w:hAnsi="Arial" w:cs="Arial"/>
          <w:sz w:val="20"/>
          <w:szCs w:val="20"/>
        </w:rPr>
        <w:t>n ngày đáo h</w:t>
      </w:r>
      <w:r w:rsidRPr="00696FA5">
        <w:rPr>
          <w:rFonts w:ascii="Arial" w:hAnsi="Arial" w:cs="Arial"/>
          <w:sz w:val="20"/>
          <w:szCs w:val="20"/>
        </w:rPr>
        <w:t>ạ</w:t>
      </w:r>
      <w:r w:rsidRPr="00696FA5">
        <w:rPr>
          <w:rFonts w:ascii="Arial" w:hAnsi="Arial" w:cs="Arial"/>
          <w:sz w:val="20"/>
          <w:szCs w:val="20"/>
        </w:rPr>
        <w:t>n:</w:t>
      </w:r>
    </w:p>
    <w:p w14:paraId="33B0408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n lãi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w:t>
      </w:r>
    </w:p>
    <w:p w14:paraId="0BA8011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tư các qu</w:t>
      </w:r>
      <w:r w:rsidRPr="00696FA5">
        <w:rPr>
          <w:rFonts w:ascii="Arial" w:hAnsi="Arial" w:cs="Arial"/>
          <w:sz w:val="20"/>
          <w:szCs w:val="20"/>
        </w:rPr>
        <w:t>ỹ</w:t>
      </w:r>
      <w:r w:rsidRPr="00696FA5">
        <w:rPr>
          <w:rFonts w:ascii="Arial" w:hAnsi="Arial" w:cs="Arial"/>
          <w:sz w:val="20"/>
          <w:szCs w:val="20"/>
        </w:rPr>
        <w:t>, ghi:</w:t>
      </w:r>
    </w:p>
    <w:p w14:paraId="473F845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121- Đ</w:t>
      </w:r>
      <w:r w:rsidRPr="00696FA5">
        <w:rPr>
          <w:rFonts w:ascii="Arial" w:hAnsi="Arial" w:cs="Arial"/>
          <w:sz w:val="20"/>
          <w:szCs w:val="20"/>
        </w:rPr>
        <w:t>ầ</w:t>
      </w:r>
      <w:r w:rsidRPr="00696FA5">
        <w:rPr>
          <w:rFonts w:ascii="Arial" w:hAnsi="Arial" w:cs="Arial"/>
          <w:sz w:val="20"/>
          <w:szCs w:val="20"/>
        </w:rPr>
        <w:t>u tư tài chính</w:t>
      </w:r>
    </w:p>
    <w:p w14:paraId="6AC59A8E"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các TK 111, 112.</w:t>
      </w:r>
    </w:p>
    <w:p w14:paraId="39C7315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nh</w:t>
      </w:r>
      <w:r w:rsidRPr="00696FA5">
        <w:rPr>
          <w:rFonts w:ascii="Arial" w:hAnsi="Arial" w:cs="Arial"/>
          <w:sz w:val="20"/>
          <w:szCs w:val="20"/>
        </w:rPr>
        <w:t>ậ</w:t>
      </w:r>
      <w:r w:rsidRPr="00696FA5">
        <w:rPr>
          <w:rFonts w:ascii="Arial" w:hAnsi="Arial" w:cs="Arial"/>
          <w:sz w:val="20"/>
          <w:szCs w:val="20"/>
        </w:rPr>
        <w:t>n lãi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ghi:</w:t>
      </w:r>
    </w:p>
    <w:p w14:paraId="29BBFAD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2B921093"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w:t>
      </w:r>
    </w:p>
    <w:p w14:paraId="1D92996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Khi </w:t>
      </w:r>
      <w:r w:rsidRPr="00696FA5">
        <w:rPr>
          <w:rFonts w:ascii="Arial" w:hAnsi="Arial" w:cs="Arial"/>
          <w:sz w:val="20"/>
          <w:szCs w:val="20"/>
        </w:rPr>
        <w:t>thu h</w:t>
      </w:r>
      <w:r w:rsidRPr="00696FA5">
        <w:rPr>
          <w:rFonts w:ascii="Arial" w:hAnsi="Arial" w:cs="Arial"/>
          <w:sz w:val="20"/>
          <w:szCs w:val="20"/>
        </w:rPr>
        <w:t>ồ</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đã đ</w:t>
      </w:r>
      <w:r w:rsidRPr="00696FA5">
        <w:rPr>
          <w:rFonts w:ascii="Arial" w:hAnsi="Arial" w:cs="Arial"/>
          <w:sz w:val="20"/>
          <w:szCs w:val="20"/>
        </w:rPr>
        <w:t>ầ</w:t>
      </w:r>
      <w:r w:rsidRPr="00696FA5">
        <w:rPr>
          <w:rFonts w:ascii="Arial" w:hAnsi="Arial" w:cs="Arial"/>
          <w:sz w:val="20"/>
          <w:szCs w:val="20"/>
        </w:rPr>
        <w:t>u tư, ghi:</w:t>
      </w:r>
    </w:p>
    <w:p w14:paraId="1C14525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 Có TK 121- Đ</w:t>
      </w:r>
      <w:r w:rsidRPr="00696FA5">
        <w:rPr>
          <w:rFonts w:ascii="Arial" w:hAnsi="Arial" w:cs="Arial"/>
          <w:sz w:val="20"/>
          <w:szCs w:val="20"/>
        </w:rPr>
        <w:t>ầ</w:t>
      </w:r>
      <w:r w:rsidRPr="00696FA5">
        <w:rPr>
          <w:rFonts w:ascii="Arial" w:hAnsi="Arial" w:cs="Arial"/>
          <w:sz w:val="20"/>
          <w:szCs w:val="20"/>
        </w:rPr>
        <w:t>u tư tài chính.</w:t>
      </w:r>
    </w:p>
    <w:p w14:paraId="52A6F35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n lãi trư</w:t>
      </w:r>
      <w:r w:rsidRPr="00696FA5">
        <w:rPr>
          <w:rFonts w:ascii="Arial" w:hAnsi="Arial" w:cs="Arial"/>
          <w:sz w:val="20"/>
          <w:szCs w:val="20"/>
        </w:rPr>
        <w:t>ớ</w:t>
      </w:r>
      <w:r w:rsidRPr="00696FA5">
        <w:rPr>
          <w:rFonts w:ascii="Arial" w:hAnsi="Arial" w:cs="Arial"/>
          <w:sz w:val="20"/>
          <w:szCs w:val="20"/>
        </w:rPr>
        <w:t>c:</w:t>
      </w:r>
    </w:p>
    <w:p w14:paraId="69D1815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g</w:t>
      </w:r>
      <w:r w:rsidRPr="00696FA5">
        <w:rPr>
          <w:rFonts w:ascii="Arial" w:hAnsi="Arial" w:cs="Arial"/>
          <w:sz w:val="20"/>
          <w:szCs w:val="20"/>
        </w:rPr>
        <w:t>ử</w:t>
      </w:r>
      <w:r w:rsidRPr="00696FA5">
        <w:rPr>
          <w:rFonts w:ascii="Arial" w:hAnsi="Arial" w:cs="Arial"/>
          <w:sz w:val="20"/>
          <w:szCs w:val="20"/>
        </w:rPr>
        <w:t>i ti</w:t>
      </w:r>
      <w:r w:rsidRPr="00696FA5">
        <w:rPr>
          <w:rFonts w:ascii="Arial" w:hAnsi="Arial" w:cs="Arial"/>
          <w:sz w:val="20"/>
          <w:szCs w:val="20"/>
        </w:rPr>
        <w:t>ề</w:t>
      </w:r>
      <w:r w:rsidRPr="00696FA5">
        <w:rPr>
          <w:rFonts w:ascii="Arial" w:hAnsi="Arial" w:cs="Arial"/>
          <w:sz w:val="20"/>
          <w:szCs w:val="20"/>
        </w:rPr>
        <w:t>n có k</w:t>
      </w:r>
      <w:r w:rsidRPr="00696FA5">
        <w:rPr>
          <w:rFonts w:ascii="Arial" w:hAnsi="Arial" w:cs="Arial"/>
          <w:sz w:val="20"/>
          <w:szCs w:val="20"/>
        </w:rPr>
        <w:t>ỳ</w:t>
      </w:r>
      <w:r w:rsidRPr="00696FA5">
        <w:rPr>
          <w:rFonts w:ascii="Arial" w:hAnsi="Arial" w:cs="Arial"/>
          <w:sz w:val="20"/>
          <w:szCs w:val="20"/>
        </w:rPr>
        <w:t xml:space="preserve"> h</w:t>
      </w:r>
      <w:r w:rsidRPr="00696FA5">
        <w:rPr>
          <w:rFonts w:ascii="Arial" w:hAnsi="Arial" w:cs="Arial"/>
          <w:sz w:val="20"/>
          <w:szCs w:val="20"/>
        </w:rPr>
        <w:t>ạ</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mua ch</w:t>
      </w:r>
      <w:r w:rsidRPr="00696FA5">
        <w:rPr>
          <w:rFonts w:ascii="Arial" w:hAnsi="Arial" w:cs="Arial"/>
          <w:sz w:val="20"/>
          <w:szCs w:val="20"/>
        </w:rPr>
        <w:t>ứ</w:t>
      </w:r>
      <w:r w:rsidRPr="00696FA5">
        <w:rPr>
          <w:rFonts w:ascii="Arial" w:hAnsi="Arial" w:cs="Arial"/>
          <w:sz w:val="20"/>
          <w:szCs w:val="20"/>
        </w:rPr>
        <w:t>ng khoán, ghi:</w:t>
      </w:r>
    </w:p>
    <w:p w14:paraId="255B6CF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121- Đ</w:t>
      </w:r>
      <w:r w:rsidRPr="00696FA5">
        <w:rPr>
          <w:rFonts w:ascii="Arial" w:hAnsi="Arial" w:cs="Arial"/>
          <w:sz w:val="20"/>
          <w:szCs w:val="20"/>
        </w:rPr>
        <w:t>ầ</w:t>
      </w:r>
      <w:r w:rsidRPr="00696FA5">
        <w:rPr>
          <w:rFonts w:ascii="Arial" w:hAnsi="Arial" w:cs="Arial"/>
          <w:sz w:val="20"/>
          <w:szCs w:val="20"/>
        </w:rPr>
        <w:t>u tư tài chính</w:t>
      </w:r>
    </w:p>
    <w:p w14:paraId="3F707728"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lastRenderedPageBreak/>
        <w:t>Có các TK 111, 112,...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th</w:t>
      </w:r>
      <w:r w:rsidRPr="00696FA5">
        <w:rPr>
          <w:rFonts w:ascii="Arial" w:hAnsi="Arial" w:cs="Arial"/>
          <w:sz w:val="20"/>
          <w:szCs w:val="20"/>
        </w:rPr>
        <w:t>ự</w:t>
      </w:r>
      <w:r w:rsidRPr="00696FA5">
        <w:rPr>
          <w:rFonts w:ascii="Arial" w:hAnsi="Arial" w:cs="Arial"/>
          <w:sz w:val="20"/>
          <w:szCs w:val="20"/>
        </w:rPr>
        <w:t>c b</w:t>
      </w:r>
      <w:r w:rsidRPr="00696FA5">
        <w:rPr>
          <w:rFonts w:ascii="Arial" w:hAnsi="Arial" w:cs="Arial"/>
          <w:sz w:val="20"/>
          <w:szCs w:val="20"/>
        </w:rPr>
        <w:t>ỏ</w:t>
      </w:r>
      <w:r w:rsidRPr="00696FA5">
        <w:rPr>
          <w:rFonts w:ascii="Arial" w:hAnsi="Arial" w:cs="Arial"/>
          <w:sz w:val="20"/>
          <w:szCs w:val="20"/>
        </w:rPr>
        <w:t xml:space="preserve"> ra)</w:t>
      </w:r>
    </w:p>
    <w:p w14:paraId="5898062F"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338-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k</w:t>
      </w:r>
      <w:r w:rsidRPr="00696FA5">
        <w:rPr>
          <w:rFonts w:ascii="Arial" w:hAnsi="Arial" w:cs="Arial"/>
          <w:sz w:val="20"/>
          <w:szCs w:val="20"/>
        </w:rPr>
        <w:t>hác (s</w:t>
      </w:r>
      <w:r w:rsidRPr="00696FA5">
        <w:rPr>
          <w:rFonts w:ascii="Arial" w:hAnsi="Arial" w:cs="Arial"/>
          <w:sz w:val="20"/>
          <w:szCs w:val="20"/>
        </w:rPr>
        <w:t>ố</w:t>
      </w:r>
      <w:r w:rsidRPr="00696FA5">
        <w:rPr>
          <w:rFonts w:ascii="Arial" w:hAnsi="Arial" w:cs="Arial"/>
          <w:sz w:val="20"/>
          <w:szCs w:val="20"/>
        </w:rPr>
        <w:t xml:space="preserve"> lãi nh</w:t>
      </w:r>
      <w:r w:rsidRPr="00696FA5">
        <w:rPr>
          <w:rFonts w:ascii="Arial" w:hAnsi="Arial" w:cs="Arial"/>
          <w:sz w:val="20"/>
          <w:szCs w:val="20"/>
        </w:rPr>
        <w:t>ậ</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chi ti</w:t>
      </w:r>
      <w:r w:rsidRPr="00696FA5">
        <w:rPr>
          <w:rFonts w:ascii="Arial" w:hAnsi="Arial" w:cs="Arial"/>
          <w:sz w:val="20"/>
          <w:szCs w:val="20"/>
        </w:rPr>
        <w:t>ế</w:t>
      </w:r>
      <w:r w:rsidRPr="00696FA5">
        <w:rPr>
          <w:rFonts w:ascii="Arial" w:hAnsi="Arial" w:cs="Arial"/>
          <w:sz w:val="20"/>
          <w:szCs w:val="20"/>
        </w:rPr>
        <w:t>t theo t</w:t>
      </w:r>
      <w:r w:rsidRPr="00696FA5">
        <w:rPr>
          <w:rFonts w:ascii="Arial" w:hAnsi="Arial" w:cs="Arial"/>
          <w:sz w:val="20"/>
          <w:szCs w:val="20"/>
        </w:rPr>
        <w:t>ừ</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w:t>
      </w:r>
    </w:p>
    <w:p w14:paraId="5B320BF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lãi nh</w:t>
      </w:r>
      <w:r w:rsidRPr="00696FA5">
        <w:rPr>
          <w:rFonts w:ascii="Arial" w:hAnsi="Arial" w:cs="Arial"/>
          <w:sz w:val="20"/>
          <w:szCs w:val="20"/>
        </w:rPr>
        <w:t>ậ</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c</w:t>
      </w:r>
      <w:r w:rsidRPr="00696FA5">
        <w:rPr>
          <w:rFonts w:ascii="Arial" w:hAnsi="Arial" w:cs="Arial"/>
          <w:sz w:val="20"/>
          <w:szCs w:val="20"/>
        </w:rPr>
        <w:t>ủ</w:t>
      </w:r>
      <w:r w:rsidRPr="00696FA5">
        <w:rPr>
          <w:rFonts w:ascii="Arial" w:hAnsi="Arial" w:cs="Arial"/>
          <w:sz w:val="20"/>
          <w:szCs w:val="20"/>
        </w:rPr>
        <w:t>a t</w:t>
      </w:r>
      <w:r w:rsidRPr="00696FA5">
        <w:rPr>
          <w:rFonts w:ascii="Arial" w:hAnsi="Arial" w:cs="Arial"/>
          <w:sz w:val="20"/>
          <w:szCs w:val="20"/>
        </w:rPr>
        <w:t>ừ</w:t>
      </w:r>
      <w:r w:rsidRPr="00696FA5">
        <w:rPr>
          <w:rFonts w:ascii="Arial" w:hAnsi="Arial" w:cs="Arial"/>
          <w:sz w:val="20"/>
          <w:szCs w:val="20"/>
        </w:rPr>
        <w:t>ng k</w:t>
      </w:r>
      <w:r w:rsidRPr="00696FA5">
        <w:rPr>
          <w:rFonts w:ascii="Arial" w:hAnsi="Arial" w:cs="Arial"/>
          <w:sz w:val="20"/>
          <w:szCs w:val="20"/>
        </w:rPr>
        <w:t>ỳ</w:t>
      </w:r>
      <w:r w:rsidRPr="00696FA5">
        <w:rPr>
          <w:rFonts w:ascii="Arial" w:hAnsi="Arial" w:cs="Arial"/>
          <w:sz w:val="20"/>
          <w:szCs w:val="20"/>
        </w:rPr>
        <w:t xml:space="preserve"> vào doanh thu trong k</w:t>
      </w:r>
      <w:r w:rsidRPr="00696FA5">
        <w:rPr>
          <w:rFonts w:ascii="Arial" w:hAnsi="Arial" w:cs="Arial"/>
          <w:sz w:val="20"/>
          <w:szCs w:val="20"/>
        </w:rPr>
        <w:t>ỳ</w:t>
      </w:r>
      <w:r w:rsidRPr="00696FA5">
        <w:rPr>
          <w:rFonts w:ascii="Arial" w:hAnsi="Arial" w:cs="Arial"/>
          <w:sz w:val="20"/>
          <w:szCs w:val="20"/>
        </w:rPr>
        <w:t>, ghi:</w:t>
      </w:r>
    </w:p>
    <w:p w14:paraId="2A0118B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338-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khác</w:t>
      </w:r>
    </w:p>
    <w:p w14:paraId="071DB0C6"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w:t>
      </w:r>
    </w:p>
    <w:p w14:paraId="1913475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thu h</w:t>
      </w:r>
      <w:r w:rsidRPr="00696FA5">
        <w:rPr>
          <w:rFonts w:ascii="Arial" w:hAnsi="Arial" w:cs="Arial"/>
          <w:sz w:val="20"/>
          <w:szCs w:val="20"/>
        </w:rPr>
        <w:t>ồ</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đã đ</w:t>
      </w:r>
      <w:r w:rsidRPr="00696FA5">
        <w:rPr>
          <w:rFonts w:ascii="Arial" w:hAnsi="Arial" w:cs="Arial"/>
          <w:sz w:val="20"/>
          <w:szCs w:val="20"/>
        </w:rPr>
        <w:t>ầ</w:t>
      </w:r>
      <w:r w:rsidRPr="00696FA5">
        <w:rPr>
          <w:rFonts w:ascii="Arial" w:hAnsi="Arial" w:cs="Arial"/>
          <w:sz w:val="20"/>
          <w:szCs w:val="20"/>
        </w:rPr>
        <w:t>u tư, ghi:</w:t>
      </w:r>
    </w:p>
    <w:p w14:paraId="13A3A86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08810158"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w:t>
      </w:r>
      <w:r w:rsidRPr="00696FA5">
        <w:rPr>
          <w:rFonts w:ascii="Arial" w:hAnsi="Arial" w:cs="Arial"/>
          <w:sz w:val="20"/>
          <w:szCs w:val="20"/>
        </w:rPr>
        <w:t xml:space="preserve"> Đ</w:t>
      </w:r>
      <w:r w:rsidRPr="00696FA5">
        <w:rPr>
          <w:rFonts w:ascii="Arial" w:hAnsi="Arial" w:cs="Arial"/>
          <w:sz w:val="20"/>
          <w:szCs w:val="20"/>
        </w:rPr>
        <w:t>ầ</w:t>
      </w:r>
      <w:r w:rsidRPr="00696FA5">
        <w:rPr>
          <w:rFonts w:ascii="Arial" w:hAnsi="Arial" w:cs="Arial"/>
          <w:sz w:val="20"/>
          <w:szCs w:val="20"/>
        </w:rPr>
        <w:t>u tư tài chính.</w:t>
      </w:r>
    </w:p>
    <w:p w14:paraId="581D32B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nh</w:t>
      </w:r>
      <w:r w:rsidRPr="00696FA5">
        <w:rPr>
          <w:rFonts w:ascii="Arial" w:hAnsi="Arial" w:cs="Arial"/>
          <w:sz w:val="20"/>
          <w:szCs w:val="20"/>
        </w:rPr>
        <w:t>ậ</w:t>
      </w:r>
      <w:r w:rsidRPr="00696FA5">
        <w:rPr>
          <w:rFonts w:ascii="Arial" w:hAnsi="Arial" w:cs="Arial"/>
          <w:sz w:val="20"/>
          <w:szCs w:val="20"/>
        </w:rPr>
        <w:t>n lãi sau:</w:t>
      </w:r>
    </w:p>
    <w:p w14:paraId="73301EC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chuy</w:t>
      </w:r>
      <w:r w:rsidRPr="00696FA5">
        <w:rPr>
          <w:rFonts w:ascii="Arial" w:hAnsi="Arial" w:cs="Arial"/>
          <w:sz w:val="20"/>
          <w:szCs w:val="20"/>
        </w:rPr>
        <w:t>ể</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ghi:</w:t>
      </w:r>
    </w:p>
    <w:p w14:paraId="18189E6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121- Đ</w:t>
      </w:r>
      <w:r w:rsidRPr="00696FA5">
        <w:rPr>
          <w:rFonts w:ascii="Arial" w:hAnsi="Arial" w:cs="Arial"/>
          <w:sz w:val="20"/>
          <w:szCs w:val="20"/>
        </w:rPr>
        <w:t>ầ</w:t>
      </w:r>
      <w:r w:rsidRPr="00696FA5">
        <w:rPr>
          <w:rFonts w:ascii="Arial" w:hAnsi="Arial" w:cs="Arial"/>
          <w:sz w:val="20"/>
          <w:szCs w:val="20"/>
        </w:rPr>
        <w:t>u tư tài chính</w:t>
      </w:r>
    </w:p>
    <w:p w14:paraId="038138E0"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các TK 111, 112,...</w:t>
      </w:r>
    </w:p>
    <w:p w14:paraId="0F6F94F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xác đ</w:t>
      </w:r>
      <w:r w:rsidRPr="00696FA5">
        <w:rPr>
          <w:rFonts w:ascii="Arial" w:hAnsi="Arial" w:cs="Arial"/>
          <w:sz w:val="20"/>
          <w:szCs w:val="20"/>
        </w:rPr>
        <w:t>ị</w:t>
      </w:r>
      <w:r w:rsidRPr="00696FA5">
        <w:rPr>
          <w:rFonts w:ascii="Arial" w:hAnsi="Arial" w:cs="Arial"/>
          <w:sz w:val="20"/>
          <w:szCs w:val="20"/>
        </w:rPr>
        <w:t>nh s</w:t>
      </w:r>
      <w:r w:rsidRPr="00696FA5">
        <w:rPr>
          <w:rFonts w:ascii="Arial" w:hAnsi="Arial" w:cs="Arial"/>
          <w:sz w:val="20"/>
          <w:szCs w:val="20"/>
        </w:rPr>
        <w:t>ố</w:t>
      </w:r>
      <w:r w:rsidRPr="00696FA5">
        <w:rPr>
          <w:rFonts w:ascii="Arial" w:hAnsi="Arial" w:cs="Arial"/>
          <w:sz w:val="20"/>
          <w:szCs w:val="20"/>
        </w:rPr>
        <w:t xml:space="preserve"> lãi ph</w:t>
      </w:r>
      <w:r w:rsidRPr="00696FA5">
        <w:rPr>
          <w:rFonts w:ascii="Arial" w:hAnsi="Arial" w:cs="Arial"/>
          <w:sz w:val="20"/>
          <w:szCs w:val="20"/>
        </w:rPr>
        <w:t>ả</w:t>
      </w:r>
      <w:r w:rsidRPr="00696FA5">
        <w:rPr>
          <w:rFonts w:ascii="Arial" w:hAnsi="Arial" w:cs="Arial"/>
          <w:sz w:val="20"/>
          <w:szCs w:val="20"/>
        </w:rPr>
        <w:t>i thu trong k</w:t>
      </w:r>
      <w:r w:rsidRPr="00696FA5">
        <w:rPr>
          <w:rFonts w:ascii="Arial" w:hAnsi="Arial" w:cs="Arial"/>
          <w:sz w:val="20"/>
          <w:szCs w:val="20"/>
        </w:rPr>
        <w:t>ỳ</w:t>
      </w:r>
      <w:r w:rsidRPr="00696FA5">
        <w:rPr>
          <w:rFonts w:ascii="Arial" w:hAnsi="Arial" w:cs="Arial"/>
          <w:sz w:val="20"/>
          <w:szCs w:val="20"/>
        </w:rPr>
        <w:t xml:space="preserve"> báo cáo, ghi:</w:t>
      </w:r>
    </w:p>
    <w:p w14:paraId="46B3567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137-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w:t>
      </w:r>
    </w:p>
    <w:p w14:paraId="69083784"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 xml:space="preserve">Có TK 525- Doanh thu tài </w:t>
      </w:r>
      <w:r w:rsidRPr="00696FA5">
        <w:rPr>
          <w:rFonts w:ascii="Arial" w:hAnsi="Arial" w:cs="Arial"/>
          <w:sz w:val="20"/>
          <w:szCs w:val="20"/>
        </w:rPr>
        <w:t>chính.</w:t>
      </w:r>
    </w:p>
    <w:p w14:paraId="7B46B69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Khi thu h</w:t>
      </w:r>
      <w:r w:rsidRPr="00696FA5">
        <w:rPr>
          <w:rFonts w:ascii="Arial" w:hAnsi="Arial" w:cs="Arial"/>
          <w:sz w:val="20"/>
          <w:szCs w:val="20"/>
        </w:rPr>
        <w:t>ồ</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đã đ</w:t>
      </w:r>
      <w:r w:rsidRPr="00696FA5">
        <w:rPr>
          <w:rFonts w:ascii="Arial" w:hAnsi="Arial" w:cs="Arial"/>
          <w:sz w:val="20"/>
          <w:szCs w:val="20"/>
        </w:rPr>
        <w:t>ầ</w:t>
      </w:r>
      <w:r w:rsidRPr="00696FA5">
        <w:rPr>
          <w:rFonts w:ascii="Arial" w:hAnsi="Arial" w:cs="Arial"/>
          <w:sz w:val="20"/>
          <w:szCs w:val="20"/>
        </w:rPr>
        <w:t>u tư, ghi:</w:t>
      </w:r>
    </w:p>
    <w:p w14:paraId="62D6BCE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631AD1CC"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Đ</w:t>
      </w:r>
      <w:r w:rsidRPr="00696FA5">
        <w:rPr>
          <w:rFonts w:ascii="Arial" w:hAnsi="Arial" w:cs="Arial"/>
          <w:sz w:val="20"/>
          <w:szCs w:val="20"/>
        </w:rPr>
        <w:t>ầ</w:t>
      </w:r>
      <w:r w:rsidRPr="00696FA5">
        <w:rPr>
          <w:rFonts w:ascii="Arial" w:hAnsi="Arial" w:cs="Arial"/>
          <w:sz w:val="20"/>
          <w:szCs w:val="20"/>
        </w:rPr>
        <w:t xml:space="preserve">u tư tài chính </w:t>
      </w:r>
    </w:p>
    <w:p w14:paraId="16EF6910" w14:textId="77777777" w:rsidR="003E3606" w:rsidRPr="00696FA5" w:rsidRDefault="00405084" w:rsidP="008F2022">
      <w:pPr>
        <w:widowControl w:val="0"/>
        <w:spacing w:after="120" w:line="240" w:lineRule="auto"/>
        <w:ind w:left="1440"/>
        <w:jc w:val="both"/>
        <w:rPr>
          <w:rFonts w:ascii="Arial" w:hAnsi="Arial" w:cs="Arial"/>
          <w:sz w:val="20"/>
          <w:szCs w:val="20"/>
        </w:rPr>
      </w:pPr>
      <w:r w:rsidRPr="00696FA5">
        <w:rPr>
          <w:rFonts w:ascii="Arial" w:hAnsi="Arial" w:cs="Arial"/>
          <w:sz w:val="20"/>
          <w:szCs w:val="20"/>
        </w:rPr>
        <w:t>Có TK 137-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(ti</w:t>
      </w:r>
      <w:r w:rsidRPr="00696FA5">
        <w:rPr>
          <w:rFonts w:ascii="Arial" w:hAnsi="Arial" w:cs="Arial"/>
          <w:sz w:val="20"/>
          <w:szCs w:val="20"/>
        </w:rPr>
        <w:t>ề</w:t>
      </w:r>
      <w:r w:rsidRPr="00696FA5">
        <w:rPr>
          <w:rFonts w:ascii="Arial" w:hAnsi="Arial" w:cs="Arial"/>
          <w:sz w:val="20"/>
          <w:szCs w:val="20"/>
        </w:rPr>
        <w:t>n lãi đã ghi vào thu nh</w:t>
      </w:r>
      <w:r w:rsidRPr="00696FA5">
        <w:rPr>
          <w:rFonts w:ascii="Arial" w:hAnsi="Arial" w:cs="Arial"/>
          <w:sz w:val="20"/>
          <w:szCs w:val="20"/>
        </w:rPr>
        <w:t>ậ</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các k</w:t>
      </w:r>
      <w:r w:rsidRPr="00696FA5">
        <w:rPr>
          <w:rFonts w:ascii="Arial" w:hAnsi="Arial" w:cs="Arial"/>
          <w:sz w:val="20"/>
          <w:szCs w:val="20"/>
        </w:rPr>
        <w:t>ỳ</w:t>
      </w:r>
      <w:r w:rsidRPr="00696FA5">
        <w:rPr>
          <w:rFonts w:ascii="Arial" w:hAnsi="Arial" w:cs="Arial"/>
          <w:sz w:val="20"/>
          <w:szCs w:val="20"/>
        </w:rPr>
        <w:t xml:space="preserve"> trư</w:t>
      </w:r>
      <w:r w:rsidRPr="00696FA5">
        <w:rPr>
          <w:rFonts w:ascii="Arial" w:hAnsi="Arial" w:cs="Arial"/>
          <w:sz w:val="20"/>
          <w:szCs w:val="20"/>
        </w:rPr>
        <w:t>ớ</w:t>
      </w:r>
      <w:r w:rsidRPr="00696FA5">
        <w:rPr>
          <w:rFonts w:ascii="Arial" w:hAnsi="Arial" w:cs="Arial"/>
          <w:sz w:val="20"/>
          <w:szCs w:val="20"/>
        </w:rPr>
        <w:t>c nh</w:t>
      </w:r>
      <w:r w:rsidRPr="00696FA5">
        <w:rPr>
          <w:rFonts w:ascii="Arial" w:hAnsi="Arial" w:cs="Arial"/>
          <w:sz w:val="20"/>
          <w:szCs w:val="20"/>
        </w:rPr>
        <w:t>ậ</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vào k</w:t>
      </w:r>
      <w:r w:rsidRPr="00696FA5">
        <w:rPr>
          <w:rFonts w:ascii="Arial" w:hAnsi="Arial" w:cs="Arial"/>
          <w:sz w:val="20"/>
          <w:szCs w:val="20"/>
        </w:rPr>
        <w:t>ỳ</w:t>
      </w:r>
      <w:r w:rsidRPr="00696FA5">
        <w:rPr>
          <w:rFonts w:ascii="Arial" w:hAnsi="Arial" w:cs="Arial"/>
          <w:sz w:val="20"/>
          <w:szCs w:val="20"/>
        </w:rPr>
        <w:t xml:space="preserve"> này)</w:t>
      </w:r>
    </w:p>
    <w:p w14:paraId="799E3824"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 (ti</w:t>
      </w:r>
      <w:r w:rsidRPr="00696FA5">
        <w:rPr>
          <w:rFonts w:ascii="Arial" w:hAnsi="Arial" w:cs="Arial"/>
          <w:sz w:val="20"/>
          <w:szCs w:val="20"/>
        </w:rPr>
        <w:t>ề</w:t>
      </w:r>
      <w:r w:rsidRPr="00696FA5">
        <w:rPr>
          <w:rFonts w:ascii="Arial" w:hAnsi="Arial" w:cs="Arial"/>
          <w:sz w:val="20"/>
          <w:szCs w:val="20"/>
        </w:rPr>
        <w:t>n lãi c</w:t>
      </w:r>
      <w:r w:rsidRPr="00696FA5">
        <w:rPr>
          <w:rFonts w:ascii="Arial" w:hAnsi="Arial" w:cs="Arial"/>
          <w:sz w:val="20"/>
          <w:szCs w:val="20"/>
        </w:rPr>
        <w:t>ủ</w:t>
      </w:r>
      <w:r w:rsidRPr="00696FA5">
        <w:rPr>
          <w:rFonts w:ascii="Arial" w:hAnsi="Arial" w:cs="Arial"/>
          <w:sz w:val="20"/>
          <w:szCs w:val="20"/>
        </w:rPr>
        <w:t>a k</w:t>
      </w:r>
      <w:r w:rsidRPr="00696FA5">
        <w:rPr>
          <w:rFonts w:ascii="Arial" w:hAnsi="Arial" w:cs="Arial"/>
          <w:sz w:val="20"/>
          <w:szCs w:val="20"/>
        </w:rPr>
        <w:t>ỳ</w:t>
      </w:r>
      <w:r w:rsidRPr="00696FA5">
        <w:rPr>
          <w:rFonts w:ascii="Arial" w:hAnsi="Arial" w:cs="Arial"/>
          <w:sz w:val="20"/>
          <w:szCs w:val="20"/>
        </w:rPr>
        <w:t xml:space="preserve"> </w:t>
      </w:r>
      <w:r w:rsidRPr="00696FA5">
        <w:rPr>
          <w:rFonts w:ascii="Arial" w:hAnsi="Arial" w:cs="Arial"/>
          <w:sz w:val="20"/>
          <w:szCs w:val="20"/>
        </w:rPr>
        <w:t>đáo h</w:t>
      </w:r>
      <w:r w:rsidRPr="00696FA5">
        <w:rPr>
          <w:rFonts w:ascii="Arial" w:hAnsi="Arial" w:cs="Arial"/>
          <w:sz w:val="20"/>
          <w:szCs w:val="20"/>
        </w:rPr>
        <w:t>ạ</w:t>
      </w:r>
      <w:r w:rsidRPr="00696FA5">
        <w:rPr>
          <w:rFonts w:ascii="Arial" w:hAnsi="Arial" w:cs="Arial"/>
          <w:sz w:val="20"/>
          <w:szCs w:val="20"/>
        </w:rPr>
        <w:t>n).</w:t>
      </w:r>
    </w:p>
    <w:p w14:paraId="45DCB92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ầ</w:t>
      </w:r>
      <w:r w:rsidRPr="00696FA5">
        <w:rPr>
          <w:rFonts w:ascii="Arial" w:hAnsi="Arial" w:cs="Arial"/>
          <w:sz w:val="20"/>
          <w:szCs w:val="20"/>
        </w:rPr>
        <w:t>u tư khác:</w:t>
      </w:r>
    </w:p>
    <w:p w14:paraId="177A926C" w14:textId="2A092031"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Khi mua ch</w:t>
      </w:r>
      <w:r w:rsidRPr="00696FA5">
        <w:rPr>
          <w:rFonts w:ascii="Arial" w:hAnsi="Arial" w:cs="Arial"/>
          <w:sz w:val="20"/>
          <w:szCs w:val="20"/>
        </w:rPr>
        <w:t>ứ</w:t>
      </w:r>
      <w:r w:rsidRPr="00696FA5">
        <w:rPr>
          <w:rFonts w:ascii="Arial" w:hAnsi="Arial" w:cs="Arial"/>
          <w:sz w:val="20"/>
          <w:szCs w:val="20"/>
        </w:rPr>
        <w:t>ng khoán kinh doanh, căn c</w:t>
      </w:r>
      <w:r w:rsidRPr="00696FA5">
        <w:rPr>
          <w:rFonts w:ascii="Arial" w:hAnsi="Arial" w:cs="Arial"/>
          <w:sz w:val="20"/>
          <w:szCs w:val="20"/>
        </w:rPr>
        <w:t>ứ</w:t>
      </w:r>
      <w:r w:rsidRPr="00696FA5">
        <w:rPr>
          <w:rFonts w:ascii="Arial" w:hAnsi="Arial" w:cs="Arial"/>
          <w:sz w:val="20"/>
          <w:szCs w:val="20"/>
        </w:rPr>
        <w:t xml:space="preserve"> vào chi phí th</w:t>
      </w:r>
      <w:r w:rsidRPr="00696FA5">
        <w:rPr>
          <w:rFonts w:ascii="Arial" w:hAnsi="Arial" w:cs="Arial"/>
          <w:sz w:val="20"/>
          <w:szCs w:val="20"/>
        </w:rPr>
        <w:t>ự</w:t>
      </w:r>
      <w:r w:rsidRPr="00696FA5">
        <w:rPr>
          <w:rFonts w:ascii="Arial" w:hAnsi="Arial" w:cs="Arial"/>
          <w:sz w:val="20"/>
          <w:szCs w:val="20"/>
        </w:rPr>
        <w:t>c t</w:t>
      </w:r>
      <w:r w:rsidRPr="00696FA5">
        <w:rPr>
          <w:rFonts w:ascii="Arial" w:hAnsi="Arial" w:cs="Arial"/>
          <w:sz w:val="20"/>
          <w:szCs w:val="20"/>
        </w:rPr>
        <w:t>ế</w:t>
      </w:r>
      <w:r w:rsidRPr="00696FA5">
        <w:rPr>
          <w:rFonts w:ascii="Arial" w:hAnsi="Arial" w:cs="Arial"/>
          <w:sz w:val="20"/>
          <w:szCs w:val="20"/>
        </w:rPr>
        <w:t xml:space="preserve"> mua theo</w:t>
      </w:r>
      <w:r w:rsidR="00DC6B55" w:rsidRPr="00696FA5">
        <w:rPr>
          <w:rFonts w:ascii="Arial" w:hAnsi="Arial" w:cs="Arial"/>
          <w:sz w:val="20"/>
          <w:szCs w:val="20"/>
        </w:rPr>
        <w:t xml:space="preserve"> </w:t>
      </w:r>
      <w:r w:rsidRPr="00696FA5">
        <w:rPr>
          <w:rFonts w:ascii="Arial" w:hAnsi="Arial" w:cs="Arial"/>
          <w:sz w:val="20"/>
          <w:szCs w:val="20"/>
        </w:rPr>
        <w:t>quy đ</w:t>
      </w:r>
      <w:r w:rsidRPr="00696FA5">
        <w:rPr>
          <w:rFonts w:ascii="Arial" w:hAnsi="Arial" w:cs="Arial"/>
          <w:sz w:val="20"/>
          <w:szCs w:val="20"/>
        </w:rPr>
        <w:t>ị</w:t>
      </w:r>
      <w:r w:rsidRPr="00696FA5">
        <w:rPr>
          <w:rFonts w:ascii="Arial" w:hAnsi="Arial" w:cs="Arial"/>
          <w:sz w:val="20"/>
          <w:szCs w:val="20"/>
        </w:rPr>
        <w:t>nh, ghi:</w:t>
      </w:r>
    </w:p>
    <w:p w14:paraId="544FF2D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121- Đ</w:t>
      </w:r>
      <w:r w:rsidRPr="00696FA5">
        <w:rPr>
          <w:rFonts w:ascii="Arial" w:hAnsi="Arial" w:cs="Arial"/>
          <w:sz w:val="20"/>
          <w:szCs w:val="20"/>
        </w:rPr>
        <w:t>ầ</w:t>
      </w:r>
      <w:r w:rsidRPr="00696FA5">
        <w:rPr>
          <w:rFonts w:ascii="Arial" w:hAnsi="Arial" w:cs="Arial"/>
          <w:sz w:val="20"/>
          <w:szCs w:val="20"/>
        </w:rPr>
        <w:t>u tư tài chính</w:t>
      </w:r>
    </w:p>
    <w:p w14:paraId="1A248930"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các TK111, 112,...</w:t>
      </w:r>
    </w:p>
    <w:p w14:paraId="06AFB0C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Khi nh</w:t>
      </w:r>
      <w:r w:rsidRPr="00696FA5">
        <w:rPr>
          <w:rFonts w:ascii="Arial" w:hAnsi="Arial" w:cs="Arial"/>
          <w:sz w:val="20"/>
          <w:szCs w:val="20"/>
        </w:rPr>
        <w:t>ậ</w:t>
      </w:r>
      <w:r w:rsidRPr="00696FA5">
        <w:rPr>
          <w:rFonts w:ascii="Arial" w:hAnsi="Arial" w:cs="Arial"/>
          <w:sz w:val="20"/>
          <w:szCs w:val="20"/>
        </w:rPr>
        <w:t>n lãi t</w:t>
      </w:r>
      <w:r w:rsidRPr="00696FA5">
        <w:rPr>
          <w:rFonts w:ascii="Arial" w:hAnsi="Arial" w:cs="Arial"/>
          <w:sz w:val="20"/>
          <w:szCs w:val="20"/>
        </w:rPr>
        <w:t>ừ</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ng khoán kinh doanh:</w:t>
      </w:r>
    </w:p>
    <w:p w14:paraId="1D1EBBC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lãi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cho giai đo</w:t>
      </w:r>
      <w:r w:rsidRPr="00696FA5">
        <w:rPr>
          <w:rFonts w:ascii="Arial" w:hAnsi="Arial" w:cs="Arial"/>
          <w:sz w:val="20"/>
          <w:szCs w:val="20"/>
        </w:rPr>
        <w:t>ạ</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ngày đ</w:t>
      </w:r>
      <w:r w:rsidRPr="00696FA5">
        <w:rPr>
          <w:rFonts w:ascii="Arial" w:hAnsi="Arial" w:cs="Arial"/>
          <w:sz w:val="20"/>
          <w:szCs w:val="20"/>
        </w:rPr>
        <w:t>ầ</w:t>
      </w:r>
      <w:r w:rsidRPr="00696FA5">
        <w:rPr>
          <w:rFonts w:ascii="Arial" w:hAnsi="Arial" w:cs="Arial"/>
          <w:sz w:val="20"/>
          <w:szCs w:val="20"/>
        </w:rPr>
        <w:t>u tư, ghi:</w:t>
      </w:r>
    </w:p>
    <w:p w14:paraId="3F16C58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67A52FD3"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Đ</w:t>
      </w:r>
      <w:r w:rsidRPr="00696FA5">
        <w:rPr>
          <w:rFonts w:ascii="Arial" w:hAnsi="Arial" w:cs="Arial"/>
          <w:sz w:val="20"/>
          <w:szCs w:val="20"/>
        </w:rPr>
        <w:t>ầ</w:t>
      </w:r>
      <w:r w:rsidRPr="00696FA5">
        <w:rPr>
          <w:rFonts w:ascii="Arial" w:hAnsi="Arial" w:cs="Arial"/>
          <w:sz w:val="20"/>
          <w:szCs w:val="20"/>
        </w:rPr>
        <w:t>u tư tài chính.</w:t>
      </w:r>
    </w:p>
    <w:p w14:paraId="472892A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lãi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tính cho giai đo</w:t>
      </w:r>
      <w:r w:rsidRPr="00696FA5">
        <w:rPr>
          <w:rFonts w:ascii="Arial" w:hAnsi="Arial" w:cs="Arial"/>
          <w:sz w:val="20"/>
          <w:szCs w:val="20"/>
        </w:rPr>
        <w:t>ạ</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ghi:</w:t>
      </w:r>
    </w:p>
    <w:p w14:paraId="7A90260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111, 112,...</w:t>
      </w:r>
    </w:p>
    <w:p w14:paraId="070FCE50"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w:t>
      </w:r>
    </w:p>
    <w:p w14:paraId="046A789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c) Khi bán ch</w:t>
      </w:r>
      <w:r w:rsidRPr="00696FA5">
        <w:rPr>
          <w:rFonts w:ascii="Arial" w:hAnsi="Arial" w:cs="Arial"/>
          <w:sz w:val="20"/>
          <w:szCs w:val="20"/>
        </w:rPr>
        <w:t>ứ</w:t>
      </w:r>
      <w:r w:rsidRPr="00696FA5">
        <w:rPr>
          <w:rFonts w:ascii="Arial" w:hAnsi="Arial" w:cs="Arial"/>
          <w:sz w:val="20"/>
          <w:szCs w:val="20"/>
        </w:rPr>
        <w:t>ng khoán:</w:t>
      </w:r>
    </w:p>
    <w:p w14:paraId="03A185D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bán ch</w:t>
      </w:r>
      <w:r w:rsidRPr="00696FA5">
        <w:rPr>
          <w:rFonts w:ascii="Arial" w:hAnsi="Arial" w:cs="Arial"/>
          <w:sz w:val="20"/>
          <w:szCs w:val="20"/>
        </w:rPr>
        <w:t>ứ</w:t>
      </w:r>
      <w:r w:rsidRPr="00696FA5">
        <w:rPr>
          <w:rFonts w:ascii="Arial" w:hAnsi="Arial" w:cs="Arial"/>
          <w:sz w:val="20"/>
          <w:szCs w:val="20"/>
        </w:rPr>
        <w:t>ng khoán có lãi, ghi:</w:t>
      </w:r>
    </w:p>
    <w:p w14:paraId="6699218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w:t>
      </w:r>
      <w:r w:rsidRPr="00696FA5">
        <w:rPr>
          <w:rFonts w:ascii="Arial" w:hAnsi="Arial" w:cs="Arial"/>
          <w:sz w:val="20"/>
          <w:szCs w:val="20"/>
        </w:rPr>
        <w:t>111, 112,...</w:t>
      </w:r>
    </w:p>
    <w:p w14:paraId="1BA9669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 Đ</w:t>
      </w:r>
      <w:r w:rsidRPr="00696FA5">
        <w:rPr>
          <w:rFonts w:ascii="Arial" w:hAnsi="Arial" w:cs="Arial"/>
          <w:sz w:val="20"/>
          <w:szCs w:val="20"/>
        </w:rPr>
        <w:t>ầ</w:t>
      </w:r>
      <w:r w:rsidRPr="00696FA5">
        <w:rPr>
          <w:rFonts w:ascii="Arial" w:hAnsi="Arial" w:cs="Arial"/>
          <w:sz w:val="20"/>
          <w:szCs w:val="20"/>
        </w:rPr>
        <w:t>u tư tài chính</w:t>
      </w:r>
    </w:p>
    <w:p w14:paraId="4CD130BA"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 (chênh l</w:t>
      </w:r>
      <w:r w:rsidRPr="00696FA5">
        <w:rPr>
          <w:rFonts w:ascii="Arial" w:hAnsi="Arial" w:cs="Arial"/>
          <w:sz w:val="20"/>
          <w:szCs w:val="20"/>
        </w:rPr>
        <w:t>ệ</w:t>
      </w:r>
      <w:r w:rsidRPr="00696FA5">
        <w:rPr>
          <w:rFonts w:ascii="Arial" w:hAnsi="Arial" w:cs="Arial"/>
          <w:sz w:val="20"/>
          <w:szCs w:val="20"/>
        </w:rPr>
        <w:t>ch gi</w:t>
      </w:r>
      <w:r w:rsidRPr="00696FA5">
        <w:rPr>
          <w:rFonts w:ascii="Arial" w:hAnsi="Arial" w:cs="Arial"/>
          <w:sz w:val="20"/>
          <w:szCs w:val="20"/>
        </w:rPr>
        <w:t>ữ</w:t>
      </w:r>
      <w:r w:rsidRPr="00696FA5">
        <w:rPr>
          <w:rFonts w:ascii="Arial" w:hAnsi="Arial" w:cs="Arial"/>
          <w:sz w:val="20"/>
          <w:szCs w:val="20"/>
        </w:rPr>
        <w:t>a giá bán l</w:t>
      </w:r>
      <w:r w:rsidRPr="00696FA5">
        <w:rPr>
          <w:rFonts w:ascii="Arial" w:hAnsi="Arial" w:cs="Arial"/>
          <w:sz w:val="20"/>
          <w:szCs w:val="20"/>
        </w:rPr>
        <w:t>ớ</w:t>
      </w:r>
      <w:r w:rsidRPr="00696FA5">
        <w:rPr>
          <w:rFonts w:ascii="Arial" w:hAnsi="Arial" w:cs="Arial"/>
          <w:sz w:val="20"/>
          <w:szCs w:val="20"/>
        </w:rPr>
        <w:t>n hơn giá tr</w:t>
      </w:r>
      <w:r w:rsidRPr="00696FA5">
        <w:rPr>
          <w:rFonts w:ascii="Arial" w:hAnsi="Arial" w:cs="Arial"/>
          <w:sz w:val="20"/>
          <w:szCs w:val="20"/>
        </w:rPr>
        <w:t>ị</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w:t>
      </w:r>
    </w:p>
    <w:p w14:paraId="10473E2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bán ch</w:t>
      </w:r>
      <w:r w:rsidRPr="00696FA5">
        <w:rPr>
          <w:rFonts w:ascii="Arial" w:hAnsi="Arial" w:cs="Arial"/>
          <w:sz w:val="20"/>
          <w:szCs w:val="20"/>
        </w:rPr>
        <w:t>ứ</w:t>
      </w:r>
      <w:r w:rsidRPr="00696FA5">
        <w:rPr>
          <w:rFonts w:ascii="Arial" w:hAnsi="Arial" w:cs="Arial"/>
          <w:sz w:val="20"/>
          <w:szCs w:val="20"/>
        </w:rPr>
        <w:t>ng khoán b</w:t>
      </w:r>
      <w:r w:rsidRPr="00696FA5">
        <w:rPr>
          <w:rFonts w:ascii="Arial" w:hAnsi="Arial" w:cs="Arial"/>
          <w:sz w:val="20"/>
          <w:szCs w:val="20"/>
        </w:rPr>
        <w:t>ị</w:t>
      </w:r>
      <w:r w:rsidRPr="00696FA5">
        <w:rPr>
          <w:rFonts w:ascii="Arial" w:hAnsi="Arial" w:cs="Arial"/>
          <w:sz w:val="20"/>
          <w:szCs w:val="20"/>
        </w:rPr>
        <w:t xml:space="preserve"> l</w:t>
      </w:r>
      <w:r w:rsidRPr="00696FA5">
        <w:rPr>
          <w:rFonts w:ascii="Arial" w:hAnsi="Arial" w:cs="Arial"/>
          <w:sz w:val="20"/>
          <w:szCs w:val="20"/>
        </w:rPr>
        <w:t>ỗ</w:t>
      </w:r>
      <w:r w:rsidRPr="00696FA5">
        <w:rPr>
          <w:rFonts w:ascii="Arial" w:hAnsi="Arial" w:cs="Arial"/>
          <w:sz w:val="20"/>
          <w:szCs w:val="20"/>
        </w:rPr>
        <w:t>, ghi:</w:t>
      </w:r>
    </w:p>
    <w:p w14:paraId="1828AEF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6BCE290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625- Chi phí tài chính (chênh l</w:t>
      </w:r>
      <w:r w:rsidRPr="00696FA5">
        <w:rPr>
          <w:rFonts w:ascii="Arial" w:hAnsi="Arial" w:cs="Arial"/>
          <w:sz w:val="20"/>
          <w:szCs w:val="20"/>
        </w:rPr>
        <w:t>ệ</w:t>
      </w:r>
      <w:r w:rsidRPr="00696FA5">
        <w:rPr>
          <w:rFonts w:ascii="Arial" w:hAnsi="Arial" w:cs="Arial"/>
          <w:sz w:val="20"/>
          <w:szCs w:val="20"/>
        </w:rPr>
        <w:t>ch gi</w:t>
      </w:r>
      <w:r w:rsidRPr="00696FA5">
        <w:rPr>
          <w:rFonts w:ascii="Arial" w:hAnsi="Arial" w:cs="Arial"/>
          <w:sz w:val="20"/>
          <w:szCs w:val="20"/>
        </w:rPr>
        <w:t>ữ</w:t>
      </w:r>
      <w:r w:rsidRPr="00696FA5">
        <w:rPr>
          <w:rFonts w:ascii="Arial" w:hAnsi="Arial" w:cs="Arial"/>
          <w:sz w:val="20"/>
          <w:szCs w:val="20"/>
        </w:rPr>
        <w:t>a giá bán nh</w:t>
      </w:r>
      <w:r w:rsidRPr="00696FA5">
        <w:rPr>
          <w:rFonts w:ascii="Arial" w:hAnsi="Arial" w:cs="Arial"/>
          <w:sz w:val="20"/>
          <w:szCs w:val="20"/>
        </w:rPr>
        <w:t>ỏ</w:t>
      </w:r>
      <w:r w:rsidRPr="00696FA5">
        <w:rPr>
          <w:rFonts w:ascii="Arial" w:hAnsi="Arial" w:cs="Arial"/>
          <w:sz w:val="20"/>
          <w:szCs w:val="20"/>
        </w:rPr>
        <w:t xml:space="preserve"> hơn giá tr</w:t>
      </w:r>
      <w:r w:rsidRPr="00696FA5">
        <w:rPr>
          <w:rFonts w:ascii="Arial" w:hAnsi="Arial" w:cs="Arial"/>
          <w:sz w:val="20"/>
          <w:szCs w:val="20"/>
        </w:rPr>
        <w:t>ị</w:t>
      </w:r>
      <w:r w:rsidRPr="00696FA5">
        <w:rPr>
          <w:rFonts w:ascii="Arial" w:hAnsi="Arial" w:cs="Arial"/>
          <w:sz w:val="20"/>
          <w:szCs w:val="20"/>
        </w:rPr>
        <w:t xml:space="preserve"> ghi s</w:t>
      </w:r>
      <w:r w:rsidRPr="00696FA5">
        <w:rPr>
          <w:rFonts w:ascii="Arial" w:hAnsi="Arial" w:cs="Arial"/>
          <w:sz w:val="20"/>
          <w:szCs w:val="20"/>
        </w:rPr>
        <w:t>ổ</w:t>
      </w:r>
      <w:r w:rsidRPr="00696FA5">
        <w:rPr>
          <w:rFonts w:ascii="Arial" w:hAnsi="Arial" w:cs="Arial"/>
          <w:sz w:val="20"/>
          <w:szCs w:val="20"/>
        </w:rPr>
        <w:t>)</w:t>
      </w:r>
    </w:p>
    <w:p w14:paraId="5F08DAD1"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lastRenderedPageBreak/>
        <w:t>Có TK 121- Đ</w:t>
      </w:r>
      <w:r w:rsidRPr="00696FA5">
        <w:rPr>
          <w:rFonts w:ascii="Arial" w:hAnsi="Arial" w:cs="Arial"/>
          <w:sz w:val="20"/>
          <w:szCs w:val="20"/>
        </w:rPr>
        <w:t>ầ</w:t>
      </w:r>
      <w:r w:rsidRPr="00696FA5">
        <w:rPr>
          <w:rFonts w:ascii="Arial" w:hAnsi="Arial" w:cs="Arial"/>
          <w:sz w:val="20"/>
          <w:szCs w:val="20"/>
        </w:rPr>
        <w:t>u tư tài chính.</w:t>
      </w:r>
    </w:p>
    <w:p w14:paraId="71BF65B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3.3.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phát sinh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Căn c</w:t>
      </w:r>
      <w:r w:rsidRPr="00696FA5">
        <w:rPr>
          <w:rFonts w:ascii="Arial" w:hAnsi="Arial" w:cs="Arial"/>
          <w:sz w:val="20"/>
          <w:szCs w:val="20"/>
        </w:rPr>
        <w:t>ứ</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ghi:</w:t>
      </w:r>
    </w:p>
    <w:p w14:paraId="56ADAC2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5FB2B82C"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 Đ</w:t>
      </w:r>
      <w:r w:rsidRPr="00696FA5">
        <w:rPr>
          <w:rFonts w:ascii="Arial" w:hAnsi="Arial" w:cs="Arial"/>
          <w:sz w:val="20"/>
          <w:szCs w:val="20"/>
        </w:rPr>
        <w:t>ầ</w:t>
      </w:r>
      <w:r w:rsidRPr="00696FA5">
        <w:rPr>
          <w:rFonts w:ascii="Arial" w:hAnsi="Arial" w:cs="Arial"/>
          <w:sz w:val="20"/>
          <w:szCs w:val="20"/>
        </w:rPr>
        <w:t>u tư tài chính (ph</w:t>
      </w:r>
      <w:r w:rsidRPr="00696FA5">
        <w:rPr>
          <w:rFonts w:ascii="Arial" w:hAnsi="Arial" w:cs="Arial"/>
          <w:sz w:val="20"/>
          <w:szCs w:val="20"/>
        </w:rPr>
        <w:t>ầ</w:t>
      </w:r>
      <w:r w:rsidRPr="00696FA5">
        <w:rPr>
          <w:rFonts w:ascii="Arial" w:hAnsi="Arial" w:cs="Arial"/>
          <w:sz w:val="20"/>
          <w:szCs w:val="20"/>
        </w:rPr>
        <w:t>n g</w:t>
      </w:r>
      <w:r w:rsidRPr="00696FA5">
        <w:rPr>
          <w:rFonts w:ascii="Arial" w:hAnsi="Arial" w:cs="Arial"/>
          <w:sz w:val="20"/>
          <w:szCs w:val="20"/>
        </w:rPr>
        <w:t>ố</w:t>
      </w:r>
      <w:r w:rsidRPr="00696FA5">
        <w:rPr>
          <w:rFonts w:ascii="Arial" w:hAnsi="Arial" w:cs="Arial"/>
          <w:sz w:val="20"/>
          <w:szCs w:val="20"/>
        </w:rPr>
        <w:t>c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665065EB"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137-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(ti</w:t>
      </w:r>
      <w:r w:rsidRPr="00696FA5">
        <w:rPr>
          <w:rFonts w:ascii="Arial" w:hAnsi="Arial" w:cs="Arial"/>
          <w:sz w:val="20"/>
          <w:szCs w:val="20"/>
        </w:rPr>
        <w:t>ề</w:t>
      </w:r>
      <w:r w:rsidRPr="00696FA5">
        <w:rPr>
          <w:rFonts w:ascii="Arial" w:hAnsi="Arial" w:cs="Arial"/>
          <w:sz w:val="20"/>
          <w:szCs w:val="20"/>
        </w:rPr>
        <w:t>n lãi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3562E4D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3.4.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đư</w:t>
      </w:r>
      <w:r w:rsidRPr="00696FA5">
        <w:rPr>
          <w:rFonts w:ascii="Arial" w:hAnsi="Arial" w:cs="Arial"/>
          <w:sz w:val="20"/>
          <w:szCs w:val="20"/>
        </w:rPr>
        <w:t>ợ</w:t>
      </w:r>
      <w:r w:rsidRPr="00696FA5">
        <w:rPr>
          <w:rFonts w:ascii="Arial" w:hAnsi="Arial" w:cs="Arial"/>
          <w:sz w:val="20"/>
          <w:szCs w:val="20"/>
        </w:rPr>
        <w:t>c xóa n</w:t>
      </w:r>
      <w:r w:rsidRPr="00696FA5">
        <w:rPr>
          <w:rFonts w:ascii="Arial" w:hAnsi="Arial" w:cs="Arial"/>
          <w:sz w:val="20"/>
          <w:szCs w:val="20"/>
        </w:rPr>
        <w:t>ợ</w:t>
      </w:r>
      <w:r w:rsidRPr="00696FA5">
        <w:rPr>
          <w:rFonts w:ascii="Arial" w:hAnsi="Arial" w:cs="Arial"/>
          <w:sz w:val="20"/>
          <w:szCs w:val="20"/>
        </w:rPr>
        <w:t xml:space="preserve"> g</w:t>
      </w:r>
      <w:r w:rsidRPr="00696FA5">
        <w:rPr>
          <w:rFonts w:ascii="Arial" w:hAnsi="Arial" w:cs="Arial"/>
          <w:sz w:val="20"/>
          <w:szCs w:val="20"/>
        </w:rPr>
        <w:t>ố</w:t>
      </w:r>
      <w:r w:rsidRPr="00696FA5">
        <w:rPr>
          <w:rFonts w:ascii="Arial" w:hAnsi="Arial" w:cs="Arial"/>
          <w:sz w:val="20"/>
          <w:szCs w:val="20"/>
        </w:rPr>
        <w:t>c: Căn c</w:t>
      </w:r>
      <w:r w:rsidRPr="00696FA5">
        <w:rPr>
          <w:rFonts w:ascii="Arial" w:hAnsi="Arial" w:cs="Arial"/>
          <w:sz w:val="20"/>
          <w:szCs w:val="20"/>
        </w:rPr>
        <w:t>ứ</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v</w:t>
      </w:r>
      <w:r w:rsidRPr="00696FA5">
        <w:rPr>
          <w:rFonts w:ascii="Arial" w:hAnsi="Arial" w:cs="Arial"/>
          <w:sz w:val="20"/>
          <w:szCs w:val="20"/>
        </w:rPr>
        <w:t>ề</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xóa n</w:t>
      </w:r>
      <w:r w:rsidRPr="00696FA5">
        <w:rPr>
          <w:rFonts w:ascii="Arial" w:hAnsi="Arial" w:cs="Arial"/>
          <w:sz w:val="20"/>
          <w:szCs w:val="20"/>
        </w:rPr>
        <w:t>ợ</w:t>
      </w:r>
      <w:r w:rsidRPr="00696FA5">
        <w:rPr>
          <w:rFonts w:ascii="Arial" w:hAnsi="Arial" w:cs="Arial"/>
          <w:sz w:val="20"/>
          <w:szCs w:val="20"/>
        </w:rPr>
        <w:t xml:space="preserve"> g</w:t>
      </w:r>
      <w:r w:rsidRPr="00696FA5">
        <w:rPr>
          <w:rFonts w:ascii="Arial" w:hAnsi="Arial" w:cs="Arial"/>
          <w:sz w:val="20"/>
          <w:szCs w:val="20"/>
        </w:rPr>
        <w:t>ố</w:t>
      </w:r>
      <w:r w:rsidRPr="00696FA5">
        <w:rPr>
          <w:rFonts w:ascii="Arial" w:hAnsi="Arial" w:cs="Arial"/>
          <w:sz w:val="20"/>
          <w:szCs w:val="20"/>
        </w:rPr>
        <w:t>c, ghi:</w:t>
      </w:r>
    </w:p>
    <w:p w14:paraId="2DF1678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625- Chi phí tài chính</w:t>
      </w:r>
    </w:p>
    <w:p w14:paraId="211E00C3"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Đ</w:t>
      </w:r>
      <w:r w:rsidRPr="00696FA5">
        <w:rPr>
          <w:rFonts w:ascii="Arial" w:hAnsi="Arial" w:cs="Arial"/>
          <w:sz w:val="20"/>
          <w:szCs w:val="20"/>
        </w:rPr>
        <w:t>ầ</w:t>
      </w:r>
      <w:r w:rsidRPr="00696FA5">
        <w:rPr>
          <w:rFonts w:ascii="Arial" w:hAnsi="Arial" w:cs="Arial"/>
          <w:sz w:val="20"/>
          <w:szCs w:val="20"/>
        </w:rPr>
        <w:t>u tư tài chính.</w:t>
      </w:r>
    </w:p>
    <w:p w14:paraId="170FF45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ho</w:t>
      </w:r>
      <w:r w:rsidRPr="00696FA5">
        <w:rPr>
          <w:rFonts w:ascii="Arial" w:hAnsi="Arial" w:cs="Arial"/>
          <w:sz w:val="20"/>
          <w:szCs w:val="20"/>
        </w:rPr>
        <w:t>ặ</w:t>
      </w:r>
      <w:r w:rsidRPr="00696FA5">
        <w:rPr>
          <w:rFonts w:ascii="Arial" w:hAnsi="Arial" w:cs="Arial"/>
          <w:sz w:val="20"/>
          <w:szCs w:val="20"/>
        </w:rPr>
        <w:t>c cu</w:t>
      </w:r>
      <w:r w:rsidRPr="00696FA5">
        <w:rPr>
          <w:rFonts w:ascii="Arial" w:hAnsi="Arial" w:cs="Arial"/>
          <w:sz w:val="20"/>
          <w:szCs w:val="20"/>
        </w:rPr>
        <w:t>ố</w:t>
      </w:r>
      <w:r w:rsidRPr="00696FA5">
        <w:rPr>
          <w:rFonts w:ascii="Arial" w:hAnsi="Arial" w:cs="Arial"/>
          <w:sz w:val="20"/>
          <w:szCs w:val="20"/>
        </w:rPr>
        <w:t>i năm,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đ</w:t>
      </w:r>
      <w:r w:rsidRPr="00696FA5">
        <w:rPr>
          <w:rFonts w:ascii="Arial" w:hAnsi="Arial" w:cs="Arial"/>
          <w:sz w:val="20"/>
          <w:szCs w:val="20"/>
        </w:rPr>
        <w:t>ể</w:t>
      </w:r>
      <w:r w:rsidRPr="00696FA5">
        <w:rPr>
          <w:rFonts w:ascii="Arial" w:hAnsi="Arial" w:cs="Arial"/>
          <w:sz w:val="20"/>
          <w:szCs w:val="20"/>
        </w:rPr>
        <w:t xml:space="preserve"> bù đ</w:t>
      </w:r>
      <w:r w:rsidRPr="00696FA5">
        <w:rPr>
          <w:rFonts w:ascii="Arial" w:hAnsi="Arial" w:cs="Arial"/>
          <w:sz w:val="20"/>
          <w:szCs w:val="20"/>
        </w:rPr>
        <w:t>ắ</w:t>
      </w:r>
      <w:r w:rsidRPr="00696FA5">
        <w:rPr>
          <w:rFonts w:ascii="Arial" w:hAnsi="Arial" w:cs="Arial"/>
          <w:sz w:val="20"/>
          <w:szCs w:val="20"/>
        </w:rPr>
        <w:t>p xóa n</w:t>
      </w:r>
      <w:r w:rsidRPr="00696FA5">
        <w:rPr>
          <w:rFonts w:ascii="Arial" w:hAnsi="Arial" w:cs="Arial"/>
          <w:sz w:val="20"/>
          <w:szCs w:val="20"/>
        </w:rPr>
        <w:t>ợ</w:t>
      </w:r>
      <w:r w:rsidRPr="00696FA5">
        <w:rPr>
          <w:rFonts w:ascii="Arial" w:hAnsi="Arial" w:cs="Arial"/>
          <w:sz w:val="20"/>
          <w:szCs w:val="20"/>
        </w:rPr>
        <w:t>, ghi:</w:t>
      </w:r>
    </w:p>
    <w:p w14:paraId="5A1D434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432-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trong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w:t>
      </w:r>
    </w:p>
    <w:p w14:paraId="2FAA27C6"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421 - Th</w:t>
      </w:r>
      <w:r w:rsidRPr="00696FA5">
        <w:rPr>
          <w:rFonts w:ascii="Arial" w:hAnsi="Arial" w:cs="Arial"/>
          <w:sz w:val="20"/>
          <w:szCs w:val="20"/>
        </w:rPr>
        <w:t>ặ</w:t>
      </w:r>
      <w:r w:rsidRPr="00696FA5">
        <w:rPr>
          <w:rFonts w:ascii="Arial" w:hAnsi="Arial" w:cs="Arial"/>
          <w:sz w:val="20"/>
          <w:szCs w:val="20"/>
        </w:rPr>
        <w:t>ng dư (thâm h</w:t>
      </w:r>
      <w:r w:rsidRPr="00696FA5">
        <w:rPr>
          <w:rFonts w:ascii="Arial" w:hAnsi="Arial" w:cs="Arial"/>
          <w:sz w:val="20"/>
          <w:szCs w:val="20"/>
        </w:rPr>
        <w:t>ụ</w:t>
      </w:r>
      <w:r w:rsidRPr="00696FA5">
        <w:rPr>
          <w:rFonts w:ascii="Arial" w:hAnsi="Arial" w:cs="Arial"/>
          <w:sz w:val="20"/>
          <w:szCs w:val="20"/>
        </w:rPr>
        <w:t>t) lũy k</w:t>
      </w:r>
      <w:r w:rsidRPr="00696FA5">
        <w:rPr>
          <w:rFonts w:ascii="Arial" w:hAnsi="Arial" w:cs="Arial"/>
          <w:sz w:val="20"/>
          <w:szCs w:val="20"/>
        </w:rPr>
        <w:t>ế</w:t>
      </w:r>
      <w:r w:rsidRPr="00696FA5">
        <w:rPr>
          <w:rFonts w:ascii="Arial" w:hAnsi="Arial" w:cs="Arial"/>
          <w:sz w:val="20"/>
          <w:szCs w:val="20"/>
        </w:rPr>
        <w:t>.</w:t>
      </w:r>
    </w:p>
    <w:p w14:paraId="581DFDE5" w14:textId="77777777" w:rsidR="00847B4C" w:rsidRPr="00696FA5" w:rsidRDefault="00847B4C" w:rsidP="008F2022">
      <w:pPr>
        <w:widowControl w:val="0"/>
        <w:spacing w:after="0" w:line="240" w:lineRule="auto"/>
        <w:jc w:val="center"/>
        <w:rPr>
          <w:rFonts w:ascii="Arial" w:hAnsi="Arial" w:cs="Arial"/>
          <w:b/>
          <w:sz w:val="20"/>
          <w:szCs w:val="20"/>
        </w:rPr>
      </w:pPr>
    </w:p>
    <w:p w14:paraId="2DC4A6E1" w14:textId="52F33AA7"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123</w:t>
      </w:r>
    </w:p>
    <w:p w14:paraId="6C42D84F"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KHO</w:t>
      </w:r>
      <w:r w:rsidRPr="00696FA5">
        <w:rPr>
          <w:rFonts w:ascii="Arial" w:hAnsi="Arial" w:cs="Arial"/>
          <w:b/>
          <w:sz w:val="20"/>
          <w:szCs w:val="20"/>
        </w:rPr>
        <w:t>Ả</w:t>
      </w:r>
      <w:r w:rsidRPr="00696FA5">
        <w:rPr>
          <w:rFonts w:ascii="Arial" w:hAnsi="Arial" w:cs="Arial"/>
          <w:b/>
          <w:sz w:val="20"/>
          <w:szCs w:val="20"/>
        </w:rPr>
        <w:t>N Đ</w:t>
      </w:r>
      <w:r w:rsidRPr="00696FA5">
        <w:rPr>
          <w:rFonts w:ascii="Arial" w:hAnsi="Arial" w:cs="Arial"/>
          <w:b/>
          <w:sz w:val="20"/>
          <w:szCs w:val="20"/>
        </w:rPr>
        <w:t>Ầ</w:t>
      </w:r>
      <w:r w:rsidRPr="00696FA5">
        <w:rPr>
          <w:rFonts w:ascii="Arial" w:hAnsi="Arial" w:cs="Arial"/>
          <w:b/>
          <w:sz w:val="20"/>
          <w:szCs w:val="20"/>
        </w:rPr>
        <w:t>U TƯ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CH</w:t>
      </w:r>
      <w:r w:rsidRPr="00696FA5">
        <w:rPr>
          <w:rFonts w:ascii="Arial" w:hAnsi="Arial" w:cs="Arial"/>
          <w:b/>
          <w:sz w:val="20"/>
          <w:szCs w:val="20"/>
        </w:rPr>
        <w:t>Ờ</w:t>
      </w:r>
      <w:r w:rsidRPr="00696FA5">
        <w:rPr>
          <w:rFonts w:ascii="Arial" w:hAnsi="Arial" w:cs="Arial"/>
          <w:b/>
          <w:sz w:val="20"/>
          <w:szCs w:val="20"/>
        </w:rPr>
        <w:t xml:space="preserve"> X</w:t>
      </w:r>
      <w:r w:rsidRPr="00696FA5">
        <w:rPr>
          <w:rFonts w:ascii="Arial" w:hAnsi="Arial" w:cs="Arial"/>
          <w:b/>
          <w:sz w:val="20"/>
          <w:szCs w:val="20"/>
        </w:rPr>
        <w:t>Ử</w:t>
      </w:r>
      <w:r w:rsidRPr="00696FA5">
        <w:rPr>
          <w:rFonts w:ascii="Arial" w:hAnsi="Arial" w:cs="Arial"/>
          <w:b/>
          <w:sz w:val="20"/>
          <w:szCs w:val="20"/>
        </w:rPr>
        <w:t xml:space="preserve"> LÝ</w:t>
      </w:r>
    </w:p>
    <w:p w14:paraId="0DF8B8D9" w14:textId="77777777" w:rsidR="00DC6B55" w:rsidRPr="00696FA5" w:rsidRDefault="00DC6B55" w:rsidP="008F2022">
      <w:pPr>
        <w:widowControl w:val="0"/>
        <w:spacing w:after="0" w:line="240" w:lineRule="auto"/>
        <w:jc w:val="center"/>
        <w:rPr>
          <w:rFonts w:ascii="Arial" w:hAnsi="Arial" w:cs="Arial"/>
          <w:sz w:val="20"/>
          <w:szCs w:val="20"/>
        </w:rPr>
      </w:pPr>
    </w:p>
    <w:p w14:paraId="5B712EF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 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20243CC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w:t>
      </w:r>
      <w:r w:rsidRPr="00696FA5">
        <w:rPr>
          <w:rFonts w:ascii="Arial" w:hAnsi="Arial" w:cs="Arial"/>
          <w:sz w:val="20"/>
          <w:szCs w:val="20"/>
        </w:rPr>
        <w:t xml:space="preserve">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 xml:space="preserve">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đang 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x</w:t>
      </w:r>
      <w:r w:rsidRPr="00696FA5">
        <w:rPr>
          <w:rFonts w:ascii="Arial" w:hAnsi="Arial" w:cs="Arial"/>
          <w:sz w:val="20"/>
          <w:szCs w:val="20"/>
        </w:rPr>
        <w:t>ử</w:t>
      </w:r>
      <w:r w:rsidRPr="00696FA5">
        <w:rPr>
          <w:rFonts w:ascii="Arial" w:hAnsi="Arial" w:cs="Arial"/>
          <w:sz w:val="20"/>
          <w:szCs w:val="20"/>
        </w:rPr>
        <w:t xml:space="preserve"> lý r</w:t>
      </w:r>
      <w:r w:rsidRPr="00696FA5">
        <w:rPr>
          <w:rFonts w:ascii="Arial" w:hAnsi="Arial" w:cs="Arial"/>
          <w:sz w:val="20"/>
          <w:szCs w:val="20"/>
        </w:rPr>
        <w:t>ủ</w:t>
      </w:r>
      <w:r w:rsidRPr="00696FA5">
        <w:rPr>
          <w:rFonts w:ascii="Arial" w:hAnsi="Arial" w:cs="Arial"/>
          <w:sz w:val="20"/>
          <w:szCs w:val="20"/>
        </w:rPr>
        <w:t>i ro theo các bi</w:t>
      </w:r>
      <w:r w:rsidRPr="00696FA5">
        <w:rPr>
          <w:rFonts w:ascii="Arial" w:hAnsi="Arial" w:cs="Arial"/>
          <w:sz w:val="20"/>
          <w:szCs w:val="20"/>
        </w:rPr>
        <w:t>ệ</w:t>
      </w:r>
      <w:r w:rsidRPr="00696FA5">
        <w:rPr>
          <w:rFonts w:ascii="Arial" w:hAnsi="Arial" w:cs="Arial"/>
          <w:sz w:val="20"/>
          <w:szCs w:val="20"/>
        </w:rPr>
        <w:t>n pháp theo quy đ</w:t>
      </w:r>
      <w:r w:rsidRPr="00696FA5">
        <w:rPr>
          <w:rFonts w:ascii="Arial" w:hAnsi="Arial" w:cs="Arial"/>
          <w:sz w:val="20"/>
          <w:szCs w:val="20"/>
        </w:rPr>
        <w:t>ị</w:t>
      </w:r>
      <w:r w:rsidRPr="00696FA5">
        <w:rPr>
          <w:rFonts w:ascii="Arial" w:hAnsi="Arial" w:cs="Arial"/>
          <w:sz w:val="20"/>
          <w:szCs w:val="20"/>
        </w:rPr>
        <w:t>nh hi</w:t>
      </w:r>
      <w:r w:rsidRPr="00696FA5">
        <w:rPr>
          <w:rFonts w:ascii="Arial" w:hAnsi="Arial" w:cs="Arial"/>
          <w:sz w:val="20"/>
          <w:szCs w:val="20"/>
        </w:rPr>
        <w:t>ệ</w:t>
      </w:r>
      <w:r w:rsidRPr="00696FA5">
        <w:rPr>
          <w:rFonts w:ascii="Arial" w:hAnsi="Arial" w:cs="Arial"/>
          <w:sz w:val="20"/>
          <w:szCs w:val="20"/>
        </w:rPr>
        <w:t>n hành.</w:t>
      </w:r>
    </w:p>
    <w:p w14:paraId="293BB5B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ể</w:t>
      </w:r>
      <w:r w:rsidRPr="00696FA5">
        <w:rPr>
          <w:rFonts w:ascii="Arial" w:hAnsi="Arial" w:cs="Arial"/>
          <w:sz w:val="20"/>
          <w:szCs w:val="20"/>
        </w:rPr>
        <w:t xml:space="preserve"> theo dõi t</w:t>
      </w:r>
      <w:r w:rsidRPr="00696FA5">
        <w:rPr>
          <w:rFonts w:ascii="Arial" w:hAnsi="Arial" w:cs="Arial"/>
          <w:sz w:val="20"/>
          <w:szCs w:val="20"/>
        </w:rPr>
        <w:t>ừ</w:t>
      </w:r>
      <w:r w:rsidRPr="00696FA5">
        <w:rPr>
          <w:rFonts w:ascii="Arial" w:hAnsi="Arial" w:cs="Arial"/>
          <w:sz w:val="20"/>
          <w:szCs w:val="20"/>
        </w:rPr>
        <w:t>ng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 xml:space="preserve">o </w:t>
      </w:r>
      <w:r w:rsidRPr="00696FA5">
        <w:rPr>
          <w:rFonts w:ascii="Arial" w:hAnsi="Arial" w:cs="Arial"/>
          <w:sz w:val="20"/>
          <w:szCs w:val="20"/>
        </w:rPr>
        <w:t>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theo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theo t</w:t>
      </w:r>
      <w:r w:rsidRPr="00696FA5">
        <w:rPr>
          <w:rFonts w:ascii="Arial" w:hAnsi="Arial" w:cs="Arial"/>
          <w:sz w:val="20"/>
          <w:szCs w:val="20"/>
        </w:rPr>
        <w:t>ừ</w:t>
      </w:r>
      <w:r w:rsidRPr="00696FA5">
        <w:rPr>
          <w:rFonts w:ascii="Arial" w:hAnsi="Arial" w:cs="Arial"/>
          <w:sz w:val="20"/>
          <w:szCs w:val="20"/>
        </w:rPr>
        <w:t>ng hình th</w:t>
      </w:r>
      <w:r w:rsidRPr="00696FA5">
        <w:rPr>
          <w:rFonts w:ascii="Arial" w:hAnsi="Arial" w:cs="Arial"/>
          <w:sz w:val="20"/>
          <w:szCs w:val="20"/>
        </w:rPr>
        <w:t>ứ</w:t>
      </w:r>
      <w:r w:rsidRPr="00696FA5">
        <w:rPr>
          <w:rFonts w:ascii="Arial" w:hAnsi="Arial" w:cs="Arial"/>
          <w:sz w:val="20"/>
          <w:szCs w:val="20"/>
        </w:rPr>
        <w:t>c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như gia h</w:t>
      </w:r>
      <w:r w:rsidRPr="00696FA5">
        <w:rPr>
          <w:rFonts w:ascii="Arial" w:hAnsi="Arial" w:cs="Arial"/>
          <w:sz w:val="20"/>
          <w:szCs w:val="20"/>
        </w:rPr>
        <w:t>ạ</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khoanh n</w:t>
      </w:r>
      <w:r w:rsidRPr="00696FA5">
        <w:rPr>
          <w:rFonts w:ascii="Arial" w:hAnsi="Arial" w:cs="Arial"/>
          <w:sz w:val="20"/>
          <w:szCs w:val="20"/>
        </w:rPr>
        <w:t>ợ</w:t>
      </w:r>
      <w:r w:rsidRPr="00696FA5">
        <w:rPr>
          <w:rFonts w:ascii="Arial" w:hAnsi="Arial" w:cs="Arial"/>
          <w:sz w:val="20"/>
          <w:szCs w:val="20"/>
        </w:rPr>
        <w:t>,..., theo t</w:t>
      </w:r>
      <w:r w:rsidRPr="00696FA5">
        <w:rPr>
          <w:rFonts w:ascii="Arial" w:hAnsi="Arial" w:cs="Arial"/>
          <w:sz w:val="20"/>
          <w:szCs w:val="20"/>
        </w:rPr>
        <w:t>ừ</w:t>
      </w:r>
      <w:r w:rsidRPr="00696FA5">
        <w:rPr>
          <w:rFonts w:ascii="Arial" w:hAnsi="Arial" w:cs="Arial"/>
          <w:sz w:val="20"/>
          <w:szCs w:val="20"/>
        </w:rPr>
        <w:t>ng hình th</w:t>
      </w:r>
      <w:r w:rsidRPr="00696FA5">
        <w:rPr>
          <w:rFonts w:ascii="Arial" w:hAnsi="Arial" w:cs="Arial"/>
          <w:sz w:val="20"/>
          <w:szCs w:val="20"/>
        </w:rPr>
        <w:t>ứ</w:t>
      </w:r>
      <w:r w:rsidRPr="00696FA5">
        <w:rPr>
          <w:rFonts w:ascii="Arial" w:hAnsi="Arial" w:cs="Arial"/>
          <w:sz w:val="20"/>
          <w:szCs w:val="20"/>
        </w:rPr>
        <w:t>c đ</w:t>
      </w:r>
      <w:r w:rsidRPr="00696FA5">
        <w:rPr>
          <w:rFonts w:ascii="Arial" w:hAnsi="Arial" w:cs="Arial"/>
          <w:sz w:val="20"/>
          <w:szCs w:val="20"/>
        </w:rPr>
        <w:t>ầ</w:t>
      </w:r>
      <w:r w:rsidRPr="00696FA5">
        <w:rPr>
          <w:rFonts w:ascii="Arial" w:hAnsi="Arial" w:cs="Arial"/>
          <w:sz w:val="20"/>
          <w:szCs w:val="20"/>
        </w:rPr>
        <w:t>u tư,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đã đ</w:t>
      </w:r>
      <w:r w:rsidRPr="00696FA5">
        <w:rPr>
          <w:rFonts w:ascii="Arial" w:hAnsi="Arial" w:cs="Arial"/>
          <w:sz w:val="20"/>
          <w:szCs w:val="20"/>
        </w:rPr>
        <w:t>ầ</w:t>
      </w:r>
      <w:r w:rsidRPr="00696FA5">
        <w:rPr>
          <w:rFonts w:ascii="Arial" w:hAnsi="Arial" w:cs="Arial"/>
          <w:sz w:val="20"/>
          <w:szCs w:val="20"/>
        </w:rPr>
        <w:t>u tư theo t</w:t>
      </w:r>
      <w:r w:rsidRPr="00696FA5">
        <w:rPr>
          <w:rFonts w:ascii="Arial" w:hAnsi="Arial" w:cs="Arial"/>
          <w:sz w:val="20"/>
          <w:szCs w:val="20"/>
        </w:rPr>
        <w:t>ừ</w:t>
      </w:r>
      <w:r w:rsidRPr="00696FA5">
        <w:rPr>
          <w:rFonts w:ascii="Arial" w:hAnsi="Arial" w:cs="Arial"/>
          <w:sz w:val="20"/>
          <w:szCs w:val="20"/>
        </w:rPr>
        <w:t>ng hình th</w:t>
      </w:r>
      <w:r w:rsidRPr="00696FA5">
        <w:rPr>
          <w:rFonts w:ascii="Arial" w:hAnsi="Arial" w:cs="Arial"/>
          <w:sz w:val="20"/>
          <w:szCs w:val="20"/>
        </w:rPr>
        <w:t>ứ</w:t>
      </w:r>
      <w:r w:rsidRPr="00696FA5">
        <w:rPr>
          <w:rFonts w:ascii="Arial" w:hAnsi="Arial" w:cs="Arial"/>
          <w:sz w:val="20"/>
          <w:szCs w:val="20"/>
        </w:rPr>
        <w:t>c đ</w:t>
      </w:r>
      <w:r w:rsidRPr="00696FA5">
        <w:rPr>
          <w:rFonts w:ascii="Arial" w:hAnsi="Arial" w:cs="Arial"/>
          <w:sz w:val="20"/>
          <w:szCs w:val="20"/>
        </w:rPr>
        <w:t>ầ</w:t>
      </w:r>
      <w:r w:rsidRPr="00696FA5">
        <w:rPr>
          <w:rFonts w:ascii="Arial" w:hAnsi="Arial" w:cs="Arial"/>
          <w:sz w:val="20"/>
          <w:szCs w:val="20"/>
        </w:rPr>
        <w:t>u tư,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th</w:t>
      </w:r>
      <w:r w:rsidRPr="00696FA5">
        <w:rPr>
          <w:rFonts w:ascii="Arial" w:hAnsi="Arial" w:cs="Arial"/>
          <w:sz w:val="20"/>
          <w:szCs w:val="20"/>
        </w:rPr>
        <w:t>ờ</w:t>
      </w:r>
      <w:r w:rsidRPr="00696FA5">
        <w:rPr>
          <w:rFonts w:ascii="Arial" w:hAnsi="Arial" w:cs="Arial"/>
          <w:sz w:val="20"/>
          <w:szCs w:val="20"/>
        </w:rPr>
        <w:t>i h</w:t>
      </w:r>
      <w:r w:rsidRPr="00696FA5">
        <w:rPr>
          <w:rFonts w:ascii="Arial" w:hAnsi="Arial" w:cs="Arial"/>
          <w:sz w:val="20"/>
          <w:szCs w:val="20"/>
        </w:rPr>
        <w:t>ạ</w:t>
      </w:r>
      <w:r w:rsidRPr="00696FA5">
        <w:rPr>
          <w:rFonts w:ascii="Arial" w:hAnsi="Arial" w:cs="Arial"/>
          <w:sz w:val="20"/>
          <w:szCs w:val="20"/>
        </w:rPr>
        <w:t>n gia h</w:t>
      </w:r>
      <w:r w:rsidRPr="00696FA5">
        <w:rPr>
          <w:rFonts w:ascii="Arial" w:hAnsi="Arial" w:cs="Arial"/>
          <w:sz w:val="20"/>
          <w:szCs w:val="20"/>
        </w:rPr>
        <w:t>ạ</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khoanh n</w:t>
      </w:r>
      <w:r w:rsidRPr="00696FA5">
        <w:rPr>
          <w:rFonts w:ascii="Arial" w:hAnsi="Arial" w:cs="Arial"/>
          <w:sz w:val="20"/>
          <w:szCs w:val="20"/>
        </w:rPr>
        <w:t>ợ</w:t>
      </w:r>
      <w:r w:rsidRPr="00696FA5">
        <w:rPr>
          <w:rFonts w:ascii="Arial" w:hAnsi="Arial" w:cs="Arial"/>
          <w:sz w:val="20"/>
          <w:szCs w:val="20"/>
        </w:rPr>
        <w:t>, g</w:t>
      </w:r>
      <w:r w:rsidRPr="00696FA5">
        <w:rPr>
          <w:rFonts w:ascii="Arial" w:hAnsi="Arial" w:cs="Arial"/>
          <w:sz w:val="20"/>
          <w:szCs w:val="20"/>
        </w:rPr>
        <w:t>ố</w:t>
      </w:r>
      <w:r w:rsidRPr="00696FA5">
        <w:rPr>
          <w:rFonts w:ascii="Arial" w:hAnsi="Arial" w:cs="Arial"/>
          <w:sz w:val="20"/>
          <w:szCs w:val="20"/>
        </w:rPr>
        <w:t>c, lãi... các kho</w:t>
      </w:r>
      <w:r w:rsidRPr="00696FA5">
        <w:rPr>
          <w:rFonts w:ascii="Arial" w:hAnsi="Arial" w:cs="Arial"/>
          <w:sz w:val="20"/>
          <w:szCs w:val="20"/>
        </w:rPr>
        <w:t>ả</w:t>
      </w:r>
      <w:r w:rsidRPr="00696FA5">
        <w:rPr>
          <w:rFonts w:ascii="Arial" w:hAnsi="Arial" w:cs="Arial"/>
          <w:sz w:val="20"/>
          <w:szCs w:val="20"/>
        </w:rPr>
        <w:t>n đã x</w:t>
      </w:r>
      <w:r w:rsidRPr="00696FA5">
        <w:rPr>
          <w:rFonts w:ascii="Arial" w:hAnsi="Arial" w:cs="Arial"/>
          <w:sz w:val="20"/>
          <w:szCs w:val="20"/>
        </w:rPr>
        <w:t>ử</w:t>
      </w:r>
      <w:r w:rsidRPr="00696FA5">
        <w:rPr>
          <w:rFonts w:ascii="Arial" w:hAnsi="Arial" w:cs="Arial"/>
          <w:sz w:val="20"/>
          <w:szCs w:val="20"/>
        </w:rPr>
        <w:t xml:space="preserve"> lý, các kho</w:t>
      </w:r>
      <w:r w:rsidRPr="00696FA5">
        <w:rPr>
          <w:rFonts w:ascii="Arial" w:hAnsi="Arial" w:cs="Arial"/>
          <w:sz w:val="20"/>
          <w:szCs w:val="20"/>
        </w:rPr>
        <w:t>ả</w:t>
      </w:r>
      <w:r w:rsidRPr="00696FA5">
        <w:rPr>
          <w:rFonts w:ascii="Arial" w:hAnsi="Arial" w:cs="Arial"/>
          <w:sz w:val="20"/>
          <w:szCs w:val="20"/>
        </w:rPr>
        <w:t>n quá h</w:t>
      </w:r>
      <w:r w:rsidRPr="00696FA5">
        <w:rPr>
          <w:rFonts w:ascii="Arial" w:hAnsi="Arial" w:cs="Arial"/>
          <w:sz w:val="20"/>
          <w:szCs w:val="20"/>
        </w:rPr>
        <w:t>ạ</w:t>
      </w:r>
      <w:r w:rsidRPr="00696FA5">
        <w:rPr>
          <w:rFonts w:ascii="Arial" w:hAnsi="Arial" w:cs="Arial"/>
          <w:sz w:val="20"/>
          <w:szCs w:val="20"/>
        </w:rPr>
        <w:t>n thanh toán và các chi ti</w:t>
      </w:r>
      <w:r w:rsidRPr="00696FA5">
        <w:rPr>
          <w:rFonts w:ascii="Arial" w:hAnsi="Arial" w:cs="Arial"/>
          <w:sz w:val="20"/>
          <w:szCs w:val="20"/>
        </w:rPr>
        <w:t>ế</w:t>
      </w:r>
      <w:r w:rsidRPr="00696FA5">
        <w:rPr>
          <w:rFonts w:ascii="Arial" w:hAnsi="Arial" w:cs="Arial"/>
          <w:sz w:val="20"/>
          <w:szCs w:val="20"/>
        </w:rPr>
        <w:t>t khác theo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w:t>
      </w:r>
    </w:p>
    <w:p w14:paraId="72B6319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123- Kho</w:t>
      </w:r>
      <w:r w:rsidRPr="00696FA5">
        <w:rPr>
          <w:rFonts w:ascii="Arial" w:hAnsi="Arial" w:cs="Arial"/>
          <w:b/>
          <w:sz w:val="20"/>
          <w:szCs w:val="20"/>
        </w:rPr>
        <w:t>ả</w:t>
      </w:r>
      <w:r w:rsidRPr="00696FA5">
        <w:rPr>
          <w:rFonts w:ascii="Arial" w:hAnsi="Arial" w:cs="Arial"/>
          <w:b/>
          <w:sz w:val="20"/>
          <w:szCs w:val="20"/>
        </w:rPr>
        <w:t>n đ</w:t>
      </w:r>
      <w:r w:rsidRPr="00696FA5">
        <w:rPr>
          <w:rFonts w:ascii="Arial" w:hAnsi="Arial" w:cs="Arial"/>
          <w:b/>
          <w:sz w:val="20"/>
          <w:szCs w:val="20"/>
        </w:rPr>
        <w:t>ầ</w:t>
      </w:r>
      <w:r w:rsidRPr="00696FA5">
        <w:rPr>
          <w:rFonts w:ascii="Arial" w:hAnsi="Arial" w:cs="Arial"/>
          <w:b/>
          <w:sz w:val="20"/>
          <w:szCs w:val="20"/>
        </w:rPr>
        <w:t>u tư qu</w:t>
      </w:r>
      <w:r w:rsidRPr="00696FA5">
        <w:rPr>
          <w:rFonts w:ascii="Arial" w:hAnsi="Arial" w:cs="Arial"/>
          <w:b/>
          <w:sz w:val="20"/>
          <w:szCs w:val="20"/>
        </w:rPr>
        <w:t>ỹ</w:t>
      </w:r>
      <w:r w:rsidRPr="00696FA5">
        <w:rPr>
          <w:rFonts w:ascii="Arial" w:hAnsi="Arial" w:cs="Arial"/>
          <w:b/>
          <w:sz w:val="20"/>
          <w:szCs w:val="20"/>
        </w:rPr>
        <w:t xml:space="preserve">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ch</w:t>
      </w:r>
      <w:r w:rsidRPr="00696FA5">
        <w:rPr>
          <w:rFonts w:ascii="Arial" w:hAnsi="Arial" w:cs="Arial"/>
          <w:b/>
          <w:sz w:val="20"/>
          <w:szCs w:val="20"/>
        </w:rPr>
        <w:t>ờ</w:t>
      </w:r>
      <w:r w:rsidRPr="00696FA5">
        <w:rPr>
          <w:rFonts w:ascii="Arial" w:hAnsi="Arial" w:cs="Arial"/>
          <w:b/>
          <w:sz w:val="20"/>
          <w:szCs w:val="20"/>
        </w:rPr>
        <w:t xml:space="preserve"> x</w:t>
      </w:r>
      <w:r w:rsidRPr="00696FA5">
        <w:rPr>
          <w:rFonts w:ascii="Arial" w:hAnsi="Arial" w:cs="Arial"/>
          <w:b/>
          <w:sz w:val="20"/>
          <w:szCs w:val="20"/>
        </w:rPr>
        <w:t>ử</w:t>
      </w:r>
      <w:r w:rsidRPr="00696FA5">
        <w:rPr>
          <w:rFonts w:ascii="Arial" w:hAnsi="Arial" w:cs="Arial"/>
          <w:b/>
          <w:sz w:val="20"/>
          <w:szCs w:val="20"/>
        </w:rPr>
        <w:t xml:space="preserve"> lý</w:t>
      </w:r>
    </w:p>
    <w:p w14:paraId="529A974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đang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0FAB263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đã</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33E6ADA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Giá tr</w:t>
      </w:r>
      <w:r w:rsidRPr="00696FA5">
        <w:rPr>
          <w:rFonts w:ascii="Arial" w:hAnsi="Arial" w:cs="Arial"/>
          <w:sz w:val="20"/>
          <w:szCs w:val="20"/>
        </w:rPr>
        <w:t>ị</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còn l</w:t>
      </w:r>
      <w:r w:rsidRPr="00696FA5">
        <w:rPr>
          <w:rFonts w:ascii="Arial" w:hAnsi="Arial" w:cs="Arial"/>
          <w:sz w:val="20"/>
          <w:szCs w:val="20"/>
        </w:rPr>
        <w:t>ạ</w:t>
      </w:r>
      <w:r w:rsidRPr="00696FA5">
        <w:rPr>
          <w:rFonts w:ascii="Arial" w:hAnsi="Arial" w:cs="Arial"/>
          <w:sz w:val="20"/>
          <w:szCs w:val="20"/>
        </w:rPr>
        <w:t>i chưa x</w:t>
      </w:r>
      <w:r w:rsidRPr="00696FA5">
        <w:rPr>
          <w:rFonts w:ascii="Arial" w:hAnsi="Arial" w:cs="Arial"/>
          <w:sz w:val="20"/>
          <w:szCs w:val="20"/>
        </w:rPr>
        <w:t>ử</w:t>
      </w:r>
      <w:r w:rsidRPr="00696FA5">
        <w:rPr>
          <w:rFonts w:ascii="Arial" w:hAnsi="Arial" w:cs="Arial"/>
          <w:sz w:val="20"/>
          <w:szCs w:val="20"/>
        </w:rPr>
        <w:t xml:space="preserve"> lý.</w:t>
      </w:r>
    </w:p>
    <w:p w14:paraId="33A0C20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i/>
          <w:sz w:val="20"/>
          <w:szCs w:val="20"/>
        </w:rPr>
        <w:t>Tài kho</w:t>
      </w:r>
      <w:r w:rsidRPr="00696FA5">
        <w:rPr>
          <w:rFonts w:ascii="Arial" w:hAnsi="Arial" w:cs="Arial"/>
          <w:b/>
          <w:i/>
          <w:sz w:val="20"/>
          <w:szCs w:val="20"/>
        </w:rPr>
        <w:t>ả</w:t>
      </w:r>
      <w:r w:rsidRPr="00696FA5">
        <w:rPr>
          <w:rFonts w:ascii="Arial" w:hAnsi="Arial" w:cs="Arial"/>
          <w:b/>
          <w:i/>
          <w:sz w:val="20"/>
          <w:szCs w:val="20"/>
        </w:rPr>
        <w:t>n 123- Kho</w:t>
      </w:r>
      <w:r w:rsidRPr="00696FA5">
        <w:rPr>
          <w:rFonts w:ascii="Arial" w:hAnsi="Arial" w:cs="Arial"/>
          <w:b/>
          <w:i/>
          <w:sz w:val="20"/>
          <w:szCs w:val="20"/>
        </w:rPr>
        <w:t>ả</w:t>
      </w:r>
      <w:r w:rsidRPr="00696FA5">
        <w:rPr>
          <w:rFonts w:ascii="Arial" w:hAnsi="Arial" w:cs="Arial"/>
          <w:b/>
          <w:i/>
          <w:sz w:val="20"/>
          <w:szCs w:val="20"/>
        </w:rPr>
        <w:t>n đ</w:t>
      </w:r>
      <w:r w:rsidRPr="00696FA5">
        <w:rPr>
          <w:rFonts w:ascii="Arial" w:hAnsi="Arial" w:cs="Arial"/>
          <w:b/>
          <w:i/>
          <w:sz w:val="20"/>
          <w:szCs w:val="20"/>
        </w:rPr>
        <w:t>ầ</w:t>
      </w:r>
      <w:r w:rsidRPr="00696FA5">
        <w:rPr>
          <w:rFonts w:ascii="Arial" w:hAnsi="Arial" w:cs="Arial"/>
          <w:b/>
          <w:i/>
          <w:sz w:val="20"/>
          <w:szCs w:val="20"/>
        </w:rPr>
        <w:t>u tư qu</w:t>
      </w:r>
      <w:r w:rsidRPr="00696FA5">
        <w:rPr>
          <w:rFonts w:ascii="Arial" w:hAnsi="Arial" w:cs="Arial"/>
          <w:b/>
          <w:i/>
          <w:sz w:val="20"/>
          <w:szCs w:val="20"/>
        </w:rPr>
        <w:t>ỹ</w:t>
      </w:r>
      <w:r w:rsidRPr="00696FA5">
        <w:rPr>
          <w:rFonts w:ascii="Arial" w:hAnsi="Arial" w:cs="Arial"/>
          <w:b/>
          <w:i/>
          <w:sz w:val="20"/>
          <w:szCs w:val="20"/>
        </w:rPr>
        <w:t xml:space="preserve"> b</w:t>
      </w:r>
      <w:r w:rsidRPr="00696FA5">
        <w:rPr>
          <w:rFonts w:ascii="Arial" w:hAnsi="Arial" w:cs="Arial"/>
          <w:b/>
          <w:i/>
          <w:sz w:val="20"/>
          <w:szCs w:val="20"/>
        </w:rPr>
        <w:t>ả</w:t>
      </w:r>
      <w:r w:rsidRPr="00696FA5">
        <w:rPr>
          <w:rFonts w:ascii="Arial" w:hAnsi="Arial" w:cs="Arial"/>
          <w:b/>
          <w:i/>
          <w:sz w:val="20"/>
          <w:szCs w:val="20"/>
        </w:rPr>
        <w:t>o hi</w:t>
      </w:r>
      <w:r w:rsidRPr="00696FA5">
        <w:rPr>
          <w:rFonts w:ascii="Arial" w:hAnsi="Arial" w:cs="Arial"/>
          <w:b/>
          <w:i/>
          <w:sz w:val="20"/>
          <w:szCs w:val="20"/>
        </w:rPr>
        <w:t>ể</w:t>
      </w:r>
      <w:r w:rsidRPr="00696FA5">
        <w:rPr>
          <w:rFonts w:ascii="Arial" w:hAnsi="Arial" w:cs="Arial"/>
          <w:b/>
          <w:i/>
          <w:sz w:val="20"/>
          <w:szCs w:val="20"/>
        </w:rPr>
        <w:t>m ch</w:t>
      </w:r>
      <w:r w:rsidRPr="00696FA5">
        <w:rPr>
          <w:rFonts w:ascii="Arial" w:hAnsi="Arial" w:cs="Arial"/>
          <w:b/>
          <w:i/>
          <w:sz w:val="20"/>
          <w:szCs w:val="20"/>
        </w:rPr>
        <w:t>ờ</w:t>
      </w:r>
      <w:r w:rsidRPr="00696FA5">
        <w:rPr>
          <w:rFonts w:ascii="Arial" w:hAnsi="Arial" w:cs="Arial"/>
          <w:b/>
          <w:i/>
          <w:sz w:val="20"/>
          <w:szCs w:val="20"/>
        </w:rPr>
        <w:t xml:space="preserve"> x</w:t>
      </w:r>
      <w:r w:rsidRPr="00696FA5">
        <w:rPr>
          <w:rFonts w:ascii="Arial" w:hAnsi="Arial" w:cs="Arial"/>
          <w:b/>
          <w:i/>
          <w:sz w:val="20"/>
          <w:szCs w:val="20"/>
        </w:rPr>
        <w:t>ử</w:t>
      </w:r>
      <w:r w:rsidRPr="00696FA5">
        <w:rPr>
          <w:rFonts w:ascii="Arial" w:hAnsi="Arial" w:cs="Arial"/>
          <w:b/>
          <w:i/>
          <w:sz w:val="20"/>
          <w:szCs w:val="20"/>
        </w:rPr>
        <w:t xml:space="preserve"> lý, có 3 tài kho</w:t>
      </w:r>
      <w:r w:rsidRPr="00696FA5">
        <w:rPr>
          <w:rFonts w:ascii="Arial" w:hAnsi="Arial" w:cs="Arial"/>
          <w:b/>
          <w:i/>
          <w:sz w:val="20"/>
          <w:szCs w:val="20"/>
        </w:rPr>
        <w:t>ả</w:t>
      </w:r>
      <w:r w:rsidRPr="00696FA5">
        <w:rPr>
          <w:rFonts w:ascii="Arial" w:hAnsi="Arial" w:cs="Arial"/>
          <w:b/>
          <w:i/>
          <w:sz w:val="20"/>
          <w:szCs w:val="20"/>
        </w:rPr>
        <w:t>n c</w:t>
      </w:r>
      <w:r w:rsidRPr="00696FA5">
        <w:rPr>
          <w:rFonts w:ascii="Arial" w:hAnsi="Arial" w:cs="Arial"/>
          <w:b/>
          <w:i/>
          <w:sz w:val="20"/>
          <w:szCs w:val="20"/>
        </w:rPr>
        <w:t>ấ</w:t>
      </w:r>
      <w:r w:rsidRPr="00696FA5">
        <w:rPr>
          <w:rFonts w:ascii="Arial" w:hAnsi="Arial" w:cs="Arial"/>
          <w:b/>
          <w:i/>
          <w:sz w:val="20"/>
          <w:szCs w:val="20"/>
        </w:rPr>
        <w:t>p 2:</w:t>
      </w:r>
    </w:p>
    <w:p w14:paraId="3941332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1231- Đ</w:t>
      </w:r>
      <w:r w:rsidRPr="00696FA5">
        <w:rPr>
          <w:rFonts w:ascii="Arial" w:hAnsi="Arial" w:cs="Arial"/>
          <w:i/>
          <w:sz w:val="20"/>
          <w:szCs w:val="20"/>
        </w:rPr>
        <w:t>ầ</w:t>
      </w:r>
      <w:r w:rsidRPr="00696FA5">
        <w:rPr>
          <w:rFonts w:ascii="Arial" w:hAnsi="Arial" w:cs="Arial"/>
          <w:i/>
          <w:sz w:val="20"/>
          <w:szCs w:val="20"/>
        </w:rPr>
        <w:t>u tư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 ch</w:t>
      </w:r>
      <w:r w:rsidRPr="00696FA5">
        <w:rPr>
          <w:rFonts w:ascii="Arial" w:hAnsi="Arial" w:cs="Arial"/>
          <w:i/>
          <w:sz w:val="20"/>
          <w:szCs w:val="20"/>
        </w:rPr>
        <w:t>ờ</w:t>
      </w:r>
      <w:r w:rsidRPr="00696FA5">
        <w:rPr>
          <w:rFonts w:ascii="Arial" w:hAnsi="Arial" w:cs="Arial"/>
          <w:i/>
          <w:sz w:val="20"/>
          <w:szCs w:val="20"/>
        </w:rPr>
        <w:t xml:space="preserve"> x</w:t>
      </w:r>
      <w:r w:rsidRPr="00696FA5">
        <w:rPr>
          <w:rFonts w:ascii="Arial" w:hAnsi="Arial" w:cs="Arial"/>
          <w:i/>
          <w:sz w:val="20"/>
          <w:szCs w:val="20"/>
        </w:rPr>
        <w:t>ử</w:t>
      </w:r>
      <w:r w:rsidRPr="00696FA5">
        <w:rPr>
          <w:rFonts w:ascii="Arial" w:hAnsi="Arial" w:cs="Arial"/>
          <w:i/>
          <w:sz w:val="20"/>
          <w:szCs w:val="20"/>
        </w:rPr>
        <w:t xml:space="preserve"> lý:</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đang 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x</w:t>
      </w:r>
      <w:r w:rsidRPr="00696FA5">
        <w:rPr>
          <w:rFonts w:ascii="Arial" w:hAnsi="Arial" w:cs="Arial"/>
          <w:sz w:val="20"/>
          <w:szCs w:val="20"/>
        </w:rPr>
        <w:t>ử</w:t>
      </w:r>
      <w:r w:rsidRPr="00696FA5">
        <w:rPr>
          <w:rFonts w:ascii="Arial" w:hAnsi="Arial" w:cs="Arial"/>
          <w:sz w:val="20"/>
          <w:szCs w:val="20"/>
        </w:rPr>
        <w:t xml:space="preserve"> lý r</w:t>
      </w:r>
      <w:r w:rsidRPr="00696FA5">
        <w:rPr>
          <w:rFonts w:ascii="Arial" w:hAnsi="Arial" w:cs="Arial"/>
          <w:sz w:val="20"/>
          <w:szCs w:val="20"/>
        </w:rPr>
        <w:t>ủ</w:t>
      </w:r>
      <w:r w:rsidRPr="00696FA5">
        <w:rPr>
          <w:rFonts w:ascii="Arial" w:hAnsi="Arial" w:cs="Arial"/>
          <w:sz w:val="20"/>
          <w:szCs w:val="20"/>
        </w:rPr>
        <w:t>i ro theo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1554557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1231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3:</w:t>
      </w:r>
    </w:p>
    <w:p w14:paraId="5F60224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12311- Qu</w:t>
      </w:r>
      <w:r w:rsidRPr="00696FA5">
        <w:rPr>
          <w:rFonts w:ascii="Arial" w:hAnsi="Arial" w:cs="Arial"/>
          <w:i/>
          <w:sz w:val="20"/>
          <w:szCs w:val="20"/>
        </w:rPr>
        <w:t>ỹ</w:t>
      </w:r>
      <w:r w:rsidRPr="00696FA5">
        <w:rPr>
          <w:rFonts w:ascii="Arial" w:hAnsi="Arial" w:cs="Arial"/>
          <w:i/>
          <w:sz w:val="20"/>
          <w:szCs w:val="20"/>
        </w:rPr>
        <w:t xml:space="preserve"> </w:t>
      </w:r>
      <w:r w:rsidRPr="00696FA5">
        <w:rPr>
          <w:rFonts w:ascii="Arial" w:hAnsi="Arial" w:cs="Arial"/>
          <w:i/>
          <w:sz w:val="20"/>
          <w:szCs w:val="20"/>
        </w:rPr>
        <w:t>ố</w:t>
      </w:r>
      <w:r w:rsidRPr="00696FA5">
        <w:rPr>
          <w:rFonts w:ascii="Arial" w:hAnsi="Arial" w:cs="Arial"/>
          <w:i/>
          <w:sz w:val="20"/>
          <w:szCs w:val="20"/>
        </w:rPr>
        <w:t>m đau và thai s</w:t>
      </w:r>
      <w:r w:rsidRPr="00696FA5">
        <w:rPr>
          <w:rFonts w:ascii="Arial" w:hAnsi="Arial" w:cs="Arial"/>
          <w:i/>
          <w:sz w:val="20"/>
          <w:szCs w:val="20"/>
        </w:rPr>
        <w:t>ả</w:t>
      </w:r>
      <w:r w:rsidRPr="00696FA5">
        <w:rPr>
          <w:rFonts w:ascii="Arial" w:hAnsi="Arial" w:cs="Arial"/>
          <w:i/>
          <w:sz w:val="20"/>
          <w:szCs w:val="20"/>
        </w:rPr>
        <w:t>n</w:t>
      </w:r>
    </w:p>
    <w:p w14:paraId="060EF7E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12312-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 b</w:t>
      </w:r>
      <w:r w:rsidRPr="00696FA5">
        <w:rPr>
          <w:rFonts w:ascii="Arial" w:hAnsi="Arial" w:cs="Arial"/>
          <w:i/>
          <w:sz w:val="20"/>
          <w:szCs w:val="20"/>
        </w:rPr>
        <w:t>ệ</w:t>
      </w:r>
      <w:r w:rsidRPr="00696FA5">
        <w:rPr>
          <w:rFonts w:ascii="Arial" w:hAnsi="Arial" w:cs="Arial"/>
          <w:i/>
          <w:sz w:val="20"/>
          <w:szCs w:val="20"/>
        </w:rPr>
        <w:t>nh ngh</w:t>
      </w:r>
      <w:r w:rsidRPr="00696FA5">
        <w:rPr>
          <w:rFonts w:ascii="Arial" w:hAnsi="Arial" w:cs="Arial"/>
          <w:i/>
          <w:sz w:val="20"/>
          <w:szCs w:val="20"/>
        </w:rPr>
        <w:t>ề</w:t>
      </w:r>
      <w:r w:rsidRPr="00696FA5">
        <w:rPr>
          <w:rFonts w:ascii="Arial" w:hAnsi="Arial" w:cs="Arial"/>
          <w:i/>
          <w:sz w:val="20"/>
          <w:szCs w:val="20"/>
        </w:rPr>
        <w:t xml:space="preserve"> nghi</w:t>
      </w:r>
      <w:r w:rsidRPr="00696FA5">
        <w:rPr>
          <w:rFonts w:ascii="Arial" w:hAnsi="Arial" w:cs="Arial"/>
          <w:i/>
          <w:sz w:val="20"/>
          <w:szCs w:val="20"/>
        </w:rPr>
        <w:t>ệ</w:t>
      </w:r>
      <w:r w:rsidRPr="00696FA5">
        <w:rPr>
          <w:rFonts w:ascii="Arial" w:hAnsi="Arial" w:cs="Arial"/>
          <w:i/>
          <w:sz w:val="20"/>
          <w:szCs w:val="20"/>
        </w:rPr>
        <w:t>p</w:t>
      </w:r>
    </w:p>
    <w:p w14:paraId="0748F5B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12313- Qu</w:t>
      </w:r>
      <w:r w:rsidRPr="00696FA5">
        <w:rPr>
          <w:rFonts w:ascii="Arial" w:hAnsi="Arial" w:cs="Arial"/>
          <w:i/>
          <w:sz w:val="20"/>
          <w:szCs w:val="20"/>
        </w:rPr>
        <w:t>ỹ</w:t>
      </w:r>
      <w:r w:rsidRPr="00696FA5">
        <w:rPr>
          <w:rFonts w:ascii="Arial" w:hAnsi="Arial" w:cs="Arial"/>
          <w:i/>
          <w:sz w:val="20"/>
          <w:szCs w:val="20"/>
        </w:rPr>
        <w:t xml:space="preserve"> hưu trí và t</w:t>
      </w:r>
      <w:r w:rsidRPr="00696FA5">
        <w:rPr>
          <w:rFonts w:ascii="Arial" w:hAnsi="Arial" w:cs="Arial"/>
          <w:i/>
          <w:sz w:val="20"/>
          <w:szCs w:val="20"/>
        </w:rPr>
        <w:t>ử</w:t>
      </w:r>
      <w:r w:rsidRPr="00696FA5">
        <w:rPr>
          <w:rFonts w:ascii="Arial" w:hAnsi="Arial" w:cs="Arial"/>
          <w:i/>
          <w:sz w:val="20"/>
          <w:szCs w:val="20"/>
        </w:rPr>
        <w:t xml:space="preserve"> tu</w:t>
      </w:r>
      <w:r w:rsidRPr="00696FA5">
        <w:rPr>
          <w:rFonts w:ascii="Arial" w:hAnsi="Arial" w:cs="Arial"/>
          <w:i/>
          <w:sz w:val="20"/>
          <w:szCs w:val="20"/>
        </w:rPr>
        <w:t>ấ</w:t>
      </w:r>
      <w:r w:rsidRPr="00696FA5">
        <w:rPr>
          <w:rFonts w:ascii="Arial" w:hAnsi="Arial" w:cs="Arial"/>
          <w:i/>
          <w:sz w:val="20"/>
          <w:szCs w:val="20"/>
        </w:rPr>
        <w:t>t</w:t>
      </w:r>
    </w:p>
    <w:p w14:paraId="1506578D"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1232- Đ</w:t>
      </w:r>
      <w:r w:rsidRPr="00696FA5">
        <w:rPr>
          <w:rFonts w:ascii="Arial" w:hAnsi="Arial" w:cs="Arial"/>
          <w:i/>
          <w:sz w:val="20"/>
          <w:szCs w:val="20"/>
        </w:rPr>
        <w:t>ầ</w:t>
      </w:r>
      <w:r w:rsidRPr="00696FA5">
        <w:rPr>
          <w:rFonts w:ascii="Arial" w:hAnsi="Arial" w:cs="Arial"/>
          <w:i/>
          <w:sz w:val="20"/>
          <w:szCs w:val="20"/>
        </w:rPr>
        <w:t>u tư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 xml:space="preserve"> ch</w:t>
      </w:r>
      <w:r w:rsidRPr="00696FA5">
        <w:rPr>
          <w:rFonts w:ascii="Arial" w:hAnsi="Arial" w:cs="Arial"/>
          <w:i/>
          <w:sz w:val="20"/>
          <w:szCs w:val="20"/>
        </w:rPr>
        <w:t>ờ</w:t>
      </w:r>
      <w:r w:rsidRPr="00696FA5">
        <w:rPr>
          <w:rFonts w:ascii="Arial" w:hAnsi="Arial" w:cs="Arial"/>
          <w:i/>
          <w:sz w:val="20"/>
          <w:szCs w:val="20"/>
        </w:rPr>
        <w:t xml:space="preserve"> x</w:t>
      </w:r>
      <w:r w:rsidRPr="00696FA5">
        <w:rPr>
          <w:rFonts w:ascii="Arial" w:hAnsi="Arial" w:cs="Arial"/>
          <w:i/>
          <w:sz w:val="20"/>
          <w:szCs w:val="20"/>
        </w:rPr>
        <w:t>ử</w:t>
      </w:r>
      <w:r w:rsidRPr="00696FA5">
        <w:rPr>
          <w:rFonts w:ascii="Arial" w:hAnsi="Arial" w:cs="Arial"/>
          <w:i/>
          <w:sz w:val="20"/>
          <w:szCs w:val="20"/>
        </w:rPr>
        <w:t xml:space="preserve"> lý:</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đang </w:t>
      </w:r>
      <w:r w:rsidRPr="00696FA5">
        <w:rPr>
          <w:rFonts w:ascii="Arial" w:hAnsi="Arial" w:cs="Arial"/>
          <w:sz w:val="20"/>
          <w:szCs w:val="20"/>
        </w:rPr>
        <w:t>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x</w:t>
      </w:r>
      <w:r w:rsidRPr="00696FA5">
        <w:rPr>
          <w:rFonts w:ascii="Arial" w:hAnsi="Arial" w:cs="Arial"/>
          <w:sz w:val="20"/>
          <w:szCs w:val="20"/>
        </w:rPr>
        <w:t>ử</w:t>
      </w:r>
      <w:r w:rsidRPr="00696FA5">
        <w:rPr>
          <w:rFonts w:ascii="Arial" w:hAnsi="Arial" w:cs="Arial"/>
          <w:sz w:val="20"/>
          <w:szCs w:val="20"/>
        </w:rPr>
        <w:t xml:space="preserve"> lý r</w:t>
      </w:r>
      <w:r w:rsidRPr="00696FA5">
        <w:rPr>
          <w:rFonts w:ascii="Arial" w:hAnsi="Arial" w:cs="Arial"/>
          <w:sz w:val="20"/>
          <w:szCs w:val="20"/>
        </w:rPr>
        <w:t>ủ</w:t>
      </w:r>
      <w:r w:rsidRPr="00696FA5">
        <w:rPr>
          <w:rFonts w:ascii="Arial" w:hAnsi="Arial" w:cs="Arial"/>
          <w:sz w:val="20"/>
          <w:szCs w:val="20"/>
        </w:rPr>
        <w:t>i ro theo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2F59844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1233-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Ph</w:t>
      </w:r>
      <w:r w:rsidRPr="00696FA5">
        <w:rPr>
          <w:rFonts w:ascii="Arial" w:hAnsi="Arial" w:cs="Arial"/>
          <w:sz w:val="20"/>
          <w:szCs w:val="20"/>
        </w:rPr>
        <w:t>ả</w:t>
      </w:r>
      <w:r w:rsidRPr="00696FA5">
        <w:rPr>
          <w:rFonts w:ascii="Arial" w:hAnsi="Arial" w:cs="Arial"/>
          <w:sz w:val="20"/>
          <w:szCs w:val="20"/>
        </w:rPr>
        <w:t>n ánh s</w:t>
      </w:r>
      <w:r w:rsidRPr="00696FA5">
        <w:rPr>
          <w:rFonts w:ascii="Arial" w:hAnsi="Arial" w:cs="Arial"/>
          <w:sz w:val="20"/>
          <w:szCs w:val="20"/>
        </w:rPr>
        <w:t>ố</w:t>
      </w:r>
      <w:r w:rsidRPr="00696FA5">
        <w:rPr>
          <w:rFonts w:ascii="Arial" w:hAnsi="Arial" w:cs="Arial"/>
          <w:sz w:val="20"/>
          <w:szCs w:val="20"/>
        </w:rPr>
        <w:t xml:space="preserve"> hi</w:t>
      </w:r>
      <w:r w:rsidRPr="00696FA5">
        <w:rPr>
          <w:rFonts w:ascii="Arial" w:hAnsi="Arial" w:cs="Arial"/>
          <w:sz w:val="20"/>
          <w:szCs w:val="20"/>
        </w:rPr>
        <w:t>ệ</w:t>
      </w:r>
      <w:r w:rsidRPr="00696FA5">
        <w:rPr>
          <w:rFonts w:ascii="Arial" w:hAnsi="Arial" w:cs="Arial"/>
          <w:sz w:val="20"/>
          <w:szCs w:val="20"/>
        </w:rPr>
        <w:t>n có và tình hình bi</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ộ</w:t>
      </w:r>
      <w:r w:rsidRPr="00696FA5">
        <w:rPr>
          <w:rFonts w:ascii="Arial" w:hAnsi="Arial" w:cs="Arial"/>
          <w:sz w:val="20"/>
          <w:szCs w:val="20"/>
        </w:rPr>
        <w:t>ng c</w:t>
      </w:r>
      <w:r w:rsidRPr="00696FA5">
        <w:rPr>
          <w:rFonts w:ascii="Arial" w:hAnsi="Arial" w:cs="Arial"/>
          <w:sz w:val="20"/>
          <w:szCs w:val="20"/>
        </w:rPr>
        <w:t>ủ</w:t>
      </w:r>
      <w:r w:rsidRPr="00696FA5">
        <w:rPr>
          <w:rFonts w:ascii="Arial" w:hAnsi="Arial" w:cs="Arial"/>
          <w:sz w:val="20"/>
          <w:szCs w:val="20"/>
        </w:rPr>
        <w:t>a các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t</w:t>
      </w:r>
      <w:r w:rsidRPr="00696FA5">
        <w:rPr>
          <w:rFonts w:ascii="Arial" w:hAnsi="Arial" w:cs="Arial"/>
          <w:sz w:val="20"/>
          <w:szCs w:val="20"/>
        </w:rPr>
        <w:t>ừ</w:t>
      </w:r>
      <w:r w:rsidRPr="00696FA5">
        <w:rPr>
          <w:rFonts w:ascii="Arial" w:hAnsi="Arial" w:cs="Arial"/>
          <w:sz w:val="20"/>
          <w:szCs w:val="20"/>
        </w:rPr>
        <w:t xml:space="preserve">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đang đư</w:t>
      </w:r>
      <w:r w:rsidRPr="00696FA5">
        <w:rPr>
          <w:rFonts w:ascii="Arial" w:hAnsi="Arial" w:cs="Arial"/>
          <w:sz w:val="20"/>
          <w:szCs w:val="20"/>
        </w:rPr>
        <w:t>ợ</w:t>
      </w:r>
      <w:r w:rsidRPr="00696FA5">
        <w:rPr>
          <w:rFonts w:ascii="Arial" w:hAnsi="Arial" w:cs="Arial"/>
          <w:sz w:val="20"/>
          <w:szCs w:val="20"/>
        </w:rPr>
        <w:t>c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x</w:t>
      </w:r>
      <w:r w:rsidRPr="00696FA5">
        <w:rPr>
          <w:rFonts w:ascii="Arial" w:hAnsi="Arial" w:cs="Arial"/>
          <w:sz w:val="20"/>
          <w:szCs w:val="20"/>
        </w:rPr>
        <w:t>ử</w:t>
      </w:r>
      <w:r w:rsidRPr="00696FA5">
        <w:rPr>
          <w:rFonts w:ascii="Arial" w:hAnsi="Arial" w:cs="Arial"/>
          <w:sz w:val="20"/>
          <w:szCs w:val="20"/>
        </w:rPr>
        <w:t xml:space="preserve"> lý r</w:t>
      </w:r>
      <w:r w:rsidRPr="00696FA5">
        <w:rPr>
          <w:rFonts w:ascii="Arial" w:hAnsi="Arial" w:cs="Arial"/>
          <w:sz w:val="20"/>
          <w:szCs w:val="20"/>
        </w:rPr>
        <w:t>ủ</w:t>
      </w:r>
      <w:r w:rsidRPr="00696FA5">
        <w:rPr>
          <w:rFonts w:ascii="Arial" w:hAnsi="Arial" w:cs="Arial"/>
          <w:sz w:val="20"/>
          <w:szCs w:val="20"/>
        </w:rPr>
        <w:t>i ro theo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cơ quan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w:t>
      </w:r>
    </w:p>
    <w:p w14:paraId="1835742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55B5275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lastRenderedPageBreak/>
        <w:t>3.1.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phát sinh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Căn c</w:t>
      </w:r>
      <w:r w:rsidRPr="00696FA5">
        <w:rPr>
          <w:rFonts w:ascii="Arial" w:hAnsi="Arial" w:cs="Arial"/>
          <w:sz w:val="20"/>
          <w:szCs w:val="20"/>
        </w:rPr>
        <w:t>ứ</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ghi:</w:t>
      </w:r>
    </w:p>
    <w:p w14:paraId="21B369D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7AF0DF4E"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121- Đ</w:t>
      </w:r>
      <w:r w:rsidRPr="00696FA5">
        <w:rPr>
          <w:rFonts w:ascii="Arial" w:hAnsi="Arial" w:cs="Arial"/>
          <w:sz w:val="20"/>
          <w:szCs w:val="20"/>
        </w:rPr>
        <w:t>ầ</w:t>
      </w:r>
      <w:r w:rsidRPr="00696FA5">
        <w:rPr>
          <w:rFonts w:ascii="Arial" w:hAnsi="Arial" w:cs="Arial"/>
          <w:sz w:val="20"/>
          <w:szCs w:val="20"/>
        </w:rPr>
        <w:t>u tư tài chính (ph</w:t>
      </w:r>
      <w:r w:rsidRPr="00696FA5">
        <w:rPr>
          <w:rFonts w:ascii="Arial" w:hAnsi="Arial" w:cs="Arial"/>
          <w:sz w:val="20"/>
          <w:szCs w:val="20"/>
        </w:rPr>
        <w:t>ầ</w:t>
      </w:r>
      <w:r w:rsidRPr="00696FA5">
        <w:rPr>
          <w:rFonts w:ascii="Arial" w:hAnsi="Arial" w:cs="Arial"/>
          <w:sz w:val="20"/>
          <w:szCs w:val="20"/>
        </w:rPr>
        <w:t>n g</w:t>
      </w:r>
      <w:r w:rsidRPr="00696FA5">
        <w:rPr>
          <w:rFonts w:ascii="Arial" w:hAnsi="Arial" w:cs="Arial"/>
          <w:sz w:val="20"/>
          <w:szCs w:val="20"/>
        </w:rPr>
        <w:t>ố</w:t>
      </w:r>
      <w:r w:rsidRPr="00696FA5">
        <w:rPr>
          <w:rFonts w:ascii="Arial" w:hAnsi="Arial" w:cs="Arial"/>
          <w:sz w:val="20"/>
          <w:szCs w:val="20"/>
        </w:rPr>
        <w:t>c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05B3B0FF"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137-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(ti</w:t>
      </w:r>
      <w:r w:rsidRPr="00696FA5">
        <w:rPr>
          <w:rFonts w:ascii="Arial" w:hAnsi="Arial" w:cs="Arial"/>
          <w:sz w:val="20"/>
          <w:szCs w:val="20"/>
        </w:rPr>
        <w:t>ề</w:t>
      </w:r>
      <w:r w:rsidRPr="00696FA5">
        <w:rPr>
          <w:rFonts w:ascii="Arial" w:hAnsi="Arial" w:cs="Arial"/>
          <w:sz w:val="20"/>
          <w:szCs w:val="20"/>
        </w:rPr>
        <w:t>n lãi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5999CB4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Khi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đã thu h</w:t>
      </w:r>
      <w:r w:rsidRPr="00696FA5">
        <w:rPr>
          <w:rFonts w:ascii="Arial" w:hAnsi="Arial" w:cs="Arial"/>
          <w:sz w:val="20"/>
          <w:szCs w:val="20"/>
        </w:rPr>
        <w:t>ồ</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ghi:</w:t>
      </w:r>
    </w:p>
    <w:p w14:paraId="7C1835C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các TK 111, 112</w:t>
      </w:r>
    </w:p>
    <w:p w14:paraId="47D5504B"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5D761E1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3.3.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phép ghi nh</w:t>
      </w:r>
      <w:r w:rsidRPr="00696FA5">
        <w:rPr>
          <w:rFonts w:ascii="Arial" w:hAnsi="Arial" w:cs="Arial"/>
          <w:sz w:val="20"/>
          <w:szCs w:val="20"/>
        </w:rPr>
        <w:t>ậ</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lãi phát sinh t</w:t>
      </w:r>
      <w:r w:rsidRPr="00696FA5">
        <w:rPr>
          <w:rFonts w:ascii="Arial" w:hAnsi="Arial" w:cs="Arial"/>
          <w:sz w:val="20"/>
          <w:szCs w:val="20"/>
        </w:rPr>
        <w:t>ừ</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ghi:</w:t>
      </w:r>
    </w:p>
    <w:p w14:paraId="176D583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58DCD844"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525- Doanh thu tài chính.</w:t>
      </w:r>
    </w:p>
    <w:p w14:paraId="2B6196B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3.4.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đang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đư</w:t>
      </w:r>
      <w:r w:rsidRPr="00696FA5">
        <w:rPr>
          <w:rFonts w:ascii="Arial" w:hAnsi="Arial" w:cs="Arial"/>
          <w:sz w:val="20"/>
          <w:szCs w:val="20"/>
        </w:rPr>
        <w:t>ợ</w:t>
      </w:r>
      <w:r w:rsidRPr="00696FA5">
        <w:rPr>
          <w:rFonts w:ascii="Arial" w:hAnsi="Arial" w:cs="Arial"/>
          <w:sz w:val="20"/>
          <w:szCs w:val="20"/>
        </w:rPr>
        <w:t>c xóa n</w:t>
      </w:r>
      <w:r w:rsidRPr="00696FA5">
        <w:rPr>
          <w:rFonts w:ascii="Arial" w:hAnsi="Arial" w:cs="Arial"/>
          <w:sz w:val="20"/>
          <w:szCs w:val="20"/>
        </w:rPr>
        <w:t>ợ</w:t>
      </w:r>
      <w:r w:rsidRPr="00696FA5">
        <w:rPr>
          <w:rFonts w:ascii="Arial" w:hAnsi="Arial" w:cs="Arial"/>
          <w:sz w:val="20"/>
          <w:szCs w:val="20"/>
        </w:rPr>
        <w:t xml:space="preserve"> và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đ</w:t>
      </w:r>
      <w:r w:rsidRPr="00696FA5">
        <w:rPr>
          <w:rFonts w:ascii="Arial" w:hAnsi="Arial" w:cs="Arial"/>
          <w:sz w:val="20"/>
          <w:szCs w:val="20"/>
        </w:rPr>
        <w:t>ể</w:t>
      </w:r>
      <w:r w:rsidRPr="00696FA5">
        <w:rPr>
          <w:rFonts w:ascii="Arial" w:hAnsi="Arial" w:cs="Arial"/>
          <w:sz w:val="20"/>
          <w:szCs w:val="20"/>
        </w:rPr>
        <w:t xml:space="preserve"> </w:t>
      </w:r>
      <w:r w:rsidRPr="00696FA5">
        <w:rPr>
          <w:rFonts w:ascii="Arial" w:hAnsi="Arial" w:cs="Arial"/>
          <w:sz w:val="20"/>
          <w:szCs w:val="20"/>
        </w:rPr>
        <w:t>bù đ</w:t>
      </w:r>
      <w:r w:rsidRPr="00696FA5">
        <w:rPr>
          <w:rFonts w:ascii="Arial" w:hAnsi="Arial" w:cs="Arial"/>
          <w:sz w:val="20"/>
          <w:szCs w:val="20"/>
        </w:rPr>
        <w:t>ắ</w:t>
      </w:r>
      <w:r w:rsidRPr="00696FA5">
        <w:rPr>
          <w:rFonts w:ascii="Arial" w:hAnsi="Arial" w:cs="Arial"/>
          <w:sz w:val="20"/>
          <w:szCs w:val="20"/>
        </w:rPr>
        <w:t>p, căn c</w:t>
      </w:r>
      <w:r w:rsidRPr="00696FA5">
        <w:rPr>
          <w:rFonts w:ascii="Arial" w:hAnsi="Arial" w:cs="Arial"/>
          <w:sz w:val="20"/>
          <w:szCs w:val="20"/>
        </w:rPr>
        <w:t>ứ</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ghi:</w:t>
      </w:r>
    </w:p>
    <w:p w14:paraId="59DF1D6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625- Chi phí tài chính</w:t>
      </w:r>
    </w:p>
    <w:p w14:paraId="5F76EF99"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70D2A6D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ho</w:t>
      </w:r>
      <w:r w:rsidRPr="00696FA5">
        <w:rPr>
          <w:rFonts w:ascii="Arial" w:hAnsi="Arial" w:cs="Arial"/>
          <w:sz w:val="20"/>
          <w:szCs w:val="20"/>
        </w:rPr>
        <w:t>ặ</w:t>
      </w:r>
      <w:r w:rsidRPr="00696FA5">
        <w:rPr>
          <w:rFonts w:ascii="Arial" w:hAnsi="Arial" w:cs="Arial"/>
          <w:sz w:val="20"/>
          <w:szCs w:val="20"/>
        </w:rPr>
        <w:t>c cu</w:t>
      </w:r>
      <w:r w:rsidRPr="00696FA5">
        <w:rPr>
          <w:rFonts w:ascii="Arial" w:hAnsi="Arial" w:cs="Arial"/>
          <w:sz w:val="20"/>
          <w:szCs w:val="20"/>
        </w:rPr>
        <w:t>ố</w:t>
      </w:r>
      <w:r w:rsidRPr="00696FA5">
        <w:rPr>
          <w:rFonts w:ascii="Arial" w:hAnsi="Arial" w:cs="Arial"/>
          <w:sz w:val="20"/>
          <w:szCs w:val="20"/>
        </w:rPr>
        <w:t>i năm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ghi:</w:t>
      </w:r>
    </w:p>
    <w:p w14:paraId="5C581D7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432-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trong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w:t>
      </w:r>
    </w:p>
    <w:p w14:paraId="3B6E318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w:t>
      </w:r>
      <w:r w:rsidRPr="00696FA5">
        <w:rPr>
          <w:rFonts w:ascii="Arial" w:hAnsi="Arial" w:cs="Arial"/>
          <w:sz w:val="20"/>
          <w:szCs w:val="20"/>
        </w:rPr>
        <w:t xml:space="preserve"> 421 - Th</w:t>
      </w:r>
      <w:r w:rsidRPr="00696FA5">
        <w:rPr>
          <w:rFonts w:ascii="Arial" w:hAnsi="Arial" w:cs="Arial"/>
          <w:sz w:val="20"/>
          <w:szCs w:val="20"/>
        </w:rPr>
        <w:t>ặ</w:t>
      </w:r>
      <w:r w:rsidRPr="00696FA5">
        <w:rPr>
          <w:rFonts w:ascii="Arial" w:hAnsi="Arial" w:cs="Arial"/>
          <w:sz w:val="20"/>
          <w:szCs w:val="20"/>
        </w:rPr>
        <w:t>ng dư (thâm h</w:t>
      </w:r>
      <w:r w:rsidRPr="00696FA5">
        <w:rPr>
          <w:rFonts w:ascii="Arial" w:hAnsi="Arial" w:cs="Arial"/>
          <w:sz w:val="20"/>
          <w:szCs w:val="20"/>
        </w:rPr>
        <w:t>ụ</w:t>
      </w:r>
      <w:r w:rsidRPr="00696FA5">
        <w:rPr>
          <w:rFonts w:ascii="Arial" w:hAnsi="Arial" w:cs="Arial"/>
          <w:sz w:val="20"/>
          <w:szCs w:val="20"/>
        </w:rPr>
        <w:t>t) lũy k</w:t>
      </w:r>
      <w:r w:rsidRPr="00696FA5">
        <w:rPr>
          <w:rFonts w:ascii="Arial" w:hAnsi="Arial" w:cs="Arial"/>
          <w:sz w:val="20"/>
          <w:szCs w:val="20"/>
        </w:rPr>
        <w:t>ế</w:t>
      </w:r>
      <w:r w:rsidRPr="00696FA5">
        <w:rPr>
          <w:rFonts w:ascii="Arial" w:hAnsi="Arial" w:cs="Arial"/>
          <w:sz w:val="20"/>
          <w:szCs w:val="20"/>
        </w:rPr>
        <w:t>.</w:t>
      </w:r>
    </w:p>
    <w:p w14:paraId="0D6EA15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3.5.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đang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đư</w:t>
      </w:r>
      <w:r w:rsidRPr="00696FA5">
        <w:rPr>
          <w:rFonts w:ascii="Arial" w:hAnsi="Arial" w:cs="Arial"/>
          <w:sz w:val="20"/>
          <w:szCs w:val="20"/>
        </w:rPr>
        <w:t>ợ</w:t>
      </w:r>
      <w:r w:rsidRPr="00696FA5">
        <w:rPr>
          <w:rFonts w:ascii="Arial" w:hAnsi="Arial" w:cs="Arial"/>
          <w:sz w:val="20"/>
          <w:szCs w:val="20"/>
        </w:rPr>
        <w:t>c bên khác mua l</w:t>
      </w:r>
      <w:r w:rsidRPr="00696FA5">
        <w:rPr>
          <w:rFonts w:ascii="Arial" w:hAnsi="Arial" w:cs="Arial"/>
          <w:sz w:val="20"/>
          <w:szCs w:val="20"/>
        </w:rPr>
        <w:t>ạ</w:t>
      </w:r>
      <w:r w:rsidRPr="00696FA5">
        <w:rPr>
          <w:rFonts w:ascii="Arial" w:hAnsi="Arial" w:cs="Arial"/>
          <w:sz w:val="20"/>
          <w:szCs w:val="20"/>
        </w:rPr>
        <w:t>i, căn c</w:t>
      </w:r>
      <w:r w:rsidRPr="00696FA5">
        <w:rPr>
          <w:rFonts w:ascii="Arial" w:hAnsi="Arial" w:cs="Arial"/>
          <w:sz w:val="20"/>
          <w:szCs w:val="20"/>
        </w:rPr>
        <w:t>ứ</w:t>
      </w:r>
      <w:r w:rsidRPr="00696FA5">
        <w:rPr>
          <w:rFonts w:ascii="Arial" w:hAnsi="Arial" w:cs="Arial"/>
          <w:sz w:val="20"/>
          <w:szCs w:val="20"/>
        </w:rPr>
        <w:t xml:space="preserve"> h</w:t>
      </w:r>
      <w:r w:rsidRPr="00696FA5">
        <w:rPr>
          <w:rFonts w:ascii="Arial" w:hAnsi="Arial" w:cs="Arial"/>
          <w:sz w:val="20"/>
          <w:szCs w:val="20"/>
        </w:rPr>
        <w:t>ợ</w:t>
      </w:r>
      <w:r w:rsidRPr="00696FA5">
        <w:rPr>
          <w:rFonts w:ascii="Arial" w:hAnsi="Arial" w:cs="Arial"/>
          <w:sz w:val="20"/>
          <w:szCs w:val="20"/>
        </w:rPr>
        <w:t>p đ</w:t>
      </w:r>
      <w:r w:rsidRPr="00696FA5">
        <w:rPr>
          <w:rFonts w:ascii="Arial" w:hAnsi="Arial" w:cs="Arial"/>
          <w:sz w:val="20"/>
          <w:szCs w:val="20"/>
        </w:rPr>
        <w:t>ồ</w:t>
      </w:r>
      <w:r w:rsidRPr="00696FA5">
        <w:rPr>
          <w:rFonts w:ascii="Arial" w:hAnsi="Arial" w:cs="Arial"/>
          <w:sz w:val="20"/>
          <w:szCs w:val="20"/>
        </w:rPr>
        <w:t>ng mua bán n</w:t>
      </w:r>
      <w:r w:rsidRPr="00696FA5">
        <w:rPr>
          <w:rFonts w:ascii="Arial" w:hAnsi="Arial" w:cs="Arial"/>
          <w:sz w:val="20"/>
          <w:szCs w:val="20"/>
        </w:rPr>
        <w:t>ợ</w:t>
      </w:r>
      <w:r w:rsidRPr="00696FA5">
        <w:rPr>
          <w:rFonts w:ascii="Arial" w:hAnsi="Arial" w:cs="Arial"/>
          <w:sz w:val="20"/>
          <w:szCs w:val="20"/>
        </w:rPr>
        <w:t xml:space="preserve"> và các ch</w:t>
      </w:r>
      <w:r w:rsidRPr="00696FA5">
        <w:rPr>
          <w:rFonts w:ascii="Arial" w:hAnsi="Arial" w:cs="Arial"/>
          <w:sz w:val="20"/>
          <w:szCs w:val="20"/>
        </w:rPr>
        <w:t>ứ</w:t>
      </w:r>
      <w:r w:rsidRPr="00696FA5">
        <w:rPr>
          <w:rFonts w:ascii="Arial" w:hAnsi="Arial" w:cs="Arial"/>
          <w:sz w:val="20"/>
          <w:szCs w:val="20"/>
        </w:rPr>
        <w:t>ng t</w:t>
      </w:r>
      <w:r w:rsidRPr="00696FA5">
        <w:rPr>
          <w:rFonts w:ascii="Arial" w:hAnsi="Arial" w:cs="Arial"/>
          <w:sz w:val="20"/>
          <w:szCs w:val="20"/>
        </w:rPr>
        <w:t>ừ</w:t>
      </w:r>
      <w:r w:rsidRPr="00696FA5">
        <w:rPr>
          <w:rFonts w:ascii="Arial" w:hAnsi="Arial" w:cs="Arial"/>
          <w:sz w:val="20"/>
          <w:szCs w:val="20"/>
        </w:rPr>
        <w:t xml:space="preserve"> có liên quan, ghi:</w:t>
      </w:r>
    </w:p>
    <w:p w14:paraId="68317C1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111, 112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bên mua n</w:t>
      </w:r>
      <w:r w:rsidRPr="00696FA5">
        <w:rPr>
          <w:rFonts w:ascii="Arial" w:hAnsi="Arial" w:cs="Arial"/>
          <w:sz w:val="20"/>
          <w:szCs w:val="20"/>
        </w:rPr>
        <w:t>ợ</w:t>
      </w:r>
      <w:r w:rsidRPr="00696FA5">
        <w:rPr>
          <w:rFonts w:ascii="Arial" w:hAnsi="Arial" w:cs="Arial"/>
          <w:sz w:val="20"/>
          <w:szCs w:val="20"/>
        </w:rPr>
        <w:t xml:space="preserve"> mua l</w:t>
      </w:r>
      <w:r w:rsidRPr="00696FA5">
        <w:rPr>
          <w:rFonts w:ascii="Arial" w:hAnsi="Arial" w:cs="Arial"/>
          <w:sz w:val="20"/>
          <w:szCs w:val="20"/>
        </w:rPr>
        <w:t>ạ</w:t>
      </w:r>
      <w:r w:rsidRPr="00696FA5">
        <w:rPr>
          <w:rFonts w:ascii="Arial" w:hAnsi="Arial" w:cs="Arial"/>
          <w:sz w:val="20"/>
          <w:szCs w:val="20"/>
        </w:rPr>
        <w:t>i kho</w:t>
      </w:r>
      <w:r w:rsidRPr="00696FA5">
        <w:rPr>
          <w:rFonts w:ascii="Arial" w:hAnsi="Arial" w:cs="Arial"/>
          <w:sz w:val="20"/>
          <w:szCs w:val="20"/>
        </w:rPr>
        <w:t>ả</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xml:space="preserve"> theo h</w:t>
      </w:r>
      <w:r w:rsidRPr="00696FA5">
        <w:rPr>
          <w:rFonts w:ascii="Arial" w:hAnsi="Arial" w:cs="Arial"/>
          <w:sz w:val="20"/>
          <w:szCs w:val="20"/>
        </w:rPr>
        <w:t>ợ</w:t>
      </w:r>
      <w:r w:rsidRPr="00696FA5">
        <w:rPr>
          <w:rFonts w:ascii="Arial" w:hAnsi="Arial" w:cs="Arial"/>
          <w:sz w:val="20"/>
          <w:szCs w:val="20"/>
        </w:rPr>
        <w:t>p đ</w:t>
      </w:r>
      <w:r w:rsidRPr="00696FA5">
        <w:rPr>
          <w:rFonts w:ascii="Arial" w:hAnsi="Arial" w:cs="Arial"/>
          <w:sz w:val="20"/>
          <w:szCs w:val="20"/>
        </w:rPr>
        <w:t>ồ</w:t>
      </w:r>
      <w:r w:rsidRPr="00696FA5">
        <w:rPr>
          <w:rFonts w:ascii="Arial" w:hAnsi="Arial" w:cs="Arial"/>
          <w:sz w:val="20"/>
          <w:szCs w:val="20"/>
        </w:rPr>
        <w:t>ng)</w:t>
      </w:r>
    </w:p>
    <w:p w14:paraId="4D739D7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625- Chi phí tài ch</w:t>
      </w:r>
      <w:r w:rsidRPr="00696FA5">
        <w:rPr>
          <w:rFonts w:ascii="Arial" w:hAnsi="Arial" w:cs="Arial"/>
          <w:sz w:val="20"/>
          <w:szCs w:val="20"/>
        </w:rPr>
        <w:t>ính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mua n</w:t>
      </w:r>
      <w:r w:rsidRPr="00696FA5">
        <w:rPr>
          <w:rFonts w:ascii="Arial" w:hAnsi="Arial" w:cs="Arial"/>
          <w:sz w:val="20"/>
          <w:szCs w:val="20"/>
        </w:rPr>
        <w:t>ợ</w:t>
      </w:r>
      <w:r w:rsidRPr="00696FA5">
        <w:rPr>
          <w:rFonts w:ascii="Arial" w:hAnsi="Arial" w:cs="Arial"/>
          <w:sz w:val="20"/>
          <w:szCs w:val="20"/>
        </w:rPr>
        <w:t xml:space="preserve"> nh</w:t>
      </w:r>
      <w:r w:rsidRPr="00696FA5">
        <w:rPr>
          <w:rFonts w:ascii="Arial" w:hAnsi="Arial" w:cs="Arial"/>
          <w:sz w:val="20"/>
          <w:szCs w:val="20"/>
        </w:rPr>
        <w:t>ỏ</w:t>
      </w:r>
      <w:r w:rsidRPr="00696FA5">
        <w:rPr>
          <w:rFonts w:ascii="Arial" w:hAnsi="Arial" w:cs="Arial"/>
          <w:sz w:val="20"/>
          <w:szCs w:val="20"/>
        </w:rPr>
        <w:t xml:space="preserve"> hơn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b</w:t>
      </w:r>
      <w:r w:rsidRPr="00696FA5">
        <w:rPr>
          <w:rFonts w:ascii="Arial" w:hAnsi="Arial" w:cs="Arial"/>
          <w:sz w:val="20"/>
          <w:szCs w:val="20"/>
        </w:rPr>
        <w:t>ị</w:t>
      </w:r>
      <w:r w:rsidRPr="00696FA5">
        <w:rPr>
          <w:rFonts w:ascii="Arial" w:hAnsi="Arial" w:cs="Arial"/>
          <w:sz w:val="20"/>
          <w:szCs w:val="20"/>
        </w:rPr>
        <w:t xml:space="preserve"> r</w:t>
      </w:r>
      <w:r w:rsidRPr="00696FA5">
        <w:rPr>
          <w:rFonts w:ascii="Arial" w:hAnsi="Arial" w:cs="Arial"/>
          <w:sz w:val="20"/>
          <w:szCs w:val="20"/>
        </w:rPr>
        <w:t>ủ</w:t>
      </w:r>
      <w:r w:rsidRPr="00696FA5">
        <w:rPr>
          <w:rFonts w:ascii="Arial" w:hAnsi="Arial" w:cs="Arial"/>
          <w:sz w:val="20"/>
          <w:szCs w:val="20"/>
        </w:rPr>
        <w:t>i ro)</w:t>
      </w:r>
    </w:p>
    <w:p w14:paraId="676C766E"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47084D8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phép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đ</w:t>
      </w:r>
      <w:r w:rsidRPr="00696FA5">
        <w:rPr>
          <w:rFonts w:ascii="Arial" w:hAnsi="Arial" w:cs="Arial"/>
          <w:sz w:val="20"/>
          <w:szCs w:val="20"/>
        </w:rPr>
        <w:t>ể</w:t>
      </w:r>
      <w:r w:rsidRPr="00696FA5">
        <w:rPr>
          <w:rFonts w:ascii="Arial" w:hAnsi="Arial" w:cs="Arial"/>
          <w:sz w:val="20"/>
          <w:szCs w:val="20"/>
        </w:rPr>
        <w:t xml:space="preserve"> bù đ</w:t>
      </w:r>
      <w:r w:rsidRPr="00696FA5">
        <w:rPr>
          <w:rFonts w:ascii="Arial" w:hAnsi="Arial" w:cs="Arial"/>
          <w:sz w:val="20"/>
          <w:szCs w:val="20"/>
        </w:rPr>
        <w:t>ắ</w:t>
      </w:r>
      <w:r w:rsidRPr="00696FA5">
        <w:rPr>
          <w:rFonts w:ascii="Arial" w:hAnsi="Arial" w:cs="Arial"/>
          <w:sz w:val="20"/>
          <w:szCs w:val="20"/>
        </w:rPr>
        <w:t>p trong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mua n</w:t>
      </w:r>
      <w:r w:rsidRPr="00696FA5">
        <w:rPr>
          <w:rFonts w:ascii="Arial" w:hAnsi="Arial" w:cs="Arial"/>
          <w:sz w:val="20"/>
          <w:szCs w:val="20"/>
        </w:rPr>
        <w:t>ợ</w:t>
      </w:r>
      <w:r w:rsidRPr="00696FA5">
        <w:rPr>
          <w:rFonts w:ascii="Arial" w:hAnsi="Arial" w:cs="Arial"/>
          <w:sz w:val="20"/>
          <w:szCs w:val="20"/>
        </w:rPr>
        <w:t xml:space="preserve"> nh</w:t>
      </w:r>
      <w:r w:rsidRPr="00696FA5">
        <w:rPr>
          <w:rFonts w:ascii="Arial" w:hAnsi="Arial" w:cs="Arial"/>
          <w:sz w:val="20"/>
          <w:szCs w:val="20"/>
        </w:rPr>
        <w:t>ỏ</w:t>
      </w:r>
      <w:r w:rsidRPr="00696FA5">
        <w:rPr>
          <w:rFonts w:ascii="Arial" w:hAnsi="Arial" w:cs="Arial"/>
          <w:sz w:val="20"/>
          <w:szCs w:val="20"/>
        </w:rPr>
        <w:t xml:space="preserve"> hơn 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b</w:t>
      </w:r>
      <w:r w:rsidRPr="00696FA5">
        <w:rPr>
          <w:rFonts w:ascii="Arial" w:hAnsi="Arial" w:cs="Arial"/>
          <w:sz w:val="20"/>
          <w:szCs w:val="20"/>
        </w:rPr>
        <w:t>ị</w:t>
      </w:r>
      <w:r w:rsidRPr="00696FA5">
        <w:rPr>
          <w:rFonts w:ascii="Arial" w:hAnsi="Arial" w:cs="Arial"/>
          <w:sz w:val="20"/>
          <w:szCs w:val="20"/>
        </w:rPr>
        <w:t xml:space="preserve"> r</w:t>
      </w:r>
      <w:r w:rsidRPr="00696FA5">
        <w:rPr>
          <w:rFonts w:ascii="Arial" w:hAnsi="Arial" w:cs="Arial"/>
          <w:sz w:val="20"/>
          <w:szCs w:val="20"/>
        </w:rPr>
        <w:t>ủ</w:t>
      </w:r>
      <w:r w:rsidRPr="00696FA5">
        <w:rPr>
          <w:rFonts w:ascii="Arial" w:hAnsi="Arial" w:cs="Arial"/>
          <w:sz w:val="20"/>
          <w:szCs w:val="20"/>
        </w:rPr>
        <w:t>i ro, đ</w:t>
      </w:r>
      <w:r w:rsidRPr="00696FA5">
        <w:rPr>
          <w:rFonts w:ascii="Arial" w:hAnsi="Arial" w:cs="Arial"/>
          <w:sz w:val="20"/>
          <w:szCs w:val="20"/>
        </w:rPr>
        <w:t>ị</w:t>
      </w:r>
      <w:r w:rsidRPr="00696FA5">
        <w:rPr>
          <w:rFonts w:ascii="Arial" w:hAnsi="Arial" w:cs="Arial"/>
          <w:sz w:val="20"/>
          <w:szCs w:val="20"/>
        </w:rPr>
        <w:t>nh k</w:t>
      </w:r>
      <w:r w:rsidRPr="00696FA5">
        <w:rPr>
          <w:rFonts w:ascii="Arial" w:hAnsi="Arial" w:cs="Arial"/>
          <w:sz w:val="20"/>
          <w:szCs w:val="20"/>
        </w:rPr>
        <w:t>ỳ</w:t>
      </w:r>
      <w:r w:rsidRPr="00696FA5">
        <w:rPr>
          <w:rFonts w:ascii="Arial" w:hAnsi="Arial" w:cs="Arial"/>
          <w:sz w:val="20"/>
          <w:szCs w:val="20"/>
        </w:rPr>
        <w:t xml:space="preserve"> ho</w:t>
      </w:r>
      <w:r w:rsidRPr="00696FA5">
        <w:rPr>
          <w:rFonts w:ascii="Arial" w:hAnsi="Arial" w:cs="Arial"/>
          <w:sz w:val="20"/>
          <w:szCs w:val="20"/>
        </w:rPr>
        <w:t>ặ</w:t>
      </w:r>
      <w:r w:rsidRPr="00696FA5">
        <w:rPr>
          <w:rFonts w:ascii="Arial" w:hAnsi="Arial" w:cs="Arial"/>
          <w:sz w:val="20"/>
          <w:szCs w:val="20"/>
        </w:rPr>
        <w:t>c cu</w:t>
      </w:r>
      <w:r w:rsidRPr="00696FA5">
        <w:rPr>
          <w:rFonts w:ascii="Arial" w:hAnsi="Arial" w:cs="Arial"/>
          <w:sz w:val="20"/>
          <w:szCs w:val="20"/>
        </w:rPr>
        <w:t>ố</w:t>
      </w:r>
      <w:r w:rsidRPr="00696FA5">
        <w:rPr>
          <w:rFonts w:ascii="Arial" w:hAnsi="Arial" w:cs="Arial"/>
          <w:sz w:val="20"/>
          <w:szCs w:val="20"/>
        </w:rPr>
        <w:t>i năm k</w:t>
      </w:r>
      <w:r w:rsidRPr="00696FA5">
        <w:rPr>
          <w:rFonts w:ascii="Arial" w:hAnsi="Arial" w:cs="Arial"/>
          <w:sz w:val="20"/>
          <w:szCs w:val="20"/>
        </w:rPr>
        <w:t>ế</w:t>
      </w:r>
      <w:r w:rsidRPr="00696FA5">
        <w:rPr>
          <w:rFonts w:ascii="Arial" w:hAnsi="Arial" w:cs="Arial"/>
          <w:sz w:val="20"/>
          <w:szCs w:val="20"/>
        </w:rPr>
        <w:t>t chuy</w:t>
      </w:r>
      <w:r w:rsidRPr="00696FA5">
        <w:rPr>
          <w:rFonts w:ascii="Arial" w:hAnsi="Arial" w:cs="Arial"/>
          <w:sz w:val="20"/>
          <w:szCs w:val="20"/>
        </w:rPr>
        <w:t>ể</w:t>
      </w:r>
      <w:r w:rsidRPr="00696FA5">
        <w:rPr>
          <w:rFonts w:ascii="Arial" w:hAnsi="Arial" w:cs="Arial"/>
          <w:sz w:val="20"/>
          <w:szCs w:val="20"/>
        </w:rPr>
        <w:t>n</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s</w:t>
      </w:r>
      <w:r w:rsidRPr="00696FA5">
        <w:rPr>
          <w:rFonts w:ascii="Arial" w:hAnsi="Arial" w:cs="Arial"/>
          <w:sz w:val="20"/>
          <w:szCs w:val="20"/>
        </w:rPr>
        <w:t>ử</w:t>
      </w:r>
      <w:r w:rsidRPr="00696FA5">
        <w:rPr>
          <w:rFonts w:ascii="Arial" w:hAnsi="Arial" w:cs="Arial"/>
          <w:sz w:val="20"/>
          <w:szCs w:val="20"/>
        </w:rPr>
        <w:t xml:space="preserve"> d</w:t>
      </w:r>
      <w:r w:rsidRPr="00696FA5">
        <w:rPr>
          <w:rFonts w:ascii="Arial" w:hAnsi="Arial" w:cs="Arial"/>
          <w:sz w:val="20"/>
          <w:szCs w:val="20"/>
        </w:rPr>
        <w:t>ụ</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ghi:</w:t>
      </w:r>
    </w:p>
    <w:p w14:paraId="249204C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432- D</w:t>
      </w:r>
      <w:r w:rsidRPr="00696FA5">
        <w:rPr>
          <w:rFonts w:ascii="Arial" w:hAnsi="Arial" w:cs="Arial"/>
          <w:sz w:val="20"/>
          <w:szCs w:val="20"/>
        </w:rPr>
        <w:t>ự</w:t>
      </w:r>
      <w:r w:rsidRPr="00696FA5">
        <w:rPr>
          <w:rFonts w:ascii="Arial" w:hAnsi="Arial" w:cs="Arial"/>
          <w:sz w:val="20"/>
          <w:szCs w:val="20"/>
        </w:rPr>
        <w:t xml:space="preserve"> phòng r</w:t>
      </w:r>
      <w:r w:rsidRPr="00696FA5">
        <w:rPr>
          <w:rFonts w:ascii="Arial" w:hAnsi="Arial" w:cs="Arial"/>
          <w:sz w:val="20"/>
          <w:szCs w:val="20"/>
        </w:rPr>
        <w:t>ủ</w:t>
      </w:r>
      <w:r w:rsidRPr="00696FA5">
        <w:rPr>
          <w:rFonts w:ascii="Arial" w:hAnsi="Arial" w:cs="Arial"/>
          <w:sz w:val="20"/>
          <w:szCs w:val="20"/>
        </w:rPr>
        <w:t>i ro trong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w:t>
      </w:r>
    </w:p>
    <w:p w14:paraId="10CE725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421 - Th</w:t>
      </w:r>
      <w:r w:rsidRPr="00696FA5">
        <w:rPr>
          <w:rFonts w:ascii="Arial" w:hAnsi="Arial" w:cs="Arial"/>
          <w:sz w:val="20"/>
          <w:szCs w:val="20"/>
        </w:rPr>
        <w:t>ặ</w:t>
      </w:r>
      <w:r w:rsidRPr="00696FA5">
        <w:rPr>
          <w:rFonts w:ascii="Arial" w:hAnsi="Arial" w:cs="Arial"/>
          <w:sz w:val="20"/>
          <w:szCs w:val="20"/>
        </w:rPr>
        <w:t>ng dư (thâm h</w:t>
      </w:r>
      <w:r w:rsidRPr="00696FA5">
        <w:rPr>
          <w:rFonts w:ascii="Arial" w:hAnsi="Arial" w:cs="Arial"/>
          <w:sz w:val="20"/>
          <w:szCs w:val="20"/>
        </w:rPr>
        <w:t>ụ</w:t>
      </w:r>
      <w:r w:rsidRPr="00696FA5">
        <w:rPr>
          <w:rFonts w:ascii="Arial" w:hAnsi="Arial" w:cs="Arial"/>
          <w:sz w:val="20"/>
          <w:szCs w:val="20"/>
        </w:rPr>
        <w:t>t) lũy k</w:t>
      </w:r>
      <w:r w:rsidRPr="00696FA5">
        <w:rPr>
          <w:rFonts w:ascii="Arial" w:hAnsi="Arial" w:cs="Arial"/>
          <w:sz w:val="20"/>
          <w:szCs w:val="20"/>
        </w:rPr>
        <w:t>ế</w:t>
      </w:r>
      <w:r w:rsidRPr="00696FA5">
        <w:rPr>
          <w:rFonts w:ascii="Arial" w:hAnsi="Arial" w:cs="Arial"/>
          <w:sz w:val="20"/>
          <w:szCs w:val="20"/>
        </w:rPr>
        <w:t>.</w:t>
      </w:r>
    </w:p>
    <w:p w14:paraId="5B04DC2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3.6.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đang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 đư</w:t>
      </w:r>
      <w:r w:rsidRPr="00696FA5">
        <w:rPr>
          <w:rFonts w:ascii="Arial" w:hAnsi="Arial" w:cs="Arial"/>
          <w:sz w:val="20"/>
          <w:szCs w:val="20"/>
        </w:rPr>
        <w:t>ợ</w:t>
      </w:r>
      <w:r w:rsidRPr="00696FA5">
        <w:rPr>
          <w:rFonts w:ascii="Arial" w:hAnsi="Arial" w:cs="Arial"/>
          <w:sz w:val="20"/>
          <w:szCs w:val="20"/>
        </w:rPr>
        <w:t>c xóa lãi, căn c</w:t>
      </w:r>
      <w:r w:rsidRPr="00696FA5">
        <w:rPr>
          <w:rFonts w:ascii="Arial" w:hAnsi="Arial" w:cs="Arial"/>
          <w:sz w:val="20"/>
          <w:szCs w:val="20"/>
        </w:rPr>
        <w:t>ứ</w:t>
      </w:r>
      <w:r w:rsidRPr="00696FA5">
        <w:rPr>
          <w:rFonts w:ascii="Arial" w:hAnsi="Arial" w:cs="Arial"/>
          <w:sz w:val="20"/>
          <w:szCs w:val="20"/>
        </w:rPr>
        <w:t xml:space="preserve"> quy</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w:t>
      </w:r>
      <w:r w:rsidRPr="00696FA5">
        <w:rPr>
          <w:rFonts w:ascii="Arial" w:hAnsi="Arial" w:cs="Arial"/>
          <w:sz w:val="20"/>
          <w:szCs w:val="20"/>
        </w:rPr>
        <w:t>ấ</w:t>
      </w:r>
      <w:r w:rsidRPr="00696FA5">
        <w:rPr>
          <w:rFonts w:ascii="Arial" w:hAnsi="Arial" w:cs="Arial"/>
          <w:sz w:val="20"/>
          <w:szCs w:val="20"/>
        </w:rPr>
        <w:t>p có th</w:t>
      </w:r>
      <w:r w:rsidRPr="00696FA5">
        <w:rPr>
          <w:rFonts w:ascii="Arial" w:hAnsi="Arial" w:cs="Arial"/>
          <w:sz w:val="20"/>
          <w:szCs w:val="20"/>
        </w:rPr>
        <w:t>ẩ</w:t>
      </w:r>
      <w:r w:rsidRPr="00696FA5">
        <w:rPr>
          <w:rFonts w:ascii="Arial" w:hAnsi="Arial" w:cs="Arial"/>
          <w:sz w:val="20"/>
          <w:szCs w:val="20"/>
        </w:rPr>
        <w:t>m quy</w:t>
      </w:r>
      <w:r w:rsidRPr="00696FA5">
        <w:rPr>
          <w:rFonts w:ascii="Arial" w:hAnsi="Arial" w:cs="Arial"/>
          <w:sz w:val="20"/>
          <w:szCs w:val="20"/>
        </w:rPr>
        <w:t>ề</w:t>
      </w:r>
      <w:r w:rsidRPr="00696FA5">
        <w:rPr>
          <w:rFonts w:ascii="Arial" w:hAnsi="Arial" w:cs="Arial"/>
          <w:sz w:val="20"/>
          <w:szCs w:val="20"/>
        </w:rPr>
        <w:t>n, ghi:</w:t>
      </w:r>
    </w:p>
    <w:p w14:paraId="647EA3A0" w14:textId="13A579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625</w:t>
      </w:r>
      <w:r w:rsidR="00DC6B55" w:rsidRPr="00696FA5">
        <w:rPr>
          <w:rFonts w:ascii="Arial" w:hAnsi="Arial" w:cs="Arial"/>
          <w:sz w:val="20"/>
          <w:szCs w:val="20"/>
        </w:rPr>
        <w:t>-</w:t>
      </w:r>
      <w:r w:rsidRPr="00696FA5">
        <w:rPr>
          <w:rFonts w:ascii="Arial" w:hAnsi="Arial" w:cs="Arial"/>
          <w:sz w:val="20"/>
          <w:szCs w:val="20"/>
        </w:rPr>
        <w:t xml:space="preserve"> Chi phí tài chính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lãi phát sinh t</w:t>
      </w:r>
      <w:r w:rsidRPr="00696FA5">
        <w:rPr>
          <w:rFonts w:ascii="Arial" w:hAnsi="Arial" w:cs="Arial"/>
          <w:sz w:val="20"/>
          <w:szCs w:val="20"/>
        </w:rPr>
        <w:t>ừ</w:t>
      </w:r>
      <w:r w:rsidRPr="00696FA5">
        <w:rPr>
          <w:rFonts w:ascii="Arial" w:hAnsi="Arial" w:cs="Arial"/>
          <w:sz w:val="20"/>
          <w:szCs w:val="20"/>
        </w:rPr>
        <w:t xml:space="preserve"> các năm trư</w:t>
      </w:r>
      <w:r w:rsidRPr="00696FA5">
        <w:rPr>
          <w:rFonts w:ascii="Arial" w:hAnsi="Arial" w:cs="Arial"/>
          <w:sz w:val="20"/>
          <w:szCs w:val="20"/>
        </w:rPr>
        <w:t>ớ</w:t>
      </w:r>
      <w:r w:rsidRPr="00696FA5">
        <w:rPr>
          <w:rFonts w:ascii="Arial" w:hAnsi="Arial" w:cs="Arial"/>
          <w:sz w:val="20"/>
          <w:szCs w:val="20"/>
        </w:rPr>
        <w:t>c chưa thu đư</w:t>
      </w:r>
      <w:r w:rsidRPr="00696FA5">
        <w:rPr>
          <w:rFonts w:ascii="Arial" w:hAnsi="Arial" w:cs="Arial"/>
          <w:sz w:val="20"/>
          <w:szCs w:val="20"/>
        </w:rPr>
        <w:t>ợ</w:t>
      </w:r>
      <w:r w:rsidRPr="00696FA5">
        <w:rPr>
          <w:rFonts w:ascii="Arial" w:hAnsi="Arial" w:cs="Arial"/>
          <w:sz w:val="20"/>
          <w:szCs w:val="20"/>
        </w:rPr>
        <w:t>c)</w:t>
      </w:r>
    </w:p>
    <w:p w14:paraId="69581AB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525- Doanh thu tài chính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lãi phát sinh trong năm chưa thu đư</w:t>
      </w:r>
      <w:r w:rsidRPr="00696FA5">
        <w:rPr>
          <w:rFonts w:ascii="Arial" w:hAnsi="Arial" w:cs="Arial"/>
          <w:sz w:val="20"/>
          <w:szCs w:val="20"/>
        </w:rPr>
        <w:t>ợ</w:t>
      </w:r>
      <w:r w:rsidRPr="00696FA5">
        <w:rPr>
          <w:rFonts w:ascii="Arial" w:hAnsi="Arial" w:cs="Arial"/>
          <w:sz w:val="20"/>
          <w:szCs w:val="20"/>
        </w:rPr>
        <w:t>c)</w:t>
      </w:r>
    </w:p>
    <w:p w14:paraId="74051C3E"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123- Kho</w:t>
      </w:r>
      <w:r w:rsidRPr="00696FA5">
        <w:rPr>
          <w:rFonts w:ascii="Arial" w:hAnsi="Arial" w:cs="Arial"/>
          <w:sz w:val="20"/>
          <w:szCs w:val="20"/>
        </w:rPr>
        <w:t>ả</w:t>
      </w:r>
      <w:r w:rsidRPr="00696FA5">
        <w:rPr>
          <w:rFonts w:ascii="Arial" w:hAnsi="Arial" w:cs="Arial"/>
          <w:sz w:val="20"/>
          <w:szCs w:val="20"/>
        </w:rPr>
        <w:t>n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x</w:t>
      </w:r>
      <w:r w:rsidRPr="00696FA5">
        <w:rPr>
          <w:rFonts w:ascii="Arial" w:hAnsi="Arial" w:cs="Arial"/>
          <w:sz w:val="20"/>
          <w:szCs w:val="20"/>
        </w:rPr>
        <w:t>ử</w:t>
      </w:r>
      <w:r w:rsidRPr="00696FA5">
        <w:rPr>
          <w:rFonts w:ascii="Arial" w:hAnsi="Arial" w:cs="Arial"/>
          <w:sz w:val="20"/>
          <w:szCs w:val="20"/>
        </w:rPr>
        <w:t xml:space="preserve"> lý.</w:t>
      </w:r>
    </w:p>
    <w:p w14:paraId="0FAFB25E" w14:textId="77777777" w:rsidR="00847B4C" w:rsidRPr="00696FA5" w:rsidRDefault="00847B4C" w:rsidP="008F2022">
      <w:pPr>
        <w:widowControl w:val="0"/>
        <w:spacing w:after="120" w:line="240" w:lineRule="auto"/>
        <w:ind w:firstLine="720"/>
        <w:jc w:val="both"/>
        <w:rPr>
          <w:rFonts w:ascii="Arial" w:hAnsi="Arial" w:cs="Arial"/>
          <w:b/>
          <w:sz w:val="20"/>
          <w:szCs w:val="20"/>
        </w:rPr>
      </w:pPr>
    </w:p>
    <w:p w14:paraId="45B33489" w14:textId="77777777" w:rsidR="00847B4C" w:rsidRPr="00696FA5" w:rsidRDefault="00847B4C" w:rsidP="008F2022">
      <w:pPr>
        <w:widowControl w:val="0"/>
        <w:rPr>
          <w:rFonts w:ascii="Arial" w:hAnsi="Arial" w:cs="Arial"/>
          <w:b/>
          <w:sz w:val="20"/>
          <w:szCs w:val="20"/>
        </w:rPr>
      </w:pPr>
      <w:r w:rsidRPr="00696FA5">
        <w:rPr>
          <w:rFonts w:ascii="Arial" w:hAnsi="Arial" w:cs="Arial"/>
          <w:b/>
          <w:sz w:val="20"/>
          <w:szCs w:val="20"/>
        </w:rPr>
        <w:br w:type="page"/>
      </w:r>
    </w:p>
    <w:p w14:paraId="3CE7CD2C" w14:textId="77777777" w:rsidR="00847B4C"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lastRenderedPageBreak/>
        <w:t>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 NHÓM CÁC TÀI KHO</w:t>
      </w:r>
      <w:r w:rsidRPr="00696FA5">
        <w:rPr>
          <w:rFonts w:ascii="Arial" w:hAnsi="Arial" w:cs="Arial"/>
          <w:b/>
          <w:sz w:val="20"/>
          <w:szCs w:val="20"/>
        </w:rPr>
        <w:t>Ả</w:t>
      </w:r>
      <w:r w:rsidRPr="00696FA5">
        <w:rPr>
          <w:rFonts w:ascii="Arial" w:hAnsi="Arial" w:cs="Arial"/>
          <w:b/>
          <w:sz w:val="20"/>
          <w:szCs w:val="20"/>
        </w:rPr>
        <w:t>N PH</w:t>
      </w:r>
      <w:r w:rsidRPr="00696FA5">
        <w:rPr>
          <w:rFonts w:ascii="Arial" w:hAnsi="Arial" w:cs="Arial"/>
          <w:b/>
          <w:sz w:val="20"/>
          <w:szCs w:val="20"/>
        </w:rPr>
        <w:t>Ả</w:t>
      </w:r>
      <w:r w:rsidRPr="00696FA5">
        <w:rPr>
          <w:rFonts w:ascii="Arial" w:hAnsi="Arial" w:cs="Arial"/>
          <w:b/>
          <w:sz w:val="20"/>
          <w:szCs w:val="20"/>
        </w:rPr>
        <w:t xml:space="preserve">I THU </w:t>
      </w:r>
    </w:p>
    <w:p w14:paraId="031960DA" w14:textId="06F33FEB"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THU</w:t>
      </w:r>
      <w:r w:rsidRPr="00696FA5">
        <w:rPr>
          <w:rFonts w:ascii="Arial" w:hAnsi="Arial" w:cs="Arial"/>
          <w:b/>
          <w:sz w:val="20"/>
          <w:szCs w:val="20"/>
        </w:rPr>
        <w:t>Ộ</w:t>
      </w:r>
      <w:r w:rsidRPr="00696FA5">
        <w:rPr>
          <w:rFonts w:ascii="Arial" w:hAnsi="Arial" w:cs="Arial"/>
          <w:b/>
          <w:sz w:val="20"/>
          <w:szCs w:val="20"/>
        </w:rPr>
        <w:t>C TÀI KHO</w:t>
      </w:r>
      <w:r w:rsidRPr="00696FA5">
        <w:rPr>
          <w:rFonts w:ascii="Arial" w:hAnsi="Arial" w:cs="Arial"/>
          <w:b/>
          <w:sz w:val="20"/>
          <w:szCs w:val="20"/>
        </w:rPr>
        <w:t>Ả</w:t>
      </w:r>
      <w:r w:rsidRPr="00696FA5">
        <w:rPr>
          <w:rFonts w:ascii="Arial" w:hAnsi="Arial" w:cs="Arial"/>
          <w:b/>
          <w:sz w:val="20"/>
          <w:szCs w:val="20"/>
        </w:rPr>
        <w:t>N LO</w:t>
      </w:r>
      <w:r w:rsidRPr="00696FA5">
        <w:rPr>
          <w:rFonts w:ascii="Arial" w:hAnsi="Arial" w:cs="Arial"/>
          <w:b/>
          <w:sz w:val="20"/>
          <w:szCs w:val="20"/>
        </w:rPr>
        <w:t>Ạ</w:t>
      </w:r>
      <w:r w:rsidRPr="00696FA5">
        <w:rPr>
          <w:rFonts w:ascii="Arial" w:hAnsi="Arial" w:cs="Arial"/>
          <w:b/>
          <w:sz w:val="20"/>
          <w:szCs w:val="20"/>
        </w:rPr>
        <w:t>I 1</w:t>
      </w:r>
    </w:p>
    <w:p w14:paraId="5D7F259A" w14:textId="77777777" w:rsidR="00DC6B55" w:rsidRPr="00696FA5" w:rsidRDefault="00DC6B55" w:rsidP="008F2022">
      <w:pPr>
        <w:widowControl w:val="0"/>
        <w:spacing w:after="0" w:line="240" w:lineRule="auto"/>
        <w:jc w:val="center"/>
        <w:rPr>
          <w:rFonts w:ascii="Arial" w:hAnsi="Arial" w:cs="Arial"/>
          <w:sz w:val="20"/>
          <w:szCs w:val="20"/>
        </w:rPr>
      </w:pPr>
    </w:p>
    <w:p w14:paraId="7FA535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phát sinh trong quan h</w:t>
      </w:r>
      <w:r w:rsidRPr="00696FA5">
        <w:rPr>
          <w:rFonts w:ascii="Arial" w:hAnsi="Arial" w:cs="Arial"/>
          <w:sz w:val="20"/>
          <w:szCs w:val="20"/>
        </w:rPr>
        <w:t>ệ</w:t>
      </w:r>
      <w:r w:rsidRPr="00696FA5">
        <w:rPr>
          <w:rFonts w:ascii="Arial" w:hAnsi="Arial" w:cs="Arial"/>
          <w:sz w:val="20"/>
          <w:szCs w:val="20"/>
        </w:rPr>
        <w:t xml:space="preserve"> thanh toán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đư</w:t>
      </w:r>
      <w:r w:rsidRPr="00696FA5">
        <w:rPr>
          <w:rFonts w:ascii="Arial" w:hAnsi="Arial" w:cs="Arial"/>
          <w:sz w:val="20"/>
          <w:szCs w:val="20"/>
        </w:rPr>
        <w:t>ợ</w:t>
      </w:r>
      <w:r w:rsidRPr="00696FA5">
        <w:rPr>
          <w:rFonts w:ascii="Arial" w:hAnsi="Arial" w:cs="Arial"/>
          <w:sz w:val="20"/>
          <w:szCs w:val="20"/>
        </w:rPr>
        <w:t>c phân lo</w:t>
      </w:r>
      <w:r w:rsidRPr="00696FA5">
        <w:rPr>
          <w:rFonts w:ascii="Arial" w:hAnsi="Arial" w:cs="Arial"/>
          <w:sz w:val="20"/>
          <w:szCs w:val="20"/>
        </w:rPr>
        <w:t>ạ</w:t>
      </w:r>
      <w:r w:rsidRPr="00696FA5">
        <w:rPr>
          <w:rFonts w:ascii="Arial" w:hAnsi="Arial" w:cs="Arial"/>
          <w:sz w:val="20"/>
          <w:szCs w:val="20"/>
        </w:rPr>
        <w:t>i như sau:</w:t>
      </w:r>
    </w:p>
    <w:p w14:paraId="7FF22EB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08F6E2F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ngân sách nhà nư</w:t>
      </w:r>
      <w:r w:rsidRPr="00696FA5">
        <w:rPr>
          <w:rFonts w:ascii="Arial" w:hAnsi="Arial" w:cs="Arial"/>
          <w:sz w:val="20"/>
          <w:szCs w:val="20"/>
        </w:rPr>
        <w:t>ớ</w:t>
      </w:r>
      <w:r w:rsidRPr="00696FA5">
        <w:rPr>
          <w:rFonts w:ascii="Arial" w:hAnsi="Arial" w:cs="Arial"/>
          <w:sz w:val="20"/>
          <w:szCs w:val="20"/>
        </w:rPr>
        <w:t>c;</w:t>
      </w:r>
    </w:p>
    <w:p w14:paraId="026F134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h</w:t>
      </w:r>
      <w:r w:rsidRPr="00696FA5">
        <w:rPr>
          <w:rFonts w:ascii="Arial" w:hAnsi="Arial" w:cs="Arial"/>
          <w:sz w:val="20"/>
          <w:szCs w:val="20"/>
        </w:rPr>
        <w:t>ỗ</w:t>
      </w:r>
      <w:r w:rsidRPr="00696FA5">
        <w:rPr>
          <w:rFonts w:ascii="Arial" w:hAnsi="Arial" w:cs="Arial"/>
          <w:sz w:val="20"/>
          <w:szCs w:val="20"/>
        </w:rPr>
        <w:t xml:space="preserve"> tr</w:t>
      </w:r>
      <w:r w:rsidRPr="00696FA5">
        <w:rPr>
          <w:rFonts w:ascii="Arial" w:hAnsi="Arial" w:cs="Arial"/>
          <w:sz w:val="20"/>
          <w:szCs w:val="20"/>
        </w:rPr>
        <w:t>ợ</w:t>
      </w:r>
      <w:r w:rsidRPr="00696FA5">
        <w:rPr>
          <w:rFonts w:ascii="Arial" w:hAnsi="Arial" w:cs="Arial"/>
          <w:sz w:val="20"/>
          <w:szCs w:val="20"/>
        </w:rPr>
        <w:t xml:space="preserve"> chi t</w:t>
      </w:r>
      <w:r w:rsidRPr="00696FA5">
        <w:rPr>
          <w:rFonts w:ascii="Arial" w:hAnsi="Arial" w:cs="Arial"/>
          <w:sz w:val="20"/>
          <w:szCs w:val="20"/>
        </w:rPr>
        <w:t>r</w:t>
      </w:r>
      <w:r w:rsidRPr="00696FA5">
        <w:rPr>
          <w:rFonts w:ascii="Arial" w:hAnsi="Arial" w:cs="Arial"/>
          <w:sz w:val="20"/>
          <w:szCs w:val="20"/>
        </w:rPr>
        <w:t>ả</w:t>
      </w:r>
      <w:r w:rsidRPr="00696FA5">
        <w:rPr>
          <w:rFonts w:ascii="Arial" w:hAnsi="Arial" w:cs="Arial"/>
          <w:sz w:val="20"/>
          <w:szCs w:val="20"/>
        </w:rPr>
        <w:t>;</w:t>
      </w:r>
    </w:p>
    <w:p w14:paraId="7A4244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5B3ABE8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w:t>
      </w:r>
    </w:p>
    <w:p w14:paraId="77AD582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khác.</w:t>
      </w:r>
    </w:p>
    <w:p w14:paraId="501ABE3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2.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theo t</w:t>
      </w:r>
      <w:r w:rsidRPr="00696FA5">
        <w:rPr>
          <w:rFonts w:ascii="Arial" w:hAnsi="Arial" w:cs="Arial"/>
          <w:sz w:val="20"/>
          <w:szCs w:val="20"/>
        </w:rPr>
        <w:t>ừ</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nhóm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có quan h</w:t>
      </w:r>
      <w:r w:rsidRPr="00696FA5">
        <w:rPr>
          <w:rFonts w:ascii="Arial" w:hAnsi="Arial" w:cs="Arial"/>
          <w:sz w:val="20"/>
          <w:szCs w:val="20"/>
        </w:rPr>
        <w:t>ệ</w:t>
      </w:r>
      <w:r w:rsidRPr="00696FA5">
        <w:rPr>
          <w:rFonts w:ascii="Arial" w:hAnsi="Arial" w:cs="Arial"/>
          <w:sz w:val="20"/>
          <w:szCs w:val="20"/>
        </w:rPr>
        <w:t xml:space="preserve"> thanh toán trong k</w:t>
      </w:r>
      <w:r w:rsidRPr="00696FA5">
        <w:rPr>
          <w:rFonts w:ascii="Arial" w:hAnsi="Arial" w:cs="Arial"/>
          <w:sz w:val="20"/>
          <w:szCs w:val="20"/>
        </w:rPr>
        <w:t>ỳ</w:t>
      </w:r>
      <w:r w:rsidRPr="00696FA5">
        <w:rPr>
          <w:rFonts w:ascii="Arial" w:hAnsi="Arial" w:cs="Arial"/>
          <w:sz w:val="20"/>
          <w:szCs w:val="20"/>
        </w:rPr>
        <w:t>. Đ</w:t>
      </w:r>
      <w:r w:rsidRPr="00696FA5">
        <w:rPr>
          <w:rFonts w:ascii="Arial" w:hAnsi="Arial" w:cs="Arial"/>
          <w:sz w:val="20"/>
          <w:szCs w:val="20"/>
        </w:rPr>
        <w:t>ồ</w:t>
      </w:r>
      <w:r w:rsidRPr="00696FA5">
        <w:rPr>
          <w:rFonts w:ascii="Arial" w:hAnsi="Arial" w:cs="Arial"/>
          <w:sz w:val="20"/>
          <w:szCs w:val="20"/>
        </w:rPr>
        <w:t>ng th</w:t>
      </w:r>
      <w:r w:rsidRPr="00696FA5">
        <w:rPr>
          <w:rFonts w:ascii="Arial" w:hAnsi="Arial" w:cs="Arial"/>
          <w:sz w:val="20"/>
          <w:szCs w:val="20"/>
        </w:rPr>
        <w:t>ờ</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theo dõi chi</w:t>
      </w:r>
      <w:r w:rsidRPr="00696FA5">
        <w:rPr>
          <w:rFonts w:ascii="Arial" w:hAnsi="Arial" w:cs="Arial"/>
          <w:sz w:val="20"/>
          <w:szCs w:val="20"/>
        </w:rPr>
        <w:t xml:space="preserve"> ti</w:t>
      </w:r>
      <w:r w:rsidRPr="00696FA5">
        <w:rPr>
          <w:rFonts w:ascii="Arial" w:hAnsi="Arial" w:cs="Arial"/>
          <w:sz w:val="20"/>
          <w:szCs w:val="20"/>
        </w:rPr>
        <w:t>ế</w:t>
      </w:r>
      <w:r w:rsidRPr="00696FA5">
        <w:rPr>
          <w:rFonts w:ascii="Arial" w:hAnsi="Arial" w:cs="Arial"/>
          <w:sz w:val="20"/>
          <w:szCs w:val="20"/>
        </w:rPr>
        <w:t>t theo t</w:t>
      </w:r>
      <w:r w:rsidRPr="00696FA5">
        <w:rPr>
          <w:rFonts w:ascii="Arial" w:hAnsi="Arial" w:cs="Arial"/>
          <w:sz w:val="20"/>
          <w:szCs w:val="20"/>
        </w:rPr>
        <w:t>ừ</w:t>
      </w:r>
      <w:r w:rsidRPr="00696FA5">
        <w:rPr>
          <w:rFonts w:ascii="Arial" w:hAnsi="Arial" w:cs="Arial"/>
          <w:sz w:val="20"/>
          <w:szCs w:val="20"/>
        </w:rPr>
        <w:t>ng n</w:t>
      </w:r>
      <w:r w:rsidRPr="00696FA5">
        <w:rPr>
          <w:rFonts w:ascii="Arial" w:hAnsi="Arial" w:cs="Arial"/>
          <w:sz w:val="20"/>
          <w:szCs w:val="20"/>
        </w:rPr>
        <w:t>ộ</w:t>
      </w:r>
      <w:r w:rsidRPr="00696FA5">
        <w:rPr>
          <w:rFonts w:ascii="Arial" w:hAnsi="Arial" w:cs="Arial"/>
          <w:sz w:val="20"/>
          <w:szCs w:val="20"/>
        </w:rPr>
        <w:t>i dung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ừ</w:t>
      </w:r>
      <w:r w:rsidRPr="00696FA5">
        <w:rPr>
          <w:rFonts w:ascii="Arial" w:hAnsi="Arial" w:cs="Arial"/>
          <w:sz w:val="20"/>
          <w:szCs w:val="20"/>
        </w:rPr>
        <w:t>ng l</w:t>
      </w:r>
      <w:r w:rsidRPr="00696FA5">
        <w:rPr>
          <w:rFonts w:ascii="Arial" w:hAnsi="Arial" w:cs="Arial"/>
          <w:sz w:val="20"/>
          <w:szCs w:val="20"/>
        </w:rPr>
        <w:t>ầ</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thanh toán và các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 khác. Thư</w:t>
      </w:r>
      <w:r w:rsidRPr="00696FA5">
        <w:rPr>
          <w:rFonts w:ascii="Arial" w:hAnsi="Arial" w:cs="Arial"/>
          <w:sz w:val="20"/>
          <w:szCs w:val="20"/>
        </w:rPr>
        <w:t>ờ</w:t>
      </w:r>
      <w:r w:rsidRPr="00696FA5">
        <w:rPr>
          <w:rFonts w:ascii="Arial" w:hAnsi="Arial" w:cs="Arial"/>
          <w:sz w:val="20"/>
          <w:szCs w:val="20"/>
        </w:rPr>
        <w:t>ng xuyên ki</w:t>
      </w:r>
      <w:r w:rsidRPr="00696FA5">
        <w:rPr>
          <w:rFonts w:ascii="Arial" w:hAnsi="Arial" w:cs="Arial"/>
          <w:sz w:val="20"/>
          <w:szCs w:val="20"/>
        </w:rPr>
        <w:t>ể</w:t>
      </w:r>
      <w:r w:rsidRPr="00696FA5">
        <w:rPr>
          <w:rFonts w:ascii="Arial" w:hAnsi="Arial" w:cs="Arial"/>
          <w:sz w:val="20"/>
          <w:szCs w:val="20"/>
        </w:rPr>
        <w:t>m tra, đôn đ</w:t>
      </w:r>
      <w:r w:rsidRPr="00696FA5">
        <w:rPr>
          <w:rFonts w:ascii="Arial" w:hAnsi="Arial" w:cs="Arial"/>
          <w:sz w:val="20"/>
          <w:szCs w:val="20"/>
        </w:rPr>
        <w:t>ố</w:t>
      </w:r>
      <w:r w:rsidRPr="00696FA5">
        <w:rPr>
          <w:rFonts w:ascii="Arial" w:hAnsi="Arial" w:cs="Arial"/>
          <w:sz w:val="20"/>
          <w:szCs w:val="20"/>
        </w:rPr>
        <w:t>c thu h</w:t>
      </w:r>
      <w:r w:rsidRPr="00696FA5">
        <w:rPr>
          <w:rFonts w:ascii="Arial" w:hAnsi="Arial" w:cs="Arial"/>
          <w:sz w:val="20"/>
          <w:szCs w:val="20"/>
        </w:rPr>
        <w:t>ồ</w:t>
      </w:r>
      <w:r w:rsidRPr="00696FA5">
        <w:rPr>
          <w:rFonts w:ascii="Arial" w:hAnsi="Arial" w:cs="Arial"/>
          <w:sz w:val="20"/>
          <w:szCs w:val="20"/>
        </w:rPr>
        <w:t>i n</w:t>
      </w:r>
      <w:r w:rsidRPr="00696FA5">
        <w:rPr>
          <w:rFonts w:ascii="Arial" w:hAnsi="Arial" w:cs="Arial"/>
          <w:sz w:val="20"/>
          <w:szCs w:val="20"/>
        </w:rPr>
        <w:t>ợ</w:t>
      </w:r>
      <w:r w:rsidRPr="00696FA5">
        <w:rPr>
          <w:rFonts w:ascii="Arial" w:hAnsi="Arial" w:cs="Arial"/>
          <w:sz w:val="20"/>
          <w:szCs w:val="20"/>
        </w:rPr>
        <w:t>, tránh tình tr</w:t>
      </w:r>
      <w:r w:rsidRPr="00696FA5">
        <w:rPr>
          <w:rFonts w:ascii="Arial" w:hAnsi="Arial" w:cs="Arial"/>
          <w:sz w:val="20"/>
          <w:szCs w:val="20"/>
        </w:rPr>
        <w:t>ạ</w:t>
      </w:r>
      <w:r w:rsidRPr="00696FA5">
        <w:rPr>
          <w:rFonts w:ascii="Arial" w:hAnsi="Arial" w:cs="Arial"/>
          <w:sz w:val="20"/>
          <w:szCs w:val="20"/>
        </w:rPr>
        <w:t>ng b</w:t>
      </w:r>
      <w:r w:rsidRPr="00696FA5">
        <w:rPr>
          <w:rFonts w:ascii="Arial" w:hAnsi="Arial" w:cs="Arial"/>
          <w:sz w:val="20"/>
          <w:szCs w:val="20"/>
        </w:rPr>
        <w:t>ị</w:t>
      </w:r>
      <w:r w:rsidRPr="00696FA5">
        <w:rPr>
          <w:rFonts w:ascii="Arial" w:hAnsi="Arial" w:cs="Arial"/>
          <w:sz w:val="20"/>
          <w:szCs w:val="20"/>
        </w:rPr>
        <w:t xml:space="preserve"> chi</w:t>
      </w:r>
      <w:r w:rsidRPr="00696FA5">
        <w:rPr>
          <w:rFonts w:ascii="Arial" w:hAnsi="Arial" w:cs="Arial"/>
          <w:sz w:val="20"/>
          <w:szCs w:val="20"/>
        </w:rPr>
        <w:t>ế</w:t>
      </w:r>
      <w:r w:rsidRPr="00696FA5">
        <w:rPr>
          <w:rFonts w:ascii="Arial" w:hAnsi="Arial" w:cs="Arial"/>
          <w:sz w:val="20"/>
          <w:szCs w:val="20"/>
        </w:rPr>
        <w:t>m d</w:t>
      </w:r>
      <w:r w:rsidRPr="00696FA5">
        <w:rPr>
          <w:rFonts w:ascii="Arial" w:hAnsi="Arial" w:cs="Arial"/>
          <w:sz w:val="20"/>
          <w:szCs w:val="20"/>
        </w:rPr>
        <w:t>ụ</w:t>
      </w:r>
      <w:r w:rsidRPr="00696FA5">
        <w:rPr>
          <w:rFonts w:ascii="Arial" w:hAnsi="Arial" w:cs="Arial"/>
          <w:sz w:val="20"/>
          <w:szCs w:val="20"/>
        </w:rPr>
        <w:t>ng v</w:t>
      </w:r>
      <w:r w:rsidRPr="00696FA5">
        <w:rPr>
          <w:rFonts w:ascii="Arial" w:hAnsi="Arial" w:cs="Arial"/>
          <w:sz w:val="20"/>
          <w:szCs w:val="20"/>
        </w:rPr>
        <w:t>ố</w:t>
      </w:r>
      <w:r w:rsidRPr="00696FA5">
        <w:rPr>
          <w:rFonts w:ascii="Arial" w:hAnsi="Arial" w:cs="Arial"/>
          <w:sz w:val="20"/>
          <w:szCs w:val="20"/>
        </w:rPr>
        <w:t>n.</w:t>
      </w:r>
    </w:p>
    <w:p w14:paraId="2CFFD76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 Cu</w:t>
      </w:r>
      <w:r w:rsidRPr="00696FA5">
        <w:rPr>
          <w:rFonts w:ascii="Arial" w:hAnsi="Arial" w:cs="Arial"/>
          <w:sz w:val="20"/>
          <w:szCs w:val="20"/>
        </w:rPr>
        <w:t>ố</w:t>
      </w:r>
      <w:r w:rsidRPr="00696FA5">
        <w:rPr>
          <w:rFonts w:ascii="Arial" w:hAnsi="Arial" w:cs="Arial"/>
          <w:sz w:val="20"/>
          <w:szCs w:val="20"/>
        </w:rPr>
        <w:t>i k</w:t>
      </w:r>
      <w:r w:rsidRPr="00696FA5">
        <w:rPr>
          <w:rFonts w:ascii="Arial" w:hAnsi="Arial" w:cs="Arial"/>
          <w:sz w:val="20"/>
          <w:szCs w:val="20"/>
        </w:rPr>
        <w:t>ỳ</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t</w:t>
      </w:r>
      <w:r w:rsidRPr="00696FA5">
        <w:rPr>
          <w:rFonts w:ascii="Arial" w:hAnsi="Arial" w:cs="Arial"/>
          <w:sz w:val="20"/>
          <w:szCs w:val="20"/>
        </w:rPr>
        <w:t>ạ</w:t>
      </w:r>
      <w:r w:rsidRPr="00696FA5">
        <w:rPr>
          <w:rFonts w:ascii="Arial" w:hAnsi="Arial" w:cs="Arial"/>
          <w:sz w:val="20"/>
          <w:szCs w:val="20"/>
        </w:rPr>
        <w:t>i th</w:t>
      </w:r>
      <w:r w:rsidRPr="00696FA5">
        <w:rPr>
          <w:rFonts w:ascii="Arial" w:hAnsi="Arial" w:cs="Arial"/>
          <w:sz w:val="20"/>
          <w:szCs w:val="20"/>
        </w:rPr>
        <w:t>ờ</w:t>
      </w:r>
      <w:r w:rsidRPr="00696FA5">
        <w:rPr>
          <w:rFonts w:ascii="Arial" w:hAnsi="Arial" w:cs="Arial"/>
          <w:sz w:val="20"/>
          <w:szCs w:val="20"/>
        </w:rPr>
        <w:t>i đi</w:t>
      </w:r>
      <w:r w:rsidRPr="00696FA5">
        <w:rPr>
          <w:rFonts w:ascii="Arial" w:hAnsi="Arial" w:cs="Arial"/>
          <w:sz w:val="20"/>
          <w:szCs w:val="20"/>
        </w:rPr>
        <w:t>ể</w:t>
      </w:r>
      <w:r w:rsidRPr="00696FA5">
        <w:rPr>
          <w:rFonts w:ascii="Arial" w:hAnsi="Arial" w:cs="Arial"/>
          <w:sz w:val="20"/>
          <w:szCs w:val="20"/>
        </w:rPr>
        <w:t>m khóa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đ</w:t>
      </w:r>
      <w:r w:rsidRPr="00696FA5">
        <w:rPr>
          <w:rFonts w:ascii="Arial" w:hAnsi="Arial" w:cs="Arial"/>
          <w:sz w:val="20"/>
          <w:szCs w:val="20"/>
        </w:rPr>
        <w:t>ể</w:t>
      </w:r>
      <w:r w:rsidRPr="00696FA5">
        <w:rPr>
          <w:rFonts w:ascii="Arial" w:hAnsi="Arial" w:cs="Arial"/>
          <w:sz w:val="20"/>
          <w:szCs w:val="20"/>
        </w:rPr>
        <w:t xml:space="preserve"> l</w:t>
      </w:r>
      <w:r w:rsidRPr="00696FA5">
        <w:rPr>
          <w:rFonts w:ascii="Arial" w:hAnsi="Arial" w:cs="Arial"/>
          <w:sz w:val="20"/>
          <w:szCs w:val="20"/>
        </w:rPr>
        <w:t>ậ</w:t>
      </w:r>
      <w:r w:rsidRPr="00696FA5">
        <w:rPr>
          <w:rFonts w:ascii="Arial" w:hAnsi="Arial" w:cs="Arial"/>
          <w:sz w:val="20"/>
          <w:szCs w:val="20"/>
        </w:rPr>
        <w:t>p báo cáo tài chính,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dư</w:t>
      </w:r>
      <w:r w:rsidRPr="00696FA5">
        <w:rPr>
          <w:rFonts w:ascii="Arial" w:hAnsi="Arial" w:cs="Arial"/>
          <w:sz w:val="20"/>
          <w:szCs w:val="20"/>
        </w:rPr>
        <w:t xml:space="preserve">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ngân sách nhà nư</w:t>
      </w:r>
      <w:r w:rsidRPr="00696FA5">
        <w:rPr>
          <w:rFonts w:ascii="Arial" w:hAnsi="Arial" w:cs="Arial"/>
          <w:sz w:val="20"/>
          <w:szCs w:val="20"/>
        </w:rPr>
        <w:t>ớ</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h</w:t>
      </w:r>
      <w:r w:rsidRPr="00696FA5">
        <w:rPr>
          <w:rFonts w:ascii="Arial" w:hAnsi="Arial" w:cs="Arial"/>
          <w:sz w:val="20"/>
          <w:szCs w:val="20"/>
        </w:rPr>
        <w:t>ỗ</w:t>
      </w:r>
      <w:r w:rsidRPr="00696FA5">
        <w:rPr>
          <w:rFonts w:ascii="Arial" w:hAnsi="Arial" w:cs="Arial"/>
          <w:sz w:val="20"/>
          <w:szCs w:val="20"/>
        </w:rPr>
        <w:t xml:space="preserve"> tr</w:t>
      </w:r>
      <w:r w:rsidRPr="00696FA5">
        <w:rPr>
          <w:rFonts w:ascii="Arial" w:hAnsi="Arial" w:cs="Arial"/>
          <w:sz w:val="20"/>
          <w:szCs w:val="20"/>
        </w:rPr>
        <w:t>ợ</w:t>
      </w:r>
      <w:r w:rsidRPr="00696FA5">
        <w:rPr>
          <w:rFonts w:ascii="Arial" w:hAnsi="Arial" w:cs="Arial"/>
          <w:sz w:val="20"/>
          <w:szCs w:val="20"/>
        </w:rPr>
        <w:t xml:space="preserve"> chi tr</w:t>
      </w:r>
      <w:r w:rsidRPr="00696FA5">
        <w:rPr>
          <w:rFonts w:ascii="Arial" w:hAnsi="Arial" w:cs="Arial"/>
          <w:sz w:val="20"/>
          <w:szCs w:val="20"/>
        </w:rPr>
        <w:t>ả</w:t>
      </w:r>
      <w:r w:rsidRPr="00696FA5">
        <w:rPr>
          <w:rFonts w:ascii="Arial" w:hAnsi="Arial" w:cs="Arial"/>
          <w:sz w:val="20"/>
          <w:szCs w:val="20"/>
        </w:rPr>
        <w:t>,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ki</w:t>
      </w:r>
      <w:r w:rsidRPr="00696FA5">
        <w:rPr>
          <w:rFonts w:ascii="Arial" w:hAnsi="Arial" w:cs="Arial"/>
          <w:sz w:val="20"/>
          <w:szCs w:val="20"/>
        </w:rPr>
        <w:t>ể</w:t>
      </w:r>
      <w:r w:rsidRPr="00696FA5">
        <w:rPr>
          <w:rFonts w:ascii="Arial" w:hAnsi="Arial" w:cs="Arial"/>
          <w:sz w:val="20"/>
          <w:szCs w:val="20"/>
        </w:rPr>
        <w:t>m tra và xác nh</w:t>
      </w:r>
      <w:r w:rsidRPr="00696FA5">
        <w:rPr>
          <w:rFonts w:ascii="Arial" w:hAnsi="Arial" w:cs="Arial"/>
          <w:sz w:val="20"/>
          <w:szCs w:val="20"/>
        </w:rPr>
        <w:t>ậ</w:t>
      </w:r>
      <w:r w:rsidRPr="00696FA5">
        <w:rPr>
          <w:rFonts w:ascii="Arial" w:hAnsi="Arial" w:cs="Arial"/>
          <w:sz w:val="20"/>
          <w:szCs w:val="20"/>
        </w:rPr>
        <w:t>n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công n</w:t>
      </w:r>
      <w:r w:rsidRPr="00696FA5">
        <w:rPr>
          <w:rFonts w:ascii="Arial" w:hAnsi="Arial" w:cs="Arial"/>
          <w:sz w:val="20"/>
          <w:szCs w:val="20"/>
        </w:rPr>
        <w:t>ợ</w:t>
      </w:r>
      <w:r w:rsidRPr="00696FA5">
        <w:rPr>
          <w:rFonts w:ascii="Arial" w:hAnsi="Arial" w:cs="Arial"/>
          <w:sz w:val="20"/>
          <w:szCs w:val="20"/>
        </w:rPr>
        <w:t xml:space="preserve"> còn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ạ</w:t>
      </w:r>
      <w:r w:rsidRPr="00696FA5">
        <w:rPr>
          <w:rFonts w:ascii="Arial" w:hAnsi="Arial" w:cs="Arial"/>
          <w:sz w:val="20"/>
          <w:szCs w:val="20"/>
        </w:rPr>
        <w:t>i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k</w:t>
      </w:r>
      <w:r w:rsidRPr="00696FA5">
        <w:rPr>
          <w:rFonts w:ascii="Arial" w:hAnsi="Arial" w:cs="Arial"/>
          <w:sz w:val="20"/>
          <w:szCs w:val="20"/>
        </w:rPr>
        <w:t>ế</w:t>
      </w:r>
      <w:r w:rsidRPr="00696FA5">
        <w:rPr>
          <w:rFonts w:ascii="Arial" w:hAnsi="Arial" w:cs="Arial"/>
          <w:sz w:val="20"/>
          <w:szCs w:val="20"/>
        </w:rPr>
        <w:t xml:space="preserve"> toán và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nghi</w:t>
      </w:r>
      <w:r w:rsidRPr="00696FA5">
        <w:rPr>
          <w:rFonts w:ascii="Arial" w:hAnsi="Arial" w:cs="Arial"/>
          <w:sz w:val="20"/>
          <w:szCs w:val="20"/>
        </w:rPr>
        <w:t>ệ</w:t>
      </w:r>
      <w:r w:rsidRPr="00696FA5">
        <w:rPr>
          <w:rFonts w:ascii="Arial" w:hAnsi="Arial" w:cs="Arial"/>
          <w:sz w:val="20"/>
          <w:szCs w:val="20"/>
        </w:rPr>
        <w:t>p v</w:t>
      </w:r>
      <w:r w:rsidRPr="00696FA5">
        <w:rPr>
          <w:rFonts w:ascii="Arial" w:hAnsi="Arial" w:cs="Arial"/>
          <w:sz w:val="20"/>
          <w:szCs w:val="20"/>
        </w:rPr>
        <w:t>ụ</w:t>
      </w:r>
      <w:r w:rsidRPr="00696FA5">
        <w:rPr>
          <w:rFonts w:ascii="Arial" w:hAnsi="Arial" w:cs="Arial"/>
          <w:sz w:val="20"/>
          <w:szCs w:val="20"/>
        </w:rPr>
        <w:t xml:space="preserve"> liên quan,</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kh</w:t>
      </w:r>
      <w:r w:rsidRPr="00696FA5">
        <w:rPr>
          <w:rFonts w:ascii="Arial" w:hAnsi="Arial" w:cs="Arial"/>
          <w:sz w:val="20"/>
          <w:szCs w:val="20"/>
        </w:rPr>
        <w:t>ớ</w:t>
      </w:r>
      <w:r w:rsidRPr="00696FA5">
        <w:rPr>
          <w:rFonts w:ascii="Arial" w:hAnsi="Arial" w:cs="Arial"/>
          <w:sz w:val="20"/>
          <w:szCs w:val="20"/>
        </w:rPr>
        <w:t>p đúng.</w:t>
      </w:r>
    </w:p>
    <w:p w14:paraId="6DF6CC8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Riêng s</w:t>
      </w:r>
      <w:r w:rsidRPr="00696FA5">
        <w:rPr>
          <w:rFonts w:ascii="Arial" w:hAnsi="Arial" w:cs="Arial"/>
          <w:sz w:val="20"/>
          <w:szCs w:val="20"/>
        </w:rPr>
        <w:t>ố</w:t>
      </w:r>
      <w:r w:rsidRPr="00696FA5">
        <w:rPr>
          <w:rFonts w:ascii="Arial" w:hAnsi="Arial" w:cs="Arial"/>
          <w:sz w:val="20"/>
          <w:szCs w:val="20"/>
        </w:rPr>
        <w:t xml:space="preserve"> dư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thu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 qu</w:t>
      </w:r>
      <w:r w:rsidRPr="00696FA5">
        <w:rPr>
          <w:rFonts w:ascii="Arial" w:hAnsi="Arial" w:cs="Arial"/>
          <w:sz w:val="20"/>
          <w:szCs w:val="20"/>
        </w:rPr>
        <w:t>ỹ</w:t>
      </w:r>
      <w:r w:rsidRPr="00696FA5">
        <w:rPr>
          <w:rFonts w:ascii="Arial" w:hAnsi="Arial" w:cs="Arial"/>
          <w:sz w:val="20"/>
          <w:szCs w:val="20"/>
        </w:rPr>
        <w:t>,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khác, ph</w:t>
      </w:r>
      <w:r w:rsidRPr="00696FA5">
        <w:rPr>
          <w:rFonts w:ascii="Arial" w:hAnsi="Arial" w:cs="Arial"/>
          <w:sz w:val="20"/>
          <w:szCs w:val="20"/>
        </w:rPr>
        <w:t>ả</w:t>
      </w:r>
      <w:r w:rsidRPr="00696FA5">
        <w:rPr>
          <w:rFonts w:ascii="Arial" w:hAnsi="Arial" w:cs="Arial"/>
          <w:sz w:val="20"/>
          <w:szCs w:val="20"/>
        </w:rPr>
        <w:t>i xác nh</w:t>
      </w:r>
      <w:r w:rsidRPr="00696FA5">
        <w:rPr>
          <w:rFonts w:ascii="Arial" w:hAnsi="Arial" w:cs="Arial"/>
          <w:sz w:val="20"/>
          <w:szCs w:val="20"/>
        </w:rPr>
        <w:t>ậ</w:t>
      </w:r>
      <w:r w:rsidRPr="00696FA5">
        <w:rPr>
          <w:rFonts w:ascii="Arial" w:hAnsi="Arial" w:cs="Arial"/>
          <w:sz w:val="20"/>
          <w:szCs w:val="20"/>
        </w:rPr>
        <w:t>n công n</w:t>
      </w:r>
      <w:r w:rsidRPr="00696FA5">
        <w:rPr>
          <w:rFonts w:ascii="Arial" w:hAnsi="Arial" w:cs="Arial"/>
          <w:sz w:val="20"/>
          <w:szCs w:val="20"/>
        </w:rPr>
        <w:t>ợ</w:t>
      </w:r>
      <w:r w:rsidRPr="00696FA5">
        <w:rPr>
          <w:rFonts w:ascii="Arial" w:hAnsi="Arial" w:cs="Arial"/>
          <w:sz w:val="20"/>
          <w:szCs w:val="20"/>
        </w:rPr>
        <w:t xml:space="preserve"> còn ph</w:t>
      </w:r>
      <w:r w:rsidRPr="00696FA5">
        <w:rPr>
          <w:rFonts w:ascii="Arial" w:hAnsi="Arial" w:cs="Arial"/>
          <w:sz w:val="20"/>
          <w:szCs w:val="20"/>
        </w:rPr>
        <w:t>ả</w:t>
      </w:r>
      <w:r w:rsidRPr="00696FA5">
        <w:rPr>
          <w:rFonts w:ascii="Arial" w:hAnsi="Arial" w:cs="Arial"/>
          <w:sz w:val="20"/>
          <w:szCs w:val="20"/>
        </w:rPr>
        <w:t>i thu v</w:t>
      </w:r>
      <w:r w:rsidRPr="00696FA5">
        <w:rPr>
          <w:rFonts w:ascii="Arial" w:hAnsi="Arial" w:cs="Arial"/>
          <w:sz w:val="20"/>
          <w:szCs w:val="20"/>
        </w:rPr>
        <w:t>ớ</w:t>
      </w:r>
      <w:r w:rsidRPr="00696FA5">
        <w:rPr>
          <w:rFonts w:ascii="Arial" w:hAnsi="Arial" w:cs="Arial"/>
          <w:sz w:val="20"/>
          <w:szCs w:val="20"/>
        </w:rPr>
        <w:t>i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thanh toán.</w:t>
      </w:r>
    </w:p>
    <w:p w14:paraId="30112F8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4. Bù tr</w:t>
      </w:r>
      <w:r w:rsidRPr="00696FA5">
        <w:rPr>
          <w:rFonts w:ascii="Arial" w:hAnsi="Arial" w:cs="Arial"/>
          <w:sz w:val="20"/>
          <w:szCs w:val="20"/>
        </w:rPr>
        <w:t>ừ</w:t>
      </w:r>
      <w:r w:rsidRPr="00696FA5">
        <w:rPr>
          <w:rFonts w:ascii="Arial" w:hAnsi="Arial" w:cs="Arial"/>
          <w:sz w:val="20"/>
          <w:szCs w:val="20"/>
        </w:rPr>
        <w:t xml:space="preserve"> công n</w:t>
      </w:r>
      <w:r w:rsidRPr="00696FA5">
        <w:rPr>
          <w:rFonts w:ascii="Arial" w:hAnsi="Arial" w:cs="Arial"/>
          <w:sz w:val="20"/>
          <w:szCs w:val="20"/>
        </w:rPr>
        <w:t>ợ</w:t>
      </w:r>
      <w:r w:rsidRPr="00696FA5">
        <w:rPr>
          <w:rFonts w:ascii="Arial" w:hAnsi="Arial" w:cs="Arial"/>
          <w:sz w:val="20"/>
          <w:szCs w:val="20"/>
        </w:rPr>
        <w:t>:</w:t>
      </w:r>
    </w:p>
    <w:p w14:paraId="1E59622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a)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m</w:t>
      </w:r>
      <w:r w:rsidRPr="00696FA5">
        <w:rPr>
          <w:rFonts w:ascii="Arial" w:hAnsi="Arial" w:cs="Arial"/>
          <w:sz w:val="20"/>
          <w:szCs w:val="20"/>
        </w:rPr>
        <w:t>ộ</w:t>
      </w:r>
      <w:r w:rsidRPr="00696FA5">
        <w:rPr>
          <w:rFonts w:ascii="Arial" w:hAnsi="Arial" w:cs="Arial"/>
          <w:sz w:val="20"/>
          <w:szCs w:val="20"/>
        </w:rPr>
        <w:t>t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 xml:space="preserve">ng thanh toán </w:t>
      </w:r>
      <w:r w:rsidRPr="00696FA5">
        <w:rPr>
          <w:rFonts w:ascii="Arial" w:hAnsi="Arial" w:cs="Arial"/>
          <w:sz w:val="20"/>
          <w:szCs w:val="20"/>
        </w:rPr>
        <w:t>v</w:t>
      </w:r>
      <w:r w:rsidRPr="00696FA5">
        <w:rPr>
          <w:rFonts w:ascii="Arial" w:hAnsi="Arial" w:cs="Arial"/>
          <w:sz w:val="20"/>
          <w:szCs w:val="20"/>
        </w:rPr>
        <w:t>ừ</w:t>
      </w:r>
      <w:r w:rsidRPr="00696FA5">
        <w:rPr>
          <w:rFonts w:ascii="Arial" w:hAnsi="Arial" w:cs="Arial"/>
          <w:sz w:val="20"/>
          <w:szCs w:val="20"/>
        </w:rPr>
        <w:t>a có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v</w:t>
      </w:r>
      <w:r w:rsidRPr="00696FA5">
        <w:rPr>
          <w:rFonts w:ascii="Arial" w:hAnsi="Arial" w:cs="Arial"/>
          <w:sz w:val="20"/>
          <w:szCs w:val="20"/>
        </w:rPr>
        <w:t>ừ</w:t>
      </w:r>
      <w:r w:rsidRPr="00696FA5">
        <w:rPr>
          <w:rFonts w:ascii="Arial" w:hAnsi="Arial" w:cs="Arial"/>
          <w:sz w:val="20"/>
          <w:szCs w:val="20"/>
        </w:rPr>
        <w:t>a có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v</w:t>
      </w:r>
      <w:r w:rsidRPr="00696FA5">
        <w:rPr>
          <w:rFonts w:ascii="Arial" w:hAnsi="Arial" w:cs="Arial"/>
          <w:sz w:val="20"/>
          <w:szCs w:val="20"/>
        </w:rPr>
        <w:t>ớ</w:t>
      </w:r>
      <w:r w:rsidRPr="00696FA5">
        <w:rPr>
          <w:rFonts w:ascii="Arial" w:hAnsi="Arial" w:cs="Arial"/>
          <w:sz w:val="20"/>
          <w:szCs w:val="20"/>
        </w:rPr>
        <w:t>i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sau khi hai bên đã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xác nh</w:t>
      </w:r>
      <w:r w:rsidRPr="00696FA5">
        <w:rPr>
          <w:rFonts w:ascii="Arial" w:hAnsi="Arial" w:cs="Arial"/>
          <w:sz w:val="20"/>
          <w:szCs w:val="20"/>
        </w:rPr>
        <w:t>ậ</w:t>
      </w:r>
      <w:r w:rsidRPr="00696FA5">
        <w:rPr>
          <w:rFonts w:ascii="Arial" w:hAnsi="Arial" w:cs="Arial"/>
          <w:sz w:val="20"/>
          <w:szCs w:val="20"/>
        </w:rPr>
        <w:t>n công n</w:t>
      </w:r>
      <w:r w:rsidRPr="00696FA5">
        <w:rPr>
          <w:rFonts w:ascii="Arial" w:hAnsi="Arial" w:cs="Arial"/>
          <w:sz w:val="20"/>
          <w:szCs w:val="20"/>
        </w:rPr>
        <w:t>ợ</w:t>
      </w:r>
      <w:r w:rsidRPr="00696FA5">
        <w:rPr>
          <w:rFonts w:ascii="Arial" w:hAnsi="Arial" w:cs="Arial"/>
          <w:sz w:val="20"/>
          <w:szCs w:val="20"/>
        </w:rPr>
        <w:t xml:space="preserve"> kh</w:t>
      </w:r>
      <w:r w:rsidRPr="00696FA5">
        <w:rPr>
          <w:rFonts w:ascii="Arial" w:hAnsi="Arial" w:cs="Arial"/>
          <w:sz w:val="20"/>
          <w:szCs w:val="20"/>
        </w:rPr>
        <w:t>ớ</w:t>
      </w:r>
      <w:r w:rsidRPr="00696FA5">
        <w:rPr>
          <w:rFonts w:ascii="Arial" w:hAnsi="Arial" w:cs="Arial"/>
          <w:sz w:val="20"/>
          <w:szCs w:val="20"/>
        </w:rPr>
        <w:t>p đúng,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đư</w:t>
      </w:r>
      <w:r w:rsidRPr="00696FA5">
        <w:rPr>
          <w:rFonts w:ascii="Arial" w:hAnsi="Arial" w:cs="Arial"/>
          <w:sz w:val="20"/>
          <w:szCs w:val="20"/>
        </w:rPr>
        <w:t>ợ</w:t>
      </w:r>
      <w:r w:rsidRPr="00696FA5">
        <w:rPr>
          <w:rFonts w:ascii="Arial" w:hAnsi="Arial" w:cs="Arial"/>
          <w:sz w:val="20"/>
          <w:szCs w:val="20"/>
        </w:rPr>
        <w:t>c th</w:t>
      </w:r>
      <w:r w:rsidRPr="00696FA5">
        <w:rPr>
          <w:rFonts w:ascii="Arial" w:hAnsi="Arial" w:cs="Arial"/>
          <w:sz w:val="20"/>
          <w:szCs w:val="20"/>
        </w:rPr>
        <w:t>ự</w:t>
      </w:r>
      <w:r w:rsidRPr="00696FA5">
        <w:rPr>
          <w:rFonts w:ascii="Arial" w:hAnsi="Arial" w:cs="Arial"/>
          <w:sz w:val="20"/>
          <w:szCs w:val="20"/>
        </w:rPr>
        <w:t>c hi</w:t>
      </w:r>
      <w:r w:rsidRPr="00696FA5">
        <w:rPr>
          <w:rFonts w:ascii="Arial" w:hAnsi="Arial" w:cs="Arial"/>
          <w:sz w:val="20"/>
          <w:szCs w:val="20"/>
        </w:rPr>
        <w:t>ệ</w:t>
      </w:r>
      <w:r w:rsidRPr="00696FA5">
        <w:rPr>
          <w:rFonts w:ascii="Arial" w:hAnsi="Arial" w:cs="Arial"/>
          <w:sz w:val="20"/>
          <w:szCs w:val="20"/>
        </w:rPr>
        <w:t>n bù tr</w:t>
      </w:r>
      <w:r w:rsidRPr="00696FA5">
        <w:rPr>
          <w:rFonts w:ascii="Arial" w:hAnsi="Arial" w:cs="Arial"/>
          <w:sz w:val="20"/>
          <w:szCs w:val="20"/>
        </w:rPr>
        <w:t>ừ</w:t>
      </w:r>
      <w:r w:rsidRPr="00696FA5">
        <w:rPr>
          <w:rFonts w:ascii="Arial" w:hAnsi="Arial" w:cs="Arial"/>
          <w:sz w:val="20"/>
          <w:szCs w:val="20"/>
        </w:rPr>
        <w:t xml:space="preserve"> công n</w:t>
      </w:r>
      <w:r w:rsidRPr="00696FA5">
        <w:rPr>
          <w:rFonts w:ascii="Arial" w:hAnsi="Arial" w:cs="Arial"/>
          <w:sz w:val="20"/>
          <w:szCs w:val="20"/>
        </w:rPr>
        <w:t>ợ</w:t>
      </w:r>
      <w:r w:rsidRPr="00696FA5">
        <w:rPr>
          <w:rFonts w:ascii="Arial" w:hAnsi="Arial" w:cs="Arial"/>
          <w:sz w:val="20"/>
          <w:szCs w:val="20"/>
        </w:rPr>
        <w:t>. Khi bù tr</w:t>
      </w:r>
      <w:r w:rsidRPr="00696FA5">
        <w:rPr>
          <w:rFonts w:ascii="Arial" w:hAnsi="Arial" w:cs="Arial"/>
          <w:sz w:val="20"/>
          <w:szCs w:val="20"/>
        </w:rPr>
        <w:t>ừ</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l</w:t>
      </w:r>
      <w:r w:rsidRPr="00696FA5">
        <w:rPr>
          <w:rFonts w:ascii="Arial" w:hAnsi="Arial" w:cs="Arial"/>
          <w:sz w:val="20"/>
          <w:szCs w:val="20"/>
        </w:rPr>
        <w:t>ậ</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ng kê thanh toán bù tr</w:t>
      </w:r>
      <w:r w:rsidRPr="00696FA5">
        <w:rPr>
          <w:rFonts w:ascii="Arial" w:hAnsi="Arial" w:cs="Arial"/>
          <w:sz w:val="20"/>
          <w:szCs w:val="20"/>
        </w:rPr>
        <w:t>ừ</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bù tr</w:t>
      </w:r>
      <w:r w:rsidRPr="00696FA5">
        <w:rPr>
          <w:rFonts w:ascii="Arial" w:hAnsi="Arial" w:cs="Arial"/>
          <w:sz w:val="20"/>
          <w:szCs w:val="20"/>
        </w:rPr>
        <w:t>ừ</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 xml:space="preserve">i </w:t>
      </w:r>
      <w:r w:rsidRPr="00696FA5">
        <w:rPr>
          <w:rFonts w:ascii="Arial" w:hAnsi="Arial" w:cs="Arial"/>
          <w:sz w:val="20"/>
          <w:szCs w:val="20"/>
        </w:rPr>
        <w:t>thu v</w:t>
      </w:r>
      <w:r w:rsidRPr="00696FA5">
        <w:rPr>
          <w:rFonts w:ascii="Arial" w:hAnsi="Arial" w:cs="Arial"/>
          <w:sz w:val="20"/>
          <w:szCs w:val="20"/>
        </w:rPr>
        <w:t>ớ</w:t>
      </w:r>
      <w:r w:rsidRPr="00696FA5">
        <w:rPr>
          <w:rFonts w:ascii="Arial" w:hAnsi="Arial" w:cs="Arial"/>
          <w:sz w:val="20"/>
          <w:szCs w:val="20"/>
        </w:rPr>
        <w:t>i s</w:t>
      </w:r>
      <w:r w:rsidRPr="00696FA5">
        <w:rPr>
          <w:rFonts w:ascii="Arial" w:hAnsi="Arial" w:cs="Arial"/>
          <w:sz w:val="20"/>
          <w:szCs w:val="20"/>
        </w:rPr>
        <w:t>ố</w:t>
      </w:r>
      <w:r w:rsidRPr="00696FA5">
        <w:rPr>
          <w:rFonts w:ascii="Arial" w:hAnsi="Arial" w:cs="Arial"/>
          <w:sz w:val="20"/>
          <w:szCs w:val="20"/>
        </w:rPr>
        <w:t xml:space="preserve">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w:t>
      </w:r>
    </w:p>
    <w:p w14:paraId="6618362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b) Nghiêm c</w:t>
      </w:r>
      <w:r w:rsidRPr="00696FA5">
        <w:rPr>
          <w:rFonts w:ascii="Arial" w:hAnsi="Arial" w:cs="Arial"/>
          <w:sz w:val="20"/>
          <w:szCs w:val="20"/>
        </w:rPr>
        <w:t>ấ</w:t>
      </w:r>
      <w:r w:rsidRPr="00696FA5">
        <w:rPr>
          <w:rFonts w:ascii="Arial" w:hAnsi="Arial" w:cs="Arial"/>
          <w:sz w:val="20"/>
          <w:szCs w:val="20"/>
        </w:rPr>
        <w:t>m vi</w:t>
      </w:r>
      <w:r w:rsidRPr="00696FA5">
        <w:rPr>
          <w:rFonts w:ascii="Arial" w:hAnsi="Arial" w:cs="Arial"/>
          <w:sz w:val="20"/>
          <w:szCs w:val="20"/>
        </w:rPr>
        <w:t>ệ</w:t>
      </w:r>
      <w:r w:rsidRPr="00696FA5">
        <w:rPr>
          <w:rFonts w:ascii="Arial" w:hAnsi="Arial" w:cs="Arial"/>
          <w:sz w:val="20"/>
          <w:szCs w:val="20"/>
        </w:rPr>
        <w:t>c bù tr</w:t>
      </w:r>
      <w:r w:rsidRPr="00696FA5">
        <w:rPr>
          <w:rFonts w:ascii="Arial" w:hAnsi="Arial" w:cs="Arial"/>
          <w:sz w:val="20"/>
          <w:szCs w:val="20"/>
        </w:rPr>
        <w:t>ừ</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công n</w:t>
      </w:r>
      <w:r w:rsidRPr="00696FA5">
        <w:rPr>
          <w:rFonts w:ascii="Arial" w:hAnsi="Arial" w:cs="Arial"/>
          <w:sz w:val="20"/>
          <w:szCs w:val="20"/>
        </w:rPr>
        <w:t>ợ</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thanh toán khác nhau, k</w:t>
      </w:r>
      <w:r w:rsidRPr="00696FA5">
        <w:rPr>
          <w:rFonts w:ascii="Arial" w:hAnsi="Arial" w:cs="Arial"/>
          <w:sz w:val="20"/>
          <w:szCs w:val="20"/>
        </w:rPr>
        <w:t>ể</w:t>
      </w:r>
      <w:r w:rsidRPr="00696FA5">
        <w:rPr>
          <w:rFonts w:ascii="Arial" w:hAnsi="Arial" w:cs="Arial"/>
          <w:sz w:val="20"/>
          <w:szCs w:val="20"/>
        </w:rPr>
        <w:t xml:space="preserve"> c</w:t>
      </w:r>
      <w:r w:rsidRPr="00696FA5">
        <w:rPr>
          <w:rFonts w:ascii="Arial" w:hAnsi="Arial" w:cs="Arial"/>
          <w:sz w:val="20"/>
          <w:szCs w:val="20"/>
        </w:rPr>
        <w:t>ả</w:t>
      </w:r>
      <w:r w:rsidRPr="00696FA5">
        <w:rPr>
          <w:rFonts w:ascii="Arial" w:hAnsi="Arial" w:cs="Arial"/>
          <w:sz w:val="20"/>
          <w:szCs w:val="20"/>
        </w:rPr>
        <w:t xml:space="preserve"> bù tr</w:t>
      </w:r>
      <w:r w:rsidRPr="00696FA5">
        <w:rPr>
          <w:rFonts w:ascii="Arial" w:hAnsi="Arial" w:cs="Arial"/>
          <w:sz w:val="20"/>
          <w:szCs w:val="20"/>
        </w:rPr>
        <w:t>ừ</w:t>
      </w:r>
      <w:r w:rsidRPr="00696FA5">
        <w:rPr>
          <w:rFonts w:ascii="Arial" w:hAnsi="Arial" w:cs="Arial"/>
          <w:sz w:val="20"/>
          <w:szCs w:val="20"/>
        </w:rPr>
        <w:t xml:space="preserve"> trên cùng m</w:t>
      </w:r>
      <w:r w:rsidRPr="00696FA5">
        <w:rPr>
          <w:rFonts w:ascii="Arial" w:hAnsi="Arial" w:cs="Arial"/>
          <w:sz w:val="20"/>
          <w:szCs w:val="20"/>
        </w:rPr>
        <w:t>ộ</w:t>
      </w:r>
      <w:r w:rsidRPr="00696FA5">
        <w:rPr>
          <w:rFonts w:ascii="Arial" w:hAnsi="Arial" w:cs="Arial"/>
          <w:sz w:val="20"/>
          <w:szCs w:val="20"/>
        </w:rPr>
        <w:t>t tài kho</w:t>
      </w:r>
      <w:r w:rsidRPr="00696FA5">
        <w:rPr>
          <w:rFonts w:ascii="Arial" w:hAnsi="Arial" w:cs="Arial"/>
          <w:sz w:val="20"/>
          <w:szCs w:val="20"/>
        </w:rPr>
        <w:t>ả</w:t>
      </w:r>
      <w:r w:rsidRPr="00696FA5">
        <w:rPr>
          <w:rFonts w:ascii="Arial" w:hAnsi="Arial" w:cs="Arial"/>
          <w:sz w:val="20"/>
          <w:szCs w:val="20"/>
        </w:rPr>
        <w:t>n chi ti</w:t>
      </w:r>
      <w:r w:rsidRPr="00696FA5">
        <w:rPr>
          <w:rFonts w:ascii="Arial" w:hAnsi="Arial" w:cs="Arial"/>
          <w:sz w:val="20"/>
          <w:szCs w:val="20"/>
        </w:rPr>
        <w:t>ế</w:t>
      </w:r>
      <w:r w:rsidRPr="00696FA5">
        <w:rPr>
          <w:rFonts w:ascii="Arial" w:hAnsi="Arial" w:cs="Arial"/>
          <w:sz w:val="20"/>
          <w:szCs w:val="20"/>
        </w:rPr>
        <w:t>t, trên cùng tài kho</w:t>
      </w:r>
      <w:r w:rsidRPr="00696FA5">
        <w:rPr>
          <w:rFonts w:ascii="Arial" w:hAnsi="Arial" w:cs="Arial"/>
          <w:sz w:val="20"/>
          <w:szCs w:val="20"/>
        </w:rPr>
        <w:t>ả</w:t>
      </w:r>
      <w:r w:rsidRPr="00696FA5">
        <w:rPr>
          <w:rFonts w:ascii="Arial" w:hAnsi="Arial" w:cs="Arial"/>
          <w:sz w:val="20"/>
          <w:szCs w:val="20"/>
        </w:rPr>
        <w:t>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ho</w:t>
      </w:r>
      <w:r w:rsidRPr="00696FA5">
        <w:rPr>
          <w:rFonts w:ascii="Arial" w:hAnsi="Arial" w:cs="Arial"/>
          <w:sz w:val="20"/>
          <w:szCs w:val="20"/>
        </w:rPr>
        <w:t>ặ</w:t>
      </w:r>
      <w:r w:rsidRPr="00696FA5">
        <w:rPr>
          <w:rFonts w:ascii="Arial" w:hAnsi="Arial" w:cs="Arial"/>
          <w:sz w:val="20"/>
          <w:szCs w:val="20"/>
        </w:rPr>
        <w:t>c bù tr</w:t>
      </w:r>
      <w:r w:rsidRPr="00696FA5">
        <w:rPr>
          <w:rFonts w:ascii="Arial" w:hAnsi="Arial" w:cs="Arial"/>
          <w:sz w:val="20"/>
          <w:szCs w:val="20"/>
        </w:rPr>
        <w:t>ừ</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trình bày trên báo cáo.</w:t>
      </w:r>
    </w:p>
    <w:p w14:paraId="49E2864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Nhóm tài kho</w:t>
      </w:r>
      <w:r w:rsidRPr="00696FA5">
        <w:rPr>
          <w:rFonts w:ascii="Arial" w:hAnsi="Arial" w:cs="Arial"/>
          <w:b/>
          <w:sz w:val="20"/>
          <w:szCs w:val="20"/>
        </w:rPr>
        <w:t>ả</w:t>
      </w:r>
      <w:r w:rsidRPr="00696FA5">
        <w:rPr>
          <w:rFonts w:ascii="Arial" w:hAnsi="Arial" w:cs="Arial"/>
          <w:b/>
          <w:sz w:val="20"/>
          <w:szCs w:val="20"/>
        </w:rPr>
        <w:t>n ph</w:t>
      </w:r>
      <w:r w:rsidRPr="00696FA5">
        <w:rPr>
          <w:rFonts w:ascii="Arial" w:hAnsi="Arial" w:cs="Arial"/>
          <w:b/>
          <w:sz w:val="20"/>
          <w:szCs w:val="20"/>
        </w:rPr>
        <w:t>ả</w:t>
      </w:r>
      <w:r w:rsidRPr="00696FA5">
        <w:rPr>
          <w:rFonts w:ascii="Arial" w:hAnsi="Arial" w:cs="Arial"/>
          <w:b/>
          <w:sz w:val="20"/>
          <w:szCs w:val="20"/>
        </w:rPr>
        <w:t xml:space="preserve">i thu có </w:t>
      </w:r>
      <w:r w:rsidRPr="00696FA5">
        <w:rPr>
          <w:rFonts w:ascii="Arial" w:hAnsi="Arial" w:cs="Arial"/>
          <w:b/>
          <w:sz w:val="20"/>
          <w:szCs w:val="20"/>
        </w:rPr>
        <w:t>07 tài kho</w:t>
      </w:r>
      <w:r w:rsidRPr="00696FA5">
        <w:rPr>
          <w:rFonts w:ascii="Arial" w:hAnsi="Arial" w:cs="Arial"/>
          <w:b/>
          <w:sz w:val="20"/>
          <w:szCs w:val="20"/>
        </w:rPr>
        <w:t>ả</w:t>
      </w:r>
      <w:r w:rsidRPr="00696FA5">
        <w:rPr>
          <w:rFonts w:ascii="Arial" w:hAnsi="Arial" w:cs="Arial"/>
          <w:b/>
          <w:sz w:val="20"/>
          <w:szCs w:val="20"/>
        </w:rPr>
        <w:t>n:</w:t>
      </w:r>
    </w:p>
    <w:p w14:paraId="124550C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131-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0838514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132-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phân b</w:t>
      </w:r>
      <w:r w:rsidRPr="00696FA5">
        <w:rPr>
          <w:rFonts w:ascii="Arial" w:hAnsi="Arial" w:cs="Arial"/>
          <w:sz w:val="20"/>
          <w:szCs w:val="20"/>
        </w:rPr>
        <w:t>ổ</w:t>
      </w:r>
      <w:r w:rsidRPr="00696FA5">
        <w:rPr>
          <w:rFonts w:ascii="Arial" w:hAnsi="Arial" w:cs="Arial"/>
          <w:sz w:val="20"/>
          <w:szCs w:val="20"/>
        </w:rPr>
        <w:t>;</w:t>
      </w:r>
    </w:p>
    <w:p w14:paraId="73932E7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133-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ừ</w:t>
      </w:r>
      <w:r w:rsidRPr="00696FA5">
        <w:rPr>
          <w:rFonts w:ascii="Arial" w:hAnsi="Arial" w:cs="Arial"/>
          <w:sz w:val="20"/>
          <w:szCs w:val="20"/>
        </w:rPr>
        <w:t xml:space="preserve"> ngân sách nhà nư</w:t>
      </w:r>
      <w:r w:rsidRPr="00696FA5">
        <w:rPr>
          <w:rFonts w:ascii="Arial" w:hAnsi="Arial" w:cs="Arial"/>
          <w:sz w:val="20"/>
          <w:szCs w:val="20"/>
        </w:rPr>
        <w:t>ớ</w:t>
      </w:r>
      <w:r w:rsidRPr="00696FA5">
        <w:rPr>
          <w:rFonts w:ascii="Arial" w:hAnsi="Arial" w:cs="Arial"/>
          <w:sz w:val="20"/>
          <w:szCs w:val="20"/>
        </w:rPr>
        <w:t>c;</w:t>
      </w:r>
    </w:p>
    <w:p w14:paraId="7069857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134-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ổ</w:t>
      </w:r>
      <w:r w:rsidRPr="00696FA5">
        <w:rPr>
          <w:rFonts w:ascii="Arial" w:hAnsi="Arial" w:cs="Arial"/>
          <w:sz w:val="20"/>
          <w:szCs w:val="20"/>
        </w:rPr>
        <w:t xml:space="preserve"> ch</w:t>
      </w:r>
      <w:r w:rsidRPr="00696FA5">
        <w:rPr>
          <w:rFonts w:ascii="Arial" w:hAnsi="Arial" w:cs="Arial"/>
          <w:sz w:val="20"/>
          <w:szCs w:val="20"/>
        </w:rPr>
        <w:t>ứ</w:t>
      </w:r>
      <w:r w:rsidRPr="00696FA5">
        <w:rPr>
          <w:rFonts w:ascii="Arial" w:hAnsi="Arial" w:cs="Arial"/>
          <w:sz w:val="20"/>
          <w:szCs w:val="20"/>
        </w:rPr>
        <w:t>c h</w:t>
      </w:r>
      <w:r w:rsidRPr="00696FA5">
        <w:rPr>
          <w:rFonts w:ascii="Arial" w:hAnsi="Arial" w:cs="Arial"/>
          <w:sz w:val="20"/>
          <w:szCs w:val="20"/>
        </w:rPr>
        <w:t>ỗ</w:t>
      </w:r>
      <w:r w:rsidRPr="00696FA5">
        <w:rPr>
          <w:rFonts w:ascii="Arial" w:hAnsi="Arial" w:cs="Arial"/>
          <w:sz w:val="20"/>
          <w:szCs w:val="20"/>
        </w:rPr>
        <w:t xml:space="preserve"> tr</w:t>
      </w:r>
      <w:r w:rsidRPr="00696FA5">
        <w:rPr>
          <w:rFonts w:ascii="Arial" w:hAnsi="Arial" w:cs="Arial"/>
          <w:sz w:val="20"/>
          <w:szCs w:val="20"/>
        </w:rPr>
        <w:t>ợ</w:t>
      </w:r>
      <w:r w:rsidRPr="00696FA5">
        <w:rPr>
          <w:rFonts w:ascii="Arial" w:hAnsi="Arial" w:cs="Arial"/>
          <w:sz w:val="20"/>
          <w:szCs w:val="20"/>
        </w:rPr>
        <w:t xml:space="preserve"> chi tr</w:t>
      </w:r>
      <w:r w:rsidRPr="00696FA5">
        <w:rPr>
          <w:rFonts w:ascii="Arial" w:hAnsi="Arial" w:cs="Arial"/>
          <w:sz w:val="20"/>
          <w:szCs w:val="20"/>
        </w:rPr>
        <w:t>ả</w:t>
      </w:r>
      <w:r w:rsidRPr="00696FA5">
        <w:rPr>
          <w:rFonts w:ascii="Arial" w:hAnsi="Arial" w:cs="Arial"/>
          <w:sz w:val="20"/>
          <w:szCs w:val="20"/>
        </w:rPr>
        <w:t>;</w:t>
      </w:r>
    </w:p>
    <w:p w14:paraId="1B32B73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135- Ph</w:t>
      </w:r>
      <w:r w:rsidRPr="00696FA5">
        <w:rPr>
          <w:rFonts w:ascii="Arial" w:hAnsi="Arial" w:cs="Arial"/>
          <w:sz w:val="20"/>
          <w:szCs w:val="20"/>
        </w:rPr>
        <w:t>ả</w:t>
      </w:r>
      <w:r w:rsidRPr="00696FA5">
        <w:rPr>
          <w:rFonts w:ascii="Arial" w:hAnsi="Arial" w:cs="Arial"/>
          <w:sz w:val="20"/>
          <w:szCs w:val="20"/>
        </w:rPr>
        <w:t>i thu gi</w:t>
      </w:r>
      <w:r w:rsidRPr="00696FA5">
        <w:rPr>
          <w:rFonts w:ascii="Arial" w:hAnsi="Arial" w:cs="Arial"/>
          <w:sz w:val="20"/>
          <w:szCs w:val="20"/>
        </w:rPr>
        <w:t>ữ</w:t>
      </w:r>
      <w:r w:rsidRPr="00696FA5">
        <w:rPr>
          <w:rFonts w:ascii="Arial" w:hAnsi="Arial" w:cs="Arial"/>
          <w:sz w:val="20"/>
          <w:szCs w:val="20"/>
        </w:rPr>
        <w:t>a các cơ qu</w:t>
      </w:r>
      <w:r w:rsidRPr="00696FA5">
        <w:rPr>
          <w:rFonts w:ascii="Arial" w:hAnsi="Arial" w:cs="Arial"/>
          <w:sz w:val="20"/>
          <w:szCs w:val="20"/>
        </w:rPr>
        <w:t>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w:t>
      </w:r>
    </w:p>
    <w:p w14:paraId="03AAC83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137- Ph</w:t>
      </w:r>
      <w:r w:rsidRPr="00696FA5">
        <w:rPr>
          <w:rFonts w:ascii="Arial" w:hAnsi="Arial" w:cs="Arial"/>
          <w:sz w:val="20"/>
          <w:szCs w:val="20"/>
        </w:rPr>
        <w:t>ả</w:t>
      </w:r>
      <w:r w:rsidRPr="00696FA5">
        <w:rPr>
          <w:rFonts w:ascii="Arial" w:hAnsi="Arial" w:cs="Arial"/>
          <w:sz w:val="20"/>
          <w:szCs w:val="20"/>
        </w:rPr>
        <w:t>i thu lãi t</w:t>
      </w:r>
      <w:r w:rsidRPr="00696FA5">
        <w:rPr>
          <w:rFonts w:ascii="Arial" w:hAnsi="Arial" w:cs="Arial"/>
          <w:sz w:val="20"/>
          <w:szCs w:val="20"/>
        </w:rPr>
        <w:t>ừ</w:t>
      </w:r>
      <w:r w:rsidRPr="00696FA5">
        <w:rPr>
          <w:rFonts w:ascii="Arial" w:hAnsi="Arial" w:cs="Arial"/>
          <w:sz w:val="20"/>
          <w:szCs w:val="20"/>
        </w:rPr>
        <w:t xml:space="preserve"> ho</w:t>
      </w:r>
      <w:r w:rsidRPr="00696FA5">
        <w:rPr>
          <w:rFonts w:ascii="Arial" w:hAnsi="Arial" w:cs="Arial"/>
          <w:sz w:val="20"/>
          <w:szCs w:val="20"/>
        </w:rPr>
        <w:t>ạ</w:t>
      </w:r>
      <w:r w:rsidRPr="00696FA5">
        <w:rPr>
          <w:rFonts w:ascii="Arial" w:hAnsi="Arial" w:cs="Arial"/>
          <w:sz w:val="20"/>
          <w:szCs w:val="20"/>
        </w:rPr>
        <w:t>t đ</w:t>
      </w:r>
      <w:r w:rsidRPr="00696FA5">
        <w:rPr>
          <w:rFonts w:ascii="Arial" w:hAnsi="Arial" w:cs="Arial"/>
          <w:sz w:val="20"/>
          <w:szCs w:val="20"/>
        </w:rPr>
        <w:t>ộ</w:t>
      </w:r>
      <w:r w:rsidRPr="00696FA5">
        <w:rPr>
          <w:rFonts w:ascii="Arial" w:hAnsi="Arial" w:cs="Arial"/>
          <w:sz w:val="20"/>
          <w:szCs w:val="20"/>
        </w:rPr>
        <w:t>ng đ</w:t>
      </w:r>
      <w:r w:rsidRPr="00696FA5">
        <w:rPr>
          <w:rFonts w:ascii="Arial" w:hAnsi="Arial" w:cs="Arial"/>
          <w:sz w:val="20"/>
          <w:szCs w:val="20"/>
        </w:rPr>
        <w:t>ầ</w:t>
      </w:r>
      <w:r w:rsidRPr="00696FA5">
        <w:rPr>
          <w:rFonts w:ascii="Arial" w:hAnsi="Arial" w:cs="Arial"/>
          <w:sz w:val="20"/>
          <w:szCs w:val="20"/>
        </w:rPr>
        <w:t>u tư;</w:t>
      </w:r>
    </w:p>
    <w:p w14:paraId="49CFB1A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Tài kho</w:t>
      </w:r>
      <w:r w:rsidRPr="00696FA5">
        <w:rPr>
          <w:rFonts w:ascii="Arial" w:hAnsi="Arial" w:cs="Arial"/>
          <w:sz w:val="20"/>
          <w:szCs w:val="20"/>
        </w:rPr>
        <w:t>ả</w:t>
      </w:r>
      <w:r w:rsidRPr="00696FA5">
        <w:rPr>
          <w:rFonts w:ascii="Arial" w:hAnsi="Arial" w:cs="Arial"/>
          <w:sz w:val="20"/>
          <w:szCs w:val="20"/>
        </w:rPr>
        <w:t>n 138- Ph</w:t>
      </w:r>
      <w:r w:rsidRPr="00696FA5">
        <w:rPr>
          <w:rFonts w:ascii="Arial" w:hAnsi="Arial" w:cs="Arial"/>
          <w:sz w:val="20"/>
          <w:szCs w:val="20"/>
        </w:rPr>
        <w:t>ả</w:t>
      </w:r>
      <w:r w:rsidRPr="00696FA5">
        <w:rPr>
          <w:rFonts w:ascii="Arial" w:hAnsi="Arial" w:cs="Arial"/>
          <w:sz w:val="20"/>
          <w:szCs w:val="20"/>
        </w:rPr>
        <w:t>i thu khác.</w:t>
      </w:r>
    </w:p>
    <w:p w14:paraId="7826FFE1" w14:textId="77777777" w:rsidR="0067597E" w:rsidRPr="00696FA5" w:rsidRDefault="0067597E" w:rsidP="008F2022">
      <w:pPr>
        <w:widowControl w:val="0"/>
        <w:spacing w:after="0" w:line="240" w:lineRule="auto"/>
        <w:jc w:val="center"/>
        <w:rPr>
          <w:rFonts w:ascii="Arial" w:hAnsi="Arial" w:cs="Arial"/>
          <w:b/>
          <w:sz w:val="20"/>
          <w:szCs w:val="20"/>
        </w:rPr>
      </w:pPr>
    </w:p>
    <w:p w14:paraId="3FDF6567" w14:textId="0BA29B28"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131</w:t>
      </w:r>
    </w:p>
    <w:p w14:paraId="7842056B"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PH</w:t>
      </w:r>
      <w:r w:rsidRPr="00696FA5">
        <w:rPr>
          <w:rFonts w:ascii="Arial" w:hAnsi="Arial" w:cs="Arial"/>
          <w:b/>
          <w:sz w:val="20"/>
          <w:szCs w:val="20"/>
        </w:rPr>
        <w:t>Ả</w:t>
      </w:r>
      <w:r w:rsidRPr="00696FA5">
        <w:rPr>
          <w:rFonts w:ascii="Arial" w:hAnsi="Arial" w:cs="Arial"/>
          <w:b/>
          <w:sz w:val="20"/>
          <w:szCs w:val="20"/>
        </w:rPr>
        <w:t>I THU C</w:t>
      </w:r>
      <w:r w:rsidRPr="00696FA5">
        <w:rPr>
          <w:rFonts w:ascii="Arial" w:hAnsi="Arial" w:cs="Arial"/>
          <w:b/>
          <w:sz w:val="20"/>
          <w:szCs w:val="20"/>
        </w:rPr>
        <w:t>Ủ</w:t>
      </w:r>
      <w:r w:rsidRPr="00696FA5">
        <w:rPr>
          <w:rFonts w:ascii="Arial" w:hAnsi="Arial" w:cs="Arial"/>
          <w:b/>
          <w:sz w:val="20"/>
          <w:szCs w:val="20"/>
        </w:rPr>
        <w:t>A Đ</w:t>
      </w:r>
      <w:r w:rsidRPr="00696FA5">
        <w:rPr>
          <w:rFonts w:ascii="Arial" w:hAnsi="Arial" w:cs="Arial"/>
          <w:b/>
          <w:sz w:val="20"/>
          <w:szCs w:val="20"/>
        </w:rPr>
        <w:t>Ố</w:t>
      </w:r>
      <w:r w:rsidRPr="00696FA5">
        <w:rPr>
          <w:rFonts w:ascii="Arial" w:hAnsi="Arial" w:cs="Arial"/>
          <w:b/>
          <w:sz w:val="20"/>
          <w:szCs w:val="20"/>
        </w:rPr>
        <w:t>I TƯ</w:t>
      </w:r>
      <w:r w:rsidRPr="00696FA5">
        <w:rPr>
          <w:rFonts w:ascii="Arial" w:hAnsi="Arial" w:cs="Arial"/>
          <w:b/>
          <w:sz w:val="20"/>
          <w:szCs w:val="20"/>
        </w:rPr>
        <w:t>Ợ</w:t>
      </w:r>
      <w:r w:rsidRPr="00696FA5">
        <w:rPr>
          <w:rFonts w:ascii="Arial" w:hAnsi="Arial" w:cs="Arial"/>
          <w:b/>
          <w:sz w:val="20"/>
          <w:szCs w:val="20"/>
        </w:rPr>
        <w:t>NG ĐÓNG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w:t>
      </w:r>
    </w:p>
    <w:p w14:paraId="328788C8" w14:textId="77777777" w:rsidR="00DC6B55" w:rsidRPr="00696FA5" w:rsidRDefault="00DC6B55" w:rsidP="008F2022">
      <w:pPr>
        <w:widowControl w:val="0"/>
        <w:spacing w:after="0" w:line="240" w:lineRule="auto"/>
        <w:jc w:val="center"/>
        <w:rPr>
          <w:rFonts w:ascii="Arial" w:hAnsi="Arial" w:cs="Arial"/>
          <w:sz w:val="20"/>
          <w:szCs w:val="20"/>
        </w:rPr>
      </w:pPr>
    </w:p>
    <w:p w14:paraId="17D6D46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 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279E667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có trách nhi</w:t>
      </w:r>
      <w:r w:rsidRPr="00696FA5">
        <w:rPr>
          <w:rFonts w:ascii="Arial" w:hAnsi="Arial" w:cs="Arial"/>
          <w:sz w:val="20"/>
          <w:szCs w:val="20"/>
        </w:rPr>
        <w:t>ệ</w:t>
      </w:r>
      <w:r w:rsidRPr="00696FA5">
        <w:rPr>
          <w:rFonts w:ascii="Arial" w:hAnsi="Arial" w:cs="Arial"/>
          <w:sz w:val="20"/>
          <w:szCs w:val="20"/>
        </w:rPr>
        <w:t>m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theo quy đ</w:t>
      </w:r>
      <w:r w:rsidRPr="00696FA5">
        <w:rPr>
          <w:rFonts w:ascii="Arial" w:hAnsi="Arial" w:cs="Arial"/>
          <w:sz w:val="20"/>
          <w:szCs w:val="20"/>
        </w:rPr>
        <w:t>ị</w:t>
      </w:r>
      <w:r w:rsidRPr="00696FA5">
        <w:rPr>
          <w:rFonts w:ascii="Arial" w:hAnsi="Arial" w:cs="Arial"/>
          <w:sz w:val="20"/>
          <w:szCs w:val="20"/>
        </w:rPr>
        <w:t>nh.</w:t>
      </w:r>
    </w:p>
    <w:p w14:paraId="02CE3CF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ph</w:t>
      </w:r>
      <w:r w:rsidRPr="00696FA5">
        <w:rPr>
          <w:rFonts w:ascii="Arial" w:hAnsi="Arial" w:cs="Arial"/>
          <w:sz w:val="20"/>
          <w:szCs w:val="20"/>
        </w:rPr>
        <w:t>ả</w:t>
      </w:r>
      <w:r w:rsidRPr="00696FA5">
        <w:rPr>
          <w:rFonts w:ascii="Arial" w:hAnsi="Arial" w:cs="Arial"/>
          <w:sz w:val="20"/>
          <w:szCs w:val="20"/>
        </w:rPr>
        <w:t>n ánh vào tài kho</w:t>
      </w:r>
      <w:r w:rsidRPr="00696FA5">
        <w:rPr>
          <w:rFonts w:ascii="Arial" w:hAnsi="Arial" w:cs="Arial"/>
          <w:sz w:val="20"/>
          <w:szCs w:val="20"/>
        </w:rPr>
        <w:t>ả</w:t>
      </w:r>
      <w:r w:rsidRPr="00696FA5">
        <w:rPr>
          <w:rFonts w:ascii="Arial" w:hAnsi="Arial" w:cs="Arial"/>
          <w:sz w:val="20"/>
          <w:szCs w:val="20"/>
        </w:rPr>
        <w:t>n này bao g</w:t>
      </w:r>
      <w:r w:rsidRPr="00696FA5">
        <w:rPr>
          <w:rFonts w:ascii="Arial" w:hAnsi="Arial" w:cs="Arial"/>
          <w:sz w:val="20"/>
          <w:szCs w:val="20"/>
        </w:rPr>
        <w:t>ồ</w:t>
      </w:r>
      <w:r w:rsidRPr="00696FA5">
        <w:rPr>
          <w:rFonts w:ascii="Arial" w:hAnsi="Arial" w:cs="Arial"/>
          <w:sz w:val="20"/>
          <w:szCs w:val="20"/>
        </w:rPr>
        <w:t>m:</w:t>
      </w:r>
    </w:p>
    <w:p w14:paraId="3D05F07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theo quy đ</w:t>
      </w:r>
      <w:r w:rsidRPr="00696FA5">
        <w:rPr>
          <w:rFonts w:ascii="Arial" w:hAnsi="Arial" w:cs="Arial"/>
          <w:sz w:val="20"/>
          <w:szCs w:val="20"/>
        </w:rPr>
        <w:t>ị</w:t>
      </w:r>
      <w:r w:rsidRPr="00696FA5">
        <w:rPr>
          <w:rFonts w:ascii="Arial" w:hAnsi="Arial" w:cs="Arial"/>
          <w:sz w:val="20"/>
          <w:szCs w:val="20"/>
        </w:rPr>
        <w:t>nh c</w:t>
      </w:r>
      <w:r w:rsidRPr="00696FA5">
        <w:rPr>
          <w:rFonts w:ascii="Arial" w:hAnsi="Arial" w:cs="Arial"/>
          <w:sz w:val="20"/>
          <w:szCs w:val="20"/>
        </w:rPr>
        <w:t>ủ</w:t>
      </w:r>
      <w:r w:rsidRPr="00696FA5">
        <w:rPr>
          <w:rFonts w:ascii="Arial" w:hAnsi="Arial" w:cs="Arial"/>
          <w:sz w:val="20"/>
          <w:szCs w:val="20"/>
        </w:rPr>
        <w:t>a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có trách nhi</w:t>
      </w:r>
      <w:r w:rsidRPr="00696FA5">
        <w:rPr>
          <w:rFonts w:ascii="Arial" w:hAnsi="Arial" w:cs="Arial"/>
          <w:sz w:val="20"/>
          <w:szCs w:val="20"/>
        </w:rPr>
        <w:t>ệ</w:t>
      </w:r>
      <w:r w:rsidRPr="00696FA5">
        <w:rPr>
          <w:rFonts w:ascii="Arial" w:hAnsi="Arial" w:cs="Arial"/>
          <w:sz w:val="20"/>
          <w:szCs w:val="20"/>
        </w:rPr>
        <w:t>m đó</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g</w:t>
      </w:r>
      <w:r w:rsidRPr="00696FA5">
        <w:rPr>
          <w:rFonts w:ascii="Arial" w:hAnsi="Arial" w:cs="Arial"/>
          <w:sz w:val="20"/>
          <w:szCs w:val="20"/>
        </w:rPr>
        <w:t>ồ</w:t>
      </w:r>
      <w:r w:rsidRPr="00696FA5">
        <w:rPr>
          <w:rFonts w:ascii="Arial" w:hAnsi="Arial" w:cs="Arial"/>
          <w:sz w:val="20"/>
          <w:szCs w:val="20"/>
        </w:rPr>
        <w:t>m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ắ</w:t>
      </w:r>
      <w:r w:rsidRPr="00696FA5">
        <w:rPr>
          <w:rFonts w:ascii="Arial" w:hAnsi="Arial" w:cs="Arial"/>
          <w:sz w:val="20"/>
          <w:szCs w:val="20"/>
        </w:rPr>
        <w:t>t bu</w:t>
      </w:r>
      <w:r w:rsidRPr="00696FA5">
        <w:rPr>
          <w:rFonts w:ascii="Arial" w:hAnsi="Arial" w:cs="Arial"/>
          <w:sz w:val="20"/>
          <w:szCs w:val="20"/>
        </w:rPr>
        <w:t>ộ</w:t>
      </w:r>
      <w:r w:rsidRPr="00696FA5">
        <w:rPr>
          <w:rFonts w:ascii="Arial" w:hAnsi="Arial" w:cs="Arial"/>
          <w:sz w:val="20"/>
          <w:szCs w:val="20"/>
        </w:rPr>
        <w:t>c,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 xml:space="preserve">i </w:t>
      </w:r>
      <w:r w:rsidRPr="00696FA5">
        <w:rPr>
          <w:rFonts w:ascii="Arial" w:hAnsi="Arial" w:cs="Arial"/>
          <w:sz w:val="20"/>
          <w:szCs w:val="20"/>
        </w:rPr>
        <w:lastRenderedPageBreak/>
        <w:t>t</w:t>
      </w:r>
      <w:r w:rsidRPr="00696FA5">
        <w:rPr>
          <w:rFonts w:ascii="Arial" w:hAnsi="Arial" w:cs="Arial"/>
          <w:sz w:val="20"/>
          <w:szCs w:val="20"/>
        </w:rPr>
        <w:t>ự</w:t>
      </w:r>
      <w:r w:rsidRPr="00696FA5">
        <w:rPr>
          <w:rFonts w:ascii="Arial" w:hAnsi="Arial" w:cs="Arial"/>
          <w:sz w:val="20"/>
          <w:szCs w:val="20"/>
        </w:rPr>
        <w:t xml:space="preserve"> nguy</w:t>
      </w:r>
      <w:r w:rsidRPr="00696FA5">
        <w:rPr>
          <w:rFonts w:ascii="Arial" w:hAnsi="Arial" w:cs="Arial"/>
          <w:sz w:val="20"/>
          <w:szCs w:val="20"/>
        </w:rPr>
        <w:t>ệ</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27E65D5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vào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 xml:space="preserve">o </w:t>
      </w:r>
      <w:r w:rsidRPr="00696FA5">
        <w:rPr>
          <w:rFonts w:ascii="Arial" w:hAnsi="Arial" w:cs="Arial"/>
          <w:sz w:val="20"/>
          <w:szCs w:val="20"/>
        </w:rPr>
        <w:t>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theo quy đ</w:t>
      </w:r>
      <w:r w:rsidRPr="00696FA5">
        <w:rPr>
          <w:rFonts w:ascii="Arial" w:hAnsi="Arial" w:cs="Arial"/>
          <w:sz w:val="20"/>
          <w:szCs w:val="20"/>
        </w:rPr>
        <w:t>ị</w:t>
      </w:r>
      <w:r w:rsidRPr="00696FA5">
        <w:rPr>
          <w:rFonts w:ascii="Arial" w:hAnsi="Arial" w:cs="Arial"/>
          <w:sz w:val="20"/>
          <w:szCs w:val="20"/>
        </w:rPr>
        <w:t>nh.</w:t>
      </w:r>
    </w:p>
    <w:p w14:paraId="4B98DE14" w14:textId="28BC59B0"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Vi</w:t>
      </w:r>
      <w:r w:rsidRPr="00696FA5">
        <w:rPr>
          <w:rFonts w:ascii="Arial" w:hAnsi="Arial" w:cs="Arial"/>
          <w:sz w:val="20"/>
          <w:szCs w:val="20"/>
        </w:rPr>
        <w:t>ệ</w:t>
      </w:r>
      <w:r w:rsidRPr="00696FA5">
        <w:rPr>
          <w:rFonts w:ascii="Arial" w:hAnsi="Arial" w:cs="Arial"/>
          <w:sz w:val="20"/>
          <w:szCs w:val="20"/>
        </w:rPr>
        <w:t>t Nam ch</w:t>
      </w:r>
      <w:r w:rsidRPr="00696FA5">
        <w:rPr>
          <w:rFonts w:ascii="Arial" w:hAnsi="Arial" w:cs="Arial"/>
          <w:sz w:val="20"/>
          <w:szCs w:val="20"/>
        </w:rPr>
        <w:t>ị</w:t>
      </w:r>
      <w:r w:rsidRPr="00696FA5">
        <w:rPr>
          <w:rFonts w:ascii="Arial" w:hAnsi="Arial" w:cs="Arial"/>
          <w:sz w:val="20"/>
          <w:szCs w:val="20"/>
        </w:rPr>
        <w:t>u trách nhi</w:t>
      </w:r>
      <w:r w:rsidRPr="00696FA5">
        <w:rPr>
          <w:rFonts w:ascii="Arial" w:hAnsi="Arial" w:cs="Arial"/>
          <w:sz w:val="20"/>
          <w:szCs w:val="20"/>
        </w:rPr>
        <w:t>ệ</w:t>
      </w:r>
      <w:r w:rsidRPr="00696FA5">
        <w:rPr>
          <w:rFonts w:ascii="Arial" w:hAnsi="Arial" w:cs="Arial"/>
          <w:sz w:val="20"/>
          <w:szCs w:val="20"/>
        </w:rPr>
        <w:t>m hư</w:t>
      </w:r>
      <w:r w:rsidRPr="00696FA5">
        <w:rPr>
          <w:rFonts w:ascii="Arial" w:hAnsi="Arial" w:cs="Arial"/>
          <w:sz w:val="20"/>
          <w:szCs w:val="20"/>
        </w:rPr>
        <w:t>ớ</w:t>
      </w:r>
      <w:r w:rsidRPr="00696FA5">
        <w:rPr>
          <w:rFonts w:ascii="Arial" w:hAnsi="Arial" w:cs="Arial"/>
          <w:sz w:val="20"/>
          <w:szCs w:val="20"/>
        </w:rPr>
        <w:t>ng d</w:t>
      </w:r>
      <w:r w:rsidRPr="00696FA5">
        <w:rPr>
          <w:rFonts w:ascii="Arial" w:hAnsi="Arial" w:cs="Arial"/>
          <w:sz w:val="20"/>
          <w:szCs w:val="20"/>
        </w:rPr>
        <w:t>ẫ</w:t>
      </w:r>
      <w:r w:rsidRPr="00696FA5">
        <w:rPr>
          <w:rFonts w:ascii="Arial" w:hAnsi="Arial" w:cs="Arial"/>
          <w:sz w:val="20"/>
          <w:szCs w:val="20"/>
        </w:rPr>
        <w:t>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k</w:t>
      </w:r>
      <w:r w:rsidRPr="00696FA5">
        <w:rPr>
          <w:rFonts w:ascii="Arial" w:hAnsi="Arial" w:cs="Arial"/>
          <w:sz w:val="20"/>
          <w:szCs w:val="20"/>
        </w:rPr>
        <w:t>ế</w:t>
      </w:r>
      <w:r w:rsidRPr="00696FA5">
        <w:rPr>
          <w:rFonts w:ascii="Arial" w:hAnsi="Arial" w:cs="Arial"/>
          <w:sz w:val="20"/>
          <w:szCs w:val="20"/>
        </w:rPr>
        <w:t xml:space="preserve"> toán chi ti</w:t>
      </w:r>
      <w:r w:rsidRPr="00696FA5">
        <w:rPr>
          <w:rFonts w:ascii="Arial" w:hAnsi="Arial" w:cs="Arial"/>
          <w:sz w:val="20"/>
          <w:szCs w:val="20"/>
        </w:rPr>
        <w:t>ế</w:t>
      </w:r>
      <w:r w:rsidRPr="00696FA5">
        <w:rPr>
          <w:rFonts w:ascii="Arial" w:hAnsi="Arial" w:cs="Arial"/>
          <w:sz w:val="20"/>
          <w:szCs w:val="20"/>
        </w:rPr>
        <w:t>t theo các nhóm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w:t>
      </w:r>
      <w:r w:rsidRPr="00696FA5">
        <w:rPr>
          <w:rFonts w:ascii="Arial" w:hAnsi="Arial" w:cs="Arial"/>
          <w:sz w:val="20"/>
          <w:szCs w:val="20"/>
        </w:rPr>
        <w:t xml:space="preserve">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khoa h</w:t>
      </w:r>
      <w:r w:rsidRPr="00696FA5">
        <w:rPr>
          <w:rFonts w:ascii="Arial" w:hAnsi="Arial" w:cs="Arial"/>
          <w:sz w:val="20"/>
          <w:szCs w:val="20"/>
        </w:rPr>
        <w:t>ọ</w:t>
      </w:r>
      <w:r w:rsidRPr="00696FA5">
        <w:rPr>
          <w:rFonts w:ascii="Arial" w:hAnsi="Arial" w:cs="Arial"/>
          <w:sz w:val="20"/>
          <w:szCs w:val="20"/>
        </w:rPr>
        <w:t>c và th</w:t>
      </w:r>
      <w:r w:rsidRPr="00696FA5">
        <w:rPr>
          <w:rFonts w:ascii="Arial" w:hAnsi="Arial" w:cs="Arial"/>
          <w:sz w:val="20"/>
          <w:szCs w:val="20"/>
        </w:rPr>
        <w:t>ố</w:t>
      </w:r>
      <w:r w:rsidRPr="00696FA5">
        <w:rPr>
          <w:rFonts w:ascii="Arial" w:hAnsi="Arial" w:cs="Arial"/>
          <w:sz w:val="20"/>
          <w:szCs w:val="20"/>
        </w:rPr>
        <w:t>ng nh</w:t>
      </w:r>
      <w:r w:rsidRPr="00696FA5">
        <w:rPr>
          <w:rFonts w:ascii="Arial" w:hAnsi="Arial" w:cs="Arial"/>
          <w:sz w:val="20"/>
          <w:szCs w:val="20"/>
        </w:rPr>
        <w:t>ấ</w:t>
      </w:r>
      <w:r w:rsidRPr="00696FA5">
        <w:rPr>
          <w:rFonts w:ascii="Arial" w:hAnsi="Arial" w:cs="Arial"/>
          <w:sz w:val="20"/>
          <w:szCs w:val="20"/>
        </w:rPr>
        <w:t>t nhưng không trùng l</w:t>
      </w:r>
      <w:r w:rsidR="00C44116" w:rsidRPr="00696FA5">
        <w:rPr>
          <w:rFonts w:ascii="Arial" w:hAnsi="Arial" w:cs="Arial"/>
          <w:sz w:val="20"/>
          <w:szCs w:val="20"/>
        </w:rPr>
        <w:t>ắ</w:t>
      </w:r>
      <w:r w:rsidRPr="00696FA5">
        <w:rPr>
          <w:rFonts w:ascii="Arial" w:hAnsi="Arial" w:cs="Arial"/>
          <w:sz w:val="20"/>
          <w:szCs w:val="20"/>
        </w:rPr>
        <w:t>p thông tin chi ti</w:t>
      </w:r>
      <w:r w:rsidRPr="00696FA5">
        <w:rPr>
          <w:rFonts w:ascii="Arial" w:hAnsi="Arial" w:cs="Arial"/>
          <w:sz w:val="20"/>
          <w:szCs w:val="20"/>
        </w:rPr>
        <w:t>ế</w:t>
      </w:r>
      <w:r w:rsidRPr="00696FA5">
        <w:rPr>
          <w:rFonts w:ascii="Arial" w:hAnsi="Arial" w:cs="Arial"/>
          <w:sz w:val="20"/>
          <w:szCs w:val="20"/>
        </w:rPr>
        <w:t>t do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qu</w:t>
      </w:r>
      <w:r w:rsidRPr="00696FA5">
        <w:rPr>
          <w:rFonts w:ascii="Arial" w:hAnsi="Arial" w:cs="Arial"/>
          <w:sz w:val="20"/>
          <w:szCs w:val="20"/>
        </w:rPr>
        <w:t>ả</w:t>
      </w:r>
      <w:r w:rsidRPr="00696FA5">
        <w:rPr>
          <w:rFonts w:ascii="Arial" w:hAnsi="Arial" w:cs="Arial"/>
          <w:sz w:val="20"/>
          <w:szCs w:val="20"/>
        </w:rPr>
        <w:t>n lý thu đã theo dõi.</w:t>
      </w:r>
    </w:p>
    <w:p w14:paraId="428C739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1.4. S</w:t>
      </w:r>
      <w:r w:rsidRPr="00696FA5">
        <w:rPr>
          <w:rFonts w:ascii="Arial" w:hAnsi="Arial" w:cs="Arial"/>
          <w:sz w:val="20"/>
          <w:szCs w:val="20"/>
        </w:rPr>
        <w:t>ố</w:t>
      </w:r>
      <w:r w:rsidRPr="00696FA5">
        <w:rPr>
          <w:rFonts w:ascii="Arial" w:hAnsi="Arial" w:cs="Arial"/>
          <w:sz w:val="20"/>
          <w:szCs w:val="20"/>
        </w:rPr>
        <w:t xml:space="preserve">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trên tài kho</w:t>
      </w:r>
      <w:r w:rsidRPr="00696FA5">
        <w:rPr>
          <w:rFonts w:ascii="Arial" w:hAnsi="Arial" w:cs="Arial"/>
          <w:sz w:val="20"/>
          <w:szCs w:val="20"/>
        </w:rPr>
        <w:t>ả</w:t>
      </w:r>
      <w:r w:rsidRPr="00696FA5">
        <w:rPr>
          <w:rFonts w:ascii="Arial" w:hAnsi="Arial" w:cs="Arial"/>
          <w:sz w:val="20"/>
          <w:szCs w:val="20"/>
        </w:rPr>
        <w:t>n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ph</w:t>
      </w:r>
      <w:r w:rsidRPr="00696FA5">
        <w:rPr>
          <w:rFonts w:ascii="Arial" w:hAnsi="Arial" w:cs="Arial"/>
          <w:sz w:val="20"/>
          <w:szCs w:val="20"/>
        </w:rPr>
        <w:t>ả</w:t>
      </w:r>
      <w:r w:rsidRPr="00696FA5">
        <w:rPr>
          <w:rFonts w:ascii="Arial" w:hAnsi="Arial" w:cs="Arial"/>
          <w:sz w:val="20"/>
          <w:szCs w:val="20"/>
        </w:rPr>
        <w:t>i b</w:t>
      </w:r>
      <w:r w:rsidRPr="00696FA5">
        <w:rPr>
          <w:rFonts w:ascii="Arial" w:hAnsi="Arial" w:cs="Arial"/>
          <w:sz w:val="20"/>
          <w:szCs w:val="20"/>
        </w:rPr>
        <w:t>ằ</w:t>
      </w:r>
      <w:r w:rsidRPr="00696FA5">
        <w:rPr>
          <w:rFonts w:ascii="Arial" w:hAnsi="Arial" w:cs="Arial"/>
          <w:sz w:val="20"/>
          <w:szCs w:val="20"/>
        </w:rPr>
        <w:t>ng t</w:t>
      </w:r>
      <w:r w:rsidRPr="00696FA5">
        <w:rPr>
          <w:rFonts w:ascii="Arial" w:hAnsi="Arial" w:cs="Arial"/>
          <w:sz w:val="20"/>
          <w:szCs w:val="20"/>
        </w:rPr>
        <w:t>ổ</w:t>
      </w:r>
      <w:r w:rsidRPr="00696FA5">
        <w:rPr>
          <w:rFonts w:ascii="Arial" w:hAnsi="Arial" w:cs="Arial"/>
          <w:sz w:val="20"/>
          <w:szCs w:val="20"/>
        </w:rPr>
        <w:t>ng s</w:t>
      </w:r>
      <w:r w:rsidRPr="00696FA5">
        <w:rPr>
          <w:rFonts w:ascii="Arial" w:hAnsi="Arial" w:cs="Arial"/>
          <w:sz w:val="20"/>
          <w:szCs w:val="20"/>
        </w:rPr>
        <w:t>ố</w:t>
      </w:r>
      <w:r w:rsidRPr="00696FA5">
        <w:rPr>
          <w:rFonts w:ascii="Arial" w:hAnsi="Arial" w:cs="Arial"/>
          <w:sz w:val="20"/>
          <w:szCs w:val="20"/>
        </w:rPr>
        <w:t xml:space="preserve">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t</w:t>
      </w:r>
      <w:r w:rsidRPr="00696FA5">
        <w:rPr>
          <w:rFonts w:ascii="Arial" w:hAnsi="Arial" w:cs="Arial"/>
          <w:sz w:val="20"/>
          <w:szCs w:val="20"/>
        </w:rPr>
        <w:t>ừ</w:t>
      </w:r>
      <w:r w:rsidRPr="00696FA5">
        <w:rPr>
          <w:rFonts w:ascii="Arial" w:hAnsi="Arial" w:cs="Arial"/>
          <w:sz w:val="20"/>
          <w:szCs w:val="20"/>
        </w:rPr>
        <w:t xml:space="preserve"> các chi ti</w:t>
      </w:r>
      <w:r w:rsidRPr="00696FA5">
        <w:rPr>
          <w:rFonts w:ascii="Arial" w:hAnsi="Arial" w:cs="Arial"/>
          <w:sz w:val="20"/>
          <w:szCs w:val="20"/>
        </w:rPr>
        <w:t>ế</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thu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không đư</w:t>
      </w:r>
      <w:r w:rsidRPr="00696FA5">
        <w:rPr>
          <w:rFonts w:ascii="Arial" w:hAnsi="Arial" w:cs="Arial"/>
          <w:sz w:val="20"/>
          <w:szCs w:val="20"/>
        </w:rPr>
        <w:t>ợ</w:t>
      </w:r>
      <w:r w:rsidRPr="00696FA5">
        <w:rPr>
          <w:rFonts w:ascii="Arial" w:hAnsi="Arial" w:cs="Arial"/>
          <w:sz w:val="20"/>
          <w:szCs w:val="20"/>
        </w:rPr>
        <w:t>c bù tr</w:t>
      </w:r>
      <w:r w:rsidRPr="00696FA5">
        <w:rPr>
          <w:rFonts w:ascii="Arial" w:hAnsi="Arial" w:cs="Arial"/>
          <w:sz w:val="20"/>
          <w:szCs w:val="20"/>
        </w:rPr>
        <w:t>ừ</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n</w:t>
      </w:r>
      <w:r w:rsidRPr="00696FA5">
        <w:rPr>
          <w:rFonts w:ascii="Arial" w:hAnsi="Arial" w:cs="Arial"/>
          <w:sz w:val="20"/>
          <w:szCs w:val="20"/>
        </w:rPr>
        <w:t>ợ</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nhóm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khác nhau. Vi</w:t>
      </w:r>
      <w:r w:rsidRPr="00696FA5">
        <w:rPr>
          <w:rFonts w:ascii="Arial" w:hAnsi="Arial" w:cs="Arial"/>
          <w:sz w:val="20"/>
          <w:szCs w:val="20"/>
        </w:rPr>
        <w:t>ệ</w:t>
      </w:r>
      <w:r w:rsidRPr="00696FA5">
        <w:rPr>
          <w:rFonts w:ascii="Arial" w:hAnsi="Arial" w:cs="Arial"/>
          <w:sz w:val="20"/>
          <w:szCs w:val="20"/>
        </w:rPr>
        <w:t>c h</w:t>
      </w:r>
      <w:r w:rsidRPr="00696FA5">
        <w:rPr>
          <w:rFonts w:ascii="Arial" w:hAnsi="Arial" w:cs="Arial"/>
          <w:sz w:val="20"/>
          <w:szCs w:val="20"/>
        </w:rPr>
        <w:t>ạ</w:t>
      </w:r>
      <w:r w:rsidRPr="00696FA5">
        <w:rPr>
          <w:rFonts w:ascii="Arial" w:hAnsi="Arial" w:cs="Arial"/>
          <w:sz w:val="20"/>
          <w:szCs w:val="20"/>
        </w:rPr>
        <w:t>ch toán chi ti</w:t>
      </w:r>
      <w:r w:rsidRPr="00696FA5">
        <w:rPr>
          <w:rFonts w:ascii="Arial" w:hAnsi="Arial" w:cs="Arial"/>
          <w:sz w:val="20"/>
          <w:szCs w:val="20"/>
        </w:rPr>
        <w:t>ế</w:t>
      </w:r>
      <w:r w:rsidRPr="00696FA5">
        <w:rPr>
          <w:rFonts w:ascii="Arial" w:hAnsi="Arial" w:cs="Arial"/>
          <w:sz w:val="20"/>
          <w:szCs w:val="20"/>
        </w:rPr>
        <w:t>t ph</w:t>
      </w:r>
      <w:r w:rsidRPr="00696FA5">
        <w:rPr>
          <w:rFonts w:ascii="Arial" w:hAnsi="Arial" w:cs="Arial"/>
          <w:sz w:val="20"/>
          <w:szCs w:val="20"/>
        </w:rPr>
        <w:t>ả</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đ</w:t>
      </w:r>
      <w:r w:rsidRPr="00696FA5">
        <w:rPr>
          <w:rFonts w:ascii="Arial" w:hAnsi="Arial" w:cs="Arial"/>
          <w:sz w:val="20"/>
          <w:szCs w:val="20"/>
        </w:rPr>
        <w:t>ả</w:t>
      </w:r>
      <w:r w:rsidRPr="00696FA5">
        <w:rPr>
          <w:rFonts w:ascii="Arial" w:hAnsi="Arial" w:cs="Arial"/>
          <w:sz w:val="20"/>
          <w:szCs w:val="20"/>
        </w:rPr>
        <w:t>m rõ ràng, minh b</w:t>
      </w:r>
      <w:r w:rsidRPr="00696FA5">
        <w:rPr>
          <w:rFonts w:ascii="Arial" w:hAnsi="Arial" w:cs="Arial"/>
          <w:sz w:val="20"/>
          <w:szCs w:val="20"/>
        </w:rPr>
        <w:t>ạ</w:t>
      </w:r>
      <w:r w:rsidRPr="00696FA5">
        <w:rPr>
          <w:rFonts w:ascii="Arial" w:hAnsi="Arial" w:cs="Arial"/>
          <w:sz w:val="20"/>
          <w:szCs w:val="20"/>
        </w:rPr>
        <w:t>ch, k</w:t>
      </w:r>
      <w:r w:rsidRPr="00696FA5">
        <w:rPr>
          <w:rFonts w:ascii="Arial" w:hAnsi="Arial" w:cs="Arial"/>
          <w:sz w:val="20"/>
          <w:szCs w:val="20"/>
        </w:rPr>
        <w:t>ế</w:t>
      </w:r>
      <w:r w:rsidRPr="00696FA5">
        <w:rPr>
          <w:rFonts w:ascii="Arial" w:hAnsi="Arial" w:cs="Arial"/>
          <w:sz w:val="20"/>
          <w:szCs w:val="20"/>
        </w:rPr>
        <w:t xml:space="preserve"> toán ph</w:t>
      </w:r>
      <w:r w:rsidRPr="00696FA5">
        <w:rPr>
          <w:rFonts w:ascii="Arial" w:hAnsi="Arial" w:cs="Arial"/>
          <w:sz w:val="20"/>
          <w:szCs w:val="20"/>
        </w:rPr>
        <w:t>ả</w:t>
      </w:r>
      <w:r w:rsidRPr="00696FA5">
        <w:rPr>
          <w:rFonts w:ascii="Arial" w:hAnsi="Arial" w:cs="Arial"/>
          <w:sz w:val="20"/>
          <w:szCs w:val="20"/>
        </w:rPr>
        <w:t>i theo dõi ch</w:t>
      </w:r>
      <w:r w:rsidRPr="00696FA5">
        <w:rPr>
          <w:rFonts w:ascii="Arial" w:hAnsi="Arial" w:cs="Arial"/>
          <w:sz w:val="20"/>
          <w:szCs w:val="20"/>
        </w:rPr>
        <w:t>ặ</w:t>
      </w:r>
      <w:r w:rsidRPr="00696FA5">
        <w:rPr>
          <w:rFonts w:ascii="Arial" w:hAnsi="Arial" w:cs="Arial"/>
          <w:sz w:val="20"/>
          <w:szCs w:val="20"/>
        </w:rPr>
        <w:t>t ch</w:t>
      </w:r>
      <w:r w:rsidRPr="00696FA5">
        <w:rPr>
          <w:rFonts w:ascii="Arial" w:hAnsi="Arial" w:cs="Arial"/>
          <w:sz w:val="20"/>
          <w:szCs w:val="20"/>
        </w:rPr>
        <w:t>ẽ</w:t>
      </w:r>
      <w:r w:rsidRPr="00696FA5">
        <w:rPr>
          <w:rFonts w:ascii="Arial" w:hAnsi="Arial" w:cs="Arial"/>
          <w:sz w:val="20"/>
          <w:szCs w:val="20"/>
        </w:rPr>
        <w:t xml:space="preserve">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các nhóm đ</w:t>
      </w:r>
      <w:r w:rsidRPr="00696FA5">
        <w:rPr>
          <w:rFonts w:ascii="Arial" w:hAnsi="Arial" w:cs="Arial"/>
          <w:sz w:val="20"/>
          <w:szCs w:val="20"/>
        </w:rPr>
        <w:t>ố</w:t>
      </w:r>
      <w:r w:rsidRPr="00696FA5">
        <w:rPr>
          <w:rFonts w:ascii="Arial" w:hAnsi="Arial" w:cs="Arial"/>
          <w:sz w:val="20"/>
          <w:szCs w:val="20"/>
        </w:rPr>
        <w:t>i</w:t>
      </w:r>
      <w:r w:rsidRPr="00696FA5">
        <w:rPr>
          <w:rFonts w:ascii="Arial" w:hAnsi="Arial" w:cs="Arial"/>
          <w:sz w:val="20"/>
          <w:szCs w:val="20"/>
        </w:rPr>
        <w:t xml:space="preserve">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w:t>
      </w:r>
      <w:r w:rsidRPr="00696FA5">
        <w:rPr>
          <w:rFonts w:ascii="Arial" w:hAnsi="Arial" w:cs="Arial"/>
          <w:sz w:val="20"/>
          <w:szCs w:val="20"/>
        </w:rPr>
        <w:t>ể</w:t>
      </w:r>
      <w:r w:rsidRPr="00696FA5">
        <w:rPr>
          <w:rFonts w:ascii="Arial" w:hAnsi="Arial" w:cs="Arial"/>
          <w:sz w:val="20"/>
          <w:szCs w:val="20"/>
        </w:rPr>
        <w:t xml:space="preserve"> đ</w:t>
      </w:r>
      <w:r w:rsidRPr="00696FA5">
        <w:rPr>
          <w:rFonts w:ascii="Arial" w:hAnsi="Arial" w:cs="Arial"/>
          <w:sz w:val="20"/>
          <w:szCs w:val="20"/>
        </w:rPr>
        <w:t>ố</w:t>
      </w:r>
      <w:r w:rsidRPr="00696FA5">
        <w:rPr>
          <w:rFonts w:ascii="Arial" w:hAnsi="Arial" w:cs="Arial"/>
          <w:sz w:val="20"/>
          <w:szCs w:val="20"/>
        </w:rPr>
        <w:t>i chi</w:t>
      </w:r>
      <w:r w:rsidRPr="00696FA5">
        <w:rPr>
          <w:rFonts w:ascii="Arial" w:hAnsi="Arial" w:cs="Arial"/>
          <w:sz w:val="20"/>
          <w:szCs w:val="20"/>
        </w:rPr>
        <w:t>ế</w:t>
      </w:r>
      <w:r w:rsidRPr="00696FA5">
        <w:rPr>
          <w:rFonts w:ascii="Arial" w:hAnsi="Arial" w:cs="Arial"/>
          <w:sz w:val="20"/>
          <w:szCs w:val="20"/>
        </w:rPr>
        <w:t>u và có s</w:t>
      </w:r>
      <w:r w:rsidRPr="00696FA5">
        <w:rPr>
          <w:rFonts w:ascii="Arial" w:hAnsi="Arial" w:cs="Arial"/>
          <w:sz w:val="20"/>
          <w:szCs w:val="20"/>
        </w:rPr>
        <w:t>ố</w:t>
      </w:r>
      <w:r w:rsidRPr="00696FA5">
        <w:rPr>
          <w:rFonts w:ascii="Arial" w:hAnsi="Arial" w:cs="Arial"/>
          <w:sz w:val="20"/>
          <w:szCs w:val="20"/>
        </w:rPr>
        <w:t xml:space="preserve"> li</w:t>
      </w:r>
      <w:r w:rsidRPr="00696FA5">
        <w:rPr>
          <w:rFonts w:ascii="Arial" w:hAnsi="Arial" w:cs="Arial"/>
          <w:sz w:val="20"/>
          <w:szCs w:val="20"/>
        </w:rPr>
        <w:t>ệ</w:t>
      </w:r>
      <w:r w:rsidRPr="00696FA5">
        <w:rPr>
          <w:rFonts w:ascii="Arial" w:hAnsi="Arial" w:cs="Arial"/>
          <w:sz w:val="20"/>
          <w:szCs w:val="20"/>
        </w:rPr>
        <w:t>u cho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thu đôn đ</w:t>
      </w:r>
      <w:r w:rsidRPr="00696FA5">
        <w:rPr>
          <w:rFonts w:ascii="Arial" w:hAnsi="Arial" w:cs="Arial"/>
          <w:sz w:val="20"/>
          <w:szCs w:val="20"/>
        </w:rPr>
        <w:t>ố</w:t>
      </w:r>
      <w:r w:rsidRPr="00696FA5">
        <w:rPr>
          <w:rFonts w:ascii="Arial" w:hAnsi="Arial" w:cs="Arial"/>
          <w:sz w:val="20"/>
          <w:szCs w:val="20"/>
        </w:rPr>
        <w:t>c thanh toán k</w:t>
      </w:r>
      <w:r w:rsidRPr="00696FA5">
        <w:rPr>
          <w:rFonts w:ascii="Arial" w:hAnsi="Arial" w:cs="Arial"/>
          <w:sz w:val="20"/>
          <w:szCs w:val="20"/>
        </w:rPr>
        <w:t>ị</w:t>
      </w:r>
      <w:r w:rsidRPr="00696FA5">
        <w:rPr>
          <w:rFonts w:ascii="Arial" w:hAnsi="Arial" w:cs="Arial"/>
          <w:sz w:val="20"/>
          <w:szCs w:val="20"/>
        </w:rPr>
        <w:t>p th</w:t>
      </w:r>
      <w:r w:rsidRPr="00696FA5">
        <w:rPr>
          <w:rFonts w:ascii="Arial" w:hAnsi="Arial" w:cs="Arial"/>
          <w:sz w:val="20"/>
          <w:szCs w:val="20"/>
        </w:rPr>
        <w:t>ờ</w:t>
      </w:r>
      <w:r w:rsidRPr="00696FA5">
        <w:rPr>
          <w:rFonts w:ascii="Arial" w:hAnsi="Arial" w:cs="Arial"/>
          <w:sz w:val="20"/>
          <w:szCs w:val="20"/>
        </w:rPr>
        <w:t>i, đúng h</w:t>
      </w:r>
      <w:r w:rsidRPr="00696FA5">
        <w:rPr>
          <w:rFonts w:ascii="Arial" w:hAnsi="Arial" w:cs="Arial"/>
          <w:sz w:val="20"/>
          <w:szCs w:val="20"/>
        </w:rPr>
        <w:t>ạ</w:t>
      </w:r>
      <w:r w:rsidRPr="00696FA5">
        <w:rPr>
          <w:rFonts w:ascii="Arial" w:hAnsi="Arial" w:cs="Arial"/>
          <w:sz w:val="20"/>
          <w:szCs w:val="20"/>
        </w:rPr>
        <w:t>n.</w:t>
      </w:r>
    </w:p>
    <w:p w14:paraId="213A546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131- Ph</w:t>
      </w:r>
      <w:r w:rsidRPr="00696FA5">
        <w:rPr>
          <w:rFonts w:ascii="Arial" w:hAnsi="Arial" w:cs="Arial"/>
          <w:b/>
          <w:sz w:val="20"/>
          <w:szCs w:val="20"/>
        </w:rPr>
        <w:t>ả</w:t>
      </w:r>
      <w:r w:rsidRPr="00696FA5">
        <w:rPr>
          <w:rFonts w:ascii="Arial" w:hAnsi="Arial" w:cs="Arial"/>
          <w:b/>
          <w:sz w:val="20"/>
          <w:szCs w:val="20"/>
        </w:rPr>
        <w:t>i thu c</w:t>
      </w:r>
      <w:r w:rsidRPr="00696FA5">
        <w:rPr>
          <w:rFonts w:ascii="Arial" w:hAnsi="Arial" w:cs="Arial"/>
          <w:b/>
          <w:sz w:val="20"/>
          <w:szCs w:val="20"/>
        </w:rPr>
        <w:t>ủ</w:t>
      </w:r>
      <w:r w:rsidRPr="00696FA5">
        <w:rPr>
          <w:rFonts w:ascii="Arial" w:hAnsi="Arial" w:cs="Arial"/>
          <w:b/>
          <w:sz w:val="20"/>
          <w:szCs w:val="20"/>
        </w:rPr>
        <w:t>a đ</w:t>
      </w:r>
      <w:r w:rsidRPr="00696FA5">
        <w:rPr>
          <w:rFonts w:ascii="Arial" w:hAnsi="Arial" w:cs="Arial"/>
          <w:b/>
          <w:sz w:val="20"/>
          <w:szCs w:val="20"/>
        </w:rPr>
        <w:t>ố</w:t>
      </w:r>
      <w:r w:rsidRPr="00696FA5">
        <w:rPr>
          <w:rFonts w:ascii="Arial" w:hAnsi="Arial" w:cs="Arial"/>
          <w:b/>
          <w:sz w:val="20"/>
          <w:szCs w:val="20"/>
        </w:rPr>
        <w:t>i tư</w:t>
      </w:r>
      <w:r w:rsidRPr="00696FA5">
        <w:rPr>
          <w:rFonts w:ascii="Arial" w:hAnsi="Arial" w:cs="Arial"/>
          <w:b/>
          <w:sz w:val="20"/>
          <w:szCs w:val="20"/>
        </w:rPr>
        <w:t>ợ</w:t>
      </w:r>
      <w:r w:rsidRPr="00696FA5">
        <w:rPr>
          <w:rFonts w:ascii="Arial" w:hAnsi="Arial" w:cs="Arial"/>
          <w:b/>
          <w:sz w:val="20"/>
          <w:szCs w:val="20"/>
        </w:rPr>
        <w:t>ng đóng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w:t>
      </w:r>
    </w:p>
    <w:p w14:paraId="55C494E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w:t>
      </w:r>
      <w:r w:rsidRPr="00696FA5">
        <w:rPr>
          <w:rFonts w:ascii="Arial" w:hAnsi="Arial" w:cs="Arial"/>
          <w:sz w:val="20"/>
          <w:szCs w:val="20"/>
        </w:rPr>
        <w:t>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71918FE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Có:</w:t>
      </w:r>
    </w:p>
    <w:p w14:paraId="784A61E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đã thu đư</w:t>
      </w:r>
      <w:r w:rsidRPr="00696FA5">
        <w:rPr>
          <w:rFonts w:ascii="Arial" w:hAnsi="Arial" w:cs="Arial"/>
          <w:sz w:val="20"/>
          <w:szCs w:val="20"/>
        </w:rPr>
        <w:t>ợ</w:t>
      </w:r>
      <w:r w:rsidRPr="00696FA5">
        <w:rPr>
          <w:rFonts w:ascii="Arial" w:hAnsi="Arial" w:cs="Arial"/>
          <w:sz w:val="20"/>
          <w:szCs w:val="20"/>
        </w:rPr>
        <w:t>c;</w:t>
      </w:r>
    </w:p>
    <w:p w14:paraId="589B357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Kho</w:t>
      </w:r>
      <w:r w:rsidRPr="00696FA5">
        <w:rPr>
          <w:rFonts w:ascii="Arial" w:hAnsi="Arial" w:cs="Arial"/>
          <w:sz w:val="20"/>
          <w:szCs w:val="20"/>
        </w:rPr>
        <w:t>ả</w:t>
      </w:r>
      <w:r w:rsidRPr="00696FA5">
        <w:rPr>
          <w:rFonts w:ascii="Arial" w:hAnsi="Arial" w:cs="Arial"/>
          <w:sz w:val="20"/>
          <w:szCs w:val="20"/>
        </w:rPr>
        <w:t>n đã nh</w:t>
      </w:r>
      <w:r w:rsidRPr="00696FA5">
        <w:rPr>
          <w:rFonts w:ascii="Arial" w:hAnsi="Arial" w:cs="Arial"/>
          <w:sz w:val="20"/>
          <w:szCs w:val="20"/>
        </w:rPr>
        <w:t>ậ</w:t>
      </w:r>
      <w:r w:rsidRPr="00696FA5">
        <w:rPr>
          <w:rFonts w:ascii="Arial" w:hAnsi="Arial" w:cs="Arial"/>
          <w:sz w:val="20"/>
          <w:szCs w:val="20"/>
        </w:rPr>
        <w:t>n trư</w:t>
      </w:r>
      <w:r w:rsidRPr="00696FA5">
        <w:rPr>
          <w:rFonts w:ascii="Arial" w:hAnsi="Arial" w:cs="Arial"/>
          <w:sz w:val="20"/>
          <w:szCs w:val="20"/>
        </w:rPr>
        <w:t>ớ</w:t>
      </w:r>
      <w:r w:rsidRPr="00696FA5">
        <w:rPr>
          <w:rFonts w:ascii="Arial" w:hAnsi="Arial" w:cs="Arial"/>
          <w:sz w:val="20"/>
          <w:szCs w:val="20"/>
        </w:rPr>
        <w:t>c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555FAA0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Bù tr</w:t>
      </w:r>
      <w:r w:rsidRPr="00696FA5">
        <w:rPr>
          <w:rFonts w:ascii="Arial" w:hAnsi="Arial" w:cs="Arial"/>
          <w:sz w:val="20"/>
          <w:szCs w:val="20"/>
        </w:rPr>
        <w:t>ừ</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v</w:t>
      </w:r>
      <w:r w:rsidRPr="00696FA5">
        <w:rPr>
          <w:rFonts w:ascii="Arial" w:hAnsi="Arial" w:cs="Arial"/>
          <w:sz w:val="20"/>
          <w:szCs w:val="20"/>
        </w:rPr>
        <w:t>ớ</w:t>
      </w:r>
      <w:r w:rsidRPr="00696FA5">
        <w:rPr>
          <w:rFonts w:ascii="Arial" w:hAnsi="Arial" w:cs="Arial"/>
          <w:sz w:val="20"/>
          <w:szCs w:val="20"/>
        </w:rPr>
        <w:t>i n</w:t>
      </w:r>
      <w:r w:rsidRPr="00696FA5">
        <w:rPr>
          <w:rFonts w:ascii="Arial" w:hAnsi="Arial" w:cs="Arial"/>
          <w:sz w:val="20"/>
          <w:szCs w:val="20"/>
        </w:rPr>
        <w:t>ợ</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cùng m</w:t>
      </w:r>
      <w:r w:rsidRPr="00696FA5">
        <w:rPr>
          <w:rFonts w:ascii="Arial" w:hAnsi="Arial" w:cs="Arial"/>
          <w:sz w:val="20"/>
          <w:szCs w:val="20"/>
        </w:rPr>
        <w:t>ộ</w:t>
      </w:r>
      <w:r w:rsidRPr="00696FA5">
        <w:rPr>
          <w:rFonts w:ascii="Arial" w:hAnsi="Arial" w:cs="Arial"/>
          <w:sz w:val="20"/>
          <w:szCs w:val="20"/>
        </w:rPr>
        <w:t>t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p>
    <w:p w14:paraId="520B333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còn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w:t>
      </w:r>
      <w:r w:rsidRPr="00696FA5">
        <w:rPr>
          <w:rFonts w:ascii="Arial" w:hAnsi="Arial" w:cs="Arial"/>
          <w:sz w:val="20"/>
          <w:szCs w:val="20"/>
        </w:rPr>
        <w:t>.</w:t>
      </w:r>
    </w:p>
    <w:p w14:paraId="12B8F9A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này có th</w:t>
      </w:r>
      <w:r w:rsidRPr="00696FA5">
        <w:rPr>
          <w:rFonts w:ascii="Arial" w:hAnsi="Arial" w:cs="Arial"/>
          <w:b/>
          <w:sz w:val="20"/>
          <w:szCs w:val="20"/>
        </w:rPr>
        <w:t>ể</w:t>
      </w:r>
      <w:r w:rsidRPr="00696FA5">
        <w:rPr>
          <w:rFonts w:ascii="Arial" w:hAnsi="Arial" w:cs="Arial"/>
          <w:b/>
          <w:sz w:val="20"/>
          <w:szCs w:val="20"/>
        </w:rPr>
        <w:t xml:space="preserve"> có s</w:t>
      </w:r>
      <w:r w:rsidRPr="00696FA5">
        <w:rPr>
          <w:rFonts w:ascii="Arial" w:hAnsi="Arial" w:cs="Arial"/>
          <w:b/>
          <w:sz w:val="20"/>
          <w:szCs w:val="20"/>
        </w:rPr>
        <w:t>ố</w:t>
      </w:r>
      <w:r w:rsidRPr="00696FA5">
        <w:rPr>
          <w:rFonts w:ascii="Arial" w:hAnsi="Arial" w:cs="Arial"/>
          <w:b/>
          <w:sz w:val="20"/>
          <w:szCs w:val="20"/>
        </w:rPr>
        <w:t xml:space="preserve"> dư bên Có: </w:t>
      </w:r>
      <w:r w:rsidRPr="00696FA5">
        <w:rPr>
          <w:rFonts w:ascii="Arial" w:hAnsi="Arial" w:cs="Arial"/>
          <w:sz w:val="20"/>
          <w:szCs w:val="20"/>
        </w:rPr>
        <w:t>Ph</w:t>
      </w:r>
      <w:r w:rsidRPr="00696FA5">
        <w:rPr>
          <w:rFonts w:ascii="Arial" w:hAnsi="Arial" w:cs="Arial"/>
          <w:sz w:val="20"/>
          <w:szCs w:val="20"/>
        </w:rPr>
        <w:t>ả</w:t>
      </w:r>
      <w:r w:rsidRPr="00696FA5">
        <w:rPr>
          <w:rFonts w:ascii="Arial" w:hAnsi="Arial" w:cs="Arial"/>
          <w:sz w:val="20"/>
          <w:szCs w:val="20"/>
        </w:rPr>
        <w:t>n ánh kho</w:t>
      </w:r>
      <w:r w:rsidRPr="00696FA5">
        <w:rPr>
          <w:rFonts w:ascii="Arial" w:hAnsi="Arial" w:cs="Arial"/>
          <w:sz w:val="20"/>
          <w:szCs w:val="20"/>
        </w:rPr>
        <w:t>ả</w:t>
      </w:r>
      <w:r w:rsidRPr="00696FA5">
        <w:rPr>
          <w:rFonts w:ascii="Arial" w:hAnsi="Arial" w:cs="Arial"/>
          <w:sz w:val="20"/>
          <w:szCs w:val="20"/>
        </w:rPr>
        <w:t>n đã thu l</w:t>
      </w:r>
      <w:r w:rsidRPr="00696FA5">
        <w:rPr>
          <w:rFonts w:ascii="Arial" w:hAnsi="Arial" w:cs="Arial"/>
          <w:sz w:val="20"/>
          <w:szCs w:val="20"/>
        </w:rPr>
        <w:t>ớ</w:t>
      </w:r>
      <w:r w:rsidRPr="00696FA5">
        <w:rPr>
          <w:rFonts w:ascii="Arial" w:hAnsi="Arial" w:cs="Arial"/>
          <w:sz w:val="20"/>
          <w:szCs w:val="20"/>
        </w:rPr>
        <w:t>n hơn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bao g</w:t>
      </w:r>
      <w:r w:rsidRPr="00696FA5">
        <w:rPr>
          <w:rFonts w:ascii="Arial" w:hAnsi="Arial" w:cs="Arial"/>
          <w:sz w:val="20"/>
          <w:szCs w:val="20"/>
        </w:rPr>
        <w:t>ồ</w:t>
      </w:r>
      <w:r w:rsidRPr="00696FA5">
        <w:rPr>
          <w:rFonts w:ascii="Arial" w:hAnsi="Arial" w:cs="Arial"/>
          <w:sz w:val="20"/>
          <w:szCs w:val="20"/>
        </w:rPr>
        <w:t>m c</w:t>
      </w:r>
      <w:r w:rsidRPr="00696FA5">
        <w:rPr>
          <w:rFonts w:ascii="Arial" w:hAnsi="Arial" w:cs="Arial"/>
          <w:sz w:val="20"/>
          <w:szCs w:val="20"/>
        </w:rPr>
        <w:t>ả</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thu trư</w:t>
      </w:r>
      <w:r w:rsidRPr="00696FA5">
        <w:rPr>
          <w:rFonts w:ascii="Arial" w:hAnsi="Arial" w:cs="Arial"/>
          <w:sz w:val="20"/>
          <w:szCs w:val="20"/>
        </w:rPr>
        <w:t>ớ</w:t>
      </w:r>
      <w:r w:rsidRPr="00696FA5">
        <w:rPr>
          <w:rFonts w:ascii="Arial" w:hAnsi="Arial" w:cs="Arial"/>
          <w:sz w:val="20"/>
          <w:szCs w:val="20"/>
        </w:rPr>
        <w:t>c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s</w:t>
      </w:r>
      <w:r w:rsidRPr="00696FA5">
        <w:rPr>
          <w:rFonts w:ascii="Arial" w:hAnsi="Arial" w:cs="Arial"/>
          <w:sz w:val="20"/>
          <w:szCs w:val="20"/>
        </w:rPr>
        <w:t>ố</w:t>
      </w:r>
      <w:r w:rsidRPr="00696FA5">
        <w:rPr>
          <w:rFonts w:ascii="Arial" w:hAnsi="Arial" w:cs="Arial"/>
          <w:sz w:val="20"/>
          <w:szCs w:val="20"/>
        </w:rPr>
        <w:t xml:space="preserve"> thu th</w:t>
      </w:r>
      <w:r w:rsidRPr="00696FA5">
        <w:rPr>
          <w:rFonts w:ascii="Arial" w:hAnsi="Arial" w:cs="Arial"/>
          <w:sz w:val="20"/>
          <w:szCs w:val="20"/>
        </w:rPr>
        <w:t>ừ</w:t>
      </w:r>
      <w:r w:rsidRPr="00696FA5">
        <w:rPr>
          <w:rFonts w:ascii="Arial" w:hAnsi="Arial" w:cs="Arial"/>
          <w:sz w:val="20"/>
          <w:szCs w:val="20"/>
        </w:rPr>
        <w:t>a (n</w:t>
      </w:r>
      <w:r w:rsidRPr="00696FA5">
        <w:rPr>
          <w:rFonts w:ascii="Arial" w:hAnsi="Arial" w:cs="Arial"/>
          <w:sz w:val="20"/>
          <w:szCs w:val="20"/>
        </w:rPr>
        <w:t>ế</w:t>
      </w:r>
      <w:r w:rsidRPr="00696FA5">
        <w:rPr>
          <w:rFonts w:ascii="Arial" w:hAnsi="Arial" w:cs="Arial"/>
          <w:sz w:val="20"/>
          <w:szCs w:val="20"/>
        </w:rPr>
        <w:t>u phân b</w:t>
      </w:r>
      <w:r w:rsidRPr="00696FA5">
        <w:rPr>
          <w:rFonts w:ascii="Arial" w:hAnsi="Arial" w:cs="Arial"/>
          <w:sz w:val="20"/>
          <w:szCs w:val="20"/>
        </w:rPr>
        <w:t>ổ</w:t>
      </w:r>
      <w:r w:rsidRPr="00696FA5">
        <w:rPr>
          <w:rFonts w:ascii="Arial" w:hAnsi="Arial" w:cs="Arial"/>
          <w:sz w:val="20"/>
          <w:szCs w:val="20"/>
        </w:rPr>
        <w:t xml:space="preserve"> đư</w:t>
      </w:r>
      <w:r w:rsidRPr="00696FA5">
        <w:rPr>
          <w:rFonts w:ascii="Arial" w:hAnsi="Arial" w:cs="Arial"/>
          <w:sz w:val="20"/>
          <w:szCs w:val="20"/>
        </w:rPr>
        <w:t>ợ</w:t>
      </w:r>
      <w:r w:rsidRPr="00696FA5">
        <w:rPr>
          <w:rFonts w:ascii="Arial" w:hAnsi="Arial" w:cs="Arial"/>
          <w:sz w:val="20"/>
          <w:szCs w:val="20"/>
        </w:rPr>
        <w:t>c theo t</w:t>
      </w:r>
      <w:r w:rsidRPr="00696FA5">
        <w:rPr>
          <w:rFonts w:ascii="Arial" w:hAnsi="Arial" w:cs="Arial"/>
          <w:sz w:val="20"/>
          <w:szCs w:val="20"/>
        </w:rPr>
        <w:t>ừ</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w:t>
      </w:r>
      <w:r w:rsidRPr="00696FA5">
        <w:rPr>
          <w:rFonts w:ascii="Arial" w:hAnsi="Arial" w:cs="Arial"/>
          <w:sz w:val="20"/>
          <w:szCs w:val="20"/>
        </w:rPr>
        <w:t>i</w:t>
      </w:r>
      <w:r w:rsidRPr="00696FA5">
        <w:rPr>
          <w:rFonts w:ascii="Arial" w:hAnsi="Arial" w:cs="Arial"/>
          <w:sz w:val="20"/>
          <w:szCs w:val="20"/>
        </w:rPr>
        <w:t>ể</w:t>
      </w:r>
      <w:r w:rsidRPr="00696FA5">
        <w:rPr>
          <w:rFonts w:ascii="Arial" w:hAnsi="Arial" w:cs="Arial"/>
          <w:sz w:val="20"/>
          <w:szCs w:val="20"/>
        </w:rPr>
        <w:t>m).</w:t>
      </w:r>
    </w:p>
    <w:p w14:paraId="5D4D933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i/>
          <w:sz w:val="20"/>
          <w:szCs w:val="20"/>
        </w:rPr>
        <w:t>Tài kho</w:t>
      </w:r>
      <w:r w:rsidRPr="00696FA5">
        <w:rPr>
          <w:rFonts w:ascii="Arial" w:hAnsi="Arial" w:cs="Arial"/>
          <w:b/>
          <w:i/>
          <w:sz w:val="20"/>
          <w:szCs w:val="20"/>
        </w:rPr>
        <w:t>ả</w:t>
      </w:r>
      <w:r w:rsidRPr="00696FA5">
        <w:rPr>
          <w:rFonts w:ascii="Arial" w:hAnsi="Arial" w:cs="Arial"/>
          <w:b/>
          <w:i/>
          <w:sz w:val="20"/>
          <w:szCs w:val="20"/>
        </w:rPr>
        <w:t>n 131- Ph</w:t>
      </w:r>
      <w:r w:rsidRPr="00696FA5">
        <w:rPr>
          <w:rFonts w:ascii="Arial" w:hAnsi="Arial" w:cs="Arial"/>
          <w:b/>
          <w:i/>
          <w:sz w:val="20"/>
          <w:szCs w:val="20"/>
        </w:rPr>
        <w:t>ả</w:t>
      </w:r>
      <w:r w:rsidRPr="00696FA5">
        <w:rPr>
          <w:rFonts w:ascii="Arial" w:hAnsi="Arial" w:cs="Arial"/>
          <w:b/>
          <w:i/>
          <w:sz w:val="20"/>
          <w:szCs w:val="20"/>
        </w:rPr>
        <w:t>i thu c</w:t>
      </w:r>
      <w:r w:rsidRPr="00696FA5">
        <w:rPr>
          <w:rFonts w:ascii="Arial" w:hAnsi="Arial" w:cs="Arial"/>
          <w:b/>
          <w:i/>
          <w:sz w:val="20"/>
          <w:szCs w:val="20"/>
        </w:rPr>
        <w:t>ủ</w:t>
      </w:r>
      <w:r w:rsidRPr="00696FA5">
        <w:rPr>
          <w:rFonts w:ascii="Arial" w:hAnsi="Arial" w:cs="Arial"/>
          <w:b/>
          <w:i/>
          <w:sz w:val="20"/>
          <w:szCs w:val="20"/>
        </w:rPr>
        <w:t>a đ</w:t>
      </w:r>
      <w:r w:rsidRPr="00696FA5">
        <w:rPr>
          <w:rFonts w:ascii="Arial" w:hAnsi="Arial" w:cs="Arial"/>
          <w:b/>
          <w:i/>
          <w:sz w:val="20"/>
          <w:szCs w:val="20"/>
        </w:rPr>
        <w:t>ố</w:t>
      </w:r>
      <w:r w:rsidRPr="00696FA5">
        <w:rPr>
          <w:rFonts w:ascii="Arial" w:hAnsi="Arial" w:cs="Arial"/>
          <w:b/>
          <w:i/>
          <w:sz w:val="20"/>
          <w:szCs w:val="20"/>
        </w:rPr>
        <w:t>i tư</w:t>
      </w:r>
      <w:r w:rsidRPr="00696FA5">
        <w:rPr>
          <w:rFonts w:ascii="Arial" w:hAnsi="Arial" w:cs="Arial"/>
          <w:b/>
          <w:i/>
          <w:sz w:val="20"/>
          <w:szCs w:val="20"/>
        </w:rPr>
        <w:t>ợ</w:t>
      </w:r>
      <w:r w:rsidRPr="00696FA5">
        <w:rPr>
          <w:rFonts w:ascii="Arial" w:hAnsi="Arial" w:cs="Arial"/>
          <w:b/>
          <w:i/>
          <w:sz w:val="20"/>
          <w:szCs w:val="20"/>
        </w:rPr>
        <w:t>ng đóng b</w:t>
      </w:r>
      <w:r w:rsidRPr="00696FA5">
        <w:rPr>
          <w:rFonts w:ascii="Arial" w:hAnsi="Arial" w:cs="Arial"/>
          <w:b/>
          <w:i/>
          <w:sz w:val="20"/>
          <w:szCs w:val="20"/>
        </w:rPr>
        <w:t>ả</w:t>
      </w:r>
      <w:r w:rsidRPr="00696FA5">
        <w:rPr>
          <w:rFonts w:ascii="Arial" w:hAnsi="Arial" w:cs="Arial"/>
          <w:b/>
          <w:i/>
          <w:sz w:val="20"/>
          <w:szCs w:val="20"/>
        </w:rPr>
        <w:t>o hi</w:t>
      </w:r>
      <w:r w:rsidRPr="00696FA5">
        <w:rPr>
          <w:rFonts w:ascii="Arial" w:hAnsi="Arial" w:cs="Arial"/>
          <w:b/>
          <w:i/>
          <w:sz w:val="20"/>
          <w:szCs w:val="20"/>
        </w:rPr>
        <w:t>ể</w:t>
      </w:r>
      <w:r w:rsidRPr="00696FA5">
        <w:rPr>
          <w:rFonts w:ascii="Arial" w:hAnsi="Arial" w:cs="Arial"/>
          <w:b/>
          <w:i/>
          <w:sz w:val="20"/>
          <w:szCs w:val="20"/>
        </w:rPr>
        <w:t>m, có 2 tài kho</w:t>
      </w:r>
      <w:r w:rsidRPr="00696FA5">
        <w:rPr>
          <w:rFonts w:ascii="Arial" w:hAnsi="Arial" w:cs="Arial"/>
          <w:b/>
          <w:i/>
          <w:sz w:val="20"/>
          <w:szCs w:val="20"/>
        </w:rPr>
        <w:t>ả</w:t>
      </w:r>
      <w:r w:rsidRPr="00696FA5">
        <w:rPr>
          <w:rFonts w:ascii="Arial" w:hAnsi="Arial" w:cs="Arial"/>
          <w:b/>
          <w:i/>
          <w:sz w:val="20"/>
          <w:szCs w:val="20"/>
        </w:rPr>
        <w:t>n c</w:t>
      </w:r>
      <w:r w:rsidRPr="00696FA5">
        <w:rPr>
          <w:rFonts w:ascii="Arial" w:hAnsi="Arial" w:cs="Arial"/>
          <w:b/>
          <w:i/>
          <w:sz w:val="20"/>
          <w:szCs w:val="20"/>
        </w:rPr>
        <w:t>ấ</w:t>
      </w:r>
      <w:r w:rsidRPr="00696FA5">
        <w:rPr>
          <w:rFonts w:ascii="Arial" w:hAnsi="Arial" w:cs="Arial"/>
          <w:b/>
          <w:i/>
          <w:sz w:val="20"/>
          <w:szCs w:val="20"/>
        </w:rPr>
        <w:t>p 2:</w:t>
      </w:r>
    </w:p>
    <w:p w14:paraId="04159D3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a) Tài kho</w:t>
      </w:r>
      <w:r w:rsidRPr="00696FA5">
        <w:rPr>
          <w:rFonts w:ascii="Arial" w:hAnsi="Arial" w:cs="Arial"/>
          <w:i/>
          <w:sz w:val="20"/>
          <w:szCs w:val="20"/>
        </w:rPr>
        <w:t>ả</w:t>
      </w:r>
      <w:r w:rsidRPr="00696FA5">
        <w:rPr>
          <w:rFonts w:ascii="Arial" w:hAnsi="Arial" w:cs="Arial"/>
          <w:i/>
          <w:sz w:val="20"/>
          <w:szCs w:val="20"/>
        </w:rPr>
        <w:t>n 1311- Ph</w:t>
      </w:r>
      <w:r w:rsidRPr="00696FA5">
        <w:rPr>
          <w:rFonts w:ascii="Arial" w:hAnsi="Arial" w:cs="Arial"/>
          <w:i/>
          <w:sz w:val="20"/>
          <w:szCs w:val="20"/>
        </w:rPr>
        <w:t>ả</w:t>
      </w:r>
      <w:r w:rsidRPr="00696FA5">
        <w:rPr>
          <w:rFonts w:ascii="Arial" w:hAnsi="Arial" w:cs="Arial"/>
          <w:i/>
          <w:sz w:val="20"/>
          <w:szCs w:val="20"/>
        </w:rPr>
        <w:t>i thu theo quy đ</w:t>
      </w:r>
      <w:r w:rsidRPr="00696FA5">
        <w:rPr>
          <w:rFonts w:ascii="Arial" w:hAnsi="Arial" w:cs="Arial"/>
          <w:i/>
          <w:sz w:val="20"/>
          <w:szCs w:val="20"/>
        </w:rPr>
        <w:t>ị</w:t>
      </w:r>
      <w:r w:rsidRPr="00696FA5">
        <w:rPr>
          <w:rFonts w:ascii="Arial" w:hAnsi="Arial" w:cs="Arial"/>
          <w:i/>
          <w:sz w:val="20"/>
          <w:szCs w:val="20"/>
        </w:rPr>
        <w:t>nh:</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đóng vào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đ</w:t>
      </w:r>
      <w:r w:rsidRPr="00696FA5">
        <w:rPr>
          <w:rFonts w:ascii="Arial" w:hAnsi="Arial" w:cs="Arial"/>
          <w:sz w:val="20"/>
          <w:szCs w:val="20"/>
        </w:rPr>
        <w:t>ố</w:t>
      </w:r>
      <w:r w:rsidRPr="00696FA5">
        <w:rPr>
          <w:rFonts w:ascii="Arial" w:hAnsi="Arial" w:cs="Arial"/>
          <w:sz w:val="20"/>
          <w:szCs w:val="20"/>
        </w:rPr>
        <w:t>i v</w:t>
      </w:r>
      <w:r w:rsidRPr="00696FA5">
        <w:rPr>
          <w:rFonts w:ascii="Arial" w:hAnsi="Arial" w:cs="Arial"/>
          <w:sz w:val="20"/>
          <w:szCs w:val="20"/>
        </w:rPr>
        <w:t>ớ</w:t>
      </w:r>
      <w:r w:rsidRPr="00696FA5">
        <w:rPr>
          <w:rFonts w:ascii="Arial" w:hAnsi="Arial" w:cs="Arial"/>
          <w:sz w:val="20"/>
          <w:szCs w:val="20"/>
        </w:rPr>
        <w:t>i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có trách nhi</w:t>
      </w:r>
      <w:r w:rsidRPr="00696FA5">
        <w:rPr>
          <w:rFonts w:ascii="Arial" w:hAnsi="Arial" w:cs="Arial"/>
          <w:sz w:val="20"/>
          <w:szCs w:val="20"/>
        </w:rPr>
        <w:t>ệ</w:t>
      </w:r>
      <w:r w:rsidRPr="00696FA5">
        <w:rPr>
          <w:rFonts w:ascii="Arial" w:hAnsi="Arial" w:cs="Arial"/>
          <w:sz w:val="20"/>
          <w:szCs w:val="20"/>
        </w:rPr>
        <w:t>m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theo quy đ</w:t>
      </w:r>
      <w:r w:rsidRPr="00696FA5">
        <w:rPr>
          <w:rFonts w:ascii="Arial" w:hAnsi="Arial" w:cs="Arial"/>
          <w:sz w:val="20"/>
          <w:szCs w:val="20"/>
        </w:rPr>
        <w:t>ị</w:t>
      </w:r>
      <w:r w:rsidRPr="00696FA5">
        <w:rPr>
          <w:rFonts w:ascii="Arial" w:hAnsi="Arial" w:cs="Arial"/>
          <w:sz w:val="20"/>
          <w:szCs w:val="20"/>
        </w:rPr>
        <w:t>nh.</w:t>
      </w:r>
    </w:p>
    <w:p w14:paraId="4C3E1B7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1311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3:</w:t>
      </w:r>
    </w:p>
    <w:p w14:paraId="05B0195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13111-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vào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theo quy đ</w:t>
      </w:r>
      <w:r w:rsidRPr="00696FA5">
        <w:rPr>
          <w:rFonts w:ascii="Arial" w:hAnsi="Arial" w:cs="Arial"/>
          <w:sz w:val="20"/>
          <w:szCs w:val="20"/>
        </w:rPr>
        <w:t>ị</w:t>
      </w:r>
      <w:r w:rsidRPr="00696FA5">
        <w:rPr>
          <w:rFonts w:ascii="Arial" w:hAnsi="Arial" w:cs="Arial"/>
          <w:sz w:val="20"/>
          <w:szCs w:val="20"/>
        </w:rPr>
        <w:t>nh.</w:t>
      </w:r>
    </w:p>
    <w:p w14:paraId="4FC9F80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13111 g</w:t>
      </w:r>
      <w:r w:rsidRPr="00696FA5">
        <w:rPr>
          <w:rFonts w:ascii="Arial" w:hAnsi="Arial" w:cs="Arial"/>
          <w:sz w:val="20"/>
          <w:szCs w:val="20"/>
        </w:rPr>
        <w:t>ồ</w:t>
      </w:r>
      <w:r w:rsidRPr="00696FA5">
        <w:rPr>
          <w:rFonts w:ascii="Arial" w:hAnsi="Arial" w:cs="Arial"/>
          <w:sz w:val="20"/>
          <w:szCs w:val="20"/>
        </w:rPr>
        <w:t>m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4:</w:t>
      </w:r>
    </w:p>
    <w:p w14:paraId="123CE5F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131111- Qu</w:t>
      </w:r>
      <w:r w:rsidRPr="00696FA5">
        <w:rPr>
          <w:rFonts w:ascii="Arial" w:hAnsi="Arial" w:cs="Arial"/>
          <w:i/>
          <w:sz w:val="20"/>
          <w:szCs w:val="20"/>
        </w:rPr>
        <w:t>ỹ</w:t>
      </w:r>
      <w:r w:rsidRPr="00696FA5">
        <w:rPr>
          <w:rFonts w:ascii="Arial" w:hAnsi="Arial" w:cs="Arial"/>
          <w:i/>
          <w:sz w:val="20"/>
          <w:szCs w:val="20"/>
        </w:rPr>
        <w:t xml:space="preserve"> </w:t>
      </w:r>
      <w:r w:rsidRPr="00696FA5">
        <w:rPr>
          <w:rFonts w:ascii="Arial" w:hAnsi="Arial" w:cs="Arial"/>
          <w:i/>
          <w:sz w:val="20"/>
          <w:szCs w:val="20"/>
        </w:rPr>
        <w:t>ố</w:t>
      </w:r>
      <w:r w:rsidRPr="00696FA5">
        <w:rPr>
          <w:rFonts w:ascii="Arial" w:hAnsi="Arial" w:cs="Arial"/>
          <w:i/>
          <w:sz w:val="20"/>
          <w:szCs w:val="20"/>
        </w:rPr>
        <w:t>m đau và thai s</w:t>
      </w:r>
      <w:r w:rsidRPr="00696FA5">
        <w:rPr>
          <w:rFonts w:ascii="Arial" w:hAnsi="Arial" w:cs="Arial"/>
          <w:i/>
          <w:sz w:val="20"/>
          <w:szCs w:val="20"/>
        </w:rPr>
        <w:t>ả</w:t>
      </w:r>
      <w:r w:rsidRPr="00696FA5">
        <w:rPr>
          <w:rFonts w:ascii="Arial" w:hAnsi="Arial" w:cs="Arial"/>
          <w:i/>
          <w:sz w:val="20"/>
          <w:szCs w:val="20"/>
        </w:rPr>
        <w:t>n</w:t>
      </w:r>
      <w:r w:rsidRPr="00696FA5">
        <w:rPr>
          <w:rFonts w:ascii="Arial" w:hAnsi="Arial" w:cs="Arial"/>
          <w:i/>
          <w:sz w:val="20"/>
          <w:szCs w:val="20"/>
        </w:rPr>
        <w:t>;</w:t>
      </w:r>
    </w:p>
    <w:p w14:paraId="454EB16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131112-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 b</w:t>
      </w:r>
      <w:r w:rsidRPr="00696FA5">
        <w:rPr>
          <w:rFonts w:ascii="Arial" w:hAnsi="Arial" w:cs="Arial"/>
          <w:i/>
          <w:sz w:val="20"/>
          <w:szCs w:val="20"/>
        </w:rPr>
        <w:t>ệ</w:t>
      </w:r>
      <w:r w:rsidRPr="00696FA5">
        <w:rPr>
          <w:rFonts w:ascii="Arial" w:hAnsi="Arial" w:cs="Arial"/>
          <w:i/>
          <w:sz w:val="20"/>
          <w:szCs w:val="20"/>
        </w:rPr>
        <w:t>nh ngh</w:t>
      </w:r>
      <w:r w:rsidRPr="00696FA5">
        <w:rPr>
          <w:rFonts w:ascii="Arial" w:hAnsi="Arial" w:cs="Arial"/>
          <w:i/>
          <w:sz w:val="20"/>
          <w:szCs w:val="20"/>
        </w:rPr>
        <w:t>ề</w:t>
      </w:r>
      <w:r w:rsidRPr="00696FA5">
        <w:rPr>
          <w:rFonts w:ascii="Arial" w:hAnsi="Arial" w:cs="Arial"/>
          <w:i/>
          <w:sz w:val="20"/>
          <w:szCs w:val="20"/>
        </w:rPr>
        <w:t xml:space="preserve"> nghi</w:t>
      </w:r>
      <w:r w:rsidRPr="00696FA5">
        <w:rPr>
          <w:rFonts w:ascii="Arial" w:hAnsi="Arial" w:cs="Arial"/>
          <w:i/>
          <w:sz w:val="20"/>
          <w:szCs w:val="20"/>
        </w:rPr>
        <w:t>ệ</w:t>
      </w:r>
      <w:r w:rsidRPr="00696FA5">
        <w:rPr>
          <w:rFonts w:ascii="Arial" w:hAnsi="Arial" w:cs="Arial"/>
          <w:i/>
          <w:sz w:val="20"/>
          <w:szCs w:val="20"/>
        </w:rPr>
        <w:t>p, g</w:t>
      </w:r>
      <w:r w:rsidRPr="00696FA5">
        <w:rPr>
          <w:rFonts w:ascii="Arial" w:hAnsi="Arial" w:cs="Arial"/>
          <w:i/>
          <w:sz w:val="20"/>
          <w:szCs w:val="20"/>
        </w:rPr>
        <w:t>ồ</w:t>
      </w:r>
      <w:r w:rsidRPr="00696FA5">
        <w:rPr>
          <w:rFonts w:ascii="Arial" w:hAnsi="Arial" w:cs="Arial"/>
          <w:i/>
          <w:sz w:val="20"/>
          <w:szCs w:val="20"/>
        </w:rPr>
        <w:t>m 2 tài kho</w:t>
      </w:r>
      <w:r w:rsidRPr="00696FA5">
        <w:rPr>
          <w:rFonts w:ascii="Arial" w:hAnsi="Arial" w:cs="Arial"/>
          <w:i/>
          <w:sz w:val="20"/>
          <w:szCs w:val="20"/>
        </w:rPr>
        <w:t>ả</w:t>
      </w:r>
      <w:r w:rsidRPr="00696FA5">
        <w:rPr>
          <w:rFonts w:ascii="Arial" w:hAnsi="Arial" w:cs="Arial"/>
          <w:i/>
          <w:sz w:val="20"/>
          <w:szCs w:val="20"/>
        </w:rPr>
        <w:t>n c</w:t>
      </w:r>
      <w:r w:rsidRPr="00696FA5">
        <w:rPr>
          <w:rFonts w:ascii="Arial" w:hAnsi="Arial" w:cs="Arial"/>
          <w:i/>
          <w:sz w:val="20"/>
          <w:szCs w:val="20"/>
        </w:rPr>
        <w:t>ấ</w:t>
      </w:r>
      <w:r w:rsidRPr="00696FA5">
        <w:rPr>
          <w:rFonts w:ascii="Arial" w:hAnsi="Arial" w:cs="Arial"/>
          <w:i/>
          <w:sz w:val="20"/>
          <w:szCs w:val="20"/>
        </w:rPr>
        <w:t>p 5:</w:t>
      </w:r>
    </w:p>
    <w:p w14:paraId="76F9C976"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1311121-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 b</w:t>
      </w:r>
      <w:r w:rsidRPr="00696FA5">
        <w:rPr>
          <w:rFonts w:ascii="Arial" w:hAnsi="Arial" w:cs="Arial"/>
          <w:i/>
          <w:sz w:val="20"/>
          <w:szCs w:val="20"/>
        </w:rPr>
        <w:t>ệ</w:t>
      </w:r>
      <w:r w:rsidRPr="00696FA5">
        <w:rPr>
          <w:rFonts w:ascii="Arial" w:hAnsi="Arial" w:cs="Arial"/>
          <w:i/>
          <w:sz w:val="20"/>
          <w:szCs w:val="20"/>
        </w:rPr>
        <w:t>nh ngh</w:t>
      </w:r>
      <w:r w:rsidRPr="00696FA5">
        <w:rPr>
          <w:rFonts w:ascii="Arial" w:hAnsi="Arial" w:cs="Arial"/>
          <w:i/>
          <w:sz w:val="20"/>
          <w:szCs w:val="20"/>
        </w:rPr>
        <w:t>ề</w:t>
      </w:r>
      <w:r w:rsidRPr="00696FA5">
        <w:rPr>
          <w:rFonts w:ascii="Arial" w:hAnsi="Arial" w:cs="Arial"/>
          <w:i/>
          <w:sz w:val="20"/>
          <w:szCs w:val="20"/>
        </w:rPr>
        <w:t xml:space="preserve"> nghi</w:t>
      </w:r>
      <w:r w:rsidRPr="00696FA5">
        <w:rPr>
          <w:rFonts w:ascii="Arial" w:hAnsi="Arial" w:cs="Arial"/>
          <w:i/>
          <w:sz w:val="20"/>
          <w:szCs w:val="20"/>
        </w:rPr>
        <w:t>ệ</w:t>
      </w:r>
      <w:r w:rsidRPr="00696FA5">
        <w:rPr>
          <w:rFonts w:ascii="Arial" w:hAnsi="Arial" w:cs="Arial"/>
          <w:i/>
          <w:sz w:val="20"/>
          <w:szCs w:val="20"/>
        </w:rPr>
        <w:t>p b</w:t>
      </w:r>
      <w:r w:rsidRPr="00696FA5">
        <w:rPr>
          <w:rFonts w:ascii="Arial" w:hAnsi="Arial" w:cs="Arial"/>
          <w:i/>
          <w:sz w:val="20"/>
          <w:szCs w:val="20"/>
        </w:rPr>
        <w:t>ắ</w:t>
      </w:r>
      <w:r w:rsidRPr="00696FA5">
        <w:rPr>
          <w:rFonts w:ascii="Arial" w:hAnsi="Arial" w:cs="Arial"/>
          <w:i/>
          <w:sz w:val="20"/>
          <w:szCs w:val="20"/>
        </w:rPr>
        <w:t>t bu</w:t>
      </w:r>
      <w:r w:rsidRPr="00696FA5">
        <w:rPr>
          <w:rFonts w:ascii="Arial" w:hAnsi="Arial" w:cs="Arial"/>
          <w:i/>
          <w:sz w:val="20"/>
          <w:szCs w:val="20"/>
        </w:rPr>
        <w:t>ộ</w:t>
      </w:r>
      <w:r w:rsidRPr="00696FA5">
        <w:rPr>
          <w:rFonts w:ascii="Arial" w:hAnsi="Arial" w:cs="Arial"/>
          <w:i/>
          <w:sz w:val="20"/>
          <w:szCs w:val="20"/>
        </w:rPr>
        <w:t>c;</w:t>
      </w:r>
    </w:p>
    <w:p w14:paraId="67B2A16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1311122-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 lao đ</w:t>
      </w:r>
      <w:r w:rsidRPr="00696FA5">
        <w:rPr>
          <w:rFonts w:ascii="Arial" w:hAnsi="Arial" w:cs="Arial"/>
          <w:i/>
          <w:sz w:val="20"/>
          <w:szCs w:val="20"/>
        </w:rPr>
        <w:t>ộ</w:t>
      </w:r>
      <w:r w:rsidRPr="00696FA5">
        <w:rPr>
          <w:rFonts w:ascii="Arial" w:hAnsi="Arial" w:cs="Arial"/>
          <w:i/>
          <w:sz w:val="20"/>
          <w:szCs w:val="20"/>
        </w:rPr>
        <w:t>ng t</w:t>
      </w:r>
      <w:r w:rsidRPr="00696FA5">
        <w:rPr>
          <w:rFonts w:ascii="Arial" w:hAnsi="Arial" w:cs="Arial"/>
          <w:i/>
          <w:sz w:val="20"/>
          <w:szCs w:val="20"/>
        </w:rPr>
        <w:t>ự</w:t>
      </w:r>
      <w:r w:rsidRPr="00696FA5">
        <w:rPr>
          <w:rFonts w:ascii="Arial" w:hAnsi="Arial" w:cs="Arial"/>
          <w:i/>
          <w:sz w:val="20"/>
          <w:szCs w:val="20"/>
        </w:rPr>
        <w:t xml:space="preserve"> nguy</w:t>
      </w:r>
      <w:r w:rsidRPr="00696FA5">
        <w:rPr>
          <w:rFonts w:ascii="Arial" w:hAnsi="Arial" w:cs="Arial"/>
          <w:i/>
          <w:sz w:val="20"/>
          <w:szCs w:val="20"/>
        </w:rPr>
        <w:t>ệ</w:t>
      </w:r>
      <w:r w:rsidRPr="00696FA5">
        <w:rPr>
          <w:rFonts w:ascii="Arial" w:hAnsi="Arial" w:cs="Arial"/>
          <w:i/>
          <w:sz w:val="20"/>
          <w:szCs w:val="20"/>
        </w:rPr>
        <w:t>n;</w:t>
      </w:r>
    </w:p>
    <w:p w14:paraId="4AE7289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 xml:space="preserve">n </w:t>
      </w:r>
      <w:r w:rsidRPr="00696FA5">
        <w:rPr>
          <w:rFonts w:ascii="Arial" w:hAnsi="Arial" w:cs="Arial"/>
          <w:i/>
          <w:sz w:val="20"/>
          <w:szCs w:val="20"/>
        </w:rPr>
        <w:t>131113- Qu</w:t>
      </w:r>
      <w:r w:rsidRPr="00696FA5">
        <w:rPr>
          <w:rFonts w:ascii="Arial" w:hAnsi="Arial" w:cs="Arial"/>
          <w:i/>
          <w:sz w:val="20"/>
          <w:szCs w:val="20"/>
        </w:rPr>
        <w:t>ỹ</w:t>
      </w:r>
      <w:r w:rsidRPr="00696FA5">
        <w:rPr>
          <w:rFonts w:ascii="Arial" w:hAnsi="Arial" w:cs="Arial"/>
          <w:i/>
          <w:sz w:val="20"/>
          <w:szCs w:val="20"/>
        </w:rPr>
        <w:t xml:space="preserve"> hưu trí và t</w:t>
      </w:r>
      <w:r w:rsidRPr="00696FA5">
        <w:rPr>
          <w:rFonts w:ascii="Arial" w:hAnsi="Arial" w:cs="Arial"/>
          <w:i/>
          <w:sz w:val="20"/>
          <w:szCs w:val="20"/>
        </w:rPr>
        <w:t>ử</w:t>
      </w:r>
      <w:r w:rsidRPr="00696FA5">
        <w:rPr>
          <w:rFonts w:ascii="Arial" w:hAnsi="Arial" w:cs="Arial"/>
          <w:i/>
          <w:sz w:val="20"/>
          <w:szCs w:val="20"/>
        </w:rPr>
        <w:t xml:space="preserve"> tu</w:t>
      </w:r>
      <w:r w:rsidRPr="00696FA5">
        <w:rPr>
          <w:rFonts w:ascii="Arial" w:hAnsi="Arial" w:cs="Arial"/>
          <w:i/>
          <w:sz w:val="20"/>
          <w:szCs w:val="20"/>
        </w:rPr>
        <w:t>ấ</w:t>
      </w:r>
      <w:r w:rsidRPr="00696FA5">
        <w:rPr>
          <w:rFonts w:ascii="Arial" w:hAnsi="Arial" w:cs="Arial"/>
          <w:i/>
          <w:sz w:val="20"/>
          <w:szCs w:val="20"/>
        </w:rPr>
        <w:t>t, g</w:t>
      </w:r>
      <w:r w:rsidRPr="00696FA5">
        <w:rPr>
          <w:rFonts w:ascii="Arial" w:hAnsi="Arial" w:cs="Arial"/>
          <w:i/>
          <w:sz w:val="20"/>
          <w:szCs w:val="20"/>
        </w:rPr>
        <w:t>ồ</w:t>
      </w:r>
      <w:r w:rsidRPr="00696FA5">
        <w:rPr>
          <w:rFonts w:ascii="Arial" w:hAnsi="Arial" w:cs="Arial"/>
          <w:i/>
          <w:sz w:val="20"/>
          <w:szCs w:val="20"/>
        </w:rPr>
        <w:t>m 2 tài kho</w:t>
      </w:r>
      <w:r w:rsidRPr="00696FA5">
        <w:rPr>
          <w:rFonts w:ascii="Arial" w:hAnsi="Arial" w:cs="Arial"/>
          <w:i/>
          <w:sz w:val="20"/>
          <w:szCs w:val="20"/>
        </w:rPr>
        <w:t>ả</w:t>
      </w:r>
      <w:r w:rsidRPr="00696FA5">
        <w:rPr>
          <w:rFonts w:ascii="Arial" w:hAnsi="Arial" w:cs="Arial"/>
          <w:i/>
          <w:sz w:val="20"/>
          <w:szCs w:val="20"/>
        </w:rPr>
        <w:t>n c</w:t>
      </w:r>
      <w:r w:rsidRPr="00696FA5">
        <w:rPr>
          <w:rFonts w:ascii="Arial" w:hAnsi="Arial" w:cs="Arial"/>
          <w:i/>
          <w:sz w:val="20"/>
          <w:szCs w:val="20"/>
        </w:rPr>
        <w:t>ấ</w:t>
      </w:r>
      <w:r w:rsidRPr="00696FA5">
        <w:rPr>
          <w:rFonts w:ascii="Arial" w:hAnsi="Arial" w:cs="Arial"/>
          <w:i/>
          <w:sz w:val="20"/>
          <w:szCs w:val="20"/>
        </w:rPr>
        <w:t>p 5:</w:t>
      </w:r>
    </w:p>
    <w:p w14:paraId="210BF9F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1311131- B</w:t>
      </w:r>
      <w:r w:rsidRPr="00696FA5">
        <w:rPr>
          <w:rFonts w:ascii="Arial" w:hAnsi="Arial" w:cs="Arial"/>
          <w:i/>
          <w:sz w:val="20"/>
          <w:szCs w:val="20"/>
        </w:rPr>
        <w:t>ắ</w:t>
      </w:r>
      <w:r w:rsidRPr="00696FA5">
        <w:rPr>
          <w:rFonts w:ascii="Arial" w:hAnsi="Arial" w:cs="Arial"/>
          <w:i/>
          <w:sz w:val="20"/>
          <w:szCs w:val="20"/>
        </w:rPr>
        <w:t>t bu</w:t>
      </w:r>
      <w:r w:rsidRPr="00696FA5">
        <w:rPr>
          <w:rFonts w:ascii="Arial" w:hAnsi="Arial" w:cs="Arial"/>
          <w:i/>
          <w:sz w:val="20"/>
          <w:szCs w:val="20"/>
        </w:rPr>
        <w:t>ộ</w:t>
      </w:r>
      <w:r w:rsidRPr="00696FA5">
        <w:rPr>
          <w:rFonts w:ascii="Arial" w:hAnsi="Arial" w:cs="Arial"/>
          <w:i/>
          <w:sz w:val="20"/>
          <w:szCs w:val="20"/>
        </w:rPr>
        <w:t>c;</w:t>
      </w:r>
    </w:p>
    <w:p w14:paraId="6381A13E"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1311132- T</w:t>
      </w:r>
      <w:r w:rsidRPr="00696FA5">
        <w:rPr>
          <w:rFonts w:ascii="Arial" w:hAnsi="Arial" w:cs="Arial"/>
          <w:i/>
          <w:sz w:val="20"/>
          <w:szCs w:val="20"/>
        </w:rPr>
        <w:t>ự</w:t>
      </w:r>
      <w:r w:rsidRPr="00696FA5">
        <w:rPr>
          <w:rFonts w:ascii="Arial" w:hAnsi="Arial" w:cs="Arial"/>
          <w:i/>
          <w:sz w:val="20"/>
          <w:szCs w:val="20"/>
        </w:rPr>
        <w:t xml:space="preserve"> nguy</w:t>
      </w:r>
      <w:r w:rsidRPr="00696FA5">
        <w:rPr>
          <w:rFonts w:ascii="Arial" w:hAnsi="Arial" w:cs="Arial"/>
          <w:i/>
          <w:sz w:val="20"/>
          <w:szCs w:val="20"/>
        </w:rPr>
        <w:t>ệ</w:t>
      </w:r>
      <w:r w:rsidRPr="00696FA5">
        <w:rPr>
          <w:rFonts w:ascii="Arial" w:hAnsi="Arial" w:cs="Arial"/>
          <w:i/>
          <w:sz w:val="20"/>
          <w:szCs w:val="20"/>
        </w:rPr>
        <w:t>n;</w:t>
      </w:r>
    </w:p>
    <w:p w14:paraId="7F13B4E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13112-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vào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theo quy đ</w:t>
      </w:r>
      <w:r w:rsidRPr="00696FA5">
        <w:rPr>
          <w:rFonts w:ascii="Arial" w:hAnsi="Arial" w:cs="Arial"/>
          <w:sz w:val="20"/>
          <w:szCs w:val="20"/>
        </w:rPr>
        <w:t>ị</w:t>
      </w:r>
      <w:r w:rsidRPr="00696FA5">
        <w:rPr>
          <w:rFonts w:ascii="Arial" w:hAnsi="Arial" w:cs="Arial"/>
          <w:sz w:val="20"/>
          <w:szCs w:val="20"/>
        </w:rPr>
        <w:t>nh.</w:t>
      </w:r>
    </w:p>
    <w:p w14:paraId="32107CB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lastRenderedPageBreak/>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13113-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nghi</w:t>
      </w:r>
      <w:r w:rsidRPr="00696FA5">
        <w:rPr>
          <w:rFonts w:ascii="Arial" w:hAnsi="Arial" w:cs="Arial"/>
          <w:i/>
          <w:sz w:val="20"/>
          <w:szCs w:val="20"/>
        </w:rPr>
        <w:t>ệ</w:t>
      </w:r>
      <w:r w:rsidRPr="00696FA5">
        <w:rPr>
          <w:rFonts w:ascii="Arial" w:hAnsi="Arial" w:cs="Arial"/>
          <w:i/>
          <w:sz w:val="20"/>
          <w:szCs w:val="20"/>
        </w:rPr>
        <w:t>p:</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vào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theo quy đ</w:t>
      </w:r>
      <w:r w:rsidRPr="00696FA5">
        <w:rPr>
          <w:rFonts w:ascii="Arial" w:hAnsi="Arial" w:cs="Arial"/>
          <w:sz w:val="20"/>
          <w:szCs w:val="20"/>
        </w:rPr>
        <w:t>ị</w:t>
      </w:r>
      <w:r w:rsidRPr="00696FA5">
        <w:rPr>
          <w:rFonts w:ascii="Arial" w:hAnsi="Arial" w:cs="Arial"/>
          <w:sz w:val="20"/>
          <w:szCs w:val="20"/>
        </w:rPr>
        <w:t>nh.</w:t>
      </w:r>
    </w:p>
    <w:p w14:paraId="3D8CDD6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b) Tài kho</w:t>
      </w:r>
      <w:r w:rsidRPr="00696FA5">
        <w:rPr>
          <w:rFonts w:ascii="Arial" w:hAnsi="Arial" w:cs="Arial"/>
          <w:i/>
          <w:sz w:val="20"/>
          <w:szCs w:val="20"/>
        </w:rPr>
        <w:t>ả</w:t>
      </w:r>
      <w:r w:rsidRPr="00696FA5">
        <w:rPr>
          <w:rFonts w:ascii="Arial" w:hAnsi="Arial" w:cs="Arial"/>
          <w:i/>
          <w:sz w:val="20"/>
          <w:szCs w:val="20"/>
        </w:rPr>
        <w:t xml:space="preserve">n 1312- </w:t>
      </w:r>
      <w:r w:rsidRPr="00696FA5">
        <w:rPr>
          <w:rFonts w:ascii="Arial" w:hAnsi="Arial" w:cs="Arial"/>
          <w:i/>
          <w:sz w:val="20"/>
          <w:szCs w:val="20"/>
        </w:rPr>
        <w:t>Ph</w:t>
      </w:r>
      <w:r w:rsidRPr="00696FA5">
        <w:rPr>
          <w:rFonts w:ascii="Arial" w:hAnsi="Arial" w:cs="Arial"/>
          <w:i/>
          <w:sz w:val="20"/>
          <w:szCs w:val="20"/>
        </w:rPr>
        <w:t>ả</w:t>
      </w:r>
      <w:r w:rsidRPr="00696FA5">
        <w:rPr>
          <w:rFonts w:ascii="Arial" w:hAnsi="Arial" w:cs="Arial"/>
          <w:i/>
          <w:sz w:val="20"/>
          <w:szCs w:val="20"/>
        </w:rPr>
        <w:t>i thu ti</w:t>
      </w:r>
      <w:r w:rsidRPr="00696FA5">
        <w:rPr>
          <w:rFonts w:ascii="Arial" w:hAnsi="Arial" w:cs="Arial"/>
          <w:i/>
          <w:sz w:val="20"/>
          <w:szCs w:val="20"/>
        </w:rPr>
        <w:t>ề</w:t>
      </w:r>
      <w:r w:rsidRPr="00696FA5">
        <w:rPr>
          <w:rFonts w:ascii="Arial" w:hAnsi="Arial" w:cs="Arial"/>
          <w:i/>
          <w:sz w:val="20"/>
          <w:szCs w:val="20"/>
        </w:rPr>
        <w:t>n x</w:t>
      </w:r>
      <w:r w:rsidRPr="00696FA5">
        <w:rPr>
          <w:rFonts w:ascii="Arial" w:hAnsi="Arial" w:cs="Arial"/>
          <w:i/>
          <w:sz w:val="20"/>
          <w:szCs w:val="20"/>
        </w:rPr>
        <w:t>ử</w:t>
      </w:r>
      <w:r w:rsidRPr="00696FA5">
        <w:rPr>
          <w:rFonts w:ascii="Arial" w:hAnsi="Arial" w:cs="Arial"/>
          <w:i/>
          <w:sz w:val="20"/>
          <w:szCs w:val="20"/>
        </w:rPr>
        <w:t xml:space="preserve"> lý ch</w:t>
      </w:r>
      <w:r w:rsidRPr="00696FA5">
        <w:rPr>
          <w:rFonts w:ascii="Arial" w:hAnsi="Arial" w:cs="Arial"/>
          <w:i/>
          <w:sz w:val="20"/>
          <w:szCs w:val="20"/>
        </w:rPr>
        <w:t>ậ</w:t>
      </w:r>
      <w:r w:rsidRPr="00696FA5">
        <w:rPr>
          <w:rFonts w:ascii="Arial" w:hAnsi="Arial" w:cs="Arial"/>
          <w:i/>
          <w:sz w:val="20"/>
          <w:szCs w:val="20"/>
        </w:rPr>
        <w:t>m đóng, tr</w:t>
      </w:r>
      <w:r w:rsidRPr="00696FA5">
        <w:rPr>
          <w:rFonts w:ascii="Arial" w:hAnsi="Arial" w:cs="Arial"/>
          <w:i/>
          <w:sz w:val="20"/>
          <w:szCs w:val="20"/>
        </w:rPr>
        <w:t>ố</w:t>
      </w:r>
      <w:r w:rsidRPr="00696FA5">
        <w:rPr>
          <w:rFonts w:ascii="Arial" w:hAnsi="Arial" w:cs="Arial"/>
          <w:i/>
          <w:sz w:val="20"/>
          <w:szCs w:val="20"/>
        </w:rPr>
        <w:t>n đóng:</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6017AF3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1312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3:</w:t>
      </w:r>
    </w:p>
    <w:p w14:paraId="07A973D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13121-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xã h</w:t>
      </w:r>
      <w:r w:rsidRPr="00696FA5">
        <w:rPr>
          <w:rFonts w:ascii="Arial" w:hAnsi="Arial" w:cs="Arial"/>
          <w:i/>
          <w:sz w:val="20"/>
          <w:szCs w:val="20"/>
        </w:rPr>
        <w:t>ộ</w:t>
      </w:r>
      <w:r w:rsidRPr="00696FA5">
        <w:rPr>
          <w:rFonts w:ascii="Arial" w:hAnsi="Arial" w:cs="Arial"/>
          <w:i/>
          <w:sz w:val="20"/>
          <w:szCs w:val="20"/>
        </w:rPr>
        <w:t>i:</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 xml:space="preserve">n ánh các </w:t>
      </w:r>
      <w:r w:rsidRPr="00696FA5">
        <w:rPr>
          <w:rFonts w:ascii="Arial" w:hAnsi="Arial" w:cs="Arial"/>
          <w:sz w:val="20"/>
          <w:szCs w:val="20"/>
        </w:rPr>
        <w:t>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0ACD2AE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Tài kho</w:t>
      </w:r>
      <w:r w:rsidRPr="00696FA5">
        <w:rPr>
          <w:rFonts w:ascii="Arial" w:hAnsi="Arial" w:cs="Arial"/>
          <w:sz w:val="20"/>
          <w:szCs w:val="20"/>
        </w:rPr>
        <w:t>ả</w:t>
      </w:r>
      <w:r w:rsidRPr="00696FA5">
        <w:rPr>
          <w:rFonts w:ascii="Arial" w:hAnsi="Arial" w:cs="Arial"/>
          <w:sz w:val="20"/>
          <w:szCs w:val="20"/>
        </w:rPr>
        <w:t>n 13121 g</w:t>
      </w:r>
      <w:r w:rsidRPr="00696FA5">
        <w:rPr>
          <w:rFonts w:ascii="Arial" w:hAnsi="Arial" w:cs="Arial"/>
          <w:sz w:val="20"/>
          <w:szCs w:val="20"/>
        </w:rPr>
        <w:t>ồ</w:t>
      </w:r>
      <w:r w:rsidRPr="00696FA5">
        <w:rPr>
          <w:rFonts w:ascii="Arial" w:hAnsi="Arial" w:cs="Arial"/>
          <w:sz w:val="20"/>
          <w:szCs w:val="20"/>
        </w:rPr>
        <w:t>m có 3 tài kho</w:t>
      </w:r>
      <w:r w:rsidRPr="00696FA5">
        <w:rPr>
          <w:rFonts w:ascii="Arial" w:hAnsi="Arial" w:cs="Arial"/>
          <w:sz w:val="20"/>
          <w:szCs w:val="20"/>
        </w:rPr>
        <w:t>ả</w:t>
      </w:r>
      <w:r w:rsidRPr="00696FA5">
        <w:rPr>
          <w:rFonts w:ascii="Arial" w:hAnsi="Arial" w:cs="Arial"/>
          <w:sz w:val="20"/>
          <w:szCs w:val="20"/>
        </w:rPr>
        <w:t>n c</w:t>
      </w:r>
      <w:r w:rsidRPr="00696FA5">
        <w:rPr>
          <w:rFonts w:ascii="Arial" w:hAnsi="Arial" w:cs="Arial"/>
          <w:sz w:val="20"/>
          <w:szCs w:val="20"/>
        </w:rPr>
        <w:t>ấ</w:t>
      </w:r>
      <w:r w:rsidRPr="00696FA5">
        <w:rPr>
          <w:rFonts w:ascii="Arial" w:hAnsi="Arial" w:cs="Arial"/>
          <w:sz w:val="20"/>
          <w:szCs w:val="20"/>
        </w:rPr>
        <w:t>p 4:</w:t>
      </w:r>
    </w:p>
    <w:p w14:paraId="7BF31A0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131211- Qu</w:t>
      </w:r>
      <w:r w:rsidRPr="00696FA5">
        <w:rPr>
          <w:rFonts w:ascii="Arial" w:hAnsi="Arial" w:cs="Arial"/>
          <w:i/>
          <w:sz w:val="20"/>
          <w:szCs w:val="20"/>
        </w:rPr>
        <w:t>ỹ</w:t>
      </w:r>
      <w:r w:rsidRPr="00696FA5">
        <w:rPr>
          <w:rFonts w:ascii="Arial" w:hAnsi="Arial" w:cs="Arial"/>
          <w:i/>
          <w:sz w:val="20"/>
          <w:szCs w:val="20"/>
        </w:rPr>
        <w:t xml:space="preserve"> </w:t>
      </w:r>
      <w:r w:rsidRPr="00696FA5">
        <w:rPr>
          <w:rFonts w:ascii="Arial" w:hAnsi="Arial" w:cs="Arial"/>
          <w:i/>
          <w:sz w:val="20"/>
          <w:szCs w:val="20"/>
        </w:rPr>
        <w:t>ố</w:t>
      </w:r>
      <w:r w:rsidRPr="00696FA5">
        <w:rPr>
          <w:rFonts w:ascii="Arial" w:hAnsi="Arial" w:cs="Arial"/>
          <w:i/>
          <w:sz w:val="20"/>
          <w:szCs w:val="20"/>
        </w:rPr>
        <w:t>m đau và thai s</w:t>
      </w:r>
      <w:r w:rsidRPr="00696FA5">
        <w:rPr>
          <w:rFonts w:ascii="Arial" w:hAnsi="Arial" w:cs="Arial"/>
          <w:i/>
          <w:sz w:val="20"/>
          <w:szCs w:val="20"/>
        </w:rPr>
        <w:t>ả</w:t>
      </w:r>
      <w:r w:rsidRPr="00696FA5">
        <w:rPr>
          <w:rFonts w:ascii="Arial" w:hAnsi="Arial" w:cs="Arial"/>
          <w:i/>
          <w:sz w:val="20"/>
          <w:szCs w:val="20"/>
        </w:rPr>
        <w:t>n</w:t>
      </w:r>
    </w:p>
    <w:p w14:paraId="3839ACD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131212- Qu</w:t>
      </w:r>
      <w:r w:rsidRPr="00696FA5">
        <w:rPr>
          <w:rFonts w:ascii="Arial" w:hAnsi="Arial" w:cs="Arial"/>
          <w:i/>
          <w:sz w:val="20"/>
          <w:szCs w:val="20"/>
        </w:rPr>
        <w:t>ỹ</w:t>
      </w:r>
      <w:r w:rsidRPr="00696FA5">
        <w:rPr>
          <w:rFonts w:ascii="Arial" w:hAnsi="Arial" w:cs="Arial"/>
          <w:i/>
          <w:sz w:val="20"/>
          <w:szCs w:val="20"/>
        </w:rPr>
        <w:t xml:space="preserve">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tai n</w:t>
      </w:r>
      <w:r w:rsidRPr="00696FA5">
        <w:rPr>
          <w:rFonts w:ascii="Arial" w:hAnsi="Arial" w:cs="Arial"/>
          <w:i/>
          <w:sz w:val="20"/>
          <w:szCs w:val="20"/>
        </w:rPr>
        <w:t>ạ</w:t>
      </w:r>
      <w:r w:rsidRPr="00696FA5">
        <w:rPr>
          <w:rFonts w:ascii="Arial" w:hAnsi="Arial" w:cs="Arial"/>
          <w:i/>
          <w:sz w:val="20"/>
          <w:szCs w:val="20"/>
        </w:rPr>
        <w:t>n</w:t>
      </w:r>
      <w:r w:rsidRPr="00696FA5">
        <w:rPr>
          <w:rFonts w:ascii="Arial" w:hAnsi="Arial" w:cs="Arial"/>
          <w:i/>
          <w:sz w:val="20"/>
          <w:szCs w:val="20"/>
        </w:rPr>
        <w:t xml:space="preserve"> lao đ</w:t>
      </w:r>
      <w:r w:rsidRPr="00696FA5">
        <w:rPr>
          <w:rFonts w:ascii="Arial" w:hAnsi="Arial" w:cs="Arial"/>
          <w:i/>
          <w:sz w:val="20"/>
          <w:szCs w:val="20"/>
        </w:rPr>
        <w:t>ộ</w:t>
      </w:r>
      <w:r w:rsidRPr="00696FA5">
        <w:rPr>
          <w:rFonts w:ascii="Arial" w:hAnsi="Arial" w:cs="Arial"/>
          <w:i/>
          <w:sz w:val="20"/>
          <w:szCs w:val="20"/>
        </w:rPr>
        <w:t>ng - b</w:t>
      </w:r>
      <w:r w:rsidRPr="00696FA5">
        <w:rPr>
          <w:rFonts w:ascii="Arial" w:hAnsi="Arial" w:cs="Arial"/>
          <w:i/>
          <w:sz w:val="20"/>
          <w:szCs w:val="20"/>
        </w:rPr>
        <w:t>ệ</w:t>
      </w:r>
      <w:r w:rsidRPr="00696FA5">
        <w:rPr>
          <w:rFonts w:ascii="Arial" w:hAnsi="Arial" w:cs="Arial"/>
          <w:i/>
          <w:sz w:val="20"/>
          <w:szCs w:val="20"/>
        </w:rPr>
        <w:t>nh ngh</w:t>
      </w:r>
      <w:r w:rsidRPr="00696FA5">
        <w:rPr>
          <w:rFonts w:ascii="Arial" w:hAnsi="Arial" w:cs="Arial"/>
          <w:i/>
          <w:sz w:val="20"/>
          <w:szCs w:val="20"/>
        </w:rPr>
        <w:t>ề</w:t>
      </w:r>
      <w:r w:rsidRPr="00696FA5">
        <w:rPr>
          <w:rFonts w:ascii="Arial" w:hAnsi="Arial" w:cs="Arial"/>
          <w:i/>
          <w:sz w:val="20"/>
          <w:szCs w:val="20"/>
        </w:rPr>
        <w:t xml:space="preserve"> nghi</w:t>
      </w:r>
      <w:r w:rsidRPr="00696FA5">
        <w:rPr>
          <w:rFonts w:ascii="Arial" w:hAnsi="Arial" w:cs="Arial"/>
          <w:i/>
          <w:sz w:val="20"/>
          <w:szCs w:val="20"/>
        </w:rPr>
        <w:t>ệ</w:t>
      </w:r>
      <w:r w:rsidRPr="00696FA5">
        <w:rPr>
          <w:rFonts w:ascii="Arial" w:hAnsi="Arial" w:cs="Arial"/>
          <w:i/>
          <w:sz w:val="20"/>
          <w:szCs w:val="20"/>
        </w:rPr>
        <w:t>p</w:t>
      </w:r>
    </w:p>
    <w:p w14:paraId="17A9C17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131213- Qu</w:t>
      </w:r>
      <w:r w:rsidRPr="00696FA5">
        <w:rPr>
          <w:rFonts w:ascii="Arial" w:hAnsi="Arial" w:cs="Arial"/>
          <w:i/>
          <w:sz w:val="20"/>
          <w:szCs w:val="20"/>
        </w:rPr>
        <w:t>ỹ</w:t>
      </w:r>
      <w:r w:rsidRPr="00696FA5">
        <w:rPr>
          <w:rFonts w:ascii="Arial" w:hAnsi="Arial" w:cs="Arial"/>
          <w:i/>
          <w:sz w:val="20"/>
          <w:szCs w:val="20"/>
        </w:rPr>
        <w:t xml:space="preserve"> hưu trí và t</w:t>
      </w:r>
      <w:r w:rsidRPr="00696FA5">
        <w:rPr>
          <w:rFonts w:ascii="Arial" w:hAnsi="Arial" w:cs="Arial"/>
          <w:i/>
          <w:sz w:val="20"/>
          <w:szCs w:val="20"/>
        </w:rPr>
        <w:t>ử</w:t>
      </w:r>
      <w:r w:rsidRPr="00696FA5">
        <w:rPr>
          <w:rFonts w:ascii="Arial" w:hAnsi="Arial" w:cs="Arial"/>
          <w:i/>
          <w:sz w:val="20"/>
          <w:szCs w:val="20"/>
        </w:rPr>
        <w:t xml:space="preserve"> tu</w:t>
      </w:r>
      <w:r w:rsidRPr="00696FA5">
        <w:rPr>
          <w:rFonts w:ascii="Arial" w:hAnsi="Arial" w:cs="Arial"/>
          <w:i/>
          <w:sz w:val="20"/>
          <w:szCs w:val="20"/>
        </w:rPr>
        <w:t>ấ</w:t>
      </w:r>
      <w:r w:rsidRPr="00696FA5">
        <w:rPr>
          <w:rFonts w:ascii="Arial" w:hAnsi="Arial" w:cs="Arial"/>
          <w:i/>
          <w:sz w:val="20"/>
          <w:szCs w:val="20"/>
        </w:rPr>
        <w:t>t, g</w:t>
      </w:r>
      <w:r w:rsidRPr="00696FA5">
        <w:rPr>
          <w:rFonts w:ascii="Arial" w:hAnsi="Arial" w:cs="Arial"/>
          <w:i/>
          <w:sz w:val="20"/>
          <w:szCs w:val="20"/>
        </w:rPr>
        <w:t>ồ</w:t>
      </w:r>
      <w:r w:rsidRPr="00696FA5">
        <w:rPr>
          <w:rFonts w:ascii="Arial" w:hAnsi="Arial" w:cs="Arial"/>
          <w:i/>
          <w:sz w:val="20"/>
          <w:szCs w:val="20"/>
        </w:rPr>
        <w:t>m 2 tài kho</w:t>
      </w:r>
      <w:r w:rsidRPr="00696FA5">
        <w:rPr>
          <w:rFonts w:ascii="Arial" w:hAnsi="Arial" w:cs="Arial"/>
          <w:i/>
          <w:sz w:val="20"/>
          <w:szCs w:val="20"/>
        </w:rPr>
        <w:t>ả</w:t>
      </w:r>
      <w:r w:rsidRPr="00696FA5">
        <w:rPr>
          <w:rFonts w:ascii="Arial" w:hAnsi="Arial" w:cs="Arial"/>
          <w:i/>
          <w:sz w:val="20"/>
          <w:szCs w:val="20"/>
        </w:rPr>
        <w:t>n c</w:t>
      </w:r>
      <w:r w:rsidRPr="00696FA5">
        <w:rPr>
          <w:rFonts w:ascii="Arial" w:hAnsi="Arial" w:cs="Arial"/>
          <w:i/>
          <w:sz w:val="20"/>
          <w:szCs w:val="20"/>
        </w:rPr>
        <w:t>ấ</w:t>
      </w:r>
      <w:r w:rsidRPr="00696FA5">
        <w:rPr>
          <w:rFonts w:ascii="Arial" w:hAnsi="Arial" w:cs="Arial"/>
          <w:i/>
          <w:sz w:val="20"/>
          <w:szCs w:val="20"/>
        </w:rPr>
        <w:t>p 5:</w:t>
      </w:r>
    </w:p>
    <w:p w14:paraId="666F3BD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1312131- B</w:t>
      </w:r>
      <w:r w:rsidRPr="00696FA5">
        <w:rPr>
          <w:rFonts w:ascii="Arial" w:hAnsi="Arial" w:cs="Arial"/>
          <w:i/>
          <w:sz w:val="20"/>
          <w:szCs w:val="20"/>
        </w:rPr>
        <w:t>ắ</w:t>
      </w:r>
      <w:r w:rsidRPr="00696FA5">
        <w:rPr>
          <w:rFonts w:ascii="Arial" w:hAnsi="Arial" w:cs="Arial"/>
          <w:i/>
          <w:sz w:val="20"/>
          <w:szCs w:val="20"/>
        </w:rPr>
        <w:t>t bu</w:t>
      </w:r>
      <w:r w:rsidRPr="00696FA5">
        <w:rPr>
          <w:rFonts w:ascii="Arial" w:hAnsi="Arial" w:cs="Arial"/>
          <w:i/>
          <w:sz w:val="20"/>
          <w:szCs w:val="20"/>
        </w:rPr>
        <w:t>ộ</w:t>
      </w:r>
      <w:r w:rsidRPr="00696FA5">
        <w:rPr>
          <w:rFonts w:ascii="Arial" w:hAnsi="Arial" w:cs="Arial"/>
          <w:i/>
          <w:sz w:val="20"/>
          <w:szCs w:val="20"/>
        </w:rPr>
        <w:t>c</w:t>
      </w:r>
    </w:p>
    <w:p w14:paraId="5457392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Tài kho</w:t>
      </w:r>
      <w:r w:rsidRPr="00696FA5">
        <w:rPr>
          <w:rFonts w:ascii="Arial" w:hAnsi="Arial" w:cs="Arial"/>
          <w:i/>
          <w:sz w:val="20"/>
          <w:szCs w:val="20"/>
        </w:rPr>
        <w:t>ả</w:t>
      </w:r>
      <w:r w:rsidRPr="00696FA5">
        <w:rPr>
          <w:rFonts w:ascii="Arial" w:hAnsi="Arial" w:cs="Arial"/>
          <w:i/>
          <w:sz w:val="20"/>
          <w:szCs w:val="20"/>
        </w:rPr>
        <w:t>n 1312132- T</w:t>
      </w:r>
      <w:r w:rsidRPr="00696FA5">
        <w:rPr>
          <w:rFonts w:ascii="Arial" w:hAnsi="Arial" w:cs="Arial"/>
          <w:i/>
          <w:sz w:val="20"/>
          <w:szCs w:val="20"/>
        </w:rPr>
        <w:t>ự</w:t>
      </w:r>
      <w:r w:rsidRPr="00696FA5">
        <w:rPr>
          <w:rFonts w:ascii="Arial" w:hAnsi="Arial" w:cs="Arial"/>
          <w:i/>
          <w:sz w:val="20"/>
          <w:szCs w:val="20"/>
        </w:rPr>
        <w:t xml:space="preserve"> nguy</w:t>
      </w:r>
      <w:r w:rsidRPr="00696FA5">
        <w:rPr>
          <w:rFonts w:ascii="Arial" w:hAnsi="Arial" w:cs="Arial"/>
          <w:i/>
          <w:sz w:val="20"/>
          <w:szCs w:val="20"/>
        </w:rPr>
        <w:t>ệ</w:t>
      </w:r>
      <w:r w:rsidRPr="00696FA5">
        <w:rPr>
          <w:rFonts w:ascii="Arial" w:hAnsi="Arial" w:cs="Arial"/>
          <w:i/>
          <w:sz w:val="20"/>
          <w:szCs w:val="20"/>
        </w:rPr>
        <w:t>n</w:t>
      </w:r>
    </w:p>
    <w:p w14:paraId="3138D17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13122-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y t</w:t>
      </w:r>
      <w:r w:rsidRPr="00696FA5">
        <w:rPr>
          <w:rFonts w:ascii="Arial" w:hAnsi="Arial" w:cs="Arial"/>
          <w:i/>
          <w:sz w:val="20"/>
          <w:szCs w:val="20"/>
        </w:rPr>
        <w:t>ế</w:t>
      </w:r>
      <w:r w:rsidRPr="00696FA5">
        <w:rPr>
          <w:rFonts w:ascii="Arial" w:hAnsi="Arial" w:cs="Arial"/>
          <w:i/>
          <w:sz w:val="20"/>
          <w:szCs w:val="20"/>
        </w:rPr>
        <w:t>:</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 xml:space="preserve">i </w:t>
      </w:r>
      <w:r w:rsidRPr="00696FA5">
        <w:rPr>
          <w:rFonts w:ascii="Arial" w:hAnsi="Arial" w:cs="Arial"/>
          <w:sz w:val="20"/>
          <w:szCs w:val="20"/>
        </w:rPr>
        <w:t>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xml:space="preserve">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6BC931A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Pr="00696FA5">
        <w:rPr>
          <w:rFonts w:ascii="Arial" w:hAnsi="Arial" w:cs="Arial"/>
          <w:i/>
          <w:sz w:val="20"/>
          <w:szCs w:val="20"/>
        </w:rPr>
        <w:t>Tài kho</w:t>
      </w:r>
      <w:r w:rsidRPr="00696FA5">
        <w:rPr>
          <w:rFonts w:ascii="Arial" w:hAnsi="Arial" w:cs="Arial"/>
          <w:i/>
          <w:sz w:val="20"/>
          <w:szCs w:val="20"/>
        </w:rPr>
        <w:t>ả</w:t>
      </w:r>
      <w:r w:rsidRPr="00696FA5">
        <w:rPr>
          <w:rFonts w:ascii="Arial" w:hAnsi="Arial" w:cs="Arial"/>
          <w:i/>
          <w:sz w:val="20"/>
          <w:szCs w:val="20"/>
        </w:rPr>
        <w:t>n 13123- B</w:t>
      </w:r>
      <w:r w:rsidRPr="00696FA5">
        <w:rPr>
          <w:rFonts w:ascii="Arial" w:hAnsi="Arial" w:cs="Arial"/>
          <w:i/>
          <w:sz w:val="20"/>
          <w:szCs w:val="20"/>
        </w:rPr>
        <w:t>ả</w:t>
      </w:r>
      <w:r w:rsidRPr="00696FA5">
        <w:rPr>
          <w:rFonts w:ascii="Arial" w:hAnsi="Arial" w:cs="Arial"/>
          <w:i/>
          <w:sz w:val="20"/>
          <w:szCs w:val="20"/>
        </w:rPr>
        <w:t>o hi</w:t>
      </w:r>
      <w:r w:rsidRPr="00696FA5">
        <w:rPr>
          <w:rFonts w:ascii="Arial" w:hAnsi="Arial" w:cs="Arial"/>
          <w:i/>
          <w:sz w:val="20"/>
          <w:szCs w:val="20"/>
        </w:rPr>
        <w:t>ể</w:t>
      </w:r>
      <w:r w:rsidRPr="00696FA5">
        <w:rPr>
          <w:rFonts w:ascii="Arial" w:hAnsi="Arial" w:cs="Arial"/>
          <w:i/>
          <w:sz w:val="20"/>
          <w:szCs w:val="20"/>
        </w:rPr>
        <w:t>m th</w:t>
      </w:r>
      <w:r w:rsidRPr="00696FA5">
        <w:rPr>
          <w:rFonts w:ascii="Arial" w:hAnsi="Arial" w:cs="Arial"/>
          <w:i/>
          <w:sz w:val="20"/>
          <w:szCs w:val="20"/>
        </w:rPr>
        <w:t>ấ</w:t>
      </w:r>
      <w:r w:rsidRPr="00696FA5">
        <w:rPr>
          <w:rFonts w:ascii="Arial" w:hAnsi="Arial" w:cs="Arial"/>
          <w:i/>
          <w:sz w:val="20"/>
          <w:szCs w:val="20"/>
        </w:rPr>
        <w:t>t nghi</w:t>
      </w:r>
      <w:r w:rsidRPr="00696FA5">
        <w:rPr>
          <w:rFonts w:ascii="Arial" w:hAnsi="Arial" w:cs="Arial"/>
          <w:i/>
          <w:sz w:val="20"/>
          <w:szCs w:val="20"/>
        </w:rPr>
        <w:t>ệ</w:t>
      </w:r>
      <w:r w:rsidRPr="00696FA5">
        <w:rPr>
          <w:rFonts w:ascii="Arial" w:hAnsi="Arial" w:cs="Arial"/>
          <w:i/>
          <w:sz w:val="20"/>
          <w:szCs w:val="20"/>
        </w:rPr>
        <w:t>p:</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và tình hình thanh toán kho</w:t>
      </w:r>
      <w:r w:rsidRPr="00696FA5">
        <w:rPr>
          <w:rFonts w:ascii="Arial" w:hAnsi="Arial" w:cs="Arial"/>
          <w:sz w:val="20"/>
          <w:szCs w:val="20"/>
        </w:rPr>
        <w:t>ả</w:t>
      </w:r>
      <w:r w:rsidRPr="00696FA5">
        <w:rPr>
          <w:rFonts w:ascii="Arial" w:hAnsi="Arial" w:cs="Arial"/>
          <w:sz w:val="20"/>
          <w:szCs w:val="20"/>
        </w:rPr>
        <w:t>n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w:t>
      </w:r>
      <w:r w:rsidRPr="00696FA5">
        <w:rPr>
          <w:rFonts w:ascii="Arial" w:hAnsi="Arial" w:cs="Arial"/>
          <w:sz w:val="20"/>
          <w:szCs w:val="20"/>
        </w:rPr>
        <w:t>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2081AE14"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3. Phương pháp k</w:t>
      </w:r>
      <w:r w:rsidRPr="00696FA5">
        <w:rPr>
          <w:rFonts w:ascii="Arial" w:hAnsi="Arial" w:cs="Arial"/>
          <w:b/>
          <w:sz w:val="20"/>
          <w:szCs w:val="20"/>
        </w:rPr>
        <w:t>ế</w:t>
      </w:r>
      <w:r w:rsidRPr="00696FA5">
        <w:rPr>
          <w:rFonts w:ascii="Arial" w:hAnsi="Arial" w:cs="Arial"/>
          <w:b/>
          <w:sz w:val="20"/>
          <w:szCs w:val="20"/>
        </w:rPr>
        <w:t xml:space="preserve"> toán m</w:t>
      </w:r>
      <w:r w:rsidRPr="00696FA5">
        <w:rPr>
          <w:rFonts w:ascii="Arial" w:hAnsi="Arial" w:cs="Arial"/>
          <w:b/>
          <w:sz w:val="20"/>
          <w:szCs w:val="20"/>
        </w:rPr>
        <w:t>ộ</w:t>
      </w:r>
      <w:r w:rsidRPr="00696FA5">
        <w:rPr>
          <w:rFonts w:ascii="Arial" w:hAnsi="Arial" w:cs="Arial"/>
          <w:b/>
          <w:sz w:val="20"/>
          <w:szCs w:val="20"/>
        </w:rPr>
        <w:t>t s</w:t>
      </w:r>
      <w:r w:rsidRPr="00696FA5">
        <w:rPr>
          <w:rFonts w:ascii="Arial" w:hAnsi="Arial" w:cs="Arial"/>
          <w:b/>
          <w:sz w:val="20"/>
          <w:szCs w:val="20"/>
        </w:rPr>
        <w:t>ố</w:t>
      </w:r>
      <w:r w:rsidRPr="00696FA5">
        <w:rPr>
          <w:rFonts w:ascii="Arial" w:hAnsi="Arial" w:cs="Arial"/>
          <w:b/>
          <w:sz w:val="20"/>
          <w:szCs w:val="20"/>
        </w:rPr>
        <w:t xml:space="preserve"> nghi</w:t>
      </w:r>
      <w:r w:rsidRPr="00696FA5">
        <w:rPr>
          <w:rFonts w:ascii="Arial" w:hAnsi="Arial" w:cs="Arial"/>
          <w:b/>
          <w:sz w:val="20"/>
          <w:szCs w:val="20"/>
        </w:rPr>
        <w:t>ệ</w:t>
      </w:r>
      <w:r w:rsidRPr="00696FA5">
        <w:rPr>
          <w:rFonts w:ascii="Arial" w:hAnsi="Arial" w:cs="Arial"/>
          <w:b/>
          <w:sz w:val="20"/>
          <w:szCs w:val="20"/>
        </w:rPr>
        <w:t>p v</w:t>
      </w:r>
      <w:r w:rsidRPr="00696FA5">
        <w:rPr>
          <w:rFonts w:ascii="Arial" w:hAnsi="Arial" w:cs="Arial"/>
          <w:b/>
          <w:sz w:val="20"/>
          <w:szCs w:val="20"/>
        </w:rPr>
        <w:t>ụ</w:t>
      </w:r>
      <w:r w:rsidRPr="00696FA5">
        <w:rPr>
          <w:rFonts w:ascii="Arial" w:hAnsi="Arial" w:cs="Arial"/>
          <w:b/>
          <w:sz w:val="20"/>
          <w:szCs w:val="20"/>
        </w:rPr>
        <w:t xml:space="preserve"> kinh t</w:t>
      </w:r>
      <w:r w:rsidRPr="00696FA5">
        <w:rPr>
          <w:rFonts w:ascii="Arial" w:hAnsi="Arial" w:cs="Arial"/>
          <w:b/>
          <w:sz w:val="20"/>
          <w:szCs w:val="20"/>
        </w:rPr>
        <w:t>ế</w:t>
      </w:r>
      <w:r w:rsidRPr="00696FA5">
        <w:rPr>
          <w:rFonts w:ascii="Arial" w:hAnsi="Arial" w:cs="Arial"/>
          <w:b/>
          <w:sz w:val="20"/>
          <w:szCs w:val="20"/>
        </w:rPr>
        <w:t xml:space="preserve"> ch</w:t>
      </w:r>
      <w:r w:rsidRPr="00696FA5">
        <w:rPr>
          <w:rFonts w:ascii="Arial" w:hAnsi="Arial" w:cs="Arial"/>
          <w:b/>
          <w:sz w:val="20"/>
          <w:szCs w:val="20"/>
        </w:rPr>
        <w:t>ủ</w:t>
      </w:r>
      <w:r w:rsidRPr="00696FA5">
        <w:rPr>
          <w:rFonts w:ascii="Arial" w:hAnsi="Arial" w:cs="Arial"/>
          <w:b/>
          <w:sz w:val="20"/>
          <w:szCs w:val="20"/>
        </w:rPr>
        <w:t xml:space="preserve"> y</w:t>
      </w:r>
      <w:r w:rsidRPr="00696FA5">
        <w:rPr>
          <w:rFonts w:ascii="Arial" w:hAnsi="Arial" w:cs="Arial"/>
          <w:b/>
          <w:sz w:val="20"/>
          <w:szCs w:val="20"/>
        </w:rPr>
        <w:t>ế</w:t>
      </w:r>
      <w:r w:rsidRPr="00696FA5">
        <w:rPr>
          <w:rFonts w:ascii="Arial" w:hAnsi="Arial" w:cs="Arial"/>
          <w:b/>
          <w:sz w:val="20"/>
          <w:szCs w:val="20"/>
        </w:rPr>
        <w:t>u</w:t>
      </w:r>
    </w:p>
    <w:p w14:paraId="29FFFEEC"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3.1. Căn c</w:t>
      </w:r>
      <w:r w:rsidRPr="00696FA5">
        <w:rPr>
          <w:rFonts w:ascii="Arial" w:hAnsi="Arial" w:cs="Arial"/>
          <w:sz w:val="20"/>
          <w:szCs w:val="20"/>
        </w:rPr>
        <w:t>ứ</w:t>
      </w:r>
      <w:r w:rsidRPr="00696FA5">
        <w:rPr>
          <w:rFonts w:ascii="Arial" w:hAnsi="Arial" w:cs="Arial"/>
          <w:sz w:val="20"/>
          <w:szCs w:val="20"/>
        </w:rPr>
        <w:t xml:space="preserve"> vào B</w:t>
      </w:r>
      <w:r w:rsidRPr="00696FA5">
        <w:rPr>
          <w:rFonts w:ascii="Arial" w:hAnsi="Arial" w:cs="Arial"/>
          <w:sz w:val="20"/>
          <w:szCs w:val="20"/>
        </w:rPr>
        <w:t>ả</w:t>
      </w:r>
      <w:r w:rsidRPr="00696FA5">
        <w:rPr>
          <w:rFonts w:ascii="Arial" w:hAnsi="Arial" w:cs="Arial"/>
          <w:sz w:val="20"/>
          <w:szCs w:val="20"/>
        </w:rPr>
        <w:t>ng t</w:t>
      </w:r>
      <w:r w:rsidRPr="00696FA5">
        <w:rPr>
          <w:rFonts w:ascii="Arial" w:hAnsi="Arial" w:cs="Arial"/>
          <w:sz w:val="20"/>
          <w:szCs w:val="20"/>
        </w:rPr>
        <w:t>ổ</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s</w:t>
      </w:r>
      <w:r w:rsidRPr="00696FA5">
        <w:rPr>
          <w:rFonts w:ascii="Arial" w:hAnsi="Arial" w:cs="Arial"/>
          <w:sz w:val="20"/>
          <w:szCs w:val="20"/>
        </w:rPr>
        <w:t>ố</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y t</w:t>
      </w:r>
      <w:r w:rsidRPr="00696FA5">
        <w:rPr>
          <w:rFonts w:ascii="Arial" w:hAnsi="Arial" w:cs="Arial"/>
          <w:sz w:val="20"/>
          <w:szCs w:val="20"/>
        </w:rPr>
        <w:t>ế</w:t>
      </w:r>
      <w:r w:rsidRPr="00696FA5">
        <w:rPr>
          <w:rFonts w:ascii="Arial" w:hAnsi="Arial" w:cs="Arial"/>
          <w:sz w:val="20"/>
          <w:szCs w:val="20"/>
        </w:rPr>
        <w:t>,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th</w:t>
      </w:r>
      <w:r w:rsidRPr="00696FA5">
        <w:rPr>
          <w:rFonts w:ascii="Arial" w:hAnsi="Arial" w:cs="Arial"/>
          <w:sz w:val="20"/>
          <w:szCs w:val="20"/>
        </w:rPr>
        <w:t>ấ</w:t>
      </w:r>
      <w:r w:rsidRPr="00696FA5">
        <w:rPr>
          <w:rFonts w:ascii="Arial" w:hAnsi="Arial" w:cs="Arial"/>
          <w:sz w:val="20"/>
          <w:szCs w:val="20"/>
        </w:rPr>
        <w:t>t nghi</w:t>
      </w:r>
      <w:r w:rsidRPr="00696FA5">
        <w:rPr>
          <w:rFonts w:ascii="Arial" w:hAnsi="Arial" w:cs="Arial"/>
          <w:sz w:val="20"/>
          <w:szCs w:val="20"/>
        </w:rPr>
        <w:t>ệ</w:t>
      </w:r>
      <w:r w:rsidRPr="00696FA5">
        <w:rPr>
          <w:rFonts w:ascii="Arial" w:hAnsi="Arial" w:cs="Arial"/>
          <w:sz w:val="20"/>
          <w:szCs w:val="20"/>
        </w:rPr>
        <w:t>p t</w:t>
      </w:r>
      <w:r w:rsidRPr="00696FA5">
        <w:rPr>
          <w:rFonts w:ascii="Arial" w:hAnsi="Arial" w:cs="Arial"/>
          <w:sz w:val="20"/>
          <w:szCs w:val="20"/>
        </w:rPr>
        <w:t>ừ</w:t>
      </w:r>
      <w:r w:rsidRPr="00696FA5">
        <w:rPr>
          <w:rFonts w:ascii="Arial" w:hAnsi="Arial" w:cs="Arial"/>
          <w:sz w:val="20"/>
          <w:szCs w:val="20"/>
        </w:rPr>
        <w:t xml:space="preserve">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và căn c</w:t>
      </w:r>
      <w:r w:rsidRPr="00696FA5">
        <w:rPr>
          <w:rFonts w:ascii="Arial" w:hAnsi="Arial" w:cs="Arial"/>
          <w:sz w:val="20"/>
          <w:szCs w:val="20"/>
        </w:rPr>
        <w:t>ứ</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ti</w:t>
      </w:r>
      <w:r w:rsidRPr="00696FA5">
        <w:rPr>
          <w:rFonts w:ascii="Arial" w:hAnsi="Arial" w:cs="Arial"/>
          <w:sz w:val="20"/>
          <w:szCs w:val="20"/>
        </w:rPr>
        <w:t>ề</w:t>
      </w:r>
      <w:r w:rsidRPr="00696FA5">
        <w:rPr>
          <w:rFonts w:ascii="Arial" w:hAnsi="Arial" w:cs="Arial"/>
          <w:sz w:val="20"/>
          <w:szCs w:val="20"/>
        </w:rPr>
        <w:t>n x</w:t>
      </w:r>
      <w:r w:rsidRPr="00696FA5">
        <w:rPr>
          <w:rFonts w:ascii="Arial" w:hAnsi="Arial" w:cs="Arial"/>
          <w:sz w:val="20"/>
          <w:szCs w:val="20"/>
        </w:rPr>
        <w:t>ử</w:t>
      </w:r>
      <w:r w:rsidRPr="00696FA5">
        <w:rPr>
          <w:rFonts w:ascii="Arial" w:hAnsi="Arial" w:cs="Arial"/>
          <w:sz w:val="20"/>
          <w:szCs w:val="20"/>
        </w:rPr>
        <w:t xml:space="preserve"> lý ch</w:t>
      </w:r>
      <w:r w:rsidRPr="00696FA5">
        <w:rPr>
          <w:rFonts w:ascii="Arial" w:hAnsi="Arial" w:cs="Arial"/>
          <w:sz w:val="20"/>
          <w:szCs w:val="20"/>
        </w:rPr>
        <w:t>ậ</w:t>
      </w:r>
      <w:r w:rsidRPr="00696FA5">
        <w:rPr>
          <w:rFonts w:ascii="Arial" w:hAnsi="Arial" w:cs="Arial"/>
          <w:sz w:val="20"/>
          <w:szCs w:val="20"/>
        </w:rPr>
        <w:t>m đóng, tr</w:t>
      </w:r>
      <w:r w:rsidRPr="00696FA5">
        <w:rPr>
          <w:rFonts w:ascii="Arial" w:hAnsi="Arial" w:cs="Arial"/>
          <w:sz w:val="20"/>
          <w:szCs w:val="20"/>
        </w:rPr>
        <w:t>ố</w:t>
      </w:r>
      <w:r w:rsidRPr="00696FA5">
        <w:rPr>
          <w:rFonts w:ascii="Arial" w:hAnsi="Arial" w:cs="Arial"/>
          <w:sz w:val="20"/>
          <w:szCs w:val="20"/>
        </w:rPr>
        <w:t>n đóng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do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qu</w:t>
      </w:r>
      <w:r w:rsidRPr="00696FA5">
        <w:rPr>
          <w:rFonts w:ascii="Arial" w:hAnsi="Arial" w:cs="Arial"/>
          <w:sz w:val="20"/>
          <w:szCs w:val="20"/>
        </w:rPr>
        <w:t>ả</w:t>
      </w:r>
      <w:r w:rsidRPr="00696FA5">
        <w:rPr>
          <w:rFonts w:ascii="Arial" w:hAnsi="Arial" w:cs="Arial"/>
          <w:sz w:val="20"/>
          <w:szCs w:val="20"/>
        </w:rPr>
        <w:t>n lý thu chuy</w:t>
      </w:r>
      <w:r w:rsidRPr="00696FA5">
        <w:rPr>
          <w:rFonts w:ascii="Arial" w:hAnsi="Arial" w:cs="Arial"/>
          <w:sz w:val="20"/>
          <w:szCs w:val="20"/>
        </w:rPr>
        <w:t>ể</w:t>
      </w:r>
      <w:r w:rsidRPr="00696FA5">
        <w:rPr>
          <w:rFonts w:ascii="Arial" w:hAnsi="Arial" w:cs="Arial"/>
          <w:sz w:val="20"/>
          <w:szCs w:val="20"/>
        </w:rPr>
        <w:t>n sang, h</w:t>
      </w:r>
      <w:r w:rsidRPr="00696FA5">
        <w:rPr>
          <w:rFonts w:ascii="Arial" w:hAnsi="Arial" w:cs="Arial"/>
          <w:sz w:val="20"/>
          <w:szCs w:val="20"/>
        </w:rPr>
        <w:t>ạ</w:t>
      </w:r>
      <w:r w:rsidRPr="00696FA5">
        <w:rPr>
          <w:rFonts w:ascii="Arial" w:hAnsi="Arial" w:cs="Arial"/>
          <w:sz w:val="20"/>
          <w:szCs w:val="20"/>
        </w:rPr>
        <w:t>ch toán s</w:t>
      </w:r>
      <w:r w:rsidRPr="00696FA5">
        <w:rPr>
          <w:rFonts w:ascii="Arial" w:hAnsi="Arial" w:cs="Arial"/>
          <w:sz w:val="20"/>
          <w:szCs w:val="20"/>
        </w:rPr>
        <w:t>ố</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w:t>
      </w:r>
      <w:r w:rsidRPr="00696FA5">
        <w:rPr>
          <w:rFonts w:ascii="Arial" w:hAnsi="Arial" w:cs="Arial"/>
          <w:sz w:val="20"/>
          <w:szCs w:val="20"/>
        </w:rPr>
        <w:t>ừ</w:t>
      </w:r>
      <w:r w:rsidRPr="00696FA5">
        <w:rPr>
          <w:rFonts w:ascii="Arial" w:hAnsi="Arial" w:cs="Arial"/>
          <w:sz w:val="20"/>
          <w:szCs w:val="20"/>
        </w:rPr>
        <w:t xml:space="preserve"> các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ghi:</w:t>
      </w:r>
    </w:p>
    <w:p w14:paraId="5CE36C6A"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131-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1BC2FFB1"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335-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(3351).</w:t>
      </w:r>
    </w:p>
    <w:p w14:paraId="22D7F35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3.2. Khi thu ti</w:t>
      </w:r>
      <w:r w:rsidRPr="00696FA5">
        <w:rPr>
          <w:rFonts w:ascii="Arial" w:hAnsi="Arial" w:cs="Arial"/>
          <w:sz w:val="20"/>
          <w:szCs w:val="20"/>
        </w:rPr>
        <w:t>ề</w:t>
      </w:r>
      <w:r w:rsidRPr="00696FA5">
        <w:rPr>
          <w:rFonts w:ascii="Arial" w:hAnsi="Arial" w:cs="Arial"/>
          <w:sz w:val="20"/>
          <w:szCs w:val="20"/>
        </w:rPr>
        <w:t>n:</w:t>
      </w:r>
    </w:p>
    <w:p w14:paraId="519EC909"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Căn c</w:t>
      </w:r>
      <w:r w:rsidRPr="00696FA5">
        <w:rPr>
          <w:rFonts w:ascii="Arial" w:hAnsi="Arial" w:cs="Arial"/>
          <w:sz w:val="20"/>
          <w:szCs w:val="20"/>
        </w:rPr>
        <w:t>ứ</w:t>
      </w:r>
      <w:r w:rsidRPr="00696FA5">
        <w:rPr>
          <w:rFonts w:ascii="Arial" w:hAnsi="Arial" w:cs="Arial"/>
          <w:sz w:val="20"/>
          <w:szCs w:val="20"/>
        </w:rPr>
        <w:t xml:space="preserve"> vào gi</w:t>
      </w:r>
      <w:r w:rsidRPr="00696FA5">
        <w:rPr>
          <w:rFonts w:ascii="Arial" w:hAnsi="Arial" w:cs="Arial"/>
          <w:sz w:val="20"/>
          <w:szCs w:val="20"/>
        </w:rPr>
        <w:t>ấ</w:t>
      </w:r>
      <w:r w:rsidRPr="00696FA5">
        <w:rPr>
          <w:rFonts w:ascii="Arial" w:hAnsi="Arial" w:cs="Arial"/>
          <w:sz w:val="20"/>
          <w:szCs w:val="20"/>
        </w:rPr>
        <w:t>y bá</w:t>
      </w:r>
      <w:r w:rsidRPr="00696FA5">
        <w:rPr>
          <w:rFonts w:ascii="Arial" w:hAnsi="Arial" w:cs="Arial"/>
          <w:sz w:val="20"/>
          <w:szCs w:val="20"/>
        </w:rPr>
        <w:t>o Có c</w:t>
      </w:r>
      <w:r w:rsidRPr="00696FA5">
        <w:rPr>
          <w:rFonts w:ascii="Arial" w:hAnsi="Arial" w:cs="Arial"/>
          <w:sz w:val="20"/>
          <w:szCs w:val="20"/>
        </w:rPr>
        <w:t>ủ</w:t>
      </w:r>
      <w:r w:rsidRPr="00696FA5">
        <w:rPr>
          <w:rFonts w:ascii="Arial" w:hAnsi="Arial" w:cs="Arial"/>
          <w:sz w:val="20"/>
          <w:szCs w:val="20"/>
        </w:rPr>
        <w:t>a ngân hàng, kho b</w:t>
      </w:r>
      <w:r w:rsidRPr="00696FA5">
        <w:rPr>
          <w:rFonts w:ascii="Arial" w:hAnsi="Arial" w:cs="Arial"/>
          <w:sz w:val="20"/>
          <w:szCs w:val="20"/>
        </w:rPr>
        <w:t>ạ</w:t>
      </w:r>
      <w:r w:rsidRPr="00696FA5">
        <w:rPr>
          <w:rFonts w:ascii="Arial" w:hAnsi="Arial" w:cs="Arial"/>
          <w:sz w:val="20"/>
          <w:szCs w:val="20"/>
        </w:rPr>
        <w:t>c v</w:t>
      </w:r>
      <w:r w:rsidRPr="00696FA5">
        <w:rPr>
          <w:rFonts w:ascii="Arial" w:hAnsi="Arial" w:cs="Arial"/>
          <w:sz w:val="20"/>
          <w:szCs w:val="20"/>
        </w:rPr>
        <w:t>ề</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nh</w:t>
      </w:r>
      <w:r w:rsidRPr="00696FA5">
        <w:rPr>
          <w:rFonts w:ascii="Arial" w:hAnsi="Arial" w:cs="Arial"/>
          <w:sz w:val="20"/>
          <w:szCs w:val="20"/>
        </w:rPr>
        <w:t>ậ</w:t>
      </w:r>
      <w:r w:rsidRPr="00696FA5">
        <w:rPr>
          <w:rFonts w:ascii="Arial" w:hAnsi="Arial" w:cs="Arial"/>
          <w:sz w:val="20"/>
          <w:szCs w:val="20"/>
        </w:rPr>
        <w:t>n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đóng các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ghi:</w:t>
      </w:r>
    </w:p>
    <w:p w14:paraId="5393513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112- Ti</w:t>
      </w:r>
      <w:r w:rsidRPr="00696FA5">
        <w:rPr>
          <w:rFonts w:ascii="Arial" w:hAnsi="Arial" w:cs="Arial"/>
          <w:sz w:val="20"/>
          <w:szCs w:val="20"/>
        </w:rPr>
        <w:t>ề</w:t>
      </w:r>
      <w:r w:rsidRPr="00696FA5">
        <w:rPr>
          <w:rFonts w:ascii="Arial" w:hAnsi="Arial" w:cs="Arial"/>
          <w:sz w:val="20"/>
          <w:szCs w:val="20"/>
        </w:rPr>
        <w:t>n g</w:t>
      </w:r>
      <w:r w:rsidRPr="00696FA5">
        <w:rPr>
          <w:rFonts w:ascii="Arial" w:hAnsi="Arial" w:cs="Arial"/>
          <w:sz w:val="20"/>
          <w:szCs w:val="20"/>
        </w:rPr>
        <w:t>ử</w:t>
      </w:r>
      <w:r w:rsidRPr="00696FA5">
        <w:rPr>
          <w:rFonts w:ascii="Arial" w:hAnsi="Arial" w:cs="Arial"/>
          <w:sz w:val="20"/>
          <w:szCs w:val="20"/>
        </w:rPr>
        <w:t>i ngân hàng, kho b</w:t>
      </w:r>
      <w:r w:rsidRPr="00696FA5">
        <w:rPr>
          <w:rFonts w:ascii="Arial" w:hAnsi="Arial" w:cs="Arial"/>
          <w:sz w:val="20"/>
          <w:szCs w:val="20"/>
        </w:rPr>
        <w:t>ạ</w:t>
      </w:r>
      <w:r w:rsidRPr="00696FA5">
        <w:rPr>
          <w:rFonts w:ascii="Arial" w:hAnsi="Arial" w:cs="Arial"/>
          <w:sz w:val="20"/>
          <w:szCs w:val="20"/>
        </w:rPr>
        <w:t>c</w:t>
      </w:r>
    </w:p>
    <w:p w14:paraId="559F5085"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132-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phân b</w:t>
      </w:r>
      <w:r w:rsidRPr="00696FA5">
        <w:rPr>
          <w:rFonts w:ascii="Arial" w:hAnsi="Arial" w:cs="Arial"/>
          <w:sz w:val="20"/>
          <w:szCs w:val="20"/>
        </w:rPr>
        <w:t>ổ</w:t>
      </w:r>
      <w:r w:rsidRPr="00696FA5">
        <w:rPr>
          <w:rFonts w:ascii="Arial" w:hAnsi="Arial" w:cs="Arial"/>
          <w:sz w:val="20"/>
          <w:szCs w:val="20"/>
        </w:rPr>
        <w:t>.</w:t>
      </w:r>
    </w:p>
    <w:p w14:paraId="5BE0D83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Căn c</w:t>
      </w:r>
      <w:r w:rsidRPr="00696FA5">
        <w:rPr>
          <w:rFonts w:ascii="Arial" w:hAnsi="Arial" w:cs="Arial"/>
          <w:sz w:val="20"/>
          <w:szCs w:val="20"/>
        </w:rPr>
        <w:t>ứ</w:t>
      </w:r>
      <w:r w:rsidRPr="00696FA5">
        <w:rPr>
          <w:rFonts w:ascii="Arial" w:hAnsi="Arial" w:cs="Arial"/>
          <w:sz w:val="20"/>
          <w:szCs w:val="20"/>
        </w:rPr>
        <w:t xml:space="preserve"> h</w:t>
      </w:r>
      <w:r w:rsidRPr="00696FA5">
        <w:rPr>
          <w:rFonts w:ascii="Arial" w:hAnsi="Arial" w:cs="Arial"/>
          <w:sz w:val="20"/>
          <w:szCs w:val="20"/>
        </w:rPr>
        <w:t>ồ</w:t>
      </w:r>
      <w:r w:rsidRPr="00696FA5">
        <w:rPr>
          <w:rFonts w:ascii="Arial" w:hAnsi="Arial" w:cs="Arial"/>
          <w:sz w:val="20"/>
          <w:szCs w:val="20"/>
        </w:rPr>
        <w:t xml:space="preserve"> sơ tài li</w:t>
      </w:r>
      <w:r w:rsidRPr="00696FA5">
        <w:rPr>
          <w:rFonts w:ascii="Arial" w:hAnsi="Arial" w:cs="Arial"/>
          <w:sz w:val="20"/>
          <w:szCs w:val="20"/>
        </w:rPr>
        <w:t>ệ</w:t>
      </w:r>
      <w:r w:rsidRPr="00696FA5">
        <w:rPr>
          <w:rFonts w:ascii="Arial" w:hAnsi="Arial" w:cs="Arial"/>
          <w:sz w:val="20"/>
          <w:szCs w:val="20"/>
        </w:rPr>
        <w:t>u có liên quan c</w:t>
      </w:r>
      <w:r w:rsidRPr="00696FA5">
        <w:rPr>
          <w:rFonts w:ascii="Arial" w:hAnsi="Arial" w:cs="Arial"/>
          <w:sz w:val="20"/>
          <w:szCs w:val="20"/>
        </w:rPr>
        <w:t>ủ</w:t>
      </w:r>
      <w:r w:rsidRPr="00696FA5">
        <w:rPr>
          <w:rFonts w:ascii="Arial" w:hAnsi="Arial" w:cs="Arial"/>
          <w:sz w:val="20"/>
          <w:szCs w:val="20"/>
        </w:rPr>
        <w:t>a b</w:t>
      </w:r>
      <w:r w:rsidRPr="00696FA5">
        <w:rPr>
          <w:rFonts w:ascii="Arial" w:hAnsi="Arial" w:cs="Arial"/>
          <w:sz w:val="20"/>
          <w:szCs w:val="20"/>
        </w:rPr>
        <w:t>ộ</w:t>
      </w:r>
      <w:r w:rsidRPr="00696FA5">
        <w:rPr>
          <w:rFonts w:ascii="Arial" w:hAnsi="Arial" w:cs="Arial"/>
          <w:sz w:val="20"/>
          <w:szCs w:val="20"/>
        </w:rPr>
        <w:t xml:space="preserve"> ph</w:t>
      </w:r>
      <w:r w:rsidRPr="00696FA5">
        <w:rPr>
          <w:rFonts w:ascii="Arial" w:hAnsi="Arial" w:cs="Arial"/>
          <w:sz w:val="20"/>
          <w:szCs w:val="20"/>
        </w:rPr>
        <w:t>ậ</w:t>
      </w:r>
      <w:r w:rsidRPr="00696FA5">
        <w:rPr>
          <w:rFonts w:ascii="Arial" w:hAnsi="Arial" w:cs="Arial"/>
          <w:sz w:val="20"/>
          <w:szCs w:val="20"/>
        </w:rPr>
        <w:t>n qu</w:t>
      </w:r>
      <w:r w:rsidRPr="00696FA5">
        <w:rPr>
          <w:rFonts w:ascii="Arial" w:hAnsi="Arial" w:cs="Arial"/>
          <w:sz w:val="20"/>
          <w:szCs w:val="20"/>
        </w:rPr>
        <w:t>ả</w:t>
      </w:r>
      <w:r w:rsidRPr="00696FA5">
        <w:rPr>
          <w:rFonts w:ascii="Arial" w:hAnsi="Arial" w:cs="Arial"/>
          <w:sz w:val="20"/>
          <w:szCs w:val="20"/>
        </w:rPr>
        <w:t>n lý thu v</w:t>
      </w:r>
      <w:r w:rsidRPr="00696FA5">
        <w:rPr>
          <w:rFonts w:ascii="Arial" w:hAnsi="Arial" w:cs="Arial"/>
          <w:sz w:val="20"/>
          <w:szCs w:val="20"/>
        </w:rPr>
        <w:t>ề</w:t>
      </w:r>
      <w:r w:rsidRPr="00696FA5">
        <w:rPr>
          <w:rFonts w:ascii="Arial" w:hAnsi="Arial" w:cs="Arial"/>
          <w:sz w:val="20"/>
          <w:szCs w:val="20"/>
        </w:rPr>
        <w:t xml:space="preserve"> vi</w:t>
      </w:r>
      <w:r w:rsidRPr="00696FA5">
        <w:rPr>
          <w:rFonts w:ascii="Arial" w:hAnsi="Arial" w:cs="Arial"/>
          <w:sz w:val="20"/>
          <w:szCs w:val="20"/>
        </w:rPr>
        <w:t>ệ</w:t>
      </w:r>
      <w:r w:rsidRPr="00696FA5">
        <w:rPr>
          <w:rFonts w:ascii="Arial" w:hAnsi="Arial" w:cs="Arial"/>
          <w:sz w:val="20"/>
          <w:szCs w:val="20"/>
        </w:rPr>
        <w:t>c phân b</w:t>
      </w:r>
      <w:r w:rsidRPr="00696FA5">
        <w:rPr>
          <w:rFonts w:ascii="Arial" w:hAnsi="Arial" w:cs="Arial"/>
          <w:sz w:val="20"/>
          <w:szCs w:val="20"/>
        </w:rPr>
        <w:t>ổ</w:t>
      </w:r>
      <w:r w:rsidRPr="00696FA5">
        <w:rPr>
          <w:rFonts w:ascii="Arial" w:hAnsi="Arial" w:cs="Arial"/>
          <w:sz w:val="20"/>
          <w:szCs w:val="20"/>
        </w:rPr>
        <w:t xml:space="preserve"> s</w:t>
      </w:r>
      <w:r w:rsidRPr="00696FA5">
        <w:rPr>
          <w:rFonts w:ascii="Arial" w:hAnsi="Arial" w:cs="Arial"/>
          <w:sz w:val="20"/>
          <w:szCs w:val="20"/>
        </w:rPr>
        <w:t>ố</w:t>
      </w:r>
      <w:r w:rsidRPr="00696FA5">
        <w:rPr>
          <w:rFonts w:ascii="Arial" w:hAnsi="Arial" w:cs="Arial"/>
          <w:sz w:val="20"/>
          <w:szCs w:val="20"/>
        </w:rPr>
        <w:t xml:space="preserve"> thu cho t</w:t>
      </w:r>
      <w:r w:rsidRPr="00696FA5">
        <w:rPr>
          <w:rFonts w:ascii="Arial" w:hAnsi="Arial" w:cs="Arial"/>
          <w:sz w:val="20"/>
          <w:szCs w:val="20"/>
        </w:rPr>
        <w:t>ừ</w:t>
      </w:r>
      <w:r w:rsidRPr="00696FA5">
        <w:rPr>
          <w:rFonts w:ascii="Arial" w:hAnsi="Arial" w:cs="Arial"/>
          <w:sz w:val="20"/>
          <w:szCs w:val="20"/>
        </w:rPr>
        <w:t>ng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phân b</w:t>
      </w:r>
      <w:r w:rsidRPr="00696FA5">
        <w:rPr>
          <w:rFonts w:ascii="Arial" w:hAnsi="Arial" w:cs="Arial"/>
          <w:sz w:val="20"/>
          <w:szCs w:val="20"/>
        </w:rPr>
        <w:t>ổ</w:t>
      </w:r>
      <w:r w:rsidRPr="00696FA5">
        <w:rPr>
          <w:rFonts w:ascii="Arial" w:hAnsi="Arial" w:cs="Arial"/>
          <w:sz w:val="20"/>
          <w:szCs w:val="20"/>
        </w:rPr>
        <w:t xml:space="preserve"> vào t</w:t>
      </w:r>
      <w:r w:rsidRPr="00696FA5">
        <w:rPr>
          <w:rFonts w:ascii="Arial" w:hAnsi="Arial" w:cs="Arial"/>
          <w:sz w:val="20"/>
          <w:szCs w:val="20"/>
        </w:rPr>
        <w:t>ừ</w:t>
      </w:r>
      <w:r w:rsidRPr="00696FA5">
        <w:rPr>
          <w:rFonts w:ascii="Arial" w:hAnsi="Arial" w:cs="Arial"/>
          <w:sz w:val="20"/>
          <w:szCs w:val="20"/>
        </w:rPr>
        <w:t>ng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tương </w:t>
      </w:r>
      <w:r w:rsidRPr="00696FA5">
        <w:rPr>
          <w:rFonts w:ascii="Arial" w:hAnsi="Arial" w:cs="Arial"/>
          <w:sz w:val="20"/>
          <w:szCs w:val="20"/>
        </w:rPr>
        <w:t>ứ</w:t>
      </w:r>
      <w:r w:rsidRPr="00696FA5">
        <w:rPr>
          <w:rFonts w:ascii="Arial" w:hAnsi="Arial" w:cs="Arial"/>
          <w:sz w:val="20"/>
          <w:szCs w:val="20"/>
        </w:rPr>
        <w:t>ng, ghi:</w:t>
      </w:r>
    </w:p>
    <w:p w14:paraId="5BD42813"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132- Ph</w:t>
      </w:r>
      <w:r w:rsidRPr="00696FA5">
        <w:rPr>
          <w:rFonts w:ascii="Arial" w:hAnsi="Arial" w:cs="Arial"/>
          <w:sz w:val="20"/>
          <w:szCs w:val="20"/>
        </w:rPr>
        <w:t>ả</w:t>
      </w:r>
      <w:r w:rsidRPr="00696FA5">
        <w:rPr>
          <w:rFonts w:ascii="Arial" w:hAnsi="Arial" w:cs="Arial"/>
          <w:sz w:val="20"/>
          <w:szCs w:val="20"/>
        </w:rPr>
        <w:t>i thu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ch</w:t>
      </w:r>
      <w:r w:rsidRPr="00696FA5">
        <w:rPr>
          <w:rFonts w:ascii="Arial" w:hAnsi="Arial" w:cs="Arial"/>
          <w:sz w:val="20"/>
          <w:szCs w:val="20"/>
        </w:rPr>
        <w:t>ờ</w:t>
      </w:r>
      <w:r w:rsidRPr="00696FA5">
        <w:rPr>
          <w:rFonts w:ascii="Arial" w:hAnsi="Arial" w:cs="Arial"/>
          <w:sz w:val="20"/>
          <w:szCs w:val="20"/>
        </w:rPr>
        <w:t xml:space="preserve"> phân b</w:t>
      </w:r>
      <w:r w:rsidRPr="00696FA5">
        <w:rPr>
          <w:rFonts w:ascii="Arial" w:hAnsi="Arial" w:cs="Arial"/>
          <w:sz w:val="20"/>
          <w:szCs w:val="20"/>
        </w:rPr>
        <w:t>ổ</w:t>
      </w:r>
    </w:p>
    <w:p w14:paraId="7512362B"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131 -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56B5049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3.3. Trư</w:t>
      </w:r>
      <w:r w:rsidRPr="00696FA5">
        <w:rPr>
          <w:rFonts w:ascii="Arial" w:hAnsi="Arial" w:cs="Arial"/>
          <w:sz w:val="20"/>
          <w:szCs w:val="20"/>
        </w:rPr>
        <w:t>ờ</w:t>
      </w:r>
      <w:r w:rsidRPr="00696FA5">
        <w:rPr>
          <w:rFonts w:ascii="Arial" w:hAnsi="Arial" w:cs="Arial"/>
          <w:sz w:val="20"/>
          <w:szCs w:val="20"/>
        </w:rPr>
        <w:t>ng h</w:t>
      </w:r>
      <w:r w:rsidRPr="00696FA5">
        <w:rPr>
          <w:rFonts w:ascii="Arial" w:hAnsi="Arial" w:cs="Arial"/>
          <w:sz w:val="20"/>
          <w:szCs w:val="20"/>
        </w:rPr>
        <w:t>ợ</w:t>
      </w:r>
      <w:r w:rsidRPr="00696FA5">
        <w:rPr>
          <w:rFonts w:ascii="Arial" w:hAnsi="Arial" w:cs="Arial"/>
          <w:sz w:val="20"/>
          <w:szCs w:val="20"/>
        </w:rPr>
        <w:t>p đư</w:t>
      </w:r>
      <w:r w:rsidRPr="00696FA5">
        <w:rPr>
          <w:rFonts w:ascii="Arial" w:hAnsi="Arial" w:cs="Arial"/>
          <w:sz w:val="20"/>
          <w:szCs w:val="20"/>
        </w:rPr>
        <w:t>ợ</w:t>
      </w:r>
      <w:r w:rsidRPr="00696FA5">
        <w:rPr>
          <w:rFonts w:ascii="Arial" w:hAnsi="Arial" w:cs="Arial"/>
          <w:sz w:val="20"/>
          <w:szCs w:val="20"/>
        </w:rPr>
        <w:t>c đi</w:t>
      </w:r>
      <w:r w:rsidRPr="00696FA5">
        <w:rPr>
          <w:rFonts w:ascii="Arial" w:hAnsi="Arial" w:cs="Arial"/>
          <w:sz w:val="20"/>
          <w:szCs w:val="20"/>
        </w:rPr>
        <w:t>ề</w:t>
      </w:r>
      <w:r w:rsidRPr="00696FA5">
        <w:rPr>
          <w:rFonts w:ascii="Arial" w:hAnsi="Arial" w:cs="Arial"/>
          <w:sz w:val="20"/>
          <w:szCs w:val="20"/>
        </w:rPr>
        <w:t>u ch</w:t>
      </w:r>
      <w:r w:rsidRPr="00696FA5">
        <w:rPr>
          <w:rFonts w:ascii="Arial" w:hAnsi="Arial" w:cs="Arial"/>
          <w:sz w:val="20"/>
          <w:szCs w:val="20"/>
        </w:rPr>
        <w:t>ỉ</w:t>
      </w:r>
      <w:r w:rsidRPr="00696FA5">
        <w:rPr>
          <w:rFonts w:ascii="Arial" w:hAnsi="Arial" w:cs="Arial"/>
          <w:sz w:val="20"/>
          <w:szCs w:val="20"/>
        </w:rPr>
        <w:t>nh gi</w:t>
      </w:r>
      <w:r w:rsidRPr="00696FA5">
        <w:rPr>
          <w:rFonts w:ascii="Arial" w:hAnsi="Arial" w:cs="Arial"/>
          <w:sz w:val="20"/>
          <w:szCs w:val="20"/>
        </w:rPr>
        <w:t>ả</w:t>
      </w:r>
      <w:r w:rsidRPr="00696FA5">
        <w:rPr>
          <w:rFonts w:ascii="Arial" w:hAnsi="Arial" w:cs="Arial"/>
          <w:sz w:val="20"/>
          <w:szCs w:val="20"/>
        </w:rPr>
        <w:t>m s</w:t>
      </w:r>
      <w:r w:rsidRPr="00696FA5">
        <w:rPr>
          <w:rFonts w:ascii="Arial" w:hAnsi="Arial" w:cs="Arial"/>
          <w:sz w:val="20"/>
          <w:szCs w:val="20"/>
        </w:rPr>
        <w:t>ố</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căn c</w:t>
      </w:r>
      <w:r w:rsidRPr="00696FA5">
        <w:rPr>
          <w:rFonts w:ascii="Arial" w:hAnsi="Arial" w:cs="Arial"/>
          <w:sz w:val="20"/>
          <w:szCs w:val="20"/>
        </w:rPr>
        <w:t>ứ</w:t>
      </w:r>
      <w:r w:rsidRPr="00696FA5">
        <w:rPr>
          <w:rFonts w:ascii="Arial" w:hAnsi="Arial" w:cs="Arial"/>
          <w:sz w:val="20"/>
          <w:szCs w:val="20"/>
        </w:rPr>
        <w:t xml:space="preserve"> h</w:t>
      </w:r>
      <w:r w:rsidRPr="00696FA5">
        <w:rPr>
          <w:rFonts w:ascii="Arial" w:hAnsi="Arial" w:cs="Arial"/>
          <w:sz w:val="20"/>
          <w:szCs w:val="20"/>
        </w:rPr>
        <w:t>ồ</w:t>
      </w:r>
      <w:r w:rsidRPr="00696FA5">
        <w:rPr>
          <w:rFonts w:ascii="Arial" w:hAnsi="Arial" w:cs="Arial"/>
          <w:sz w:val="20"/>
          <w:szCs w:val="20"/>
        </w:rPr>
        <w:t xml:space="preserve"> sơ </w:t>
      </w:r>
      <w:r w:rsidRPr="00696FA5">
        <w:rPr>
          <w:rFonts w:ascii="Arial" w:hAnsi="Arial" w:cs="Arial"/>
          <w:sz w:val="20"/>
          <w:szCs w:val="20"/>
        </w:rPr>
        <w:t>tài li</w:t>
      </w:r>
      <w:r w:rsidRPr="00696FA5">
        <w:rPr>
          <w:rFonts w:ascii="Arial" w:hAnsi="Arial" w:cs="Arial"/>
          <w:sz w:val="20"/>
          <w:szCs w:val="20"/>
        </w:rPr>
        <w:t>ệ</w:t>
      </w:r>
      <w:r w:rsidRPr="00696FA5">
        <w:rPr>
          <w:rFonts w:ascii="Arial" w:hAnsi="Arial" w:cs="Arial"/>
          <w:sz w:val="20"/>
          <w:szCs w:val="20"/>
        </w:rPr>
        <w:t>u có liên quan, ghi:</w:t>
      </w:r>
    </w:p>
    <w:p w14:paraId="797DB6CB"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N</w:t>
      </w:r>
      <w:r w:rsidRPr="00696FA5">
        <w:rPr>
          <w:rFonts w:ascii="Arial" w:hAnsi="Arial" w:cs="Arial"/>
          <w:sz w:val="20"/>
          <w:szCs w:val="20"/>
        </w:rPr>
        <w:t>ợ</w:t>
      </w:r>
      <w:r w:rsidRPr="00696FA5">
        <w:rPr>
          <w:rFonts w:ascii="Arial" w:hAnsi="Arial" w:cs="Arial"/>
          <w:sz w:val="20"/>
          <w:szCs w:val="20"/>
        </w:rPr>
        <w:t xml:space="preserve"> TK 335- Ph</w:t>
      </w:r>
      <w:r w:rsidRPr="00696FA5">
        <w:rPr>
          <w:rFonts w:ascii="Arial" w:hAnsi="Arial" w:cs="Arial"/>
          <w:sz w:val="20"/>
          <w:szCs w:val="20"/>
        </w:rPr>
        <w:t>ả</w:t>
      </w:r>
      <w:r w:rsidRPr="00696FA5">
        <w:rPr>
          <w:rFonts w:ascii="Arial" w:hAnsi="Arial" w:cs="Arial"/>
          <w:sz w:val="20"/>
          <w:szCs w:val="20"/>
        </w:rPr>
        <w:t>i tr</w:t>
      </w:r>
      <w:r w:rsidRPr="00696FA5">
        <w:rPr>
          <w:rFonts w:ascii="Arial" w:hAnsi="Arial" w:cs="Arial"/>
          <w:sz w:val="20"/>
          <w:szCs w:val="20"/>
        </w:rPr>
        <w:t>ả</w:t>
      </w:r>
      <w:r w:rsidRPr="00696FA5">
        <w:rPr>
          <w:rFonts w:ascii="Arial" w:hAnsi="Arial" w:cs="Arial"/>
          <w:sz w:val="20"/>
          <w:szCs w:val="20"/>
        </w:rPr>
        <w:t xml:space="preserve"> gi</w:t>
      </w:r>
      <w:r w:rsidRPr="00696FA5">
        <w:rPr>
          <w:rFonts w:ascii="Arial" w:hAnsi="Arial" w:cs="Arial"/>
          <w:sz w:val="20"/>
          <w:szCs w:val="20"/>
        </w:rPr>
        <w:t>ữ</w:t>
      </w:r>
      <w:r w:rsidRPr="00696FA5">
        <w:rPr>
          <w:rFonts w:ascii="Arial" w:hAnsi="Arial" w:cs="Arial"/>
          <w:sz w:val="20"/>
          <w:szCs w:val="20"/>
        </w:rPr>
        <w:t>a các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(3351)</w:t>
      </w:r>
    </w:p>
    <w:p w14:paraId="66DA94D0" w14:textId="77777777" w:rsidR="003E3606" w:rsidRPr="00696FA5" w:rsidRDefault="00405084"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131- Ph</w:t>
      </w:r>
      <w:r w:rsidRPr="00696FA5">
        <w:rPr>
          <w:rFonts w:ascii="Arial" w:hAnsi="Arial" w:cs="Arial"/>
          <w:sz w:val="20"/>
          <w:szCs w:val="20"/>
        </w:rPr>
        <w:t>ả</w:t>
      </w:r>
      <w:r w:rsidRPr="00696FA5">
        <w:rPr>
          <w:rFonts w:ascii="Arial" w:hAnsi="Arial" w:cs="Arial"/>
          <w:sz w:val="20"/>
          <w:szCs w:val="20"/>
        </w:rPr>
        <w:t>i thu c</w:t>
      </w:r>
      <w:r w:rsidRPr="00696FA5">
        <w:rPr>
          <w:rFonts w:ascii="Arial" w:hAnsi="Arial" w:cs="Arial"/>
          <w:sz w:val="20"/>
          <w:szCs w:val="20"/>
        </w:rPr>
        <w:t>ủ</w:t>
      </w:r>
      <w:r w:rsidRPr="00696FA5">
        <w:rPr>
          <w:rFonts w:ascii="Arial" w:hAnsi="Arial" w:cs="Arial"/>
          <w:sz w:val="20"/>
          <w:szCs w:val="20"/>
        </w:rPr>
        <w:t>a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w:t>
      </w:r>
    </w:p>
    <w:p w14:paraId="6F20AE3B" w14:textId="77777777" w:rsidR="00464E54" w:rsidRPr="00696FA5" w:rsidRDefault="00464E54" w:rsidP="008F2022">
      <w:pPr>
        <w:widowControl w:val="0"/>
        <w:spacing w:after="0" w:line="240" w:lineRule="auto"/>
        <w:jc w:val="center"/>
        <w:rPr>
          <w:rFonts w:ascii="Arial" w:hAnsi="Arial" w:cs="Arial"/>
          <w:b/>
          <w:sz w:val="20"/>
          <w:szCs w:val="20"/>
        </w:rPr>
      </w:pPr>
    </w:p>
    <w:p w14:paraId="6A8BCE32" w14:textId="3982EF3C" w:rsidR="003E3606" w:rsidRPr="00696FA5" w:rsidRDefault="00405084" w:rsidP="008F2022">
      <w:pPr>
        <w:widowControl w:val="0"/>
        <w:spacing w:after="0" w:line="240" w:lineRule="auto"/>
        <w:jc w:val="center"/>
        <w:rPr>
          <w:rFonts w:ascii="Arial" w:hAnsi="Arial" w:cs="Arial"/>
          <w:sz w:val="20"/>
          <w:szCs w:val="20"/>
        </w:rPr>
      </w:pPr>
      <w:r w:rsidRPr="00696FA5">
        <w:rPr>
          <w:rFonts w:ascii="Arial" w:hAnsi="Arial" w:cs="Arial"/>
          <w:b/>
          <w:sz w:val="20"/>
          <w:szCs w:val="20"/>
        </w:rPr>
        <w:t>TÀI KHO</w:t>
      </w:r>
      <w:r w:rsidRPr="00696FA5">
        <w:rPr>
          <w:rFonts w:ascii="Arial" w:hAnsi="Arial" w:cs="Arial"/>
          <w:b/>
          <w:sz w:val="20"/>
          <w:szCs w:val="20"/>
        </w:rPr>
        <w:t>Ả</w:t>
      </w:r>
      <w:r w:rsidRPr="00696FA5">
        <w:rPr>
          <w:rFonts w:ascii="Arial" w:hAnsi="Arial" w:cs="Arial"/>
          <w:b/>
          <w:sz w:val="20"/>
          <w:szCs w:val="20"/>
        </w:rPr>
        <w:t>N 132</w:t>
      </w:r>
    </w:p>
    <w:p w14:paraId="10723DD1" w14:textId="77777777" w:rsidR="003E3606" w:rsidRPr="00696FA5" w:rsidRDefault="00405084" w:rsidP="008F2022">
      <w:pPr>
        <w:widowControl w:val="0"/>
        <w:spacing w:after="0" w:line="240" w:lineRule="auto"/>
        <w:jc w:val="center"/>
        <w:rPr>
          <w:rFonts w:ascii="Arial" w:hAnsi="Arial" w:cs="Arial"/>
          <w:b/>
          <w:sz w:val="20"/>
          <w:szCs w:val="20"/>
        </w:rPr>
      </w:pPr>
      <w:r w:rsidRPr="00696FA5">
        <w:rPr>
          <w:rFonts w:ascii="Arial" w:hAnsi="Arial" w:cs="Arial"/>
          <w:b/>
          <w:sz w:val="20"/>
          <w:szCs w:val="20"/>
        </w:rPr>
        <w:t>PH</w:t>
      </w:r>
      <w:r w:rsidRPr="00696FA5">
        <w:rPr>
          <w:rFonts w:ascii="Arial" w:hAnsi="Arial" w:cs="Arial"/>
          <w:b/>
          <w:sz w:val="20"/>
          <w:szCs w:val="20"/>
        </w:rPr>
        <w:t>Ả</w:t>
      </w:r>
      <w:r w:rsidRPr="00696FA5">
        <w:rPr>
          <w:rFonts w:ascii="Arial" w:hAnsi="Arial" w:cs="Arial"/>
          <w:b/>
          <w:sz w:val="20"/>
          <w:szCs w:val="20"/>
        </w:rPr>
        <w:t>I THU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CH</w:t>
      </w:r>
      <w:r w:rsidRPr="00696FA5">
        <w:rPr>
          <w:rFonts w:ascii="Arial" w:hAnsi="Arial" w:cs="Arial"/>
          <w:b/>
          <w:sz w:val="20"/>
          <w:szCs w:val="20"/>
        </w:rPr>
        <w:t>Ờ</w:t>
      </w:r>
      <w:r w:rsidRPr="00696FA5">
        <w:rPr>
          <w:rFonts w:ascii="Arial" w:hAnsi="Arial" w:cs="Arial"/>
          <w:b/>
          <w:sz w:val="20"/>
          <w:szCs w:val="20"/>
        </w:rPr>
        <w:t xml:space="preserve"> PHÂN B</w:t>
      </w:r>
      <w:r w:rsidRPr="00696FA5">
        <w:rPr>
          <w:rFonts w:ascii="Arial" w:hAnsi="Arial" w:cs="Arial"/>
          <w:b/>
          <w:sz w:val="20"/>
          <w:szCs w:val="20"/>
        </w:rPr>
        <w:t>Ổ</w:t>
      </w:r>
    </w:p>
    <w:p w14:paraId="07D73562" w14:textId="77777777" w:rsidR="00DC6B55" w:rsidRPr="00696FA5" w:rsidRDefault="00DC6B55" w:rsidP="008F2022">
      <w:pPr>
        <w:widowControl w:val="0"/>
        <w:spacing w:after="0" w:line="240" w:lineRule="auto"/>
        <w:jc w:val="center"/>
        <w:rPr>
          <w:rFonts w:ascii="Arial" w:hAnsi="Arial" w:cs="Arial"/>
          <w:sz w:val="20"/>
          <w:szCs w:val="20"/>
        </w:rPr>
      </w:pPr>
    </w:p>
    <w:p w14:paraId="09BA32C0"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1. Nguyên t</w:t>
      </w:r>
      <w:r w:rsidRPr="00696FA5">
        <w:rPr>
          <w:rFonts w:ascii="Arial" w:hAnsi="Arial" w:cs="Arial"/>
          <w:b/>
          <w:sz w:val="20"/>
          <w:szCs w:val="20"/>
        </w:rPr>
        <w:t>ắ</w:t>
      </w:r>
      <w:r w:rsidRPr="00696FA5">
        <w:rPr>
          <w:rFonts w:ascii="Arial" w:hAnsi="Arial" w:cs="Arial"/>
          <w:b/>
          <w:sz w:val="20"/>
          <w:szCs w:val="20"/>
        </w:rPr>
        <w:t>c k</w:t>
      </w:r>
      <w:r w:rsidRPr="00696FA5">
        <w:rPr>
          <w:rFonts w:ascii="Arial" w:hAnsi="Arial" w:cs="Arial"/>
          <w:b/>
          <w:sz w:val="20"/>
          <w:szCs w:val="20"/>
        </w:rPr>
        <w:t>ế</w:t>
      </w:r>
      <w:r w:rsidRPr="00696FA5">
        <w:rPr>
          <w:rFonts w:ascii="Arial" w:hAnsi="Arial" w:cs="Arial"/>
          <w:b/>
          <w:sz w:val="20"/>
          <w:szCs w:val="20"/>
        </w:rPr>
        <w:t xml:space="preserve"> toán</w:t>
      </w:r>
    </w:p>
    <w:p w14:paraId="4739AF97"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1.1. Tài kho</w:t>
      </w:r>
      <w:r w:rsidRPr="00696FA5">
        <w:rPr>
          <w:rFonts w:ascii="Arial" w:hAnsi="Arial" w:cs="Arial"/>
          <w:sz w:val="20"/>
          <w:szCs w:val="20"/>
        </w:rPr>
        <w:t>ả</w:t>
      </w:r>
      <w:r w:rsidRPr="00696FA5">
        <w:rPr>
          <w:rFonts w:ascii="Arial" w:hAnsi="Arial" w:cs="Arial"/>
          <w:sz w:val="20"/>
          <w:szCs w:val="20"/>
        </w:rPr>
        <w:t>n này dùng đ</w:t>
      </w:r>
      <w:r w:rsidRPr="00696FA5">
        <w:rPr>
          <w:rFonts w:ascii="Arial" w:hAnsi="Arial" w:cs="Arial"/>
          <w:sz w:val="20"/>
          <w:szCs w:val="20"/>
        </w:rPr>
        <w:t>ể</w:t>
      </w:r>
      <w:r w:rsidRPr="00696FA5">
        <w:rPr>
          <w:rFonts w:ascii="Arial" w:hAnsi="Arial" w:cs="Arial"/>
          <w:sz w:val="20"/>
          <w:szCs w:val="20"/>
        </w:rPr>
        <w:t xml:space="preserve"> ph</w:t>
      </w:r>
      <w:r w:rsidRPr="00696FA5">
        <w:rPr>
          <w:rFonts w:ascii="Arial" w:hAnsi="Arial" w:cs="Arial"/>
          <w:sz w:val="20"/>
          <w:szCs w:val="20"/>
        </w:rPr>
        <w:t>ả</w:t>
      </w:r>
      <w:r w:rsidRPr="00696FA5">
        <w:rPr>
          <w:rFonts w:ascii="Arial" w:hAnsi="Arial" w:cs="Arial"/>
          <w:sz w:val="20"/>
          <w:szCs w:val="20"/>
        </w:rPr>
        <w:t>n ánh 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 xml:space="preserve">n </w:t>
      </w:r>
      <w:r w:rsidRPr="00696FA5">
        <w:rPr>
          <w:rFonts w:ascii="Arial" w:hAnsi="Arial" w:cs="Arial"/>
          <w:sz w:val="20"/>
          <w:szCs w:val="20"/>
        </w:rPr>
        <w:t>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đã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đang ch</w:t>
      </w:r>
      <w:r w:rsidRPr="00696FA5">
        <w:rPr>
          <w:rFonts w:ascii="Arial" w:hAnsi="Arial" w:cs="Arial"/>
          <w:sz w:val="20"/>
          <w:szCs w:val="20"/>
        </w:rPr>
        <w:t>ờ</w:t>
      </w:r>
      <w:r w:rsidRPr="00696FA5">
        <w:rPr>
          <w:rFonts w:ascii="Arial" w:hAnsi="Arial" w:cs="Arial"/>
          <w:sz w:val="20"/>
          <w:szCs w:val="20"/>
        </w:rPr>
        <w:t xml:space="preserve"> phân b</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ế</w:t>
      </w:r>
      <w:r w:rsidRPr="00696FA5">
        <w:rPr>
          <w:rFonts w:ascii="Arial" w:hAnsi="Arial" w:cs="Arial"/>
          <w:sz w:val="20"/>
          <w:szCs w:val="20"/>
        </w:rPr>
        <w:t xml:space="preserve">n </w:t>
      </w:r>
      <w:r w:rsidRPr="00696FA5">
        <w:rPr>
          <w:rFonts w:ascii="Arial" w:hAnsi="Arial" w:cs="Arial"/>
          <w:i/>
          <w:sz w:val="20"/>
          <w:szCs w:val="20"/>
        </w:rPr>
        <w:t>đ</w:t>
      </w:r>
      <w:r w:rsidRPr="00696FA5">
        <w:rPr>
          <w:rFonts w:ascii="Arial" w:hAnsi="Arial" w:cs="Arial"/>
          <w:i/>
          <w:sz w:val="20"/>
          <w:szCs w:val="20"/>
        </w:rPr>
        <w:t>ố</w:t>
      </w:r>
      <w:r w:rsidRPr="00696FA5">
        <w:rPr>
          <w:rFonts w:ascii="Arial" w:hAnsi="Arial" w:cs="Arial"/>
          <w:i/>
          <w:sz w:val="20"/>
          <w:szCs w:val="20"/>
        </w:rPr>
        <w:t>i tư</w:t>
      </w:r>
      <w:r w:rsidRPr="00696FA5">
        <w:rPr>
          <w:rFonts w:ascii="Arial" w:hAnsi="Arial" w:cs="Arial"/>
          <w:i/>
          <w:sz w:val="20"/>
          <w:szCs w:val="20"/>
        </w:rPr>
        <w:t>ợ</w:t>
      </w:r>
      <w:r w:rsidRPr="00696FA5">
        <w:rPr>
          <w:rFonts w:ascii="Arial" w:hAnsi="Arial" w:cs="Arial"/>
          <w:i/>
          <w:sz w:val="20"/>
          <w:szCs w:val="20"/>
        </w:rPr>
        <w:t xml:space="preserve">ng </w:t>
      </w:r>
      <w:r w:rsidRPr="00696FA5">
        <w:rPr>
          <w:rFonts w:ascii="Arial" w:hAnsi="Arial" w:cs="Arial"/>
          <w:sz w:val="20"/>
          <w:szCs w:val="20"/>
        </w:rPr>
        <w:t>đóng và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tương </w:t>
      </w:r>
      <w:r w:rsidRPr="00696FA5">
        <w:rPr>
          <w:rFonts w:ascii="Arial" w:hAnsi="Arial" w:cs="Arial"/>
          <w:sz w:val="20"/>
          <w:szCs w:val="20"/>
        </w:rPr>
        <w:t>ứ</w:t>
      </w:r>
      <w:r w:rsidRPr="00696FA5">
        <w:rPr>
          <w:rFonts w:ascii="Arial" w:hAnsi="Arial" w:cs="Arial"/>
          <w:sz w:val="20"/>
          <w:szCs w:val="20"/>
        </w:rPr>
        <w:t>ng.</w:t>
      </w:r>
    </w:p>
    <w:p w14:paraId="0B120468"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1.2. Tài kho</w:t>
      </w:r>
      <w:r w:rsidRPr="00696FA5">
        <w:rPr>
          <w:rFonts w:ascii="Arial" w:hAnsi="Arial" w:cs="Arial"/>
          <w:sz w:val="20"/>
          <w:szCs w:val="20"/>
        </w:rPr>
        <w:t>ả</w:t>
      </w:r>
      <w:r w:rsidRPr="00696FA5">
        <w:rPr>
          <w:rFonts w:ascii="Arial" w:hAnsi="Arial" w:cs="Arial"/>
          <w:sz w:val="20"/>
          <w:szCs w:val="20"/>
        </w:rPr>
        <w:t>n này đư</w:t>
      </w:r>
      <w:r w:rsidRPr="00696FA5">
        <w:rPr>
          <w:rFonts w:ascii="Arial" w:hAnsi="Arial" w:cs="Arial"/>
          <w:sz w:val="20"/>
          <w:szCs w:val="20"/>
        </w:rPr>
        <w:t>ợ</w:t>
      </w:r>
      <w:r w:rsidRPr="00696FA5">
        <w:rPr>
          <w:rFonts w:ascii="Arial" w:hAnsi="Arial" w:cs="Arial"/>
          <w:sz w:val="20"/>
          <w:szCs w:val="20"/>
        </w:rPr>
        <w:t>c m</w:t>
      </w:r>
      <w:r w:rsidRPr="00696FA5">
        <w:rPr>
          <w:rFonts w:ascii="Arial" w:hAnsi="Arial" w:cs="Arial"/>
          <w:sz w:val="20"/>
          <w:szCs w:val="20"/>
        </w:rPr>
        <w:t>ở</w:t>
      </w:r>
      <w:r w:rsidRPr="00696FA5">
        <w:rPr>
          <w:rFonts w:ascii="Arial" w:hAnsi="Arial" w:cs="Arial"/>
          <w:sz w:val="20"/>
          <w:szCs w:val="20"/>
        </w:rPr>
        <w:t xml:space="preserve"> t</w:t>
      </w:r>
      <w:r w:rsidRPr="00696FA5">
        <w:rPr>
          <w:rFonts w:ascii="Arial" w:hAnsi="Arial" w:cs="Arial"/>
          <w:sz w:val="20"/>
          <w:szCs w:val="20"/>
        </w:rPr>
        <w:t>ạ</w:t>
      </w:r>
      <w:r w:rsidRPr="00696FA5">
        <w:rPr>
          <w:rFonts w:ascii="Arial" w:hAnsi="Arial" w:cs="Arial"/>
          <w:sz w:val="20"/>
          <w:szCs w:val="20"/>
        </w:rPr>
        <w:t>i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w:t>
      </w:r>
      <w:r w:rsidRPr="00696FA5">
        <w:rPr>
          <w:rFonts w:ascii="Arial" w:hAnsi="Arial" w:cs="Arial"/>
          <w:sz w:val="20"/>
          <w:szCs w:val="20"/>
        </w:rPr>
        <w:t>ấ</w:t>
      </w:r>
      <w:r w:rsidRPr="00696FA5">
        <w:rPr>
          <w:rFonts w:ascii="Arial" w:hAnsi="Arial" w:cs="Arial"/>
          <w:sz w:val="20"/>
          <w:szCs w:val="20"/>
        </w:rPr>
        <w:t>p t</w:t>
      </w:r>
      <w:r w:rsidRPr="00696FA5">
        <w:rPr>
          <w:rFonts w:ascii="Arial" w:hAnsi="Arial" w:cs="Arial"/>
          <w:sz w:val="20"/>
          <w:szCs w:val="20"/>
        </w:rPr>
        <w:t>ỉ</w:t>
      </w:r>
      <w:r w:rsidRPr="00696FA5">
        <w:rPr>
          <w:rFonts w:ascii="Arial" w:hAnsi="Arial" w:cs="Arial"/>
          <w:sz w:val="20"/>
          <w:szCs w:val="20"/>
        </w:rPr>
        <w:t>nh,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cơ s</w:t>
      </w:r>
      <w:r w:rsidRPr="00696FA5">
        <w:rPr>
          <w:rFonts w:ascii="Arial" w:hAnsi="Arial" w:cs="Arial"/>
          <w:sz w:val="20"/>
          <w:szCs w:val="20"/>
        </w:rPr>
        <w:t>ở</w:t>
      </w:r>
      <w:r w:rsidRPr="00696FA5">
        <w:rPr>
          <w:rFonts w:ascii="Arial" w:hAnsi="Arial" w:cs="Arial"/>
          <w:sz w:val="20"/>
          <w:szCs w:val="20"/>
        </w:rPr>
        <w:t xml:space="preserve"> đ</w:t>
      </w:r>
      <w:r w:rsidRPr="00696FA5">
        <w:rPr>
          <w:rFonts w:ascii="Arial" w:hAnsi="Arial" w:cs="Arial"/>
          <w:sz w:val="20"/>
          <w:szCs w:val="20"/>
        </w:rPr>
        <w:t>ể</w:t>
      </w:r>
      <w:r w:rsidRPr="00696FA5">
        <w:rPr>
          <w:rFonts w:ascii="Arial" w:hAnsi="Arial" w:cs="Arial"/>
          <w:sz w:val="20"/>
          <w:szCs w:val="20"/>
        </w:rPr>
        <w:t xml:space="preserve"> ghi nh</w:t>
      </w:r>
      <w:r w:rsidRPr="00696FA5">
        <w:rPr>
          <w:rFonts w:ascii="Arial" w:hAnsi="Arial" w:cs="Arial"/>
          <w:sz w:val="20"/>
          <w:szCs w:val="20"/>
        </w:rPr>
        <w:t>ậ</w:t>
      </w:r>
      <w:r w:rsidRPr="00696FA5">
        <w:rPr>
          <w:rFonts w:ascii="Arial" w:hAnsi="Arial" w:cs="Arial"/>
          <w:sz w:val="20"/>
          <w:szCs w:val="20"/>
        </w:rPr>
        <w:t xml:space="preserve">n </w:t>
      </w:r>
      <w:r w:rsidRPr="00696FA5">
        <w:rPr>
          <w:rFonts w:ascii="Arial" w:hAnsi="Arial" w:cs="Arial"/>
          <w:sz w:val="20"/>
          <w:szCs w:val="20"/>
        </w:rPr>
        <w:lastRenderedPageBreak/>
        <w:t>s</w:t>
      </w:r>
      <w:r w:rsidRPr="00696FA5">
        <w:rPr>
          <w:rFonts w:ascii="Arial" w:hAnsi="Arial" w:cs="Arial"/>
          <w:sz w:val="20"/>
          <w:szCs w:val="20"/>
        </w:rPr>
        <w:t>ố</w:t>
      </w:r>
      <w:r w:rsidRPr="00696FA5">
        <w:rPr>
          <w:rFonts w:ascii="Arial" w:hAnsi="Arial" w:cs="Arial"/>
          <w:sz w:val="20"/>
          <w:szCs w:val="20"/>
        </w:rPr>
        <w:t xml:space="preserve"> ti</w:t>
      </w:r>
      <w:r w:rsidRPr="00696FA5">
        <w:rPr>
          <w:rFonts w:ascii="Arial" w:hAnsi="Arial" w:cs="Arial"/>
          <w:sz w:val="20"/>
          <w:szCs w:val="20"/>
        </w:rPr>
        <w:t>ề</w:t>
      </w:r>
      <w:r w:rsidRPr="00696FA5">
        <w:rPr>
          <w:rFonts w:ascii="Arial" w:hAnsi="Arial" w:cs="Arial"/>
          <w:sz w:val="20"/>
          <w:szCs w:val="20"/>
        </w:rPr>
        <w:t>n mà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đã </w:t>
      </w:r>
      <w:r w:rsidRPr="00696FA5">
        <w:rPr>
          <w:rFonts w:ascii="Arial" w:hAnsi="Arial" w:cs="Arial"/>
          <w:sz w:val="20"/>
          <w:szCs w:val="20"/>
        </w:rPr>
        <w:t>chuy</w:t>
      </w:r>
      <w:r w:rsidRPr="00696FA5">
        <w:rPr>
          <w:rFonts w:ascii="Arial" w:hAnsi="Arial" w:cs="Arial"/>
          <w:sz w:val="20"/>
          <w:szCs w:val="20"/>
        </w:rPr>
        <w:t>ể</w:t>
      </w:r>
      <w:r w:rsidRPr="00696FA5">
        <w:rPr>
          <w:rFonts w:ascii="Arial" w:hAnsi="Arial" w:cs="Arial"/>
          <w:sz w:val="20"/>
          <w:szCs w:val="20"/>
        </w:rPr>
        <w:t>n vào tài kho</w:t>
      </w:r>
      <w:r w:rsidRPr="00696FA5">
        <w:rPr>
          <w:rFonts w:ascii="Arial" w:hAnsi="Arial" w:cs="Arial"/>
          <w:sz w:val="20"/>
          <w:szCs w:val="20"/>
        </w:rPr>
        <w:t>ả</w:t>
      </w:r>
      <w:r w:rsidRPr="00696FA5">
        <w:rPr>
          <w:rFonts w:ascii="Arial" w:hAnsi="Arial" w:cs="Arial"/>
          <w:sz w:val="20"/>
          <w:szCs w:val="20"/>
        </w:rPr>
        <w:t>n thu ch</w:t>
      </w:r>
      <w:r w:rsidRPr="00696FA5">
        <w:rPr>
          <w:rFonts w:ascii="Arial" w:hAnsi="Arial" w:cs="Arial"/>
          <w:sz w:val="20"/>
          <w:szCs w:val="20"/>
        </w:rPr>
        <w:t>ế</w:t>
      </w:r>
      <w:r w:rsidRPr="00696FA5">
        <w:rPr>
          <w:rFonts w:ascii="Arial" w:hAnsi="Arial" w:cs="Arial"/>
          <w:sz w:val="20"/>
          <w:szCs w:val="20"/>
        </w:rPr>
        <w:t xml:space="preserve"> đ</w:t>
      </w:r>
      <w:r w:rsidRPr="00696FA5">
        <w:rPr>
          <w:rFonts w:ascii="Arial" w:hAnsi="Arial" w:cs="Arial"/>
          <w:sz w:val="20"/>
          <w:szCs w:val="20"/>
        </w:rPr>
        <w:t>ộ</w:t>
      </w:r>
      <w:r w:rsidRPr="00696FA5">
        <w:rPr>
          <w:rFonts w:ascii="Arial" w:hAnsi="Arial" w:cs="Arial"/>
          <w:sz w:val="20"/>
          <w:szCs w:val="20"/>
        </w:rPr>
        <w:t xml:space="preserve"> nhưng chưa xác đ</w:t>
      </w:r>
      <w:r w:rsidRPr="00696FA5">
        <w:rPr>
          <w:rFonts w:ascii="Arial" w:hAnsi="Arial" w:cs="Arial"/>
          <w:sz w:val="20"/>
          <w:szCs w:val="20"/>
        </w:rPr>
        <w:t>ị</w:t>
      </w:r>
      <w:r w:rsidRPr="00696FA5">
        <w:rPr>
          <w:rFonts w:ascii="Arial" w:hAnsi="Arial" w:cs="Arial"/>
          <w:sz w:val="20"/>
          <w:szCs w:val="20"/>
        </w:rPr>
        <w:t>nh đư</w:t>
      </w:r>
      <w:r w:rsidRPr="00696FA5">
        <w:rPr>
          <w:rFonts w:ascii="Arial" w:hAnsi="Arial" w:cs="Arial"/>
          <w:sz w:val="20"/>
          <w:szCs w:val="20"/>
        </w:rPr>
        <w:t>ợ</w:t>
      </w:r>
      <w:r w:rsidRPr="00696FA5">
        <w:rPr>
          <w:rFonts w:ascii="Arial" w:hAnsi="Arial" w:cs="Arial"/>
          <w:sz w:val="20"/>
          <w:szCs w:val="20"/>
        </w:rPr>
        <w:t>c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và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tương </w:t>
      </w:r>
      <w:r w:rsidRPr="00696FA5">
        <w:rPr>
          <w:rFonts w:ascii="Arial" w:hAnsi="Arial" w:cs="Arial"/>
          <w:sz w:val="20"/>
          <w:szCs w:val="20"/>
        </w:rPr>
        <w:t>ứ</w:t>
      </w:r>
      <w:r w:rsidRPr="00696FA5">
        <w:rPr>
          <w:rFonts w:ascii="Arial" w:hAnsi="Arial" w:cs="Arial"/>
          <w:sz w:val="20"/>
          <w:szCs w:val="20"/>
        </w:rPr>
        <w:t>ng.</w:t>
      </w:r>
    </w:p>
    <w:p w14:paraId="4D3FC75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1.3.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ph</w:t>
      </w:r>
      <w:r w:rsidRPr="00696FA5">
        <w:rPr>
          <w:rFonts w:ascii="Arial" w:hAnsi="Arial" w:cs="Arial"/>
          <w:sz w:val="20"/>
          <w:szCs w:val="20"/>
        </w:rPr>
        <w:t>ả</w:t>
      </w:r>
      <w:r w:rsidRPr="00696FA5">
        <w:rPr>
          <w:rFonts w:ascii="Arial" w:hAnsi="Arial" w:cs="Arial"/>
          <w:sz w:val="20"/>
          <w:szCs w:val="20"/>
        </w:rPr>
        <w:t>i m</w:t>
      </w:r>
      <w:r w:rsidRPr="00696FA5">
        <w:rPr>
          <w:rFonts w:ascii="Arial" w:hAnsi="Arial" w:cs="Arial"/>
          <w:sz w:val="20"/>
          <w:szCs w:val="20"/>
        </w:rPr>
        <w:t>ở</w:t>
      </w:r>
      <w:r w:rsidRPr="00696FA5">
        <w:rPr>
          <w:rFonts w:ascii="Arial" w:hAnsi="Arial" w:cs="Arial"/>
          <w:sz w:val="20"/>
          <w:szCs w:val="20"/>
        </w:rPr>
        <w:t xml:space="preserve"> s</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phù h</w:t>
      </w:r>
      <w:r w:rsidRPr="00696FA5">
        <w:rPr>
          <w:rFonts w:ascii="Arial" w:hAnsi="Arial" w:cs="Arial"/>
          <w:sz w:val="20"/>
          <w:szCs w:val="20"/>
        </w:rPr>
        <w:t>ợ</w:t>
      </w:r>
      <w:r w:rsidRPr="00696FA5">
        <w:rPr>
          <w:rFonts w:ascii="Arial" w:hAnsi="Arial" w:cs="Arial"/>
          <w:sz w:val="20"/>
          <w:szCs w:val="20"/>
        </w:rPr>
        <w:t>p v</w:t>
      </w:r>
      <w:r w:rsidRPr="00696FA5">
        <w:rPr>
          <w:rFonts w:ascii="Arial" w:hAnsi="Arial" w:cs="Arial"/>
          <w:sz w:val="20"/>
          <w:szCs w:val="20"/>
        </w:rPr>
        <w:t>ớ</w:t>
      </w:r>
      <w:r w:rsidRPr="00696FA5">
        <w:rPr>
          <w:rFonts w:ascii="Arial" w:hAnsi="Arial" w:cs="Arial"/>
          <w:sz w:val="20"/>
          <w:szCs w:val="20"/>
        </w:rPr>
        <w:t>i yêu c</w:t>
      </w:r>
      <w:r w:rsidRPr="00696FA5">
        <w:rPr>
          <w:rFonts w:ascii="Arial" w:hAnsi="Arial" w:cs="Arial"/>
          <w:sz w:val="20"/>
          <w:szCs w:val="20"/>
        </w:rPr>
        <w:t>ầ</w:t>
      </w:r>
      <w:r w:rsidRPr="00696FA5">
        <w:rPr>
          <w:rFonts w:ascii="Arial" w:hAnsi="Arial" w:cs="Arial"/>
          <w:sz w:val="20"/>
          <w:szCs w:val="20"/>
        </w:rPr>
        <w:t>u qu</w:t>
      </w:r>
      <w:r w:rsidRPr="00696FA5">
        <w:rPr>
          <w:rFonts w:ascii="Arial" w:hAnsi="Arial" w:cs="Arial"/>
          <w:sz w:val="20"/>
          <w:szCs w:val="20"/>
        </w:rPr>
        <w:t>ả</w:t>
      </w:r>
      <w:r w:rsidRPr="00696FA5">
        <w:rPr>
          <w:rFonts w:ascii="Arial" w:hAnsi="Arial" w:cs="Arial"/>
          <w:sz w:val="20"/>
          <w:szCs w:val="20"/>
        </w:rPr>
        <w:t>n lý.</w:t>
      </w:r>
    </w:p>
    <w:p w14:paraId="22D06D31"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2. K</w:t>
      </w:r>
      <w:r w:rsidRPr="00696FA5">
        <w:rPr>
          <w:rFonts w:ascii="Arial" w:hAnsi="Arial" w:cs="Arial"/>
          <w:b/>
          <w:sz w:val="20"/>
          <w:szCs w:val="20"/>
        </w:rPr>
        <w:t>ế</w:t>
      </w:r>
      <w:r w:rsidRPr="00696FA5">
        <w:rPr>
          <w:rFonts w:ascii="Arial" w:hAnsi="Arial" w:cs="Arial"/>
          <w:b/>
          <w:sz w:val="20"/>
          <w:szCs w:val="20"/>
        </w:rPr>
        <w:t>t c</w:t>
      </w:r>
      <w:r w:rsidRPr="00696FA5">
        <w:rPr>
          <w:rFonts w:ascii="Arial" w:hAnsi="Arial" w:cs="Arial"/>
          <w:b/>
          <w:sz w:val="20"/>
          <w:szCs w:val="20"/>
        </w:rPr>
        <w:t>ấ</w:t>
      </w:r>
      <w:r w:rsidRPr="00696FA5">
        <w:rPr>
          <w:rFonts w:ascii="Arial" w:hAnsi="Arial" w:cs="Arial"/>
          <w:b/>
          <w:sz w:val="20"/>
          <w:szCs w:val="20"/>
        </w:rPr>
        <w:t>u và n</w:t>
      </w:r>
      <w:r w:rsidRPr="00696FA5">
        <w:rPr>
          <w:rFonts w:ascii="Arial" w:hAnsi="Arial" w:cs="Arial"/>
          <w:b/>
          <w:sz w:val="20"/>
          <w:szCs w:val="20"/>
        </w:rPr>
        <w:t>ộ</w:t>
      </w:r>
      <w:r w:rsidRPr="00696FA5">
        <w:rPr>
          <w:rFonts w:ascii="Arial" w:hAnsi="Arial" w:cs="Arial"/>
          <w:b/>
          <w:sz w:val="20"/>
          <w:szCs w:val="20"/>
        </w:rPr>
        <w:t>i dung ph</w:t>
      </w:r>
      <w:r w:rsidRPr="00696FA5">
        <w:rPr>
          <w:rFonts w:ascii="Arial" w:hAnsi="Arial" w:cs="Arial"/>
          <w:b/>
          <w:sz w:val="20"/>
          <w:szCs w:val="20"/>
        </w:rPr>
        <w:t>ả</w:t>
      </w:r>
      <w:r w:rsidRPr="00696FA5">
        <w:rPr>
          <w:rFonts w:ascii="Arial" w:hAnsi="Arial" w:cs="Arial"/>
          <w:b/>
          <w:sz w:val="20"/>
          <w:szCs w:val="20"/>
        </w:rPr>
        <w:t>n ánh c</w:t>
      </w:r>
      <w:r w:rsidRPr="00696FA5">
        <w:rPr>
          <w:rFonts w:ascii="Arial" w:hAnsi="Arial" w:cs="Arial"/>
          <w:b/>
          <w:sz w:val="20"/>
          <w:szCs w:val="20"/>
        </w:rPr>
        <w:t>ủ</w:t>
      </w:r>
      <w:r w:rsidRPr="00696FA5">
        <w:rPr>
          <w:rFonts w:ascii="Arial" w:hAnsi="Arial" w:cs="Arial"/>
          <w:b/>
          <w:sz w:val="20"/>
          <w:szCs w:val="20"/>
        </w:rPr>
        <w:t>a Tài kho</w:t>
      </w:r>
      <w:r w:rsidRPr="00696FA5">
        <w:rPr>
          <w:rFonts w:ascii="Arial" w:hAnsi="Arial" w:cs="Arial"/>
          <w:b/>
          <w:sz w:val="20"/>
          <w:szCs w:val="20"/>
        </w:rPr>
        <w:t>ả</w:t>
      </w:r>
      <w:r w:rsidRPr="00696FA5">
        <w:rPr>
          <w:rFonts w:ascii="Arial" w:hAnsi="Arial" w:cs="Arial"/>
          <w:b/>
          <w:sz w:val="20"/>
          <w:szCs w:val="20"/>
        </w:rPr>
        <w:t>n 132- Ph</w:t>
      </w:r>
      <w:r w:rsidRPr="00696FA5">
        <w:rPr>
          <w:rFonts w:ascii="Arial" w:hAnsi="Arial" w:cs="Arial"/>
          <w:b/>
          <w:sz w:val="20"/>
          <w:szCs w:val="20"/>
        </w:rPr>
        <w:t>ả</w:t>
      </w:r>
      <w:r w:rsidRPr="00696FA5">
        <w:rPr>
          <w:rFonts w:ascii="Arial" w:hAnsi="Arial" w:cs="Arial"/>
          <w:b/>
          <w:sz w:val="20"/>
          <w:szCs w:val="20"/>
        </w:rPr>
        <w:t>i thu b</w:t>
      </w:r>
      <w:r w:rsidRPr="00696FA5">
        <w:rPr>
          <w:rFonts w:ascii="Arial" w:hAnsi="Arial" w:cs="Arial"/>
          <w:b/>
          <w:sz w:val="20"/>
          <w:szCs w:val="20"/>
        </w:rPr>
        <w:t>ả</w:t>
      </w:r>
      <w:r w:rsidRPr="00696FA5">
        <w:rPr>
          <w:rFonts w:ascii="Arial" w:hAnsi="Arial" w:cs="Arial"/>
          <w:b/>
          <w:sz w:val="20"/>
          <w:szCs w:val="20"/>
        </w:rPr>
        <w:t>o hi</w:t>
      </w:r>
      <w:r w:rsidRPr="00696FA5">
        <w:rPr>
          <w:rFonts w:ascii="Arial" w:hAnsi="Arial" w:cs="Arial"/>
          <w:b/>
          <w:sz w:val="20"/>
          <w:szCs w:val="20"/>
        </w:rPr>
        <w:t>ể</w:t>
      </w:r>
      <w:r w:rsidRPr="00696FA5">
        <w:rPr>
          <w:rFonts w:ascii="Arial" w:hAnsi="Arial" w:cs="Arial"/>
          <w:b/>
          <w:sz w:val="20"/>
          <w:szCs w:val="20"/>
        </w:rPr>
        <w:t>m ch</w:t>
      </w:r>
      <w:r w:rsidRPr="00696FA5">
        <w:rPr>
          <w:rFonts w:ascii="Arial" w:hAnsi="Arial" w:cs="Arial"/>
          <w:b/>
          <w:sz w:val="20"/>
          <w:szCs w:val="20"/>
        </w:rPr>
        <w:t>ờ</w:t>
      </w:r>
      <w:r w:rsidRPr="00696FA5">
        <w:rPr>
          <w:rFonts w:ascii="Arial" w:hAnsi="Arial" w:cs="Arial"/>
          <w:b/>
          <w:sz w:val="20"/>
          <w:szCs w:val="20"/>
        </w:rPr>
        <w:t xml:space="preserve"> phân b</w:t>
      </w:r>
      <w:r w:rsidRPr="00696FA5">
        <w:rPr>
          <w:rFonts w:ascii="Arial" w:hAnsi="Arial" w:cs="Arial"/>
          <w:b/>
          <w:sz w:val="20"/>
          <w:szCs w:val="20"/>
        </w:rPr>
        <w:t>ổ</w:t>
      </w:r>
    </w:p>
    <w:p w14:paraId="30F9B6EF"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Bên N</w:t>
      </w:r>
      <w:r w:rsidRPr="00696FA5">
        <w:rPr>
          <w:rFonts w:ascii="Arial" w:hAnsi="Arial" w:cs="Arial"/>
          <w:b/>
          <w:sz w:val="20"/>
          <w:szCs w:val="20"/>
        </w:rPr>
        <w:t>ợ</w:t>
      </w:r>
      <w:r w:rsidRPr="00696FA5">
        <w:rPr>
          <w:rFonts w:ascii="Arial" w:hAnsi="Arial" w:cs="Arial"/>
          <w:b/>
          <w:sz w:val="20"/>
          <w:szCs w:val="20"/>
        </w:rPr>
        <w:t xml:space="preserve">: </w:t>
      </w:r>
      <w:r w:rsidRPr="00696FA5">
        <w:rPr>
          <w:rFonts w:ascii="Arial" w:hAnsi="Arial" w:cs="Arial"/>
          <w:sz w:val="20"/>
          <w:szCs w:val="20"/>
        </w:rPr>
        <w:t>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đã phân b</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và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tương </w:t>
      </w:r>
      <w:r w:rsidRPr="00696FA5">
        <w:rPr>
          <w:rFonts w:ascii="Arial" w:hAnsi="Arial" w:cs="Arial"/>
          <w:sz w:val="20"/>
          <w:szCs w:val="20"/>
        </w:rPr>
        <w:t>ứ</w:t>
      </w:r>
      <w:r w:rsidRPr="00696FA5">
        <w:rPr>
          <w:rFonts w:ascii="Arial" w:hAnsi="Arial" w:cs="Arial"/>
          <w:sz w:val="20"/>
          <w:szCs w:val="20"/>
        </w:rPr>
        <w:t>ng.</w:t>
      </w:r>
    </w:p>
    <w:p w14:paraId="76EBC942"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 xml:space="preserve">Bên Có: </w:t>
      </w:r>
      <w:r w:rsidRPr="00696FA5">
        <w:rPr>
          <w:rFonts w:ascii="Arial" w:hAnsi="Arial" w:cs="Arial"/>
          <w:sz w:val="20"/>
          <w:szCs w:val="20"/>
        </w:rPr>
        <w:t>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đã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nhưng chưa có thông tin đ</w:t>
      </w:r>
      <w:r w:rsidRPr="00696FA5">
        <w:rPr>
          <w:rFonts w:ascii="Arial" w:hAnsi="Arial" w:cs="Arial"/>
          <w:sz w:val="20"/>
          <w:szCs w:val="20"/>
        </w:rPr>
        <w:t>ể</w:t>
      </w:r>
      <w:r w:rsidRPr="00696FA5">
        <w:rPr>
          <w:rFonts w:ascii="Arial" w:hAnsi="Arial" w:cs="Arial"/>
          <w:sz w:val="20"/>
          <w:szCs w:val="20"/>
        </w:rPr>
        <w:t xml:space="preserve"> phân b</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và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tươ</w:t>
      </w:r>
      <w:r w:rsidRPr="00696FA5">
        <w:rPr>
          <w:rFonts w:ascii="Arial" w:hAnsi="Arial" w:cs="Arial"/>
          <w:sz w:val="20"/>
          <w:szCs w:val="20"/>
        </w:rPr>
        <w:t xml:space="preserve">ng </w:t>
      </w:r>
      <w:r w:rsidRPr="00696FA5">
        <w:rPr>
          <w:rFonts w:ascii="Arial" w:hAnsi="Arial" w:cs="Arial"/>
          <w:sz w:val="20"/>
          <w:szCs w:val="20"/>
        </w:rPr>
        <w:t>ứ</w:t>
      </w:r>
      <w:r w:rsidRPr="00696FA5">
        <w:rPr>
          <w:rFonts w:ascii="Arial" w:hAnsi="Arial" w:cs="Arial"/>
          <w:sz w:val="20"/>
          <w:szCs w:val="20"/>
        </w:rPr>
        <w:t>ng.</w:t>
      </w:r>
    </w:p>
    <w:p w14:paraId="4E94F265" w14:textId="77777777" w:rsidR="003E3606" w:rsidRPr="00696FA5" w:rsidRDefault="00405084" w:rsidP="008F2022">
      <w:pPr>
        <w:widowControl w:val="0"/>
        <w:spacing w:after="120" w:line="240" w:lineRule="auto"/>
        <w:ind w:firstLine="720"/>
        <w:jc w:val="both"/>
        <w:rPr>
          <w:rFonts w:ascii="Arial" w:hAnsi="Arial" w:cs="Arial"/>
          <w:sz w:val="20"/>
          <w:szCs w:val="20"/>
        </w:rPr>
      </w:pPr>
      <w:r w:rsidRPr="00696FA5">
        <w:rPr>
          <w:rFonts w:ascii="Arial" w:hAnsi="Arial" w:cs="Arial"/>
          <w:b/>
          <w:sz w:val="20"/>
          <w:szCs w:val="20"/>
        </w:rPr>
        <w:t>S</w:t>
      </w:r>
      <w:r w:rsidRPr="00696FA5">
        <w:rPr>
          <w:rFonts w:ascii="Arial" w:hAnsi="Arial" w:cs="Arial"/>
          <w:b/>
          <w:sz w:val="20"/>
          <w:szCs w:val="20"/>
        </w:rPr>
        <w:t>ố</w:t>
      </w:r>
      <w:r w:rsidRPr="00696FA5">
        <w:rPr>
          <w:rFonts w:ascii="Arial" w:hAnsi="Arial" w:cs="Arial"/>
          <w:b/>
          <w:sz w:val="20"/>
          <w:szCs w:val="20"/>
        </w:rPr>
        <w:t xml:space="preserve"> dư bên Có: </w:t>
      </w:r>
      <w:r w:rsidRPr="00696FA5">
        <w:rPr>
          <w:rFonts w:ascii="Arial" w:hAnsi="Arial" w:cs="Arial"/>
          <w:sz w:val="20"/>
          <w:szCs w:val="20"/>
        </w:rPr>
        <w:t>Các kho</w:t>
      </w:r>
      <w:r w:rsidRPr="00696FA5">
        <w:rPr>
          <w:rFonts w:ascii="Arial" w:hAnsi="Arial" w:cs="Arial"/>
          <w:sz w:val="20"/>
          <w:szCs w:val="20"/>
        </w:rPr>
        <w:t>ả</w:t>
      </w:r>
      <w:r w:rsidRPr="00696FA5">
        <w:rPr>
          <w:rFonts w:ascii="Arial" w:hAnsi="Arial" w:cs="Arial"/>
          <w:sz w:val="20"/>
          <w:szCs w:val="20"/>
        </w:rPr>
        <w:t>n ti</w:t>
      </w:r>
      <w:r w:rsidRPr="00696FA5">
        <w:rPr>
          <w:rFonts w:ascii="Arial" w:hAnsi="Arial" w:cs="Arial"/>
          <w:sz w:val="20"/>
          <w:szCs w:val="20"/>
        </w:rPr>
        <w:t>ề</w:t>
      </w:r>
      <w:r w:rsidRPr="00696FA5">
        <w:rPr>
          <w:rFonts w:ascii="Arial" w:hAnsi="Arial" w:cs="Arial"/>
          <w:sz w:val="20"/>
          <w:szCs w:val="20"/>
        </w:rPr>
        <w:t>n đóng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mà cơ quan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m xã h</w:t>
      </w:r>
      <w:r w:rsidRPr="00696FA5">
        <w:rPr>
          <w:rFonts w:ascii="Arial" w:hAnsi="Arial" w:cs="Arial"/>
          <w:sz w:val="20"/>
          <w:szCs w:val="20"/>
        </w:rPr>
        <w:t>ộ</w:t>
      </w:r>
      <w:r w:rsidRPr="00696FA5">
        <w:rPr>
          <w:rFonts w:ascii="Arial" w:hAnsi="Arial" w:cs="Arial"/>
          <w:sz w:val="20"/>
          <w:szCs w:val="20"/>
        </w:rPr>
        <w:t>i đã nh</w:t>
      </w:r>
      <w:r w:rsidRPr="00696FA5">
        <w:rPr>
          <w:rFonts w:ascii="Arial" w:hAnsi="Arial" w:cs="Arial"/>
          <w:sz w:val="20"/>
          <w:szCs w:val="20"/>
        </w:rPr>
        <w:t>ậ</w:t>
      </w:r>
      <w:r w:rsidRPr="00696FA5">
        <w:rPr>
          <w:rFonts w:ascii="Arial" w:hAnsi="Arial" w:cs="Arial"/>
          <w:sz w:val="20"/>
          <w:szCs w:val="20"/>
        </w:rPr>
        <w:t>n đư</w:t>
      </w:r>
      <w:r w:rsidRPr="00696FA5">
        <w:rPr>
          <w:rFonts w:ascii="Arial" w:hAnsi="Arial" w:cs="Arial"/>
          <w:sz w:val="20"/>
          <w:szCs w:val="20"/>
        </w:rPr>
        <w:t>ợ</w:t>
      </w:r>
      <w:r w:rsidRPr="00696FA5">
        <w:rPr>
          <w:rFonts w:ascii="Arial" w:hAnsi="Arial" w:cs="Arial"/>
          <w:sz w:val="20"/>
          <w:szCs w:val="20"/>
        </w:rPr>
        <w:t>c, đang ch</w:t>
      </w:r>
      <w:r w:rsidRPr="00696FA5">
        <w:rPr>
          <w:rFonts w:ascii="Arial" w:hAnsi="Arial" w:cs="Arial"/>
          <w:sz w:val="20"/>
          <w:szCs w:val="20"/>
        </w:rPr>
        <w:t>ờ</w:t>
      </w:r>
      <w:r w:rsidRPr="00696FA5">
        <w:rPr>
          <w:rFonts w:ascii="Arial" w:hAnsi="Arial" w:cs="Arial"/>
          <w:sz w:val="20"/>
          <w:szCs w:val="20"/>
        </w:rPr>
        <w:t xml:space="preserve"> phân b</w:t>
      </w:r>
      <w:r w:rsidRPr="00696FA5">
        <w:rPr>
          <w:rFonts w:ascii="Arial" w:hAnsi="Arial" w:cs="Arial"/>
          <w:sz w:val="20"/>
          <w:szCs w:val="20"/>
        </w:rPr>
        <w:t>ổ</w:t>
      </w:r>
      <w:r w:rsidRPr="00696FA5">
        <w:rPr>
          <w:rFonts w:ascii="Arial" w:hAnsi="Arial" w:cs="Arial"/>
          <w:sz w:val="20"/>
          <w:szCs w:val="20"/>
        </w:rPr>
        <w:t xml:space="preserve"> chi ti</w:t>
      </w:r>
      <w:r w:rsidRPr="00696FA5">
        <w:rPr>
          <w:rFonts w:ascii="Arial" w:hAnsi="Arial" w:cs="Arial"/>
          <w:sz w:val="20"/>
          <w:szCs w:val="20"/>
        </w:rPr>
        <w:t>ế</w:t>
      </w:r>
      <w:r w:rsidRPr="00696FA5">
        <w:rPr>
          <w:rFonts w:ascii="Arial" w:hAnsi="Arial" w:cs="Arial"/>
          <w:sz w:val="20"/>
          <w:szCs w:val="20"/>
        </w:rPr>
        <w:t>t đ</w:t>
      </w:r>
      <w:r w:rsidRPr="00696FA5">
        <w:rPr>
          <w:rFonts w:ascii="Arial" w:hAnsi="Arial" w:cs="Arial"/>
          <w:sz w:val="20"/>
          <w:szCs w:val="20"/>
        </w:rPr>
        <w:t>ế</w:t>
      </w:r>
      <w:r w:rsidRPr="00696FA5">
        <w:rPr>
          <w:rFonts w:ascii="Arial" w:hAnsi="Arial" w:cs="Arial"/>
          <w:sz w:val="20"/>
          <w:szCs w:val="20"/>
        </w:rPr>
        <w:t>n đ</w:t>
      </w:r>
      <w:r w:rsidRPr="00696FA5">
        <w:rPr>
          <w:rFonts w:ascii="Arial" w:hAnsi="Arial" w:cs="Arial"/>
          <w:sz w:val="20"/>
          <w:szCs w:val="20"/>
        </w:rPr>
        <w:t>ố</w:t>
      </w:r>
      <w:r w:rsidRPr="00696FA5">
        <w:rPr>
          <w:rFonts w:ascii="Arial" w:hAnsi="Arial" w:cs="Arial"/>
          <w:sz w:val="20"/>
          <w:szCs w:val="20"/>
        </w:rPr>
        <w:t>i tư</w:t>
      </w:r>
      <w:r w:rsidRPr="00696FA5">
        <w:rPr>
          <w:rFonts w:ascii="Arial" w:hAnsi="Arial" w:cs="Arial"/>
          <w:sz w:val="20"/>
          <w:szCs w:val="20"/>
        </w:rPr>
        <w:t>ợ</w:t>
      </w:r>
      <w:r w:rsidRPr="00696FA5">
        <w:rPr>
          <w:rFonts w:ascii="Arial" w:hAnsi="Arial" w:cs="Arial"/>
          <w:sz w:val="20"/>
          <w:szCs w:val="20"/>
        </w:rPr>
        <w:t>ng đóng và qu</w:t>
      </w:r>
      <w:r w:rsidRPr="00696FA5">
        <w:rPr>
          <w:rFonts w:ascii="Arial" w:hAnsi="Arial" w:cs="Arial"/>
          <w:sz w:val="20"/>
          <w:szCs w:val="20"/>
        </w:rPr>
        <w:t>ỹ</w:t>
      </w:r>
      <w:r w:rsidRPr="00696FA5">
        <w:rPr>
          <w:rFonts w:ascii="Arial" w:hAnsi="Arial" w:cs="Arial"/>
          <w:sz w:val="20"/>
          <w:szCs w:val="20"/>
        </w:rPr>
        <w:t xml:space="preserve"> b</w:t>
      </w:r>
      <w:r w:rsidRPr="00696FA5">
        <w:rPr>
          <w:rFonts w:ascii="Arial" w:hAnsi="Arial" w:cs="Arial"/>
          <w:sz w:val="20"/>
          <w:szCs w:val="20"/>
        </w:rPr>
        <w:t>ả</w:t>
      </w:r>
      <w:r w:rsidRPr="00696FA5">
        <w:rPr>
          <w:rFonts w:ascii="Arial" w:hAnsi="Arial" w:cs="Arial"/>
          <w:sz w:val="20"/>
          <w:szCs w:val="20"/>
        </w:rPr>
        <w:t>o hi</w:t>
      </w:r>
      <w:r w:rsidRPr="00696FA5">
        <w:rPr>
          <w:rFonts w:ascii="Arial" w:hAnsi="Arial" w:cs="Arial"/>
          <w:sz w:val="20"/>
          <w:szCs w:val="20"/>
        </w:rPr>
        <w:t>ể</w:t>
      </w:r>
      <w:r w:rsidRPr="00696FA5">
        <w:rPr>
          <w:rFonts w:ascii="Arial" w:hAnsi="Arial" w:cs="Arial"/>
          <w:sz w:val="20"/>
          <w:szCs w:val="20"/>
        </w:rPr>
        <w:t xml:space="preserve">m tương </w:t>
      </w:r>
      <w:r w:rsidRPr="00696FA5">
        <w:rPr>
          <w:rFonts w:ascii="Arial" w:hAnsi="Arial" w:cs="Arial"/>
          <w:sz w:val="20"/>
          <w:szCs w:val="20"/>
        </w:rPr>
        <w:t>ứ</w:t>
      </w:r>
      <w:r w:rsidRPr="00696FA5">
        <w:rPr>
          <w:rFonts w:ascii="Arial" w:hAnsi="Arial" w:cs="Arial"/>
          <w:sz w:val="20"/>
          <w:szCs w:val="20"/>
        </w:rPr>
        <w:t>ng.</w:t>
      </w:r>
    </w:p>
    <w:p w14:paraId="7B38FA8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53F13B5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Căn cứ vào giấy báo Có của ngân hàng, kho bạc về việc nhận được khoản tiền đóng các quỹ bảo hiểm, ghi:</w:t>
      </w:r>
    </w:p>
    <w:p w14:paraId="687EF23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691E1D5C"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132- Phải thu bảo hiểm chờ phân bổ</w:t>
      </w:r>
    </w:p>
    <w:p w14:paraId="4359514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Căn cứ hồ sơ tài liệu có liên quan của bộ phận quản lý thu về việc phân bổ số thu cho từng đối tượng thu, phân bổ vào từng quỹ bảo hiểm tương ứng, ghi:</w:t>
      </w:r>
    </w:p>
    <w:p w14:paraId="548FD82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132- Phải thu bảo hiểm chờ phân bổ</w:t>
      </w:r>
    </w:p>
    <w:p w14:paraId="2D631A78"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 xml:space="preserve">Có TK 131- Phải thu của đối tượng đóng bảo hiểm </w:t>
      </w:r>
      <w:r w:rsidRPr="00984632">
        <w:rPr>
          <w:rFonts w:ascii="Arial" w:hAnsi="Arial" w:cs="Arial"/>
          <w:i/>
          <w:sz w:val="20"/>
          <w:szCs w:val="20"/>
        </w:rPr>
        <w:t>(đối với</w:t>
      </w:r>
      <w:r w:rsidRPr="00984632">
        <w:rPr>
          <w:rFonts w:ascii="Arial" w:hAnsi="Arial" w:cs="Arial"/>
          <w:sz w:val="20"/>
          <w:szCs w:val="20"/>
        </w:rPr>
        <w:t xml:space="preserve"> khoản thu từ đối tượng đóng)</w:t>
      </w:r>
    </w:p>
    <w:p w14:paraId="4DFB3513"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 (đối với khoản thu từ ngân sách nhà nước).</w:t>
      </w:r>
    </w:p>
    <w:p w14:paraId="1B8ABF91" w14:textId="77777777" w:rsidR="00464E54" w:rsidRPr="00696FA5" w:rsidRDefault="00464E54" w:rsidP="008F2022">
      <w:pPr>
        <w:widowControl w:val="0"/>
        <w:spacing w:after="0" w:line="240" w:lineRule="auto"/>
        <w:jc w:val="center"/>
        <w:rPr>
          <w:rFonts w:ascii="Arial" w:hAnsi="Arial" w:cs="Arial"/>
          <w:b/>
          <w:sz w:val="20"/>
          <w:szCs w:val="20"/>
        </w:rPr>
      </w:pPr>
    </w:p>
    <w:p w14:paraId="392FFEAE" w14:textId="4699F64D"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133</w:t>
      </w:r>
    </w:p>
    <w:p w14:paraId="014A3ED1"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PHẢI THU TỪ NGÂN SÁCH NHÀ NƯỚC</w:t>
      </w:r>
    </w:p>
    <w:p w14:paraId="19726914" w14:textId="77777777" w:rsidR="00DC6B55" w:rsidRPr="00984632" w:rsidRDefault="00DC6B55" w:rsidP="008F2022">
      <w:pPr>
        <w:widowControl w:val="0"/>
        <w:spacing w:after="0" w:line="240" w:lineRule="auto"/>
        <w:jc w:val="center"/>
        <w:rPr>
          <w:rFonts w:ascii="Arial" w:hAnsi="Arial" w:cs="Arial"/>
          <w:sz w:val="20"/>
          <w:szCs w:val="20"/>
        </w:rPr>
      </w:pPr>
    </w:p>
    <w:p w14:paraId="1858971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1.</w:t>
      </w:r>
      <w:r w:rsidRPr="00984632">
        <w:rPr>
          <w:rFonts w:ascii="Arial" w:hAnsi="Arial" w:cs="Arial"/>
          <w:sz w:val="20"/>
          <w:szCs w:val="20"/>
        </w:rPr>
        <w:t xml:space="preserve"> </w:t>
      </w:r>
      <w:r w:rsidRPr="00984632">
        <w:rPr>
          <w:rFonts w:ascii="Arial" w:hAnsi="Arial" w:cs="Arial"/>
          <w:b/>
          <w:sz w:val="20"/>
          <w:szCs w:val="20"/>
        </w:rPr>
        <w:t>Nguyên tắc kế toán</w:t>
      </w:r>
    </w:p>
    <w:p w14:paraId="19A92BE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1.1. Tài khoản này sử dụng để phản ánh khoản phải thu và số nhận trước phát sinh trong quan hệ thanh toán giữa cơ quan bảo hiểm xã hội và ngân sách nhà nước, gồm: Kinh phí ngân sách nhà nước hỗ trợ đóng bảo hiểm cho đối tượng và kinh phí chi bảo hiểm do ngân sách nhà nước bảo đảm.</w:t>
      </w:r>
    </w:p>
    <w:p w14:paraId="0A069E3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1.2. Khoản phải thu kinh phí ngân sách nhà nước hỗ trợ đóng bảo hiểm cho đối tượng bao gồm các khoản phải thu tiền hỗ trợ đóng bảo hiểm xã hội, bảo hiểm y tế, bảo hiểm thất nghiệp cho các đối tượng theo quy định.</w:t>
      </w:r>
    </w:p>
    <w:p w14:paraId="3AEF886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1.3. Khoản phải thu kinh phí chi bảo hiểm do ngân sách nhà nước bảo đảm bao gồm các khoản phải thu kinh phí chi bảo hiểm xã hội cho đối tượng hưởng chế độ bảo hiểm từ nguồn ngân sách nhà nước và kinh phí chi khám chữa bệnh bảo hiểm y tế của khối an ninh, quốc phòng bị vượt quỹ ngoài phạm vi mức hưởng theo quy định.</w:t>
      </w:r>
    </w:p>
    <w:p w14:paraId="12504A9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1.4. Cơ quan bảo hiểm xã hội mở sổ kế toán chi tiết để bảo đảm theo dõi số liệu theo chính sách hỗ trợ của nhà nước, theo các quỹ bảo hiểm, quỹ thành phần của quỹ bảo hiểm xã hội và các chi tiết khác theo yêu cầu quản lý.</w:t>
      </w:r>
    </w:p>
    <w:p w14:paraId="2D4983E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2.</w:t>
      </w:r>
      <w:r w:rsidRPr="00984632">
        <w:rPr>
          <w:rFonts w:ascii="Arial" w:hAnsi="Arial" w:cs="Arial"/>
          <w:sz w:val="20"/>
          <w:szCs w:val="20"/>
        </w:rPr>
        <w:t xml:space="preserve"> </w:t>
      </w:r>
      <w:r w:rsidRPr="00984632">
        <w:rPr>
          <w:rFonts w:ascii="Arial" w:hAnsi="Arial" w:cs="Arial"/>
          <w:b/>
          <w:sz w:val="20"/>
          <w:szCs w:val="20"/>
        </w:rPr>
        <w:t>Kết cấu và nội dung phản ánh của Tài khoản 133- Phải thu từ* ngân sách nhà nước</w:t>
      </w:r>
    </w:p>
    <w:p w14:paraId="7857007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Bên Nợ:</w:t>
      </w:r>
    </w:p>
    <w:p w14:paraId="3CBA18F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phải thu từ ngân sách nhà nước;</w:t>
      </w:r>
    </w:p>
    <w:p w14:paraId="4A5BC07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Kết chuyển số đã nhận trước.</w:t>
      </w:r>
    </w:p>
    <w:p w14:paraId="3CF3C38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Bên Có:</w:t>
      </w:r>
    </w:p>
    <w:p w14:paraId="6EA0657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phải thu đã thanh toán;</w:t>
      </w:r>
    </w:p>
    <w:p w14:paraId="1A6136C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nhận trước kinh phí từ ngân sách nhà nước.</w:t>
      </w:r>
    </w:p>
    <w:p w14:paraId="1E7F8B7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lastRenderedPageBreak/>
        <w:t>Tài khoản này có thể có số dư bên nợ và số dư bên có:</w:t>
      </w:r>
    </w:p>
    <w:p w14:paraId="1E165B4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b/>
          <w:sz w:val="20"/>
          <w:szCs w:val="20"/>
        </w:rPr>
        <w:t xml:space="preserve">Số dư bên Nợ: </w:t>
      </w:r>
      <w:r w:rsidRPr="00984632">
        <w:rPr>
          <w:rFonts w:ascii="Arial" w:hAnsi="Arial" w:cs="Arial"/>
          <w:sz w:val="20"/>
          <w:szCs w:val="20"/>
        </w:rPr>
        <w:t>Phản ánh số còn phải thu từ ngân sách nhà nước.</w:t>
      </w:r>
    </w:p>
    <w:p w14:paraId="5AB78C3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b/>
          <w:sz w:val="20"/>
          <w:szCs w:val="20"/>
        </w:rPr>
        <w:t xml:space="preserve">Số dư bên Có: </w:t>
      </w:r>
      <w:r w:rsidRPr="00984632">
        <w:rPr>
          <w:rFonts w:ascii="Arial" w:hAnsi="Arial" w:cs="Arial"/>
          <w:sz w:val="20"/>
          <w:szCs w:val="20"/>
        </w:rPr>
        <w:t>Phản ánh số đã nhận trước kinh phí từ ngân sách nhà nước.</w:t>
      </w:r>
    </w:p>
    <w:p w14:paraId="4E8B6F1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i/>
          <w:sz w:val="20"/>
          <w:szCs w:val="20"/>
        </w:rPr>
        <w:t>Tài khoản 133- Phải thu từ ngân sách nhà nước, có 3 tài khoản cấp 2:</w:t>
      </w:r>
    </w:p>
    <w:p w14:paraId="56311C3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 xml:space="preserve">Tài khoản 1331- Phải thu ngân sách nhà nước hỗ trợ đóng bảo hiểm: </w:t>
      </w:r>
      <w:r w:rsidRPr="00984632">
        <w:rPr>
          <w:rFonts w:ascii="Arial" w:hAnsi="Arial" w:cs="Arial"/>
          <w:sz w:val="20"/>
          <w:szCs w:val="20"/>
        </w:rPr>
        <w:t>Phản ánh các khoản phải thu của ngân sách nhà nước đối với tiền hỗ trợ đóng bảo hiểm cho đối tượng.</w:t>
      </w:r>
    </w:p>
    <w:p w14:paraId="351474E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Tài khoản 1331 có 3 tài khoản cấp 3:</w:t>
      </w:r>
    </w:p>
    <w:p w14:paraId="6CD56C4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13311- Ngân sách nhà nước hỗ trợ đóng bảo hiểm xã hội</w:t>
      </w:r>
    </w:p>
    <w:p w14:paraId="52A6C52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13312- Ngân sách nhà nước hỗ trợ đóng bảo hiểm y tế</w:t>
      </w:r>
    </w:p>
    <w:p w14:paraId="62E5D38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13313- Ngân sách nhà nước hỗ trợ đóng bảo hiểm thất nghiệp</w:t>
      </w:r>
    </w:p>
    <w:p w14:paraId="25F035D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1332- Phải thu kinh phí chi bảo hiểm:</w:t>
      </w:r>
      <w:r w:rsidRPr="00984632">
        <w:rPr>
          <w:rFonts w:ascii="Arial" w:hAnsi="Arial" w:cs="Arial"/>
          <w:sz w:val="20"/>
          <w:szCs w:val="20"/>
        </w:rPr>
        <w:t xml:space="preserve"> Phản ánh các khoản phải thu của ngân sách nhà nước về kinh phí chi bảo hiểm do ngân sách nhà nước bảo đảm.</w:t>
      </w:r>
    </w:p>
    <w:p w14:paraId="0B4E262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Tài khoản 1332 có 2 tài khoản cấp 3:</w:t>
      </w:r>
    </w:p>
    <w:p w14:paraId="5019ECE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13321- Phải thu kinh phí chi bảo hiểm xã hội</w:t>
      </w:r>
    </w:p>
    <w:p w14:paraId="0DA2FC4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13322- Phải thu kinh phí chi khám chữa bệnh bảo hiểm y tế khối an ninh - quốc phòng.</w:t>
      </w:r>
    </w:p>
    <w:p w14:paraId="40B4911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1338- Phải thu khác từ ngân sách nhà nước:</w:t>
      </w:r>
      <w:r w:rsidRPr="00984632">
        <w:rPr>
          <w:rFonts w:ascii="Arial" w:hAnsi="Arial" w:cs="Arial"/>
          <w:sz w:val="20"/>
          <w:szCs w:val="20"/>
        </w:rPr>
        <w:t xml:space="preserve"> Phản ánh các khoản phải thu khác mà ngân sách nhà nước phải bảo đảm.</w:t>
      </w:r>
    </w:p>
    <w:p w14:paraId="6A2E4D9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0D642CF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Trường hợp ngân sách nhà nước hỗ trợ đóng bảo hiểm:</w:t>
      </w:r>
    </w:p>
    <w:p w14:paraId="571EE58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3.1.1. Tại Bảo hiểm xã hội cấp tỉnh, Bảo hiểm xã hội cơ sở:</w:t>
      </w:r>
    </w:p>
    <w:p w14:paraId="5757B93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Căn cứ vào hồ sơ, tài liệu có liên quan về số kinh phí ngân sách trung ương, ngân sách địa phương hỗ trợ đóng bảo hiểm theo quy định, ghi:</w:t>
      </w:r>
    </w:p>
    <w:p w14:paraId="5B6A538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133- Phải thu từ ngân sách nhà nước (1331)</w:t>
      </w:r>
    </w:p>
    <w:p w14:paraId="1912E08C"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335- Phải trả giữa các cơ quan bảo hiểm xã hội (3351).</w:t>
      </w:r>
    </w:p>
    <w:p w14:paraId="043D1C6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Đối với kinh phí do ngân sách trung ương hỗ trợ đóng bảo hiểm căn cứ hồ sơ tài liệu có liên quan về việc phân bổ số thu cho từng đối tượng thu và quỹ bảo hiểm tương ứng, ghi:</w:t>
      </w:r>
    </w:p>
    <w:p w14:paraId="3778329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335- Phải trả giữa các cơ quan bảo hiểm xã hội (3351)</w:t>
      </w:r>
    </w:p>
    <w:p w14:paraId="193A0FD8"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w:t>
      </w:r>
    </w:p>
    <w:p w14:paraId="637E996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 Đối với kinh phí do ngân sách địa phương hỗ trợ đóng bảo hiểm:</w:t>
      </w:r>
    </w:p>
    <w:p w14:paraId="0ACFC64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 Trường hợp ngân sách địa phương chuyển trực tiếp kinh phí cho cơ quan bảo hiểm xã hội quản lý đối tượng:</w:t>
      </w:r>
    </w:p>
    <w:p w14:paraId="5FF6850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Khi cơ quan bảo hiểm xã hội quản lý đối tượng nhận được kinh phí ngân sách địa phương hỗ trợ, ghi:</w:t>
      </w:r>
    </w:p>
    <w:p w14:paraId="0F5A6BA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1AE1E202"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132- Phải thu bảo hiểm chờ phân bổ</w:t>
      </w:r>
    </w:p>
    <w:p w14:paraId="66A81A8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Căn cứ hồ sơ tài liệu có liên quan về việc phân bổ số thu chờ phân bổ cho từng đối tượng được ngân sách nhà nước hỗ trợ đóng bảo hiểm, phân bổ vào từng quỹ bảo hiểm tương ứng, ghi:</w:t>
      </w:r>
    </w:p>
    <w:p w14:paraId="5A0D8E0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132- Phải thu bảo hiểm chờ phân bổ</w:t>
      </w:r>
    </w:p>
    <w:p w14:paraId="550F2B43"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w:t>
      </w:r>
    </w:p>
    <w:p w14:paraId="41FB9F6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(2) Trường hợp ngân sách địa phương chuyển tiền hỗ trợ đóng bảo hiểm của toàn tỉnh cho Bảo hiểm xã hội cấp tỉnh:</w:t>
      </w:r>
    </w:p>
    <w:p w14:paraId="6D1FFCA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cấp tỉnh:</w:t>
      </w:r>
    </w:p>
    <w:p w14:paraId="7F2B72C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lastRenderedPageBreak/>
        <w:t>+ Khi nhận được kinh phí ngân sách địa phương hỗ trợ cho toàn tỉnh, ghi:</w:t>
      </w:r>
    </w:p>
    <w:p w14:paraId="40DED81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4014D32E"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132- Phải thu bảo hiểm chờ phân bổ</w:t>
      </w:r>
    </w:p>
    <w:p w14:paraId="79F669F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Căn cứ hồ sơ tài liệu có liên quan về việc phân bổ số thu chờ phân bổ cho từng đối tượng do Bảo hiểm xã hội cấp tỉnh quản lý được ngân sách nhà nước hỗ trợ đóng bảo hiểm, phân bổ vào từng quỹ bảo hiểm tương ứng, ghi:</w:t>
      </w:r>
    </w:p>
    <w:p w14:paraId="7D4C3C4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132- Phải thu bảo hiểm chờ phân bổ</w:t>
      </w:r>
    </w:p>
    <w:p w14:paraId="70B0C93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(13311, 13312, 13313).</w:t>
      </w:r>
    </w:p>
    <w:p w14:paraId="4923BB43" w14:textId="71AC534F" w:rsidR="00984632" w:rsidRPr="00984632" w:rsidRDefault="00C44116" w:rsidP="008F2022">
      <w:pPr>
        <w:widowControl w:val="0"/>
        <w:spacing w:after="120" w:line="240" w:lineRule="auto"/>
        <w:ind w:firstLine="720"/>
        <w:jc w:val="both"/>
        <w:rPr>
          <w:rFonts w:ascii="Arial" w:hAnsi="Arial" w:cs="Arial"/>
          <w:sz w:val="20"/>
          <w:szCs w:val="20"/>
        </w:rPr>
      </w:pPr>
      <w:r w:rsidRPr="00696FA5">
        <w:rPr>
          <w:rFonts w:ascii="Arial" w:hAnsi="Arial" w:cs="Arial"/>
          <w:sz w:val="20"/>
          <w:szCs w:val="20"/>
        </w:rPr>
        <w:t xml:space="preserve">+ </w:t>
      </w:r>
      <w:r w:rsidR="00984632" w:rsidRPr="00984632">
        <w:rPr>
          <w:rFonts w:ascii="Arial" w:hAnsi="Arial" w:cs="Arial"/>
          <w:sz w:val="20"/>
          <w:szCs w:val="20"/>
        </w:rPr>
        <w:t>Căn cứ hồ sơ tài liệu có liên quan, kết chuyển số ngân sách nhà nước hỗ trợ đóng bảo hiểm cho đối tượng do Bảo hiểm xã hội cơ sở quản lý, ghi:</w:t>
      </w:r>
    </w:p>
    <w:p w14:paraId="7AD3DE6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132- Phải thu bảo hiểm chờ phân bổ</w:t>
      </w:r>
    </w:p>
    <w:p w14:paraId="2D0889FC"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335- Phải trả giữa các cơ quan bảo hiểm xã hội (3351)</w:t>
      </w:r>
    </w:p>
    <w:p w14:paraId="3BA25D9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cơ sở: Căn cứ hồ sơ tài liệu có liên quan về số kinh phí ngân sách địa phương đã chuyển Bảo hiểm xã hội cấp tỉnh để hỗ trợ đóng cho đối tượng do Bảo hiểm xã hội cơ sở quản lý và việc phân bổ số thu cho từng đối tượng thu và quỹ bảo hiểm tương ứng, ghi:</w:t>
      </w:r>
    </w:p>
    <w:p w14:paraId="5EED49E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335- Phải trả giữa các cơ quan bảo hiểm xã hội (3351)</w:t>
      </w:r>
    </w:p>
    <w:p w14:paraId="50396A9A"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(13311, 13312, 13313).</w:t>
      </w:r>
    </w:p>
    <w:p w14:paraId="45BB728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3.1.2. Tại Bảo hiểm xã hội Việt Nam:</w:t>
      </w:r>
    </w:p>
    <w:p w14:paraId="43269EE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Căn cứ hồ sơ tài liệu có liên quan về số liệu thu bảo hiểm do ngân sách trung ương hỗ trợ trong năm, ghi:</w:t>
      </w:r>
    </w:p>
    <w:p w14:paraId="3BAB04A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133- Phải thu từ ngân sách nhà nước (13311, 13312, 13313)</w:t>
      </w:r>
    </w:p>
    <w:p w14:paraId="2ADE0A08"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các TK 521, 522, 523.</w:t>
      </w:r>
    </w:p>
    <w:p w14:paraId="2333917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Khi nhận được kinh phí ngân sách trung ương hỗ trợ, ghi:</w:t>
      </w:r>
    </w:p>
    <w:p w14:paraId="0C5FB9A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4F610897"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(13311, 13312, 13313).</w:t>
      </w:r>
    </w:p>
    <w:p w14:paraId="58935E0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Trường hợp Bảo hiểm xã hội Việt Nam nhận kinh phí từ ngân sách trung ương để chi lương hưu, trợ cấp bảo hiểm xã hội cho các đối tượng do ngân sách nhà nước bảo đảm:</w:t>
      </w:r>
    </w:p>
    <w:p w14:paraId="288BE05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Khi nhận kinh phí từ ngân sách trung ương, ghi:</w:t>
      </w:r>
    </w:p>
    <w:p w14:paraId="192ACF6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1A63CC82"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(13321).</w:t>
      </w:r>
    </w:p>
    <w:p w14:paraId="01A9572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Khi chuyển kinh phí cho các cơ quan bảo hiểm xã hội để thực hiện chi trả lương hưu, trợ cấp bảo hiểm xã hội cho các đối tượng, ghi:</w:t>
      </w:r>
    </w:p>
    <w:p w14:paraId="5880D79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335- Phải trả giữa các cơ quan bảo hiểm xã hội (3352)</w:t>
      </w:r>
    </w:p>
    <w:p w14:paraId="61DBC20D"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112- Tiền gửi ngân hàng, kho bạc</w:t>
      </w:r>
    </w:p>
    <w:p w14:paraId="46B05E3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 Căn cứ hồ sơ tài liệu có liên quan về số liệu chi trả lương hưu, trợ cấp bảo hiểm xã hội cho các đối tượng do ngân sách nhà nước bảo đảm tại các cơ quan bảo hiểm xã hội, ghi:</w:t>
      </w:r>
    </w:p>
    <w:p w14:paraId="771C2B1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133- Phải thu từ ngân sách nhà nước (13321)</w:t>
      </w:r>
    </w:p>
    <w:p w14:paraId="0EAEF96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335- Phải trả giữa các cơ quan bảo hiểm xã hội (3352).</w:t>
      </w:r>
    </w:p>
    <w:p w14:paraId="69A21C8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3.3. Trường hợp Bảo hiểm xã hội Việt Nam nhận kinh phí ngân sách nhà nước về số chi khám chữa bệnh bảo hiểm y tế của đối tượng do Bảo hiểm xã hội Quân đội, Bảo hiểm xã hội Công an nhân dân quản lý bị vượt quỹ ngoài phạm vi mức hưởng:</w:t>
      </w:r>
    </w:p>
    <w:p w14:paraId="0B2E92B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Căn cứ hồ sơ, chứng từ có liên quan về số vượt quỹ ngoài phạm vi mức hưởng mà ngân sách nhà nước phải chi trả, ghi:</w:t>
      </w:r>
    </w:p>
    <w:p w14:paraId="14C008A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133- Phải thu từ ngân sách nhà nước (13322)</w:t>
      </w:r>
    </w:p>
    <w:p w14:paraId="26186D52"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lastRenderedPageBreak/>
        <w:t>Có TK 335- Phải trả giữa các cơ quan bảo hiểm xã hội (3352) (chi tiết Bảo hiểm xã hội Quân đội, Bảo hiểm xã hội Công an nhân dân)</w:t>
      </w:r>
    </w:p>
    <w:p w14:paraId="1226B24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Khi ngân sách nhà nước chuyển trả số kinh phí khám bệnh, chữa bệnh vượt quỹ ngoài phạm vi mức hưởng, ghi:</w:t>
      </w:r>
    </w:p>
    <w:p w14:paraId="7192900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1EAB6F60"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133- Phải thu từ ngân sách nhà nước (13322).</w:t>
      </w:r>
    </w:p>
    <w:p w14:paraId="299B9660" w14:textId="77777777" w:rsidR="00F3069C" w:rsidRPr="00696FA5" w:rsidRDefault="00F3069C" w:rsidP="008F2022">
      <w:pPr>
        <w:widowControl w:val="0"/>
        <w:spacing w:after="0" w:line="240" w:lineRule="auto"/>
        <w:jc w:val="center"/>
        <w:rPr>
          <w:rFonts w:ascii="Arial" w:hAnsi="Arial" w:cs="Arial"/>
          <w:b/>
          <w:sz w:val="20"/>
          <w:szCs w:val="20"/>
        </w:rPr>
      </w:pPr>
    </w:p>
    <w:p w14:paraId="31DC76D7" w14:textId="429D5A3C"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134</w:t>
      </w:r>
    </w:p>
    <w:p w14:paraId="71C7DC16"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PHẢI THU TỔ CHỨC HỖ TRỢ CHI TRẢ</w:t>
      </w:r>
    </w:p>
    <w:p w14:paraId="10150981" w14:textId="77777777" w:rsidR="00DC6B55" w:rsidRPr="00984632" w:rsidRDefault="00DC6B55" w:rsidP="008F2022">
      <w:pPr>
        <w:widowControl w:val="0"/>
        <w:spacing w:after="0" w:line="240" w:lineRule="auto"/>
        <w:jc w:val="center"/>
        <w:rPr>
          <w:rFonts w:ascii="Arial" w:hAnsi="Arial" w:cs="Arial"/>
          <w:sz w:val="20"/>
          <w:szCs w:val="20"/>
        </w:rPr>
      </w:pPr>
    </w:p>
    <w:p w14:paraId="1B532AD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1.</w:t>
      </w:r>
      <w:r w:rsidRPr="00984632">
        <w:rPr>
          <w:rFonts w:ascii="Arial" w:hAnsi="Arial" w:cs="Arial"/>
          <w:sz w:val="20"/>
          <w:szCs w:val="20"/>
        </w:rPr>
        <w:t xml:space="preserve"> </w:t>
      </w:r>
      <w:r w:rsidRPr="00984632">
        <w:rPr>
          <w:rFonts w:ascii="Arial" w:hAnsi="Arial" w:cs="Arial"/>
          <w:b/>
          <w:sz w:val="20"/>
          <w:szCs w:val="20"/>
        </w:rPr>
        <w:t>Nguyên tắc kế toán</w:t>
      </w:r>
    </w:p>
    <w:p w14:paraId="609FFEE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1.1. Tài khoản này dùng để phản ánh các khoản nợ phải thu và tình hình thanh toán các khoản nợ phải thu giữa Bảo hiểm xã hội cấp tỉnh với các tổ chức hỗ trợ chi trả bảo hiểm, để chi các chế độ bảo hiểm cho các đối tượng hưởng từ quỹ bảo hiểm xã hội, quỹ bảo hiểm thất nghiệp, quỹ bảo hiểm y tế và do ngân sách nhà nước bảo đảm. Tài khoản này chỉ mở tại Bảo hiểm xã hội cấp tỉnh.</w:t>
      </w:r>
    </w:p>
    <w:p w14:paraId="7503D57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1.2. Bảo hiểm xã hội cấp tỉnh mở tài khoản chi tiết theo từng tổ chức hỗ trợ chi trả, theo chế độ bảo hiểm và các chi tiết khác theo yêu cầu quản lý.</w:t>
      </w:r>
    </w:p>
    <w:p w14:paraId="2F210A6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2.</w:t>
      </w:r>
      <w:r w:rsidRPr="00984632">
        <w:rPr>
          <w:rFonts w:ascii="Arial" w:hAnsi="Arial" w:cs="Arial"/>
          <w:sz w:val="20"/>
          <w:szCs w:val="20"/>
        </w:rPr>
        <w:t xml:space="preserve"> </w:t>
      </w:r>
      <w:r w:rsidRPr="00984632">
        <w:rPr>
          <w:rFonts w:ascii="Arial" w:hAnsi="Arial" w:cs="Arial"/>
          <w:b/>
          <w:sz w:val="20"/>
          <w:szCs w:val="20"/>
        </w:rPr>
        <w:t>Kết cấu và nội dung phản ánh của Tài khoản 134- Phải thu tổ chức hỗ trợ chi trả</w:t>
      </w:r>
    </w:p>
    <w:p w14:paraId="2197DE1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Bên Nợ: </w:t>
      </w:r>
      <w:r w:rsidRPr="00984632">
        <w:rPr>
          <w:rFonts w:ascii="Arial" w:hAnsi="Arial" w:cs="Arial"/>
          <w:sz w:val="20"/>
          <w:szCs w:val="20"/>
        </w:rPr>
        <w:t>số phải thu giữa các cơ quan bảo hiểm xã hội với các tổ chức hỗ trợ chi trả bảo hiểm.</w:t>
      </w:r>
    </w:p>
    <w:p w14:paraId="5A30E53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Bên Có:</w:t>
      </w:r>
    </w:p>
    <w:p w14:paraId="20D5366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phải thu đã thu được;</w:t>
      </w:r>
    </w:p>
    <w:p w14:paraId="2E960B8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Bù trừ phải thu với phải trả của cùng một đối tượng.</w:t>
      </w:r>
    </w:p>
    <w:p w14:paraId="4D46082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Số dư bên Nợ: </w:t>
      </w:r>
      <w:r w:rsidRPr="00984632">
        <w:rPr>
          <w:rFonts w:ascii="Arial" w:hAnsi="Arial" w:cs="Arial"/>
          <w:sz w:val="20"/>
          <w:szCs w:val="20"/>
        </w:rPr>
        <w:t>số nợ còn phải thu giữa các cơ quan bảo hiểm xã hội với các tổ chức hỗ trợ chi trả bảo hiểm.</w:t>
      </w:r>
    </w:p>
    <w:p w14:paraId="12B3712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090976E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Khi Bảo hiểm xã hội cấp tỉnh ứng tiền cho tổ chức hỗ trợ chi trả để thực hiện chi trả trực tiếp cho các đối tượng được hưởng chế độ bảo hiểm theo</w:t>
      </w:r>
    </w:p>
    <w:p w14:paraId="4B22840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quy định, ghi:</w:t>
      </w:r>
    </w:p>
    <w:p w14:paraId="06300F2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134- Phải thu tổ chức hỗ trợ chi trả</w:t>
      </w:r>
    </w:p>
    <w:p w14:paraId="7CC15839"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112- Tiền gửi ngân hàng, kho bạc.</w:t>
      </w:r>
    </w:p>
    <w:p w14:paraId="206290D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Khi quyết toán với tổ chức hỗ trợ chi trả: Căn cứ hồ sơ, tài liệu có liên quan về việc quyết toán số tiền thực tế mà tổ chức hỗ trợ chi trả đã chi các loại bảo hiểm cho đối tượng hưởng:</w:t>
      </w:r>
    </w:p>
    <w:p w14:paraId="005B9E5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Đối tượng hưởng thuộc Bảo hiểm xã hội cấp tỉnh quản lý, ghi:</w:t>
      </w:r>
    </w:p>
    <w:p w14:paraId="55D62A5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331- Phải trả đối tượng hưởng các chế độ bảo hiểm</w:t>
      </w:r>
    </w:p>
    <w:p w14:paraId="142381C3"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134- Phải thu tổ chức hỗ trợ chi trả.</w:t>
      </w:r>
    </w:p>
    <w:p w14:paraId="3135C72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Đối tượng hưởng thuộc Bảo hiểm xã hội cơ sở quản lý, ghi:</w:t>
      </w:r>
    </w:p>
    <w:p w14:paraId="77259DD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335- Phải trả giữa các cơ quan bảo hiểm xã hội (3352, chi tiết Bảo hiểm xã hội cơ sở)</w:t>
      </w:r>
    </w:p>
    <w:p w14:paraId="79256BA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134- Phải thu tổ chức hỗ trợ chi trả.</w:t>
      </w:r>
    </w:p>
    <w:p w14:paraId="2B9F5C4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3.3. Trường hợp tổ chức hỗ trợ chi trả nộp trả tiền không chi hết, ghi:</w:t>
      </w:r>
    </w:p>
    <w:p w14:paraId="1BA4DB3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1E7A1C9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134- Phải thu tổ chức hỗ trợ chi trả.</w:t>
      </w:r>
    </w:p>
    <w:p w14:paraId="158555F4" w14:textId="77777777" w:rsidR="00F3069C" w:rsidRPr="00696FA5" w:rsidRDefault="00F3069C" w:rsidP="008F2022">
      <w:pPr>
        <w:widowControl w:val="0"/>
        <w:spacing w:after="0" w:line="240" w:lineRule="auto"/>
        <w:jc w:val="center"/>
        <w:rPr>
          <w:rFonts w:ascii="Arial" w:hAnsi="Arial" w:cs="Arial"/>
          <w:b/>
          <w:sz w:val="20"/>
          <w:szCs w:val="20"/>
        </w:rPr>
      </w:pPr>
    </w:p>
    <w:p w14:paraId="4DA72691" w14:textId="2F6D7745"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135</w:t>
      </w:r>
    </w:p>
    <w:p w14:paraId="207F697C"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PHẢI THU GIỮA CÁC CƠ QUAN BẢO HIỂM XÃ HỘI</w:t>
      </w:r>
    </w:p>
    <w:p w14:paraId="195D2E84" w14:textId="77777777" w:rsidR="00DC6B55" w:rsidRPr="00984632" w:rsidRDefault="00DC6B55" w:rsidP="008F2022">
      <w:pPr>
        <w:widowControl w:val="0"/>
        <w:spacing w:after="0" w:line="240" w:lineRule="auto"/>
        <w:jc w:val="center"/>
        <w:rPr>
          <w:rFonts w:ascii="Arial" w:hAnsi="Arial" w:cs="Arial"/>
          <w:sz w:val="20"/>
          <w:szCs w:val="20"/>
        </w:rPr>
      </w:pPr>
    </w:p>
    <w:p w14:paraId="52FE879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1.</w:t>
      </w:r>
      <w:r w:rsidRPr="00984632">
        <w:rPr>
          <w:rFonts w:ascii="Arial" w:hAnsi="Arial" w:cs="Arial"/>
          <w:sz w:val="20"/>
          <w:szCs w:val="20"/>
        </w:rPr>
        <w:t xml:space="preserve"> </w:t>
      </w:r>
      <w:r w:rsidRPr="00984632">
        <w:rPr>
          <w:rFonts w:ascii="Arial" w:hAnsi="Arial" w:cs="Arial"/>
          <w:b/>
          <w:sz w:val="20"/>
          <w:szCs w:val="20"/>
        </w:rPr>
        <w:t>Nguyên tắc kế toán</w:t>
      </w:r>
    </w:p>
    <w:p w14:paraId="09A4D25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lastRenderedPageBreak/>
        <w:t>1.1. Tài khoản này được dùng để phản ánh khoản phải thu giữa các cơ quan bảo hiểm xã hội với nhau, bao gồm:</w:t>
      </w:r>
    </w:p>
    <w:p w14:paraId="13266B0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Khoản phải thu về số thu bảo hiểm từ đối tượng đóng của Bảo hiểm xã hội Việt Nam với các Bảo hiểm xã hội cấp tỉnh, Bảo hiểm xã hội Quân đội, Bảo hiểm xã hội Công an nhân dân.</w:t>
      </w:r>
    </w:p>
    <w:p w14:paraId="43E515C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Khoản phải thu về kinh phí chi bảo hiểm cho đối tượng hưởng của Bảo hiểm xã hội cơ sở với Bảo hiểm xã hội cấp tỉnh; của Bảo hiểm xã hội cấp tỉnh với Bảo hiểm xã hội Việt Nam.</w:t>
      </w:r>
    </w:p>
    <w:p w14:paraId="4681678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Khoản phải thu của Bảo hiểm xã hội Việt Nam về kinh phí thu hồi chi sai năm trước mà Bảo hiểm xã hội cấp tỉnh, Bảo hiểm xã hội cấp cơ sở, Bảo hiểm xã hội Quân đội, Bảo hiểm xã hội Công an nhân dân phải thu hồi để nộp trả các quỹ bảo hiểm theo quy định.</w:t>
      </w:r>
    </w:p>
    <w:p w14:paraId="6D6CB58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Khoản phải thu khác ngoài các khoản nêu trên của cơ quan bảo hiểm xã hội với các cơ quan bảo hiểm xã hội khác, ví dụ khoản lãi tiền gửi không kỳ hạn phát sinh tại các cơ quan bảo hiểm xã hội mà Bảo hiểm xã hội Việt Nam phải thu của các cơ quan bảo hiểm xã hội theo quy định.</w:t>
      </w:r>
    </w:p>
    <w:p w14:paraId="7E7BD01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1.2. Bảo hiểm xã hội cấp tỉnh không ghi nhận số phải thu với Bảo hiểm xã hội cấp cơ sở về số thu bảo hiểm từ đối tượng đóng.</w:t>
      </w:r>
    </w:p>
    <w:p w14:paraId="6EEA94B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1.3. Cơ quan bảo hiểm xã hội phải mở sổ kế toán theo dõi chi tiết theo từng đối tượng thanh toán và chi tiết khác phù hợp với yêu cầu quản lý cụ thể.</w:t>
      </w:r>
    </w:p>
    <w:p w14:paraId="3857F74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1.4. Cuối kỳ kế toán, khi lập báo cáo tài chính quỹ bảo hiểm, Bảo hiểm xã hội Việt Nam và cơ quan bảo hiểm xã hội các cấp phải đối chiếu số dư Tài khoản 135, Tài khoản 335 liên quan đến các giao dịch nội bộ trong hệ thống cơ quan bảo hiểm xã hội bảo đảm khớp đúng; Bảo hiểm xã hội Việt Nam đối chiếu số liệu liên quan đến các giao dịch với Bảo hiểm xã hội Quân đội, Bảo hiểm xã hội Công an nhân dân. Khi đối chiếu, nếu có chênh lệch, phải tìm nguyên nhân và điều chỉnh kịp thời để bảo đảm việc loại trừ toàn bộ giao dịch nội bộ khi lập báo cáo tài chính quỹ bảo hiểm.</w:t>
      </w:r>
    </w:p>
    <w:p w14:paraId="21B69E6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2.</w:t>
      </w:r>
      <w:r w:rsidRPr="00984632">
        <w:rPr>
          <w:rFonts w:ascii="Arial" w:hAnsi="Arial" w:cs="Arial"/>
          <w:sz w:val="20"/>
          <w:szCs w:val="20"/>
        </w:rPr>
        <w:t xml:space="preserve"> </w:t>
      </w:r>
      <w:r w:rsidRPr="00984632">
        <w:rPr>
          <w:rFonts w:ascii="Arial" w:hAnsi="Arial" w:cs="Arial"/>
          <w:b/>
          <w:sz w:val="20"/>
          <w:szCs w:val="20"/>
        </w:rPr>
        <w:t>Kết cấu và nội dung phản ánh của Tài khoản 135- Phải thu giữa các cơ quan bảo hiểm xã hội</w:t>
      </w:r>
    </w:p>
    <w:p w14:paraId="75E700E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Bên Nợ: </w:t>
      </w:r>
      <w:r w:rsidRPr="00984632">
        <w:rPr>
          <w:rFonts w:ascii="Arial" w:hAnsi="Arial" w:cs="Arial"/>
          <w:sz w:val="20"/>
          <w:szCs w:val="20"/>
        </w:rPr>
        <w:t>số phải thu giữa các cơ quan bảo hiểm xã hội.</w:t>
      </w:r>
    </w:p>
    <w:p w14:paraId="3A1A559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Bên Có:</w:t>
      </w:r>
    </w:p>
    <w:p w14:paraId="1F525A3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phải thu đã thu được;</w:t>
      </w:r>
    </w:p>
    <w:p w14:paraId="355B0FE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nhận trước.</w:t>
      </w:r>
    </w:p>
    <w:p w14:paraId="017EAFD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Số dư bên </w:t>
      </w:r>
      <w:r w:rsidRPr="00984632">
        <w:rPr>
          <w:rFonts w:ascii="Arial" w:hAnsi="Arial" w:cs="Arial"/>
          <w:b/>
          <w:i/>
          <w:sz w:val="20"/>
          <w:szCs w:val="20"/>
        </w:rPr>
        <w:t>Nợ:</w:t>
      </w:r>
    </w:p>
    <w:p w14:paraId="742BD20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Việt Nam: Phản ánh số phải thu về các quỹ bảo hiểm theo quy định nhưng chưa thu được.</w:t>
      </w:r>
    </w:p>
    <w:p w14:paraId="5024F5A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cấp tỉnh, Bảo hiểm xã hội cấp cơ sở: Phản ánh số còn phải thu về kinh phí chi chế độ bảo hiểm của cơ quan bảo hiểm xã hội với Bảo hiểm xã hội Việt Nam</w:t>
      </w:r>
    </w:p>
    <w:p w14:paraId="34F0624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Số dư bên Có: </w:t>
      </w:r>
      <w:r w:rsidRPr="00984632">
        <w:rPr>
          <w:rFonts w:ascii="Arial" w:hAnsi="Arial" w:cs="Arial"/>
          <w:sz w:val="20"/>
          <w:szCs w:val="20"/>
        </w:rPr>
        <w:t>Tài khoản này có thể có số dư bên Có:</w:t>
      </w:r>
    </w:p>
    <w:p w14:paraId="04F7257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Việt Nam: Phản ánh số đã thu lớn hơn số phải thu, bao gồm thu trước bảo hiểm y tế năm sau, thu trước bảo hiểm xã hội tự nguyện cho năm sau, số thu thừa,... do cơ quan bảo hiểm xã hội nộp về.</w:t>
      </w:r>
    </w:p>
    <w:p w14:paraId="18663B9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Tại Bảo hiểm xã hội cấp tỉnh, Bảo hiểm xã hội cấp cơ sở: Phản ánh số nhận trước từ Bảo hiểm xã hội Việt Nam về kinh phí chi chế độ bảo hiểm của cơ quan bảo hiểm xã hội</w:t>
      </w:r>
    </w:p>
    <w:p w14:paraId="6E233746" w14:textId="1392C525"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i/>
          <w:sz w:val="20"/>
          <w:szCs w:val="20"/>
        </w:rPr>
        <w:t>Tài khoản 135- Phải thu giữa các cơ quan bảo hiểm xã hội, có 4 tài</w:t>
      </w:r>
      <w:r w:rsidR="000F4967" w:rsidRPr="00696FA5">
        <w:rPr>
          <w:rFonts w:ascii="Arial" w:hAnsi="Arial" w:cs="Arial"/>
          <w:b/>
          <w:i/>
          <w:sz w:val="20"/>
          <w:szCs w:val="20"/>
        </w:rPr>
        <w:t xml:space="preserve"> </w:t>
      </w:r>
      <w:r w:rsidRPr="00984632">
        <w:rPr>
          <w:rFonts w:ascii="Arial" w:hAnsi="Arial" w:cs="Arial"/>
          <w:b/>
          <w:i/>
          <w:sz w:val="20"/>
          <w:szCs w:val="20"/>
        </w:rPr>
        <w:t>khoản cấp 2:</w:t>
      </w:r>
    </w:p>
    <w:p w14:paraId="580C6B38" w14:textId="07FAEAC6"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1351- Phải thu từ tiền thu các quỹ bảo hiểm</w:t>
      </w:r>
      <w:r w:rsidR="00C44116" w:rsidRPr="00696FA5">
        <w:rPr>
          <w:rFonts w:ascii="Arial" w:hAnsi="Arial" w:cs="Arial"/>
          <w:i/>
          <w:sz w:val="20"/>
          <w:szCs w:val="20"/>
        </w:rPr>
        <w:t>:</w:t>
      </w:r>
      <w:r w:rsidRPr="00984632">
        <w:rPr>
          <w:rFonts w:ascii="Arial" w:hAnsi="Arial" w:cs="Arial"/>
          <w:sz w:val="20"/>
          <w:szCs w:val="20"/>
        </w:rPr>
        <w:t xml:space="preserve"> Phản ánh khoản phải thu giữa các cơ quan bảo hiểm xã hội về tiền thu các quỹ bảo hiểm;</w:t>
      </w:r>
    </w:p>
    <w:p w14:paraId="6F7A27AC" w14:textId="5D95167C" w:rsidR="00984632" w:rsidRPr="00984632" w:rsidRDefault="00C44116" w:rsidP="008F2022">
      <w:pPr>
        <w:widowControl w:val="0"/>
        <w:spacing w:after="120" w:line="240" w:lineRule="auto"/>
        <w:ind w:firstLine="720"/>
        <w:jc w:val="both"/>
        <w:rPr>
          <w:rFonts w:ascii="Arial" w:hAnsi="Arial" w:cs="Arial"/>
          <w:sz w:val="20"/>
          <w:szCs w:val="20"/>
        </w:rPr>
      </w:pPr>
      <w:r w:rsidRPr="00696FA5">
        <w:rPr>
          <w:rFonts w:ascii="Arial" w:hAnsi="Arial" w:cs="Arial"/>
          <w:i/>
          <w:sz w:val="20"/>
          <w:szCs w:val="20"/>
        </w:rPr>
        <w:t xml:space="preserve">- </w:t>
      </w:r>
      <w:r w:rsidR="00984632" w:rsidRPr="00984632">
        <w:rPr>
          <w:rFonts w:ascii="Arial" w:hAnsi="Arial" w:cs="Arial"/>
          <w:i/>
          <w:sz w:val="20"/>
          <w:szCs w:val="20"/>
        </w:rPr>
        <w:t>Tài khoản 1352- Phải thu kinh phí chi bảo hiểm:</w:t>
      </w:r>
      <w:r w:rsidR="00984632" w:rsidRPr="00984632">
        <w:rPr>
          <w:rFonts w:ascii="Arial" w:hAnsi="Arial" w:cs="Arial"/>
          <w:sz w:val="20"/>
          <w:szCs w:val="20"/>
        </w:rPr>
        <w:t xml:space="preserve"> Phản ánh khoản phải thu giữa các cơ quan bảo hiểm xã hội về kinh phí chi bảo hiểm do Bảo hiểm xã hội Việt Nam chi trả.</w:t>
      </w:r>
    </w:p>
    <w:p w14:paraId="3C50D3A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Tài khoản 1352 có 3 tài khoản cấp 3:</w:t>
      </w:r>
    </w:p>
    <w:p w14:paraId="03D4129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13521- Bảo hiểm xã hội, gồm 3 tài khoản cấp 4:</w:t>
      </w:r>
    </w:p>
    <w:p w14:paraId="79DB21A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135211- Chế độ ốm đau, thai sản;</w:t>
      </w:r>
    </w:p>
    <w:p w14:paraId="66A6A68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lastRenderedPageBreak/>
        <w:t>./ Tài khoản 135212- Chế độ bảo hiểm tai nạn lao động, bệnh nghề nghiệp;</w:t>
      </w:r>
    </w:p>
    <w:p w14:paraId="224EB4E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135213- Chế độ hưu trí, tử tuất;</w:t>
      </w:r>
    </w:p>
    <w:p w14:paraId="407EB61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13522- Bảo hiểm y tế</w:t>
      </w:r>
    </w:p>
    <w:p w14:paraId="581B943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13523- Bảo hiểm thất nghiệp</w:t>
      </w:r>
    </w:p>
    <w:p w14:paraId="3511433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1353- Phải thu kinh phí thu hồi chi sai năm trước:</w:t>
      </w:r>
      <w:r w:rsidRPr="00984632">
        <w:rPr>
          <w:rFonts w:ascii="Arial" w:hAnsi="Arial" w:cs="Arial"/>
          <w:sz w:val="20"/>
          <w:szCs w:val="20"/>
        </w:rPr>
        <w:t xml:space="preserve"> Phản ánh khoản phải thu của Bảo hiểm xã hội Việt Nam về kinh phí thu hồi chi sai năm trước mà Bảo hiểm xã hội cấp tỉnh, Bảo hiểm xã hội cấp cơ sở, Bảo hiểm xã hội Quân đội, Bảo hiểm xã hội Công an nhân dân phải thu hồi để nộp trả các quỹ bảo hiểm theo quy định.</w:t>
      </w:r>
    </w:p>
    <w:p w14:paraId="724B806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Tài khoản 1353 có 3 tài khoản cấp 3:</w:t>
      </w:r>
    </w:p>
    <w:p w14:paraId="55899B7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13531- Bảo hiểm xã hội, gồm 3 tài khoản cấp 4:</w:t>
      </w:r>
    </w:p>
    <w:p w14:paraId="1B1E69A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135311- Chế độ ốm đau, thai sản;</w:t>
      </w:r>
    </w:p>
    <w:p w14:paraId="78C8907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135312- Chế độ bảo hiểm tai nạn lao động, bệnh nghề nghiệp;</w:t>
      </w:r>
    </w:p>
    <w:p w14:paraId="415C4E0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135313- Chế độ hưu trí, tử tuất;</w:t>
      </w:r>
    </w:p>
    <w:p w14:paraId="0D29253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13532- Bảo hiểm y tế;</w:t>
      </w:r>
    </w:p>
    <w:p w14:paraId="7E84EF2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13533- Bảo hiểm thất nghiệp.</w:t>
      </w:r>
    </w:p>
    <w:p w14:paraId="4CD71B3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1358- Phải thu khác giữa các cơ quan bảo hiểm xã hội:</w:t>
      </w:r>
      <w:r w:rsidRPr="00984632">
        <w:rPr>
          <w:rFonts w:ascii="Arial" w:hAnsi="Arial" w:cs="Arial"/>
          <w:sz w:val="20"/>
          <w:szCs w:val="20"/>
        </w:rPr>
        <w:t xml:space="preserve"> Phản ánh khoản phải thu khác ngoài các khoản nêu trên của cơ quan bảo hiểm xã hội với các cơ quan bảo hiểm xã hội khác.</w:t>
      </w:r>
    </w:p>
    <w:p w14:paraId="733BA61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525F47B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Tại Bảo hiểm xã hội cấp cơ sở:</w:t>
      </w:r>
    </w:p>
    <w:p w14:paraId="2C4E706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Căn cứ danh sách chi trả chế độ bảo hiểm do bộ phận quản lý chi chuyển sang, ghi:</w:t>
      </w:r>
    </w:p>
    <w:p w14:paraId="5839DE4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135- Phải thu giữa các cơ quan bảo hiểm xã hội (13521, 13522, 13523)</w:t>
      </w:r>
    </w:p>
    <w:p w14:paraId="3F10331D"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các TK 331,332.</w:t>
      </w:r>
    </w:p>
    <w:p w14:paraId="6B85AEA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Căn cứ vào giấy báo Có của ngân hàng, kho bạc về việc nhận kinh phí chi các chế độ bảo hiểm do Bảo hiểm xã hội cấp tỉnh chuyển về, ghi:</w:t>
      </w:r>
    </w:p>
    <w:p w14:paraId="028A5C0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10F9D2F6"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135- Phải thu giữa các cơ quan bảo hiểm xã hội (13521, 13522, 13523).</w:t>
      </w:r>
    </w:p>
    <w:p w14:paraId="5B1EED5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 Trường hợp phát sinh khoản chi sai trong năm phải thu hồi của các đơn vị, tổ chức, cá nhân do Bảo hiểm xã hội cấp cơ sở quản lý, căn cứ hồ sơ tài liệu có liên quan, ghi:</w:t>
      </w:r>
    </w:p>
    <w:p w14:paraId="4C84793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các TK 331, 332</w:t>
      </w:r>
    </w:p>
    <w:p w14:paraId="112A7BC3"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135- Phải thu giữa các cơ quan bảo hiểm xã hội (13521, 13522, 13523).</w:t>
      </w:r>
    </w:p>
    <w:p w14:paraId="25DAA05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Tại Bảo hiểm xã hội cấp tỉnh:</w:t>
      </w:r>
    </w:p>
    <w:p w14:paraId="4F45DB6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Căn cứ danh sách chi trả chế độ bảo hiểm do Bảo hiểm xã hội cấp tỉnh quản lý từ bộ phận quản lý chi chuyển sang, ghi:</w:t>
      </w:r>
    </w:p>
    <w:p w14:paraId="46000325"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 xml:space="preserve">Nợ TK 135- Phải thu giữa các cơ quan bảo hiểm xã hội (13521, </w:t>
      </w:r>
      <w:r w:rsidRPr="00984632">
        <w:rPr>
          <w:rFonts w:ascii="Arial" w:hAnsi="Arial" w:cs="Arial"/>
          <w:i/>
          <w:sz w:val="20"/>
          <w:szCs w:val="20"/>
        </w:rPr>
        <w:t xml:space="preserve">13522, </w:t>
      </w:r>
      <w:r w:rsidRPr="00984632">
        <w:rPr>
          <w:rFonts w:ascii="Arial" w:hAnsi="Arial" w:cs="Arial"/>
          <w:sz w:val="20"/>
          <w:szCs w:val="20"/>
        </w:rPr>
        <w:t>13523)</w:t>
      </w:r>
    </w:p>
    <w:p w14:paraId="098589C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Có các TK 331,332.</w:t>
      </w:r>
    </w:p>
    <w:p w14:paraId="6303108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Đối với kinh phí chi trả chế độ bảo hiểm do Bảo hiểm xã hội cấp cơ sở quản lý, căn cứ hồ sơ tài liệu có liên quan, ghi:</w:t>
      </w:r>
    </w:p>
    <w:p w14:paraId="079EBDB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135- Phải thu giữa các cơ quan bảo hiểm xã hội (13521, 13522, 13523)</w:t>
      </w:r>
    </w:p>
    <w:p w14:paraId="6FE14D80"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335- Phải trả giữa các cơ quan bảo hiểm xã hội (33521, 33522, 33523, chi tiết phải trả từng Bảo hiểm xã hội cấp cơ sở)</w:t>
      </w:r>
    </w:p>
    <w:p w14:paraId="31672BE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 Căn cứ vào giấy báo Có của ngân hàng, kho bạc về việc nhận kinh phí chi các chế độ bảo hiểm của cả tỉnh do Bảo hiểm xã hội Việt Nam chuyển về, ghi:</w:t>
      </w:r>
    </w:p>
    <w:p w14:paraId="5E0BEEE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0AD8A6F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lastRenderedPageBreak/>
        <w:t>Có TK 135- Phải thu giữa các cơ quan bảo hiểm xã hội (13521, 13522, 13523).</w:t>
      </w:r>
    </w:p>
    <w:p w14:paraId="3489975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d) Trường hợp phát sinh khoản chi sai trong năm phải thu hồi của các đơn vị, tổ chức, cá nhân do Bảo hiểm xã hội cấp tỉnh quản lý, căn cứ hồ sơ tài liệu có liên quan, ghi:</w:t>
      </w:r>
    </w:p>
    <w:p w14:paraId="1D80918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các TK 331, 332</w:t>
      </w:r>
    </w:p>
    <w:p w14:paraId="685B60C6"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135- Phải thu giữa các cơ quan bảo hiểm xã hội (13521, 13522, 13523).</w:t>
      </w:r>
    </w:p>
    <w:p w14:paraId="149C746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3.3. Tại Bảo hiểm xã hội Việt Nam:</w:t>
      </w:r>
    </w:p>
    <w:p w14:paraId="51298F0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a) Căn cứ vào giấy báo Có của ngân hàng, kho bạc về nhận khoản tiền thu các quỹ bảo hiểm và tiền xử lý chậm đóng, trốn đóng do các cơ quan bảo hiểm xã hội chuyển về, ghi:</w:t>
      </w:r>
    </w:p>
    <w:p w14:paraId="42608E3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112- Tiền gửi ngân hàng, kho bạc</w:t>
      </w:r>
    </w:p>
    <w:p w14:paraId="0D3D37FE"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135- Phải thu giữa các cơ quan bảo hiểm xã hội (1351, chi tiết nhận trước của Bảo hiểm xã hội cấp tỉnh, Bảo hiểm xã hội Quân đội, Bảo hiểm xã hội Công an nhân dân).</w:t>
      </w:r>
    </w:p>
    <w:p w14:paraId="0099B47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Căn cứ vào hồ sơ, tài liệu có liên quan về việc xác định số tiền các cơ quan bảo hiểm xã hội đã thu bằng tiền phân bổ vào các quỹ bảo hiểm tương ứng, ghi:</w:t>
      </w:r>
    </w:p>
    <w:p w14:paraId="23ADCF2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135- Phải thu giữa các cơ quan bảo hiểm xã hội (1351)</w:t>
      </w:r>
    </w:p>
    <w:p w14:paraId="5DF0669A"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các TK 521, 522, 523</w:t>
      </w:r>
    </w:p>
    <w:p w14:paraId="6A9D151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c) Căn cứ vào hồ sơ, tài liệu có liên quan về việc xác định số phải thu hồi kinh phí chi sai năm trước mà Bảo hiểm xã hội cấp tỉnh, Bảo hiểm xã hội cấp cơ sở, Bảo hiểm xã hội Quân đội, Bảo hiểm xã hội Công an nhân dân phải thu hồi để nộp trả các quỹ bảo hiểm theo quy định, ghi:</w:t>
      </w:r>
    </w:p>
    <w:p w14:paraId="273E441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135- Phải thu giữa các cơ quan bảo hiểm xã hội (13531, 13532, 13533, chi tiết từng Bảo hiểm xã hội cấp tỉnh, Bảo hiểm xã hội Quân đội, Bảo hiểm xã hội Công an nhân dân)</w:t>
      </w:r>
    </w:p>
    <w:p w14:paraId="1AC6ACBA"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các TK 521,522, 523.</w:t>
      </w:r>
    </w:p>
    <w:p w14:paraId="52DD1FE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3.4. Trường hợp cơ quan bảo hiểm xã hội phát sinh khoản phải thu khác với cơ quan bảo hiểm xã hội khác, ghi:</w:t>
      </w:r>
    </w:p>
    <w:p w14:paraId="081DD3F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135- Phải thu giữa các cơ quan bảo hiểm xã hội (1358)</w:t>
      </w:r>
    </w:p>
    <w:p w14:paraId="7B584AB1"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liên quan.</w:t>
      </w:r>
    </w:p>
    <w:p w14:paraId="0536647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Khi xử lý các khoản phải thu khác, ghi:</w:t>
      </w:r>
    </w:p>
    <w:p w14:paraId="12B8B59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liên quan</w:t>
      </w:r>
    </w:p>
    <w:p w14:paraId="531B60EF"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135- Phải thu giữa các cơ quan bảo hiểm xã hội (1358).</w:t>
      </w:r>
    </w:p>
    <w:p w14:paraId="68689D6E" w14:textId="77777777" w:rsidR="00F3069C" w:rsidRPr="00696FA5" w:rsidRDefault="00F3069C" w:rsidP="008F2022">
      <w:pPr>
        <w:widowControl w:val="0"/>
        <w:spacing w:after="0" w:line="240" w:lineRule="auto"/>
        <w:jc w:val="center"/>
        <w:rPr>
          <w:rFonts w:ascii="Arial" w:hAnsi="Arial" w:cs="Arial"/>
          <w:b/>
          <w:sz w:val="20"/>
          <w:szCs w:val="20"/>
        </w:rPr>
      </w:pPr>
    </w:p>
    <w:p w14:paraId="5C628D0F" w14:textId="1A090DF1"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137</w:t>
      </w:r>
    </w:p>
    <w:p w14:paraId="4BCA694A"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PHẢI THU LÃI TỪ HOẠT ĐỘNG ĐẦU TƯ</w:t>
      </w:r>
    </w:p>
    <w:p w14:paraId="5A72FEE3" w14:textId="77777777" w:rsidR="000F4967" w:rsidRPr="00984632" w:rsidRDefault="000F4967" w:rsidP="008F2022">
      <w:pPr>
        <w:widowControl w:val="0"/>
        <w:spacing w:after="0" w:line="240" w:lineRule="auto"/>
        <w:jc w:val="center"/>
        <w:rPr>
          <w:rFonts w:ascii="Arial" w:hAnsi="Arial" w:cs="Arial"/>
          <w:sz w:val="20"/>
          <w:szCs w:val="20"/>
        </w:rPr>
      </w:pPr>
    </w:p>
    <w:p w14:paraId="2F362AD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1.</w:t>
      </w:r>
      <w:r w:rsidRPr="00984632">
        <w:rPr>
          <w:rFonts w:ascii="Arial" w:hAnsi="Arial" w:cs="Arial"/>
          <w:sz w:val="20"/>
          <w:szCs w:val="20"/>
        </w:rPr>
        <w:t xml:space="preserve"> </w:t>
      </w:r>
      <w:r w:rsidRPr="00984632">
        <w:rPr>
          <w:rFonts w:ascii="Arial" w:hAnsi="Arial" w:cs="Arial"/>
          <w:b/>
          <w:sz w:val="20"/>
          <w:szCs w:val="20"/>
        </w:rPr>
        <w:t>Nguyên tắc kế toán</w:t>
      </w:r>
    </w:p>
    <w:p w14:paraId="4C16C76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1.1. Tài khoản này phản ánh các khoản phải thu lãi phát sinh từ hoạt động đầu tư quỹ bảo hiểm theo quy định hiện hành như tiền lãi mua trái phiếu Chính phủ, lãi tiền gửi ngân hàng,... Tài khoản này chỉ mở tại Bảo hiểm xã hội Việt Nam.</w:t>
      </w:r>
    </w:p>
    <w:p w14:paraId="20ECD54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1.2. Bảo hiểm xã hội Việt Nam phải mở tài khoản chi tiết cho từng hoạt động đầu tư (phương thức đầu tư, danh mục đầu tư), từng đối tượng phải thu và từng lần thanh toán và chi tiết khác phục vụ yêu cầu quản lý.</w:t>
      </w:r>
    </w:p>
    <w:p w14:paraId="38BF896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2.</w:t>
      </w:r>
      <w:r w:rsidRPr="00984632">
        <w:rPr>
          <w:rFonts w:ascii="Arial" w:hAnsi="Arial" w:cs="Arial"/>
          <w:sz w:val="20"/>
          <w:szCs w:val="20"/>
        </w:rPr>
        <w:t xml:space="preserve"> </w:t>
      </w:r>
      <w:r w:rsidRPr="00984632">
        <w:rPr>
          <w:rFonts w:ascii="Arial" w:hAnsi="Arial" w:cs="Arial"/>
          <w:b/>
          <w:sz w:val="20"/>
          <w:szCs w:val="20"/>
        </w:rPr>
        <w:t xml:space="preserve">Kết cấu và nội dung phản ánh của Tài khoản 137- Phải thu lãi </w:t>
      </w:r>
      <w:r w:rsidRPr="00984632">
        <w:rPr>
          <w:rFonts w:ascii="Arial" w:hAnsi="Arial" w:cs="Arial"/>
          <w:b/>
          <w:i/>
          <w:sz w:val="20"/>
          <w:szCs w:val="20"/>
        </w:rPr>
        <w:t xml:space="preserve">từ </w:t>
      </w:r>
      <w:r w:rsidRPr="00984632">
        <w:rPr>
          <w:rFonts w:ascii="Arial" w:hAnsi="Arial" w:cs="Arial"/>
          <w:b/>
          <w:sz w:val="20"/>
          <w:szCs w:val="20"/>
        </w:rPr>
        <w:t>hoạt động đầu tư</w:t>
      </w:r>
    </w:p>
    <w:p w14:paraId="2706B7C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Bên Nợ: </w:t>
      </w:r>
      <w:r w:rsidRPr="00984632">
        <w:rPr>
          <w:rFonts w:ascii="Arial" w:hAnsi="Arial" w:cs="Arial"/>
          <w:sz w:val="20"/>
          <w:szCs w:val="20"/>
        </w:rPr>
        <w:t>số lãi khoản đầu tư đã phát sinh nhưng chưa thu được tiền;</w:t>
      </w:r>
    </w:p>
    <w:p w14:paraId="47C5A0E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Bên Có: </w:t>
      </w:r>
      <w:r w:rsidRPr="00984632">
        <w:rPr>
          <w:rFonts w:ascii="Arial" w:hAnsi="Arial" w:cs="Arial"/>
          <w:sz w:val="20"/>
          <w:szCs w:val="20"/>
        </w:rPr>
        <w:t>số lãi khoản đầu tư đã thu được tiền.</w:t>
      </w:r>
    </w:p>
    <w:p w14:paraId="03BA22D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Số dư bên Nợ: </w:t>
      </w:r>
      <w:r w:rsidRPr="00984632">
        <w:rPr>
          <w:rFonts w:ascii="Arial" w:hAnsi="Arial" w:cs="Arial"/>
          <w:sz w:val="20"/>
          <w:szCs w:val="20"/>
        </w:rPr>
        <w:t>Các khoản lãi từ hoạt động đầu tư còn phải thu.</w:t>
      </w:r>
    </w:p>
    <w:p w14:paraId="16D888E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i/>
          <w:sz w:val="20"/>
          <w:szCs w:val="20"/>
        </w:rPr>
        <w:t>Tài khoản 137</w:t>
      </w:r>
      <w:r w:rsidRPr="00984632">
        <w:rPr>
          <w:rFonts w:ascii="Arial" w:hAnsi="Arial" w:cs="Arial"/>
          <w:b/>
          <w:sz w:val="20"/>
          <w:szCs w:val="20"/>
        </w:rPr>
        <w:t xml:space="preserve">- </w:t>
      </w:r>
      <w:r w:rsidRPr="00984632">
        <w:rPr>
          <w:rFonts w:ascii="Arial" w:hAnsi="Arial" w:cs="Arial"/>
          <w:b/>
          <w:i/>
          <w:sz w:val="20"/>
          <w:szCs w:val="20"/>
        </w:rPr>
        <w:t>Phải thu lãi từ hoạt động đầu tư, có 4 tài khoản cấp 2:</w:t>
      </w:r>
    </w:p>
    <w:p w14:paraId="0C08A8C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1371- Phải thu lãi từ đầu tư quỹ bảo hiểm xã hội:</w:t>
      </w:r>
      <w:r w:rsidRPr="00984632">
        <w:rPr>
          <w:rFonts w:ascii="Arial" w:hAnsi="Arial" w:cs="Arial"/>
          <w:sz w:val="20"/>
          <w:szCs w:val="20"/>
        </w:rPr>
        <w:t xml:space="preserve"> Tài khoản này phản ánh các khoản phải thu tiền lãi phát sinh từ các khoản đầu tư quỹ bảo hiểm xã hội.</w:t>
      </w:r>
    </w:p>
    <w:p w14:paraId="433F061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lastRenderedPageBreak/>
        <w:t>Tài khoản này có 3 tài khoản cấp 3:</w:t>
      </w:r>
    </w:p>
    <w:p w14:paraId="63D8DA7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13711- Quỹ ốm đau và thai sản;</w:t>
      </w:r>
    </w:p>
    <w:p w14:paraId="11413590"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13712- Quỹ bảo hiểm tai nạn lao động - bệnh nghề nghiệp;</w:t>
      </w:r>
    </w:p>
    <w:p w14:paraId="0DB0893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13713- Quỹ hưu trí và tử tuất.</w:t>
      </w:r>
    </w:p>
    <w:p w14:paraId="488DBE4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1372- Phải thu lãi từ đầu tư quỹ bảo hiểm y tế:</w:t>
      </w:r>
      <w:r w:rsidRPr="00984632">
        <w:rPr>
          <w:rFonts w:ascii="Arial" w:hAnsi="Arial" w:cs="Arial"/>
          <w:sz w:val="20"/>
          <w:szCs w:val="20"/>
        </w:rPr>
        <w:t xml:space="preserve"> Tài khoản này phản ánh các khoản phải thu tiền lãi phát sinh từ các khoản đầu tư quỹ bảo hiểm y tế.</w:t>
      </w:r>
    </w:p>
    <w:p w14:paraId="00C990D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1373- Phải thu lãi từ đầu tư quỹ bảo hiểm thất nghiệp:</w:t>
      </w:r>
      <w:r w:rsidRPr="00984632">
        <w:rPr>
          <w:rFonts w:ascii="Arial" w:hAnsi="Arial" w:cs="Arial"/>
          <w:sz w:val="20"/>
          <w:szCs w:val="20"/>
        </w:rPr>
        <w:t xml:space="preserve"> Tài khoản này phản ánh các khoản phải thu tiền lãi phát sinh từ các khoản đầu tư quỹ bảo hiểm thất nghiệp.</w:t>
      </w:r>
    </w:p>
    <w:p w14:paraId="4FC598C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1378- Phải thu lãi khác:</w:t>
      </w:r>
      <w:r w:rsidRPr="00984632">
        <w:rPr>
          <w:rFonts w:ascii="Arial" w:hAnsi="Arial" w:cs="Arial"/>
          <w:sz w:val="20"/>
          <w:szCs w:val="20"/>
        </w:rPr>
        <w:t xml:space="preserve"> Tài khoản này phản ánh các khoản phải thu lãi khác phát sinh từ các khoản đầu tư ngoài khoản phải thu tiền lãi nêu trên.</w:t>
      </w:r>
    </w:p>
    <w:p w14:paraId="6A824DD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23F08CE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Trường hợp nhận lãi 1 lần vào ngày đáo hạn từ hoạt động đầu tư quỹ bảo hiểm:</w:t>
      </w:r>
    </w:p>
    <w:p w14:paraId="5E5AD11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Định kỳ, tính số lãi phải thu từng kỳ, ghi:</w:t>
      </w:r>
    </w:p>
    <w:p w14:paraId="5D1512C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137- Phải thu lãi từ hoạt động đầu tư</w:t>
      </w:r>
    </w:p>
    <w:p w14:paraId="0C7E8D47"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525- Doanh thu tài chính.</w:t>
      </w:r>
    </w:p>
    <w:p w14:paraId="6DFE919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Khi thanh toán các khoản đầu tư đến kỳ đáo hạn, ghi:</w:t>
      </w:r>
    </w:p>
    <w:p w14:paraId="5A253669"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các TK 111, 112,...</w:t>
      </w:r>
    </w:p>
    <w:p w14:paraId="60A53614"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121- Đầu tư tài chính (số tiền gốc)</w:t>
      </w:r>
    </w:p>
    <w:p w14:paraId="3D189899"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525- Doanh thu tài chính (số tiền lãi của kỳ đáo hạn)</w:t>
      </w:r>
    </w:p>
    <w:p w14:paraId="73A2FEAB"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137- Phải thu lãi từ hoạt động đầu tư (tiền lãi đã ghi vào thu nhập của các kỳ trước nhận tiền vào kỳ này).</w:t>
      </w:r>
    </w:p>
    <w:p w14:paraId="4F10E53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Trường hợp phát sinh các khoản phải thu khác từ các khoản đầu tư quỹ bảo hiểm, ghi:</w:t>
      </w:r>
    </w:p>
    <w:p w14:paraId="5635B1C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137- Phải thu lãi từ hoạt động đầu tư</w:t>
      </w:r>
    </w:p>
    <w:p w14:paraId="64F176AE"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liên quan</w:t>
      </w:r>
    </w:p>
    <w:p w14:paraId="1E62E02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3.3. Trường hợp được xóa lãi: Căn cứ theo quyết định của cấp có thẩm quyền, ghi:</w:t>
      </w:r>
    </w:p>
    <w:p w14:paraId="523F1EE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625- Chi phí tài chính (nếu là khoản lãi đã ghi nhận vào doanh thu các năm trước)</w:t>
      </w:r>
    </w:p>
    <w:p w14:paraId="5A92383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525- Doanh thu tài chính (nếu là khoản lãi đã ghi nhận vào doanh thu năm nay)</w:t>
      </w:r>
    </w:p>
    <w:p w14:paraId="3684B409"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137- Phải thu lãi từ hoạt động đầu tư.</w:t>
      </w:r>
    </w:p>
    <w:p w14:paraId="19701F1D" w14:textId="77777777" w:rsidR="00F3069C" w:rsidRPr="00696FA5" w:rsidRDefault="00F3069C" w:rsidP="008F2022">
      <w:pPr>
        <w:widowControl w:val="0"/>
        <w:spacing w:after="0" w:line="240" w:lineRule="auto"/>
        <w:jc w:val="center"/>
        <w:rPr>
          <w:rFonts w:ascii="Arial" w:hAnsi="Arial" w:cs="Arial"/>
          <w:b/>
          <w:sz w:val="20"/>
          <w:szCs w:val="20"/>
        </w:rPr>
      </w:pPr>
    </w:p>
    <w:p w14:paraId="1BFB8D5F" w14:textId="124C6FF7"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138</w:t>
      </w:r>
    </w:p>
    <w:p w14:paraId="1C6B2FA9"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PHẢI THU KHÁC</w:t>
      </w:r>
    </w:p>
    <w:p w14:paraId="5DE80A31" w14:textId="77777777" w:rsidR="000F4967" w:rsidRPr="00984632" w:rsidRDefault="000F4967" w:rsidP="008F2022">
      <w:pPr>
        <w:widowControl w:val="0"/>
        <w:spacing w:after="0" w:line="240" w:lineRule="auto"/>
        <w:jc w:val="center"/>
        <w:rPr>
          <w:rFonts w:ascii="Arial" w:hAnsi="Arial" w:cs="Arial"/>
          <w:sz w:val="20"/>
          <w:szCs w:val="20"/>
        </w:rPr>
      </w:pPr>
    </w:p>
    <w:p w14:paraId="57101812"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1.</w:t>
      </w:r>
      <w:r w:rsidRPr="00984632">
        <w:rPr>
          <w:rFonts w:ascii="Arial" w:hAnsi="Arial" w:cs="Arial"/>
          <w:sz w:val="20"/>
          <w:szCs w:val="20"/>
        </w:rPr>
        <w:t xml:space="preserve"> </w:t>
      </w:r>
      <w:r w:rsidRPr="00984632">
        <w:rPr>
          <w:rFonts w:ascii="Arial" w:hAnsi="Arial" w:cs="Arial"/>
          <w:b/>
          <w:sz w:val="20"/>
          <w:szCs w:val="20"/>
        </w:rPr>
        <w:t>Nguyên tắc kế toán</w:t>
      </w:r>
    </w:p>
    <w:p w14:paraId="1F7854C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1.1. Tài khoản này dùng để phản ánh các khoản phải thu khác và tình hình thanh toán các khoản phải thu khác chưa phản ánh vào các tài khoản phải thu đã có.</w:t>
      </w:r>
    </w:p>
    <w:p w14:paraId="6659929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1.2. Các khoản phải thu khác được hạch toán chi tiết theo từng đối tượng phải thu, từng khoản phải thu, từng lần thanh toán và chi tiết khác phục vụ yêu cầu quản lý.</w:t>
      </w:r>
    </w:p>
    <w:p w14:paraId="1559701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2.</w:t>
      </w:r>
      <w:r w:rsidRPr="00984632">
        <w:rPr>
          <w:rFonts w:ascii="Arial" w:hAnsi="Arial" w:cs="Arial"/>
          <w:sz w:val="20"/>
          <w:szCs w:val="20"/>
        </w:rPr>
        <w:t xml:space="preserve"> </w:t>
      </w:r>
      <w:r w:rsidRPr="00984632">
        <w:rPr>
          <w:rFonts w:ascii="Arial" w:hAnsi="Arial" w:cs="Arial"/>
          <w:b/>
          <w:sz w:val="20"/>
          <w:szCs w:val="20"/>
        </w:rPr>
        <w:t>Kết cấu và nội dung phản ánh của Tài khoản 138- Phải thu khác</w:t>
      </w:r>
    </w:p>
    <w:p w14:paraId="232DF5E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Bên Nợ: </w:t>
      </w:r>
      <w:r w:rsidRPr="00984632">
        <w:rPr>
          <w:rFonts w:ascii="Arial" w:hAnsi="Arial" w:cs="Arial"/>
          <w:sz w:val="20"/>
          <w:szCs w:val="20"/>
        </w:rPr>
        <w:t>số phải thu khác của các cơ quan bảo hiểm xã hội.</w:t>
      </w:r>
    </w:p>
    <w:p w14:paraId="353F66B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Bên Có:</w:t>
      </w:r>
    </w:p>
    <w:p w14:paraId="5C53BB5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phải thu đã thu được;</w:t>
      </w:r>
    </w:p>
    <w:p w14:paraId="1345E78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Số đã nhận trước.</w:t>
      </w:r>
    </w:p>
    <w:p w14:paraId="7BD0A68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 xml:space="preserve">Số dư bên Nợ: </w:t>
      </w:r>
      <w:r w:rsidRPr="00984632">
        <w:rPr>
          <w:rFonts w:ascii="Arial" w:hAnsi="Arial" w:cs="Arial"/>
          <w:sz w:val="20"/>
          <w:szCs w:val="20"/>
        </w:rPr>
        <w:t>số còn phải thu khác của các cơ quan bảo hiểm xã hội.</w:t>
      </w:r>
    </w:p>
    <w:p w14:paraId="0E91332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lastRenderedPageBreak/>
        <w:t xml:space="preserve">Tài khoản này có thể có số dư bên Có: </w:t>
      </w:r>
      <w:r w:rsidRPr="00984632">
        <w:rPr>
          <w:rFonts w:ascii="Arial" w:hAnsi="Arial" w:cs="Arial"/>
          <w:sz w:val="20"/>
          <w:szCs w:val="20"/>
        </w:rPr>
        <w:t>Phản ánh số đã nhận trước lớn hơn số phải thu.</w:t>
      </w:r>
    </w:p>
    <w:p w14:paraId="73643C4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i/>
          <w:sz w:val="20"/>
          <w:szCs w:val="20"/>
        </w:rPr>
        <w:t>Tài khoản 138- Phải thu khác, có 3 tài khoản cấp 2:</w:t>
      </w:r>
    </w:p>
    <w:p w14:paraId="676A4DB5" w14:textId="298807DF"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1381- Phải thu khác quỹ bảo hiểm xã hội</w:t>
      </w:r>
      <w:r w:rsidR="00FF4156" w:rsidRPr="00696FA5">
        <w:rPr>
          <w:rFonts w:ascii="Arial" w:hAnsi="Arial" w:cs="Arial"/>
          <w:i/>
          <w:sz w:val="20"/>
          <w:szCs w:val="20"/>
        </w:rPr>
        <w:t>:</w:t>
      </w:r>
      <w:r w:rsidRPr="00984632">
        <w:rPr>
          <w:rFonts w:ascii="Arial" w:hAnsi="Arial" w:cs="Arial"/>
          <w:sz w:val="20"/>
          <w:szCs w:val="20"/>
        </w:rPr>
        <w:t xml:space="preserve"> phản ánh các khoản phải thu khác và tình hình thanh toán các khoản phải thu khác của cơ quan bảo hiểm xã hội liên quan đến quỹ bảo hiểm xã hội.</w:t>
      </w:r>
    </w:p>
    <w:p w14:paraId="7433FCC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Tài khoản này có 3 tài khoản cấp 3:</w:t>
      </w:r>
    </w:p>
    <w:p w14:paraId="0975714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13811- Quỹ ốm đau và thai sản;</w:t>
      </w:r>
    </w:p>
    <w:p w14:paraId="79887F7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13812- Quỹ bảo hiểm tai nạn lao động - bệnh nghề nghiệp;</w:t>
      </w:r>
    </w:p>
    <w:p w14:paraId="049013E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i/>
          <w:sz w:val="20"/>
          <w:szCs w:val="20"/>
        </w:rPr>
        <w:t>+ Tài khoản 13813- Quỹ hưu trí và tử tuất.</w:t>
      </w:r>
    </w:p>
    <w:p w14:paraId="2657C2E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1382- Phải thu khác quỹ bảo hiểm y tế:</w:t>
      </w:r>
      <w:r w:rsidRPr="00984632">
        <w:rPr>
          <w:rFonts w:ascii="Arial" w:hAnsi="Arial" w:cs="Arial"/>
          <w:sz w:val="20"/>
          <w:szCs w:val="20"/>
        </w:rPr>
        <w:t xml:space="preserve"> phản ánh các khoản phải thu khác và tình hình thanh toán các khoản phải thu khác của cơ quan bảo hiểm xã hội liên quan đến quỹ bảo hiểm y tế.</w:t>
      </w:r>
    </w:p>
    <w:p w14:paraId="0FDD172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 </w:t>
      </w:r>
      <w:r w:rsidRPr="00984632">
        <w:rPr>
          <w:rFonts w:ascii="Arial" w:hAnsi="Arial" w:cs="Arial"/>
          <w:i/>
          <w:sz w:val="20"/>
          <w:szCs w:val="20"/>
        </w:rPr>
        <w:t>Tài khoản 1383- Phải thu khác quỹ bảo hiểm thất nghiệp:</w:t>
      </w:r>
      <w:r w:rsidRPr="00984632">
        <w:rPr>
          <w:rFonts w:ascii="Arial" w:hAnsi="Arial" w:cs="Arial"/>
          <w:sz w:val="20"/>
          <w:szCs w:val="20"/>
        </w:rPr>
        <w:t xml:space="preserve"> phản ánh các khoản phải thu khác và tình hình thanh toán các khoản phải thu khác của cơ quan bảo hiểm xã hội liên quan đến quỹ bảo hiểm thất nghiệp.</w:t>
      </w:r>
    </w:p>
    <w:p w14:paraId="2FCDD09E"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3.</w:t>
      </w:r>
      <w:r w:rsidRPr="00984632">
        <w:rPr>
          <w:rFonts w:ascii="Arial" w:hAnsi="Arial" w:cs="Arial"/>
          <w:sz w:val="20"/>
          <w:szCs w:val="20"/>
        </w:rPr>
        <w:t xml:space="preserve"> </w:t>
      </w:r>
      <w:r w:rsidRPr="00984632">
        <w:rPr>
          <w:rFonts w:ascii="Arial" w:hAnsi="Arial" w:cs="Arial"/>
          <w:b/>
          <w:sz w:val="20"/>
          <w:szCs w:val="20"/>
        </w:rPr>
        <w:t>Phương pháp kế toán một số nghiệp vụ kinh tế chủ yếu</w:t>
      </w:r>
    </w:p>
    <w:p w14:paraId="05C8FFA4"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3.1. Trường hợp phát sinh các khoản phải thu khác tại các cơ quan bảo hiểm xã hội, ghi:</w:t>
      </w:r>
    </w:p>
    <w:p w14:paraId="0B03D99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138- Phải thu khác</w:t>
      </w:r>
    </w:p>
    <w:p w14:paraId="2DBE8936" w14:textId="77777777" w:rsidR="00984632" w:rsidRPr="00984632" w:rsidRDefault="00984632" w:rsidP="008F2022">
      <w:pPr>
        <w:widowControl w:val="0"/>
        <w:spacing w:after="120" w:line="240" w:lineRule="auto"/>
        <w:ind w:left="720" w:firstLine="720"/>
        <w:jc w:val="both"/>
        <w:rPr>
          <w:rFonts w:ascii="Arial" w:hAnsi="Arial" w:cs="Arial"/>
          <w:sz w:val="20"/>
          <w:szCs w:val="20"/>
        </w:rPr>
      </w:pPr>
      <w:r w:rsidRPr="00984632">
        <w:rPr>
          <w:rFonts w:ascii="Arial" w:hAnsi="Arial" w:cs="Arial"/>
          <w:sz w:val="20"/>
          <w:szCs w:val="20"/>
        </w:rPr>
        <w:t>Có TK liên quan</w:t>
      </w:r>
    </w:p>
    <w:p w14:paraId="01A2A7ED"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3.2. Khi xử lý các khoản phải thu khác, ghi:</w:t>
      </w:r>
    </w:p>
    <w:p w14:paraId="5810D144" w14:textId="77777777" w:rsidR="00984632" w:rsidRPr="00696FA5"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Nợ TK liên quan</w:t>
      </w:r>
    </w:p>
    <w:p w14:paraId="1812F224" w14:textId="4099DF0C" w:rsidR="00FF4156" w:rsidRPr="00984632" w:rsidRDefault="00FF4156" w:rsidP="008F2022">
      <w:pPr>
        <w:widowControl w:val="0"/>
        <w:spacing w:after="120" w:line="240" w:lineRule="auto"/>
        <w:ind w:left="720" w:firstLine="720"/>
        <w:jc w:val="both"/>
        <w:rPr>
          <w:rFonts w:ascii="Arial" w:hAnsi="Arial" w:cs="Arial"/>
          <w:sz w:val="20"/>
          <w:szCs w:val="20"/>
        </w:rPr>
      </w:pPr>
      <w:r w:rsidRPr="00696FA5">
        <w:rPr>
          <w:rFonts w:ascii="Arial" w:hAnsi="Arial" w:cs="Arial"/>
          <w:sz w:val="20"/>
          <w:szCs w:val="20"/>
        </w:rPr>
        <w:t>Có TK 138- Phải thu khác</w:t>
      </w:r>
    </w:p>
    <w:p w14:paraId="50B5CA5D" w14:textId="77777777" w:rsidR="00F3069C" w:rsidRPr="00696FA5" w:rsidRDefault="00F3069C" w:rsidP="008F2022">
      <w:pPr>
        <w:widowControl w:val="0"/>
        <w:spacing w:after="0" w:line="240" w:lineRule="auto"/>
        <w:jc w:val="center"/>
        <w:rPr>
          <w:rFonts w:ascii="Arial" w:hAnsi="Arial" w:cs="Arial"/>
          <w:b/>
          <w:sz w:val="20"/>
          <w:szCs w:val="20"/>
        </w:rPr>
      </w:pPr>
    </w:p>
    <w:p w14:paraId="1838F0F4" w14:textId="1975A132" w:rsidR="00984632" w:rsidRPr="00984632" w:rsidRDefault="00984632" w:rsidP="008F2022">
      <w:pPr>
        <w:widowControl w:val="0"/>
        <w:spacing w:after="0" w:line="240" w:lineRule="auto"/>
        <w:jc w:val="center"/>
        <w:rPr>
          <w:rFonts w:ascii="Arial" w:hAnsi="Arial" w:cs="Arial"/>
          <w:sz w:val="20"/>
          <w:szCs w:val="20"/>
        </w:rPr>
      </w:pPr>
      <w:r w:rsidRPr="00984632">
        <w:rPr>
          <w:rFonts w:ascii="Arial" w:hAnsi="Arial" w:cs="Arial"/>
          <w:b/>
          <w:sz w:val="20"/>
          <w:szCs w:val="20"/>
        </w:rPr>
        <w:t>TÀI KHOẢN LOẠI 3</w:t>
      </w:r>
    </w:p>
    <w:p w14:paraId="5B807803" w14:textId="77777777" w:rsidR="00984632" w:rsidRPr="00696FA5" w:rsidRDefault="00984632" w:rsidP="008F2022">
      <w:pPr>
        <w:widowControl w:val="0"/>
        <w:spacing w:after="0" w:line="240" w:lineRule="auto"/>
        <w:jc w:val="center"/>
        <w:rPr>
          <w:rFonts w:ascii="Arial" w:hAnsi="Arial" w:cs="Arial"/>
          <w:b/>
          <w:sz w:val="20"/>
          <w:szCs w:val="20"/>
        </w:rPr>
      </w:pPr>
      <w:r w:rsidRPr="00984632">
        <w:rPr>
          <w:rFonts w:ascii="Arial" w:hAnsi="Arial" w:cs="Arial"/>
          <w:b/>
          <w:sz w:val="20"/>
          <w:szCs w:val="20"/>
        </w:rPr>
        <w:t>NGUYÊN TẮC KẾ TOÁN TÀI KHOẢN LOẠI 3</w:t>
      </w:r>
    </w:p>
    <w:p w14:paraId="73DF8EE4" w14:textId="77777777" w:rsidR="000F4967" w:rsidRPr="00984632" w:rsidRDefault="000F4967" w:rsidP="008F2022">
      <w:pPr>
        <w:widowControl w:val="0"/>
        <w:spacing w:after="0" w:line="240" w:lineRule="auto"/>
        <w:jc w:val="center"/>
        <w:rPr>
          <w:rFonts w:ascii="Arial" w:hAnsi="Arial" w:cs="Arial"/>
          <w:sz w:val="20"/>
          <w:szCs w:val="20"/>
        </w:rPr>
      </w:pPr>
    </w:p>
    <w:p w14:paraId="6A88EDD8"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1. Tài khoản loại 3 gồm các tài khoản phản ánh khoản nợ phải trả của các cơ quan bảo hiểm xã hội, cụ thể như sau:</w:t>
      </w:r>
    </w:p>
    <w:p w14:paraId="221960B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Phải trả chế độ bảo hiểm xã hội, bảo hiểm y tế, bảo hiểm thất nghiệp cho các cá nhân là đối tượng được hưởng chế độ bảo hiểm theo quy định.</w:t>
      </w:r>
    </w:p>
    <w:p w14:paraId="42A13ABB"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Phải trả chế độ bảo hiểm xã hội, bảo hiểm y tế, bảo hiểm thất nghiệp cho các đơn vị trong trường hợp đơn vị được nhận tiền bảo hiểm theo quy định.</w:t>
      </w:r>
    </w:p>
    <w:p w14:paraId="3E56EC6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Phải trả trong quan hệ thanh toán giữa các cơ quan bảo hiểm xã hội với nhau.</w:t>
      </w:r>
    </w:p>
    <w:p w14:paraId="27B713EA"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Các khoản phải trả khác.</w:t>
      </w:r>
    </w:p>
    <w:p w14:paraId="3583C735"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2. Tất cả các khoản nợ phải trả của cơ quan bảo hiểm xã hội đều phải được hạch toán chi tiết theo từng nội dung phải trả, từng đối tượng thanh toán, từng lần trả và chi tiết theo các yếu tố khác phù hợp với yêu cầu quản lý của cơ quan bảo hiểm xã hội.</w:t>
      </w:r>
    </w:p>
    <w:p w14:paraId="1B7E15D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3. Các cơ quan bảo hiểm xã hội phải theo dõi chặt chẽ số liệu các khoản phải trả. Cuối kỳ kế toán, tại thời điểm khóa sổ kế toán để lập báo cáo tài chính, đối với số dư khoản phải trả của các đối tượng hưởng bảo hiểm và phải trả các đơn vị theo chế độ quy định, cơ quan bảo hiểm xã hội phải đối chiếu, kiểm tra và xác nhận số liệu công nợ còn phải trả tại bộ phận kế toán và bộ phận quản lý chi, bảo đảm khớp đúng.</w:t>
      </w:r>
    </w:p>
    <w:p w14:paraId="4F19C8C7"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Riêng số dư khoản phải trả giữa các cơ quan bảo hiểm xã hội và khoản phải trả khác, phải xác nhận công nợ còn phải trả với các đối tượng thanh toán.</w:t>
      </w:r>
    </w:p>
    <w:p w14:paraId="2B38600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4. Bù trừ công nợ:</w:t>
      </w:r>
    </w:p>
    <w:p w14:paraId="2CC97976"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xml:space="preserve">a) Trường hợp cùng một đối tượng thanh toán vừa có nợ phải thu, vừa có nợ phải trả với cơ quan bảo hiểm xã hội, sau khi hai bên đã đối chiếu, xác nhận công nợ khớp đúng thì được thực hiện </w:t>
      </w:r>
      <w:r w:rsidRPr="00984632">
        <w:rPr>
          <w:rFonts w:ascii="Arial" w:hAnsi="Arial" w:cs="Arial"/>
          <w:sz w:val="20"/>
          <w:szCs w:val="20"/>
        </w:rPr>
        <w:lastRenderedPageBreak/>
        <w:t>bù trừ công nợ, khi bù trừ phải lập Bảng kê thanh toán bù trừ làm căn cứ hạch toán bù trừ số nợ phải thu với số nợ phải trả.</w:t>
      </w:r>
    </w:p>
    <w:p w14:paraId="48457A2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b) Nghiêm cấm việc bù trừ các khoản nợ giữa các đối tượng thanh toán khác nhau (kể cả bù trừ trên cùng một tài khoản chi tiết, trên cùng tài khoản tổng hợp hoặc bù trừ số liệu trình bày trên sổ kế toán, trên báo cáo).</w:t>
      </w:r>
    </w:p>
    <w:p w14:paraId="2C6D4081"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b/>
          <w:sz w:val="20"/>
          <w:szCs w:val="20"/>
        </w:rPr>
        <w:t>Tài khoản loại 3 gồm có 4 tài khoản:</w:t>
      </w:r>
    </w:p>
    <w:p w14:paraId="7650701F"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Tài khoản 331- Phải trả đối tượng hưởng các chế độ bảo hiểm;</w:t>
      </w:r>
    </w:p>
    <w:p w14:paraId="06EA5E9C"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Tài khoản 332- Phải trả các đơn vị theo chế độ quy định;</w:t>
      </w:r>
    </w:p>
    <w:p w14:paraId="683C3833" w14:textId="77777777" w:rsidR="00984632" w:rsidRPr="00984632" w:rsidRDefault="00984632" w:rsidP="008F2022">
      <w:pPr>
        <w:widowControl w:val="0"/>
        <w:spacing w:after="120" w:line="240" w:lineRule="auto"/>
        <w:ind w:firstLine="720"/>
        <w:jc w:val="both"/>
        <w:rPr>
          <w:rFonts w:ascii="Arial" w:hAnsi="Arial" w:cs="Arial"/>
          <w:sz w:val="20"/>
          <w:szCs w:val="20"/>
        </w:rPr>
      </w:pPr>
      <w:r w:rsidRPr="00984632">
        <w:rPr>
          <w:rFonts w:ascii="Arial" w:hAnsi="Arial" w:cs="Arial"/>
          <w:sz w:val="20"/>
          <w:szCs w:val="20"/>
        </w:rPr>
        <w:t>- Tài khoản 335- Phải trả giữa các cơ quan bảo hiểm xã hội;</w:t>
      </w:r>
    </w:p>
    <w:p w14:paraId="6944D8D6" w14:textId="77777777" w:rsidR="00984632" w:rsidRDefault="00984632" w:rsidP="008F2022">
      <w:pPr>
        <w:widowControl w:val="0"/>
        <w:spacing w:after="0" w:line="240" w:lineRule="auto"/>
        <w:ind w:firstLine="720"/>
        <w:jc w:val="both"/>
        <w:rPr>
          <w:rFonts w:ascii="Arial" w:hAnsi="Arial" w:cs="Arial"/>
          <w:sz w:val="20"/>
          <w:szCs w:val="20"/>
        </w:rPr>
      </w:pPr>
      <w:r w:rsidRPr="00984632">
        <w:rPr>
          <w:rFonts w:ascii="Arial" w:hAnsi="Arial" w:cs="Arial"/>
          <w:sz w:val="20"/>
          <w:szCs w:val="20"/>
        </w:rPr>
        <w:t>- Tài khoản 338- Phải trả khác.</w:t>
      </w:r>
    </w:p>
    <w:p w14:paraId="7E23ACC8" w14:textId="77777777" w:rsidR="009075DE" w:rsidRDefault="009075DE" w:rsidP="008F2022">
      <w:pPr>
        <w:widowControl w:val="0"/>
        <w:adjustRightInd w:val="0"/>
        <w:snapToGrid w:val="0"/>
        <w:spacing w:after="0" w:line="240" w:lineRule="auto"/>
        <w:jc w:val="center"/>
        <w:rPr>
          <w:rFonts w:ascii="Arial" w:hAnsi="Arial" w:cs="Arial"/>
          <w:sz w:val="20"/>
          <w:szCs w:val="20"/>
        </w:rPr>
      </w:pPr>
    </w:p>
    <w:p w14:paraId="5644218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331</w:t>
      </w:r>
    </w:p>
    <w:p w14:paraId="0EC835F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eastAsia="vi-VN"/>
        </w:rPr>
      </w:pPr>
      <w:r w:rsidRPr="009075DE">
        <w:rPr>
          <w:rFonts w:ascii="Arial" w:hAnsi="Arial" w:cs="Arial"/>
          <w:b/>
          <w:color w:val="000000" w:themeColor="text1"/>
          <w:sz w:val="20"/>
          <w:szCs w:val="20"/>
          <w:lang w:val="vi-VN" w:eastAsia="vi-VN"/>
        </w:rPr>
        <w:t>PHẢI TRẢ ĐỐI TƯỢNG HƯỞNG CÁC CHẾ ĐỘ BẢO HIỂM</w:t>
      </w:r>
    </w:p>
    <w:p w14:paraId="31CAA4A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461BCB2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334C5B6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các khoản phải trả và tình hình thanh toán các khoản phải trả của cơ quan bảo hiểm xã hội với các cá nhân là đối tượng được hưởng các chế độ bảo hiểm xã hội, bảo hiểm y tế, bảo hiểm thất nghiệp theo quy định (kể cả khoản trả cho cá nhân được thanh toán thông qua đơn vị sử dụng lao động).</w:t>
      </w:r>
    </w:p>
    <w:p w14:paraId="135B2A8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Các khoản phải trả phản ánh vào tài khoản này bao gồm:</w:t>
      </w:r>
    </w:p>
    <w:p w14:paraId="2B7C3C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phải trả mà cơ quan bảo hiểm xã hội phải trả cho các cá nhân là đối tượng hưởng chế độ bảo hiểm xã hội, gồm: Đối tượng hưởng chế độ ốm đau, thai sản; đối tượng hưởng chế độ bảo hiểm tai nạn lao động, bệnh nghề nghiệp; đối tượng hưởng chế độ hưu trí, tử tuất theo quy định;</w:t>
      </w:r>
    </w:p>
    <w:p w14:paraId="582B416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phải trả mà cơ quan bảo hiểm xã hội phải trả cho các cá nhân là đối tượng hưởng chế độ bảo hiểm y tế;</w:t>
      </w:r>
    </w:p>
    <w:p w14:paraId="0E78693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phải trả mà cơ quan bảo hiểm xã hội phải trả cho các cá nhân là đối tượng hưởng chế độ bảo hiểm thất nghiệp.</w:t>
      </w:r>
    </w:p>
    <w:p w14:paraId="3C68BB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chịu trách nhiệm hướng dẫn Bảo hiểm xã hội cấp tỉnh, Bảo hiểm xã hội cơ sở mở sổ kế toán chi tiết theo các đối tượng, nhóm đối tượng hưởng bảo hiểm xã hội, bảo hiểm y tế, bảo hiểm thất nghiệp, bảo đảm khoa học và thống nhất nhưng không trùng lắp thông tin chi tiết do bộ phận quản lý chi đã theo dõi.</w:t>
      </w:r>
    </w:p>
    <w:p w14:paraId="18EDB52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 Số nợ phải trả của cơ quan bảo hiểm xã hội trên tài khoản tổng hợp phải bằng tổng số nợ phải trả từ các tài khoản chi tiết phải trả đối tượng hưởng bảo hiểm xã hội, bảo hiểm y tế, bảo hiểm thất nghiệp, không được bù trừ các khoản nợ giữa các nhóm đối tượng khác nhau. Việc hạch toán chi tiết phải bảo đảm rõ ràng, minh bạch, kế toán phải theo dõi chặt chẽ các khoản phải trả của cơ quan bảo hiểm xã hội với các nhóm đối tượng hưởng chế độ bảo hiểm xã hội, bảo hiểm y tế, bảo hiểm thất nghiệp đã mở theo dõi chi tiết.</w:t>
      </w:r>
    </w:p>
    <w:p w14:paraId="724C687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331- Phải trả đối tượng hưởng các chế độ bảo hiểm</w:t>
      </w:r>
    </w:p>
    <w:p w14:paraId="7850BDB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4C8B656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đã trả cho các đối tượng hưởng các chế độ bảo hiểm xã hội, bảo hiểm y tế, bảo hiểm thất nghiệp.</w:t>
      </w:r>
    </w:p>
    <w:p w14:paraId="1ABE22B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Bù trừ giữa nợ phải thu với </w:t>
      </w:r>
      <w:r w:rsidRPr="009075DE">
        <w:rPr>
          <w:rFonts w:ascii="Arial" w:hAnsi="Arial" w:cs="Arial"/>
          <w:i/>
          <w:color w:val="000000" w:themeColor="text1"/>
          <w:sz w:val="20"/>
          <w:szCs w:val="20"/>
          <w:lang w:val="vi-VN" w:eastAsia="vi-VN"/>
        </w:rPr>
        <w:t>nợ</w:t>
      </w:r>
      <w:r w:rsidRPr="009075DE">
        <w:rPr>
          <w:rFonts w:ascii="Arial" w:hAnsi="Arial" w:cs="Arial"/>
          <w:color w:val="000000" w:themeColor="text1"/>
          <w:sz w:val="20"/>
          <w:szCs w:val="20"/>
          <w:lang w:val="vi-VN" w:eastAsia="vi-VN"/>
        </w:rPr>
        <w:t xml:space="preserve"> phải trả của cùng đối tượng hưởng các chế độ bảo hiểm xã hội, bảo hiểm y tế, bảo hiểm thất nghiệp.</w:t>
      </w:r>
    </w:p>
    <w:p w14:paraId="0B46C1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Khoản cơ quan bảo hiểm xã hội phải trả cho đối tượng hưởng các chế độ bảo hiểm xã hội, bảo hiểm y tế, bảo hiểm thất nghiệp.</w:t>
      </w:r>
    </w:p>
    <w:p w14:paraId="348621A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Các khoản cơ quan bảo hiểm xã hội còn phải trả cho đối tượng hưởng các chế độ bảo hiểm xã hội, bảo hiểm y tế, bảo hiểm thất nghiệp.</w:t>
      </w:r>
    </w:p>
    <w:p w14:paraId="18C5DC6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Tài khoản này có thể có số dư bên Nợ: </w:t>
      </w:r>
      <w:r w:rsidRPr="009075DE">
        <w:rPr>
          <w:rFonts w:ascii="Arial" w:hAnsi="Arial" w:cs="Arial"/>
          <w:color w:val="000000" w:themeColor="text1"/>
          <w:sz w:val="20"/>
          <w:szCs w:val="20"/>
          <w:lang w:val="vi-VN" w:eastAsia="vi-VN"/>
        </w:rPr>
        <w:t xml:space="preserve">Phản ánh khoản các cơ quan bảo hiểm xã hội đã trả lớn hơn khoản phải trả cho đối tượng hưởng các chế độ bảo hiểm xã hội, bảo hiểm y tế, bảo hiểm thất </w:t>
      </w:r>
      <w:r w:rsidRPr="009075DE">
        <w:rPr>
          <w:rFonts w:ascii="Arial" w:hAnsi="Arial" w:cs="Arial"/>
          <w:color w:val="000000" w:themeColor="text1"/>
          <w:sz w:val="20"/>
          <w:szCs w:val="20"/>
          <w:lang w:val="vi-VN" w:eastAsia="vi-VN"/>
        </w:rPr>
        <w:lastRenderedPageBreak/>
        <w:t>nghiệp.</w:t>
      </w:r>
    </w:p>
    <w:p w14:paraId="79A477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331- Phải trả đối tượng hưởng các chế độ bảo hiểm, có 3 tài khoản cấp 2:</w:t>
      </w:r>
    </w:p>
    <w:p w14:paraId="35963D9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a)</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 xml:space="preserve">Tài khoản 3311- Phải trả đối tượng hưởng chế độ bảo hiểm xã hội: </w:t>
      </w:r>
      <w:r w:rsidRPr="009075DE">
        <w:rPr>
          <w:rFonts w:ascii="Arial" w:hAnsi="Arial" w:cs="Arial"/>
          <w:color w:val="000000" w:themeColor="text1"/>
          <w:sz w:val="20"/>
          <w:szCs w:val="20"/>
          <w:lang w:val="vi-VN" w:eastAsia="vi-VN"/>
        </w:rPr>
        <w:t>Phản ánh các khoản phải trả và tình hình thanh toán khoản phải trả của các cơ quan bảo hiểm xã hội với đối tượng hưởng chế độ bảo hiểm xã hội theo quy định.</w:t>
      </w:r>
    </w:p>
    <w:p w14:paraId="5FC56C3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3311 có 2 tài khoản cấp 3:</w:t>
      </w:r>
    </w:p>
    <w:p w14:paraId="33D695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33111- Phải trả đối tượng hưởng chế độ bảo hiểm xã hội do quỹ bảo đảm:</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cho đối tượng hưởng chế độ bảo hiểm xã hội do quỹ bảo hiểm xã hội bảo đảm theo quy định.</w:t>
      </w:r>
    </w:p>
    <w:p w14:paraId="4A2066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4:</w:t>
      </w:r>
    </w:p>
    <w:p w14:paraId="580AA80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xml:space="preserve">+Tài khoản 331111- Phải trả đối tượng hưởng chế độ ốm đau, thai sản: </w:t>
      </w:r>
      <w:r w:rsidRPr="009075DE">
        <w:rPr>
          <w:rFonts w:ascii="Arial" w:hAnsi="Arial" w:cs="Arial"/>
          <w:color w:val="000000" w:themeColor="text1"/>
          <w:sz w:val="20"/>
          <w:szCs w:val="20"/>
          <w:lang w:val="vi-VN" w:eastAsia="vi-VN"/>
        </w:rPr>
        <w:t>Phản ánh các khoản phải trả và tình hình thanh toán khoản phải trả của các cơ quan bảo hiểm xã hội với đối tượng hưởng chế độ ốm đau, thai sản do quỹ bảo hiểm xã hội bảo đảm theo quy định.</w:t>
      </w:r>
    </w:p>
    <w:p w14:paraId="2BDD03F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331112- Phải trả đối tượng hưởng chế độ bảo hiểm tai nạn lao động, bệnh nghề nghiệp:</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đối tượng hưởng chế độ bảo hiểm tai nạn lao động, bệnh nghề nghiệp do quỹ bảo hiểm xã hội bảo đảm theo quy định.</w:t>
      </w:r>
    </w:p>
    <w:p w14:paraId="58EDD20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xml:space="preserve">+ Tài khoản 331113- Phải trả đối tượng hưởng chế độ hưu trí, tử tuất: </w:t>
      </w:r>
      <w:r w:rsidRPr="009075DE">
        <w:rPr>
          <w:rFonts w:ascii="Arial" w:hAnsi="Arial" w:cs="Arial"/>
          <w:color w:val="000000" w:themeColor="text1"/>
          <w:sz w:val="20"/>
          <w:szCs w:val="20"/>
          <w:lang w:val="vi-VN" w:eastAsia="vi-VN"/>
        </w:rPr>
        <w:t>Phản ánh các khoản phải trả và tình hình thanh toán khoản phải trả của các cơ quan bảo hiểm xã hội với đối tượng hưởng chế độ hưu trí, tử tuất do quỹ bảo hiểm xã hội bảo đảm theo quy định.</w:t>
      </w:r>
    </w:p>
    <w:p w14:paraId="369F325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33112- Phải trả đối tượng hưởng chế độ bảo hiểm xã hội do ngân sách nhà nước bảo đảm:</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cho đối tượng hưởng chế độ bảo hiểm xã hội do ngân sách nhà nước chịu trách nhiệm chi trả theo quy định.</w:t>
      </w:r>
    </w:p>
    <w:p w14:paraId="145AADE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b)</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3312- Phải trả đối tượng hưởng chế độ bảo hiểm y tế:</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đối tượng hưởng chế độ bảo hiểm y tế theo quy định.</w:t>
      </w:r>
    </w:p>
    <w:p w14:paraId="75CEA4F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c)</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3313- Phải trả đối tượng hưởng chế độ bảo hiểm thất nghiệp:</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đối tượng hưởng chế độ bảo hiểm thất nghiệp theo quy định.</w:t>
      </w:r>
    </w:p>
    <w:p w14:paraId="139BE2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5E581C7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Tại Bảo hiểm xã hội cấp cơ sở: Căn cứ danh sách chi trả cho đối tượng hưởng chế độ bảo hiểm từ bộ phận quản lý chi chuyển sang, ghi:</w:t>
      </w:r>
    </w:p>
    <w:p w14:paraId="7548430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(13521, 13522, 13523)</w:t>
      </w:r>
    </w:p>
    <w:p w14:paraId="7040B99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331 - Phải trả đối tượng hưởng các chế độ bảo hiểm.</w:t>
      </w:r>
    </w:p>
    <w:p w14:paraId="7E1D93E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Tại Bảo hiểm xã hội cấp tỉnh: Căn cứ danh sách chi trả cho đối tượng hưởng chế độ bảo hiểm trực tiếp quản lý từ bộ phận quản lý chi chuyển sang, ghi:</w:t>
      </w:r>
    </w:p>
    <w:p w14:paraId="4FC0C77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(13521, 13522, 13523)</w:t>
      </w:r>
    </w:p>
    <w:p w14:paraId="31B1B8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331- Phải trả đối tượng hưởng các chế độ bảo hiểm.</w:t>
      </w:r>
    </w:p>
    <w:p w14:paraId="0A014D7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Khi thanh toán chế độ bảo hiểm cho đối tượng hưởng:</w:t>
      </w:r>
    </w:p>
    <w:p w14:paraId="6F05A51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3.3.1. Trường hợp cơ quan bảo hiểm xã hội thanh toán trực tiếp cho các đối tượng được hưởng, căn cứ hồ sơ chứng từ có liên quan về việc đã thanh toán, ghi:</w:t>
      </w:r>
    </w:p>
    <w:p w14:paraId="469A91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331- Phải trả đối tượng hưởng các chế độ bảo hiểm</w:t>
      </w:r>
    </w:p>
    <w:p w14:paraId="32C8418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111, 112,...</w:t>
      </w:r>
    </w:p>
    <w:p w14:paraId="4786CB9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3.3.2. Trường hợp thanh toán qua tổ chức hỗ trợ chi trả, căn cứ hồ sơ, tài liệu có liên quan về việc quyết toán số tiền thực tế mà tổ chức hỗ trợ chi trả đã chi các loại bảo hiểm cho đối tượng hưởng:</w:t>
      </w:r>
    </w:p>
    <w:p w14:paraId="193CF06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Nếu đối tượng hưởng thuộc Bảo hiểm xã hội cấp cơ sở quản lý:</w:t>
      </w:r>
    </w:p>
    <w:p w14:paraId="51DFF1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lastRenderedPageBreak/>
        <w:t>-</w:t>
      </w:r>
      <w:r w:rsidRPr="009075DE">
        <w:rPr>
          <w:rFonts w:ascii="Arial" w:hAnsi="Arial" w:cs="Arial"/>
          <w:color w:val="000000" w:themeColor="text1"/>
          <w:sz w:val="20"/>
          <w:szCs w:val="20"/>
          <w:lang w:val="vi-VN" w:eastAsia="vi-VN"/>
        </w:rPr>
        <w:t xml:space="preserve"> Tại Bảo hiểm xã hội cấp cơ sở, ghi:</w:t>
      </w:r>
    </w:p>
    <w:p w14:paraId="174CBA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331- Phải trả đối tượng hưởng các chế độ bảo hiểm</w:t>
      </w:r>
    </w:p>
    <w:p w14:paraId="759E05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135- Phải thu giữa các cơ quan bảo hiểm xã hội (1352).</w:t>
      </w:r>
    </w:p>
    <w:p w14:paraId="4A5040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Tại Bảo hiểm xã hội cấp tỉnh, ghi:</w:t>
      </w:r>
    </w:p>
    <w:p w14:paraId="03B97C6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(3352, chi tiết Bảo hiểm xã hội cấp cơ sở)</w:t>
      </w:r>
    </w:p>
    <w:p w14:paraId="7DE5137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134- Phải thu tổ chức hỗ trợ chi trả.</w:t>
      </w:r>
    </w:p>
    <w:p w14:paraId="5827A2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Nếu đối tượng hưởng thuộc Bảo hiểm xã hội cấp tỉnh quản lý: Tại Bảo hiểm xã hội cấp tỉnh, ghi:</w:t>
      </w:r>
    </w:p>
    <w:p w14:paraId="0382A76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331 - Phải trả đối tượng hưởng các chế độ bảo hiểm</w:t>
      </w:r>
    </w:p>
    <w:p w14:paraId="465BBEE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134- Phải thu tổ chức hỗ trợ chi trả.</w:t>
      </w:r>
    </w:p>
    <w:p w14:paraId="48B68FA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phát sinh khoản đã chi sai chế độ bảo hiểm trong năm phải thu hồi, căn cứ hồ sơ có liên quan, ghi:</w:t>
      </w:r>
    </w:p>
    <w:p w14:paraId="1EB128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331 - Phải trả đối tượng hưởng các chế độ bảo hiểm</w:t>
      </w:r>
    </w:p>
    <w:p w14:paraId="0D5DFB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135- Phải thu giữa các cơ quan bảo hiểm xã hội (1352)</w:t>
      </w:r>
    </w:p>
    <w:p w14:paraId="698C9BF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Trường hợp trích đóng bảo hiểm y tế cho các đối tượng do quỹ bảo hiểm xã hội bảo đảm:</w:t>
      </w:r>
    </w:p>
    <w:p w14:paraId="52496D6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Căn cứ vào Bảng tổng hợp số phải thu từ các đối tượng đóng bảo hiểm do bộ phận quản lý thu chuyển sang, hạch toán số phải thu bảo hiểm y tế cho các đối tượng do quỹ bảo hiểm xã hội bảo đảm, ghi:</w:t>
      </w:r>
    </w:p>
    <w:p w14:paraId="65F744F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131 - Phải thu của đối tượng đóng bảo hiểm</w:t>
      </w:r>
    </w:p>
    <w:p w14:paraId="5A1C855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(3351, chi tiết phải trả Bảo hiểm xã hội Việt Nam).</w:t>
      </w:r>
    </w:p>
    <w:p w14:paraId="1333AEB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Căn cứ danh sách đối tượng được trích đóng bảo hiểm y tế từ quỹ bảo hiểm xã hội theo quy định, ghi:</w:t>
      </w:r>
    </w:p>
    <w:p w14:paraId="40C1D1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(3351, chi tiết phải trả Bảo hiểm xã hội Việt Nam)</w:t>
      </w:r>
    </w:p>
    <w:p w14:paraId="669F8D8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331 - Phải trả đối tượng hưởng các chế độ bảo hiểm</w:t>
      </w:r>
    </w:p>
    <w:p w14:paraId="120617E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Đồng thời, ghi:</w:t>
      </w:r>
    </w:p>
    <w:p w14:paraId="0ECF4C1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331- Phải trả đối tượng hưởng các chế độ bảo hiểm</w:t>
      </w:r>
    </w:p>
    <w:p w14:paraId="41A7B68C"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131 - Phải thu của đối tượng đóng bảo hiểm</w:t>
      </w:r>
    </w:p>
    <w:p w14:paraId="5A12F3A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241AED0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332</w:t>
      </w:r>
    </w:p>
    <w:p w14:paraId="3803A2F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PHẢI TRẢ CÁC ĐƠN VỊ THEO CHẾ ĐỘ QUY ĐỊNH</w:t>
      </w:r>
    </w:p>
    <w:p w14:paraId="7E90E3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177D67A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40FD7E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các khoản phải trả và tình hình thanh toán các khoản phải trả của cơ quan bảo hiểm xã hội với các đơn vị được hưởng các chế độ bảo hiểm theo quy định.</w:t>
      </w:r>
    </w:p>
    <w:p w14:paraId="57EAED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sử dụng ở Bảo hiểm xã hội cấp tỉnh, Bảo hiểm xã hội cấp cơ sở để phản ánh:</w:t>
      </w:r>
    </w:p>
    <w:p w14:paraId="6AAF1B1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phát sinh trong quan hệ thanh toán giữa cơ quan bảo hiểm xã hội với đơn vị sử dụng lao động như thanh quyết toán tiền y tế cơ quan được trích cho đơn vị sử dụng lao động; thanh toán tiền đào tạo chuyển đổi nghề nghiệp; tiền hỗ trợ đơn vị sử dụng lao động kinh phí đào tạo, bồi dưỡng, nâng cao trình độ kỹ năng nghề để duy trì việc làm cho người lao động,...</w:t>
      </w:r>
    </w:p>
    <w:p w14:paraId="5AAF1A5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phát sinh trong quan hệ thanh toán giữa cơ quan bảo hiểm xã hội với cơ sở khám chữa bệnh (có ký hợp đồng khám chữa bệnh với cơ quan bảo hiểm xã hội) về các khoản chi khám, chữa bệnh cho các đối tượng do quỹ bảo hiểm y tế bảo đảm.</w:t>
      </w:r>
    </w:p>
    <w:p w14:paraId="0A93804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phát sinh trong quan hệ thanh toán giữa cơ quan bảo hiểm xã hội với cơ sở </w:t>
      </w:r>
      <w:r w:rsidRPr="009075DE">
        <w:rPr>
          <w:rFonts w:ascii="Arial" w:hAnsi="Arial" w:cs="Arial"/>
          <w:color w:val="000000" w:themeColor="text1"/>
          <w:sz w:val="20"/>
          <w:szCs w:val="20"/>
          <w:lang w:val="vi-VN" w:eastAsia="vi-VN"/>
        </w:rPr>
        <w:lastRenderedPageBreak/>
        <w:t>dạy nghề về các khoản hỗ trợ học nghề cho các đối tượng do quỹ bảo hiểm thất nghiệp bảo đảm;</w:t>
      </w:r>
    </w:p>
    <w:p w14:paraId="57AC445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phát sinh trong quan hệ thanh toán giữa cơ quan bảo hiểm xã hội với trường học về các khoản trích chuyển kinh phí chăm sóc sức khỏe ban đầu cho các đối tượng do quỹ bảo hiểm y tế bảo đảm.</w:t>
      </w:r>
    </w:p>
    <w:p w14:paraId="06C6615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phát sinh trong quan hệ thanh toán giữa cơ quan bảo hiểm xã hội với cơ quan lao động về hỗ trợ các hoạt động phòng ngừa, chia sẻ rủi ro về tai nạn lao động, bệnh nghề nghiệp như điều tra lại tai nạn lao động bảo đảm.</w:t>
      </w:r>
    </w:p>
    <w:p w14:paraId="03915F7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khác giữa cơ quan bảo hiểm xã hội và các đơn vị được hưởng các chế độ bảo hiểm theo quy định.</w:t>
      </w:r>
    </w:p>
    <w:p w14:paraId="7B07FA5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Các cơ quan bảo hiểm xã hội phải mở sổ kế toán chi tiết theo chế độ bảo hiểm, theo đơn vị được hưởng các chế độ bảo hiểm theo quy định (đơn vị sử dụng lao động, cơ sở khám chữa bệnh,...) và chi tiết khác phù hợp với yêu cầu quản lý.</w:t>
      </w:r>
    </w:p>
    <w:p w14:paraId="7C1B0E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332- Phải trả các đơn vị theo chế độ quy định</w:t>
      </w:r>
    </w:p>
    <w:p w14:paraId="350568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Số cơ quan bảo hiểm xã hội đã ứng trước hoặc đã chuyển trả cho các đơn vị.</w:t>
      </w:r>
    </w:p>
    <w:p w14:paraId="2B86EEE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Số cơ quan bảo hiểm xã hội phải trả cho đơn vị trên cơ sở số liệu quyết toán của cơ quan bảo hiểm xã hội;</w:t>
      </w:r>
    </w:p>
    <w:p w14:paraId="7288368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Phản ánh số cơ quan bảo hiểm xã hội còn phải trả cho đơn vị.</w:t>
      </w:r>
    </w:p>
    <w:p w14:paraId="6EA01F9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Tài khoản này có thể có số dư bên Nợ: </w:t>
      </w:r>
      <w:r w:rsidRPr="009075DE">
        <w:rPr>
          <w:rFonts w:ascii="Arial" w:hAnsi="Arial" w:cs="Arial"/>
          <w:color w:val="000000" w:themeColor="text1"/>
          <w:sz w:val="20"/>
          <w:szCs w:val="20"/>
          <w:lang w:val="vi-VN" w:eastAsia="vi-VN"/>
        </w:rPr>
        <w:t>Phản ánh số các cơ quan bảo hiểm xã hội đã trả lớn hơn số phải trả.</w:t>
      </w:r>
    </w:p>
    <w:p w14:paraId="0FE8181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332- Phải trả các đơn vị theo chế độ quy định, có 3 tài khoản cấp 2:</w:t>
      </w:r>
    </w:p>
    <w:p w14:paraId="55F1853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a)</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3321- Phải trả chế độ bảo hiểm xã hội:</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các cơ quan, đơn vị về chế độ bảo hiểm xã hội theo quy định.</w:t>
      </w:r>
    </w:p>
    <w:p w14:paraId="2D90A52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3321 có 3 tài khoản cấp 3:</w:t>
      </w:r>
    </w:p>
    <w:p w14:paraId="211C09D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33211- Phải trả chế độ ốm đau, thai sản:</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cơ quan, đơn vị về chế độ ốm đau, thai sản theo quy định.</w:t>
      </w:r>
    </w:p>
    <w:p w14:paraId="4BB2DDB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33212- Phải trả chế độ bảo hiểm tai nạn lao động, bệnh nghề nghiệp:</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cơ quan, đơn vị về chế độ bảo hiểm tai nạn lao động, bệnh nghề nghiệp theo quy định.</w:t>
      </w:r>
    </w:p>
    <w:p w14:paraId="27F18AE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33213- Phải trả chế độ hưu trí, tử tuất:</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cơ quan, đơn vị về chế độ hưu trí, tử tuất theo quy định.</w:t>
      </w:r>
    </w:p>
    <w:p w14:paraId="786B9C2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b)</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3322- Phải trả chế độ bảo hiểm y tế:</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cơ quan, đơn vị về chế độ bảo hiểm y tế theo quy định.</w:t>
      </w:r>
    </w:p>
    <w:p w14:paraId="53539B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c)</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3323- Phải trả chế độ bảo hiểm thất nghiệp:</w:t>
      </w:r>
      <w:r w:rsidRPr="009075DE">
        <w:rPr>
          <w:rFonts w:ascii="Arial" w:hAnsi="Arial" w:cs="Arial"/>
          <w:color w:val="000000" w:themeColor="text1"/>
          <w:sz w:val="20"/>
          <w:szCs w:val="20"/>
          <w:lang w:val="vi-VN" w:eastAsia="vi-VN"/>
        </w:rPr>
        <w:t xml:space="preserve"> Phản ánh các khoản phải trả và tình hình thanh toán khoản phải trả của các cơ quan bảo hiểm xã hội với cơ quan, đơn vị về chế độ bảo hiểm thất nghiệp theo quy định.</w:t>
      </w:r>
    </w:p>
    <w:p w14:paraId="4972212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3A6F37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Tại Bảo hiểm xã hội cấp cơ sở: Căn cứ danh sách chi trả cho các đơn vị được hưởng chế độ bảo hiểm theo quy định (từ bộ phận quản lý chi chuyển sang), ghi:</w:t>
      </w:r>
    </w:p>
    <w:p w14:paraId="57B4E5A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(1352, chi tiết phải thu của Bảo hiểm xã hội cấp tỉnh)</w:t>
      </w:r>
    </w:p>
    <w:p w14:paraId="51DA7E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332- Phải trả các đơn vị theo chế độ quy định.</w:t>
      </w:r>
    </w:p>
    <w:p w14:paraId="4625584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Tại Bảo hiểm xã hội cấp tỉnh: Căn cứ danh sách chi trả cho các đơn vị được hưởng chế độ bảo hiểm theo quy định từ bộ phận quản lý chi chuyển sang, ghi:</w:t>
      </w:r>
    </w:p>
    <w:p w14:paraId="21B8A7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Nợ TK 135- Phải thu giữa các cơ quan bảo hiểm xã hội (1352, chi tiết phải thu của Bảo hiểm xã hội Việt Nam)</w:t>
      </w:r>
    </w:p>
    <w:p w14:paraId="43EBE4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332- Phải trả các đơn vị theo chế độ quy định.</w:t>
      </w:r>
    </w:p>
    <w:p w14:paraId="4BA2190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Khi cơ quan bảo hiểm xã hội thanh toán trực tiếp cho các đơn vị hưởng chế độ bảo hiểm, căn cứ hồ sơ chứng từ có liên quan về việc đã thanh toán, ghi:</w:t>
      </w:r>
    </w:p>
    <w:p w14:paraId="24A68D6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332- Phải trả các đơn vị theo chế độ quy định</w:t>
      </w:r>
    </w:p>
    <w:p w14:paraId="248AEE20"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111,112,...</w:t>
      </w:r>
    </w:p>
    <w:p w14:paraId="00DE0F5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61FECAD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335</w:t>
      </w:r>
    </w:p>
    <w:p w14:paraId="06B8F60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PHẢI TRẢ GIỮA CÁC CƠ QUAN BẢO HIỂM XÃ HỘI</w:t>
      </w:r>
    </w:p>
    <w:p w14:paraId="00C3078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5051E4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4067B8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được dùng để phản ánh khoản phải trả giữa các cơ quan bảo hiểm xã hội với nhau, bao gồm:</w:t>
      </w:r>
    </w:p>
    <w:p w14:paraId="6621C85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số thu bảo hiểm từ đối tượng đóng giữa Bảo hiểm xã hội cấp cơ sở, Bảo hiểm xã hội cấp tỉnh với Bảo hiểm xã hội Việt Nam.</w:t>
      </w:r>
    </w:p>
    <w:p w14:paraId="390F3D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kinh phí chi chế độ bảo hiểm mà Bảo hiểm xã hội Việt Nam phải trả cho Bảo hiểm xã hội cấp tỉnh, Bảo hiểm xã hội Quân đội, Bảo hiểm xã hội Công an nhân dân; Bảo hiểm xã hội cấp tỉnh phải trả cho Bảo hiểm xã hội cấp cơ sở.</w:t>
      </w:r>
    </w:p>
    <w:p w14:paraId="18AF4C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kinh phí thu hồi chi sai năm trước mà Bảo hiểm xã hội cấp tỉnh, Bảo hiểm xã hội cấp cơ sở phải nộp về Bảo hiểm xã hội Việt Nam.</w:t>
      </w:r>
    </w:p>
    <w:p w14:paraId="1828C76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Khoản phải trả khác ngoài các khoản nêu trên của cơ quan bảo hiểm xã hội với các cơ quan bảo hiểm xã hội khác, ví dụ khoản lãi tiền gửi không kỳ hạn các cơ quan bảo hiểm xã hội phải nộp về Bảo hiểm xã hội Việt Nam theo quy định.</w:t>
      </w:r>
    </w:p>
    <w:p w14:paraId="6F77415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Cơ quan bảo hiểm xã hội phải khẩn trương thu hồi các khoản còn phải thu từ đối tượng đóng để nộp về các quỹ bảo hiểm theo quy định. Đối với khoản phải thu từ đối tượng đóng bảo hiểm đã ghi nhận trên TK 131 (bút toán Nợ TK 131/Có TK 3351) nhưng chưa thu được để nộp về quỹ bảo hiểm theo quy định, thì đến cuối kỳ kế toán, cơ quan bảo hiểm xã hội phải kết chuyển số liệu này trên TK 3351 sang TK 338 (chi tiết số dự thu chưa thu được) để phản ánh chính xác tình hình thanh toán thực tế với Bảo hiểm xã hội Việt Nam về số thu bảo hiểm, bảo đảm việc đối chiếu theo nguyên tắc kế toán tại mục 1.4 (bút toán Nợ TK 3351 /Có TK 338).</w:t>
      </w:r>
    </w:p>
    <w:p w14:paraId="4D128EE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Sang đầu năm sau, đối với số chưa thu được các năm trước mà trong năm cơ quan bảo hiểm xã hội phải tiếp tục theo dõi thu hồi để nộp về quỹ bảo hiểm, đơn vị kết chuyển số liệu tương ứng trên tài khoản 338 sang tài khoản 3351 để theo dõi tình hình thanh toán với Bảo hiểm xã hội Việt Nam về số thu bảo hiểm trong năm (bút toán Nợ TK 338/Có TK 3351).</w:t>
      </w:r>
    </w:p>
    <w:p w14:paraId="5C012E2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Cơ quan bảo hiểm xã hội phải mở sổ kế toán theo dõi chi tiết đến đối tượng thanh toán và chi tiết khác phù hợp với yêu cầu quản lý cụ thể.</w:t>
      </w:r>
    </w:p>
    <w:p w14:paraId="3453654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 Cuối kỳ kế toán, khi lập báo cáo tài chính quỹ bảo hiểm, Bảo hiểm xã hội Việt Nam và cơ quan bảo hiểm xã hội các cấp phải đối chiếu số dư Tài khoản 135, Tài khoản 335 liên quan đến các giao dịch nội bộ trong hệ thống cơ quan bảo hiểm xã hội bảo đảm khớp đúng; Bảo hiểm xã hội Việt Nam đối chiếu số liệu liên quan đến các giao dịch với Bảo hiểm xã hội Quân đội, Bảo hiểm xã hội Công an nhân dân. Khi đối chiếu, nếu có chênh lệch, phải tìm nguyên nhân và điều chỉnh kịp thời để bảo đảm việc loại trừ toàn bộ giao dịch nội bộ khi lập báo cáo tài chính quỹ bảo hiểm.</w:t>
      </w:r>
    </w:p>
    <w:p w14:paraId="7E6144F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335- Phải trả giữa các cơ quan bảo hiểm xã hội</w:t>
      </w:r>
    </w:p>
    <w:p w14:paraId="749F67F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2265077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cơ quan bảo hiểm xã hội đã trả.</w:t>
      </w:r>
    </w:p>
    <w:p w14:paraId="18DD114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chuyển trước cho cơ quan bảo hiểm xã hội khác.</w:t>
      </w:r>
    </w:p>
    <w:p w14:paraId="73EC22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số phải trả các cơ quan bảo hiểm xã hội khác.</w:t>
      </w:r>
    </w:p>
    <w:p w14:paraId="44FF64F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Số dư bên Có:</w:t>
      </w:r>
    </w:p>
    <w:p w14:paraId="14D2346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 Tại Bảo hiểm xã hội Việt Nam: Khoản còn phải trả kinh phí chi chế độ bảo hiểm cho Bảo hiểm xã hội cấp tỉnh, Bảo hiểm xã hội Quân đội, Bảo hiểm xã hội Công an nhân dân.</w:t>
      </w:r>
    </w:p>
    <w:p w14:paraId="5F30010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Tại Bảo hiểm xã hội cấp tỉnh, Bảo hiểm xã hội cấp cơ </w:t>
      </w:r>
      <w:r w:rsidRPr="009075DE">
        <w:rPr>
          <w:rFonts w:ascii="Arial" w:hAnsi="Arial" w:cs="Arial"/>
          <w:i/>
          <w:color w:val="000000" w:themeColor="text1"/>
          <w:sz w:val="20"/>
          <w:szCs w:val="20"/>
          <w:lang w:val="vi-VN" w:eastAsia="vi-VN"/>
        </w:rPr>
        <w:t>sở:</w:t>
      </w:r>
      <w:r w:rsidRPr="009075DE">
        <w:rPr>
          <w:rFonts w:ascii="Arial" w:hAnsi="Arial" w:cs="Arial"/>
          <w:color w:val="000000" w:themeColor="text1"/>
          <w:sz w:val="20"/>
          <w:szCs w:val="20"/>
          <w:lang w:val="vi-VN" w:eastAsia="vi-VN"/>
        </w:rPr>
        <w:t xml:space="preserve"> Khoản còn phải nộp cấp trên về số thu bảo hiểm từ đối tượng đóng; Khoản còn phải trả kinh phí chi chế độ bảo hiểm mà Bảo hiểm xã hội cấp tỉnh phải trả cho Bảo hiểm xã hội cấp cơ sở; Khoản còn phải nộp về Bảo hiểm xã hội Việt Nam kinh phí thu hồi chi sai năm trước.</w:t>
      </w:r>
    </w:p>
    <w:p w14:paraId="4FA3F4D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có thể có số dư bên Nợ trong các trường hợp sau:</w:t>
      </w:r>
    </w:p>
    <w:p w14:paraId="5FF55FC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Tại Bảo hiểm xã hội Việt Nam: Khoản đã chuyển trước cho Bảo hiểm xã hội cấp tỉnh, Bảo hiểm xã hội Quân đội, Bảo hiểm xã hội Công an nhân dân về kinh phí chi chế độ bảo hiểm.</w:t>
      </w:r>
    </w:p>
    <w:p w14:paraId="6369516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Tại Bảo hiểm xã hội cấp tỉnh, Bảo hiểm xã hội cấp cơ sở: Phản ánh số kinh phí đã nộp lớn hơn kinh phí phải nộp cấp trên về số thu bảo hiểm từ đối tượng đóng (như thu bảo hiểm y tế năm sau, thu thừa,... đã chuyển về Bảo hiểm xã hội Việt Nam); Khoản Bảo hiểm xã hội cấp tỉnh đã chuyển trước cho Bảo hiểm xã hội cấp cơ sở về kinh phí chi chế độ bảo hiểm.</w:t>
      </w:r>
    </w:p>
    <w:p w14:paraId="5A64C80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335- Phải trả giữa các cơ quan bảo hiểm xã hội, có 4 tài khoản cấp 2:</w:t>
      </w:r>
    </w:p>
    <w:p w14:paraId="675A14F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3351- Phải trả số thu bảo hiểm:</w:t>
      </w:r>
      <w:r w:rsidRPr="009075DE">
        <w:rPr>
          <w:rFonts w:ascii="Arial" w:hAnsi="Arial" w:cs="Arial"/>
          <w:color w:val="000000" w:themeColor="text1"/>
          <w:sz w:val="20"/>
          <w:szCs w:val="20"/>
          <w:lang w:val="vi-VN" w:eastAsia="vi-VN"/>
        </w:rPr>
        <w:t xml:space="preserve"> Phản ánh khoản phải trả của các cơ quan bảo hiểm xã hội về Bảo hiểm xã hội Việt Nam đối với số thu từ đối tượng đóng bảo hiểm;</w:t>
      </w:r>
    </w:p>
    <w:p w14:paraId="05E468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3352- Phải trả kinh phí chi bảo hiểm:</w:t>
      </w:r>
      <w:r w:rsidRPr="009075DE">
        <w:rPr>
          <w:rFonts w:ascii="Arial" w:hAnsi="Arial" w:cs="Arial"/>
          <w:color w:val="000000" w:themeColor="text1"/>
          <w:sz w:val="20"/>
          <w:szCs w:val="20"/>
          <w:lang w:val="vi-VN" w:eastAsia="vi-VN"/>
        </w:rPr>
        <w:t xml:space="preserve"> Phản ánh khoản phải trả của Bảo hiểm xã hội Việt Nam với các cơ quan bảo hiểm xã hội về kinh phí chi chế độ bảo hiểm.</w:t>
      </w:r>
    </w:p>
    <w:p w14:paraId="26949AF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3352 có 3 tài khoản cấp 3:</w:t>
      </w:r>
    </w:p>
    <w:p w14:paraId="2E090B0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33521- Bảo hiểm xã hội, gồm 3 tài khoản cấp 4:</w:t>
      </w:r>
    </w:p>
    <w:p w14:paraId="2BF918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335211- Chế độ ốm đau, thai sản;</w:t>
      </w:r>
    </w:p>
    <w:p w14:paraId="0E3E594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335212- Chế độ bảo hiểm tai nạn lao động, bệnh nghề nghiệp;</w:t>
      </w:r>
    </w:p>
    <w:p w14:paraId="08F4959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335213- Chế độ hưu trí, tử tuất;</w:t>
      </w:r>
    </w:p>
    <w:p w14:paraId="2A1BD20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33522- Bảo hiểm y tế</w:t>
      </w:r>
    </w:p>
    <w:p w14:paraId="0854CF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33523- Bảo hiểm thất nghiệp</w:t>
      </w:r>
    </w:p>
    <w:p w14:paraId="38AC185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3353- Phải trả kinh phí thu hồi chi sai năm trước:</w:t>
      </w:r>
      <w:r w:rsidRPr="009075DE">
        <w:rPr>
          <w:rFonts w:ascii="Arial" w:hAnsi="Arial" w:cs="Arial"/>
          <w:color w:val="000000" w:themeColor="text1"/>
          <w:sz w:val="20"/>
          <w:szCs w:val="20"/>
          <w:lang w:val="vi-VN" w:eastAsia="vi-VN"/>
        </w:rPr>
        <w:t xml:space="preserve"> Phản ánh khoản phải nộp trả Bảo hiểm xã hội Việt Nam của Bảo hiểm xã hội cấp tỉnh, Bảo hiểm xã hội cấp cơ sở về kinh phí thu hồi chi sai năm trước phải thu hồi theo quy định.</w:t>
      </w:r>
    </w:p>
    <w:p w14:paraId="3D2F791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3353 có 3 tài khoản cấp 3:</w:t>
      </w:r>
    </w:p>
    <w:p w14:paraId="6144F7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33531- Bảo hiểm xã hội, gồm 3 tài khoản cấp 4:</w:t>
      </w:r>
    </w:p>
    <w:p w14:paraId="2DD94BF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335311- Chế độ ốm đau, thai sản;</w:t>
      </w:r>
    </w:p>
    <w:p w14:paraId="04440C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335312- Chế độ bảo hiểm tai nạn lao động, bệnh nghề nghiệp;</w:t>
      </w:r>
    </w:p>
    <w:p w14:paraId="41A49A4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335313- Chế độ hưu trí, tử tuất;</w:t>
      </w:r>
    </w:p>
    <w:p w14:paraId="62BEAAC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33532- Bảo hiểm y tế</w:t>
      </w:r>
    </w:p>
    <w:p w14:paraId="47AB1F4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33533- Bảo hiểm thất nghiệp</w:t>
      </w:r>
    </w:p>
    <w:p w14:paraId="0ADB2E4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3358- Phải trả khác giữa các cơ quan bảo hiểm xã hội:</w:t>
      </w:r>
      <w:r w:rsidRPr="009075DE">
        <w:rPr>
          <w:rFonts w:ascii="Arial" w:hAnsi="Arial" w:cs="Arial"/>
          <w:color w:val="000000" w:themeColor="text1"/>
          <w:sz w:val="20"/>
          <w:szCs w:val="20"/>
          <w:lang w:val="vi-VN" w:eastAsia="vi-VN"/>
        </w:rPr>
        <w:t xml:space="preserve"> Phản ánh khoản phải trả khác ngoài các khoản nêu trên của cơ quan bảo hiểm xã hội với các cơ quan bảo hiểm xã hội khác.</w:t>
      </w:r>
    </w:p>
    <w:p w14:paraId="158BF5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354691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Kế toán phải trả số thu các quỹ bảo hiểm</w:t>
      </w:r>
    </w:p>
    <w:p w14:paraId="6F4CB2C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Tại Bảo hiểm xã hội cấp cơ sở:</w:t>
      </w:r>
    </w:p>
    <w:p w14:paraId="6C72B9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vào Bảng tổng hợp số phải thu bảo hiểm xã hội, bảo hiểm y tế, bảo hiểm thất nghiệp từ các đối tượng đóng bảo hiểm và căn cứ số phải thu tiền xử lý chậm đóng, trốn đóng các quỹ bảo hiểm do bộ phận quản lý thu chuyển sang, hạch toán số phải thu các quỹ bảo hiểm từ các đối tượng đóng, ghi:</w:t>
      </w:r>
    </w:p>
    <w:p w14:paraId="083BD6D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131- Phải thu của đối tượng đóng bảo hiểm</w:t>
      </w:r>
    </w:p>
    <w:p w14:paraId="7AAE4A3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Có TK 335- Phải trả giữa các cơ quan bảo hiểm xã hội (3351, chi tiết phải trả Bảo hiểm xã hội cấp tỉnh).</w:t>
      </w:r>
    </w:p>
    <w:p w14:paraId="0B62758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vào giấy báo Nợ của ngân hàng, kho bạc về số tiền thu bảo hiểm đã chuyển về Bảo hiểm xã hội cấp tỉnh, ghi:</w:t>
      </w:r>
    </w:p>
    <w:p w14:paraId="5B43899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(3351)</w:t>
      </w:r>
    </w:p>
    <w:p w14:paraId="490265F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7C0F3F3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Tại Bảo hiểm xã hội cấp tỉnh:</w:t>
      </w:r>
    </w:p>
    <w:p w14:paraId="6FFA57C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vào Bảng tổng hợp số phải thu bảo hiểm xã hội, bảo hiểm y tế, bảo hiểm thất nghiệp từ các đối tượng đóng bảo hiểm và căn cứ số phải thu tiền xử lý chậm đóng, trốn đóng các quỹ bảo hiểm do bộ phận quản lý thu chuyển sang, hạch toán số phải thu các quỹ bảo hiểm từ các đối tượng đóng do Bảo hiểm xã hội cấp tỉnh quản lý trực tiếp, ghi:</w:t>
      </w:r>
    </w:p>
    <w:p w14:paraId="7205A1B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131- Phải thu của đối tượng đóng bảo hiểm</w:t>
      </w:r>
    </w:p>
    <w:p w14:paraId="5D18D2A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(3351, chi tiết phải trả Bảo hiểm xã hội Việt Nam).</w:t>
      </w:r>
    </w:p>
    <w:p w14:paraId="1C5611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nhận giấy báo Có của ngân hàng, kho bạc về số tiền thu theo quy định và tiền thu xử lý chậm đóng, trốn đóng bảo hiểm xã hội, bảo hiểm y tế, bảo hiểm thất nghiệp từ Bảo hiểm xã hội cấp cơ sở chuyển về, ghi:</w:t>
      </w:r>
    </w:p>
    <w:p w14:paraId="2CFAB95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112- Tiền gửi ngân hàng, kho bạc</w:t>
      </w:r>
    </w:p>
    <w:p w14:paraId="29A43A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(3351, chi tiết phải trả Bảo hiểm xã hội Việt Nam)</w:t>
      </w:r>
    </w:p>
    <w:p w14:paraId="1C70DDA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giấy báo Nợ của ngân hàng, kho bạc về chuyển trả số tiền thu theo quy định và tiền thu xử lý chậm đóng, trốn đóng bảo hiểm xã hội, bảo hiểm y tế, bảo hiểm thất nghiệp trên địa bàn toàn tỉnh về Bảo hiểm xã hội Việt Nam, ghi:</w:t>
      </w:r>
    </w:p>
    <w:p w14:paraId="30F35FC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(3351, chi tiết phải trả Bảo hiểm xã hội Việt Nam)</w:t>
      </w:r>
    </w:p>
    <w:p w14:paraId="03AF0E0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6DBA9C4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Cuối kỳ kế toán, đối với khoản phải thu từ đối tượng đóng bảo hiểm nhưng chưa thu được để nộp về quỹ bảo hiểm theo quy định, Bảo hiểm xã hội cấp tỉnh, Bảo hiểm xã hội cấp cơ sở, Bảo hiểm xã hội Quân đội, Bảo hiểm xã hội Công an nhân dân thực hiện kết chuyển theo dõi số dự thu chưa thu được, ghi:</w:t>
      </w:r>
    </w:p>
    <w:p w14:paraId="2B0A394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(3351)</w:t>
      </w:r>
    </w:p>
    <w:p w14:paraId="4244C27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 (chi tiết số dự thu chưa thu được).</w:t>
      </w:r>
    </w:p>
    <w:p w14:paraId="62E64A3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Sang đầu năm sau, đối với số chưa thu được các năm trước mà trong năm cơ quan bảo hiểm xã hội phải tiếp tục theo dõi thu hồi để nộp về quỹ bảo hiểm, đơn vị kết chuyển số liệu để theo dõi tình hình thanh toán với Bảo hiểm xã hội Việt Nam về số thu bảo hiểm trong năm ghi:</w:t>
      </w:r>
    </w:p>
    <w:p w14:paraId="37BA162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 (chi tiết số dự thu chưa thu được)</w:t>
      </w:r>
    </w:p>
    <w:p w14:paraId="78F04E1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(3351).</w:t>
      </w:r>
    </w:p>
    <w:p w14:paraId="35F0176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Kế toán phải trả kinh phí chi chế độ bảo hiểm</w:t>
      </w:r>
    </w:p>
    <w:p w14:paraId="56BF996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Tại Bảo hiểm xã hội Việt Nam:</w:t>
      </w:r>
    </w:p>
    <w:p w14:paraId="0F6DA27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chuyển kinh phí cho Bảo hiểm xã hội cấp tỉnh, Bảo hiểm xã hội Quân đội, Bảo hiểm xã hội Công an nhân dân, ghi:</w:t>
      </w:r>
    </w:p>
    <w:p w14:paraId="7BFFA8F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(3352)</w:t>
      </w:r>
    </w:p>
    <w:p w14:paraId="1A01185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370FA5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hồ sơ, chứng từ có liên quan về việc xác định kinh phí chi phải chuyển cho Bảo hiểm xã hội cấp tỉnh, Bảo hiểm xã hội Quân đội, Bảo hiểm xã hội Công an nhân dân, ghi:</w:t>
      </w:r>
    </w:p>
    <w:p w14:paraId="6E5DA3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621- Chi phí theo chế độ quy định</w:t>
      </w:r>
    </w:p>
    <w:p w14:paraId="1968AC1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Có TK 335- Phải trả giữa các cơ quan bảo hiểm xã hội (3352).</w:t>
      </w:r>
    </w:p>
    <w:p w14:paraId="5F9E31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Tại Bảo hiểm xã hội cấp tỉnh:</w:t>
      </w:r>
    </w:p>
    <w:p w14:paraId="52D5BC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chuyển kinh phí chi chế độ bảo hiểm cho bảo hiểm xã hội cấp cơ sở trực tiếp chi, ghi:</w:t>
      </w:r>
    </w:p>
    <w:p w14:paraId="6CA5965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(3352)</w:t>
      </w:r>
    </w:p>
    <w:p w14:paraId="27853C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3D63848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Trường hợp tổ chức hỗ trợ chi trả chi các loại bảo hiểm cho đối tượng hưởng thuộc Bảo hiểm xã hội cấp cơ sở quản lý: Căn cứ hồ sơ, tài liệu có liên quan về việc quyết toán số tiền thực tế mà tổ chức hỗ trợ chi trả đã chi cho đối tượng hưởng, ghi:</w:t>
      </w:r>
    </w:p>
    <w:p w14:paraId="2DDF657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(3352, chi tiết Bảo hiểm xã hội cấp cơ sở)</w:t>
      </w:r>
    </w:p>
    <w:p w14:paraId="6E4451D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134- Phải thu tổ chức hỗ trợ chi trả.</w:t>
      </w:r>
    </w:p>
    <w:p w14:paraId="4E043CC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Kết chuyển kinh phí chi chế độ bảo hiểm của Bảo hiểm xã hội cấp cơ sở theo </w:t>
      </w:r>
      <w:r w:rsidRPr="009075DE">
        <w:rPr>
          <w:rFonts w:ascii="Arial" w:hAnsi="Arial" w:cs="Arial"/>
          <w:i/>
          <w:color w:val="000000" w:themeColor="text1"/>
          <w:sz w:val="20"/>
          <w:szCs w:val="20"/>
          <w:lang w:val="vi-VN" w:eastAsia="vi-VN"/>
        </w:rPr>
        <w:t>số thực tế</w:t>
      </w:r>
      <w:r w:rsidRPr="009075DE">
        <w:rPr>
          <w:rFonts w:ascii="Arial" w:hAnsi="Arial" w:cs="Arial"/>
          <w:color w:val="000000" w:themeColor="text1"/>
          <w:sz w:val="20"/>
          <w:szCs w:val="20"/>
          <w:lang w:val="vi-VN" w:eastAsia="vi-VN"/>
        </w:rPr>
        <w:t xml:space="preserve"> phải chi trả, căn cứ hồ sơ, chứng từ có liên quan, ghi:</w:t>
      </w:r>
    </w:p>
    <w:p w14:paraId="139CAD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(1352, chi tiết phải thu của Bảo hiểm xã hội Việt Nam)</w:t>
      </w:r>
    </w:p>
    <w:p w14:paraId="7CC3A56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(3352, chi tiết phải trả từng Bảo hiểm xã hội cấp cơ sở)</w:t>
      </w:r>
    </w:p>
    <w:p w14:paraId="78AE234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Kế toán phải trả kinh phí thu hồi chi sai năm trước: Tại Bảo hiểm xã hội cấp tỉnh, Bảo hiểm xã hội cấp cơ sở:</w:t>
      </w:r>
    </w:p>
    <w:p w14:paraId="4B8C758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Căn cứ vào hồ sơ, tài liệu có liên quan về việc xác định kinh phí chi sai năm trước mà đơn vị phải thu hồi để nộp trả về quỹ bảo hiểm theo quy định, ghi:</w:t>
      </w:r>
    </w:p>
    <w:p w14:paraId="66854C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331, 332</w:t>
      </w:r>
    </w:p>
    <w:p w14:paraId="22D88F4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(3353).</w:t>
      </w:r>
    </w:p>
    <w:p w14:paraId="68FC8C4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thu hồi được khoản chi sai, ghi:</w:t>
      </w:r>
    </w:p>
    <w:p w14:paraId="3B9D52B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w:t>
      </w:r>
    </w:p>
    <w:p w14:paraId="1D7AD35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331, 332</w:t>
      </w:r>
    </w:p>
    <w:p w14:paraId="0C0A14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Khi nộp khoản thu hồi chi sai lên Bảo hiểm xã hội cấp trên, ghi: </w:t>
      </w:r>
    </w:p>
    <w:p w14:paraId="79CA34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(3353)</w:t>
      </w:r>
    </w:p>
    <w:p w14:paraId="5D4398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0530D1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Tại Bảo hiểm xã hội cấp tỉnh, khi nhận kinh phí thu hồi chi sai năm trước do Bảo hiểm xã hội cấp cơ sở nộp về, ghi:</w:t>
      </w:r>
    </w:p>
    <w:p w14:paraId="3CDF4A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112- Tiền gửi Ngân hàng, kho bạc</w:t>
      </w:r>
    </w:p>
    <w:p w14:paraId="5D4616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(3353)</w:t>
      </w:r>
    </w:p>
    <w:p w14:paraId="64D29B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Tại cơ quan bảo hiểm xã hội cấp dưới, đối với các khoản lãi tiền gửi không kỳ hạn trên các tài khoản thu, chi chế độ mà cơ quan bảo hiểm xã hội cấp dưới phải nộp về cơ quan bảo hiểm xã hội cấp trên, ghi:</w:t>
      </w:r>
    </w:p>
    <w:p w14:paraId="7E9637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w:t>
      </w:r>
    </w:p>
    <w:p w14:paraId="63D4578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(3358)</w:t>
      </w:r>
    </w:p>
    <w:p w14:paraId="642F4FE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Trường hợp cơ quan bảo hiểm xã hội phát sinh khoản phải trả khác với cơ quan bảo hiểm xã hội khác, ghi:</w:t>
      </w:r>
    </w:p>
    <w:p w14:paraId="061A2E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357805C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(3358)</w:t>
      </w:r>
    </w:p>
    <w:p w14:paraId="58826C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xử lý các khoản phải trả khác, ghi:</w:t>
      </w:r>
    </w:p>
    <w:p w14:paraId="1E7AD0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(3358)</w:t>
      </w:r>
    </w:p>
    <w:p w14:paraId="68990163"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Có TK liên quan.</w:t>
      </w:r>
    </w:p>
    <w:p w14:paraId="50D71F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67D62CB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TÀI KHOẢN 338</w:t>
      </w:r>
    </w:p>
    <w:p w14:paraId="1E7D71B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 PHẢI TRẢ KHÁC</w:t>
      </w:r>
    </w:p>
    <w:p w14:paraId="4D807D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55B99A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 xml:space="preserve">Nguyên </w:t>
      </w:r>
      <w:r w:rsidRPr="009075DE">
        <w:rPr>
          <w:rFonts w:ascii="Arial" w:hAnsi="Arial" w:cs="Arial"/>
          <w:b/>
          <w:i/>
          <w:color w:val="000000" w:themeColor="text1"/>
          <w:sz w:val="20"/>
          <w:szCs w:val="20"/>
          <w:lang w:val="vi-VN" w:eastAsia="vi-VN"/>
        </w:rPr>
        <w:t>tắc</w:t>
      </w:r>
      <w:r w:rsidRPr="009075DE">
        <w:rPr>
          <w:rFonts w:ascii="Arial" w:hAnsi="Arial" w:cs="Arial"/>
          <w:b/>
          <w:color w:val="000000" w:themeColor="text1"/>
          <w:sz w:val="20"/>
          <w:szCs w:val="20"/>
          <w:lang w:val="vi-VN" w:eastAsia="vi-VN"/>
        </w:rPr>
        <w:t xml:space="preserve"> kế toán</w:t>
      </w:r>
    </w:p>
    <w:p w14:paraId="362262B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các khoản phải trả khác chưa được phản ánh vào các tài khoản phải trả đã có và tình hình thanh toán các khoản phải trả này, bao gồm:</w:t>
      </w:r>
    </w:p>
    <w:p w14:paraId="60314E5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Khoản phải trả kinh phí chi tổ chức và hoạt động bảo hiểm xã hội, bảo hiểm y tế, bảo hiểm thất nghiệp của các cơ quan bảo hiểm xã hội theo quy định của pháp luật.</w:t>
      </w:r>
    </w:p>
    <w:p w14:paraId="5E97F76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Khoản đầu tư được nhận lãi trước chờ phân bổ.</w:t>
      </w:r>
    </w:p>
    <w:p w14:paraId="06FA744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Khoản phải trả khác.</w:t>
      </w:r>
    </w:p>
    <w:p w14:paraId="514A623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Các khoản phải trả khác được hạch toán chi tiết theo từng đối tượng phải trả, từng khoản phải trả, từng lần thanh toán và chi tiết khác phục vụ yêu cầu quản lý.</w:t>
      </w:r>
    </w:p>
    <w:p w14:paraId="2DA69CD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338- Phải trả khác</w:t>
      </w:r>
    </w:p>
    <w:p w14:paraId="6BDBBB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số phải trả khác cơ quan bảo hiểm xã hội đã trả cho các đối tượng có liên quan.</w:t>
      </w:r>
    </w:p>
    <w:p w14:paraId="67A8635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41F90C0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phải trả khác của các cơ quan bảo hiểm xã hội.</w:t>
      </w:r>
    </w:p>
    <w:p w14:paraId="0A4E49B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nhận trước của các đối tượng có liên quan đến khoản phải trả khác.</w:t>
      </w:r>
    </w:p>
    <w:p w14:paraId="786E08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số phải trả khác mà cơ quan bảo hiểm xã hội còn phải trả cho các đối tượng có liên quan.</w:t>
      </w:r>
    </w:p>
    <w:p w14:paraId="30492AB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Tài khoản này có thể có số dư bên Nợ: </w:t>
      </w:r>
      <w:r w:rsidRPr="009075DE">
        <w:rPr>
          <w:rFonts w:ascii="Arial" w:hAnsi="Arial" w:cs="Arial"/>
          <w:color w:val="000000" w:themeColor="text1"/>
          <w:sz w:val="20"/>
          <w:szCs w:val="20"/>
          <w:lang w:val="vi-VN" w:eastAsia="vi-VN"/>
        </w:rPr>
        <w:t>Phản ánh số đã trả lớn hơn số phải trả khác của cơ quan bảo hiểm xã hội.</w:t>
      </w:r>
    </w:p>
    <w:p w14:paraId="01F846B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338- Phải trả khác, có 3 tài khoản cấp 2:</w:t>
      </w:r>
    </w:p>
    <w:p w14:paraId="2CBC74C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3381- Phải trả khác quỹ bảo hiểm xã hội:</w:t>
      </w:r>
      <w:r w:rsidRPr="009075DE">
        <w:rPr>
          <w:rFonts w:ascii="Arial" w:hAnsi="Arial" w:cs="Arial"/>
          <w:color w:val="000000" w:themeColor="text1"/>
          <w:sz w:val="20"/>
          <w:szCs w:val="20"/>
          <w:lang w:val="vi-VN" w:eastAsia="vi-VN"/>
        </w:rPr>
        <w:t xml:space="preserve"> Phản ánh các khoản phải trả khác của quỹ bảo hiểm xã hội và tình hình thanh toán các khoản phải trả này.</w:t>
      </w:r>
    </w:p>
    <w:p w14:paraId="54D7C7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3:</w:t>
      </w:r>
    </w:p>
    <w:p w14:paraId="74FB9A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33811- Quỹ ốm đau và thai sản;</w:t>
      </w:r>
    </w:p>
    <w:p w14:paraId="736618B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33812- Quỹ bảo hiểm tai nạn lao động - bệnh nghề nghiệp;</w:t>
      </w:r>
    </w:p>
    <w:p w14:paraId="2ECE6B7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33813- Quỹ hưu trí và tử tuất.</w:t>
      </w:r>
    </w:p>
    <w:p w14:paraId="3FFD5F0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3382- Phải trả khác quỹ bảo hiểm y tế:</w:t>
      </w:r>
      <w:r w:rsidRPr="009075DE">
        <w:rPr>
          <w:rFonts w:ascii="Arial" w:hAnsi="Arial" w:cs="Arial"/>
          <w:color w:val="000000" w:themeColor="text1"/>
          <w:sz w:val="20"/>
          <w:szCs w:val="20"/>
          <w:lang w:val="vi-VN" w:eastAsia="vi-VN"/>
        </w:rPr>
        <w:t xml:space="preserve"> Phản ánh các khoản phải trả khác của quỹ bảo hiểm y tế và tình hình thanh toán các khoản phải trả này.</w:t>
      </w:r>
    </w:p>
    <w:p w14:paraId="7632EB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3383- Phải trả khác quỹ bảo hiểm thất nghiệp:</w:t>
      </w:r>
      <w:r w:rsidRPr="009075DE">
        <w:rPr>
          <w:rFonts w:ascii="Arial" w:hAnsi="Arial" w:cs="Arial"/>
          <w:color w:val="000000" w:themeColor="text1"/>
          <w:sz w:val="20"/>
          <w:szCs w:val="20"/>
          <w:lang w:val="vi-VN" w:eastAsia="vi-VN"/>
        </w:rPr>
        <w:t xml:space="preserve"> Phản ánh các khoản phải trả khác của quỹ bảo hiểm thất nghiệp và tình hình thanh toán các khoản phải trả này.</w:t>
      </w:r>
    </w:p>
    <w:p w14:paraId="1A7E9F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3388- Phải trả khác:</w:t>
      </w:r>
      <w:r w:rsidRPr="009075DE">
        <w:rPr>
          <w:rFonts w:ascii="Arial" w:hAnsi="Arial" w:cs="Arial"/>
          <w:color w:val="000000" w:themeColor="text1"/>
          <w:sz w:val="20"/>
          <w:szCs w:val="20"/>
          <w:lang w:val="vi-VN" w:eastAsia="vi-VN"/>
        </w:rPr>
        <w:t xml:space="preserve"> Phản ánh các khoản phải trả khác ngoài các khoản nêu trên.</w:t>
      </w:r>
    </w:p>
    <w:p w14:paraId="06C052B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1B31158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Trường hợp tại Bảo hiểm xã hội Việt Nam xác định phải trả kinh phí chi tổ chức và hoạt động:</w:t>
      </w:r>
    </w:p>
    <w:p w14:paraId="4513FC5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Định kỳ, căn cứ vào hồ sơ chứng từ có liên quan về việc phải trả kinh phí chi tổ chức và hoạt động bảo hiểm xã hội, bảo hiểm thất nghiệp, bảo hiểm y tế theo quy định của pháp luật, ghi:</w:t>
      </w:r>
    </w:p>
    <w:p w14:paraId="2AC377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622- Trích chi phí tổ chức và hoạt động</w:t>
      </w:r>
    </w:p>
    <w:p w14:paraId="27C1068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w:t>
      </w:r>
    </w:p>
    <w:p w14:paraId="3324D79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Khi chuyển kinh phí chi tổ chức và hoạt động cho các đơn vị, ghi:</w:t>
      </w:r>
    </w:p>
    <w:p w14:paraId="2770891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w:t>
      </w:r>
    </w:p>
    <w:p w14:paraId="2346FB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7522FC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3.2. Trường hợp tại Bảo hiểm xã hội Việt Nam tạm ứng kinh phí chi tổ chức và hoạt động từ quỹ bảo hiểm xã hội, quỹ bảo hiểm thất nghiệp, quỹ bảo hiểm y tế cho các đơn vị, ghi:</w:t>
      </w:r>
    </w:p>
    <w:p w14:paraId="5A3DCAA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w:t>
      </w:r>
    </w:p>
    <w:p w14:paraId="0F94A18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540522E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Định kỳ, căn cứ vào hồ sơ chứng từ có liên quan về việc phải trả kinh phí chi tổ chức và hoạt động bảo hiểm xã hội, bảo hiểm thất nghiệp, bảo hiểm y tế theo quy định của pháp luật, ghi:</w:t>
      </w:r>
    </w:p>
    <w:p w14:paraId="64193C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622- Trích chi phí tổ chức và hoạt động</w:t>
      </w:r>
    </w:p>
    <w:p w14:paraId="372B593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w:t>
      </w:r>
    </w:p>
    <w:p w14:paraId="150BA8B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Trường hợp khoản đầu tư được nhận lãi trước: Khi gửi tiền có kỳ hạn hoặc các khoản đầu tư khác được nhận lãi trước,... ghi:</w:t>
      </w:r>
    </w:p>
    <w:p w14:paraId="7B5464B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121 - Đầu tư tài chính</w:t>
      </w:r>
    </w:p>
    <w:p w14:paraId="6FA8EA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111, 112,... (số tiền thực bỏ ra)</w:t>
      </w:r>
    </w:p>
    <w:p w14:paraId="3E4442A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 (chi tiết số lãi nhận trước theo từng quỹ).</w:t>
      </w:r>
    </w:p>
    <w:p w14:paraId="5BBD5FC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Cuối kỳ kế toán, đối với khoản phải thu từ đối tượng đóng bảo hiểm nhưng chưa thu được để nộp về quỹ bảo hiểm theo quy định, Bảo hiểm xã hội cấp tỉnh, Bảo hiểm xã hội cấp cơ sở thực hiện kết chuyển theo dõi số dự thu chưa thu được, ghi:</w:t>
      </w:r>
    </w:p>
    <w:p w14:paraId="0B1012B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335- Phải trả giữa các cơ quan bảo hiểm xã hội (3351)</w:t>
      </w:r>
    </w:p>
    <w:p w14:paraId="02AB8E0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 (chi tiết số dự thu chưa thu được).</w:t>
      </w:r>
    </w:p>
    <w:p w14:paraId="0A74E4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Sang đầu năm sau, đối với số chưa thu được các năm trước mà cơ quan bảo hiểm xã hội phải tiếp tục theo dõi thu hồi để nộp về quỹ bảo hiểm, đơn vị kết chuyển số liệu để theo dõi tình hình thanh toán với Bảo hiểm xã hội Việt Nam về số thu bảo hiểm, ghi:</w:t>
      </w:r>
    </w:p>
    <w:p w14:paraId="415BFA6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 (chi tiết số dự thu chưa thu được)</w:t>
      </w:r>
    </w:p>
    <w:p w14:paraId="00A2B5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(3351).</w:t>
      </w:r>
    </w:p>
    <w:p w14:paraId="7D1D9E3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Trường hợp phát sinh các khoản phải trả khác tại các cơ quan bảo hiểm xã hội, ghi:</w:t>
      </w:r>
    </w:p>
    <w:p w14:paraId="744BE34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1E5ACF7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w:t>
      </w:r>
    </w:p>
    <w:p w14:paraId="1CD5FCB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3.6. Khi xử lý các khoản phải trả khác, ghi:</w:t>
      </w:r>
    </w:p>
    <w:p w14:paraId="584DF0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w:t>
      </w:r>
    </w:p>
    <w:p w14:paraId="4103981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liên quan</w:t>
      </w:r>
    </w:p>
    <w:p w14:paraId="41EE3E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6BD29CC1" w14:textId="77777777" w:rsidR="009075DE" w:rsidRPr="009075DE" w:rsidRDefault="009075DE" w:rsidP="008F2022">
      <w:pPr>
        <w:widowControl w:val="0"/>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br w:type="page"/>
      </w:r>
    </w:p>
    <w:p w14:paraId="09D4825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LOẠI 4</w:t>
      </w:r>
    </w:p>
    <w:p w14:paraId="3899F32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NGUYÊN TẮC KẾ TOÁN TÀI KHOẢN LOẠI 4</w:t>
      </w:r>
    </w:p>
    <w:p w14:paraId="05117F4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B4B858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 Loại tài khoản này dùng để phản ánh số hiện có, tình hình biến động tài sản thuần của các quỹ bảo hiểm xã hội, bảo hiểm y tế, bảo hiểm thất nghiệp do Bảo hiểm xã hội Việt Nam quản lý.</w:t>
      </w:r>
    </w:p>
    <w:p w14:paraId="6B4F611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 Tài sản thuần là phần nguồn lực thuộc về các quỹ bảo hiểm xã hội, bảo hiểm y tế, bảo hiểm thất nghiệp do Bảo hiểm xã hội Việt Nam quản lý, được xác định bằng tổng tài sản trừ đi nợ phải trả. Các tài khoản này chỉ được sử dụng tại Bảo hiểm xã hội Việt Nam.</w:t>
      </w:r>
    </w:p>
    <w:p w14:paraId="5F4D8F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 Khi nhận hoặc sử dụng các nguồn lực làm tăng, giảm tài sản thuần, Bảo hiểm xã hội Việt Nam không hạch toán tăng, giảm trực tiếp vào các tài khoản tài sản thuần (không hạch toán đối ứng tài khoản Loại 1, 3 với tài khoản Loại 4). Tất cả các khoản tăng, giảm tài sản thuần đều phải được hạch toán thông qua tài khoản doanh thu, tài khoản chi phí.</w:t>
      </w:r>
    </w:p>
    <w:p w14:paraId="3D7950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Loại 4 có 03 tài khoản:</w:t>
      </w:r>
    </w:p>
    <w:p w14:paraId="721D20C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421- Thặng dư (thâm hụt) lũy kế;</w:t>
      </w:r>
    </w:p>
    <w:p w14:paraId="627EA85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431- Kết dư quỹ bảo hiểm;</w:t>
      </w:r>
    </w:p>
    <w:p w14:paraId="300CE0CE"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432- Dự phòng rủi ro trong hoạt động đầu tư.</w:t>
      </w:r>
    </w:p>
    <w:p w14:paraId="7919187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52CBD6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421</w:t>
      </w:r>
    </w:p>
    <w:p w14:paraId="7100681B"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THẶNG DƯ (THÂM HỤT) LŨY KẾ</w:t>
      </w:r>
    </w:p>
    <w:p w14:paraId="37A6CE3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1542F2D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446C206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thặng dư (thâm hụt) của các quỹ bảo hiểm xã hội, bảo hiểm y tế, bảo hiểm thất nghiệp do Bảo hiểm xã hội Việt Nam quản lý tại ngày khóa sổ kế toán để lập báo cáo tài chính. Tài khoản này chỉ áp dụng tại Bảo hiểm xã hội Việt Nam.</w:t>
      </w:r>
    </w:p>
    <w:p w14:paraId="03236BD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Các khoản thặng dư (thâm hụt) được xác định trên cơ sở số chênh lệch giữa doanh thu trong năm (bao gồm doanh thu của các quỹ bảo hiểm xã hội, bảo hiểm y tế, bảo hiểm thất nghiệp và doanh thu tài chính của các quỹ bảo hiểm) và chi phí trong năm (bao gồm chi phí theo chế độ quy định, khoản trích chi phí tổ chức và hoạt động, chi phí tài chính và chi phí khác của quỹ bảo hiểm), có điều chỉnh cho trường hợp sử dụng quỹ dự phòng rủi ro trong hoạt động đầu tư quỹ bảo hiểm xã hội, bảo hiểm y tế, bảo hiểm thất nghiệp, sử dụng kết dư quỹ khám chữa bệnh bảo hiểm y tế năm trước và sử dụng quỹ dự phòng khám chữa bệnh bảo hiểm y tế trong năm (số điều chỉnh).</w:t>
      </w:r>
    </w:p>
    <w:p w14:paraId="00EC732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Trong đó, chênh lệch giữa doanh thu trong năm và số điều chỉnh lớn hơn chi phí trong năm được xác định là khoản thặng dư. Chênh lệch giữa doanh thu trong năm và số điều chỉnh nhỏ hơn chi phí trong năm được xác định là khoản thâm hụt.</w:t>
      </w:r>
    </w:p>
    <w:p w14:paraId="0A09FEB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xử lý khoản thặng dư, thâm hụt các quỹ bảo hiểm xã hội, bảo hiểm y tế, bảo hiểm thất nghiệp theo quy định pháp luật.</w:t>
      </w:r>
    </w:p>
    <w:p w14:paraId="3C7DFD7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 Bảo hiểm xã hội Việt Nam phải mở sổ kế toán chi tiết theo yêu cầu quản lý.</w:t>
      </w:r>
    </w:p>
    <w:p w14:paraId="48713AB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421- Thặng dư (thâm hụt) lũy kế</w:t>
      </w:r>
    </w:p>
    <w:p w14:paraId="3AE5656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0D6FF6B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khoản thâm hụt do chi phí trong năm lớn hơn doanh thu trong năm;</w:t>
      </w:r>
    </w:p>
    <w:p w14:paraId="1B596DB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vào kết dư quỹ bảo hiểm, dự phòng rủi ro trong hoạt động đầu tư quỹ bảo hiểm và các khoản kết chuyển xử lý khác đối với thặng dư theo quy định.</w:t>
      </w:r>
    </w:p>
    <w:p w14:paraId="50D353D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5643F55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khoản thặng dư phát sinh do doanh thu trong năm lớn hơn chi phí trong năm;</w:t>
      </w:r>
    </w:p>
    <w:p w14:paraId="0828A23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Nhận kết chuyển nguồn do trong năm sử dụng quỹ dự phòng rủi ro trong hoạt động đầu tư quỹ bảo hiểm xã hội, bảo hiểm y tế, bảo hiểm thất nghiệp, sử dụng kết dư quỹ khám chữa bệnh bảo hiểm y tế năm trước, sử dụng quỹ dự phòng khám chữa bệnh bảo hiểm y tế;</w:t>
      </w:r>
    </w:p>
    <w:p w14:paraId="19E4D38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Bù đắp khoản thâm hụt theo quy định (nếu có).</w:t>
      </w:r>
    </w:p>
    <w:p w14:paraId="7A92D16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có số dư bên Nợ hoặc số dư bên Có:</w:t>
      </w:r>
    </w:p>
    <w:p w14:paraId="6D79536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 xml:space="preserve">Số dư bên Nợ: </w:t>
      </w:r>
      <w:r w:rsidRPr="009075DE">
        <w:rPr>
          <w:rFonts w:ascii="Arial" w:hAnsi="Arial" w:cs="Arial"/>
          <w:color w:val="000000" w:themeColor="text1"/>
          <w:sz w:val="20"/>
          <w:szCs w:val="20"/>
          <w:lang w:val="vi-VN" w:eastAsia="vi-VN"/>
        </w:rPr>
        <w:t>số thâm hụt lũy kế chưa được xử lý.</w:t>
      </w:r>
    </w:p>
    <w:p w14:paraId="6282A78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số thặng dư lũy kế chưa kết chuyển.</w:t>
      </w:r>
    </w:p>
    <w:p w14:paraId="49610C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421- Thặng dư (thâm hụt) lũy kế, có 4 tài khoản cấp 2:</w:t>
      </w:r>
    </w:p>
    <w:p w14:paraId="2B2988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4211- Thặng dư (thâm hụt) lũy kế quỹ bảo hiểm xã hội</w:t>
      </w:r>
    </w:p>
    <w:p w14:paraId="7361D11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4211 có 3 tài khoản cấp 3:</w:t>
      </w:r>
    </w:p>
    <w:p w14:paraId="0A9E859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42111- Quỹ ốm đau và thai sản</w:t>
      </w:r>
    </w:p>
    <w:p w14:paraId="7E77DA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42112- Quỹ bảo hiểm tai nạn lao động - bệnh nghề nghiệp</w:t>
      </w:r>
    </w:p>
    <w:p w14:paraId="5718A2F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42113- Quỹ hưu trí và tử tuất</w:t>
      </w:r>
    </w:p>
    <w:p w14:paraId="6730477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4212- Thặng dư (thâm hụt) lũy kế quỹ bảo hiểm y tế</w:t>
      </w:r>
    </w:p>
    <w:p w14:paraId="4232EF2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4213- Thặng dư (thâm hụt) lũy kế quỹ bảo hiểm thất nghiệp</w:t>
      </w:r>
    </w:p>
    <w:p w14:paraId="370EAC1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4218- Thặng dư (thâm hụt) lũy kế khác.</w:t>
      </w:r>
    </w:p>
    <w:p w14:paraId="48EC321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284B5AE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Cuối kỳ, trước khi khóa sổ kế toán để lập báo cáo tài chính, Bảo hiểm xã hội Việt Nam tính và kết chuyển thặng dư (thâm hụt) trong kỳ:</w:t>
      </w:r>
    </w:p>
    <w:p w14:paraId="6DEA232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Nếu thặng dư, ghi:</w:t>
      </w:r>
    </w:p>
    <w:p w14:paraId="4A52AE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 Xác định kết quả</w:t>
      </w:r>
    </w:p>
    <w:p w14:paraId="60FAC5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421- Thặng dư (thâm hụt) lũy kế.</w:t>
      </w:r>
    </w:p>
    <w:p w14:paraId="0F7765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Nếu thâm hụt, ghi:</w:t>
      </w:r>
    </w:p>
    <w:p w14:paraId="728029A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w:t>
      </w:r>
    </w:p>
    <w:p w14:paraId="39CA5A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 Xác định kết quả.</w:t>
      </w:r>
    </w:p>
    <w:p w14:paraId="2307B65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Cuối kỳ, trường hợp có thặng dư, căn cứ hồ sơ chứng từ có liên quan về việc kết chuyển khoản thặng dư vào kết dư quỹ bảo hiểm, ghi:</w:t>
      </w:r>
    </w:p>
    <w:p w14:paraId="79EAEB7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w:t>
      </w:r>
    </w:p>
    <w:p w14:paraId="445909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431 - Kết dư quỹ bảo hiểm (TK chi tiết tương ứng).</w:t>
      </w:r>
    </w:p>
    <w:p w14:paraId="26E0A7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Căn cứ hồ sơ chứng từ có liên quan về số phải trích lập quỹ dự phòng khám chữa bệnh bảo hiểm y tế theo quy định, kết chuyển ghi tăng quỹ, ghi:</w:t>
      </w:r>
    </w:p>
    <w:p w14:paraId="138667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w:t>
      </w:r>
    </w:p>
    <w:p w14:paraId="2635458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431- Kết dư quỹ bảo hiểm (43122).</w:t>
      </w:r>
    </w:p>
    <w:p w14:paraId="64B9C02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Căn cứ số phải trích lập quỹ dự phòng rủi ro trong hoạt động đầu tư theo quy định, kết chuyển ghi tăng quỹ, ghi:</w:t>
      </w:r>
    </w:p>
    <w:p w14:paraId="450DB6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 Thặng dư (thâm hụt) lũy kế</w:t>
      </w:r>
    </w:p>
    <w:p w14:paraId="3A1ED23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432- Dự phòng rủi ro trong hoạt động đầu tư.</w:t>
      </w:r>
    </w:p>
    <w:p w14:paraId="4B729A8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Căn cứ số sử dụng quỹ dự phòng rủi ro trong hoạt động đầu tư, kết dư quỹ khám chữa bệnh bảo hiểm y tế năm trước, quỹ dự phòng khám chữa bệnh bảo hiểm y tế trong năm, kết chuyển ghi giảm quỹ, ghi</w:t>
      </w:r>
    </w:p>
    <w:p w14:paraId="069E5EF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các 432,431 (43121, 43122)</w:t>
      </w:r>
    </w:p>
    <w:p w14:paraId="04AE1F99"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421- Thặng dư (thâm hụt) lũy kế.</w:t>
      </w:r>
    </w:p>
    <w:p w14:paraId="26FED95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19E4D79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431</w:t>
      </w:r>
    </w:p>
    <w:p w14:paraId="7B30894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KẾT DƯ QUỸ BẢO HIỂM</w:t>
      </w:r>
    </w:p>
    <w:p w14:paraId="100F9AE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41B63A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06E59B2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1.1. Tài khoản này phản ánh số kết dư quỹ bảo hiểm xã hội, quỹ bảo hiểm y tế (bao gồm kết dư quỹ khám chữa bệnh bảo hiểm y tế và quỹ dự phòng khám chữa bệnh bảo hiểm y tế), quỹ bảo hiểm </w:t>
      </w:r>
      <w:r w:rsidRPr="009075DE">
        <w:rPr>
          <w:rFonts w:ascii="Arial" w:hAnsi="Arial" w:cs="Arial"/>
          <w:color w:val="000000" w:themeColor="text1"/>
          <w:sz w:val="20"/>
          <w:szCs w:val="20"/>
          <w:lang w:val="vi-VN" w:eastAsia="vi-VN"/>
        </w:rPr>
        <w:lastRenderedPageBreak/>
        <w:t>thất nghiệp do Bảo hiểm xã hội Việt Nam quản lý trong năm. Tài khoản này chỉ áp dụng tại Bảo hiểm xã hội Việt Nam.</w:t>
      </w:r>
    </w:p>
    <w:p w14:paraId="317D918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Việc xác định số phải trích lập và số sử dụng quỹ dự phòng khám chữa bệnh bảo hiểm y tế phải bảo đảm đúng quy định của pháp luật về bảo hiểm y tế.</w:t>
      </w:r>
    </w:p>
    <w:p w14:paraId="39443B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phải mở sổ kế toán chi tiết theo yêu cầu quản lý.</w:t>
      </w:r>
    </w:p>
    <w:p w14:paraId="09B854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431- Kết dư quỹ bảo hiểm</w:t>
      </w:r>
    </w:p>
    <w:p w14:paraId="7F80A2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04F71A4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số kết chuyển các khoản thâm hụt do chi phí phải chi trả chế độ bảo hiểm trong năm lớn hơn khoản thu được của các quỹ bảo hiểm xã hội, bảo hiểm y tế, bảo hiểm thất nghiệp trong năm.</w:t>
      </w:r>
    </w:p>
    <w:p w14:paraId="16B777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số đã sử dụng dự phòng khám chữa bệnh bảo hiểm y tế trong năm.</w:t>
      </w:r>
    </w:p>
    <w:p w14:paraId="1762BB7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41BF2CE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số kết chuyển các khoản thặng dư phát sinh do khoản thu được trong năm của các quỹ bảo hiểm xã hội, bảo hiểm y tế, bảo hiểm thất nghiệp lớn hơn chi phí phải chi trả chế độ bảo hiểm trong năm.</w:t>
      </w:r>
    </w:p>
    <w:p w14:paraId="5E29B3B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Trích lập quỹ dự phòng khám chữa bệnh bảo hiểm y tế trong năm.</w:t>
      </w:r>
    </w:p>
    <w:p w14:paraId="00E056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Phản ánh số kết dư hiện có các quỹ bảo hiểm xã hội, bảo hiểm y tế, bảo hiểm thất nghiệp.</w:t>
      </w:r>
    </w:p>
    <w:p w14:paraId="396784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431- Kết dư quỹ bảo hiểm, có 3 tài khoản cấp 2:</w:t>
      </w:r>
    </w:p>
    <w:p w14:paraId="535016B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4311- Kết dư quỹ bảo hiểm xã hội:</w:t>
      </w:r>
      <w:r w:rsidRPr="009075DE">
        <w:rPr>
          <w:rFonts w:ascii="Arial" w:hAnsi="Arial" w:cs="Arial"/>
          <w:color w:val="000000" w:themeColor="text1"/>
          <w:sz w:val="20"/>
          <w:szCs w:val="20"/>
          <w:lang w:val="vi-VN" w:eastAsia="vi-VN"/>
        </w:rPr>
        <w:t xml:space="preserve"> Phản ánh số kết dư quỹ bảo hiểm xã hội do Bảo hiểm xã hội Việt Nam quản lý, bao gồm số kết dư quỹ ốm đau và thai sản; quỹ bảo hiểm tai nạn lao động - bệnh nghề nghiệp; quỹ hưu trí và tử tuất.</w:t>
      </w:r>
    </w:p>
    <w:p w14:paraId="4283B2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3:</w:t>
      </w:r>
    </w:p>
    <w:p w14:paraId="516F8A9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43111- Kết dư quỹ ốm đau và thai sản:</w:t>
      </w:r>
      <w:r w:rsidRPr="009075DE">
        <w:rPr>
          <w:rFonts w:ascii="Arial" w:hAnsi="Arial" w:cs="Arial"/>
          <w:color w:val="000000" w:themeColor="text1"/>
          <w:sz w:val="20"/>
          <w:szCs w:val="20"/>
          <w:lang w:val="vi-VN" w:eastAsia="vi-VN"/>
        </w:rPr>
        <w:t xml:space="preserve"> Tài khoản này dùng để phản ánh số kết dư quỹ ốm đau và thai sản do Bảo hiểm xã hội Việt Nam quản lý theo quy định.</w:t>
      </w:r>
    </w:p>
    <w:p w14:paraId="3F25739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43112- Kết dư quỹ bảo hiểm tai nạn lao động - bệnh nghề nghiệp:</w:t>
      </w:r>
      <w:r w:rsidRPr="009075DE">
        <w:rPr>
          <w:rFonts w:ascii="Arial" w:hAnsi="Arial" w:cs="Arial"/>
          <w:color w:val="000000" w:themeColor="text1"/>
          <w:sz w:val="20"/>
          <w:szCs w:val="20"/>
          <w:lang w:val="vi-VN" w:eastAsia="vi-VN"/>
        </w:rPr>
        <w:t xml:space="preserve"> Tài khoản này dùng để phản ánh số kết dư quỹ bảo hiểm tai nạn lao động - bệnh nghề nghiệp do Bảo hiểm xã hội Việt Nam quản lý theo quy định.</w:t>
      </w:r>
    </w:p>
    <w:p w14:paraId="1AD037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43113- Kết dư quỹ hưu trí và tử tuất:</w:t>
      </w:r>
      <w:r w:rsidRPr="009075DE">
        <w:rPr>
          <w:rFonts w:ascii="Arial" w:hAnsi="Arial" w:cs="Arial"/>
          <w:color w:val="000000" w:themeColor="text1"/>
          <w:sz w:val="20"/>
          <w:szCs w:val="20"/>
          <w:lang w:val="vi-VN" w:eastAsia="vi-VN"/>
        </w:rPr>
        <w:t xml:space="preserve"> Tài khoản này dùng để phản ánh số kết dư quỹ hưu trí và tử tuất do Bảo hiểm xã hội Việt Nam quản lý theo quy định.</w:t>
      </w:r>
    </w:p>
    <w:p w14:paraId="40EB4D0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4312- Kết dư quỹ bảo hiểm y tế:</w:t>
      </w:r>
      <w:r w:rsidRPr="009075DE">
        <w:rPr>
          <w:rFonts w:ascii="Arial" w:hAnsi="Arial" w:cs="Arial"/>
          <w:color w:val="000000" w:themeColor="text1"/>
          <w:sz w:val="20"/>
          <w:szCs w:val="20"/>
          <w:lang w:val="vi-VN" w:eastAsia="vi-VN"/>
        </w:rPr>
        <w:t xml:space="preserve"> Phản ánh số kết dư quỹ bảo hiểm y tế do Bảo hiểm xã hội Việt Nam quản lý.</w:t>
      </w:r>
    </w:p>
    <w:p w14:paraId="1DF7E0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2 tài khoản cấp 3:</w:t>
      </w:r>
    </w:p>
    <w:p w14:paraId="4970A8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43121- Kết dư quỹ khám chữa bệnh bảo hiểm y tế:</w:t>
      </w:r>
      <w:r w:rsidRPr="009075DE">
        <w:rPr>
          <w:rFonts w:ascii="Arial" w:hAnsi="Arial" w:cs="Arial"/>
          <w:color w:val="000000" w:themeColor="text1"/>
          <w:sz w:val="20"/>
          <w:szCs w:val="20"/>
          <w:lang w:val="vi-VN" w:eastAsia="vi-VN"/>
        </w:rPr>
        <w:t xml:space="preserve"> Tài khoản này dùng để phản ánh số kết dư và tình hình sử dụng kết dư quỹ khám chữa bệnh bảo hiểm y tế do Bảo hiểm xã hội Việt Nam quản lý theo quy định.</w:t>
      </w:r>
    </w:p>
    <w:p w14:paraId="01F54D7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43122- Quỹ dự phòng khám chữa bệnh bảo hiểm y tế:</w:t>
      </w:r>
      <w:r w:rsidRPr="009075DE">
        <w:rPr>
          <w:rFonts w:ascii="Arial" w:hAnsi="Arial" w:cs="Arial"/>
          <w:color w:val="000000" w:themeColor="text1"/>
          <w:sz w:val="20"/>
          <w:szCs w:val="20"/>
          <w:lang w:val="vi-VN" w:eastAsia="vi-VN"/>
        </w:rPr>
        <w:t xml:space="preserve"> Tài khoản này dùng để phản ánh số trích lập và tình hình sử dụng quỹ dự phòng khám chữa bệnh bảo hiểm y tế theo quy định.</w:t>
      </w:r>
    </w:p>
    <w:p w14:paraId="3AA9B0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4313- Kết dư quỹ bảo hiểm thất nghiệp:</w:t>
      </w:r>
      <w:r w:rsidRPr="009075DE">
        <w:rPr>
          <w:rFonts w:ascii="Arial" w:hAnsi="Arial" w:cs="Arial"/>
          <w:color w:val="000000" w:themeColor="text1"/>
          <w:sz w:val="20"/>
          <w:szCs w:val="20"/>
          <w:lang w:val="vi-VN" w:eastAsia="vi-VN"/>
        </w:rPr>
        <w:t xml:space="preserve"> Phản ánh số kết dư quỹ bảo hiểm thất nghiệp do Bảo hiểm xã hội Việt Nam quản lý.</w:t>
      </w:r>
    </w:p>
    <w:p w14:paraId="1AE93D7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00E80B8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Cuối kỳ, trường hợp có thặng dư, căn cứ hồ sơ chứng từ có liên quan về việc kết chuyển khoản thặng dư vào kết dư quỹ bảo hiểm, ghi:</w:t>
      </w:r>
    </w:p>
    <w:p w14:paraId="610FC35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w:t>
      </w:r>
    </w:p>
    <w:p w14:paraId="34C6A7E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431 - Kết dư quỹ bảo hiểm (TK chi tiết tương ứng).</w:t>
      </w:r>
    </w:p>
    <w:p w14:paraId="4423CAB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Cuối kỳ, trường hợp phát sinh khoản thâm hụt được tính vào kết dư quỹ, căn cứ hồ sơ chứng từ có liên quan kết chuyển các khoản thâm hụt, ghi:</w:t>
      </w:r>
    </w:p>
    <w:p w14:paraId="2C24B61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Nợ TK 431 - Kết dư quỹ bảo hiểm (TK chi tiết tương ứng)</w:t>
      </w:r>
    </w:p>
    <w:p w14:paraId="176B0BA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421- Thặng dư (thâm hụt) lũy kế.</w:t>
      </w:r>
    </w:p>
    <w:p w14:paraId="00AB5B2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Trích lập và sử dụng quỹ dự phòng khám chữa bệnh bảo hiểm y tế:</w:t>
      </w:r>
    </w:p>
    <w:p w14:paraId="48D43A8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Căn cứ hồ sơ tài liệu có liên quan về việc xác định số phải trích lập quỹ dự phòng khám chữa bệnh bảo hiểm y tế theo quy định, kết chuyển ghi tăng quỹ, ghi:</w:t>
      </w:r>
    </w:p>
    <w:p w14:paraId="10D5838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w:t>
      </w:r>
    </w:p>
    <w:p w14:paraId="6A24232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431- Kết dư quỹ bảo hiểm (43122).</w:t>
      </w:r>
    </w:p>
    <w:p w14:paraId="076600E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Căn cứ hồ sơ tài liệu có liên quan về việc xác định số được sử dụng từ quỹ dự phòng khám chữa bệnh bảo hiểm y tế trong năm, kết chuyển ghi giảm quỹ, ghi</w:t>
      </w:r>
    </w:p>
    <w:p w14:paraId="6F3CDD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431 - Kết dư quỹ bảo hiểm (43122)</w:t>
      </w:r>
    </w:p>
    <w:p w14:paraId="0D00E9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421- Thặng dư (thâm hụt) lũy kế.</w:t>
      </w:r>
    </w:p>
    <w:p w14:paraId="7716E3A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trong năm sử dụng kết dư quỹ khám chữa bệnh bảo hiểm y tế năm trước, căn cứ hồ sơ tài liệu có liên quan về việc xác định số được sử dụng kết dư quỹ khám chữa bệnh bảo hiểm y tế năm trước, kết chuyển ghi giảm quỹ, ghi:</w:t>
      </w:r>
    </w:p>
    <w:p w14:paraId="4428204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431- Kết dư quỹ bảo hiểm (43121)</w:t>
      </w:r>
    </w:p>
    <w:p w14:paraId="526B675C"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421 - Thặng dư (thâm hụt) lũy kế.</w:t>
      </w:r>
    </w:p>
    <w:p w14:paraId="7D69224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5546F7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432</w:t>
      </w:r>
    </w:p>
    <w:p w14:paraId="5345A75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Dự PHÒNG RỦI RO TRONG HOẠT ĐỘNG ĐẦU TƯ</w:t>
      </w:r>
    </w:p>
    <w:p w14:paraId="323260E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1BCF1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589575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số trích lập và tình hình sử dụng quỹ dự phòng rủi ro trong hoạt động đầu tư quỹ bảo hiểm xã hội, bảo hiểm y tế, bảo hiểm thất nghiệp theo quy định.</w:t>
      </w:r>
    </w:p>
    <w:p w14:paraId="78C01D6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áp dụng tại Bảo hiểm xã hội Việt Nam. Việc trích lập và sử dụng quỹ dự phòng rủi ro trong hoạt động đầu tư quỹ bảo hiểm xã hội, bảo hiểm y tế, bảo hiểm thất nghiệp phải bảo đảm đúng quy định.</w:t>
      </w:r>
    </w:p>
    <w:p w14:paraId="7D34A34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thực hiện phân bổ số dư dự phòng rủi ro trong hoạt động đầu tư theo quy định hiện hành về hoạt động đầu tư quỹ bảo hiểm. Trường hợp pháp luật có quy định Bảo hiểm xã hội Việt Nam phân bổ số dư dự phòng rủi ro theo từng quỹ bảo hiểm thì phải mở sổ kế toán chi tiết theo từng quỹ.</w:t>
      </w:r>
    </w:p>
    <w:p w14:paraId="6768B0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 Bảo hiểm xã hội Việt Nam phải mở sổ kế toán chi tiết theo yêu cầu quản lý.</w:t>
      </w:r>
    </w:p>
    <w:p w14:paraId="3651035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432- Dự phòng rủi ro trong hoạt động đầu tư</w:t>
      </w:r>
    </w:p>
    <w:p w14:paraId="5CF957A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Kết chuyển số đã sử dụng quỹ dự phòng rủi ro trong hoạt động đầu tư trong năm.</w:t>
      </w:r>
    </w:p>
    <w:p w14:paraId="64A3721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số trích lập quỹ dự phòng rủi ro trong hoạt động đầu tư trong năm.</w:t>
      </w:r>
    </w:p>
    <w:p w14:paraId="6D5D85F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Có: </w:t>
      </w:r>
      <w:r w:rsidRPr="009075DE">
        <w:rPr>
          <w:rFonts w:ascii="Arial" w:hAnsi="Arial" w:cs="Arial"/>
          <w:color w:val="000000" w:themeColor="text1"/>
          <w:sz w:val="20"/>
          <w:szCs w:val="20"/>
          <w:lang w:val="vi-VN" w:eastAsia="vi-VN"/>
        </w:rPr>
        <w:t>Phản ánh số dư hiện có của quỹ dự phòng rủi ro trong hoạt động đầu tư.</w:t>
      </w:r>
    </w:p>
    <w:p w14:paraId="37E9673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Trường hợp pháp luật có quy định Bảo hiểm xã hội Việt Nam phân bổ số dư dự phòng rủi ro trong hoạt động đầu tư theo từng quỹ bảo hiểm thì chi tiết Tài khoản 432- Dự phòng rủi ro trong hoạt động đầu tư theo các tài khoản cấp 2, 3 như sau:</w:t>
      </w:r>
    </w:p>
    <w:p w14:paraId="1029870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4321- Dự phòng rủi ro đầu tư quỹ bảo hiểm xã hội:</w:t>
      </w:r>
      <w:r w:rsidRPr="009075DE">
        <w:rPr>
          <w:rFonts w:ascii="Arial" w:hAnsi="Arial" w:cs="Arial"/>
          <w:color w:val="000000" w:themeColor="text1"/>
          <w:sz w:val="20"/>
          <w:szCs w:val="20"/>
          <w:lang w:val="vi-VN" w:eastAsia="vi-VN"/>
        </w:rPr>
        <w:t xml:space="preserve"> Phản ánh số trích lập và tình hình sử dụng dự phòng rủi ro trong hoạt động đầu tư quỹ bảo hiểm xã hội.</w:t>
      </w:r>
    </w:p>
    <w:p w14:paraId="242D7CB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3:</w:t>
      </w:r>
    </w:p>
    <w:p w14:paraId="001677A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43211- Dự phòng rủi ro đầu tư quỹ ốm đau và thai sản;</w:t>
      </w:r>
    </w:p>
    <w:p w14:paraId="78F8650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43212- Dự phòng rủi ro đầu tư quỹ bảo hiểm tai nạn lao động - bệnh nghề nghiệp;</w:t>
      </w:r>
    </w:p>
    <w:p w14:paraId="6C49B6C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43213- Dự phòng rủi ro đầu tư quỹ hưu trí và tử tuất;</w:t>
      </w:r>
    </w:p>
    <w:p w14:paraId="62F6F9E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4322- Dự phòng rủi ro đầu tư quỹ bảo hiểm y tế:</w:t>
      </w:r>
      <w:r w:rsidRPr="009075DE">
        <w:rPr>
          <w:rFonts w:ascii="Arial" w:hAnsi="Arial" w:cs="Arial"/>
          <w:color w:val="000000" w:themeColor="text1"/>
          <w:sz w:val="20"/>
          <w:szCs w:val="20"/>
          <w:lang w:val="vi-VN" w:eastAsia="vi-VN"/>
        </w:rPr>
        <w:t xml:space="preserve"> Phản ánh số trích lập và tình hình sử dụng dự phòng rủi ro trong hoạt động đầu tư quỹ bảo hiểm y tế.</w:t>
      </w:r>
    </w:p>
    <w:p w14:paraId="37DD7FD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lastRenderedPageBreak/>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4323- Dự phòng rủi ro đầu tư quỹ bảo hiểm thất nghiệp:</w:t>
      </w:r>
      <w:r w:rsidRPr="009075DE">
        <w:rPr>
          <w:rFonts w:ascii="Arial" w:hAnsi="Arial" w:cs="Arial"/>
          <w:color w:val="000000" w:themeColor="text1"/>
          <w:sz w:val="20"/>
          <w:szCs w:val="20"/>
          <w:lang w:val="vi-VN" w:eastAsia="vi-VN"/>
        </w:rPr>
        <w:t xml:space="preserve"> Phản ánh số trích lập và tình hình sử dụng dự phòng rủi ro trong hoạt động đầu tư quỹ bảo hiểm thất nghiệp.</w:t>
      </w:r>
    </w:p>
    <w:p w14:paraId="477D1C3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25AF3E2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Căn cứ hồ sơ tài liệu có liên quan về việc xác định số phải trích lập quỹ dự phòng rủi ro trong hoạt động đầu tư theo quy định, kết chuyển ghi tăng quỹ, ghi:</w:t>
      </w:r>
    </w:p>
    <w:p w14:paraId="4EF0E4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 Thặng dư (thâm hụt) lũy kế</w:t>
      </w:r>
    </w:p>
    <w:p w14:paraId="0A7D6C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432- Dự phòng rủi ro trong hoạt động đầu tư.</w:t>
      </w:r>
    </w:p>
    <w:p w14:paraId="08BA9AA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Căn cứ hồ sơ tài liệu có liên quan về việc xác định số được phép sử dụng quỹ dự phòng rủi ro trong hoạt động đầu tư trong năm, kết chuyển ghi giảm quỹ, ghi</w:t>
      </w:r>
    </w:p>
    <w:p w14:paraId="79CB66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432- Dự phòng rủi ro trong hoạt động đầu tư</w:t>
      </w:r>
    </w:p>
    <w:p w14:paraId="0B2C5122"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421- Thặng dư (thâm hụt) lũy kế.</w:t>
      </w:r>
    </w:p>
    <w:p w14:paraId="3E312C8A"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p>
    <w:p w14:paraId="7F8683E5" w14:textId="77777777" w:rsidR="009075DE" w:rsidRPr="009075DE" w:rsidRDefault="009075DE" w:rsidP="008F2022">
      <w:pPr>
        <w:widowControl w:val="0"/>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br w:type="page"/>
      </w:r>
    </w:p>
    <w:p w14:paraId="667ED94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LOẠI 5</w:t>
      </w:r>
    </w:p>
    <w:p w14:paraId="2B61969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NGUYÊN TẮC KẾ TOÁN TÀI KHOẢN LOẠI 5</w:t>
      </w:r>
    </w:p>
    <w:p w14:paraId="59D9E72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1784CE8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 Loại tài khoản này dùng để phản ánh doanh thu của các quỹ bảo hiểm xã hội, bảo hiểm y tế, bảo hiểm thất nghiệp trong năm và doanh thu tài chính của các quỹ bảo hiểm theo quy định. Các tài khoản này chỉ được áp dụng tại Bảo hiểm xã hội Việt Nam.</w:t>
      </w:r>
    </w:p>
    <w:p w14:paraId="5CF30B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 Doanh thu ghi nhận vào tài khoản doanh thu quỹ bảo hiểm xã hội, bảo hiểm y tế, bảo hiểm thất nghiệp (TK 521, 522, 523) bao gồm:</w:t>
      </w:r>
    </w:p>
    <w:p w14:paraId="731952C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Số thu mà quỹ bảo hiểm xã hội, bảo hiểm y tế, bảo hiểm thất nghiệp thu được trong năm từ đối tượng đóng trên địa bàn cả nước, gồm cả khoản thu tiền xử lý chậm đóng, trốn đóng theo quy định;</w:t>
      </w:r>
    </w:p>
    <w:p w14:paraId="2D896D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Doanh thu từ kinh phí do ngân sách nhà nước hỗ trợ đóng bảo hiểm theo quy định.</w:t>
      </w:r>
    </w:p>
    <w:p w14:paraId="0C46B6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Doanh thu phát sinh từ các hoạt động khác được nộp vào quỹ bảo hiểm xã hội, quỹ bảo hiểm y tế (quỹ dự phòng khám chữa bệnh bảo hiểm y tế), quỹ bảo hiểm thất nghiệp theo quy định (như số đã chi sai năm trước phải thu hồi để nộp trả các quỹ bảo hiểm theo quy định), không bao gồm doanh thu tài chính của quỹ bảo hiểm.</w:t>
      </w:r>
    </w:p>
    <w:p w14:paraId="0FCF7DB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 Doanh thu tài chính (TK 525) trong năm bao gồm doanh thu phát sinh từ hoạt động đầu tư các quỹ bảo hiểm xã hội, bảo hiểm y tế, bảo hiểm thất nghiệp do Bảo hiểm xã hội Việt Nam thực hiện theo cơ chế đầu tư quỹ hiện hành và các khoản doanh thu tài chính khác của quỹ bảo hiểm theo quy định pháp luật.</w:t>
      </w:r>
    </w:p>
    <w:p w14:paraId="261653C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 Không phản ánh vào tài khoản doanh thu các khoản có bản chất là khoản chi trả hộ ngân sách nhà nước như kinh phí chi bảo hiểm do ngân sách nhà nước bảo đảm cho các đối tượng hưởng chế độ bảo hiểm, kinh phí chi khám chữa bệnh bảo hiểm y tế của khối an ninh, quốc phòng bị vượt quỹ ngoài phạm vi mức hưởng theo quy định.</w:t>
      </w:r>
    </w:p>
    <w:p w14:paraId="41980C7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5. Các tài khoản phản ánh doanh thu không có số dư cuối kỳ. Bảo hiểm xã hội Việt Nam phải kết chuyển hết số liệu trong năm (sau khi trừ đi số ghi giảm) để xác định kết quả hoạt động tại thời điểm cuối kỳ kế toán trước khi khóa sổ lập báo cáo tài chính.</w:t>
      </w:r>
    </w:p>
    <w:p w14:paraId="012447D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Tài khoản Loại </w:t>
      </w:r>
      <w:r w:rsidRPr="009075DE">
        <w:rPr>
          <w:rFonts w:ascii="Arial" w:hAnsi="Arial" w:cs="Arial"/>
          <w:b/>
          <w:i/>
          <w:color w:val="000000" w:themeColor="text1"/>
          <w:sz w:val="20"/>
          <w:szCs w:val="20"/>
          <w:lang w:val="vi-VN" w:eastAsia="vi-VN"/>
        </w:rPr>
        <w:t>5</w:t>
      </w:r>
      <w:r w:rsidRPr="009075DE">
        <w:rPr>
          <w:rFonts w:ascii="Arial" w:hAnsi="Arial" w:cs="Arial"/>
          <w:b/>
          <w:color w:val="000000" w:themeColor="text1"/>
          <w:sz w:val="20"/>
          <w:szCs w:val="20"/>
          <w:lang w:val="vi-VN" w:eastAsia="vi-VN"/>
        </w:rPr>
        <w:t xml:space="preserve"> có 04 tài khoản:</w:t>
      </w:r>
    </w:p>
    <w:p w14:paraId="67E5E06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521- Doanh thu quỹ bảo hiểm xã hội;</w:t>
      </w:r>
    </w:p>
    <w:p w14:paraId="78DF61B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522- Doanh thu quỹ bảo hiểm y tế;</w:t>
      </w:r>
    </w:p>
    <w:p w14:paraId="2CB527B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523- Doanh thu quỹ bảo hiểm thất nghiệp;</w:t>
      </w:r>
    </w:p>
    <w:p w14:paraId="3CC156CC"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Tài khoản 525- Doanh thu tài chính.</w:t>
      </w:r>
    </w:p>
    <w:p w14:paraId="602B963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032FA2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521</w:t>
      </w:r>
    </w:p>
    <w:p w14:paraId="558B9A6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DOANH THU QUỸ BẢO HIỂM XÃ HỘI</w:t>
      </w:r>
    </w:p>
    <w:p w14:paraId="67B0000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65FDA8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4F247AD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doanh thu của quỹ bảo hiểm xã hội trong năm do Bảo hiểm xã hội Việt Nam quản lý, bao gồm:</w:t>
      </w:r>
    </w:p>
    <w:p w14:paraId="458AA4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Khoản thu bảo hiểm xã hội bắt buộc trong năm đã thu được từ đối tượng đóng trên địa bàn cả nước, gồm cả khoản thu tiền xử lý chậm đóng, trốn đóng.</w:t>
      </w:r>
    </w:p>
    <w:p w14:paraId="72E0A2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Khoản thu bảo hiểm xã hội tự nguyện trong năm đã thu được từ đối tượng đóng trên địa bàn cả nước, gồm cả khoản thu tiền xử lý chậm đóng, trốn đóng.</w:t>
      </w:r>
    </w:p>
    <w:p w14:paraId="2ED2DFB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Doanh thu từ kinh phí do ngân sách nhà nước các cấp hỗ trợ đóng bảo hiểm xã hội trong năm theo quy định.</w:t>
      </w:r>
    </w:p>
    <w:p w14:paraId="6ADCC3A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Doanh thu phát sinh từ các hoạt động khác được bổ sung vào quỹ bảo hiểm xã hội theo quy định (như số đã chi sai năm trước phải thu hồi để nộp trả quỹ bảo hiểm xã hội theo quy định), không bao gồm doanh thu tài chính.</w:t>
      </w:r>
    </w:p>
    <w:p w14:paraId="324A872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w:t>
      </w:r>
    </w:p>
    <w:p w14:paraId="7030BB7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1.3. Bảo hiểm xã hội Việt Nam mở </w:t>
      </w:r>
      <w:r w:rsidRPr="009075DE">
        <w:rPr>
          <w:rFonts w:ascii="Arial" w:hAnsi="Arial" w:cs="Arial"/>
          <w:i/>
          <w:color w:val="000000" w:themeColor="text1"/>
          <w:sz w:val="20"/>
          <w:szCs w:val="20"/>
          <w:lang w:val="vi-VN" w:eastAsia="vi-VN"/>
        </w:rPr>
        <w:t>sổ kế toán chi tiết theo yêu</w:t>
      </w:r>
      <w:r w:rsidRPr="009075DE">
        <w:rPr>
          <w:rFonts w:ascii="Arial" w:hAnsi="Arial" w:cs="Arial"/>
          <w:color w:val="000000" w:themeColor="text1"/>
          <w:sz w:val="20"/>
          <w:szCs w:val="20"/>
          <w:lang w:val="vi-VN" w:eastAsia="vi-VN"/>
        </w:rPr>
        <w:t xml:space="preserve"> cầu quản lý.</w:t>
      </w:r>
    </w:p>
    <w:p w14:paraId="1894903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521- Doanh thu quỹ bảo hiểm xã hội</w:t>
      </w:r>
    </w:p>
    <w:p w14:paraId="166D22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Bên Nợ:</w:t>
      </w:r>
    </w:p>
    <w:p w14:paraId="73C92CF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giảm doanh thu quỹ bảo hiểm xã hội trong năm (nếu có);</w:t>
      </w:r>
    </w:p>
    <w:p w14:paraId="07CF403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sang TK 911 “Xác định kết quả”.</w:t>
      </w:r>
    </w:p>
    <w:p w14:paraId="34DF969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Doanh thu của quỹ bảo hiểm xã hội phát sinh trong năm.</w:t>
      </w:r>
    </w:p>
    <w:p w14:paraId="00A1B89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57332B2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521- Doanh thu quỹ bảo hiểm xã hội có 4 tài khoản cấp 2:</w:t>
      </w:r>
    </w:p>
    <w:p w14:paraId="610A8C9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a) Tài khoản 5211- Thu theo quy định:</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bảo hiểm xã hội trong năm.</w:t>
      </w:r>
    </w:p>
    <w:p w14:paraId="6CC189D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có 3 tài khoản cấp 3:</w:t>
      </w:r>
    </w:p>
    <w:p w14:paraId="57D14A3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52111- Quỹ ốm đau và thai sản:</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ốm đau và thai sản trong năm.</w:t>
      </w:r>
    </w:p>
    <w:p w14:paraId="1319868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52112- Quỹ bảo hiểm tai nạn lao động - bệnh nghề nghiệp:</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bảo hiểm tai nạn lao động - bệnh nghề nghiệp.</w:t>
      </w:r>
    </w:p>
    <w:p w14:paraId="554B0C1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2 tài khoản cấp 4:</w:t>
      </w:r>
    </w:p>
    <w:p w14:paraId="3B1B8B6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521121- Quỹ bảo hiểm tai nạn lao động - bệnh nghề nghiệp bắt buộc;</w:t>
      </w:r>
    </w:p>
    <w:p w14:paraId="2AC0898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521122- Quỹ bảo hiểm tai nạn lao động tự nguyện.</w:t>
      </w:r>
    </w:p>
    <w:p w14:paraId="3767B01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52113- Quỹ hưu trí và tử tuất:</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hưu trí và tử tuất trong năm.</w:t>
      </w:r>
    </w:p>
    <w:p w14:paraId="1FDC46B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2 tài khoản cấp 4:</w:t>
      </w:r>
    </w:p>
    <w:p w14:paraId="6091AF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521131- Bắt buộc;</w:t>
      </w:r>
    </w:p>
    <w:p w14:paraId="5013073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521132- Tự nguyện.</w:t>
      </w:r>
    </w:p>
    <w:p w14:paraId="0508D9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b)</w:t>
      </w:r>
      <w:r w:rsidRPr="009075DE">
        <w:rPr>
          <w:rFonts w:ascii="Arial" w:hAnsi="Arial" w:cs="Arial"/>
          <w:color w:val="000000" w:themeColor="text1"/>
          <w:sz w:val="20"/>
          <w:szCs w:val="20"/>
          <w:lang w:val="vi-VN" w:eastAsia="vi-VN"/>
        </w:rPr>
        <w:t xml:space="preserve"> </w:t>
      </w:r>
      <w:r w:rsidRPr="009075DE">
        <w:rPr>
          <w:rFonts w:ascii="Arial" w:hAnsi="Arial" w:cs="Arial"/>
          <w:b/>
          <w:i/>
          <w:color w:val="000000" w:themeColor="text1"/>
          <w:sz w:val="20"/>
          <w:szCs w:val="20"/>
          <w:lang w:val="vi-VN" w:eastAsia="vi-VN"/>
        </w:rPr>
        <w:t>Tài khoản 5212- Thu tiền xử lý chậm đóng, trốn đóng:</w:t>
      </w:r>
      <w:r w:rsidRPr="009075DE">
        <w:rPr>
          <w:rFonts w:ascii="Arial" w:hAnsi="Arial" w:cs="Arial"/>
          <w:color w:val="000000" w:themeColor="text1"/>
          <w:sz w:val="20"/>
          <w:szCs w:val="20"/>
          <w:lang w:val="vi-VN" w:eastAsia="vi-VN"/>
        </w:rPr>
        <w:t xml:space="preserve"> Phản ánh số đã thu tiền xử lý chậm đóng, trốn đóng quỹ bảo hiểm xã hội trong năm.</w:t>
      </w:r>
    </w:p>
    <w:p w14:paraId="3F99050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có 3 tài khoản cấp 3:</w:t>
      </w:r>
    </w:p>
    <w:p w14:paraId="6C63098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52121- Quỹ ốm đau và thai sản:</w:t>
      </w:r>
      <w:r w:rsidRPr="009075DE">
        <w:rPr>
          <w:rFonts w:ascii="Arial" w:hAnsi="Arial" w:cs="Arial"/>
          <w:color w:val="000000" w:themeColor="text1"/>
          <w:sz w:val="20"/>
          <w:szCs w:val="20"/>
          <w:lang w:val="vi-VN" w:eastAsia="vi-VN"/>
        </w:rPr>
        <w:t xml:space="preserve"> Phản ánh số đã thu tiền xử lý chậm đóng, trốn đóng vào quỹ ốm đau và thai sản trong năm.</w:t>
      </w:r>
    </w:p>
    <w:p w14:paraId="2E706E8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52122- Quỹ bảo hiểm tai nạn lao động - bệnh nghề nghiệp:</w:t>
      </w:r>
      <w:r w:rsidRPr="009075DE">
        <w:rPr>
          <w:rFonts w:ascii="Arial" w:hAnsi="Arial" w:cs="Arial"/>
          <w:color w:val="000000" w:themeColor="text1"/>
          <w:sz w:val="20"/>
          <w:szCs w:val="20"/>
          <w:lang w:val="vi-VN" w:eastAsia="vi-VN"/>
        </w:rPr>
        <w:t xml:space="preserve"> Phản ánh số đã thu tiền xử lý chậm đóng, trốn đóng vào quỹ bảo hiểm tai nạn lao động - bệnh nghề nghiệp.</w:t>
      </w:r>
    </w:p>
    <w:p w14:paraId="2A4D3B2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52123- Quỹ hưu trí và tử tuất:</w:t>
      </w:r>
      <w:r w:rsidRPr="009075DE">
        <w:rPr>
          <w:rFonts w:ascii="Arial" w:hAnsi="Arial" w:cs="Arial"/>
          <w:color w:val="000000" w:themeColor="text1"/>
          <w:sz w:val="20"/>
          <w:szCs w:val="20"/>
          <w:lang w:val="vi-VN" w:eastAsia="vi-VN"/>
        </w:rPr>
        <w:t xml:space="preserve"> Phản ánh số đã thu tiền xử lý chậm đóng, trốn đóng vào quỹ hưu trí và tử tuất trong năm.</w:t>
      </w:r>
    </w:p>
    <w:p w14:paraId="6FE27E7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2 tài khoản cấp 4:</w:t>
      </w:r>
    </w:p>
    <w:p w14:paraId="5F1B53E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521231- Bắt buộc;</w:t>
      </w:r>
    </w:p>
    <w:p w14:paraId="366EC4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521232- Tự nguyện.</w:t>
      </w:r>
    </w:p>
    <w:p w14:paraId="527BC8B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c)</w:t>
      </w:r>
      <w:r w:rsidRPr="009075DE">
        <w:rPr>
          <w:rFonts w:ascii="Arial" w:hAnsi="Arial" w:cs="Arial"/>
          <w:color w:val="000000" w:themeColor="text1"/>
          <w:sz w:val="20"/>
          <w:szCs w:val="20"/>
          <w:lang w:val="vi-VN" w:eastAsia="vi-VN"/>
        </w:rPr>
        <w:t xml:space="preserve"> </w:t>
      </w:r>
      <w:r w:rsidRPr="009075DE">
        <w:rPr>
          <w:rFonts w:ascii="Arial" w:hAnsi="Arial" w:cs="Arial"/>
          <w:b/>
          <w:i/>
          <w:color w:val="000000" w:themeColor="text1"/>
          <w:sz w:val="20"/>
          <w:szCs w:val="20"/>
          <w:lang w:val="vi-VN" w:eastAsia="vi-VN"/>
        </w:rPr>
        <w:t>Tài khoản 5213- Doanh thu từ ngân sách nhà nước hỗ trợ:</w:t>
      </w:r>
      <w:r w:rsidRPr="009075DE">
        <w:rPr>
          <w:rFonts w:ascii="Arial" w:hAnsi="Arial" w:cs="Arial"/>
          <w:color w:val="000000" w:themeColor="text1"/>
          <w:sz w:val="20"/>
          <w:szCs w:val="20"/>
          <w:lang w:val="vi-VN" w:eastAsia="vi-VN"/>
        </w:rPr>
        <w:t xml:space="preserve"> Phản ánh doanh thu từ kinh phí do ngân sách nhà nước hỗ trợ đóng bảo hiểm xã hội cho các đối tượng trong năm theo quy định.</w:t>
      </w:r>
    </w:p>
    <w:p w14:paraId="71CFB9D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d)</w:t>
      </w:r>
      <w:r w:rsidRPr="009075DE">
        <w:rPr>
          <w:rFonts w:ascii="Arial" w:hAnsi="Arial" w:cs="Arial"/>
          <w:color w:val="000000" w:themeColor="text1"/>
          <w:sz w:val="20"/>
          <w:szCs w:val="20"/>
          <w:lang w:val="vi-VN" w:eastAsia="vi-VN"/>
        </w:rPr>
        <w:t xml:space="preserve"> </w:t>
      </w:r>
      <w:r w:rsidRPr="009075DE">
        <w:rPr>
          <w:rFonts w:ascii="Arial" w:hAnsi="Arial" w:cs="Arial"/>
          <w:b/>
          <w:i/>
          <w:color w:val="000000" w:themeColor="text1"/>
          <w:sz w:val="20"/>
          <w:szCs w:val="20"/>
          <w:lang w:val="vi-VN" w:eastAsia="vi-VN"/>
        </w:rPr>
        <w:t>Tài khoản 5218- Doanh thu khác của quỹ bảo hiểm xã hội:</w:t>
      </w:r>
      <w:r w:rsidRPr="009075DE">
        <w:rPr>
          <w:rFonts w:ascii="Arial" w:hAnsi="Arial" w:cs="Arial"/>
          <w:color w:val="000000" w:themeColor="text1"/>
          <w:sz w:val="20"/>
          <w:szCs w:val="20"/>
          <w:lang w:val="vi-VN" w:eastAsia="vi-VN"/>
        </w:rPr>
        <w:t xml:space="preserve"> Phản ánh doanh thu phát sinh từ các hoạt động khác được bổ sung vào quỹ bảo hiểm xã hội theo quy định, không bao gồm doanh thu từ hoạt động đầu tư quỹ.</w:t>
      </w:r>
    </w:p>
    <w:p w14:paraId="491A6BF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có 3 tài khoản cấp 3:</w:t>
      </w:r>
    </w:p>
    <w:p w14:paraId="15ADA9F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52181- Quỹ ốm đau và thai sản</w:t>
      </w:r>
    </w:p>
    <w:p w14:paraId="425D650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52182- Quỹ bảo hiểm tai nạn lao động - bệnh nghề nghiệp.</w:t>
      </w:r>
    </w:p>
    <w:p w14:paraId="13F8CB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52183- Quỹ hưu trí và tử tuất.</w:t>
      </w:r>
    </w:p>
    <w:p w14:paraId="4A957C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63E230D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3.1. Căn cứ vào hồ sơ, tài liệu có liên quan về việc xác định số tiền thu của quỹ bảo hiểm xã hội và tiền xử lý chậm đóng, trốn đóng quỹ bảo hiểm xã hội trong năm, ghi:</w:t>
      </w:r>
    </w:p>
    <w:p w14:paraId="7779B7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w:t>
      </w:r>
    </w:p>
    <w:p w14:paraId="138BFBD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521 - Doanh thu quỹ bảo hiểm xã hội (5211, 5212).</w:t>
      </w:r>
    </w:p>
    <w:p w14:paraId="7C489FD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Căn cứ số kinh phí ngân sách nhà nước hỗ trợ đóng bảo hiểm xã hội, ghi:</w:t>
      </w:r>
    </w:p>
    <w:p w14:paraId="09292BA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133- Phải thu từ ngân sách nhà nước (13311) (đối với ngân sách trung ương)</w:t>
      </w:r>
    </w:p>
    <w:p w14:paraId="0B7BE3F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 (đối với ngân sách địa phương)</w:t>
      </w:r>
    </w:p>
    <w:p w14:paraId="2AE4FC6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521- Doanh thu quỹ bảo hiểm xã hội (5213).</w:t>
      </w:r>
    </w:p>
    <w:p w14:paraId="2DB2EEE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Trường hợp phát sinh khoản doanh thu khác của quỹ bảo hiểm xã hội, căn cứ vào hồ sơ, tài liệu có liên quan, ghi:</w:t>
      </w:r>
    </w:p>
    <w:p w14:paraId="4484E43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 135, 138,...</w:t>
      </w:r>
    </w:p>
    <w:p w14:paraId="393333C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521- Doanh thu quỹ bảo hiểm xã hội (5218)</w:t>
      </w:r>
    </w:p>
    <w:p w14:paraId="7C56E69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ghi giảm doanh thu quỹ bảo hiểm xã hội trong năm, ghi:</w:t>
      </w:r>
    </w:p>
    <w:p w14:paraId="2CD8DB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521- Doanh thu quỹ bảo hiểm xã hội</w:t>
      </w:r>
    </w:p>
    <w:p w14:paraId="166174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liên quan</w:t>
      </w:r>
    </w:p>
    <w:p w14:paraId="33CA00C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Cuối kỳ kế toán, trước khi khóa sổ kế toán để lập báo cáo tài chính, kết chuyển doanh thu để xác định kết quả, ghi:</w:t>
      </w:r>
    </w:p>
    <w:p w14:paraId="678C061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521- Doanh thu quỹ bảo hiểm xã hội</w:t>
      </w:r>
    </w:p>
    <w:p w14:paraId="01D2849D"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Xác định kết quả.</w:t>
      </w:r>
    </w:p>
    <w:p w14:paraId="04362FD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2DD6E6F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522</w:t>
      </w:r>
    </w:p>
    <w:p w14:paraId="286651C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DOANH THU QUỸ BẢO HIỂM Y TẾ</w:t>
      </w:r>
    </w:p>
    <w:p w14:paraId="785B3C2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F1EAC7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36CB5E2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doanh thu của quỹ bảo hiểm y tế trong năm, bao gồm:</w:t>
      </w:r>
    </w:p>
    <w:p w14:paraId="32E88B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Khoản thu quỹ bảo hiểm y tế từ đối tượng đóng, bao gồm cả thu tiền xử lý chậm đóng, trốn đóng quỹ bảo hiểm y tế thu được trên địa bàn cả nước (gồm cả số thu bảo hiểm y tế của các đối tượng do Bảo hiểm xã hội Quân đội, Bảo hiểm xã hội Công an nhân dân được giữ lại quản lý trực tiếp để sử dụng cho việc khám bệnh, chữa bệnh cho người tham gia bảo hiểm y tế theo quy định của pháp luật).</w:t>
      </w:r>
    </w:p>
    <w:p w14:paraId="1E29C17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b) </w:t>
      </w:r>
      <w:r w:rsidRPr="009075DE">
        <w:rPr>
          <w:rFonts w:ascii="Arial" w:hAnsi="Arial" w:cs="Arial"/>
          <w:i/>
          <w:color w:val="000000" w:themeColor="text1"/>
          <w:sz w:val="20"/>
          <w:szCs w:val="20"/>
          <w:lang w:val="vi-VN" w:eastAsia="vi-VN"/>
        </w:rPr>
        <w:t>Doanh thu từ kinh phí do ngân sách nhà nước hỗ trợ đóng bảo hiểm</w:t>
      </w:r>
      <w:r w:rsidRPr="009075DE">
        <w:rPr>
          <w:rFonts w:ascii="Arial" w:hAnsi="Arial" w:cs="Arial"/>
          <w:color w:val="000000" w:themeColor="text1"/>
          <w:sz w:val="20"/>
          <w:szCs w:val="20"/>
          <w:lang w:val="vi-VN" w:eastAsia="vi-VN"/>
        </w:rPr>
        <w:t xml:space="preserve"> y tế trong năm theo quy định.</w:t>
      </w:r>
    </w:p>
    <w:p w14:paraId="42EECD3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Doanh thu phát sinh từ các hoạt động khác được bổ sung vào quỹ bảo hiểm y tế (quỹ dự phòng khám chữa bệnh bảo hiểm y tế) theo quy định (như số đã chi sai năm trước phải thu hồi để nộp trả quỹ bảo hiểm y tế (quỹ dự phòng khám chữa bệnh bảo hiểm y tế) theo quy định), không bao gồm doanh thu tài chính.</w:t>
      </w:r>
    </w:p>
    <w:p w14:paraId="5E44780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w:t>
      </w:r>
    </w:p>
    <w:p w14:paraId="03BE4AD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phải mở sổ kế toán chi tiết theo yêu cầu quản lý (như chi tiết khoản thu của các đối tượng theo Nghị định số 188/2025/NĐ-CP ngày 01/7/2025 của Chính phủ quy định chi tiết và hướng dẫn thi hành một số điều của Luật Bảo hiểm y tế, Nghị định số 70/2015/NĐ-CP ngày 01/9/2015 của Chính phủ quy định chi tiết và hướng dẫn thi hành một số điều của Luật Bảo hiểm y tế đối với Quân đội nhân dân, Công an nhân dân và người làm công tác cơ yếu và các văn bản sửa đổi, bổ sung, thay thế (nếu có)).</w:t>
      </w:r>
    </w:p>
    <w:p w14:paraId="364AC65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522- Doanh thu quỹ bảo hiểm y tế</w:t>
      </w:r>
    </w:p>
    <w:p w14:paraId="6DA7F17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5EE63CD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giảm doanh thu quỹ bảo hiểm y tế trong năm (nếu có);</w:t>
      </w:r>
    </w:p>
    <w:p w14:paraId="41B9C8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sang TK 911 “Xác định kết quả”.</w:t>
      </w:r>
    </w:p>
    <w:p w14:paraId="0F58094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Doanh thu của quỹ bảo hiểm y tế phát sinh trong năm.</w:t>
      </w:r>
    </w:p>
    <w:p w14:paraId="3F68CF3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này không có số dư cuối kỳ.</w:t>
      </w:r>
    </w:p>
    <w:p w14:paraId="32E27CC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522- Doanh thu quỹ bảo hiểm y tế có 4 tài khoản cấp 2:</w:t>
      </w:r>
    </w:p>
    <w:p w14:paraId="35DA75B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5221- Thu theo quy định:</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bảo hiểm y tế trong năm.</w:t>
      </w:r>
    </w:p>
    <w:p w14:paraId="18E23AD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5222- Thu tiền xử lý chậm đóng, trốn đóng:</w:t>
      </w:r>
      <w:r w:rsidRPr="009075DE">
        <w:rPr>
          <w:rFonts w:ascii="Arial" w:hAnsi="Arial" w:cs="Arial"/>
          <w:color w:val="000000" w:themeColor="text1"/>
          <w:sz w:val="20"/>
          <w:szCs w:val="20"/>
          <w:lang w:val="vi-VN" w:eastAsia="vi-VN"/>
        </w:rPr>
        <w:t xml:space="preserve"> Phản ánh số đã thu tiền xử lý chậm đóng, trốn đóng quỹ bảo hiểm y tế trong năm.</w:t>
      </w:r>
    </w:p>
    <w:p w14:paraId="39F7B8F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5223- Doanh thu từ ngân sách nhà nước hỗ trợ:</w:t>
      </w:r>
      <w:r w:rsidRPr="009075DE">
        <w:rPr>
          <w:rFonts w:ascii="Arial" w:hAnsi="Arial" w:cs="Arial"/>
          <w:color w:val="000000" w:themeColor="text1"/>
          <w:sz w:val="20"/>
          <w:szCs w:val="20"/>
          <w:lang w:val="vi-VN" w:eastAsia="vi-VN"/>
        </w:rPr>
        <w:t xml:space="preserve"> Phản ánh doanh thu từ kinh phí do ngân sách nhà nước hỗ trợ đóng bảo hiểm y tế cho các đối tượng trong năm theo quy định.</w:t>
      </w:r>
    </w:p>
    <w:p w14:paraId="6F7F054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5228- Doanh thu khác của quỹ bảo hiểm y tế:</w:t>
      </w:r>
      <w:r w:rsidRPr="009075DE">
        <w:rPr>
          <w:rFonts w:ascii="Arial" w:hAnsi="Arial" w:cs="Arial"/>
          <w:color w:val="000000" w:themeColor="text1"/>
          <w:sz w:val="20"/>
          <w:szCs w:val="20"/>
          <w:lang w:val="vi-VN" w:eastAsia="vi-VN"/>
        </w:rPr>
        <w:t xml:space="preserve"> Phản ánh doanh thu phát sinh từ các hoạt động khác được bổ sung vào quỹ bảo hiểm y tế (quỹ dự phòng khám chữa bệnh bảo hiểm y tế) theo quy định, không bao gồm doanh thu từ hoạt động đầu tư quỹ bảo hiểm y tế.</w:t>
      </w:r>
    </w:p>
    <w:p w14:paraId="76F9C4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sổ nghiệp vụ kinh tế chủ yếu</w:t>
      </w:r>
    </w:p>
    <w:p w14:paraId="66E19DD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Căn cứ vào hồ sơ, tài liệu có liên quan về việc xác định số tiền thu của quỹ bảo hiểm y tế và tiền xử lý chậm đóng, trốn đóng quỹ bảo hiểm y tế, ghi:</w:t>
      </w:r>
    </w:p>
    <w:p w14:paraId="78718A4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w:t>
      </w:r>
    </w:p>
    <w:p w14:paraId="36D3076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522- Doanh thu quỹ bảo hiểm y tế.</w:t>
      </w:r>
    </w:p>
    <w:p w14:paraId="58D0086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Căn cứ hồ sơ, tài liệu có liên quan về việc xác định số kinh phí ngân sách nhà nước hỗ trợ chế độ bảo hiểm y tế, ghi:</w:t>
      </w:r>
    </w:p>
    <w:p w14:paraId="3FDF5FA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133- Phải thu từ ngân sách nhà nước (13312) (đối với kinh phí ngân sách trung ương hỗ trợ đóng bảo hiểm y tế cho các đối tượng)</w:t>
      </w:r>
    </w:p>
    <w:p w14:paraId="7764D29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 (đối với kinh phí ngân sách địa phương hỗ trợ đóng bảo hiểm y tế cho các đối tượng)</w:t>
      </w:r>
    </w:p>
    <w:p w14:paraId="71EFFE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522- Doanh thu quỹ bảo hiểm y tế (5223).</w:t>
      </w:r>
    </w:p>
    <w:p w14:paraId="1EF0AF6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Đối với số chi khám bệnh, chữa bệnh cho quân nhân, công an nhân dân, người làm công tác cơ yếu có thẻ bảo hiểm y tế do Bảo hiểm xã hội Quân đội, Bảo hiểm xã hội Công an nhân dân cấp được cân đối nguồn tại chỗ: Căn cứ vào các hồ sơ tài liệu có liên quan, ghi:</w:t>
      </w:r>
    </w:p>
    <w:p w14:paraId="1285D51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621- Chi phí theo chế độ quy định (6212)</w:t>
      </w:r>
    </w:p>
    <w:p w14:paraId="334BAE1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522- Doanh thu quỹ bảo hiểm y tế.</w:t>
      </w:r>
    </w:p>
    <w:p w14:paraId="7961813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phát sinh khoản doanh thu khác của quỹ bảo hiểm y tế (quỹ dự phòng khám chữa bệnh bảo hiểm y tế), căn cứ vào hồ sơ, tài liệu có liên quan, ghi:</w:t>
      </w:r>
    </w:p>
    <w:p w14:paraId="2CA605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 135, 138,...</w:t>
      </w:r>
    </w:p>
    <w:p w14:paraId="782AEB2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522- Doanh thu quỹ bảo hiểm y tế (5228)</w:t>
      </w:r>
    </w:p>
    <w:p w14:paraId="218C3F1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Trường hợp ghi giảm doanh thu quỹ bảo hiểm y tế trong năm, ghi:</w:t>
      </w:r>
    </w:p>
    <w:p w14:paraId="1C5D1C0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522- Doanh thu quỹ bảo hiểm y tế</w:t>
      </w:r>
    </w:p>
    <w:p w14:paraId="3B0883F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liên quan</w:t>
      </w:r>
    </w:p>
    <w:p w14:paraId="50BAA1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3.6. Cuối kỳ kế toán, trước khi khóa sổ kế toán để lập báo cáo tài chính, kết chuyển doanh thu để xác định kết quả, ghi:</w:t>
      </w:r>
    </w:p>
    <w:p w14:paraId="22C403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522- Doanh thu quỹ bảo hiểm y tế</w:t>
      </w:r>
    </w:p>
    <w:p w14:paraId="54CD960E"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 Xác định kết quả.</w:t>
      </w:r>
    </w:p>
    <w:p w14:paraId="6E02763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6F7F1C9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523</w:t>
      </w:r>
    </w:p>
    <w:p w14:paraId="7A788E4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DOANH THU QUỸ BẢO HIỂM THẤT NGHIỆP</w:t>
      </w:r>
    </w:p>
    <w:p w14:paraId="7DF6B69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7CC6E03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7494B4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doanh thu của quỹ bảo hiểm thất nghiệp trong năm, bao gồm:</w:t>
      </w:r>
    </w:p>
    <w:p w14:paraId="07E95B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a) Số tiền thu quỹ bảo hiểm thất nghiệp từ đối tượng đóng trên địa bàn cả nước, bao gồm cả </w:t>
      </w:r>
      <w:r w:rsidRPr="009075DE">
        <w:rPr>
          <w:rFonts w:ascii="Arial" w:hAnsi="Arial" w:cs="Arial"/>
          <w:color w:val="000000" w:themeColor="text1"/>
          <w:sz w:val="20"/>
          <w:szCs w:val="20"/>
          <w:lang w:val="vi-VN" w:eastAsia="vi-VN"/>
        </w:rPr>
        <w:lastRenderedPageBreak/>
        <w:t>khoản thu tiền xử lý chậm đóng, trốn đóng quỹ bảo hiểm thất nghiệp.</w:t>
      </w:r>
    </w:p>
    <w:p w14:paraId="1E723DB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Doanh thu từ kinh phí ngân sách nhà nước hỗ trợ đóng bảo hiểm thất nghiệp theo quy định.</w:t>
      </w:r>
    </w:p>
    <w:p w14:paraId="1FB5F18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Doanh thu phát sinh từ các hoạt động khác được bổ sung vào quỹ bảo hiểm thất nghiệp theo quy định (như số đã chi sai năm trước phải thu hồi để nộp trả quỹ bảo hiểm thất nghiệp theo quy định), không bao gồm doanh thu tài chính.</w:t>
      </w:r>
    </w:p>
    <w:p w14:paraId="21FF27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w:t>
      </w:r>
    </w:p>
    <w:p w14:paraId="549EFFD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mở sổ kế toán chi tiết theo yêu cầu quản lý.</w:t>
      </w:r>
    </w:p>
    <w:p w14:paraId="72C973C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523- Doanh thu quỹ bảo hiểm thất nghiệp</w:t>
      </w:r>
    </w:p>
    <w:p w14:paraId="356AAA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580C6C0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giảm doanh thu quỹ bảo hiểm thất nghiệp trong năm (nếu có);</w:t>
      </w:r>
    </w:p>
    <w:p w14:paraId="6F9843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sang TK 911 “Xác định kết quả”.</w:t>
      </w:r>
    </w:p>
    <w:p w14:paraId="3F727B3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Doanh thu của quỹ bảo hiểm thất nghiệp phát sinh trong năm.</w:t>
      </w:r>
    </w:p>
    <w:p w14:paraId="25EED08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55C22D5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523- Doanh thu quỹ bảo hiểm thất nghiệp có 4 tài khoản cấp 2:</w:t>
      </w:r>
    </w:p>
    <w:p w14:paraId="1553720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5231- Thu theo quy định:</w:t>
      </w:r>
      <w:r w:rsidRPr="009075DE">
        <w:rPr>
          <w:rFonts w:ascii="Arial" w:hAnsi="Arial" w:cs="Arial"/>
          <w:color w:val="000000" w:themeColor="text1"/>
          <w:sz w:val="20"/>
          <w:szCs w:val="20"/>
          <w:lang w:val="vi-VN" w:eastAsia="vi-VN"/>
        </w:rPr>
        <w:t xml:space="preserve"> Phản ánh số tiền đã thu được theo quy định từ đối tượng đóng vào quỹ bảo hiểm thất nghiệp trong năm.</w:t>
      </w:r>
    </w:p>
    <w:p w14:paraId="3D4B1CB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5232- Thu tiền xử lý chậm đóng, trốn đóng:</w:t>
      </w:r>
      <w:r w:rsidRPr="009075DE">
        <w:rPr>
          <w:rFonts w:ascii="Arial" w:hAnsi="Arial" w:cs="Arial"/>
          <w:color w:val="000000" w:themeColor="text1"/>
          <w:sz w:val="20"/>
          <w:szCs w:val="20"/>
          <w:lang w:val="vi-VN" w:eastAsia="vi-VN"/>
        </w:rPr>
        <w:t xml:space="preserve"> Phản ánh số đã thu tiền xử lý chậm đóng, trốn đóng quỹ bảo hiểm thất nghiệp trong năm.</w:t>
      </w:r>
    </w:p>
    <w:p w14:paraId="059950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5233- Doanh thu từ ngân sách nhà nước hỗ trợ đóng bảo hiểm thất nghiệp:</w:t>
      </w:r>
      <w:r w:rsidRPr="009075DE">
        <w:rPr>
          <w:rFonts w:ascii="Arial" w:hAnsi="Arial" w:cs="Arial"/>
          <w:color w:val="000000" w:themeColor="text1"/>
          <w:sz w:val="20"/>
          <w:szCs w:val="20"/>
          <w:lang w:val="vi-VN" w:eastAsia="vi-VN"/>
        </w:rPr>
        <w:t xml:space="preserve"> Phản ánh doanh thu từ kinh phí ngân sách nhà nước hỗ trợ đóng bảo hiểm thất nghiệp.</w:t>
      </w:r>
    </w:p>
    <w:p w14:paraId="65B5FFA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5238- Doanh thu khác của quỹ bảo hiểm thất nghiệp:</w:t>
      </w:r>
      <w:r w:rsidRPr="009075DE">
        <w:rPr>
          <w:rFonts w:ascii="Arial" w:hAnsi="Arial" w:cs="Arial"/>
          <w:color w:val="000000" w:themeColor="text1"/>
          <w:sz w:val="20"/>
          <w:szCs w:val="20"/>
          <w:lang w:val="vi-VN" w:eastAsia="vi-VN"/>
        </w:rPr>
        <w:t xml:space="preserve"> Phản ánh doanh thu phát sinh từ các hoạt động khác được bổ sung vào quỹ bảo hiểm thất nghiệp theo quy định, không bao gồm doanh thu từ hoạt động đầu tư quỹ bảo hiểm thất nghiệp.</w:t>
      </w:r>
    </w:p>
    <w:p w14:paraId="121DB67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18ED8BF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Căn cứ vào hồ sơ, tài liệu có liên quan về việc xác định số tiền thu của quỹ bảo hiểm thất nghiệp và tiền xử lý chậm đóng, trốn đóng quỹ bảo hiểm thất nghiệp, ghi:</w:t>
      </w:r>
    </w:p>
    <w:p w14:paraId="6C1F0D9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w:t>
      </w:r>
    </w:p>
    <w:p w14:paraId="7E59670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523- Doanh thu quỹ bảo hiểm thất nghiệp (5231, 5232).</w:t>
      </w:r>
    </w:p>
    <w:p w14:paraId="46D20CB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Căn cứ số kinh phí ngân sách nhà nước hỗ trợ đóng bảo hiểm thất nghiệp, ghi:</w:t>
      </w:r>
    </w:p>
    <w:p w14:paraId="033FE4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133- Phải thu từ ngân sách nhà nước (13313) (đối với ngân sách trung ương)</w:t>
      </w:r>
    </w:p>
    <w:p w14:paraId="4539C8D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135- Phải thu giữa các cơ quan bảo hiểm xã hội (1351) (đối với ngân sách địa phương)</w:t>
      </w:r>
    </w:p>
    <w:p w14:paraId="54DAD2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523- Doanh thu quỹ bảo hiểm thất nghiệp (5233).</w:t>
      </w:r>
    </w:p>
    <w:p w14:paraId="69D0F6E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Trường hợp phát sinh khoản doanh thu khác của quỹ bảo hiểm thất nghiệp, căn cứ vào hồ sơ, tài liệu có liên quan, ghi:</w:t>
      </w:r>
    </w:p>
    <w:p w14:paraId="109D2E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 135, 138,...</w:t>
      </w:r>
    </w:p>
    <w:p w14:paraId="78FE4C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523- Doanh thu quỹ bảo hiểm thất nghiệp (5238)</w:t>
      </w:r>
    </w:p>
    <w:p w14:paraId="4ED0494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ghi giảm doanh thu quỹ bảo hiểm thất nghiệp trong năm, ghi:</w:t>
      </w:r>
    </w:p>
    <w:p w14:paraId="2798577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523- Doanh thu quỹ bảo hiểm thất nghiệp</w:t>
      </w:r>
    </w:p>
    <w:p w14:paraId="1A5FC0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liên quan</w:t>
      </w:r>
    </w:p>
    <w:p w14:paraId="665A74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Cuối kỳ kế toán, trước khi khóa sổ kế toán để lập báo cáo tài chính, kết chuyển doanh thu để xác định kết quả, ghi:</w:t>
      </w:r>
    </w:p>
    <w:p w14:paraId="372C7E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523- Doanh thu quỹ bảo hiểm thất nghiệp</w:t>
      </w:r>
    </w:p>
    <w:p w14:paraId="40F5F8A9"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 Xác định kết quả.</w:t>
      </w:r>
    </w:p>
    <w:p w14:paraId="3751371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1BA98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525</w:t>
      </w:r>
    </w:p>
    <w:p w14:paraId="2E8907A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DOANH THU TÀI CHÍNH</w:t>
      </w:r>
    </w:p>
    <w:p w14:paraId="59F73F7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7D49F7F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19B9B83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sử dụng để phản ánh doanh thu tài chính của các quỹ bảo hiểm từ hoạt động đầu tư các quỹ bảo hiểm xã hội, bảo hiểm y tế, bảo hiểm thất nghiệp do Bảo hiểm xã hội Việt Nam thực hiện theo cơ chế đầu tư quỹ hiện hành và các khoản doanh thu tài chính khác của quỹ bảo hiểm theo quy định pháp luật, bao gồm:</w:t>
      </w:r>
    </w:p>
    <w:p w14:paraId="04DDADF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Tiền lãi: Lãi tiền gửi ngân hàng, kho bạc; lãi đầu tư trái phiếu, tín phiếu; lãi chuyển nhượng vốn khi thanh lý các khoản đầu tư, lãi chênh lệch tỷ giá (nếu có),...</w:t>
      </w:r>
    </w:p>
    <w:p w14:paraId="476894B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Cổ tức lợi nhuận được chia cho giai đoạn sau ngày đầu tư; thu nhập hoạt động đầu tư quỹ khác theo quy định.</w:t>
      </w:r>
    </w:p>
    <w:p w14:paraId="121EB14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mở tại Bảo hiểm xã hội Việt Nam. Doanh thu tài chính được ghi nhận khi có khả năng chắc chắn thu được lợi ích từ giao dịch và doanh thu được xác định giá trị một cách đáng tin cậy. Trong đó việc ghi nhận doanh thu tài chính trong năm được thực hiện như sau:</w:t>
      </w:r>
    </w:p>
    <w:p w14:paraId="3E831D5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Tiền lãi được ghi nhận doanh thu trên cơ sở thời gian và lãi suất thực tế từng kỳ;</w:t>
      </w:r>
    </w:p>
    <w:p w14:paraId="4708C5A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Cổ tức, lợi nhuận được chia hoặc các khoản được phân phối tương tự, doanh thu hoạt động đầu tư quỹ khác được ghi nhận doanh thu khi Bảo hiểm xã hội Việt Nam được quyền nhận các khoản này.</w:t>
      </w:r>
    </w:p>
    <w:p w14:paraId="369382F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phải mở sổ kế toán chi tiết để theo dõi doanh thu hoạt động đầu tư quỹ theo yêu cầu quản lý.</w:t>
      </w:r>
    </w:p>
    <w:p w14:paraId="54141BC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525- Doanh thu tài chính</w:t>
      </w:r>
    </w:p>
    <w:p w14:paraId="227A067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3E5702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Các khoản giảm doanh thu tài chính trong năm (nếu có);</w:t>
      </w:r>
    </w:p>
    <w:p w14:paraId="2B034C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Kết chuyển sang TK 911 “Xác định kết quả”.</w:t>
      </w:r>
    </w:p>
    <w:p w14:paraId="38A667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Doanh thu tài chính phát sinh trong năm.</w:t>
      </w:r>
    </w:p>
    <w:p w14:paraId="62DFA1E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3853FE2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525- Doanh thu tài chính, có 4 tài khoản cấp 2:</w:t>
      </w:r>
    </w:p>
    <w:p w14:paraId="0949FE1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5251- Doanh thu đầu tư quỹ bảo hiểm xã hội:</w:t>
      </w:r>
      <w:r w:rsidRPr="009075DE">
        <w:rPr>
          <w:rFonts w:ascii="Arial" w:hAnsi="Arial" w:cs="Arial"/>
          <w:color w:val="000000" w:themeColor="text1"/>
          <w:sz w:val="20"/>
          <w:szCs w:val="20"/>
          <w:lang w:val="vi-VN" w:eastAsia="vi-VN"/>
        </w:rPr>
        <w:t xml:space="preserve"> Phản ánh doanh thu hoạt động đầu tư quỹ bảo hiểm xã hội do Bảo hiểm xã hội Việt Nam thực hiện theo cơ chế đầu tư quỹ hiện hành.</w:t>
      </w:r>
    </w:p>
    <w:p w14:paraId="76A50BE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có 3 tài khoản cấp 3:</w:t>
      </w:r>
    </w:p>
    <w:p w14:paraId="34C7419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52511- Doanh thu đầu tư quỹ ốm đau và thai sản;</w:t>
      </w:r>
    </w:p>
    <w:p w14:paraId="5B2C043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52512- Doanh thu đầu tư quỹ bảo hiểm tai nạn lao động - bệnh nghề nghiệp;</w:t>
      </w:r>
    </w:p>
    <w:p w14:paraId="42AA7AF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52513- Doanh thu đầu tư quỹ hưu trí và tử tuất.</w:t>
      </w:r>
    </w:p>
    <w:p w14:paraId="213C061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5252- Doanh thu đầu tư quỹ bảo hiểm y tế</w:t>
      </w:r>
      <w:r w:rsidRPr="009075DE">
        <w:rPr>
          <w:rFonts w:ascii="Arial" w:hAnsi="Arial" w:cs="Arial"/>
          <w:iCs/>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doanh thu hoạt động đầu tư quỹ bảo hiểm y tế do Bảo hiểm xã hội Việt Nam thực hiện theo cơ chế đầu tư quỹ hiện hành.</w:t>
      </w:r>
    </w:p>
    <w:p w14:paraId="16C14D5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5253- Doanh thu đầu tư quỹ bảo hiểm thất nghiệp</w:t>
      </w:r>
      <w:r w:rsidRPr="009075DE">
        <w:rPr>
          <w:rFonts w:ascii="Arial" w:hAnsi="Arial" w:cs="Arial"/>
          <w:iCs/>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doanh thu hoạt động đầu tư quỹ bảo hiểm thất nghiệp do Bảo hiểm xã hội Việt Nam thực hiện theo cơ chế đầu tư quỹ hiện hành.</w:t>
      </w:r>
    </w:p>
    <w:p w14:paraId="10C1891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5258- Doanh thu tài chính khác:</w:t>
      </w:r>
      <w:r w:rsidRPr="009075DE">
        <w:rPr>
          <w:rFonts w:ascii="Arial" w:hAnsi="Arial" w:cs="Arial"/>
          <w:color w:val="000000" w:themeColor="text1"/>
          <w:sz w:val="20"/>
          <w:szCs w:val="20"/>
          <w:lang w:val="vi-VN" w:eastAsia="vi-VN"/>
        </w:rPr>
        <w:t xml:space="preserve"> Phản ánh doanh thu tài chính khác của quỹ bảo hiểm theo quy định pháp luật.</w:t>
      </w:r>
    </w:p>
    <w:p w14:paraId="6BB4A91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có 4 tài khoản cấp 3:</w:t>
      </w:r>
    </w:p>
    <w:p w14:paraId="0CC8D07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52581- Doanh thu tài chính khác của quỹ bảo hiểm xã hội:</w:t>
      </w:r>
      <w:r w:rsidRPr="009075DE">
        <w:rPr>
          <w:rFonts w:ascii="Arial" w:hAnsi="Arial" w:cs="Arial"/>
          <w:color w:val="000000" w:themeColor="text1"/>
          <w:sz w:val="20"/>
          <w:szCs w:val="20"/>
          <w:lang w:val="vi-VN" w:eastAsia="vi-VN"/>
        </w:rPr>
        <w:t xml:space="preserve"> Phản ánh doanh thu tài chính khác của quỹ bảo hiểm xã hội.</w:t>
      </w:r>
    </w:p>
    <w:p w14:paraId="0EF26D1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Tài khoản này gồm 3 tài khoản cấp 4:</w:t>
      </w:r>
    </w:p>
    <w:p w14:paraId="054F57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52511- Doanh thu tài chính khác của quỹ ốm đau và thai sản;</w:t>
      </w:r>
    </w:p>
    <w:p w14:paraId="4FE854E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lastRenderedPageBreak/>
        <w:t>./ Tài khoản 52512- Doanh thu tài chính khác của quỹ bảo hiểm tai nạn lao động - bệnh nghề nghiệp;</w:t>
      </w:r>
    </w:p>
    <w:p w14:paraId="1F0CE37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52513- Doanh thu tài chính khác của quỹ hưu trí và tử tuất.</w:t>
      </w:r>
    </w:p>
    <w:p w14:paraId="4C7E96F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52582- Doanh thu tài chính khác của quỹ bảo hiểm y tế:</w:t>
      </w:r>
      <w:r w:rsidRPr="009075DE">
        <w:rPr>
          <w:rFonts w:ascii="Arial" w:hAnsi="Arial" w:cs="Arial"/>
          <w:color w:val="000000" w:themeColor="text1"/>
          <w:sz w:val="20"/>
          <w:szCs w:val="20"/>
          <w:lang w:val="vi-VN" w:eastAsia="vi-VN"/>
        </w:rPr>
        <w:t xml:space="preserve"> Phản ánh doanh thu tài chính khác của quỹ bảo hiểm y tế.</w:t>
      </w:r>
    </w:p>
    <w:p w14:paraId="2F72093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52583- Doanh thu tài chính khác quỹ bảo hiểm thất nghiệp:</w:t>
      </w:r>
      <w:r w:rsidRPr="009075DE">
        <w:rPr>
          <w:rFonts w:ascii="Arial" w:hAnsi="Arial" w:cs="Arial"/>
          <w:color w:val="000000" w:themeColor="text1"/>
          <w:sz w:val="20"/>
          <w:szCs w:val="20"/>
          <w:lang w:val="vi-VN" w:eastAsia="vi-VN"/>
        </w:rPr>
        <w:t xml:space="preserve"> Phản ánh doanh thu tài chính khác của quỹ bảo hiểm thất nghiệp.</w:t>
      </w:r>
    </w:p>
    <w:p w14:paraId="44D8AFD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52588- Doanh thu tài chính khác:</w:t>
      </w:r>
      <w:r w:rsidRPr="009075DE">
        <w:rPr>
          <w:rFonts w:ascii="Arial" w:hAnsi="Arial" w:cs="Arial"/>
          <w:color w:val="000000" w:themeColor="text1"/>
          <w:sz w:val="20"/>
          <w:szCs w:val="20"/>
          <w:lang w:val="vi-VN" w:eastAsia="vi-VN"/>
        </w:rPr>
        <w:t xml:space="preserve"> Phản ánh doanh thu tài chính khác theo quy định nhưng không được phân bổ vào quỹ bảo hiểm xã hội, quỹ bảo hiểm y tế, quỹ bảo hiểm thất nghiệp (không phản ánh vào các tài khoản nêu trên).</w:t>
      </w:r>
    </w:p>
    <w:p w14:paraId="47DEA6A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43ACC6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Khi phát sinh lãi từ khoản đầu tư, ghi:</w:t>
      </w:r>
    </w:p>
    <w:p w14:paraId="564C3C5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112, 137,...</w:t>
      </w:r>
    </w:p>
    <w:p w14:paraId="45B4B8F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525- Doanh thu tài chính.</w:t>
      </w:r>
    </w:p>
    <w:p w14:paraId="4129AFC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Đối với các khoản đầu tư góp vốn vào đơn vị khác, khi kết thúc hợp đồng góp vốn, Bảo hiểm xã hội Việt Nam thu hồi vốn góp hoặc nhượng bán vốn góp cho các bên khác (nếu có), ghi:</w:t>
      </w:r>
    </w:p>
    <w:p w14:paraId="774863E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w:t>
      </w:r>
    </w:p>
    <w:p w14:paraId="2F2D07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625- Chi phí tài chính (nếu khoản lỗ được phép sử dụng quỹ dự phòng rủi ro để bù đắp)</w:t>
      </w:r>
    </w:p>
    <w:p w14:paraId="6D82EC7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121 - Đầu tư tài chính</w:t>
      </w:r>
    </w:p>
    <w:p w14:paraId="52B755F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525- Doanh thu tài chính (nếu lãi).</w:t>
      </w:r>
    </w:p>
    <w:p w14:paraId="5E69EDE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Đối với các khoản lãi tiền gửi không kỳ hạn trên các tài khoản thu, chi chế độ mà cơ quan bảo hiểm xã hội cấp dưới phải nộp về Bảo hiểm xã hội Việt Nam, ghi:</w:t>
      </w:r>
    </w:p>
    <w:p w14:paraId="20D966F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 135 (1358)</w:t>
      </w:r>
    </w:p>
    <w:p w14:paraId="4F50626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525- Doanh thu tài chính (5258)</w:t>
      </w:r>
    </w:p>
    <w:p w14:paraId="59DC049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ghi giảm doanh thu tài chính trong năm, ghi:</w:t>
      </w:r>
    </w:p>
    <w:p w14:paraId="68A9531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525- Doanh thu tài chính</w:t>
      </w:r>
    </w:p>
    <w:p w14:paraId="42E5C7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liên quan</w:t>
      </w:r>
    </w:p>
    <w:p w14:paraId="0411A62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Cuối kỳ kế toán, trước khi khóa sổ kế toán để lập báo cáo tài chính, kết chuyển doanh thu để xác định kết quả, ghi:</w:t>
      </w:r>
    </w:p>
    <w:p w14:paraId="341EC4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525- Doanh thu tài chính</w:t>
      </w:r>
    </w:p>
    <w:p w14:paraId="1B701E7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 Xác định kết quả.</w:t>
      </w:r>
    </w:p>
    <w:p w14:paraId="374DDE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p>
    <w:p w14:paraId="415AC69A" w14:textId="77777777" w:rsidR="009075DE" w:rsidRPr="009075DE" w:rsidRDefault="009075DE" w:rsidP="008F2022">
      <w:pPr>
        <w:widowControl w:val="0"/>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br w:type="page"/>
      </w:r>
    </w:p>
    <w:p w14:paraId="5281D4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LOẠI 6</w:t>
      </w:r>
    </w:p>
    <w:p w14:paraId="59D3EB7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NGUYÊN TẮC KẾ TOÁN TÀI KHOẢN LOẠI 6</w:t>
      </w:r>
    </w:p>
    <w:p w14:paraId="31FCDEA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4CF60C1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 Loại tài khoản này dùng để phản ánh các khoản chi phí phải chi trả chế độ bảo hiểm xã hội, bảo hiểm y tế, bảo hiểm thất nghiệp trong năm cho đối tượng hưởng bảo hiểm, khoản trích chi phí tổ chức và hoạt động, chi phí tài chính (không bao gồm các khoản được tính vào chi tổ chức và hoạt động của bảo hiểm xã hội, bảo hiểm y tế, bảo hiểm thất nghiệp) và chi phí khác của các quỹ bảo hiểm theo quy định. Các tài khoản này chỉ được sử dụng tại Bảo hiểm xã hội Việt Nam.</w:t>
      </w:r>
    </w:p>
    <w:p w14:paraId="163A0E3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 Chi phí theo chế độ bảo hiểm xã hội, bảo hiểm y tế, bảo hiểm thất nghiệp là các khoản chi phí phải chi trả cho các cá nhân, tổ chức, đơn vị được hưởng chế độ bảo hiểm trong năm theo quy định, được bảo đảm từ nguồn thu quỹ bảo hiểm theo quy định được quản lý tập trung tại Bảo hiểm xã hội Việt Nam.</w:t>
      </w:r>
    </w:p>
    <w:p w14:paraId="4C4041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 Các tài khoản chi phí không có số dư cuối kỳ. Bảo hiểm xã hội Việt Nam phải kết chuyển chi phí (sau khi trừ đi số ghi giảm chi phí) để xác định kết quả hoạt động tại thời điểm cuối kỳ kế toán, trước khi khóa sổ kế toán để lập báo cáo tài chính.</w:t>
      </w:r>
    </w:p>
    <w:p w14:paraId="582180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Loại 6 có 04 tài khoản:</w:t>
      </w:r>
    </w:p>
    <w:p w14:paraId="1857C3E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621- Chi phí theo chế độ quy định;</w:t>
      </w:r>
    </w:p>
    <w:p w14:paraId="7A02E63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622- Trích chi phí tổ chức và hoạt động;</w:t>
      </w:r>
    </w:p>
    <w:p w14:paraId="5C474E8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625- Chi phí tài chính;</w:t>
      </w:r>
    </w:p>
    <w:p w14:paraId="369D97CB"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628- Chi phí khác của quỹ bảo hiểm.</w:t>
      </w:r>
    </w:p>
    <w:p w14:paraId="56D52A6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AC87B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621</w:t>
      </w:r>
    </w:p>
    <w:p w14:paraId="082C105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CHI PHÍ THEO CHẾ ĐỘ QUY ĐỊNH</w:t>
      </w:r>
    </w:p>
    <w:p w14:paraId="1D7B19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167E788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0CE1849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chi phí phải chi trả cho các cá nhân, tổ chức, đơn vị được hưởng chế độ bảo hiểm trong năm do các quỹ bảo hiểm bảo đảm theo quy định của pháp luật, bao gồm chi phí chế độ bảo hiểm xã hội, bảo hiểm y tế, bảo hiểm thất nghiệp.</w:t>
      </w:r>
    </w:p>
    <w:p w14:paraId="42A96B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 Bảo hiểm xã hội Việt Nam bảo đảm kinh phí chi trả cho các đối tượng được hưởng chế độ bảo hiểm xã hội, bảo hiểm y tế, bảo hiểm thất nghiệp trong năm theo quy định của pháp luật.</w:t>
      </w:r>
    </w:p>
    <w:p w14:paraId="787FA0A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mở sổ kế toán chi tiết theo yêu cầu quản lý.</w:t>
      </w:r>
    </w:p>
    <w:p w14:paraId="53426A4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621- Chi phí theo chế độ quy định</w:t>
      </w:r>
    </w:p>
    <w:p w14:paraId="35F3F0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Chi phí phải chi trả chế độ bảo hiểm trong năm do quỹ bảo hiểm đảm bảo theo quy định của pháp luật.</w:t>
      </w:r>
    </w:p>
    <w:p w14:paraId="6A5855E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59E47B5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Các khoản giảm chi phí trong năm (nếu có);</w:t>
      </w:r>
    </w:p>
    <w:p w14:paraId="2D5DE06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sang TK 911 “Xác định kết quả”.</w:t>
      </w:r>
    </w:p>
    <w:p w14:paraId="057690A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3099451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621- Chi phí theo chế độ quy định có 3 tài khoản cấp 2:</w:t>
      </w:r>
    </w:p>
    <w:p w14:paraId="02FB7F9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6211- Chi phí chế độ bảo hiểm xã hội:</w:t>
      </w:r>
      <w:r w:rsidRPr="009075DE">
        <w:rPr>
          <w:rFonts w:ascii="Arial" w:hAnsi="Arial" w:cs="Arial"/>
          <w:color w:val="000000" w:themeColor="text1"/>
          <w:sz w:val="20"/>
          <w:szCs w:val="20"/>
          <w:lang w:val="vi-VN" w:eastAsia="vi-VN"/>
        </w:rPr>
        <w:t xml:space="preserve"> Phản ánh chi phí phải chi trả chế độ bảo hiểm </w:t>
      </w:r>
      <w:r w:rsidRPr="009075DE">
        <w:rPr>
          <w:rFonts w:ascii="Arial" w:hAnsi="Arial" w:cs="Arial"/>
          <w:i/>
          <w:color w:val="000000" w:themeColor="text1"/>
          <w:sz w:val="20"/>
          <w:szCs w:val="20"/>
          <w:lang w:val="vi-VN" w:eastAsia="vi-VN"/>
        </w:rPr>
        <w:t>xã hội</w:t>
      </w:r>
      <w:r w:rsidRPr="009075DE">
        <w:rPr>
          <w:rFonts w:ascii="Arial" w:hAnsi="Arial" w:cs="Arial"/>
          <w:color w:val="000000" w:themeColor="text1"/>
          <w:sz w:val="20"/>
          <w:szCs w:val="20"/>
          <w:lang w:val="vi-VN" w:eastAsia="vi-VN"/>
        </w:rPr>
        <w:t xml:space="preserve"> trong năm theo quy định của pháp luật.</w:t>
      </w:r>
    </w:p>
    <w:p w14:paraId="0559576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3:</w:t>
      </w:r>
    </w:p>
    <w:p w14:paraId="4F7A1A8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62111- Chi phí chế độ ốm đau, thai sản;</w:t>
      </w:r>
    </w:p>
    <w:p w14:paraId="1A597C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62112- Chi phí chế độ bảo hiểm tai nạn lao động, bệnh nghề nghiệp;</w:t>
      </w:r>
    </w:p>
    <w:p w14:paraId="7615195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62113- Chi phí chế độ hưu trí, tử tuất.</w:t>
      </w:r>
    </w:p>
    <w:p w14:paraId="2278FA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6212- Chi phí chế độ bảo hiểm y tế:</w:t>
      </w:r>
      <w:r w:rsidRPr="009075DE">
        <w:rPr>
          <w:rFonts w:ascii="Arial" w:hAnsi="Arial" w:cs="Arial"/>
          <w:color w:val="000000" w:themeColor="text1"/>
          <w:sz w:val="20"/>
          <w:szCs w:val="20"/>
          <w:lang w:val="vi-VN" w:eastAsia="vi-VN"/>
        </w:rPr>
        <w:t xml:space="preserve"> Phản ánh chi phí phải chi trả chế độ bảo hiểm y tế trong năm theo quy định của pháp luật.</w:t>
      </w:r>
    </w:p>
    <w:p w14:paraId="1626B5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 xml:space="preserve">- </w:t>
      </w:r>
      <w:r w:rsidRPr="009075DE">
        <w:rPr>
          <w:rFonts w:ascii="Arial" w:hAnsi="Arial" w:cs="Arial"/>
          <w:i/>
          <w:color w:val="000000" w:themeColor="text1"/>
          <w:sz w:val="20"/>
          <w:szCs w:val="20"/>
          <w:lang w:val="vi-VN" w:eastAsia="vi-VN"/>
        </w:rPr>
        <w:t>Tài khoản 6213- Chi phí chế độ bảo hiểm thất nghiệp:</w:t>
      </w:r>
      <w:r w:rsidRPr="009075DE">
        <w:rPr>
          <w:rFonts w:ascii="Arial" w:hAnsi="Arial" w:cs="Arial"/>
          <w:color w:val="000000" w:themeColor="text1"/>
          <w:sz w:val="20"/>
          <w:szCs w:val="20"/>
          <w:lang w:val="vi-VN" w:eastAsia="vi-VN"/>
        </w:rPr>
        <w:t xml:space="preserve"> Phản ánh chi phí phải chi trả chế độ bảo hiểm thất nghiệp trong năm theo quy định của pháp luật.</w:t>
      </w:r>
    </w:p>
    <w:p w14:paraId="661A9B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sổ nghiệp vụ kinh tế chủ yếu</w:t>
      </w:r>
    </w:p>
    <w:p w14:paraId="25BDDFF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Định kỳ, căn cứ vào hồ sơ chứng từ có liên quan về việc phải trả kinh phí chi cho các cơ quan bảo hiểm xã hội, Bảo hiểm xã hội Quân đội, Bảo hiểm xã hội Công an nhân dân để thanh toán chế độ bảo hiểm trong năm do các quỹ bảo hiểm bảo đảm theo quy định của pháp luật, ghi:</w:t>
      </w:r>
    </w:p>
    <w:p w14:paraId="0044AE5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621 - Chi phí theo chế độ quy định</w:t>
      </w:r>
    </w:p>
    <w:p w14:paraId="65E1034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335- Phải trả giữa các cơ quan bảo hiểm xã hội (3352).</w:t>
      </w:r>
    </w:p>
    <w:p w14:paraId="0447225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Trường hợp ghi giảm chi phí trong năm, ghi:</w:t>
      </w:r>
    </w:p>
    <w:p w14:paraId="37FE502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3254F5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621- Chi phí theo chế độ quy định</w:t>
      </w:r>
    </w:p>
    <w:p w14:paraId="006D58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3.3. Cuối kỳ kế toán, trước khi khóa sổ kế toán để lập báo cáo tài chính, kết chuyển chi phí để xác định kết quả, ghi: </w:t>
      </w:r>
    </w:p>
    <w:p w14:paraId="7DEB062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911-Xác định kết quả</w:t>
      </w:r>
    </w:p>
    <w:p w14:paraId="3C587D82"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621- Chi phí theo chế độ quy định.</w:t>
      </w:r>
    </w:p>
    <w:p w14:paraId="29D3BA2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3A99EA9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622</w:t>
      </w:r>
    </w:p>
    <w:p w14:paraId="3DC8D2E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TRÍCH CHI PHÍ TỔ CHỨC VÀ HOẠT ĐỘNG</w:t>
      </w:r>
    </w:p>
    <w:p w14:paraId="5C4FEF6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19F926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61BFCF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phản ánh chi phí cho tổ chức và hoạt động cho các cơ quan bảo hiểm xã hội và các đơn vị có liên quan trích trong năm theo quy định của pháp luật, bao gồm chi phí cho tổ chức và hoạt động bảo hiểm xã hội, bảo hiểm y tế, bảo hiểm thất nghiệp.</w:t>
      </w:r>
    </w:p>
    <w:p w14:paraId="168C5FE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w:t>
      </w:r>
    </w:p>
    <w:p w14:paraId="2246EF4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Việc trích chi phí tổ chức và hoạt động cho các cơ quan bảo hiểm xã hội và các đơn vị có liên quan phải bảo đảm đúng tỷ lệ theo quy định của pháp luật.</w:t>
      </w:r>
    </w:p>
    <w:p w14:paraId="1655C3D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 Bảo hiểm xã hội Việt Nam mở sổ kế toán chi tiết theo yêu cầu quản lý.</w:t>
      </w:r>
    </w:p>
    <w:p w14:paraId="7346FB8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622- Trích chi phí tổ chức và hoạt động</w:t>
      </w:r>
    </w:p>
    <w:p w14:paraId="052C3D8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Chi phí cho tổ chức và hoạt động trích trong năm theo quy định của pháp luật.</w:t>
      </w:r>
    </w:p>
    <w:p w14:paraId="0D40B1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05F64A5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Các khoản giảm chi phí trong năm (nếu có);</w:t>
      </w:r>
    </w:p>
    <w:p w14:paraId="548F51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sang TK 911 “Xác định kết quả”.</w:t>
      </w:r>
    </w:p>
    <w:p w14:paraId="1938C64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321A3CE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622- Trích chi phí tổ chức và hoạt động có 3 tài khoản cấp 2:</w:t>
      </w:r>
    </w:p>
    <w:p w14:paraId="33A0020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 xml:space="preserve">Tài khoản 6221- Trích chi phí tổ chức và hoạt động bảo hiểm xã hội: </w:t>
      </w:r>
      <w:r w:rsidRPr="009075DE">
        <w:rPr>
          <w:rFonts w:ascii="Arial" w:hAnsi="Arial" w:cs="Arial"/>
          <w:color w:val="000000" w:themeColor="text1"/>
          <w:sz w:val="20"/>
          <w:szCs w:val="20"/>
          <w:lang w:val="vi-VN" w:eastAsia="vi-VN"/>
        </w:rPr>
        <w:t>Phản ánh khoản trích chi phí cho tổ chức và hoạt động bảo hiểm xã hội theo quy định của pháp luật.</w:t>
      </w:r>
    </w:p>
    <w:p w14:paraId="1C7992C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gồm 3 tài khoản cấp 3:</w:t>
      </w:r>
    </w:p>
    <w:p w14:paraId="7F01329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62211- Trích chi phí tổ chức và hoạt động quỹ ốm đau và thai sản;</w:t>
      </w:r>
    </w:p>
    <w:p w14:paraId="6BFE913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62212- Trích chi phí tổ chức và hoạt động quỹ bảo hiểm tai nạn lao động - bệnh nghề nghiệp;</w:t>
      </w:r>
    </w:p>
    <w:p w14:paraId="2015B4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62213- Trích chi phí tổ chức và hoạt động quỹ hưu trí và tử tuất.</w:t>
      </w:r>
    </w:p>
    <w:p w14:paraId="7BA89B0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6222- Trích chi phí tổ chức và hoạt động bảo hiểm y tế:</w:t>
      </w:r>
      <w:r w:rsidRPr="009075DE">
        <w:rPr>
          <w:rFonts w:ascii="Arial" w:hAnsi="Arial" w:cs="Arial"/>
          <w:color w:val="000000" w:themeColor="text1"/>
          <w:sz w:val="20"/>
          <w:szCs w:val="20"/>
          <w:lang w:val="vi-VN" w:eastAsia="vi-VN"/>
        </w:rPr>
        <w:t xml:space="preserve"> Phản ánh khoản trích chi phí cho tổ chức và hoạt động bảo hiểm y tế theo quy định của pháp luật.</w:t>
      </w:r>
    </w:p>
    <w:p w14:paraId="0E4F58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6223- Trích chi phí tổ chức và hoạt động bảo hiểm thất nghiệp:</w:t>
      </w:r>
      <w:r w:rsidRPr="009075DE">
        <w:rPr>
          <w:rFonts w:ascii="Arial" w:hAnsi="Arial" w:cs="Arial"/>
          <w:color w:val="000000" w:themeColor="text1"/>
          <w:sz w:val="20"/>
          <w:szCs w:val="20"/>
          <w:lang w:val="vi-VN" w:eastAsia="vi-VN"/>
        </w:rPr>
        <w:t xml:space="preserve"> Phản ánh khoản trích chi phí cho tổ chức và hoạt động quản lý bảo hiểm thất nghiệp theo quy định của pháp luật.</w:t>
      </w:r>
    </w:p>
    <w:p w14:paraId="14F4605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7E20196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Trường hợp xác định phải trả kinh phí chi tổ chức và hoạt động:</w:t>
      </w:r>
    </w:p>
    <w:p w14:paraId="307C838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Định kỳ, căn cứ vào hồ sơ chứng từ có liên quan về việc phải trả kinh phí chi tổ chức và hoạt động bảo hiểm xã hội, bảo hiểm thất nghiệp, bảo hiểm y tế theo quy định của pháp luật, ghi:</w:t>
      </w:r>
    </w:p>
    <w:p w14:paraId="33CEA18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622- Trích chi phí tổ chức và hoạt động</w:t>
      </w:r>
    </w:p>
    <w:p w14:paraId="191820A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w:t>
      </w:r>
    </w:p>
    <w:p w14:paraId="4DA8466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Khi chuyển kinh phí chi tổ chức và hoạt động cho các đơn vị, ghi:</w:t>
      </w:r>
    </w:p>
    <w:p w14:paraId="4BA1EB0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w:t>
      </w:r>
    </w:p>
    <w:p w14:paraId="1DC2774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4866FC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Trường hợp tạm ứng kinh phí chi tổ chức và hoạt động từ quỹ bảo hiểm xã hội, quỹ bảo hiểm thất nghiệp, quỹ bảo hiểm y tế cho các đơn vị, ghi:</w:t>
      </w:r>
    </w:p>
    <w:p w14:paraId="31E3DC0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338- Phải trả khác</w:t>
      </w:r>
    </w:p>
    <w:p w14:paraId="0D7BCD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112- Tiền gửi ngân hàng, kho bạc</w:t>
      </w:r>
    </w:p>
    <w:p w14:paraId="6189AD7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Định kỳ, căn cứ vào hồ sơ chứng từ có liên quan về việc phải trả kinh phí chi tổ chức và hoạt động bảo hiểm xã hội, bảo hiểm thất nghiệp, bảo hiểm y tế theo quy định của pháp luật, ghi:</w:t>
      </w:r>
    </w:p>
    <w:p w14:paraId="79D0386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622- Trích chi phí tổ chức và hoạt động</w:t>
      </w:r>
    </w:p>
    <w:p w14:paraId="441155A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338- Phải trả khác.</w:t>
      </w:r>
    </w:p>
    <w:p w14:paraId="6810FB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Trường hợp ghi giảm chi phí trong năm, ghi:</w:t>
      </w:r>
    </w:p>
    <w:p w14:paraId="6E85CC4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1DFAC40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622- Trích chi phí tổ chức và hoạt động</w:t>
      </w:r>
    </w:p>
    <w:p w14:paraId="383FA46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Cuối kỳ kế toán, trước khi khóa sổ kế toán để lập báo cáo tài chính, kết chuyển chi phí để xác định kết quả, ghi:</w:t>
      </w:r>
    </w:p>
    <w:p w14:paraId="7C92C50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Xác định kết quả</w:t>
      </w:r>
    </w:p>
    <w:p w14:paraId="259E886C"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622- Trích chi phí tổ chức và hoạt động.</w:t>
      </w:r>
    </w:p>
    <w:p w14:paraId="4DE4651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E06CC4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625</w:t>
      </w:r>
    </w:p>
    <w:p w14:paraId="75D72D4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CHI PHÍ TÀI CHÍNH</w:t>
      </w:r>
    </w:p>
    <w:p w14:paraId="5AF1288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70ACA9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2AE2C6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chi phí tài chính được phép phát sinh của các quỹ bảo hiểm trong năm theo quy định của pháp luật, không bao gồm các khoản được tính vào chi tổ chức và hoạt động của bảo hiểm xã hội, bảo hiểm y tế, bảo hiểm thất nghiệp. Tài khoản này chỉ được mở tại Bảo hiểm xã hội Việt Nam.</w:t>
      </w:r>
    </w:p>
    <w:p w14:paraId="58E86A8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Bảo hiểm xã hội Việt Nam phải mở sổ kế toán chi tiết theo yêu cầu quản lý.</w:t>
      </w:r>
    </w:p>
    <w:p w14:paraId="674BFD0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625- Chi phí tài chính</w:t>
      </w:r>
    </w:p>
    <w:p w14:paraId="69361D8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Chi phí tài chính phát sinh trong năm.</w:t>
      </w:r>
    </w:p>
    <w:p w14:paraId="5C16A74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6C1CC2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Các khoản giảm chi phí tài chính trong năm (nếu có);</w:t>
      </w:r>
    </w:p>
    <w:p w14:paraId="265A17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vào Tài khoản 911 “Xác định kết quả”.</w:t>
      </w:r>
    </w:p>
    <w:p w14:paraId="6936D5D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77B736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625- Chi phí tài chính, có 3 tài khoản cấp 2:</w:t>
      </w:r>
    </w:p>
    <w:p w14:paraId="4AB5CDE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6251- Chi phí tài chính quỹ bảo hiểm xã hội:</w:t>
      </w:r>
      <w:r w:rsidRPr="009075DE">
        <w:rPr>
          <w:rFonts w:ascii="Arial" w:hAnsi="Arial" w:cs="Arial"/>
          <w:color w:val="000000" w:themeColor="text1"/>
          <w:sz w:val="20"/>
          <w:szCs w:val="20"/>
          <w:lang w:val="vi-VN" w:eastAsia="vi-VN"/>
        </w:rPr>
        <w:t xml:space="preserve"> Phản ánh chi phí tài chính quỹ bảo hiểm xã hội.</w:t>
      </w:r>
    </w:p>
    <w:p w14:paraId="3BA9777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gồm 3 tài khoản cấp 3:</w:t>
      </w:r>
    </w:p>
    <w:p w14:paraId="6F596B9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lastRenderedPageBreak/>
        <w:t>+ Tài khoản 62511- Chi phí tài chính của quỹ ốm đau và thai sản;</w:t>
      </w:r>
    </w:p>
    <w:p w14:paraId="5482869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62512- Chi phí tài chính của quỹ bảo hiểm tai nạn lao động - bệnh nghề nghiệp;</w:t>
      </w:r>
    </w:p>
    <w:p w14:paraId="2E72CC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62513- Chi phí tài chính của quỹ hưu trí và tử tuất.</w:t>
      </w:r>
    </w:p>
    <w:p w14:paraId="050A6C6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6252- Chi phí tài chính quỹ bảo hiểm y tế:</w:t>
      </w:r>
      <w:r w:rsidRPr="009075DE">
        <w:rPr>
          <w:rFonts w:ascii="Arial" w:hAnsi="Arial" w:cs="Arial"/>
          <w:color w:val="000000" w:themeColor="text1"/>
          <w:sz w:val="20"/>
          <w:szCs w:val="20"/>
          <w:lang w:val="vi-VN" w:eastAsia="vi-VN"/>
        </w:rPr>
        <w:t xml:space="preserve"> Phản ánh chi phí tài chính quỹ bảo hiểm y tế.</w:t>
      </w:r>
    </w:p>
    <w:p w14:paraId="7BEDA44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6253- Chi phí tài chính quỹ bảo hiểm thất nghiệp:</w:t>
      </w:r>
      <w:r w:rsidRPr="009075DE">
        <w:rPr>
          <w:rFonts w:ascii="Arial" w:hAnsi="Arial" w:cs="Arial"/>
          <w:color w:val="000000" w:themeColor="text1"/>
          <w:sz w:val="20"/>
          <w:szCs w:val="20"/>
          <w:lang w:val="vi-VN" w:eastAsia="vi-VN"/>
        </w:rPr>
        <w:t xml:space="preserve"> Phản ánh chi phí tài chính quỹ bảo hiểm thất nghiệp.</w:t>
      </w:r>
    </w:p>
    <w:p w14:paraId="66C4111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0AD126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Trường hợp kết thúc hợp đồng góp vốn, Bảo hiểm xã hội Việt Nam nhận lại vốn góp hoặc nhượng bán vốn góp cho các bên khác, nếu bị lỗ mà được phép sử dụng quỹ dự phòng rủi ro để bù đắp, ghi:</w:t>
      </w:r>
    </w:p>
    <w:p w14:paraId="14BC19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111, 112,...</w:t>
      </w:r>
    </w:p>
    <w:p w14:paraId="0F37F2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625- Chi phí tài chính (số lỗ)</w:t>
      </w:r>
    </w:p>
    <w:p w14:paraId="7058FE5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121- Đầu tư tài chính.</w:t>
      </w:r>
    </w:p>
    <w:p w14:paraId="21236BA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Trường hợp khoản đầu tư được xóa gốc: Căn cứ quyết định của cấp có thẩm quyền về việc trích quỹ dự phòng rủi ro để bù đắp xóa nợ, ghi:</w:t>
      </w:r>
    </w:p>
    <w:p w14:paraId="66E5200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625- Chi phí tài chính</w:t>
      </w:r>
    </w:p>
    <w:p w14:paraId="7F0BC3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121 - Đầu tư tài chính</w:t>
      </w:r>
    </w:p>
    <w:p w14:paraId="0148AC9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Trường hợp khoản đầu tư được xóa lãi: Căn cứ theo quyết định của cấp có thẩm quyền, ghi:</w:t>
      </w:r>
    </w:p>
    <w:p w14:paraId="5C12D9B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625- Chi phí tài chính (nếu là khoản lãi đã ghi nhận vào doanh thu các năm trước)</w:t>
      </w:r>
    </w:p>
    <w:p w14:paraId="5A37947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525- Doanh thu tài chính (nếu là khoản lãi đã ghi nhận vào doanh thu năm nay)</w:t>
      </w:r>
    </w:p>
    <w:p w14:paraId="214804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137- Phải thu lãi từ hoạt động đầu tư.</w:t>
      </w:r>
    </w:p>
    <w:p w14:paraId="62ED2F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3.4. Trường hợp được phép ghi giảm chi phí tài chính trong năm, ghi:</w:t>
      </w:r>
    </w:p>
    <w:p w14:paraId="404AB5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0D1BE55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625- Chi phí tài chính.</w:t>
      </w:r>
    </w:p>
    <w:p w14:paraId="0239CB1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3.5. Cuối kỳ kế toán, trước khi khóa sổ kế toán để lập báo cáo tài chính, kết chuyển chi phí để xác định kết quả, ghi:</w:t>
      </w:r>
    </w:p>
    <w:p w14:paraId="7E3109B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 Xác định kết quả</w:t>
      </w:r>
    </w:p>
    <w:p w14:paraId="3A4DD16D"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625- Chi phí tài chính.</w:t>
      </w:r>
    </w:p>
    <w:p w14:paraId="5668126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19697B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628</w:t>
      </w:r>
    </w:p>
    <w:p w14:paraId="3946237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CHI PHÍ KHÁC CỦA QUỸ BẢO HIỂM</w:t>
      </w:r>
    </w:p>
    <w:p w14:paraId="52CB4EB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C96BA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1D7FED1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các chi phí khác của các quỹ bảo hiểm được phép phát sinh theo quy định của pháp luật (nếu có) ngoài các khoản chi phí theo chế độ quy định, khoản trích chi phí tổ chức và hoạt động và chi phí tài chính. Tài khoản này chỉ được mở tại Bảo hiểm xã hội Việt Nam.</w:t>
      </w:r>
    </w:p>
    <w:p w14:paraId="4FB88AB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Bảo hiểm xã hội Việt Nam phải mở sổ kế toán chi tiết theo yêu cầu quản lý.</w:t>
      </w:r>
    </w:p>
    <w:p w14:paraId="75AD664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628- Chi phí khác của quỹ bảo hiểm</w:t>
      </w:r>
    </w:p>
    <w:p w14:paraId="183920D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Chi phí khác của các quỹ bảo hiểm phát sinh trong năm.</w:t>
      </w:r>
    </w:p>
    <w:p w14:paraId="62AE6FF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590A1A9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Các khoản giảm chi phí khác trong năm (nếu có);</w:t>
      </w:r>
    </w:p>
    <w:p w14:paraId="73ABE8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vào Tài khoản 911 “Xác định kết quả”.</w:t>
      </w:r>
    </w:p>
    <w:p w14:paraId="2507478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này không có số dư cuối kỳ.</w:t>
      </w:r>
    </w:p>
    <w:p w14:paraId="2350730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628- Chi phí khác của quỹ bảo hiểm, có 3 tài khoản cấp 2:</w:t>
      </w:r>
    </w:p>
    <w:p w14:paraId="605A34C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6281- Chi phí khác của quỹ bảo hiểm xã hội</w:t>
      </w:r>
      <w:r w:rsidRPr="009075DE">
        <w:rPr>
          <w:rFonts w:ascii="Arial" w:hAnsi="Arial" w:cs="Arial"/>
          <w:iCs/>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chi phí khác của quỹ bảo hiểm xã hội.</w:t>
      </w:r>
    </w:p>
    <w:p w14:paraId="7FA790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gồm 3 tài khoản cấp 3:</w:t>
      </w:r>
    </w:p>
    <w:p w14:paraId="5A62793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62811- Chi phí khác của quỹ ốm đau và thai sản;</w:t>
      </w:r>
    </w:p>
    <w:p w14:paraId="0ED24C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62812- Chi phí khác của quỹ bảo hiểm tai nạn lao động - bệnh nghề nghiệp;</w:t>
      </w:r>
    </w:p>
    <w:p w14:paraId="34DD7D7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62813- Chi phí khác của quỹ hưu trí và tử tuất.</w:t>
      </w:r>
    </w:p>
    <w:p w14:paraId="3023B4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6282- Chi phí khác của quỹ bảo hiểm y tế</w:t>
      </w:r>
      <w:r w:rsidRPr="009075DE">
        <w:rPr>
          <w:rFonts w:ascii="Arial" w:hAnsi="Arial" w:cs="Arial"/>
          <w:iCs/>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chi phí khác của quỹ bảo hiểm y tế.</w:t>
      </w:r>
    </w:p>
    <w:p w14:paraId="64D6ED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6283- Chi phí khác của quỹ bảo hiểm thất nghiệp</w:t>
      </w:r>
      <w:r w:rsidRPr="009075DE">
        <w:rPr>
          <w:rFonts w:ascii="Arial" w:hAnsi="Arial" w:cs="Arial"/>
          <w:iCs/>
          <w:color w:val="000000" w:themeColor="text1"/>
          <w:sz w:val="20"/>
          <w:szCs w:val="20"/>
          <w:lang w:val="vi-VN" w:eastAsia="vi-VN"/>
        </w:rPr>
        <w:t>:</w:t>
      </w:r>
      <w:r w:rsidRPr="009075DE">
        <w:rPr>
          <w:rFonts w:ascii="Arial" w:hAnsi="Arial" w:cs="Arial"/>
          <w:color w:val="000000" w:themeColor="text1"/>
          <w:sz w:val="20"/>
          <w:szCs w:val="20"/>
          <w:lang w:val="vi-VN" w:eastAsia="vi-VN"/>
        </w:rPr>
        <w:t xml:space="preserve"> Phản ánh chi phí khác của quỹ bảo hiểm thất nghiệp.</w:t>
      </w:r>
    </w:p>
    <w:p w14:paraId="24723C7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4D878B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Trường hợp phát sinh chi phí khác của quỹ bảo hiểm, căn cứ hồ sơ, tài liệu có liên quan, ghi:</w:t>
      </w:r>
    </w:p>
    <w:p w14:paraId="64087C9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628- Chi phí khác của quỹ bảo hiểm</w:t>
      </w:r>
    </w:p>
    <w:p w14:paraId="34A0B0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111, 112, 338,....</w:t>
      </w:r>
    </w:p>
    <w:p w14:paraId="1391C4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Trường hợp được phép ghi giảm chi phí khác của các quỹ bảo hiểm trong năm, ghi:</w:t>
      </w:r>
    </w:p>
    <w:p w14:paraId="5A3876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liên quan</w:t>
      </w:r>
    </w:p>
    <w:p w14:paraId="431A2D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628- Chi phí khác của quỹ bảo hiểm.</w:t>
      </w:r>
    </w:p>
    <w:p w14:paraId="5E451F1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Cuối kỳ kế toán, trước khi khóa sổ kế toán để lập báo cáo tài chính, kết chuyển chi phí để xác định kết quả, ghi:</w:t>
      </w:r>
    </w:p>
    <w:p w14:paraId="1CC5E70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 Xác định kết quả</w:t>
      </w:r>
    </w:p>
    <w:p w14:paraId="6F3DE50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628- Chi phí khác của quỹ bảo hiểm.</w:t>
      </w:r>
    </w:p>
    <w:p w14:paraId="3488B27C" w14:textId="77777777" w:rsidR="009075DE" w:rsidRPr="009075DE" w:rsidRDefault="009075DE" w:rsidP="008F2022">
      <w:pPr>
        <w:widowControl w:val="0"/>
        <w:adjustRightInd w:val="0"/>
        <w:snapToGrid w:val="0"/>
        <w:spacing w:after="120" w:line="240" w:lineRule="auto"/>
        <w:ind w:firstLine="720"/>
        <w:jc w:val="both"/>
        <w:rPr>
          <w:rFonts w:ascii="Arial" w:hAnsi="Arial" w:cs="Arial"/>
          <w:b/>
          <w:color w:val="000000" w:themeColor="text1"/>
          <w:sz w:val="20"/>
          <w:szCs w:val="20"/>
          <w:lang w:val="vi-VN" w:eastAsia="vi-VN"/>
        </w:rPr>
      </w:pPr>
    </w:p>
    <w:p w14:paraId="7B3410A4" w14:textId="77777777" w:rsidR="009075DE" w:rsidRPr="009075DE" w:rsidRDefault="009075DE" w:rsidP="008F2022">
      <w:pPr>
        <w:widowControl w:val="0"/>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br w:type="page"/>
      </w:r>
    </w:p>
    <w:p w14:paraId="176F5C5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TÀI KHOẢN LOẠI 9</w:t>
      </w:r>
    </w:p>
    <w:p w14:paraId="26372E2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2DF199B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loại 9 có 01 tài khoản:</w:t>
      </w:r>
    </w:p>
    <w:p w14:paraId="28A36A6F"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911- Xác định kết quả.</w:t>
      </w:r>
    </w:p>
    <w:p w14:paraId="2036F37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726556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911</w:t>
      </w:r>
    </w:p>
    <w:p w14:paraId="14A7F77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XÁC ĐỊNH KẾT QUẢ</w:t>
      </w:r>
    </w:p>
    <w:p w14:paraId="0ACE359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23EA26F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68E58E0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xác định và phản ánh kết quả hoạt động của các quỹ bảo hiểm xã hội, bảo hiểm y tế, bảo hiểm thất nghiệp trong năm.</w:t>
      </w:r>
    </w:p>
    <w:p w14:paraId="498744A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Tài khoản này chỉ được mở tại Bảo hiểm xã hội Việt Nam. Cuối kỳ kế toán, trước khi khóa sổ kế toán để lập báo cáo tài chính, Bảo hiểm xã hội Việt Nam phải kết chuyển toàn bộ doanh thu, chi phí trong năm (sau khi trừ đi số đã hạch toán giảm doanh thu, giảm chi phí) để phản ánh đầy đủ, chính xác kết quả hoạt động của các quỹ bảo hiểm xã hội, bảo hiểm y tế, bảo hiểm thất nghiệp trong năm.</w:t>
      </w:r>
    </w:p>
    <w:p w14:paraId="6562139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1.3. Bảo hiểm xã hội Việt Nam có thể mở sổ kế toán chi tiết để theo dõi riêng kết quả của hoạt động các quỹ bảo hiểm theo yêu cầu quản lý.</w:t>
      </w:r>
    </w:p>
    <w:p w14:paraId="7E96358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911- Xác định kết quả.</w:t>
      </w:r>
    </w:p>
    <w:p w14:paraId="6391A78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Nợ:</w:t>
      </w:r>
    </w:p>
    <w:p w14:paraId="65D40A1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kết chuyển chi phí trong năm (sau khi trừ đi số đã hạch toán giảm chi phí);</w:t>
      </w:r>
    </w:p>
    <w:p w14:paraId="12948C8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thặng dư.</w:t>
      </w:r>
    </w:p>
    <w:p w14:paraId="67DF949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Bên Có:</w:t>
      </w:r>
    </w:p>
    <w:p w14:paraId="07537F1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kết chuyển doanh thu trong năm (sau khi trừ đi số đã hạch toán giảm doanh thu);</w:t>
      </w:r>
    </w:p>
    <w:p w14:paraId="293FEF0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Kết chuyển thâm hụt.</w:t>
      </w:r>
    </w:p>
    <w:p w14:paraId="14C186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này không có số dư cuối kỳ.</w:t>
      </w:r>
    </w:p>
    <w:p w14:paraId="5F466E9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i/>
          <w:color w:val="000000" w:themeColor="text1"/>
          <w:sz w:val="20"/>
          <w:szCs w:val="20"/>
          <w:lang w:val="vi-VN" w:eastAsia="vi-VN"/>
        </w:rPr>
        <w:t>Tài khoản 911- Xác định kết quả, có 4 tài khoản cấp 2:</w:t>
      </w:r>
    </w:p>
    <w:p w14:paraId="2C0DF17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9111- Kết quả quỹ bảo hiểm xã hội'.</w:t>
      </w:r>
      <w:r w:rsidRPr="009075DE">
        <w:rPr>
          <w:rFonts w:ascii="Arial" w:hAnsi="Arial" w:cs="Arial"/>
          <w:color w:val="000000" w:themeColor="text1"/>
          <w:sz w:val="20"/>
          <w:szCs w:val="20"/>
          <w:lang w:val="vi-VN" w:eastAsia="vi-VN"/>
        </w:rPr>
        <w:t xml:space="preserve"> Phản ánh số chênh lệch doanh thu - chi phí của quỹ bảo hiểm xã hội trong năm.</w:t>
      </w:r>
    </w:p>
    <w:p w14:paraId="2DF6700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Tài khoản này có 3 tài khoản cấp 3:</w:t>
      </w:r>
    </w:p>
    <w:p w14:paraId="62347CA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91111- Quỹ ốm đau và thai sản:</w:t>
      </w:r>
      <w:r w:rsidRPr="009075DE">
        <w:rPr>
          <w:rFonts w:ascii="Arial" w:hAnsi="Arial" w:cs="Arial"/>
          <w:color w:val="000000" w:themeColor="text1"/>
          <w:sz w:val="20"/>
          <w:szCs w:val="20"/>
          <w:lang w:val="vi-VN" w:eastAsia="vi-VN"/>
        </w:rPr>
        <w:t xml:space="preserve"> Tài khoản này dùng để phản ánh số chênh lệch doanh thu - chi phí của quỹ ốm đau và thai sản.</w:t>
      </w:r>
    </w:p>
    <w:p w14:paraId="12A00BA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xml:space="preserve">+ Tài khoản 91112- Quỹ bảo hiểm tai nạn lao động - bệnh nghề nghiệp: </w:t>
      </w:r>
      <w:r w:rsidRPr="009075DE">
        <w:rPr>
          <w:rFonts w:ascii="Arial" w:hAnsi="Arial" w:cs="Arial"/>
          <w:color w:val="000000" w:themeColor="text1"/>
          <w:sz w:val="20"/>
          <w:szCs w:val="20"/>
          <w:lang w:val="vi-VN" w:eastAsia="vi-VN"/>
        </w:rPr>
        <w:t>Tài khoản này dùng để phản ánh số chênh lệch doanh thu - chi phí của quỹ bảo hiểm tai nạn lao động - bệnh nghề nghiệp.</w:t>
      </w:r>
    </w:p>
    <w:p w14:paraId="20EB195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Tài khoản 91113- Quỹ hưu trí và tử tuất:</w:t>
      </w:r>
      <w:r w:rsidRPr="009075DE">
        <w:rPr>
          <w:rFonts w:ascii="Arial" w:hAnsi="Arial" w:cs="Arial"/>
          <w:color w:val="000000" w:themeColor="text1"/>
          <w:sz w:val="20"/>
          <w:szCs w:val="20"/>
          <w:lang w:val="vi-VN" w:eastAsia="vi-VN"/>
        </w:rPr>
        <w:t xml:space="preserve"> Tài khoản này dùng để phản ánh số chênh lệch doanh thu - chi phí của quỹ hưu trí và tử tuất.</w:t>
      </w:r>
    </w:p>
    <w:p w14:paraId="763745F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9112- Kết quả quỹ bảo hiểm y tế:</w:t>
      </w:r>
      <w:r w:rsidRPr="009075DE">
        <w:rPr>
          <w:rFonts w:ascii="Arial" w:hAnsi="Arial" w:cs="Arial"/>
          <w:color w:val="000000" w:themeColor="text1"/>
          <w:sz w:val="20"/>
          <w:szCs w:val="20"/>
          <w:lang w:val="vi-VN" w:eastAsia="vi-VN"/>
        </w:rPr>
        <w:t xml:space="preserve"> Phản ánh số chênh lệch doanh thu - chi phí của quỹ bảo hiểm y tế.</w:t>
      </w:r>
    </w:p>
    <w:p w14:paraId="4183F3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9113- Kết quả quỹ bảo hiểm thất nghiệp:</w:t>
      </w:r>
      <w:r w:rsidRPr="009075DE">
        <w:rPr>
          <w:rFonts w:ascii="Arial" w:hAnsi="Arial" w:cs="Arial"/>
          <w:color w:val="000000" w:themeColor="text1"/>
          <w:sz w:val="20"/>
          <w:szCs w:val="20"/>
          <w:lang w:val="vi-VN" w:eastAsia="vi-VN"/>
        </w:rPr>
        <w:t xml:space="preserve"> Phản ánh số chênh lệch doanh thu - chi phí của quỹ bảo hiểm thất nghiệp.</w:t>
      </w:r>
    </w:p>
    <w:p w14:paraId="7E1380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i/>
          <w:color w:val="000000" w:themeColor="text1"/>
          <w:sz w:val="20"/>
          <w:szCs w:val="20"/>
          <w:lang w:val="vi-VN" w:eastAsia="vi-VN"/>
        </w:rPr>
        <w:t>Tài khoản 9118- Kết quả hoạt động khác:</w:t>
      </w:r>
      <w:r w:rsidRPr="009075DE">
        <w:rPr>
          <w:rFonts w:ascii="Arial" w:hAnsi="Arial" w:cs="Arial"/>
          <w:color w:val="000000" w:themeColor="text1"/>
          <w:sz w:val="20"/>
          <w:szCs w:val="20"/>
          <w:lang w:val="vi-VN" w:eastAsia="vi-VN"/>
        </w:rPr>
        <w:t xml:space="preserve"> Phản ánh số chênh lệch doanh thu - chi phí trong năm của hoạt động khác (không tính riêng cho quỹ bảo hiểm xã hội, quỹ bảo hiểm y tế, quỹ bảo hiểm thất nghiệp).</w:t>
      </w:r>
    </w:p>
    <w:p w14:paraId="4D41E2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kế toán một số nghiệp vụ kinh tế chủ yếu</w:t>
      </w:r>
    </w:p>
    <w:p w14:paraId="73A810F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3.1. Cuối kỳ kế toán, trước khi khóa sổ kế toán để lập báo cáo tài chính, kết chuyển toàn bộ doanh thu trong năm (sau khi trừ đi số đã hạch toán giảm doanh thu), ghi:</w:t>
      </w:r>
    </w:p>
    <w:p w14:paraId="119FE32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các TK 521,522, 523, 525</w:t>
      </w:r>
    </w:p>
    <w:p w14:paraId="3DD9CF6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Xác định kết quả (chi tiết).</w:t>
      </w:r>
    </w:p>
    <w:p w14:paraId="67F61E1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3.2. Cuối kỳ kế toán, trước khi khóa sổ kế toán để lập báo cáo tài chính, kết chuyển toàn bộ các khoản chi phí trong năm (sau khi trừ đi số đã hạch toán giảm chi phí), ghi:</w:t>
      </w:r>
    </w:p>
    <w:p w14:paraId="67EC84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Xác định kết quả (chi tiết)</w:t>
      </w:r>
    </w:p>
    <w:p w14:paraId="7798E6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các TK 621, 622, 625, 628.</w:t>
      </w:r>
    </w:p>
    <w:p w14:paraId="3FC16A0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3.3. Tính và kết chuyển kết quả hoạt động sang tài khoản thặng dư (thâm hụt) của các hoạt động trong kỳ:</w:t>
      </w:r>
    </w:p>
    <w:p w14:paraId="7A0CCFD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Nếu thặng dư, ghi:</w:t>
      </w:r>
    </w:p>
    <w:p w14:paraId="588DD0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911- Xác định kết quả (chi tiết)</w:t>
      </w:r>
    </w:p>
    <w:p w14:paraId="5387B2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421- Thặng dư (thâm hụt) lũy kế (chi tiết).</w:t>
      </w:r>
    </w:p>
    <w:p w14:paraId="17DAB8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Nếu thâm hụt, ghi:</w:t>
      </w:r>
    </w:p>
    <w:p w14:paraId="3CE1ED3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421- Thặng dư (thâm hụt) lũy kế (chi tiết)</w:t>
      </w:r>
    </w:p>
    <w:p w14:paraId="425612A0"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911 - Xác định kết quả (chi tiết).</w:t>
      </w:r>
    </w:p>
    <w:p w14:paraId="7B154E1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B6139D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B- TÀI KHOẢN NGOÀI BẢNG</w:t>
      </w:r>
    </w:p>
    <w:p w14:paraId="5BF3FE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3A695E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r w:rsidRPr="009075DE">
        <w:rPr>
          <w:rFonts w:ascii="Arial" w:hAnsi="Arial" w:cs="Arial"/>
          <w:b/>
          <w:i/>
          <w:color w:val="000000" w:themeColor="text1"/>
          <w:sz w:val="20"/>
          <w:szCs w:val="20"/>
          <w:lang w:val="vi-VN" w:eastAsia="vi-VN"/>
        </w:rPr>
        <w:t>Tài khoản ngoài bảng gồm có 01 tài khoản:</w:t>
      </w:r>
    </w:p>
    <w:p w14:paraId="7751BFC6"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011- Theo dõi chi khám chữa bệnh bảo hiểm y tế chờ quyết toán.</w:t>
      </w:r>
    </w:p>
    <w:p w14:paraId="1636F8C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55F3C3A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TÀI KHOẢN 011</w:t>
      </w:r>
    </w:p>
    <w:p w14:paraId="03A5250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THEO DÕI CHI KHÁM CHỮA BỆNH BẢO HIỂM Y TẾ </w:t>
      </w:r>
      <w:r w:rsidRPr="009075DE">
        <w:rPr>
          <w:rFonts w:ascii="Arial" w:hAnsi="Arial" w:cs="Arial"/>
          <w:b/>
          <w:color w:val="000000" w:themeColor="text1"/>
          <w:sz w:val="20"/>
          <w:szCs w:val="20"/>
          <w:lang w:val="vi-VN" w:eastAsia="vi-VN"/>
        </w:rPr>
        <w:br/>
        <w:t>CHỜ QUYẾT TOÁN</w:t>
      </w:r>
    </w:p>
    <w:p w14:paraId="718A24B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BAFF3B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Nguyên tắc kế toán</w:t>
      </w:r>
    </w:p>
    <w:p w14:paraId="0824E4E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1.1. Tài khoản này dùng để phản ánh các khoản chi khám chữa bệnh bảo hiểm y tế phát sinh tại cơ sở khám chữa bệnh chưa được quyết toán, bao gồm:</w:t>
      </w:r>
    </w:p>
    <w:p w14:paraId="0A6D773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Chi khám bệnh, chữa bệnh bảo hiểm y tế vượt dự toán Bảo hiểm xã hội Việt Nam giao nhưng trong phạm vi số trích quỹ dự phòng từ số thu trong năm theo dự toán Thủ tướng Chính phủ giao;</w:t>
      </w:r>
    </w:p>
    <w:p w14:paraId="2482320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Chi khám bệnh, chữa bệnh bảo hiểm y tế vượt dự toán Thủ tướng Chính phủ giao;</w:t>
      </w:r>
    </w:p>
    <w:p w14:paraId="31C6C6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Chi phí vượt dự kiến chi khám bệnh, chữa bệnh, cơ sở không thống nhất kiến nghị Bảo hiểm xã hội cấp tỉnh, Sở Y tế xem xét hoặc tổng hợp gửi Bộ Y tế để giải quyết theo quy định của pháp luật;</w:t>
      </w:r>
    </w:p>
    <w:p w14:paraId="31B577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Chi phí khám bệnh, chữa bệnh bảo hiểm y tế phát sinh trong năm đã đề nghị thanh toán theo quy định có vướng mắc (thời gian giải quyết thanh toán không quá 12 tháng kể từ ngày cơ sở khám bệnh, chữa bệnh đề nghị thanh toán);</w:t>
      </w:r>
    </w:p>
    <w:p w14:paraId="19A87C3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Chi phí khám bệnh, chữa bệnh bảo hiểm y tế chờ cơ quan có thẩm quyền hướng dẫn.</w:t>
      </w:r>
    </w:p>
    <w:p w14:paraId="6FB31A0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1.2. Cơ quan bảo hiểm xã hội phải mở sổ chi tiết theo dõi khoản chi vượt dự toán do Thủ tướng Chính phủ giao, khoản chi chưa thống nhất trong quá trình quyết toán giữa bảo hiểm xã hội và cơ sở khám chữa bệnh, khoản chi cần rà soát báo cáo Hội đồng quản lý Bảo hiểm xã hội Việt Nam vào kỳ họp sau. Khi được phê duyệt quyết toán phải tất toán tài khoản ngoại bảng và căn cứ hồ sơ thanh, quyết toán để hạch toán vào tài khoản trong bảng có liên quan.</w:t>
      </w:r>
    </w:p>
    <w:p w14:paraId="44FA97F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Kết cấu và nội dung phản ánh của Tài khoản 011- Theo dõi chi khám chữa bệnh bảo hiểm y tế chờ quyết toán.</w:t>
      </w:r>
    </w:p>
    <w:p w14:paraId="5CA5EB7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Nợ: </w:t>
      </w:r>
      <w:r w:rsidRPr="009075DE">
        <w:rPr>
          <w:rFonts w:ascii="Arial" w:hAnsi="Arial" w:cs="Arial"/>
          <w:color w:val="000000" w:themeColor="text1"/>
          <w:sz w:val="20"/>
          <w:szCs w:val="20"/>
          <w:lang w:val="vi-VN" w:eastAsia="vi-VN"/>
        </w:rPr>
        <w:t>Phản ánh các khoản chi khám chữa bệnh bảo hiểm y tế phát sinh tại cơ sở khám chữa bệnh chờ quyết toán tăng.</w:t>
      </w:r>
    </w:p>
    <w:p w14:paraId="644778F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Bên Có: </w:t>
      </w:r>
      <w:r w:rsidRPr="009075DE">
        <w:rPr>
          <w:rFonts w:ascii="Arial" w:hAnsi="Arial" w:cs="Arial"/>
          <w:color w:val="000000" w:themeColor="text1"/>
          <w:sz w:val="20"/>
          <w:szCs w:val="20"/>
          <w:lang w:val="vi-VN" w:eastAsia="vi-VN"/>
        </w:rPr>
        <w:t>Phản ánh các khoản chi khám chữa bệnh bảo hiểm y tế phát sinh tại cơ sở khám chữa bệnh chờ quyết toán giảm.</w:t>
      </w:r>
    </w:p>
    <w:p w14:paraId="24F981A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Số dư bên Nợ: </w:t>
      </w:r>
      <w:r w:rsidRPr="009075DE">
        <w:rPr>
          <w:rFonts w:ascii="Arial" w:hAnsi="Arial" w:cs="Arial"/>
          <w:color w:val="000000" w:themeColor="text1"/>
          <w:sz w:val="20"/>
          <w:szCs w:val="20"/>
          <w:lang w:val="vi-VN" w:eastAsia="vi-VN"/>
        </w:rPr>
        <w:t>Phản ánh các khoản chi khám chữa bệnh bảo hiểm y tế phát sinh tại cơ sở khám chữa bệnh hiện đang chờ quyết toán.</w:t>
      </w:r>
    </w:p>
    <w:p w14:paraId="12F024F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3.</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Phương pháp hạch toán kế toán một số nghiệp vụ kinh tế chủ yếu:</w:t>
      </w:r>
    </w:p>
    <w:p w14:paraId="21C7A34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3.1. Khi phát sinh khoản chi vượt dự toán do Thủ tướng Chính phủ giao, khoản chi chưa thống nhất trong quá trình quyết toán giữa cơ quan bảo hiểm xã hội và cơ sở khám chữa bệnh do phải xin ý kiến liên Bộ để được phép thanh toán, khoản chi cần rà soát báo cáo Hội đồng quản lý Bảo hiểm xã hội Việt Nam vào kỳ họp sau; căn cứ hồ sơ có liên quan, ghi:</w:t>
      </w:r>
    </w:p>
    <w:p w14:paraId="02D08CF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Nợ TK 011- Theo dõi chi khám chữa bệnh bảo hiểm y tế chờ quyết toán.</w:t>
      </w:r>
    </w:p>
    <w:p w14:paraId="15BC272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3.2. Khi được phê duyệt quyết toán, ghi:</w:t>
      </w:r>
    </w:p>
    <w:p w14:paraId="6E37246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Có TK 011 - Theo dõi chi khám chữa bệnh bảo hiểm y tế chờ quyết toán.</w:t>
      </w:r>
    </w:p>
    <w:p w14:paraId="547CE32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p>
    <w:p w14:paraId="562337B1" w14:textId="77777777" w:rsidR="009075DE" w:rsidRPr="009075DE" w:rsidRDefault="009075DE" w:rsidP="008F2022">
      <w:pPr>
        <w:widowControl w:val="0"/>
        <w:adjustRightInd w:val="0"/>
        <w:snapToGrid w:val="0"/>
        <w:spacing w:after="120" w:line="240" w:lineRule="auto"/>
        <w:ind w:firstLine="720"/>
        <w:jc w:val="both"/>
        <w:rPr>
          <w:rFonts w:ascii="Arial" w:hAnsi="Arial" w:cs="Arial"/>
          <w:b/>
          <w:color w:val="000000" w:themeColor="text1"/>
          <w:sz w:val="20"/>
          <w:szCs w:val="20"/>
          <w:lang w:val="vi-VN" w:eastAsia="vi-VN"/>
        </w:rPr>
      </w:pPr>
    </w:p>
    <w:p w14:paraId="201C6A0E" w14:textId="77777777" w:rsidR="009075DE" w:rsidRPr="009075DE" w:rsidRDefault="009075DE" w:rsidP="008F2022">
      <w:pPr>
        <w:widowControl w:val="0"/>
        <w:adjustRightInd w:val="0"/>
        <w:snapToGrid w:val="0"/>
        <w:spacing w:after="120" w:line="240" w:lineRule="auto"/>
        <w:ind w:firstLine="720"/>
        <w:jc w:val="both"/>
        <w:rPr>
          <w:rFonts w:ascii="Arial" w:hAnsi="Arial" w:cs="Arial"/>
          <w:b/>
          <w:color w:val="000000" w:themeColor="text1"/>
          <w:sz w:val="20"/>
          <w:szCs w:val="20"/>
          <w:lang w:val="vi-VN" w:eastAsia="vi-VN"/>
        </w:rPr>
        <w:sectPr w:rsidR="009075DE" w:rsidRPr="009075DE" w:rsidSect="009075DE">
          <w:pgSz w:w="11906" w:h="16838" w:code="9"/>
          <w:pgMar w:top="1440" w:right="1440" w:bottom="1440" w:left="1440" w:header="0" w:footer="0" w:gutter="0"/>
          <w:cols w:space="720"/>
          <w:docGrid w:linePitch="326"/>
        </w:sectPr>
      </w:pPr>
    </w:p>
    <w:p w14:paraId="7D1D4C0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Phụ lục II</w:t>
      </w:r>
    </w:p>
    <w:p w14:paraId="67FA006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 HỆ THỐNG SỔ KẾ TOÁN</w:t>
      </w:r>
    </w:p>
    <w:p w14:paraId="7CED7BA6" w14:textId="77777777" w:rsidR="009075DE" w:rsidRPr="009075DE" w:rsidRDefault="009075DE" w:rsidP="008F2022">
      <w:pPr>
        <w:widowControl w:val="0"/>
        <w:adjustRightInd w:val="0"/>
        <w:snapToGrid w:val="0"/>
        <w:spacing w:after="0" w:line="240" w:lineRule="auto"/>
        <w:jc w:val="center"/>
        <w:rPr>
          <w:rFonts w:ascii="Arial" w:hAnsi="Arial" w:cs="Arial"/>
          <w:i/>
          <w:color w:val="000000" w:themeColor="text1"/>
          <w:sz w:val="20"/>
          <w:szCs w:val="20"/>
          <w:lang w:val="vi-VN" w:eastAsia="vi-VN"/>
        </w:rPr>
      </w:pPr>
      <w:r w:rsidRPr="009075DE">
        <w:rPr>
          <w:rFonts w:ascii="Arial" w:hAnsi="Arial" w:cs="Arial"/>
          <w:i/>
          <w:color w:val="000000" w:themeColor="text1"/>
          <w:sz w:val="20"/>
          <w:szCs w:val="20"/>
          <w:lang w:val="vi-VN" w:eastAsia="vi-VN"/>
        </w:rPr>
        <w:t>(Kèm theo Thông tư số 107/2025/TT-BTC ngày 14 tháng 11 năm 2025</w:t>
      </w:r>
      <w:r w:rsidRPr="009075DE">
        <w:rPr>
          <w:rFonts w:ascii="Arial" w:hAnsi="Arial" w:cs="Arial"/>
          <w:color w:val="000000" w:themeColor="text1"/>
          <w:sz w:val="20"/>
          <w:szCs w:val="20"/>
          <w:lang w:val="vi-VN" w:eastAsia="vi-VN"/>
        </w:rPr>
        <w:br/>
      </w:r>
      <w:r w:rsidRPr="009075DE">
        <w:rPr>
          <w:rFonts w:ascii="Arial" w:hAnsi="Arial" w:cs="Arial"/>
          <w:i/>
          <w:color w:val="000000" w:themeColor="text1"/>
          <w:sz w:val="20"/>
          <w:szCs w:val="20"/>
          <w:lang w:val="vi-VN" w:eastAsia="vi-VN"/>
        </w:rPr>
        <w:t xml:space="preserve"> của Bộ trưởng Bộ Tài chính)</w:t>
      </w:r>
    </w:p>
    <w:p w14:paraId="3DAD9D8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4880C7D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 DANH MỤC SỔ KẾ TOÁN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0"/>
        <w:gridCol w:w="6921"/>
        <w:gridCol w:w="1505"/>
      </w:tblGrid>
      <w:tr w:rsidR="009075DE" w:rsidRPr="009075DE" w14:paraId="68BDD699" w14:textId="77777777" w:rsidTr="008D4DE9">
        <w:tc>
          <w:tcPr>
            <w:tcW w:w="0" w:type="auto"/>
            <w:tcBorders>
              <w:top w:val="single" w:sz="8" w:space="0" w:color="000000"/>
              <w:left w:val="single" w:sz="8" w:space="0" w:color="000000"/>
              <w:bottom w:val="nil"/>
              <w:right w:val="nil"/>
            </w:tcBorders>
          </w:tcPr>
          <w:p w14:paraId="0F804D3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STT</w:t>
            </w:r>
          </w:p>
        </w:tc>
        <w:tc>
          <w:tcPr>
            <w:tcW w:w="0" w:type="auto"/>
            <w:tcBorders>
              <w:top w:val="single" w:sz="8" w:space="0" w:color="000000"/>
              <w:left w:val="single" w:sz="8" w:space="0" w:color="000000"/>
              <w:bottom w:val="nil"/>
              <w:right w:val="nil"/>
            </w:tcBorders>
          </w:tcPr>
          <w:p w14:paraId="482002D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TÊN SỔ</w:t>
            </w:r>
          </w:p>
        </w:tc>
        <w:tc>
          <w:tcPr>
            <w:tcW w:w="0" w:type="auto"/>
            <w:tcBorders>
              <w:top w:val="single" w:sz="8" w:space="0" w:color="000000"/>
              <w:left w:val="single" w:sz="8" w:space="0" w:color="000000"/>
              <w:bottom w:val="nil"/>
              <w:right w:val="single" w:sz="8" w:space="0" w:color="000000"/>
            </w:tcBorders>
          </w:tcPr>
          <w:p w14:paraId="0F19B83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Ký hiệu sổ</w:t>
            </w:r>
          </w:p>
        </w:tc>
      </w:tr>
      <w:tr w:rsidR="009075DE" w:rsidRPr="009075DE" w14:paraId="7970BFA6" w14:textId="77777777" w:rsidTr="008D4DE9">
        <w:tc>
          <w:tcPr>
            <w:tcW w:w="0" w:type="auto"/>
            <w:tcBorders>
              <w:top w:val="single" w:sz="8" w:space="0" w:color="000000"/>
              <w:left w:val="single" w:sz="8" w:space="0" w:color="000000"/>
              <w:bottom w:val="nil"/>
              <w:right w:val="nil"/>
            </w:tcBorders>
          </w:tcPr>
          <w:p w14:paraId="55DE8EA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0" w:type="auto"/>
            <w:tcBorders>
              <w:top w:val="single" w:sz="8" w:space="0" w:color="000000"/>
              <w:left w:val="single" w:sz="8" w:space="0" w:color="000000"/>
              <w:bottom w:val="nil"/>
              <w:right w:val="nil"/>
            </w:tcBorders>
          </w:tcPr>
          <w:p w14:paraId="5612E20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0" w:type="auto"/>
            <w:tcBorders>
              <w:top w:val="single" w:sz="8" w:space="0" w:color="000000"/>
              <w:left w:val="single" w:sz="8" w:space="0" w:color="000000"/>
              <w:bottom w:val="nil"/>
              <w:right w:val="single" w:sz="8" w:space="0" w:color="000000"/>
            </w:tcBorders>
          </w:tcPr>
          <w:p w14:paraId="2D74EB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r>
      <w:tr w:rsidR="009075DE" w:rsidRPr="009075DE" w14:paraId="5F0FE29B" w14:textId="77777777" w:rsidTr="008D4DE9">
        <w:tc>
          <w:tcPr>
            <w:tcW w:w="0" w:type="auto"/>
            <w:tcBorders>
              <w:top w:val="single" w:sz="8" w:space="0" w:color="000000"/>
              <w:left w:val="single" w:sz="8" w:space="0" w:color="000000"/>
              <w:bottom w:val="nil"/>
              <w:right w:val="nil"/>
            </w:tcBorders>
          </w:tcPr>
          <w:p w14:paraId="75752A4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p>
        </w:tc>
        <w:tc>
          <w:tcPr>
            <w:tcW w:w="0" w:type="auto"/>
            <w:gridSpan w:val="2"/>
            <w:tcBorders>
              <w:top w:val="single" w:sz="8" w:space="0" w:color="000000"/>
              <w:left w:val="single" w:sz="8" w:space="0" w:color="000000"/>
              <w:bottom w:val="nil"/>
              <w:right w:val="single" w:sz="8" w:space="0" w:color="000000"/>
            </w:tcBorders>
          </w:tcPr>
          <w:p w14:paraId="2AE2EFA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tổng hợp</w:t>
            </w:r>
          </w:p>
        </w:tc>
      </w:tr>
      <w:tr w:rsidR="009075DE" w:rsidRPr="009075DE" w14:paraId="26C988F1" w14:textId="77777777" w:rsidTr="008D4DE9">
        <w:tc>
          <w:tcPr>
            <w:tcW w:w="0" w:type="auto"/>
            <w:tcBorders>
              <w:top w:val="single" w:sz="8" w:space="0" w:color="000000"/>
              <w:left w:val="single" w:sz="8" w:space="0" w:color="000000"/>
              <w:bottom w:val="nil"/>
              <w:right w:val="nil"/>
            </w:tcBorders>
          </w:tcPr>
          <w:p w14:paraId="7F753C7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0" w:type="auto"/>
            <w:tcBorders>
              <w:top w:val="single" w:sz="8" w:space="0" w:color="000000"/>
              <w:left w:val="single" w:sz="8" w:space="0" w:color="000000"/>
              <w:bottom w:val="nil"/>
              <w:right w:val="nil"/>
            </w:tcBorders>
          </w:tcPr>
          <w:p w14:paraId="4F9D40C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Nhật ký - Sổ Cái</w:t>
            </w:r>
          </w:p>
        </w:tc>
        <w:tc>
          <w:tcPr>
            <w:tcW w:w="0" w:type="auto"/>
            <w:tcBorders>
              <w:top w:val="single" w:sz="8" w:space="0" w:color="000000"/>
              <w:left w:val="single" w:sz="8" w:space="0" w:color="000000"/>
              <w:bottom w:val="nil"/>
              <w:right w:val="single" w:sz="8" w:space="0" w:color="000000"/>
            </w:tcBorders>
          </w:tcPr>
          <w:p w14:paraId="5ECAD7E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S01-BH</w:t>
            </w:r>
          </w:p>
        </w:tc>
      </w:tr>
      <w:tr w:rsidR="009075DE" w:rsidRPr="009075DE" w14:paraId="69E2F7D1" w14:textId="77777777" w:rsidTr="008D4DE9">
        <w:tc>
          <w:tcPr>
            <w:tcW w:w="0" w:type="auto"/>
            <w:tcBorders>
              <w:top w:val="single" w:sz="8" w:space="0" w:color="000000"/>
              <w:left w:val="single" w:sz="8" w:space="0" w:color="000000"/>
              <w:bottom w:val="nil"/>
              <w:right w:val="nil"/>
            </w:tcBorders>
          </w:tcPr>
          <w:p w14:paraId="1C975F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0" w:type="auto"/>
            <w:tcBorders>
              <w:top w:val="single" w:sz="8" w:space="0" w:color="000000"/>
              <w:left w:val="single" w:sz="8" w:space="0" w:color="000000"/>
              <w:bottom w:val="nil"/>
              <w:right w:val="nil"/>
            </w:tcBorders>
          </w:tcPr>
          <w:p w14:paraId="7627D18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Chứng từ ghi sổ</w:t>
            </w:r>
          </w:p>
        </w:tc>
        <w:tc>
          <w:tcPr>
            <w:tcW w:w="0" w:type="auto"/>
            <w:tcBorders>
              <w:top w:val="single" w:sz="8" w:space="0" w:color="000000"/>
              <w:left w:val="single" w:sz="8" w:space="0" w:color="000000"/>
              <w:bottom w:val="nil"/>
              <w:right w:val="single" w:sz="8" w:space="0" w:color="000000"/>
            </w:tcBorders>
          </w:tcPr>
          <w:p w14:paraId="709D9ED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S02a-BH</w:t>
            </w:r>
          </w:p>
        </w:tc>
      </w:tr>
      <w:tr w:rsidR="009075DE" w:rsidRPr="009075DE" w14:paraId="7C79507C" w14:textId="77777777" w:rsidTr="008D4DE9">
        <w:tc>
          <w:tcPr>
            <w:tcW w:w="0" w:type="auto"/>
            <w:tcBorders>
              <w:top w:val="single" w:sz="8" w:space="0" w:color="000000"/>
              <w:left w:val="single" w:sz="8" w:space="0" w:color="000000"/>
              <w:bottom w:val="nil"/>
              <w:right w:val="nil"/>
            </w:tcBorders>
          </w:tcPr>
          <w:p w14:paraId="4349EDC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c>
          <w:tcPr>
            <w:tcW w:w="0" w:type="auto"/>
            <w:tcBorders>
              <w:top w:val="single" w:sz="8" w:space="0" w:color="000000"/>
              <w:left w:val="single" w:sz="8" w:space="0" w:color="000000"/>
              <w:bottom w:val="nil"/>
              <w:right w:val="nil"/>
            </w:tcBorders>
          </w:tcPr>
          <w:p w14:paraId="0634F2B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Cái (dùng cho hình thức kế toán Chứng từ ghi sổ)</w:t>
            </w:r>
          </w:p>
        </w:tc>
        <w:tc>
          <w:tcPr>
            <w:tcW w:w="0" w:type="auto"/>
            <w:tcBorders>
              <w:top w:val="single" w:sz="8" w:space="0" w:color="000000"/>
              <w:left w:val="single" w:sz="8" w:space="0" w:color="000000"/>
              <w:bottom w:val="nil"/>
              <w:right w:val="single" w:sz="8" w:space="0" w:color="000000"/>
            </w:tcBorders>
          </w:tcPr>
          <w:p w14:paraId="3850527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S02b-BH</w:t>
            </w:r>
          </w:p>
        </w:tc>
      </w:tr>
      <w:tr w:rsidR="009075DE" w:rsidRPr="009075DE" w14:paraId="713E8025" w14:textId="77777777" w:rsidTr="008D4DE9">
        <w:tc>
          <w:tcPr>
            <w:tcW w:w="0" w:type="auto"/>
            <w:tcBorders>
              <w:top w:val="single" w:sz="8" w:space="0" w:color="000000"/>
              <w:left w:val="single" w:sz="8" w:space="0" w:color="000000"/>
              <w:bottom w:val="nil"/>
              <w:right w:val="nil"/>
            </w:tcBorders>
          </w:tcPr>
          <w:p w14:paraId="5511A56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w:t>
            </w:r>
          </w:p>
        </w:tc>
        <w:tc>
          <w:tcPr>
            <w:tcW w:w="0" w:type="auto"/>
            <w:tcBorders>
              <w:top w:val="single" w:sz="8" w:space="0" w:color="000000"/>
              <w:left w:val="single" w:sz="8" w:space="0" w:color="000000"/>
              <w:bottom w:val="nil"/>
              <w:right w:val="nil"/>
            </w:tcBorders>
          </w:tcPr>
          <w:p w14:paraId="210319B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Cái (dùng cho hình thức kế toán Nhật ký chung)</w:t>
            </w:r>
          </w:p>
        </w:tc>
        <w:tc>
          <w:tcPr>
            <w:tcW w:w="0" w:type="auto"/>
            <w:tcBorders>
              <w:top w:val="single" w:sz="8" w:space="0" w:color="000000"/>
              <w:left w:val="single" w:sz="8" w:space="0" w:color="000000"/>
              <w:bottom w:val="nil"/>
              <w:right w:val="single" w:sz="8" w:space="0" w:color="000000"/>
            </w:tcBorders>
          </w:tcPr>
          <w:p w14:paraId="0EFF3FC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S03-BH</w:t>
            </w:r>
          </w:p>
        </w:tc>
      </w:tr>
      <w:tr w:rsidR="009075DE" w:rsidRPr="009075DE" w14:paraId="14226971" w14:textId="77777777" w:rsidTr="008D4DE9">
        <w:tc>
          <w:tcPr>
            <w:tcW w:w="0" w:type="auto"/>
            <w:tcBorders>
              <w:top w:val="single" w:sz="8" w:space="0" w:color="000000"/>
              <w:left w:val="single" w:sz="8" w:space="0" w:color="000000"/>
              <w:bottom w:val="nil"/>
              <w:right w:val="nil"/>
            </w:tcBorders>
          </w:tcPr>
          <w:p w14:paraId="05C6F6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5</w:t>
            </w:r>
          </w:p>
        </w:tc>
        <w:tc>
          <w:tcPr>
            <w:tcW w:w="0" w:type="auto"/>
            <w:tcBorders>
              <w:top w:val="single" w:sz="8" w:space="0" w:color="000000"/>
              <w:left w:val="single" w:sz="8" w:space="0" w:color="000000"/>
              <w:bottom w:val="nil"/>
              <w:right w:val="nil"/>
            </w:tcBorders>
          </w:tcPr>
          <w:p w14:paraId="3CFA4E9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nhật ký chung</w:t>
            </w:r>
          </w:p>
        </w:tc>
        <w:tc>
          <w:tcPr>
            <w:tcW w:w="0" w:type="auto"/>
            <w:tcBorders>
              <w:top w:val="single" w:sz="8" w:space="0" w:color="000000"/>
              <w:left w:val="single" w:sz="8" w:space="0" w:color="000000"/>
              <w:bottom w:val="nil"/>
              <w:right w:val="single" w:sz="8" w:space="0" w:color="000000"/>
            </w:tcBorders>
          </w:tcPr>
          <w:p w14:paraId="69A5AE7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S04-BH</w:t>
            </w:r>
          </w:p>
        </w:tc>
      </w:tr>
      <w:tr w:rsidR="009075DE" w:rsidRPr="009075DE" w14:paraId="3D8F718D" w14:textId="77777777" w:rsidTr="008D4DE9">
        <w:tc>
          <w:tcPr>
            <w:tcW w:w="0" w:type="auto"/>
            <w:tcBorders>
              <w:top w:val="single" w:sz="8" w:space="0" w:color="000000"/>
              <w:left w:val="single" w:sz="8" w:space="0" w:color="000000"/>
              <w:bottom w:val="nil"/>
              <w:right w:val="nil"/>
            </w:tcBorders>
          </w:tcPr>
          <w:p w14:paraId="0733CA9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6</w:t>
            </w:r>
          </w:p>
        </w:tc>
        <w:tc>
          <w:tcPr>
            <w:tcW w:w="0" w:type="auto"/>
            <w:tcBorders>
              <w:top w:val="single" w:sz="8" w:space="0" w:color="000000"/>
              <w:left w:val="single" w:sz="8" w:space="0" w:color="000000"/>
              <w:bottom w:val="nil"/>
              <w:right w:val="nil"/>
            </w:tcBorders>
          </w:tcPr>
          <w:p w14:paraId="68F0326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Bảng cân đối số phát sinh</w:t>
            </w:r>
          </w:p>
        </w:tc>
        <w:tc>
          <w:tcPr>
            <w:tcW w:w="0" w:type="auto"/>
            <w:tcBorders>
              <w:top w:val="single" w:sz="8" w:space="0" w:color="000000"/>
              <w:left w:val="single" w:sz="8" w:space="0" w:color="000000"/>
              <w:bottom w:val="nil"/>
              <w:right w:val="single" w:sz="8" w:space="0" w:color="000000"/>
            </w:tcBorders>
          </w:tcPr>
          <w:p w14:paraId="61CAD66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S05-BH</w:t>
            </w:r>
          </w:p>
        </w:tc>
      </w:tr>
      <w:tr w:rsidR="009075DE" w:rsidRPr="009075DE" w14:paraId="6574FAC3" w14:textId="77777777" w:rsidTr="008D4DE9">
        <w:tc>
          <w:tcPr>
            <w:tcW w:w="0" w:type="auto"/>
            <w:tcBorders>
              <w:top w:val="single" w:sz="8" w:space="0" w:color="000000"/>
              <w:left w:val="single" w:sz="8" w:space="0" w:color="000000"/>
              <w:bottom w:val="nil"/>
              <w:right w:val="nil"/>
            </w:tcBorders>
          </w:tcPr>
          <w:p w14:paraId="4304030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II</w:t>
            </w:r>
          </w:p>
        </w:tc>
        <w:tc>
          <w:tcPr>
            <w:tcW w:w="0" w:type="auto"/>
            <w:gridSpan w:val="2"/>
            <w:tcBorders>
              <w:top w:val="single" w:sz="8" w:space="0" w:color="000000"/>
              <w:left w:val="single" w:sz="8" w:space="0" w:color="000000"/>
              <w:bottom w:val="nil"/>
              <w:right w:val="single" w:sz="8" w:space="0" w:color="000000"/>
            </w:tcBorders>
          </w:tcPr>
          <w:p w14:paraId="0BF5882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chi tiết</w:t>
            </w:r>
          </w:p>
        </w:tc>
      </w:tr>
      <w:tr w:rsidR="009075DE" w:rsidRPr="009075DE" w14:paraId="37A68776" w14:textId="77777777" w:rsidTr="008D4DE9">
        <w:tc>
          <w:tcPr>
            <w:tcW w:w="0" w:type="auto"/>
            <w:tcBorders>
              <w:top w:val="single" w:sz="8" w:space="0" w:color="000000"/>
              <w:left w:val="single" w:sz="8" w:space="0" w:color="000000"/>
              <w:bottom w:val="nil"/>
              <w:right w:val="nil"/>
            </w:tcBorders>
          </w:tcPr>
          <w:p w14:paraId="53C4E65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0" w:type="auto"/>
            <w:tcBorders>
              <w:top w:val="single" w:sz="8" w:space="0" w:color="000000"/>
              <w:left w:val="single" w:sz="8" w:space="0" w:color="000000"/>
              <w:bottom w:val="nil"/>
              <w:right w:val="nil"/>
            </w:tcBorders>
          </w:tcPr>
          <w:p w14:paraId="43C4F60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kế toán chi tiết tiền mặt/sổ quỹ tiền mặt</w:t>
            </w:r>
          </w:p>
        </w:tc>
        <w:tc>
          <w:tcPr>
            <w:tcW w:w="0" w:type="auto"/>
            <w:tcBorders>
              <w:top w:val="single" w:sz="8" w:space="0" w:color="000000"/>
              <w:left w:val="single" w:sz="8" w:space="0" w:color="000000"/>
              <w:bottom w:val="nil"/>
              <w:right w:val="single" w:sz="8" w:space="0" w:color="000000"/>
            </w:tcBorders>
          </w:tcPr>
          <w:p w14:paraId="761FA91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S11-BH</w:t>
            </w:r>
          </w:p>
        </w:tc>
      </w:tr>
      <w:tr w:rsidR="009075DE" w:rsidRPr="009075DE" w14:paraId="2A9A1E65" w14:textId="77777777" w:rsidTr="008D4DE9">
        <w:tc>
          <w:tcPr>
            <w:tcW w:w="0" w:type="auto"/>
            <w:tcBorders>
              <w:top w:val="single" w:sz="8" w:space="0" w:color="000000"/>
              <w:left w:val="single" w:sz="8" w:space="0" w:color="000000"/>
              <w:bottom w:val="nil"/>
              <w:right w:val="nil"/>
            </w:tcBorders>
          </w:tcPr>
          <w:p w14:paraId="0AA7850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0" w:type="auto"/>
            <w:tcBorders>
              <w:top w:val="single" w:sz="8" w:space="0" w:color="000000"/>
              <w:left w:val="single" w:sz="8" w:space="0" w:color="000000"/>
              <w:bottom w:val="nil"/>
              <w:right w:val="nil"/>
            </w:tcBorders>
          </w:tcPr>
          <w:p w14:paraId="57A6F1C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tiền gửi ngân hàng, kho bạc</w:t>
            </w:r>
          </w:p>
        </w:tc>
        <w:tc>
          <w:tcPr>
            <w:tcW w:w="0" w:type="auto"/>
            <w:tcBorders>
              <w:top w:val="single" w:sz="8" w:space="0" w:color="000000"/>
              <w:left w:val="single" w:sz="8" w:space="0" w:color="000000"/>
              <w:bottom w:val="nil"/>
              <w:right w:val="single" w:sz="8" w:space="0" w:color="000000"/>
            </w:tcBorders>
          </w:tcPr>
          <w:p w14:paraId="3A96146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S12-BH</w:t>
            </w:r>
          </w:p>
        </w:tc>
      </w:tr>
      <w:tr w:rsidR="009075DE" w:rsidRPr="009075DE" w14:paraId="4FC98111" w14:textId="77777777" w:rsidTr="008D4DE9">
        <w:tc>
          <w:tcPr>
            <w:tcW w:w="0" w:type="auto"/>
            <w:tcBorders>
              <w:top w:val="single" w:sz="8" w:space="0" w:color="000000"/>
              <w:left w:val="single" w:sz="8" w:space="0" w:color="000000"/>
              <w:bottom w:val="nil"/>
              <w:right w:val="nil"/>
            </w:tcBorders>
          </w:tcPr>
          <w:p w14:paraId="758CD42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c>
          <w:tcPr>
            <w:tcW w:w="0" w:type="auto"/>
            <w:tcBorders>
              <w:top w:val="single" w:sz="8" w:space="0" w:color="000000"/>
              <w:left w:val="single" w:sz="8" w:space="0" w:color="000000"/>
              <w:bottom w:val="nil"/>
              <w:right w:val="nil"/>
            </w:tcBorders>
          </w:tcPr>
          <w:p w14:paraId="36B365E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theo dõi tiền mặt, tiền gửi bằng ngoại tệ</w:t>
            </w:r>
          </w:p>
        </w:tc>
        <w:tc>
          <w:tcPr>
            <w:tcW w:w="0" w:type="auto"/>
            <w:tcBorders>
              <w:top w:val="single" w:sz="8" w:space="0" w:color="000000"/>
              <w:left w:val="single" w:sz="8" w:space="0" w:color="000000"/>
              <w:bottom w:val="nil"/>
              <w:right w:val="single" w:sz="8" w:space="0" w:color="000000"/>
            </w:tcBorders>
          </w:tcPr>
          <w:p w14:paraId="1B5966C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S13-BH</w:t>
            </w:r>
          </w:p>
        </w:tc>
      </w:tr>
      <w:tr w:rsidR="009075DE" w:rsidRPr="009075DE" w14:paraId="49719D86" w14:textId="77777777" w:rsidTr="008D4DE9">
        <w:tc>
          <w:tcPr>
            <w:tcW w:w="0" w:type="auto"/>
            <w:tcBorders>
              <w:top w:val="single" w:sz="8" w:space="0" w:color="000000"/>
              <w:left w:val="single" w:sz="8" w:space="0" w:color="000000"/>
              <w:bottom w:val="nil"/>
              <w:right w:val="nil"/>
            </w:tcBorders>
          </w:tcPr>
          <w:p w14:paraId="006944A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w:t>
            </w:r>
          </w:p>
        </w:tc>
        <w:tc>
          <w:tcPr>
            <w:tcW w:w="0" w:type="auto"/>
            <w:tcBorders>
              <w:top w:val="single" w:sz="8" w:space="0" w:color="000000"/>
              <w:left w:val="single" w:sz="8" w:space="0" w:color="000000"/>
              <w:bottom w:val="nil"/>
              <w:right w:val="nil"/>
            </w:tcBorders>
          </w:tcPr>
          <w:p w14:paraId="617BFF4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Bảng kiểm kê quỹ tiền mặt</w:t>
            </w:r>
          </w:p>
        </w:tc>
        <w:tc>
          <w:tcPr>
            <w:tcW w:w="0" w:type="auto"/>
            <w:tcBorders>
              <w:top w:val="single" w:sz="8" w:space="0" w:color="000000"/>
              <w:left w:val="single" w:sz="8" w:space="0" w:color="000000"/>
              <w:bottom w:val="nil"/>
              <w:right w:val="single" w:sz="8" w:space="0" w:color="000000"/>
            </w:tcBorders>
          </w:tcPr>
          <w:p w14:paraId="6CFD389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S14-BH</w:t>
            </w:r>
          </w:p>
        </w:tc>
      </w:tr>
      <w:tr w:rsidR="009075DE" w:rsidRPr="009075DE" w14:paraId="76D3EC4B" w14:textId="77777777" w:rsidTr="008D4DE9">
        <w:tc>
          <w:tcPr>
            <w:tcW w:w="0" w:type="auto"/>
            <w:tcBorders>
              <w:top w:val="single" w:sz="8" w:space="0" w:color="000000"/>
              <w:left w:val="single" w:sz="8" w:space="0" w:color="000000"/>
              <w:bottom w:val="single" w:sz="8" w:space="0" w:color="000000"/>
              <w:right w:val="nil"/>
            </w:tcBorders>
          </w:tcPr>
          <w:p w14:paraId="26B50A6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vertAlign w:val="superscript"/>
                <w:lang w:val="vi-VN" w:eastAsia="vi-VN"/>
              </w:rPr>
              <w:t>5</w:t>
            </w:r>
          </w:p>
        </w:tc>
        <w:tc>
          <w:tcPr>
            <w:tcW w:w="0" w:type="auto"/>
            <w:tcBorders>
              <w:top w:val="single" w:sz="8" w:space="0" w:color="000000"/>
              <w:left w:val="single" w:sz="8" w:space="0" w:color="000000"/>
              <w:bottom w:val="single" w:sz="8" w:space="0" w:color="000000"/>
              <w:right w:val="nil"/>
            </w:tcBorders>
          </w:tcPr>
          <w:p w14:paraId="0A5CDA6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chi tiết các tài khoản</w:t>
            </w:r>
          </w:p>
        </w:tc>
        <w:tc>
          <w:tcPr>
            <w:tcW w:w="0" w:type="auto"/>
            <w:tcBorders>
              <w:top w:val="single" w:sz="8" w:space="0" w:color="000000"/>
              <w:left w:val="single" w:sz="8" w:space="0" w:color="000000"/>
              <w:bottom w:val="single" w:sz="8" w:space="0" w:color="000000"/>
              <w:right w:val="single" w:sz="8" w:space="0" w:color="000000"/>
            </w:tcBorders>
          </w:tcPr>
          <w:p w14:paraId="273351C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S15-BH</w:t>
            </w:r>
          </w:p>
        </w:tc>
      </w:tr>
    </w:tbl>
    <w:p w14:paraId="3B1CE644" w14:textId="77777777" w:rsidR="009075DE" w:rsidRPr="009075DE" w:rsidRDefault="009075DE" w:rsidP="008F2022">
      <w:pPr>
        <w:widowControl w:val="0"/>
        <w:adjustRightInd w:val="0"/>
        <w:snapToGrid w:val="0"/>
        <w:spacing w:after="120" w:line="240" w:lineRule="auto"/>
        <w:ind w:firstLine="720"/>
        <w:jc w:val="both"/>
        <w:rPr>
          <w:rFonts w:ascii="Arial" w:hAnsi="Arial" w:cs="Arial"/>
          <w:b/>
          <w:color w:val="000000" w:themeColor="text1"/>
          <w:sz w:val="20"/>
          <w:szCs w:val="20"/>
          <w:lang w:eastAsia="vi-VN"/>
        </w:rPr>
      </w:pPr>
    </w:p>
    <w:p w14:paraId="5EBAA3A1" w14:textId="77777777" w:rsidR="009075DE" w:rsidRPr="009075DE" w:rsidRDefault="009075DE" w:rsidP="008F2022">
      <w:pPr>
        <w:widowControl w:val="0"/>
        <w:rPr>
          <w:rFonts w:ascii="Arial" w:hAnsi="Arial" w:cs="Arial"/>
          <w:b/>
          <w:color w:val="000000" w:themeColor="text1"/>
          <w:sz w:val="20"/>
          <w:szCs w:val="20"/>
          <w:lang w:eastAsia="vi-VN"/>
        </w:rPr>
      </w:pPr>
      <w:r w:rsidRPr="009075DE">
        <w:rPr>
          <w:rFonts w:ascii="Arial" w:hAnsi="Arial" w:cs="Arial"/>
          <w:b/>
          <w:color w:val="000000" w:themeColor="text1"/>
          <w:sz w:val="20"/>
          <w:szCs w:val="20"/>
          <w:lang w:eastAsia="vi-VN"/>
        </w:rPr>
        <w:br w:type="page"/>
      </w:r>
    </w:p>
    <w:p w14:paraId="39244B0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II. GIẢI THÍCH NỘI DUNG VÀ PHƯƠNG PHÁP GHI SỔ K</w:t>
      </w:r>
      <w:r w:rsidRPr="009075DE">
        <w:rPr>
          <w:rFonts w:ascii="Arial" w:hAnsi="Arial" w:cs="Arial"/>
          <w:b/>
          <w:color w:val="000000" w:themeColor="text1"/>
          <w:sz w:val="20"/>
          <w:szCs w:val="20"/>
          <w:lang w:eastAsia="vi-VN"/>
        </w:rPr>
        <w:t>Ế</w:t>
      </w:r>
      <w:r w:rsidRPr="009075DE">
        <w:rPr>
          <w:rFonts w:ascii="Arial" w:hAnsi="Arial" w:cs="Arial"/>
          <w:b/>
          <w:color w:val="000000" w:themeColor="text1"/>
          <w:sz w:val="20"/>
          <w:szCs w:val="20"/>
          <w:lang w:val="vi-VN" w:eastAsia="vi-VN"/>
        </w:rPr>
        <w:t xml:space="preserve"> TOÁN</w:t>
      </w:r>
    </w:p>
    <w:p w14:paraId="405F28D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eastAsia="vi-VN"/>
        </w:rPr>
      </w:pPr>
    </w:p>
    <w:p w14:paraId="1DAE2C5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eastAsia="vi-VN"/>
        </w:rPr>
      </w:pPr>
      <w:r w:rsidRPr="009075DE">
        <w:rPr>
          <w:rFonts w:ascii="Arial" w:hAnsi="Arial" w:cs="Arial"/>
          <w:b/>
          <w:color w:val="000000" w:themeColor="text1"/>
          <w:sz w:val="20"/>
          <w:szCs w:val="20"/>
          <w:lang w:val="vi-VN" w:eastAsia="vi-VN"/>
        </w:rPr>
        <w:t>NHẬT KÝ - SỔ CÁI</w:t>
      </w:r>
    </w:p>
    <w:p w14:paraId="3DE747CA"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eastAsia="vi-VN"/>
        </w:rPr>
      </w:pPr>
      <w:r w:rsidRPr="009075DE">
        <w:rPr>
          <w:rFonts w:ascii="Arial" w:hAnsi="Arial" w:cs="Arial"/>
          <w:b/>
          <w:i/>
          <w:color w:val="000000" w:themeColor="text1"/>
          <w:sz w:val="20"/>
          <w:szCs w:val="20"/>
          <w:lang w:val="vi-VN" w:eastAsia="vi-VN"/>
        </w:rPr>
        <w:t>(Ký hiệu sổ S01-BH)</w:t>
      </w:r>
    </w:p>
    <w:p w14:paraId="6CB9EFD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3432F4A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21E18E8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Nhật ký - Sổ Cái là sổ kế toán tổng hợp dùng cho hình thức Nhật ký - Sổ Cái để phản ánh tất cả các nghiệp vụ kinh tế phát sinh theo trình tự thời gian và hệ thống hóa theo nội dung kinh tế phản ánh trên các tài khoản kế toán trong bảng. Trên cơ sở đó kiểm tra, giám sát sự biến động từng loại tài sản, nguồn vốn, nguồn kinh phí làm căn cứ đối chiếu với các sổ kế toán chi tiết và lập báo cáo tài chính.</w:t>
      </w:r>
    </w:p>
    <w:p w14:paraId="6524B5C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4C5EF8C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Cơ quan bảo hiểm xã hội được tự thiết kế mẫu sổ Nhật ký - Sổ Cái theo yêu cầu quản lý nhưng phải gồm có hai phần (phần “Nhật ký” và phần “Sổ Cái”) và có tối thiểu các thông tin sau:</w:t>
      </w:r>
    </w:p>
    <w:p w14:paraId="727B91F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Đối với phần “Nhật ký”, bao gồm:</w:t>
      </w:r>
    </w:p>
    <w:p w14:paraId="099B5A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w:t>
      </w:r>
    </w:p>
    <w:p w14:paraId="27F5E74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và ngày, tháng, năm của chứng từ làm căn cứ hạch toán, ghi sổ kế toán;</w:t>
      </w:r>
    </w:p>
    <w:p w14:paraId="1FB71D2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Diễn giải nội dung nghiệp vụ kinh tế phát sinh đã ghi sổ kế toán;</w:t>
      </w:r>
    </w:p>
    <w:p w14:paraId="4EE588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tiền phát sinh trên chứng từ kế toán hoặc Bảng tổng hợp chứng từ kế toán cùng loại làm căn cứ hạch toán;</w:t>
      </w:r>
    </w:p>
    <w:p w14:paraId="56C4C0A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 Nợ, đối ứng Có của nghiệp vụ kinh tế;</w:t>
      </w:r>
    </w:p>
    <w:p w14:paraId="55208F3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phát sinh ở mỗi tài khoản theo quan hệ đối ứng đã được định khoản và hạch toán.</w:t>
      </w:r>
    </w:p>
    <w:p w14:paraId="5D2390D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Đối với phần “Sổ Cái”: Có thể chia làm nhiều cột, mỗi tài khoản kế toán sử dụng 2 cột, một cột ghi Nợ, một cột ghi Có, số lượng cột nhiều hay ít phụ thuộc vào số lượng tài khoản kế toán cần sử dụng. Để thuận tiện cho việc ghi sổ, phần Sổ Cái có thể dùng thêm các bảng chi tiết.</w:t>
      </w:r>
    </w:p>
    <w:p w14:paraId="3879649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Ngoài các thông tin trên, Nhật ký -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14:paraId="2415142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57B2FC7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Hàng ngày căn cứ vào chứng từ kế toán phát sinh tiến hành kiểm tra nội dung của chứng từ kế toán, sau đó định khoản tài khoản ghi Nợ, tài khoản ghi Có để ghi vào Nhật ký - Sổ Cái. Mỗi chứng từ kế toán được ghi vào một dòng đồng thời ở cả 2 phần Nhật ký và Sổ Cái. Đối với những chứng từ kế toán cùng loại phát sinh nhiều lần trong một ngày (như Phiếu thu, Phiếu chi,...) có thể căn cứ vào chứng từ kế toán để lập Bảng tổng hợp chứng từ kế toán từng loại; Sau đó căn cứ vào số tổng cộng của Bảng tổng hợp chứng từ kế toán trong ngày ghi 1 dòng vào Nhật ký - Sổ Cái.</w:t>
      </w:r>
    </w:p>
    <w:p w14:paraId="088BB14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Cuối mỗi tháng, cơ quan bảo hiểm xã hội phải cộng số phát sinh ở phần Nhật ký và số phát sinh Nợ, số phát sinh Có của từng tài khoản, tính ra số phát sinh lũy kế từ đầu năm.</w:t>
      </w:r>
    </w:p>
    <w:p w14:paraId="721CC10A"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Dòng số liệu khóa sổ kế toán là căn cứ để đối chiếu số liệu trên các sổ kế toán chi tiết. Sau khi đã đối chiếu khớp đúng, số liệu trên Nhật ký - Sổ Cái và sổ chi tiết được sử dụng để lập Báo cáo tài chính.</w:t>
      </w:r>
    </w:p>
    <w:p w14:paraId="54268B1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65B24E3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CHỨNG TỪ GHI SỔ</w:t>
      </w:r>
    </w:p>
    <w:p w14:paraId="046F668E"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eastAsia="vi-VN"/>
        </w:rPr>
      </w:pPr>
      <w:r w:rsidRPr="009075DE">
        <w:rPr>
          <w:rFonts w:ascii="Arial" w:hAnsi="Arial" w:cs="Arial"/>
          <w:b/>
          <w:i/>
          <w:color w:val="000000" w:themeColor="text1"/>
          <w:sz w:val="20"/>
          <w:szCs w:val="20"/>
          <w:lang w:val="vi-VN" w:eastAsia="vi-VN"/>
        </w:rPr>
        <w:t>(Ký hiệu sổ S02a-BH)</w:t>
      </w:r>
    </w:p>
    <w:p w14:paraId="40BE0F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5665B15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16520D0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Chứng từ ghi sổ dùng để tập hợp số liệu của một hoặc nhiều chứng từ kế toán có cùng nội dung nghiệp vụ kinh tế, tài chính phát sinh làm căn cứ ghi sổ kế toán.</w:t>
      </w:r>
    </w:p>
    <w:p w14:paraId="64CADA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55277E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a) Căn cứ để lập Chứng từ ghi sổ là các chứng từ kế toán hoặc Bảng tổng hợp chứng từ kế toán. Chứng từ ghi sổ do kế toán lập cho từng chứng từ gốc hoặc cho nhiều chứng từ gốc có nội dung </w:t>
      </w:r>
      <w:r w:rsidRPr="009075DE">
        <w:rPr>
          <w:rFonts w:ascii="Arial" w:hAnsi="Arial" w:cs="Arial"/>
          <w:color w:val="000000" w:themeColor="text1"/>
          <w:sz w:val="20"/>
          <w:szCs w:val="20"/>
          <w:lang w:val="vi-VN" w:eastAsia="vi-VN"/>
        </w:rPr>
        <w:lastRenderedPageBreak/>
        <w:t>kinh tế giống nhau hoặc có thể lập từ Bảng tổng hợp chứng từ kế toán cùng loại. Chứng từ ghi sổ được lập hàng ngày hoặc định kỳ tùy thuộc vào số lượng nghiệp vụ kinh tế phát sinh.</w:t>
      </w:r>
    </w:p>
    <w:p w14:paraId="672C92C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Chứng từ ghi sổ được đánh số liên tục từ đầu năm tới cuối năm hoặc từ đầu tháng đến cuối tháng tùy theo số lượng chứng từ thực tế phát sinh tại cơ quan bảo hiểm xã hội và được lấy theo số thứ tự trong Sổ đăng ký chứng từ ghi sổ.</w:t>
      </w:r>
    </w:p>
    <w:p w14:paraId="3407781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Ngày, tháng của chứng từ ghi sổ là ngày lập chứng từ ghi sổ và được đăng ký vào Sổ đăng ký chứng từ ghi sổ.</w:t>
      </w:r>
    </w:p>
    <w:p w14:paraId="1D96F31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Cơ quan bảo hiểm xã hội được tự thiết kế mẫu chứng từ ghi sổ theo yêu cầu quản lý nhưng phải gồm tối thiểu các thông tin sau:</w:t>
      </w:r>
    </w:p>
    <w:p w14:paraId="42F92A1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Diễn giải nội dung nghiệp vụ kinh tế phát sinh của chứng từ kế toán;</w:t>
      </w:r>
    </w:p>
    <w:p w14:paraId="6BD0F25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của tài khoản ghi Nợ, số hiệu tài khoản ghi Có của nghiệp vụ kinh tế phát sinh;</w:t>
      </w:r>
    </w:p>
    <w:p w14:paraId="49EF18E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của nghiệp vụ kinh tế phát sinh theo từng quan hệ đối ứng Nợ, Có;</w:t>
      </w:r>
    </w:p>
    <w:p w14:paraId="749C240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tiền của tất cả các nghiệp vụ kinh tế phản ánh trên Chứng từ ghi sổ;</w:t>
      </w:r>
    </w:p>
    <w:p w14:paraId="251ED18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lượng chứng từ gốc đính kèm theo Chứng từ ghi sổ.</w:t>
      </w:r>
    </w:p>
    <w:p w14:paraId="2A59B9E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4F3DCF26"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 Chứng từ ghi sổ lập xong chuyển cho kế toán trưởng hoặc phụ trách kế toán ký duyệt, được sử dụng để ghi vào Sổ Cái và các sổ, Thẻ kế toán chi tiết. Chứng từ ghi sổ phải được lưu cùng chứng từ gốc.</w:t>
      </w:r>
    </w:p>
    <w:p w14:paraId="1140C4C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CCA470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CÁI</w:t>
      </w:r>
    </w:p>
    <w:p w14:paraId="7712F87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(Dùng cho hình thức kế toán Chứng từ ghi sổ)</w:t>
      </w:r>
    </w:p>
    <w:p w14:paraId="2DD28D87"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S02b-BH)</w:t>
      </w:r>
    </w:p>
    <w:p w14:paraId="018C329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7A7E57D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5BFCFD1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dùng cho các cơ quan bảo hiểm xã hội áp dụng hình thức kế toán chứng từ ghi sổ. Sổ Cái là sổ kế toán tổng hợp dùng để tập hợp và hệ thống hóa các nghiệp vụ kinh tế, tài chính phát sinh theo trình tự thời gian và nội dung kinh tế quy định tại các tài khoản kế toán trong bảng nhằm kiểm tra, sự biến động của từng loại tài sản, nguồn vốn, nguồn kinh phí trong cơ quan bảo hiểm xã hội. Số liệu trên Sổ Cái phải được đối chiếu với số liệu trên các sổ, thẻ kế toán chi tiết hoặc Bảng tổng hợp chi tiết, số liệu trên Sổ Cái dùng để lập Bảng cân đối số phát sinh các tài khoản trong bảng và báo cáo tài chính.</w:t>
      </w:r>
    </w:p>
    <w:p w14:paraId="138752D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498123D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Căn cứ để ghi vào Sổ Cái là Chứng từ ghi sổ.</w:t>
      </w:r>
    </w:p>
    <w:p w14:paraId="7A49025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Sổ Cái được ghi cho cả năm và mở riêng cho từng tài khoản, mỗi tài khoản cấp 1, cấp 2 được mở một trang hoặc một số trang tùy theo số lượng các nghiệp vụ kinh tế phát sinh của tài khoản đó nhiều hay ít.</w:t>
      </w:r>
    </w:p>
    <w:p w14:paraId="5DEB9A8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Cơ quan bảo hiểm xã hội được tự thiết kế mẫu Sổ Cái theo yêu cầu quản lý nhưng phải gồm tối thiểu các thông tin sau:</w:t>
      </w:r>
    </w:p>
    <w:p w14:paraId="3293D5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w:t>
      </w:r>
    </w:p>
    <w:p w14:paraId="6C6433A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ghi sổ;</w:t>
      </w:r>
    </w:p>
    <w:p w14:paraId="5B1E26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Nội dung nghiệp vụ kinh tế của Chứng từ ghi sổ;</w:t>
      </w:r>
    </w:p>
    <w:p w14:paraId="2EC7E77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 Nợ hoặc đối ứng Có với tài khoản đang lập Sổ Cái;</w:t>
      </w:r>
    </w:p>
    <w:p w14:paraId="46071E1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ghi Nợ hoặc số tiền ghi Có của tài khoản;</w:t>
      </w:r>
    </w:p>
    <w:p w14:paraId="1A192C3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Cộng số phát sinh Nợ, phát sinh Có, số dư của các tài khoản, số liệu này được đối chiếu với số liệu trên sổ chi tiết và dùng để lập Bảng cân đối số phát sinh;</w:t>
      </w:r>
    </w:p>
    <w:p w14:paraId="52C33DF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Ngoài các thông tin trên, thông tin trên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14:paraId="272CCE6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 Chữ ký của những người có liên quan.</w:t>
      </w:r>
    </w:p>
    <w:p w14:paraId="7CF601B4"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Cuối tháng, cuối năm, cơ quan bảo hiểm xã hội phải cộng sổ tính ra số phát sinh tháng, phát sinh năm và số phát sinh lũy kế từ đầu năm của từng tài khoản làm căn cứ lập Bảng cân đối số phát sinh.</w:t>
      </w:r>
    </w:p>
    <w:p w14:paraId="04AC458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5FF3747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CÁI</w:t>
      </w:r>
    </w:p>
    <w:p w14:paraId="19C7530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(Dùng cho hình thức kế toán Nhật ký chung)</w:t>
      </w:r>
    </w:p>
    <w:p w14:paraId="0EC8A83B"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S03-BH)</w:t>
      </w:r>
    </w:p>
    <w:p w14:paraId="42EAA8D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3F5D006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6DE61CC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sử dụng cho các cơ quan bảo hiểm xã hội áp dụng kế toán theo hình thức Nhật ký chung để ghi sổ các nghiệp vụ kinh tế phát sinh theo tài khoản kế toán trong bảng phục vụ cho việc lập báo cáo tài chính.</w:t>
      </w:r>
    </w:p>
    <w:p w14:paraId="2FEAED9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 Nội dung và phương pháp ghi sổ</w:t>
      </w:r>
    </w:p>
    <w:p w14:paraId="62A87D1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Căn cứ ghi Sổ Cái là sổ nhật ký chung.</w:t>
      </w:r>
    </w:p>
    <w:p w14:paraId="74D486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Mỗi tài khoản cơ quan bảo hiểm xã hội có thể sử dụng 1 hoặc 1 số trang Sổ Cái.</w:t>
      </w:r>
    </w:p>
    <w:p w14:paraId="182C08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Cơ quan bảo hiểm xã hội được tự thiết kế mẫu Sổ Cái theo yêu cầu quản lý nhưng phải gồm tối thiểu các thông tin sau:</w:t>
      </w:r>
    </w:p>
    <w:p w14:paraId="6C415C4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năm ghi sổ kế toán;</w:t>
      </w:r>
    </w:p>
    <w:p w14:paraId="227D7AF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kế toán dùng để ghi sổ;</w:t>
      </w:r>
    </w:p>
    <w:p w14:paraId="42E31CB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Diễn giải nội dung nghiệp vụ kinh tế đã phát sinh;</w:t>
      </w:r>
    </w:p>
    <w:p w14:paraId="1DD066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thứ tự trang của sổ nhật ký chung;</w:t>
      </w:r>
    </w:p>
    <w:p w14:paraId="5EF1740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thứ tự dòng của nghiệp vụ tại trang sổ nhật ký chung;</w:t>
      </w:r>
    </w:p>
    <w:p w14:paraId="6FFE465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 với tài khoản được lập Sổ Cái;</w:t>
      </w:r>
    </w:p>
    <w:p w14:paraId="08DDE1E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ghi Nợ hoặc ghi Có của nghiệp vụ kinh tế. Hàng tháng phải cộng số phát sinh Nợ, phát sinh Có và tính số lũy kế từ đầu năm;</w:t>
      </w:r>
    </w:p>
    <w:p w14:paraId="43305AD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Ngoài các thông tin trên, thông tin trên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14:paraId="3119067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281953A7"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Cuối tháng, cuối năm, cơ quan bảo hiểm xã hội phải cộng sổ tính ra số phát sinh tháng, phát sinh năm và số phát sinh lũy kế từ đầu năm của từng tài khoản làm căn cứ lập Bảng cân đối số phát sinh, số liệu trên Sổ Cái sử dụng để lập Bảng cân đối số phát sinh và báo cáo tài chính.</w:t>
      </w:r>
    </w:p>
    <w:p w14:paraId="6EAAFA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3054CE8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SỔ NHẬT KÝ CHUNG </w:t>
      </w:r>
    </w:p>
    <w:p w14:paraId="40840927"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S04-BH)</w:t>
      </w:r>
    </w:p>
    <w:p w14:paraId="245FFD8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118DEE2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0CF5F3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nhật ký chung áp dụng cho các cơ quan bảo hiểm xã hội thực hiện hình thức kế toán Nhật ký chung để phản ánh các nghiệp vụ kinh tế phát sinh theo trình tự thời gian, số tiền và tài khoản ghi Nợ hoặc ghi Có để phục vụ cho việc ghi Sổ Cái.</w:t>
      </w:r>
    </w:p>
    <w:p w14:paraId="529BE04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40F7F66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Căn cứ ghi sổ là các chứng từ kế toán đã được kiểm tra, phân loại và định khoản tài khoản ghi Nợ, tài khoản ghi Có.</w:t>
      </w:r>
    </w:p>
    <w:p w14:paraId="03B5D6B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Cơ quan bảo hiểm xã hội được tự thiết kế mẫu sổ nhật ký chung theo yêu cầu quản lý nhưng phải gồm tối thiểu các thông tin sau:</w:t>
      </w:r>
    </w:p>
    <w:p w14:paraId="71FB14E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 kế toán;</w:t>
      </w:r>
    </w:p>
    <w:p w14:paraId="485CD2E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kế toán dùng để ghi sổ;</w:t>
      </w:r>
    </w:p>
    <w:p w14:paraId="2C12E52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 Diễn giải nội dung nghiệp vụ kinh tế đã phát sinh;</w:t>
      </w:r>
    </w:p>
    <w:p w14:paraId="6BEE7DE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Thông tin thể hiện việc số liệu đã được tổng hợp ghi Sổ Cái;</w:t>
      </w:r>
    </w:p>
    <w:p w14:paraId="37602A1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thứ tự dòng của nghiệp vụ kinh tế tại trang sổ nhật ký chung;</w:t>
      </w:r>
    </w:p>
    <w:p w14:paraId="7F3B3F8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 của nghiệp vụ kinh tế phát sinh. Mỗi tài khoản ghi Nợ ghi 1 dòng, mỗi tài khoản ghi Có ghi 1 dòng (ghi Nợ trước, ghi Có sau);</w:t>
      </w:r>
    </w:p>
    <w:p w14:paraId="1F00ADA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ghi Nợ (ứng với dòng số hiệu Tài khoản ghi Nợ);</w:t>
      </w:r>
    </w:p>
    <w:p w14:paraId="7811CAE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ghi Có (ứng với dòng số hiệu Tài khoản ghi Có);</w:t>
      </w:r>
    </w:p>
    <w:p w14:paraId="5DA31DA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Cuối tháng phải cộng phát sinh và tính số lũy kế từ đầu năm;</w:t>
      </w:r>
    </w:p>
    <w:p w14:paraId="55B62A39"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487EA54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3D973C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BẢNG CÂN ĐỐI SỐ PHÁT SINH</w:t>
      </w:r>
    </w:p>
    <w:p w14:paraId="6E01A4A7"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S05-BH)</w:t>
      </w:r>
    </w:p>
    <w:p w14:paraId="501688E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B8E4DC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6D4B631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Phản ánh tổng quát tình hình tài sản, nguồn vốn, doanh thu, chi phí, số phải thu, số phải trả, thặng dư, thâm hụt của cơ quan bảo hiểm xã hội trong kỳ báo cáo và từ đầu năm đến cuối kỳ báo cáo. số liệu trên Bảng cân đối số phát sinh là căn cứ để kiểm tra việc ghi sổ kế toán tổng hợp, đồng thời đối chiếu và kiểm soát số liệu ghi trên Báo cáo thông tin tài chính quỹ bảo hiểm.</w:t>
      </w:r>
    </w:p>
    <w:p w14:paraId="0024B33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Cơ quan bảo hiểm xã hội phải lập Bảng cân đối số phát sinh hàng tháng, quý và Bảng cân đối số phát sinh năm để đối chiếu số liệu đã hạch toán. Bảng cân đối số phát sinh hàng tháng sau khi lập trên máy tính phải được in ra và lưu trữ như sổ kế toán tổng hợp. Trường hợp cần thiết theo yêu cầu của cơ quan bảo hiểm xã hội cấp trên; Bảo hiểm xã hội cơ sở, Bảo hiểm xã hội cấp tỉnh có thể nộp Bảng cân đối số phát sinh hàng tháng, quý để cơ quan bảo hiểm xã hội cấp trên kiểm tra, đối chiếu số liệu và kịp thời điều chỉnh các sai sót, chênh lệch (nếu có).</w:t>
      </w:r>
    </w:p>
    <w:p w14:paraId="1AFADF7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255C172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Bảng cân đối số phát sinh hàng tháng được lập dựa trên Sổ Cái, các sổ chi tiết tài khoản và Bảng cân đối số phát sinh tháng trước. Trước khi lập Bảng cân đối số phát sinh phải hoàn thành việc ghi sổ kế toán chi tiết và tổng hợp, kiểm tra, đối chiếu giữa các số liệu có liên quan.</w:t>
      </w:r>
    </w:p>
    <w:p w14:paraId="58F0EE2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Cơ quan bảo hiểm xã hội được tự thiết kế mẫu Bảng cân đối số phát sinh theo yêu cầu quản lý nhưng phải gồm tối thiểu các thông tin sau:</w:t>
      </w:r>
    </w:p>
    <w:p w14:paraId="2DEC8CA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tên tài khoản của tất cả các tài khoản cấp 1 mà cơ quan bảo hiểm xã hội đang sử dụng và chi tiết đến tài khoản cấp 2, 3,... đã được quy định trong hệ thống tài khoản quy định tại Thông tư này.</w:t>
      </w:r>
    </w:p>
    <w:p w14:paraId="66DDD27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các tài khoản tại thời điểm đầu tháng, trong đó số dư Nợ và số dư Có phải được phản ánh riêng, số liệu này phải khớp đúng với số dư đầu tháng tương ứng của tài khoản trên Sổ Cái và “Số dư cuối tháng” của Bảng Cân đối số phát sinh tháng trước.</w:t>
      </w:r>
    </w:p>
    <w:p w14:paraId="66E0F91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điều chỉnh vào số dư đầu năm (điều chỉnh hồi tố, áp dụng hồi tố) phát sinh trong tháng, trong đó số điều chỉnh số dư đầu năm phải được phản ánh riêng, đồng thời phản ánh riêng số điều chỉnh số dư bên Nợ và số điều chỉnh số dư bên Có. số liệu này phải khớp đúng với số điều chỉnh vào số dư đầu năm (điều chỉnh hồi tố, áp dụng hồi tố) phát sinh trong tháng của tài khoản tương ứng trên Sổ Cái.</w:t>
      </w:r>
    </w:p>
    <w:p w14:paraId="5FC11F4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liệu phát sinh trong tháng của các tài khoản từ ngày đầu tháng đến ngày cuối cùng của tháng báo cáo, trong đó phản ánh riêng số phát sinh Nợ, số phát sinh Có theo từng tài khoản.</w:t>
      </w:r>
    </w:p>
    <w:p w14:paraId="0EDACA6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ngày cuối cùng của tháng báo cáo phải khớp đúng với số dư cuối tháng của tháng báo cáo trên Sổ Cái, sổ kế toán tương ứng. Trong trường hợp có điều chỉnh hồi tố, áp dụng hồi tố thì phải tính lại số liệu của số dư đầu tháng căn cứ vào sổ đã điều chỉnh vào số dư đầu năm.</w:t>
      </w:r>
    </w:p>
    <w:p w14:paraId="7A93ADC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0E7F90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Sau khi tập hợp đủ các số liệu có liên quan đến các tài khoản, phải thực hiện tổng cộng toàn bộ số liệu trên Bảng cân đối số phát sinh, như sau:</w:t>
      </w:r>
    </w:p>
    <w:p w14:paraId="4ECDCDF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Tổng số phát sinh Nợ và tổng số phát sinh Có của các tài khoản trong kỳ báo cáo. Số liệu </w:t>
      </w:r>
      <w:r w:rsidRPr="009075DE">
        <w:rPr>
          <w:rFonts w:ascii="Arial" w:hAnsi="Arial" w:cs="Arial"/>
          <w:color w:val="000000" w:themeColor="text1"/>
          <w:sz w:val="20"/>
          <w:szCs w:val="20"/>
          <w:lang w:val="vi-VN" w:eastAsia="vi-VN"/>
        </w:rPr>
        <w:lastRenderedPageBreak/>
        <w:t>ghi vào phần này phải khớp đúng với số liệu “Cộng phát sinh lũy kế từ đầu tháng” của từng tài khoản tương ứng trên sổ kế toán tổng hợp và chi tiết.</w:t>
      </w:r>
    </w:p>
    <w:p w14:paraId="4863CAC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liệu tổng cộng số dư, số phát sinh các tài khoản trong bảng của Bảng cân đối số phát sinh phải đảm bảo tính cân đối bắt buộc sau đây:</w:t>
      </w:r>
    </w:p>
    <w:p w14:paraId="376748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dư Nợ đầu tháng phải bằng tổng số dư Có đầu tháng của các tài khoản;</w:t>
      </w:r>
    </w:p>
    <w:p w14:paraId="1046DBE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dư Nợ điều chỉnh vào số dư đầu năm (điều chỉnh hồi tố, áp dụng hồi tố) phải bằng tổng số dư Có điều chỉnh vào số dư đầu năm (điều chỉnh hồi tố, áp dụng hồi tố) của các tài khoản;</w:t>
      </w:r>
    </w:p>
    <w:p w14:paraId="096FE6F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phát sinh Nợ phải bằng tổng số phát sinh Có của các tài khoản trong tháng báo cáo;</w:t>
      </w:r>
    </w:p>
    <w:p w14:paraId="24FB8F35"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dư Nợ cuối tháng phải bằng tổng số dư Có cuối tháng của các tài khoản.</w:t>
      </w:r>
    </w:p>
    <w:p w14:paraId="61B1AE0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786F4C1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SỔ KẾ TOÁN CHI TIẾT TIỀN MẶT/SỔ QUỸ TIỀN MẶT </w:t>
      </w:r>
    </w:p>
    <w:p w14:paraId="60C6011D"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S11-BH)</w:t>
      </w:r>
    </w:p>
    <w:p w14:paraId="2725A6C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6A7AFF3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0B9D0D2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dùng cho kế toán tiền mặt và thủ quỹ để phản ánh tình hình thu, chi tồn quỹ tiền mặt bằng tiền Việt Nam của cơ quan bảo hiểm xã hội.</w:t>
      </w:r>
    </w:p>
    <w:p w14:paraId="230DC7B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62B4773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Khi sổ này mở cho thủ quỹ, tên sổ là “Sổ quỹ tiền mặt”. Trường hợp cần theo dõi riêng quỹ tiền mặt thì mỗi quỹ mở 1 sổ riêng.</w:t>
      </w:r>
    </w:p>
    <w:p w14:paraId="404DBBB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Khi sổ này mở cho kế toán chi tiết tiền mặt, tên sổ là “Sổ kế toán chi tiết tiền mặt”. Tương ứng với một sổ của thủ quỹ thì có một sổ của kế toán cùng ghi song song.</w:t>
      </w:r>
    </w:p>
    <w:p w14:paraId="012638D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Mọi nghiệp vụ kinh tế, tài chính phát sinh liên quan đến nhận và sử dụng tiền mặt của cơ quan bảo hiểm xã hội đều phải được ghi trên sổ kế toán chi tiết tiền mặt, sổ quỹ tiền mặt của cơ quan bảo hiểm xã hội ngay tại thời điểm phát sinh. Sổ kế toán chi tiết tiền mặt/sổ quỹ tiền mặt phải thực hiện khóa sổ theo định kỳ phù hợp, đảm bảo quản lý chặt chẽ tiền mặt có tại quỹ của cơ quan bảo hiểm xã hội; khi khóa sổ phải thực hiện đối chiếu giữa sổ kế toán chi tiết tiền mặt với sổ quỹ tiền mặt và tiền mặt thực tế đang tồn ở cơ quan bảo hiểm xã hội đảm bảo chính xác, khớp đúng.</w:t>
      </w:r>
    </w:p>
    <w:p w14:paraId="325E504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Ngày cuối tháng, cơ quan bảo hiểm xã hội phải lập Bảng kiểm kê quỹ tiền mặt để kiểm kê đối chiếu với tiền mặt tồn thực tế. Trường hợp có chênh lệch phải tìm nguyên nhân và xử lý theo quy định, sổ chi tiết tiền mặt ngày cuối cùng của tháng sau khi đối chiếu khớp đúng với tiền mặt thực tế phải được ký đầy đủ các chữ ký của những người có liên quan được giao quản lý tiền mặt tại cơ quan bảo hiểm xã hội theo quy định và lưu cùng với Bảng kiểm kê quỹ tiền mặt.</w:t>
      </w:r>
    </w:p>
    <w:p w14:paraId="673B00B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 Căn cứ để ghi Sổ kế toán chi tiết tiền mặt/sổ quỹ tiền mặt là các Phiếu thu, Phiếu chi đã được nhập, xuất quỹ tiền mặt.</w:t>
      </w:r>
    </w:p>
    <w:p w14:paraId="5D97966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e) Cơ quan bảo hiểm xã hội được tự thiết kế mẫu sổ kế toán chi tiết tiền mặt/sổ quỹ tiền mặt theo yêu cầu quản lý nhưng phải gồm tối thiểu các thông tin sau:</w:t>
      </w:r>
    </w:p>
    <w:p w14:paraId="1B70EF3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đầu kỳ;</w:t>
      </w:r>
    </w:p>
    <w:p w14:paraId="5696D57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 theo trình tự thời gian;</w:t>
      </w:r>
    </w:p>
    <w:p w14:paraId="738936E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của Phiếu thu, Phiếu chi;</w:t>
      </w:r>
    </w:p>
    <w:p w14:paraId="720C775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của Phiếu thu, số hiệu Phiếu chi liên tục từ nhỏ đến lớn (cơ quan bảo hiểm xã hội có thể đánh số theo tháng hoặc theo năm);</w:t>
      </w:r>
    </w:p>
    <w:p w14:paraId="634A1CD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Nội dung nghiệp vụ kinh tế của nghiệp vụ phát sinh;</w:t>
      </w:r>
    </w:p>
    <w:p w14:paraId="2D4149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nhập quỹ;</w:t>
      </w:r>
    </w:p>
    <w:p w14:paraId="3CB86A2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xuất quỹ;</w:t>
      </w:r>
    </w:p>
    <w:p w14:paraId="09CD349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tồn quỹ cuối kỳ. số tồn quỹ phải luôn khớp đúng với số tiền mặt đang có tại cơ quan bảo hiểm xã hội;</w:t>
      </w:r>
    </w:p>
    <w:p w14:paraId="2068015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thủ quỹ, kế toán, kế toán trưởng/phụ trách kế toán (đối với đơn vị kế toán), thủ trưởng đơn vị.</w:t>
      </w:r>
    </w:p>
    <w:p w14:paraId="51092B92"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Ngoài ra, trên sổ kế toán chi tiết tiền mặt còn phải có thông tin về tài khoản đối ứng.</w:t>
      </w:r>
    </w:p>
    <w:p w14:paraId="67D9514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170F4D4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TIỀN GỬI NGÂN HÀNG, KHO BẠC</w:t>
      </w:r>
    </w:p>
    <w:p w14:paraId="4114AA1C"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S12-BH)</w:t>
      </w:r>
    </w:p>
    <w:p w14:paraId="50CEBDA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264F76F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5193581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dùng để theo dõi chi tiết từng loại tiền gửi của cơ quan bảo hiểm xã hội tại ngân hàng hoặc kho bạc nhà nước nơi giao dịch. Mỗi tài khoản tiền gửi của đơn vị kế toán mở tại ngân hàng, kho bạc nhà nước nơi giao dịch phải mở 1 sổ chi tiết tương ứng để ghi chép, hạch toán và theo dõi số liệu tại cơ quan bảo hiểm xã hội.</w:t>
      </w:r>
    </w:p>
    <w:p w14:paraId="1CA64D7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32F64DB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Căn cứ để ghi vào sổ này là giấy báo Nợ, báo Có, chứng từ có liên quan của ngân hàng, kho bạc nhà nước.</w:t>
      </w:r>
    </w:p>
    <w:p w14:paraId="2E0FE82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Mỗi tài khoản giao dịch bằng đồng Việt Nam và mỗi loại tiền gửi phải mở sổ theo dõi riêng, trên sổ phải ghi rõ nơi mở tài khoản giao dịch cũng như số hiệu tài khoản tại nơi giao dịch.</w:t>
      </w:r>
    </w:p>
    <w:p w14:paraId="334AF4D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Số liệu trên sổ này phải được đối chiếu với số liệu tài khoản tại ngân hàng, kho bạc nhà nước đảm bảo khớp đúng. Các nghiệp vụ rút tiền mặt từ tài khoản tiền gửi ngân hàng, kho bạc phải được đối chiếu với sổ kế toán chi tiết tiền mặt và sổ quỹ tiền mặt đảm bảo cơ quan bảo hiểm xã hội đã nhận và hạch toán đầy đủ tiền mặt đã rút vào quỹ của cơ quan bảo hiểm xã hội. Trường hợp có chênh lệch phải phối hợp với ngân hàng, kho bạc nhà nước để tìm nguyên nhân và có biện pháp xử lý, đồng thời phải thuyết minh rõ sự chênh lệch và nguyên nhân ngay trên sổ.</w:t>
      </w:r>
    </w:p>
    <w:p w14:paraId="5DA0BF6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Cơ quan bảo hiểm xã hội được tự thiết kế mẫu sổ tiền gửi ngân hàng, kho bạc theo yêu cầu quản lý nhưng phải gồm tối thiểu các thông tin sau:</w:t>
      </w:r>
    </w:p>
    <w:p w14:paraId="7ADC2C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đầu kỳ;</w:t>
      </w:r>
    </w:p>
    <w:p w14:paraId="6B9F948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w:t>
      </w:r>
    </w:p>
    <w:p w14:paraId="6410D7B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(Giấy báo Nợ, báo Có,...);</w:t>
      </w:r>
    </w:p>
    <w:p w14:paraId="7530E3B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Nội dung nghiệp vụ kinh tế của chứng từ;</w:t>
      </w:r>
    </w:p>
    <w:p w14:paraId="6F9BF76E"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Tài khoản đối ứng;</w:t>
      </w:r>
    </w:p>
    <w:p w14:paraId="4D703A2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gửi vào hoặc rút ra khỏi tài khoản tiền gửi;</w:t>
      </w:r>
    </w:p>
    <w:p w14:paraId="657412D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còn gửi tại ngân hàng hoặc kho bạc nhà nước;</w:t>
      </w:r>
    </w:p>
    <w:p w14:paraId="31034A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tiền đã gửi vào, đã rút ra trong tháng trên cơ sở đó tính số tiền còn gửi tại ngân hàng, kho bạc nhà nước chuyển sang tháng sau;</w:t>
      </w:r>
    </w:p>
    <w:p w14:paraId="6648116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kế toán, kế toán trưởng/phụ trách kế toán (đối với đơn vị kế toán), thủ trưởng đơn vị.</w:t>
      </w:r>
    </w:p>
    <w:p w14:paraId="75D134F2"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 Hàng tháng, sau khi hoàn thành việc đối chiếu số liệu với ngân hàng, kho bạc nhà nước nơi giao dịch, sổ này phải có đầy đủ chữ ký của những người phải chịu trách nhiệm của cơ quan bảo hiểm xã hội về số liệu trên tài khoản tiền gửi ngân hàng, kho bạc nhà nước và phải được lưu cùng Bảng đối chiếu số liệu tài khoản tiền gửi với kho bạc nhà nước/sổ chi tiết do ngân hàng gửi (tháng).</w:t>
      </w:r>
    </w:p>
    <w:p w14:paraId="75E92A8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0D10D48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THEO DÕI TIỀN MẶT, TIỀN GỬI BẰNG NGOẠI TỆ</w:t>
      </w:r>
    </w:p>
    <w:p w14:paraId="59B54EE0"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S13-BH)</w:t>
      </w:r>
    </w:p>
    <w:p w14:paraId="1B9FC47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5B3FC71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38C5A55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dùng cho các cơ quan bảo hiểm xã hội trong trường hợp được phép phát sinh các khoản thu, chi ngoại tệ, dùng để theo dõi chi tiết từng loại tiền mặt, tiền gửi bằng ngoại tệ, số ngoại tệ này đã hạch toán trên Tài khoản 111, 112.</w:t>
      </w:r>
    </w:p>
    <w:p w14:paraId="1165726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7BE25A7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 Căn cứ để ghi sổ là các Phiếu thu, Phiếu chi bằng ngoại tệ và các Giấy báo Có, báo Nợ hay Bảng sao kê kèm theo chứng từ gốc của ngân hàng, kho bạc nhà nước.</w:t>
      </w:r>
    </w:p>
    <w:p w14:paraId="35B575E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Mỗi tài khoản giao dịch bằng ngoại tệ phải được mở sổ chi tiết để theo dõi riêng.</w:t>
      </w:r>
    </w:p>
    <w:p w14:paraId="0D78DD5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 xml:space="preserve">c) Cơ quan bảo hiểm </w:t>
      </w:r>
      <w:r w:rsidRPr="009075DE">
        <w:rPr>
          <w:rFonts w:ascii="Arial" w:hAnsi="Arial" w:cs="Arial"/>
          <w:i/>
          <w:color w:val="000000" w:themeColor="text1"/>
          <w:sz w:val="20"/>
          <w:szCs w:val="20"/>
          <w:lang w:val="vi-VN" w:eastAsia="vi-VN"/>
        </w:rPr>
        <w:t>xã hội được tự thiết kế</w:t>
      </w:r>
      <w:r w:rsidRPr="009075DE">
        <w:rPr>
          <w:rFonts w:ascii="Arial" w:hAnsi="Arial" w:cs="Arial"/>
          <w:color w:val="000000" w:themeColor="text1"/>
          <w:sz w:val="20"/>
          <w:szCs w:val="20"/>
          <w:lang w:val="vi-VN" w:eastAsia="vi-VN"/>
        </w:rPr>
        <w:t xml:space="preserve"> mẫu sổ theo dõi tiền mặt, tiền gửi bằng ngoại tệ theo yêu cầu quản lý nhưng phải gồm tối thiểu các thông tin sau:</w:t>
      </w:r>
    </w:p>
    <w:p w14:paraId="70CFEB7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đầu kỳ;</w:t>
      </w:r>
    </w:p>
    <w:p w14:paraId="7389B33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w:t>
      </w:r>
    </w:p>
    <w:p w14:paraId="04ACFD4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kế toán dùng để ghi sổ;</w:t>
      </w:r>
    </w:p>
    <w:p w14:paraId="7B7C69F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Nội dung nghiệp vụ kinh tế của chứng từ;</w:t>
      </w:r>
    </w:p>
    <w:p w14:paraId="6EFA5A9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w:t>
      </w:r>
    </w:p>
    <w:p w14:paraId="1572F4E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Tỷ giá hối đoái được hạch toán theo quy định tại thời điểm các nghiệp vụ kinh tế phát sinh bằng ngoại tệ;</w:t>
      </w:r>
    </w:p>
    <w:p w14:paraId="762A20D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thu, số gửi vào bằng nguyên tệ; và quy đổi ra đồng Việt Nam;</w:t>
      </w:r>
    </w:p>
    <w:p w14:paraId="493B2A5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chi, số rút ra bằng nguyên tệ và quy đổi ra đồng Việt Nam;</w:t>
      </w:r>
    </w:p>
    <w:p w14:paraId="7DD4B2E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nguyên tệ và quy đổi ra đồng Việt Nam;</w:t>
      </w:r>
    </w:p>
    <w:p w14:paraId="63E063E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kế toán, kế toán trưởng/phụ trách kế toán (đối với đơn vị kế toán), thủ trưởng đơn vị, riêng đối với sổ theo dõi tiền mặt bằng ngoại tệ còn phải có xác nhận của thủ quỹ về số liệu nguyên tệ trên sổ;</w:t>
      </w:r>
    </w:p>
    <w:p w14:paraId="32660F1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 Hàng ngày cơ quan bảo hiểm xã hội phải tính số dư tồn quỹ tiền mặt bằng ngoại tệ, đảm bảo số dư cuối ngày trên sổ này phải khớp đúng với số tiền mặt bằng ngoại tệ hiện đang có tại cơ quan bảo hiểm xã hội.</w:t>
      </w:r>
    </w:p>
    <w:p w14:paraId="105E4565"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 Cuối tháng, cộng tổng số tiền gửi vào, rút ra để tính số dư, đối chiếu với ngân hàng, kho bạc nhà nước hoặc đối chiếu với số dư thực tế tại quỹ làm căn cứ để đối chiếu với Sổ Cái và tính số lũy kế từ đầu năm.</w:t>
      </w:r>
    </w:p>
    <w:p w14:paraId="0B98EB3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0484675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BẢNG KIỂM KÊ QUỸ TIỀN MẶT</w:t>
      </w:r>
    </w:p>
    <w:p w14:paraId="667C22BB"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S14-BH)</w:t>
      </w:r>
    </w:p>
    <w:p w14:paraId="434D42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5F8C3B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3379A8C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Bảng kiểm kê quỹ tiền mặt dùng để ghi số liệu kiểm kê quỹ tiền mặt (tiền Việt Nam, ngoại tệ) vào thời điểm cuối tháng và cuối năm trước khi khóa sổ kế toán.</w:t>
      </w:r>
    </w:p>
    <w:p w14:paraId="5D4C13C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4A9FE2C8"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Căn cứ số lượng kiểm kê quỹ tiền mặt thực tế để ghi số lượng tờ tiền và giá trị thành tiền.</w:t>
      </w:r>
    </w:p>
    <w:p w14:paraId="72CBE78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Cơ quan bảo hiểm xã hội được tự thiết kế mẫu Bảng kiểm kê quỹ tiền mặt theo yêu cầu quản lý nhưng phải gồm tối thiểu các thông tin sau:</w:t>
      </w:r>
    </w:p>
    <w:p w14:paraId="137EDE5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năm thực hiện kiểm kê;</w:t>
      </w:r>
    </w:p>
    <w:p w14:paraId="0524B2CF"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Thông tin về các loại tiền (tiền Việt Nam, ngoại tệ) đang tồn ở cơ quan bảo hiểm xã hội;</w:t>
      </w:r>
    </w:p>
    <w:p w14:paraId="6BEC64B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Thông tin về số lượng tờ tiền và số tiền tương ứng được kiểm kê với từng mệnh giá;</w:t>
      </w:r>
    </w:p>
    <w:p w14:paraId="66DFF50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số tiền tồn quỹ bằng sổ và bằng chữ;</w:t>
      </w:r>
    </w:p>
    <w:p w14:paraId="38C7EAD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mặt tồn quỹ trên sổ kế toán, số tiền mặt tồn trên sổ quỹ, trường hợp tồn quỹ trên sổ có chênh lệch với tồn tiền mặt thực tế sau kiểm kê phải ghi rõ số tiền và lý do chênh lệch ngay trên Bảng này;</w:t>
      </w:r>
    </w:p>
    <w:p w14:paraId="6888A652" w14:textId="77777777" w:rsidR="009075DE" w:rsidRPr="009075DE" w:rsidRDefault="009075DE" w:rsidP="008F2022">
      <w:pPr>
        <w:widowControl w:val="0"/>
        <w:adjustRightInd w:val="0"/>
        <w:snapToGrid w:val="0"/>
        <w:spacing w:after="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 đến việc kiểm kê quỹ tiền mặt và đối chiếu số liệu.</w:t>
      </w:r>
    </w:p>
    <w:p w14:paraId="5D6199C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0455B9D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SỔ CHI TIẾT CÁC TÀI KHOẢN</w:t>
      </w:r>
    </w:p>
    <w:p w14:paraId="67C756AD" w14:textId="77777777" w:rsidR="009075DE" w:rsidRPr="009075DE" w:rsidRDefault="009075DE" w:rsidP="008F2022">
      <w:pPr>
        <w:widowControl w:val="0"/>
        <w:adjustRightInd w:val="0"/>
        <w:snapToGrid w:val="0"/>
        <w:spacing w:after="0" w:line="240" w:lineRule="auto"/>
        <w:jc w:val="center"/>
        <w:rPr>
          <w:rFonts w:ascii="Arial" w:hAnsi="Arial" w:cs="Arial"/>
          <w:b/>
          <w:i/>
          <w:color w:val="000000" w:themeColor="text1"/>
          <w:sz w:val="20"/>
          <w:szCs w:val="20"/>
          <w:lang w:val="vi-VN" w:eastAsia="vi-VN"/>
        </w:rPr>
      </w:pPr>
      <w:r w:rsidRPr="009075DE">
        <w:rPr>
          <w:rFonts w:ascii="Arial" w:hAnsi="Arial" w:cs="Arial"/>
          <w:b/>
          <w:i/>
          <w:color w:val="000000" w:themeColor="text1"/>
          <w:sz w:val="20"/>
          <w:szCs w:val="20"/>
          <w:lang w:val="vi-VN" w:eastAsia="vi-VN"/>
        </w:rPr>
        <w:t>(Ký hiệu sổ S15-BH)</w:t>
      </w:r>
    </w:p>
    <w:p w14:paraId="6555286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EFCC7E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Mục đích</w:t>
      </w:r>
    </w:p>
    <w:p w14:paraId="128E78E9"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Sổ này dùng chung cho các tài khoản chưa có quy định riêng về ghi sổ kế toán.</w:t>
      </w:r>
    </w:p>
    <w:p w14:paraId="7EC143C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w:t>
      </w:r>
      <w:r w:rsidRPr="009075DE">
        <w:rPr>
          <w:rFonts w:ascii="Arial" w:hAnsi="Arial" w:cs="Arial"/>
          <w:color w:val="000000" w:themeColor="text1"/>
          <w:sz w:val="20"/>
          <w:szCs w:val="20"/>
          <w:lang w:val="vi-VN" w:eastAsia="vi-VN"/>
        </w:rPr>
        <w:t xml:space="preserve"> </w:t>
      </w:r>
      <w:r w:rsidRPr="009075DE">
        <w:rPr>
          <w:rFonts w:ascii="Arial" w:hAnsi="Arial" w:cs="Arial"/>
          <w:b/>
          <w:color w:val="000000" w:themeColor="text1"/>
          <w:sz w:val="20"/>
          <w:szCs w:val="20"/>
          <w:lang w:val="vi-VN" w:eastAsia="vi-VN"/>
        </w:rPr>
        <w:t>Nội dung và phương pháp ghi sổ</w:t>
      </w:r>
    </w:p>
    <w:p w14:paraId="57513D65"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lastRenderedPageBreak/>
        <w:t>a) Mỗi tài khoản và mỗi đối tượng thanh toán có quan hệ thanh toán với cơ quan bảo hiểm xã hội phải được mở sổ chi tiết riêng.</w:t>
      </w:r>
    </w:p>
    <w:p w14:paraId="62AD3650"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 Căn cứ vào chứng từ kế toán hoặc bảng tổng hợp chứng từ kế toán để phản ánh ghi sổ.</w:t>
      </w:r>
    </w:p>
    <w:p w14:paraId="2A09871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 Thông tin trên sổ này được lập theo yêu cầu quản lý nhưng tối thiểu phải bao gồm các thông tin như sau:</w:t>
      </w:r>
    </w:p>
    <w:p w14:paraId="4A91142A"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14:paraId="3ABF64A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Ngày, tháng ghi sổ;</w:t>
      </w:r>
    </w:p>
    <w:p w14:paraId="5B861D62"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ngày tháng của chứng từ kế toán dùng để ghi sổ;</w:t>
      </w:r>
    </w:p>
    <w:p w14:paraId="43221EF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Nội dung nghiệp vụ kinh tế của chứng từ;</w:t>
      </w:r>
    </w:p>
    <w:p w14:paraId="0F0A5521"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hiệu tài khoản đối ứng;</w:t>
      </w:r>
    </w:p>
    <w:p w14:paraId="1A708857"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Số tiền phát sinh Nợ, phát sinh Có;</w:t>
      </w:r>
    </w:p>
    <w:p w14:paraId="6A2B31AB"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Tổng cộng số phát sinh cuối tháng, cuối năm và tính số dư Nợ, dư Có cuối tháng, cuối năm;</w:t>
      </w:r>
    </w:p>
    <w:p w14:paraId="161D5294"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Chữ ký của những người có liên quan.</w:t>
      </w:r>
    </w:p>
    <w:p w14:paraId="7DF5A8F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p>
    <w:p w14:paraId="5460FF13"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p>
    <w:p w14:paraId="28265DD6"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sectPr w:rsidR="009075DE" w:rsidRPr="009075DE" w:rsidSect="009075DE">
          <w:pgSz w:w="11906" w:h="16838" w:code="9"/>
          <w:pgMar w:top="1440" w:right="1440" w:bottom="1440" w:left="1440" w:header="0" w:footer="0" w:gutter="0"/>
          <w:cols w:space="720"/>
          <w:docGrid w:linePitch="326"/>
        </w:sectPr>
      </w:pPr>
    </w:p>
    <w:p w14:paraId="62EA9DB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lastRenderedPageBreak/>
        <w:t>Phụ lục III</w:t>
      </w:r>
    </w:p>
    <w:p w14:paraId="5DB1D13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HỆ THỐNG BÁO CÁO TÀI CHÍNH QUỸ BẢO HIỂM </w:t>
      </w:r>
    </w:p>
    <w:p w14:paraId="09B52E3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xml:space="preserve">(Kèm theo Thông tư số 107/2025/TT-BTC ngày 14 tháng 11 năm 2025 </w:t>
      </w:r>
      <w:r w:rsidRPr="009075DE">
        <w:rPr>
          <w:rFonts w:ascii="Arial" w:hAnsi="Arial" w:cs="Arial"/>
          <w:color w:val="000000" w:themeColor="text1"/>
          <w:sz w:val="20"/>
          <w:szCs w:val="20"/>
          <w:lang w:val="vi-VN" w:eastAsia="vi-VN"/>
        </w:rPr>
        <w:br/>
      </w:r>
      <w:r w:rsidRPr="009075DE">
        <w:rPr>
          <w:rFonts w:ascii="Arial" w:hAnsi="Arial" w:cs="Arial"/>
          <w:i/>
          <w:color w:val="000000" w:themeColor="text1"/>
          <w:sz w:val="20"/>
          <w:szCs w:val="20"/>
          <w:lang w:val="vi-VN" w:eastAsia="vi-VN"/>
        </w:rPr>
        <w:t>của Bộ trưởng Bộ Tài chính)</w:t>
      </w:r>
    </w:p>
    <w:p w14:paraId="06BA9CA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01917CD"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 DANH MỤC MẪU BIỂU</w:t>
      </w:r>
    </w:p>
    <w:p w14:paraId="1DB2D87C" w14:textId="77777777" w:rsidR="009075DE" w:rsidRPr="009075DE" w:rsidRDefault="009075DE" w:rsidP="008F2022">
      <w:pPr>
        <w:widowControl w:val="0"/>
        <w:adjustRightInd w:val="0"/>
        <w:snapToGrid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1. Danh mục báo cáo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4"/>
        <w:gridCol w:w="1834"/>
        <w:gridCol w:w="2965"/>
        <w:gridCol w:w="2824"/>
        <w:gridCol w:w="949"/>
      </w:tblGrid>
      <w:tr w:rsidR="009075DE" w:rsidRPr="009075DE" w14:paraId="58769A23" w14:textId="77777777" w:rsidTr="008D4DE9">
        <w:trPr>
          <w:trHeight w:val="20"/>
        </w:trPr>
        <w:tc>
          <w:tcPr>
            <w:tcW w:w="241" w:type="pct"/>
            <w:tcBorders>
              <w:top w:val="single" w:sz="8" w:space="0" w:color="000000"/>
              <w:left w:val="single" w:sz="8" w:space="0" w:color="000000"/>
              <w:bottom w:val="nil"/>
              <w:right w:val="nil"/>
            </w:tcBorders>
          </w:tcPr>
          <w:p w14:paraId="7127CBA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STT</w:t>
            </w:r>
          </w:p>
        </w:tc>
        <w:tc>
          <w:tcPr>
            <w:tcW w:w="1018" w:type="pct"/>
            <w:tcBorders>
              <w:top w:val="single" w:sz="8" w:space="0" w:color="000000"/>
              <w:left w:val="single" w:sz="8" w:space="0" w:color="000000"/>
              <w:bottom w:val="nil"/>
              <w:right w:val="nil"/>
            </w:tcBorders>
          </w:tcPr>
          <w:p w14:paraId="1EBDF31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Ký hiệu biểu</w:t>
            </w:r>
          </w:p>
        </w:tc>
        <w:tc>
          <w:tcPr>
            <w:tcW w:w="1646" w:type="pct"/>
            <w:tcBorders>
              <w:top w:val="single" w:sz="8" w:space="0" w:color="000000"/>
              <w:left w:val="single" w:sz="8" w:space="0" w:color="000000"/>
              <w:bottom w:val="nil"/>
              <w:right w:val="nil"/>
            </w:tcBorders>
          </w:tcPr>
          <w:p w14:paraId="782345D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Tên biểu báo cáo</w:t>
            </w:r>
          </w:p>
        </w:tc>
        <w:tc>
          <w:tcPr>
            <w:tcW w:w="1568" w:type="pct"/>
            <w:tcBorders>
              <w:top w:val="single" w:sz="8" w:space="0" w:color="000000"/>
              <w:left w:val="single" w:sz="8" w:space="0" w:color="000000"/>
              <w:bottom w:val="nil"/>
              <w:right w:val="nil"/>
            </w:tcBorders>
          </w:tcPr>
          <w:p w14:paraId="7C3C3C4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Đơn vị phải lập báo cáo</w:t>
            </w:r>
          </w:p>
        </w:tc>
        <w:tc>
          <w:tcPr>
            <w:tcW w:w="527" w:type="pct"/>
            <w:tcBorders>
              <w:top w:val="single" w:sz="8" w:space="0" w:color="000000"/>
              <w:left w:val="single" w:sz="8" w:space="0" w:color="000000"/>
              <w:bottom w:val="nil"/>
              <w:right w:val="single" w:sz="8" w:space="0" w:color="000000"/>
            </w:tcBorders>
          </w:tcPr>
          <w:p w14:paraId="2DE22A1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Kỳ báo cáo</w:t>
            </w:r>
          </w:p>
        </w:tc>
      </w:tr>
      <w:tr w:rsidR="009075DE" w:rsidRPr="009075DE" w14:paraId="54ACB377" w14:textId="77777777" w:rsidTr="008D4DE9">
        <w:trPr>
          <w:trHeight w:val="20"/>
        </w:trPr>
        <w:tc>
          <w:tcPr>
            <w:tcW w:w="241" w:type="pct"/>
            <w:tcBorders>
              <w:top w:val="single" w:sz="8" w:space="0" w:color="000000"/>
              <w:left w:val="single" w:sz="8" w:space="0" w:color="000000"/>
              <w:bottom w:val="nil"/>
              <w:right w:val="nil"/>
            </w:tcBorders>
          </w:tcPr>
          <w:p w14:paraId="5904175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1018" w:type="pct"/>
            <w:tcBorders>
              <w:top w:val="single" w:sz="8" w:space="0" w:color="000000"/>
              <w:left w:val="single" w:sz="8" w:space="0" w:color="000000"/>
              <w:bottom w:val="nil"/>
              <w:right w:val="nil"/>
            </w:tcBorders>
          </w:tcPr>
          <w:p w14:paraId="0D01452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1646" w:type="pct"/>
            <w:tcBorders>
              <w:top w:val="single" w:sz="8" w:space="0" w:color="000000"/>
              <w:left w:val="single" w:sz="8" w:space="0" w:color="000000"/>
              <w:bottom w:val="nil"/>
              <w:right w:val="nil"/>
            </w:tcBorders>
          </w:tcPr>
          <w:p w14:paraId="04C667A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c>
          <w:tcPr>
            <w:tcW w:w="1568" w:type="pct"/>
            <w:tcBorders>
              <w:top w:val="single" w:sz="8" w:space="0" w:color="000000"/>
              <w:left w:val="single" w:sz="8" w:space="0" w:color="000000"/>
              <w:bottom w:val="nil"/>
              <w:right w:val="nil"/>
            </w:tcBorders>
          </w:tcPr>
          <w:p w14:paraId="4A83F30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w:t>
            </w:r>
          </w:p>
        </w:tc>
        <w:tc>
          <w:tcPr>
            <w:tcW w:w="527" w:type="pct"/>
            <w:tcBorders>
              <w:top w:val="single" w:sz="8" w:space="0" w:color="000000"/>
              <w:left w:val="single" w:sz="8" w:space="0" w:color="000000"/>
              <w:bottom w:val="nil"/>
              <w:right w:val="single" w:sz="8" w:space="0" w:color="000000"/>
            </w:tcBorders>
          </w:tcPr>
          <w:p w14:paraId="430FEAB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5</w:t>
            </w:r>
          </w:p>
        </w:tc>
      </w:tr>
      <w:tr w:rsidR="009075DE" w:rsidRPr="009075DE" w14:paraId="7BC76CCE" w14:textId="77777777" w:rsidTr="008D4DE9">
        <w:trPr>
          <w:trHeight w:val="20"/>
        </w:trPr>
        <w:tc>
          <w:tcPr>
            <w:tcW w:w="2905" w:type="pct"/>
            <w:gridSpan w:val="3"/>
            <w:tcBorders>
              <w:top w:val="single" w:sz="8" w:space="0" w:color="000000"/>
              <w:left w:val="single" w:sz="8" w:space="0" w:color="000000"/>
              <w:bottom w:val="nil"/>
              <w:right w:val="nil"/>
            </w:tcBorders>
          </w:tcPr>
          <w:p w14:paraId="006DCA8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 Báo cáo tài chính quỹ bảo hiểm</w:t>
            </w:r>
          </w:p>
        </w:tc>
        <w:tc>
          <w:tcPr>
            <w:tcW w:w="1568" w:type="pct"/>
            <w:tcBorders>
              <w:top w:val="single" w:sz="8" w:space="0" w:color="000000"/>
              <w:left w:val="single" w:sz="8" w:space="0" w:color="000000"/>
              <w:bottom w:val="nil"/>
              <w:right w:val="nil"/>
            </w:tcBorders>
          </w:tcPr>
          <w:p w14:paraId="0EFF5EE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p>
        </w:tc>
        <w:tc>
          <w:tcPr>
            <w:tcW w:w="527" w:type="pct"/>
            <w:tcBorders>
              <w:top w:val="single" w:sz="8" w:space="0" w:color="000000"/>
              <w:left w:val="single" w:sz="8" w:space="0" w:color="000000"/>
              <w:bottom w:val="nil"/>
              <w:right w:val="single" w:sz="8" w:space="0" w:color="000000"/>
            </w:tcBorders>
          </w:tcPr>
          <w:p w14:paraId="75E8B72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7A16CB0" w14:textId="77777777" w:rsidTr="008D4DE9">
        <w:trPr>
          <w:trHeight w:val="20"/>
        </w:trPr>
        <w:tc>
          <w:tcPr>
            <w:tcW w:w="241" w:type="pct"/>
            <w:tcBorders>
              <w:top w:val="single" w:sz="8" w:space="0" w:color="000000"/>
              <w:left w:val="single" w:sz="8" w:space="0" w:color="000000"/>
              <w:bottom w:val="nil"/>
              <w:right w:val="nil"/>
            </w:tcBorders>
          </w:tcPr>
          <w:p w14:paraId="2CA619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1018" w:type="pct"/>
            <w:tcBorders>
              <w:top w:val="single" w:sz="8" w:space="0" w:color="000000"/>
              <w:left w:val="single" w:sz="8" w:space="0" w:color="000000"/>
              <w:bottom w:val="nil"/>
              <w:right w:val="nil"/>
            </w:tcBorders>
          </w:tcPr>
          <w:p w14:paraId="7B28E3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B01/BCTC-QBH</w:t>
            </w:r>
          </w:p>
        </w:tc>
        <w:tc>
          <w:tcPr>
            <w:tcW w:w="1646" w:type="pct"/>
            <w:tcBorders>
              <w:top w:val="single" w:sz="8" w:space="0" w:color="000000"/>
              <w:left w:val="single" w:sz="8" w:space="0" w:color="000000"/>
              <w:bottom w:val="nil"/>
              <w:right w:val="nil"/>
            </w:tcBorders>
          </w:tcPr>
          <w:p w14:paraId="6AA1F00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Báo cáo tình hình tài chính quỹ bảo hiểm xã hội, quỹ bảo hiểm y tế, quỹ bảo hiểm thất nghiệp</w:t>
            </w:r>
          </w:p>
        </w:tc>
        <w:tc>
          <w:tcPr>
            <w:tcW w:w="1568" w:type="pct"/>
            <w:tcBorders>
              <w:top w:val="single" w:sz="8" w:space="0" w:color="000000"/>
              <w:left w:val="single" w:sz="8" w:space="0" w:color="000000"/>
              <w:bottom w:val="nil"/>
              <w:right w:val="nil"/>
            </w:tcBorders>
          </w:tcPr>
          <w:p w14:paraId="618118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Việt Nam</w:t>
            </w:r>
          </w:p>
        </w:tc>
        <w:tc>
          <w:tcPr>
            <w:tcW w:w="527" w:type="pct"/>
            <w:tcBorders>
              <w:top w:val="single" w:sz="8" w:space="0" w:color="000000"/>
              <w:left w:val="single" w:sz="8" w:space="0" w:color="000000"/>
              <w:bottom w:val="nil"/>
              <w:right w:val="single" w:sz="8" w:space="0" w:color="000000"/>
            </w:tcBorders>
          </w:tcPr>
          <w:p w14:paraId="308B35F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Năm</w:t>
            </w:r>
          </w:p>
        </w:tc>
      </w:tr>
      <w:tr w:rsidR="009075DE" w:rsidRPr="009075DE" w14:paraId="377A697A" w14:textId="77777777" w:rsidTr="008D4DE9">
        <w:trPr>
          <w:trHeight w:val="20"/>
        </w:trPr>
        <w:tc>
          <w:tcPr>
            <w:tcW w:w="241" w:type="pct"/>
            <w:tcBorders>
              <w:top w:val="single" w:sz="8" w:space="0" w:color="000000"/>
              <w:left w:val="single" w:sz="8" w:space="0" w:color="000000"/>
              <w:bottom w:val="nil"/>
              <w:right w:val="nil"/>
            </w:tcBorders>
          </w:tcPr>
          <w:p w14:paraId="36D38B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1018" w:type="pct"/>
            <w:tcBorders>
              <w:top w:val="single" w:sz="8" w:space="0" w:color="000000"/>
              <w:left w:val="single" w:sz="8" w:space="0" w:color="000000"/>
              <w:bottom w:val="nil"/>
              <w:right w:val="nil"/>
            </w:tcBorders>
          </w:tcPr>
          <w:p w14:paraId="6CA45F1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B02/BCTC-QBH</w:t>
            </w:r>
          </w:p>
        </w:tc>
        <w:tc>
          <w:tcPr>
            <w:tcW w:w="1646" w:type="pct"/>
            <w:tcBorders>
              <w:top w:val="single" w:sz="8" w:space="0" w:color="000000"/>
              <w:left w:val="single" w:sz="8" w:space="0" w:color="000000"/>
              <w:bottom w:val="nil"/>
              <w:right w:val="nil"/>
            </w:tcBorders>
          </w:tcPr>
          <w:p w14:paraId="78E0231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Báo cáo kết quả hoạt động quỹ bảo hiểm xã hội, quỹ bảo hiểm y tế, quỹ bảo hiểm thất nghiệp</w:t>
            </w:r>
          </w:p>
        </w:tc>
        <w:tc>
          <w:tcPr>
            <w:tcW w:w="1568" w:type="pct"/>
            <w:tcBorders>
              <w:top w:val="single" w:sz="8" w:space="0" w:color="000000"/>
              <w:left w:val="single" w:sz="8" w:space="0" w:color="000000"/>
              <w:bottom w:val="nil"/>
              <w:right w:val="nil"/>
            </w:tcBorders>
          </w:tcPr>
          <w:p w14:paraId="49AECC0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Việt Nam</w:t>
            </w:r>
          </w:p>
        </w:tc>
        <w:tc>
          <w:tcPr>
            <w:tcW w:w="527" w:type="pct"/>
            <w:tcBorders>
              <w:top w:val="single" w:sz="8" w:space="0" w:color="000000"/>
              <w:left w:val="single" w:sz="8" w:space="0" w:color="000000"/>
              <w:bottom w:val="nil"/>
              <w:right w:val="single" w:sz="8" w:space="0" w:color="000000"/>
            </w:tcBorders>
          </w:tcPr>
          <w:p w14:paraId="51D6C6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Năm</w:t>
            </w:r>
          </w:p>
        </w:tc>
      </w:tr>
      <w:tr w:rsidR="009075DE" w:rsidRPr="009075DE" w14:paraId="5A2AF8AA" w14:textId="77777777" w:rsidTr="008D4DE9">
        <w:trPr>
          <w:trHeight w:val="20"/>
        </w:trPr>
        <w:tc>
          <w:tcPr>
            <w:tcW w:w="241" w:type="pct"/>
            <w:tcBorders>
              <w:top w:val="single" w:sz="8" w:space="0" w:color="000000"/>
              <w:left w:val="single" w:sz="8" w:space="0" w:color="000000"/>
              <w:bottom w:val="nil"/>
              <w:right w:val="nil"/>
            </w:tcBorders>
          </w:tcPr>
          <w:p w14:paraId="6E2D303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c>
          <w:tcPr>
            <w:tcW w:w="1018" w:type="pct"/>
            <w:tcBorders>
              <w:top w:val="single" w:sz="8" w:space="0" w:color="000000"/>
              <w:left w:val="single" w:sz="8" w:space="0" w:color="000000"/>
              <w:bottom w:val="nil"/>
              <w:right w:val="nil"/>
            </w:tcBorders>
          </w:tcPr>
          <w:p w14:paraId="56A0292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B03/BCTC-QBH</w:t>
            </w:r>
          </w:p>
        </w:tc>
        <w:tc>
          <w:tcPr>
            <w:tcW w:w="1646" w:type="pct"/>
            <w:tcBorders>
              <w:top w:val="single" w:sz="8" w:space="0" w:color="000000"/>
              <w:left w:val="single" w:sz="8" w:space="0" w:color="000000"/>
              <w:bottom w:val="nil"/>
              <w:right w:val="nil"/>
            </w:tcBorders>
          </w:tcPr>
          <w:p w14:paraId="59571E8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Báo cáo lưu chuyển tiền tệ quỹ bảo hiểm xã hội, quỹ bảo hiểm y tế, quỹ bảo hiểm thất nghiệp</w:t>
            </w:r>
          </w:p>
        </w:tc>
        <w:tc>
          <w:tcPr>
            <w:tcW w:w="1568" w:type="pct"/>
            <w:tcBorders>
              <w:top w:val="single" w:sz="8" w:space="0" w:color="000000"/>
              <w:left w:val="single" w:sz="8" w:space="0" w:color="000000"/>
              <w:bottom w:val="nil"/>
              <w:right w:val="nil"/>
            </w:tcBorders>
          </w:tcPr>
          <w:p w14:paraId="7E3AC95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Việt Nam</w:t>
            </w:r>
          </w:p>
        </w:tc>
        <w:tc>
          <w:tcPr>
            <w:tcW w:w="527" w:type="pct"/>
            <w:tcBorders>
              <w:top w:val="single" w:sz="8" w:space="0" w:color="000000"/>
              <w:left w:val="single" w:sz="8" w:space="0" w:color="000000"/>
              <w:bottom w:val="nil"/>
              <w:right w:val="single" w:sz="8" w:space="0" w:color="000000"/>
            </w:tcBorders>
          </w:tcPr>
          <w:p w14:paraId="304B774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Năm</w:t>
            </w:r>
          </w:p>
        </w:tc>
      </w:tr>
      <w:tr w:rsidR="009075DE" w:rsidRPr="009075DE" w14:paraId="3E9AA459" w14:textId="77777777" w:rsidTr="008D4DE9">
        <w:trPr>
          <w:trHeight w:val="20"/>
        </w:trPr>
        <w:tc>
          <w:tcPr>
            <w:tcW w:w="241" w:type="pct"/>
            <w:tcBorders>
              <w:top w:val="single" w:sz="8" w:space="0" w:color="000000"/>
              <w:left w:val="single" w:sz="8" w:space="0" w:color="000000"/>
              <w:bottom w:val="nil"/>
              <w:right w:val="nil"/>
            </w:tcBorders>
          </w:tcPr>
          <w:p w14:paraId="3D927BD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w:t>
            </w:r>
          </w:p>
        </w:tc>
        <w:tc>
          <w:tcPr>
            <w:tcW w:w="1018" w:type="pct"/>
            <w:tcBorders>
              <w:top w:val="single" w:sz="8" w:space="0" w:color="000000"/>
              <w:left w:val="single" w:sz="8" w:space="0" w:color="000000"/>
              <w:bottom w:val="nil"/>
              <w:right w:val="nil"/>
            </w:tcBorders>
          </w:tcPr>
          <w:p w14:paraId="37A6623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B04/BCTC-QBH</w:t>
            </w:r>
          </w:p>
        </w:tc>
        <w:tc>
          <w:tcPr>
            <w:tcW w:w="1646" w:type="pct"/>
            <w:tcBorders>
              <w:top w:val="single" w:sz="8" w:space="0" w:color="000000"/>
              <w:left w:val="single" w:sz="8" w:space="0" w:color="000000"/>
              <w:bottom w:val="nil"/>
              <w:right w:val="nil"/>
            </w:tcBorders>
          </w:tcPr>
          <w:p w14:paraId="0511BF4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Thuyết minh báo cáo tài chính quỹ bảo hiểm xã hội, quỹ bảo hiểm y tế, quỹ bảo hiểm thất nghiệp</w:t>
            </w:r>
          </w:p>
        </w:tc>
        <w:tc>
          <w:tcPr>
            <w:tcW w:w="1568" w:type="pct"/>
            <w:tcBorders>
              <w:top w:val="single" w:sz="8" w:space="0" w:color="000000"/>
              <w:left w:val="single" w:sz="8" w:space="0" w:color="000000"/>
              <w:bottom w:val="nil"/>
              <w:right w:val="nil"/>
            </w:tcBorders>
          </w:tcPr>
          <w:p w14:paraId="14E3D99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Việt Nam</w:t>
            </w:r>
          </w:p>
        </w:tc>
        <w:tc>
          <w:tcPr>
            <w:tcW w:w="527" w:type="pct"/>
            <w:tcBorders>
              <w:top w:val="single" w:sz="8" w:space="0" w:color="000000"/>
              <w:left w:val="single" w:sz="8" w:space="0" w:color="000000"/>
              <w:bottom w:val="nil"/>
              <w:right w:val="single" w:sz="8" w:space="0" w:color="000000"/>
            </w:tcBorders>
          </w:tcPr>
          <w:p w14:paraId="041F44A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Năm</w:t>
            </w:r>
          </w:p>
        </w:tc>
      </w:tr>
      <w:tr w:rsidR="009075DE" w:rsidRPr="009075DE" w14:paraId="7723098B" w14:textId="77777777" w:rsidTr="008D4DE9">
        <w:trPr>
          <w:trHeight w:val="20"/>
        </w:trPr>
        <w:tc>
          <w:tcPr>
            <w:tcW w:w="2905" w:type="pct"/>
            <w:gridSpan w:val="3"/>
            <w:tcBorders>
              <w:top w:val="single" w:sz="8" w:space="0" w:color="000000"/>
              <w:left w:val="single" w:sz="8" w:space="0" w:color="000000"/>
              <w:bottom w:val="nil"/>
              <w:right w:val="nil"/>
            </w:tcBorders>
          </w:tcPr>
          <w:p w14:paraId="4D9FBBB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II. Báo cáo thông tin tài chính quỹ bảo hiểm</w:t>
            </w:r>
          </w:p>
        </w:tc>
        <w:tc>
          <w:tcPr>
            <w:tcW w:w="1568" w:type="pct"/>
            <w:tcBorders>
              <w:top w:val="single" w:sz="8" w:space="0" w:color="000000"/>
              <w:left w:val="single" w:sz="8" w:space="0" w:color="000000"/>
              <w:bottom w:val="nil"/>
              <w:right w:val="nil"/>
            </w:tcBorders>
          </w:tcPr>
          <w:p w14:paraId="03F0CC4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527" w:type="pct"/>
            <w:tcBorders>
              <w:top w:val="single" w:sz="8" w:space="0" w:color="000000"/>
              <w:left w:val="single" w:sz="8" w:space="0" w:color="000000"/>
              <w:bottom w:val="nil"/>
              <w:right w:val="single" w:sz="8" w:space="0" w:color="000000"/>
            </w:tcBorders>
          </w:tcPr>
          <w:p w14:paraId="47D951C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5BBAB2E" w14:textId="77777777" w:rsidTr="008D4DE9">
        <w:trPr>
          <w:trHeight w:val="20"/>
        </w:trPr>
        <w:tc>
          <w:tcPr>
            <w:tcW w:w="241" w:type="pct"/>
            <w:tcBorders>
              <w:top w:val="single" w:sz="8" w:space="0" w:color="000000"/>
              <w:left w:val="single" w:sz="8" w:space="0" w:color="000000"/>
              <w:bottom w:val="single" w:sz="8" w:space="0" w:color="000000"/>
              <w:right w:val="nil"/>
            </w:tcBorders>
          </w:tcPr>
          <w:p w14:paraId="163219E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1018" w:type="pct"/>
            <w:tcBorders>
              <w:top w:val="single" w:sz="8" w:space="0" w:color="000000"/>
              <w:left w:val="single" w:sz="8" w:space="0" w:color="000000"/>
              <w:bottom w:val="single" w:sz="8" w:space="0" w:color="000000"/>
              <w:right w:val="nil"/>
            </w:tcBorders>
          </w:tcPr>
          <w:p w14:paraId="1B19597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B01/TTTC-QBH (*)</w:t>
            </w:r>
          </w:p>
        </w:tc>
        <w:tc>
          <w:tcPr>
            <w:tcW w:w="1646" w:type="pct"/>
            <w:tcBorders>
              <w:top w:val="single" w:sz="8" w:space="0" w:color="000000"/>
              <w:left w:val="single" w:sz="8" w:space="0" w:color="000000"/>
              <w:bottom w:val="single" w:sz="8" w:space="0" w:color="000000"/>
              <w:right w:val="nil"/>
            </w:tcBorders>
          </w:tcPr>
          <w:p w14:paraId="3689DED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Báo cáo thông tin tài chính quỹ bảo hiểm</w:t>
            </w:r>
          </w:p>
        </w:tc>
        <w:tc>
          <w:tcPr>
            <w:tcW w:w="1568" w:type="pct"/>
            <w:tcBorders>
              <w:top w:val="single" w:sz="8" w:space="0" w:color="000000"/>
              <w:left w:val="single" w:sz="8" w:space="0" w:color="000000"/>
              <w:bottom w:val="single" w:sz="8" w:space="0" w:color="000000"/>
              <w:right w:val="nil"/>
            </w:tcBorders>
          </w:tcPr>
          <w:p w14:paraId="6236587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cấp tỉnh, Bảo hiểm xã hội cơ sở, Bảo hiểm xã hội Quân đội, Bảo hiểm xã hội Công an nhân dân</w:t>
            </w:r>
          </w:p>
        </w:tc>
        <w:tc>
          <w:tcPr>
            <w:tcW w:w="527" w:type="pct"/>
            <w:tcBorders>
              <w:top w:val="single" w:sz="8" w:space="0" w:color="000000"/>
              <w:left w:val="single" w:sz="8" w:space="0" w:color="000000"/>
              <w:bottom w:val="single" w:sz="8" w:space="0" w:color="000000"/>
              <w:right w:val="single" w:sz="8" w:space="0" w:color="000000"/>
            </w:tcBorders>
          </w:tcPr>
          <w:p w14:paraId="59ED755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Năm</w:t>
            </w:r>
          </w:p>
        </w:tc>
      </w:tr>
    </w:tbl>
    <w:p w14:paraId="0BA2C101" w14:textId="77777777" w:rsidR="009075DE" w:rsidRPr="009075DE" w:rsidRDefault="009075DE" w:rsidP="008F2022">
      <w:pPr>
        <w:widowControl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 Mẫu biểu áp dụng cho cả trường hợp Bảo hiểm xã hội cấp tỉnh lập Báo cáo thông tin tài chính quỹ bảo hiểm tổng hợp toàn tỉnh.</w:t>
      </w:r>
    </w:p>
    <w:p w14:paraId="7DD30D2A" w14:textId="77777777" w:rsidR="009075DE" w:rsidRPr="009075DE" w:rsidRDefault="009075DE" w:rsidP="008F2022">
      <w:pPr>
        <w:widowControl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2. Danh mục mẫu biểu phục vụ tổng hợp số liệu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3"/>
        <w:gridCol w:w="1446"/>
        <w:gridCol w:w="4598"/>
        <w:gridCol w:w="2529"/>
      </w:tblGrid>
      <w:tr w:rsidR="009075DE" w:rsidRPr="009075DE" w14:paraId="6B1C403D" w14:textId="77777777" w:rsidTr="008D4DE9">
        <w:trPr>
          <w:trHeight w:val="20"/>
        </w:trPr>
        <w:tc>
          <w:tcPr>
            <w:tcW w:w="240" w:type="pct"/>
            <w:tcBorders>
              <w:top w:val="single" w:sz="8" w:space="0" w:color="000000"/>
              <w:left w:val="single" w:sz="8" w:space="0" w:color="000000"/>
              <w:bottom w:val="nil"/>
              <w:right w:val="nil"/>
            </w:tcBorders>
          </w:tcPr>
          <w:p w14:paraId="24AD013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STT</w:t>
            </w:r>
          </w:p>
        </w:tc>
        <w:tc>
          <w:tcPr>
            <w:tcW w:w="803" w:type="pct"/>
            <w:tcBorders>
              <w:top w:val="single" w:sz="8" w:space="0" w:color="000000"/>
              <w:left w:val="single" w:sz="8" w:space="0" w:color="000000"/>
              <w:bottom w:val="nil"/>
              <w:right w:val="nil"/>
            </w:tcBorders>
          </w:tcPr>
          <w:p w14:paraId="1C155A1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Ký hiệu</w:t>
            </w:r>
          </w:p>
        </w:tc>
        <w:tc>
          <w:tcPr>
            <w:tcW w:w="2552" w:type="pct"/>
            <w:tcBorders>
              <w:top w:val="single" w:sz="8" w:space="0" w:color="000000"/>
              <w:left w:val="single" w:sz="8" w:space="0" w:color="000000"/>
              <w:bottom w:val="nil"/>
              <w:right w:val="nil"/>
            </w:tcBorders>
          </w:tcPr>
          <w:p w14:paraId="7A2E623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Tên biểu</w:t>
            </w:r>
          </w:p>
        </w:tc>
        <w:tc>
          <w:tcPr>
            <w:tcW w:w="1404" w:type="pct"/>
            <w:tcBorders>
              <w:top w:val="single" w:sz="8" w:space="0" w:color="000000"/>
              <w:left w:val="single" w:sz="8" w:space="0" w:color="000000"/>
              <w:bottom w:val="nil"/>
              <w:right w:val="single" w:sz="8" w:space="0" w:color="000000"/>
            </w:tcBorders>
          </w:tcPr>
          <w:p w14:paraId="607B092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Đơn vị lập</w:t>
            </w:r>
          </w:p>
        </w:tc>
      </w:tr>
      <w:tr w:rsidR="009075DE" w:rsidRPr="009075DE" w14:paraId="63523C7F" w14:textId="77777777" w:rsidTr="008D4DE9">
        <w:trPr>
          <w:trHeight w:val="20"/>
        </w:trPr>
        <w:tc>
          <w:tcPr>
            <w:tcW w:w="240" w:type="pct"/>
            <w:tcBorders>
              <w:top w:val="single" w:sz="8" w:space="0" w:color="000000"/>
              <w:left w:val="single" w:sz="8" w:space="0" w:color="000000"/>
              <w:bottom w:val="nil"/>
              <w:right w:val="nil"/>
            </w:tcBorders>
          </w:tcPr>
          <w:p w14:paraId="35D9612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I</w:t>
            </w:r>
          </w:p>
        </w:tc>
        <w:tc>
          <w:tcPr>
            <w:tcW w:w="803" w:type="pct"/>
            <w:tcBorders>
              <w:top w:val="single" w:sz="8" w:space="0" w:color="000000"/>
              <w:left w:val="single" w:sz="8" w:space="0" w:color="000000"/>
              <w:bottom w:val="nil"/>
              <w:right w:val="nil"/>
            </w:tcBorders>
          </w:tcPr>
          <w:p w14:paraId="6F707B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2552" w:type="pct"/>
            <w:tcBorders>
              <w:top w:val="single" w:sz="8" w:space="0" w:color="000000"/>
              <w:left w:val="single" w:sz="8" w:space="0" w:color="000000"/>
              <w:bottom w:val="nil"/>
              <w:right w:val="nil"/>
            </w:tcBorders>
          </w:tcPr>
          <w:p w14:paraId="492C399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3</w:t>
            </w:r>
          </w:p>
        </w:tc>
        <w:tc>
          <w:tcPr>
            <w:tcW w:w="1404" w:type="pct"/>
            <w:tcBorders>
              <w:top w:val="single" w:sz="8" w:space="0" w:color="000000"/>
              <w:left w:val="single" w:sz="8" w:space="0" w:color="000000"/>
              <w:bottom w:val="nil"/>
              <w:right w:val="single" w:sz="8" w:space="0" w:color="000000"/>
            </w:tcBorders>
          </w:tcPr>
          <w:p w14:paraId="40AA60D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4</w:t>
            </w:r>
          </w:p>
        </w:tc>
      </w:tr>
      <w:tr w:rsidR="009075DE" w:rsidRPr="009075DE" w14:paraId="47D8B5F4" w14:textId="77777777" w:rsidTr="008D4DE9">
        <w:trPr>
          <w:trHeight w:val="20"/>
        </w:trPr>
        <w:tc>
          <w:tcPr>
            <w:tcW w:w="240" w:type="pct"/>
            <w:tcBorders>
              <w:top w:val="single" w:sz="8" w:space="0" w:color="000000"/>
              <w:left w:val="single" w:sz="8" w:space="0" w:color="000000"/>
              <w:bottom w:val="single" w:sz="8" w:space="0" w:color="000000"/>
              <w:right w:val="nil"/>
            </w:tcBorders>
          </w:tcPr>
          <w:p w14:paraId="64E7C1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803" w:type="pct"/>
            <w:tcBorders>
              <w:top w:val="single" w:sz="8" w:space="0" w:color="000000"/>
              <w:left w:val="single" w:sz="8" w:space="0" w:color="000000"/>
              <w:bottom w:val="single" w:sz="8" w:space="0" w:color="000000"/>
              <w:right w:val="nil"/>
            </w:tcBorders>
          </w:tcPr>
          <w:p w14:paraId="2A06BF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S01/BTH-QBH</w:t>
            </w:r>
          </w:p>
        </w:tc>
        <w:tc>
          <w:tcPr>
            <w:tcW w:w="2552" w:type="pct"/>
            <w:tcBorders>
              <w:top w:val="single" w:sz="8" w:space="0" w:color="000000"/>
              <w:left w:val="single" w:sz="8" w:space="0" w:color="000000"/>
              <w:bottom w:val="single" w:sz="8" w:space="0" w:color="000000"/>
              <w:right w:val="nil"/>
            </w:tcBorders>
          </w:tcPr>
          <w:p w14:paraId="5FDDBF1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Bảng tổng hợp thông tin tài chính quỹ bảo hiểm</w:t>
            </w:r>
          </w:p>
        </w:tc>
        <w:tc>
          <w:tcPr>
            <w:tcW w:w="1404" w:type="pct"/>
            <w:tcBorders>
              <w:top w:val="single" w:sz="8" w:space="0" w:color="000000"/>
              <w:left w:val="single" w:sz="8" w:space="0" w:color="000000"/>
              <w:bottom w:val="single" w:sz="8" w:space="0" w:color="000000"/>
              <w:right w:val="single" w:sz="8" w:space="0" w:color="000000"/>
            </w:tcBorders>
          </w:tcPr>
          <w:p w14:paraId="58F8476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Bảo hiểm xã hội Việt Nam</w:t>
            </w:r>
          </w:p>
        </w:tc>
      </w:tr>
    </w:tbl>
    <w:p w14:paraId="5FC9229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p w14:paraId="423FCEBF" w14:textId="77777777" w:rsidR="009075DE" w:rsidRPr="009075DE" w:rsidRDefault="009075DE" w:rsidP="008F2022">
      <w:pPr>
        <w:widowControl w:val="0"/>
        <w:spacing w:after="120" w:line="240" w:lineRule="auto"/>
        <w:ind w:firstLine="720"/>
        <w:jc w:val="both"/>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II. BÁO CÁO TÀI CHÍNH QUỸ BẢO HIỂM</w:t>
      </w:r>
    </w:p>
    <w:p w14:paraId="24EB4676" w14:textId="77777777" w:rsidR="009075DE" w:rsidRPr="009075DE" w:rsidRDefault="009075DE" w:rsidP="008F2022">
      <w:pPr>
        <w:widowControl w:val="0"/>
        <w:spacing w:after="120" w:line="240" w:lineRule="auto"/>
        <w:ind w:firstLine="720"/>
        <w:jc w:val="both"/>
        <w:rPr>
          <w:rFonts w:ascii="Arial" w:hAnsi="Arial" w:cs="Arial"/>
          <w:b/>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1. Mẫu báo cáo tài chính quỹ bảo hiểm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5333"/>
      </w:tblGrid>
      <w:tr w:rsidR="009075DE" w:rsidRPr="009075DE" w14:paraId="67987002" w14:textId="77777777" w:rsidTr="008D4DE9">
        <w:tc>
          <w:tcPr>
            <w:tcW w:w="3794" w:type="dxa"/>
          </w:tcPr>
          <w:p w14:paraId="70FAE4DF" w14:textId="77777777" w:rsidR="009075DE" w:rsidRPr="009075DE" w:rsidRDefault="009075DE" w:rsidP="008F2022">
            <w:pPr>
              <w:widowControl w:val="0"/>
              <w:adjustRightInd w:val="0"/>
              <w:snapToGrid w:val="0"/>
              <w:jc w:val="center"/>
              <w:rPr>
                <w:rFonts w:ascii="Arial" w:hAnsi="Arial" w:cs="Arial"/>
                <w:bCs/>
                <w:color w:val="000000" w:themeColor="text1"/>
                <w:sz w:val="20"/>
                <w:szCs w:val="20"/>
                <w:lang w:val="vi-VN" w:eastAsia="vi-VN"/>
              </w:rPr>
            </w:pPr>
          </w:p>
        </w:tc>
        <w:tc>
          <w:tcPr>
            <w:tcW w:w="5448" w:type="dxa"/>
          </w:tcPr>
          <w:p w14:paraId="642B2E34" w14:textId="77777777" w:rsidR="009075DE" w:rsidRPr="009075DE" w:rsidRDefault="009075DE" w:rsidP="008F2022">
            <w:pPr>
              <w:widowControl w:val="0"/>
              <w:adjustRightInd w:val="0"/>
              <w:snapToGrid w:val="0"/>
              <w:jc w:val="center"/>
              <w:rPr>
                <w:rFonts w:ascii="Arial" w:hAnsi="Arial" w:cs="Arial"/>
                <w:bCs/>
                <w:color w:val="000000" w:themeColor="text1"/>
                <w:sz w:val="20"/>
                <w:szCs w:val="20"/>
                <w:lang w:val="vi-VN" w:eastAsia="vi-VN"/>
              </w:rPr>
            </w:pPr>
            <w:r w:rsidRPr="009075DE">
              <w:rPr>
                <w:rFonts w:ascii="Arial" w:hAnsi="Arial" w:cs="Arial"/>
                <w:b/>
                <w:color w:val="000000" w:themeColor="text1"/>
                <w:sz w:val="20"/>
                <w:szCs w:val="20"/>
                <w:lang w:val="vi-VN" w:eastAsia="vi-VN"/>
              </w:rPr>
              <w:t>Mẫu số B01/BCTC-QBH</w:t>
            </w:r>
            <w:r w:rsidRPr="009075DE">
              <w:rPr>
                <w:rFonts w:ascii="Arial" w:hAnsi="Arial" w:cs="Arial"/>
                <w:b/>
                <w:color w:val="000000" w:themeColor="text1"/>
                <w:sz w:val="20"/>
                <w:szCs w:val="20"/>
                <w:lang w:val="vi-VN" w:eastAsia="vi-VN"/>
              </w:rPr>
              <w:br/>
            </w:r>
            <w:r w:rsidRPr="009075DE">
              <w:rPr>
                <w:rFonts w:ascii="Arial" w:hAnsi="Arial" w:cs="Arial"/>
                <w:i/>
                <w:color w:val="000000" w:themeColor="text1"/>
                <w:sz w:val="20"/>
                <w:szCs w:val="20"/>
                <w:lang w:val="vi-VN" w:eastAsia="vi-VN"/>
              </w:rPr>
              <w:t xml:space="preserve">(Kèm theo Thông tư số 107/2025/TT-BTC </w:t>
            </w:r>
            <w:r w:rsidRPr="009075DE">
              <w:rPr>
                <w:rFonts w:ascii="Arial" w:hAnsi="Arial" w:cs="Arial"/>
                <w:color w:val="000000" w:themeColor="text1"/>
                <w:sz w:val="20"/>
                <w:szCs w:val="20"/>
                <w:lang w:val="vi-VN" w:eastAsia="vi-VN"/>
              </w:rPr>
              <w:br/>
            </w:r>
            <w:r w:rsidRPr="009075DE">
              <w:rPr>
                <w:rFonts w:ascii="Arial" w:hAnsi="Arial" w:cs="Arial"/>
                <w:i/>
                <w:color w:val="000000" w:themeColor="text1"/>
                <w:sz w:val="20"/>
                <w:szCs w:val="20"/>
                <w:lang w:val="vi-VN" w:eastAsia="vi-VN"/>
              </w:rPr>
              <w:t>ngày 14 tháng 11 năm 2025 của Bộ trưởng Bộ Tài chính)</w:t>
            </w:r>
          </w:p>
        </w:tc>
      </w:tr>
    </w:tbl>
    <w:p w14:paraId="5E0DE4E0" w14:textId="77777777" w:rsidR="009075DE" w:rsidRPr="009075DE" w:rsidRDefault="009075DE" w:rsidP="008F2022">
      <w:pPr>
        <w:widowControl w:val="0"/>
        <w:adjustRightInd w:val="0"/>
        <w:snapToGrid w:val="0"/>
        <w:spacing w:after="0" w:line="240" w:lineRule="auto"/>
        <w:jc w:val="center"/>
        <w:rPr>
          <w:rFonts w:ascii="Arial" w:hAnsi="Arial" w:cs="Arial"/>
          <w:bCs/>
          <w:color w:val="000000" w:themeColor="text1"/>
          <w:sz w:val="20"/>
          <w:szCs w:val="20"/>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9075DE" w:rsidRPr="009075DE" w14:paraId="17868B2A" w14:textId="77777777" w:rsidTr="008D4DE9">
        <w:tc>
          <w:tcPr>
            <w:tcW w:w="4077" w:type="dxa"/>
          </w:tcPr>
          <w:p w14:paraId="561251A5" w14:textId="77777777" w:rsidR="009075DE" w:rsidRPr="009075DE" w:rsidRDefault="009075DE" w:rsidP="008F2022">
            <w:pPr>
              <w:widowControl w:val="0"/>
              <w:adjustRightInd w:val="0"/>
              <w:snapToGrid w:val="0"/>
              <w:jc w:val="center"/>
              <w:rPr>
                <w:rFonts w:ascii="Arial" w:hAnsi="Arial" w:cs="Arial"/>
                <w:iCs/>
                <w:color w:val="000000" w:themeColor="text1"/>
                <w:sz w:val="20"/>
                <w:szCs w:val="20"/>
                <w:lang w:val="vi-VN" w:eastAsia="vi-VN"/>
              </w:rPr>
            </w:pPr>
            <w:r w:rsidRPr="009075DE">
              <w:rPr>
                <w:rFonts w:ascii="Arial" w:hAnsi="Arial" w:cs="Arial"/>
                <w:iCs/>
                <w:color w:val="000000" w:themeColor="text1"/>
                <w:sz w:val="20"/>
                <w:szCs w:val="20"/>
                <w:lang w:val="vi-VN" w:eastAsia="vi-VN"/>
              </w:rPr>
              <w:t>BỘ TÀI CHÍNH</w:t>
            </w:r>
            <w:r w:rsidRPr="009075DE">
              <w:rPr>
                <w:rFonts w:ascii="Arial" w:hAnsi="Arial" w:cs="Arial"/>
                <w:iCs/>
                <w:color w:val="000000" w:themeColor="text1"/>
                <w:sz w:val="20"/>
                <w:szCs w:val="20"/>
                <w:lang w:val="vi-VN" w:eastAsia="vi-VN"/>
              </w:rPr>
              <w:br/>
            </w:r>
            <w:r w:rsidRPr="009075DE">
              <w:rPr>
                <w:rFonts w:ascii="Arial" w:hAnsi="Arial" w:cs="Arial"/>
                <w:b/>
                <w:bCs/>
                <w:iCs/>
                <w:color w:val="000000" w:themeColor="text1"/>
                <w:sz w:val="20"/>
                <w:szCs w:val="20"/>
                <w:lang w:val="vi-VN" w:eastAsia="vi-VN"/>
              </w:rPr>
              <w:t>BẢO HIỂM XÃ HỘI VIỆT NAM</w:t>
            </w:r>
            <w:r w:rsidRPr="009075DE">
              <w:rPr>
                <w:rFonts w:ascii="Arial" w:hAnsi="Arial" w:cs="Arial"/>
                <w:iCs/>
                <w:color w:val="000000" w:themeColor="text1"/>
                <w:sz w:val="20"/>
                <w:szCs w:val="20"/>
                <w:lang w:val="vi-VN" w:eastAsia="vi-VN"/>
              </w:rPr>
              <w:br/>
            </w:r>
            <w:r w:rsidRPr="009075DE">
              <w:rPr>
                <w:rFonts w:ascii="Arial" w:hAnsi="Arial" w:cs="Arial"/>
                <w:iCs/>
                <w:color w:val="000000" w:themeColor="text1"/>
                <w:sz w:val="20"/>
                <w:szCs w:val="20"/>
                <w:vertAlign w:val="superscript"/>
                <w:lang w:val="vi-VN" w:eastAsia="vi-VN"/>
              </w:rPr>
              <w:t>_______</w:t>
            </w:r>
          </w:p>
        </w:tc>
        <w:tc>
          <w:tcPr>
            <w:tcW w:w="5165" w:type="dxa"/>
          </w:tcPr>
          <w:p w14:paraId="17D312D7" w14:textId="77777777" w:rsidR="009075DE" w:rsidRPr="009075DE" w:rsidRDefault="009075DE" w:rsidP="008F2022">
            <w:pPr>
              <w:widowControl w:val="0"/>
              <w:adjustRightInd w:val="0"/>
              <w:snapToGrid w:val="0"/>
              <w:jc w:val="center"/>
              <w:rPr>
                <w:rFonts w:ascii="Arial" w:hAnsi="Arial" w:cs="Arial"/>
                <w:iCs/>
                <w:color w:val="000000" w:themeColor="text1"/>
                <w:sz w:val="20"/>
                <w:szCs w:val="20"/>
                <w:lang w:val="vi-VN" w:eastAsia="vi-VN"/>
              </w:rPr>
            </w:pPr>
            <w:r w:rsidRPr="009075DE">
              <w:rPr>
                <w:rFonts w:ascii="Arial" w:hAnsi="Arial" w:cs="Arial"/>
                <w:b/>
                <w:bCs/>
                <w:iCs/>
                <w:color w:val="000000" w:themeColor="text1"/>
                <w:sz w:val="20"/>
                <w:szCs w:val="20"/>
                <w:lang w:val="vi-VN" w:eastAsia="vi-VN"/>
              </w:rPr>
              <w:t>CỘNG HÒA XÃ HỘI CHỦ NGHĨA VIỆT NAM</w:t>
            </w:r>
            <w:r w:rsidRPr="009075DE">
              <w:rPr>
                <w:rFonts w:ascii="Arial" w:hAnsi="Arial" w:cs="Arial"/>
                <w:b/>
                <w:bCs/>
                <w:iCs/>
                <w:color w:val="000000" w:themeColor="text1"/>
                <w:sz w:val="20"/>
                <w:szCs w:val="20"/>
                <w:lang w:val="vi-VN" w:eastAsia="vi-VN"/>
              </w:rPr>
              <w:br/>
              <w:t>Độc lập – Tự do – Hạnh phúc</w:t>
            </w:r>
            <w:r w:rsidRPr="009075DE">
              <w:rPr>
                <w:rFonts w:ascii="Arial" w:hAnsi="Arial" w:cs="Arial"/>
                <w:iCs/>
                <w:color w:val="000000" w:themeColor="text1"/>
                <w:sz w:val="20"/>
                <w:szCs w:val="20"/>
                <w:lang w:val="vi-VN" w:eastAsia="vi-VN"/>
              </w:rPr>
              <w:br/>
            </w:r>
            <w:r w:rsidRPr="009075DE">
              <w:rPr>
                <w:rFonts w:ascii="Arial" w:hAnsi="Arial" w:cs="Arial"/>
                <w:iCs/>
                <w:color w:val="000000" w:themeColor="text1"/>
                <w:sz w:val="20"/>
                <w:szCs w:val="20"/>
                <w:vertAlign w:val="superscript"/>
                <w:lang w:val="vi-VN" w:eastAsia="vi-VN"/>
              </w:rPr>
              <w:t>_______________________</w:t>
            </w:r>
          </w:p>
        </w:tc>
      </w:tr>
    </w:tbl>
    <w:p w14:paraId="1F95818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 xml:space="preserve"> </w:t>
      </w:r>
    </w:p>
    <w:p w14:paraId="4598006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735329E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 xml:space="preserve">BÁO CÁO TÌNH HÌNH TÀI CHÍNH QUỸ BẢO HIỂM XÃ HỘI, </w:t>
      </w:r>
      <w:r w:rsidRPr="009075DE">
        <w:rPr>
          <w:rFonts w:ascii="Arial" w:hAnsi="Arial" w:cs="Arial"/>
          <w:color w:val="000000" w:themeColor="text1"/>
          <w:sz w:val="20"/>
          <w:szCs w:val="20"/>
          <w:lang w:val="vi-VN" w:eastAsia="vi-VN"/>
        </w:rPr>
        <w:br/>
      </w:r>
      <w:r w:rsidRPr="009075DE">
        <w:rPr>
          <w:rFonts w:ascii="Arial" w:hAnsi="Arial" w:cs="Arial"/>
          <w:b/>
          <w:color w:val="000000" w:themeColor="text1"/>
          <w:sz w:val="20"/>
          <w:szCs w:val="20"/>
          <w:lang w:val="vi-VN" w:eastAsia="vi-VN"/>
        </w:rPr>
        <w:t>QUỸ BẢO HIỂM Y TẾ, QUỸ BẢO HIỂM THẤT NGHIỆP</w:t>
      </w:r>
    </w:p>
    <w:p w14:paraId="587B8A9D" w14:textId="77777777" w:rsidR="009075DE" w:rsidRPr="009075DE" w:rsidRDefault="009075DE" w:rsidP="008F2022">
      <w:pPr>
        <w:widowControl w:val="0"/>
        <w:adjustRightInd w:val="0"/>
        <w:snapToGrid w:val="0"/>
        <w:spacing w:after="0" w:line="240" w:lineRule="auto"/>
        <w:jc w:val="center"/>
        <w:rPr>
          <w:rFonts w:ascii="Arial" w:hAnsi="Arial" w:cs="Arial"/>
          <w:i/>
          <w:color w:val="000000" w:themeColor="text1"/>
          <w:sz w:val="20"/>
          <w:szCs w:val="20"/>
          <w:lang w:val="vi-VN" w:eastAsia="vi-VN"/>
        </w:rPr>
      </w:pPr>
      <w:r w:rsidRPr="009075DE">
        <w:rPr>
          <w:rFonts w:ascii="Arial" w:hAnsi="Arial" w:cs="Arial"/>
          <w:i/>
          <w:color w:val="000000" w:themeColor="text1"/>
          <w:sz w:val="20"/>
          <w:szCs w:val="20"/>
          <w:lang w:val="vi-VN" w:eastAsia="vi-VN"/>
        </w:rPr>
        <w:t>Tại ngày ... tháng ... năm ...</w:t>
      </w:r>
    </w:p>
    <w:p w14:paraId="1681811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p w14:paraId="0141A028" w14:textId="77777777" w:rsidR="009075DE" w:rsidRPr="009075DE" w:rsidRDefault="009075DE" w:rsidP="008F2022">
      <w:pPr>
        <w:widowControl w:val="0"/>
        <w:adjustRightInd w:val="0"/>
        <w:snapToGrid w:val="0"/>
        <w:spacing w:after="0" w:line="240" w:lineRule="auto"/>
        <w:jc w:val="right"/>
        <w:rPr>
          <w:rFonts w:ascii="Arial" w:hAnsi="Arial" w:cs="Arial"/>
          <w:color w:val="000000" w:themeColor="text1"/>
          <w:sz w:val="20"/>
          <w:szCs w:val="20"/>
          <w:lang w:val="vi-VN" w:eastAsia="vi-VN"/>
        </w:rPr>
      </w:pPr>
      <w:r w:rsidRPr="009075DE">
        <w:rPr>
          <w:rFonts w:ascii="Arial" w:hAnsi="Arial" w:cs="Arial"/>
          <w:i/>
          <w:color w:val="000000" w:themeColor="text1"/>
          <w:sz w:val="20"/>
          <w:szCs w:val="20"/>
          <w:lang w:val="vi-VN" w:eastAsia="vi-VN"/>
        </w:rPr>
        <w:t>Đơn vị tính:......................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8"/>
        <w:gridCol w:w="5000"/>
        <w:gridCol w:w="670"/>
        <w:gridCol w:w="902"/>
        <w:gridCol w:w="962"/>
        <w:gridCol w:w="924"/>
      </w:tblGrid>
      <w:tr w:rsidR="009075DE" w:rsidRPr="009075DE" w14:paraId="29363FAF" w14:textId="77777777" w:rsidTr="008D4DE9">
        <w:trPr>
          <w:trHeight w:val="20"/>
        </w:trPr>
        <w:tc>
          <w:tcPr>
            <w:tcW w:w="304" w:type="pct"/>
            <w:tcBorders>
              <w:top w:val="single" w:sz="8" w:space="0" w:color="000000"/>
              <w:left w:val="single" w:sz="8" w:space="0" w:color="000000"/>
              <w:bottom w:val="nil"/>
              <w:right w:val="nil"/>
            </w:tcBorders>
          </w:tcPr>
          <w:p w14:paraId="4DA9C15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STT</w:t>
            </w:r>
          </w:p>
        </w:tc>
        <w:tc>
          <w:tcPr>
            <w:tcW w:w="2776" w:type="pct"/>
            <w:tcBorders>
              <w:top w:val="single" w:sz="8" w:space="0" w:color="000000"/>
              <w:left w:val="single" w:sz="8" w:space="0" w:color="000000"/>
              <w:bottom w:val="nil"/>
              <w:right w:val="nil"/>
            </w:tcBorders>
          </w:tcPr>
          <w:p w14:paraId="046C451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Chỉ tiêu</w:t>
            </w:r>
          </w:p>
        </w:tc>
        <w:tc>
          <w:tcPr>
            <w:tcW w:w="372" w:type="pct"/>
            <w:tcBorders>
              <w:top w:val="single" w:sz="8" w:space="0" w:color="000000"/>
              <w:left w:val="single" w:sz="8" w:space="0" w:color="000000"/>
              <w:bottom w:val="nil"/>
              <w:right w:val="nil"/>
            </w:tcBorders>
          </w:tcPr>
          <w:p w14:paraId="48A4222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Mã số</w:t>
            </w:r>
          </w:p>
        </w:tc>
        <w:tc>
          <w:tcPr>
            <w:tcW w:w="501" w:type="pct"/>
            <w:tcBorders>
              <w:top w:val="single" w:sz="8" w:space="0" w:color="000000"/>
              <w:left w:val="single" w:sz="8" w:space="0" w:color="000000"/>
              <w:bottom w:val="nil"/>
              <w:right w:val="nil"/>
            </w:tcBorders>
          </w:tcPr>
          <w:p w14:paraId="5BC024D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Thuyết minh</w:t>
            </w:r>
          </w:p>
        </w:tc>
        <w:tc>
          <w:tcPr>
            <w:tcW w:w="0" w:type="auto"/>
            <w:tcBorders>
              <w:top w:val="single" w:sz="8" w:space="0" w:color="000000"/>
              <w:left w:val="single" w:sz="8" w:space="0" w:color="000000"/>
              <w:bottom w:val="nil"/>
              <w:right w:val="nil"/>
            </w:tcBorders>
          </w:tcPr>
          <w:p w14:paraId="755215A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Số cuối năm</w:t>
            </w:r>
          </w:p>
        </w:tc>
        <w:tc>
          <w:tcPr>
            <w:tcW w:w="0" w:type="auto"/>
            <w:tcBorders>
              <w:top w:val="single" w:sz="8" w:space="0" w:color="000000"/>
              <w:left w:val="single" w:sz="8" w:space="0" w:color="000000"/>
              <w:bottom w:val="nil"/>
              <w:right w:val="single" w:sz="8" w:space="0" w:color="000000"/>
            </w:tcBorders>
          </w:tcPr>
          <w:p w14:paraId="6916C2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Số đầu năm</w:t>
            </w:r>
          </w:p>
        </w:tc>
      </w:tr>
      <w:tr w:rsidR="009075DE" w:rsidRPr="009075DE" w14:paraId="1C67E59A" w14:textId="77777777" w:rsidTr="008D4DE9">
        <w:trPr>
          <w:trHeight w:val="20"/>
        </w:trPr>
        <w:tc>
          <w:tcPr>
            <w:tcW w:w="304" w:type="pct"/>
            <w:tcBorders>
              <w:top w:val="single" w:sz="8" w:space="0" w:color="000000"/>
              <w:left w:val="single" w:sz="8" w:space="0" w:color="000000"/>
              <w:bottom w:val="single" w:sz="8" w:space="0" w:color="000000"/>
              <w:right w:val="nil"/>
            </w:tcBorders>
          </w:tcPr>
          <w:p w14:paraId="2135ED3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w:t>
            </w:r>
          </w:p>
        </w:tc>
        <w:tc>
          <w:tcPr>
            <w:tcW w:w="2776" w:type="pct"/>
            <w:tcBorders>
              <w:top w:val="single" w:sz="8" w:space="0" w:color="000000"/>
              <w:left w:val="single" w:sz="8" w:space="0" w:color="000000"/>
              <w:bottom w:val="single" w:sz="8" w:space="0" w:color="000000"/>
              <w:right w:val="nil"/>
            </w:tcBorders>
          </w:tcPr>
          <w:p w14:paraId="2CD9821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w:t>
            </w:r>
          </w:p>
        </w:tc>
        <w:tc>
          <w:tcPr>
            <w:tcW w:w="372" w:type="pct"/>
            <w:tcBorders>
              <w:top w:val="single" w:sz="8" w:space="0" w:color="000000"/>
              <w:left w:val="single" w:sz="8" w:space="0" w:color="000000"/>
              <w:bottom w:val="single" w:sz="8" w:space="0" w:color="000000"/>
              <w:right w:val="nil"/>
            </w:tcBorders>
          </w:tcPr>
          <w:p w14:paraId="2F60678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C</w:t>
            </w:r>
          </w:p>
        </w:tc>
        <w:tc>
          <w:tcPr>
            <w:tcW w:w="501" w:type="pct"/>
            <w:tcBorders>
              <w:top w:val="single" w:sz="8" w:space="0" w:color="000000"/>
              <w:left w:val="single" w:sz="8" w:space="0" w:color="000000"/>
              <w:bottom w:val="single" w:sz="8" w:space="0" w:color="000000"/>
              <w:right w:val="nil"/>
            </w:tcBorders>
          </w:tcPr>
          <w:p w14:paraId="207152BC" w14:textId="77777777" w:rsidR="009075DE" w:rsidRPr="009075DE" w:rsidRDefault="009075DE" w:rsidP="008F2022">
            <w:pPr>
              <w:widowControl w:val="0"/>
              <w:adjustRightInd w:val="0"/>
              <w:snapToGrid w:val="0"/>
              <w:spacing w:after="0" w:line="240" w:lineRule="auto"/>
              <w:jc w:val="center"/>
              <w:rPr>
                <w:rFonts w:ascii="Arial" w:hAnsi="Arial" w:cs="Arial"/>
                <w:bCs/>
                <w:color w:val="000000" w:themeColor="text1"/>
                <w:sz w:val="20"/>
                <w:szCs w:val="20"/>
                <w:lang w:val="vi-VN" w:eastAsia="vi-VN"/>
              </w:rPr>
            </w:pPr>
            <w:r w:rsidRPr="009075DE">
              <w:rPr>
                <w:rFonts w:ascii="Arial" w:hAnsi="Arial" w:cs="Arial"/>
                <w:bCs/>
                <w:color w:val="000000" w:themeColor="text1"/>
                <w:sz w:val="20"/>
                <w:szCs w:val="20"/>
                <w:lang w:val="vi-VN" w:eastAsia="vi-VN"/>
              </w:rPr>
              <w:t>D</w:t>
            </w:r>
          </w:p>
        </w:tc>
        <w:tc>
          <w:tcPr>
            <w:tcW w:w="0" w:type="auto"/>
            <w:tcBorders>
              <w:top w:val="single" w:sz="8" w:space="0" w:color="000000"/>
              <w:left w:val="single" w:sz="8" w:space="0" w:color="000000"/>
              <w:bottom w:val="single" w:sz="8" w:space="0" w:color="000000"/>
              <w:right w:val="nil"/>
            </w:tcBorders>
          </w:tcPr>
          <w:p w14:paraId="367FA6D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0" w:type="auto"/>
            <w:tcBorders>
              <w:top w:val="single" w:sz="8" w:space="0" w:color="000000"/>
              <w:left w:val="single" w:sz="8" w:space="0" w:color="000000"/>
              <w:bottom w:val="single" w:sz="8" w:space="0" w:color="000000"/>
              <w:right w:val="single" w:sz="8" w:space="0" w:color="000000"/>
            </w:tcBorders>
          </w:tcPr>
          <w:p w14:paraId="5A30C7A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r>
      <w:tr w:rsidR="009075DE" w:rsidRPr="009075DE" w14:paraId="56CA83AF" w14:textId="77777777" w:rsidTr="008D4DE9">
        <w:trPr>
          <w:trHeight w:val="20"/>
        </w:trPr>
        <w:tc>
          <w:tcPr>
            <w:tcW w:w="304" w:type="pct"/>
            <w:tcBorders>
              <w:top w:val="single" w:sz="8" w:space="0" w:color="000000"/>
              <w:left w:val="single" w:sz="8" w:space="0" w:color="000000"/>
              <w:bottom w:val="single" w:sz="8" w:space="0" w:color="000000"/>
              <w:right w:val="nil"/>
            </w:tcBorders>
          </w:tcPr>
          <w:p w14:paraId="58E0048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2776" w:type="pct"/>
            <w:tcBorders>
              <w:top w:val="single" w:sz="8" w:space="0" w:color="000000"/>
              <w:left w:val="single" w:sz="8" w:space="0" w:color="000000"/>
              <w:bottom w:val="single" w:sz="8" w:space="0" w:color="000000"/>
              <w:right w:val="nil"/>
            </w:tcBorders>
          </w:tcPr>
          <w:p w14:paraId="251BC3F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TÀI SẢN</w:t>
            </w:r>
          </w:p>
        </w:tc>
        <w:tc>
          <w:tcPr>
            <w:tcW w:w="372" w:type="pct"/>
            <w:tcBorders>
              <w:top w:val="single" w:sz="8" w:space="0" w:color="000000"/>
              <w:left w:val="single" w:sz="8" w:space="0" w:color="000000"/>
              <w:bottom w:val="single" w:sz="8" w:space="0" w:color="000000"/>
              <w:right w:val="nil"/>
            </w:tcBorders>
          </w:tcPr>
          <w:p w14:paraId="353957F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c>
        <w:tc>
          <w:tcPr>
            <w:tcW w:w="501" w:type="pct"/>
            <w:tcBorders>
              <w:top w:val="single" w:sz="8" w:space="0" w:color="000000"/>
              <w:left w:val="single" w:sz="8" w:space="0" w:color="000000"/>
              <w:bottom w:val="single" w:sz="8" w:space="0" w:color="000000"/>
              <w:right w:val="nil"/>
            </w:tcBorders>
          </w:tcPr>
          <w:p w14:paraId="73F0368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169DCA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54297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0EEC41"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22AB9B3" w14:textId="77777777" w:rsidR="009075DE" w:rsidRPr="009075DE" w:rsidRDefault="009075DE" w:rsidP="008F2022">
            <w:pPr>
              <w:widowControl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w:t>
            </w:r>
          </w:p>
        </w:tc>
        <w:tc>
          <w:tcPr>
            <w:tcW w:w="2776" w:type="pct"/>
            <w:tcBorders>
              <w:top w:val="single" w:sz="8" w:space="0" w:color="000000"/>
              <w:left w:val="single" w:sz="8" w:space="0" w:color="000000"/>
              <w:bottom w:val="single" w:sz="8" w:space="0" w:color="000000"/>
              <w:right w:val="nil"/>
            </w:tcBorders>
          </w:tcPr>
          <w:p w14:paraId="2C22DBC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Tiền và tương đương tiền</w:t>
            </w:r>
          </w:p>
        </w:tc>
        <w:tc>
          <w:tcPr>
            <w:tcW w:w="372" w:type="pct"/>
            <w:tcBorders>
              <w:top w:val="single" w:sz="8" w:space="0" w:color="000000"/>
              <w:left w:val="single" w:sz="8" w:space="0" w:color="000000"/>
              <w:bottom w:val="single" w:sz="8" w:space="0" w:color="000000"/>
              <w:right w:val="nil"/>
            </w:tcBorders>
          </w:tcPr>
          <w:p w14:paraId="5056FDC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val="vi-VN" w:eastAsia="vi-VN"/>
              </w:rPr>
              <w:t>100</w:t>
            </w:r>
          </w:p>
        </w:tc>
        <w:tc>
          <w:tcPr>
            <w:tcW w:w="501" w:type="pct"/>
            <w:tcBorders>
              <w:top w:val="single" w:sz="8" w:space="0" w:color="000000"/>
              <w:left w:val="single" w:sz="8" w:space="0" w:color="000000"/>
              <w:bottom w:val="single" w:sz="8" w:space="0" w:color="000000"/>
              <w:right w:val="nil"/>
            </w:tcBorders>
          </w:tcPr>
          <w:p w14:paraId="3453490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A25B48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38AE20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EF6DD60" w14:textId="77777777" w:rsidTr="008D4DE9">
        <w:trPr>
          <w:trHeight w:val="20"/>
        </w:trPr>
        <w:tc>
          <w:tcPr>
            <w:tcW w:w="304" w:type="pct"/>
            <w:tcBorders>
              <w:top w:val="single" w:sz="8" w:space="0" w:color="000000"/>
              <w:left w:val="single" w:sz="8" w:space="0" w:color="000000"/>
              <w:bottom w:val="single" w:sz="8" w:space="0" w:color="000000"/>
              <w:right w:val="nil"/>
            </w:tcBorders>
          </w:tcPr>
          <w:p w14:paraId="218A6A2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II</w:t>
            </w:r>
          </w:p>
        </w:tc>
        <w:tc>
          <w:tcPr>
            <w:tcW w:w="2776" w:type="pct"/>
            <w:tcBorders>
              <w:top w:val="single" w:sz="8" w:space="0" w:color="000000"/>
              <w:left w:val="single" w:sz="8" w:space="0" w:color="000000"/>
              <w:bottom w:val="single" w:sz="8" w:space="0" w:color="000000"/>
              <w:right w:val="nil"/>
            </w:tcBorders>
          </w:tcPr>
          <w:p w14:paraId="561753A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Các khoản đầu tư ngắn hạn</w:t>
            </w:r>
          </w:p>
        </w:tc>
        <w:tc>
          <w:tcPr>
            <w:tcW w:w="372" w:type="pct"/>
            <w:tcBorders>
              <w:top w:val="single" w:sz="8" w:space="0" w:color="000000"/>
              <w:left w:val="single" w:sz="8" w:space="0" w:color="000000"/>
              <w:bottom w:val="single" w:sz="8" w:space="0" w:color="000000"/>
              <w:right w:val="nil"/>
            </w:tcBorders>
          </w:tcPr>
          <w:p w14:paraId="57F00BD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val="vi-VN" w:eastAsia="vi-VN"/>
              </w:rPr>
              <w:t>110</w:t>
            </w:r>
          </w:p>
        </w:tc>
        <w:tc>
          <w:tcPr>
            <w:tcW w:w="501" w:type="pct"/>
            <w:tcBorders>
              <w:top w:val="single" w:sz="8" w:space="0" w:color="000000"/>
              <w:left w:val="single" w:sz="8" w:space="0" w:color="000000"/>
              <w:bottom w:val="single" w:sz="8" w:space="0" w:color="000000"/>
              <w:right w:val="nil"/>
            </w:tcBorders>
          </w:tcPr>
          <w:p w14:paraId="2F026A4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AB5053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D95980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AD7652D" w14:textId="77777777" w:rsidTr="008D4DE9">
        <w:trPr>
          <w:trHeight w:val="20"/>
        </w:trPr>
        <w:tc>
          <w:tcPr>
            <w:tcW w:w="304" w:type="pct"/>
            <w:tcBorders>
              <w:top w:val="single" w:sz="8" w:space="0" w:color="000000"/>
              <w:left w:val="single" w:sz="8" w:space="0" w:color="000000"/>
              <w:bottom w:val="single" w:sz="8" w:space="0" w:color="000000"/>
              <w:right w:val="nil"/>
            </w:tcBorders>
          </w:tcPr>
          <w:p w14:paraId="6F977D9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21BB1D1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ngắn hạn</w:t>
            </w:r>
          </w:p>
        </w:tc>
        <w:tc>
          <w:tcPr>
            <w:tcW w:w="372" w:type="pct"/>
            <w:tcBorders>
              <w:top w:val="single" w:sz="8" w:space="0" w:color="000000"/>
              <w:left w:val="single" w:sz="8" w:space="0" w:color="000000"/>
              <w:bottom w:val="single" w:sz="8" w:space="0" w:color="000000"/>
              <w:right w:val="nil"/>
            </w:tcBorders>
          </w:tcPr>
          <w:p w14:paraId="2258F88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111</w:t>
            </w:r>
          </w:p>
        </w:tc>
        <w:tc>
          <w:tcPr>
            <w:tcW w:w="501" w:type="pct"/>
            <w:tcBorders>
              <w:top w:val="single" w:sz="8" w:space="0" w:color="000000"/>
              <w:left w:val="single" w:sz="8" w:space="0" w:color="000000"/>
              <w:bottom w:val="single" w:sz="8" w:space="0" w:color="000000"/>
              <w:right w:val="nil"/>
            </w:tcBorders>
          </w:tcPr>
          <w:p w14:paraId="4A42BA0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CE7120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7AB89E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B7F3B1F" w14:textId="77777777" w:rsidTr="008D4DE9">
        <w:trPr>
          <w:trHeight w:val="20"/>
        </w:trPr>
        <w:tc>
          <w:tcPr>
            <w:tcW w:w="304" w:type="pct"/>
            <w:tcBorders>
              <w:top w:val="single" w:sz="8" w:space="0" w:color="000000"/>
              <w:left w:val="single" w:sz="8" w:space="0" w:color="000000"/>
              <w:bottom w:val="single" w:sz="8" w:space="0" w:color="000000"/>
              <w:right w:val="nil"/>
            </w:tcBorders>
          </w:tcPr>
          <w:p w14:paraId="5451308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1.1</w:t>
            </w:r>
          </w:p>
        </w:tc>
        <w:tc>
          <w:tcPr>
            <w:tcW w:w="2776" w:type="pct"/>
            <w:tcBorders>
              <w:top w:val="single" w:sz="8" w:space="0" w:color="000000"/>
              <w:left w:val="single" w:sz="8" w:space="0" w:color="000000"/>
              <w:bottom w:val="single" w:sz="8" w:space="0" w:color="000000"/>
              <w:right w:val="nil"/>
            </w:tcBorders>
          </w:tcPr>
          <w:p w14:paraId="49BFD2A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ngắn hạn quỹ bảo hiểm xã hội</w:t>
            </w:r>
          </w:p>
        </w:tc>
        <w:tc>
          <w:tcPr>
            <w:tcW w:w="372" w:type="pct"/>
            <w:tcBorders>
              <w:top w:val="single" w:sz="8" w:space="0" w:color="000000"/>
              <w:left w:val="single" w:sz="8" w:space="0" w:color="000000"/>
              <w:bottom w:val="single" w:sz="8" w:space="0" w:color="000000"/>
              <w:right w:val="nil"/>
            </w:tcBorders>
          </w:tcPr>
          <w:p w14:paraId="5F015D8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112</w:t>
            </w:r>
          </w:p>
        </w:tc>
        <w:tc>
          <w:tcPr>
            <w:tcW w:w="501" w:type="pct"/>
            <w:tcBorders>
              <w:top w:val="single" w:sz="8" w:space="0" w:color="000000"/>
              <w:left w:val="single" w:sz="8" w:space="0" w:color="000000"/>
              <w:bottom w:val="single" w:sz="8" w:space="0" w:color="000000"/>
              <w:right w:val="nil"/>
            </w:tcBorders>
          </w:tcPr>
          <w:p w14:paraId="526E16D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46E967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18FFA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034A5A4" w14:textId="77777777" w:rsidTr="008D4DE9">
        <w:trPr>
          <w:trHeight w:val="20"/>
        </w:trPr>
        <w:tc>
          <w:tcPr>
            <w:tcW w:w="304" w:type="pct"/>
            <w:tcBorders>
              <w:top w:val="single" w:sz="8" w:space="0" w:color="000000"/>
              <w:left w:val="single" w:sz="8" w:space="0" w:color="000000"/>
              <w:bottom w:val="single" w:sz="8" w:space="0" w:color="000000"/>
              <w:right w:val="nil"/>
            </w:tcBorders>
          </w:tcPr>
          <w:p w14:paraId="2B0BC2A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1.2</w:t>
            </w:r>
          </w:p>
        </w:tc>
        <w:tc>
          <w:tcPr>
            <w:tcW w:w="2776" w:type="pct"/>
            <w:tcBorders>
              <w:top w:val="single" w:sz="8" w:space="0" w:color="000000"/>
              <w:left w:val="single" w:sz="8" w:space="0" w:color="000000"/>
              <w:bottom w:val="single" w:sz="8" w:space="0" w:color="000000"/>
              <w:right w:val="nil"/>
            </w:tcBorders>
          </w:tcPr>
          <w:p w14:paraId="7D3703A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ngắn hạn quỹ bảo hiểm y tế</w:t>
            </w:r>
          </w:p>
        </w:tc>
        <w:tc>
          <w:tcPr>
            <w:tcW w:w="372" w:type="pct"/>
            <w:tcBorders>
              <w:top w:val="single" w:sz="8" w:space="0" w:color="000000"/>
              <w:left w:val="single" w:sz="8" w:space="0" w:color="000000"/>
              <w:bottom w:val="single" w:sz="8" w:space="0" w:color="000000"/>
              <w:right w:val="nil"/>
            </w:tcBorders>
          </w:tcPr>
          <w:p w14:paraId="429304D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113</w:t>
            </w:r>
          </w:p>
        </w:tc>
        <w:tc>
          <w:tcPr>
            <w:tcW w:w="501" w:type="pct"/>
            <w:tcBorders>
              <w:top w:val="single" w:sz="8" w:space="0" w:color="000000"/>
              <w:left w:val="single" w:sz="8" w:space="0" w:color="000000"/>
              <w:bottom w:val="single" w:sz="8" w:space="0" w:color="000000"/>
              <w:right w:val="nil"/>
            </w:tcBorders>
          </w:tcPr>
          <w:p w14:paraId="1D2DFAD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7FC9CD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119A75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B0759CF" w14:textId="77777777" w:rsidTr="008D4DE9">
        <w:trPr>
          <w:trHeight w:val="20"/>
        </w:trPr>
        <w:tc>
          <w:tcPr>
            <w:tcW w:w="304" w:type="pct"/>
            <w:tcBorders>
              <w:top w:val="single" w:sz="8" w:space="0" w:color="000000"/>
              <w:left w:val="single" w:sz="8" w:space="0" w:color="000000"/>
              <w:bottom w:val="single" w:sz="8" w:space="0" w:color="000000"/>
              <w:right w:val="nil"/>
            </w:tcBorders>
          </w:tcPr>
          <w:p w14:paraId="0EC36E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1.3</w:t>
            </w:r>
          </w:p>
        </w:tc>
        <w:tc>
          <w:tcPr>
            <w:tcW w:w="2776" w:type="pct"/>
            <w:tcBorders>
              <w:top w:val="single" w:sz="8" w:space="0" w:color="000000"/>
              <w:left w:val="single" w:sz="8" w:space="0" w:color="000000"/>
              <w:bottom w:val="single" w:sz="8" w:space="0" w:color="000000"/>
              <w:right w:val="nil"/>
            </w:tcBorders>
          </w:tcPr>
          <w:p w14:paraId="7A826F8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ngắn hạn quỹ bảo hiểm thất nghiệp</w:t>
            </w:r>
          </w:p>
        </w:tc>
        <w:tc>
          <w:tcPr>
            <w:tcW w:w="372" w:type="pct"/>
            <w:tcBorders>
              <w:top w:val="single" w:sz="8" w:space="0" w:color="000000"/>
              <w:left w:val="single" w:sz="8" w:space="0" w:color="000000"/>
              <w:bottom w:val="single" w:sz="8" w:space="0" w:color="000000"/>
              <w:right w:val="nil"/>
            </w:tcBorders>
          </w:tcPr>
          <w:p w14:paraId="78FE7A0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114</w:t>
            </w:r>
          </w:p>
        </w:tc>
        <w:tc>
          <w:tcPr>
            <w:tcW w:w="501" w:type="pct"/>
            <w:tcBorders>
              <w:top w:val="single" w:sz="8" w:space="0" w:color="000000"/>
              <w:left w:val="single" w:sz="8" w:space="0" w:color="000000"/>
              <w:bottom w:val="single" w:sz="8" w:space="0" w:color="000000"/>
              <w:right w:val="nil"/>
            </w:tcBorders>
          </w:tcPr>
          <w:p w14:paraId="559CE1B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E8C351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3DCDC9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6B45950" w14:textId="77777777" w:rsidTr="008D4DE9">
        <w:trPr>
          <w:trHeight w:val="20"/>
        </w:trPr>
        <w:tc>
          <w:tcPr>
            <w:tcW w:w="304" w:type="pct"/>
            <w:tcBorders>
              <w:top w:val="single" w:sz="8" w:space="0" w:color="000000"/>
              <w:left w:val="single" w:sz="8" w:space="0" w:color="000000"/>
              <w:bottom w:val="single" w:sz="8" w:space="0" w:color="000000"/>
              <w:right w:val="nil"/>
            </w:tcBorders>
          </w:tcPr>
          <w:p w14:paraId="540D229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1.4</w:t>
            </w:r>
          </w:p>
        </w:tc>
        <w:tc>
          <w:tcPr>
            <w:tcW w:w="2776" w:type="pct"/>
            <w:tcBorders>
              <w:top w:val="single" w:sz="8" w:space="0" w:color="000000"/>
              <w:left w:val="single" w:sz="8" w:space="0" w:color="000000"/>
              <w:bottom w:val="single" w:sz="8" w:space="0" w:color="000000"/>
              <w:right w:val="nil"/>
            </w:tcBorders>
          </w:tcPr>
          <w:p w14:paraId="16F4737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ngắn hạn khác</w:t>
            </w:r>
          </w:p>
        </w:tc>
        <w:tc>
          <w:tcPr>
            <w:tcW w:w="372" w:type="pct"/>
            <w:tcBorders>
              <w:top w:val="single" w:sz="8" w:space="0" w:color="000000"/>
              <w:left w:val="single" w:sz="8" w:space="0" w:color="000000"/>
              <w:bottom w:val="single" w:sz="8" w:space="0" w:color="000000"/>
              <w:right w:val="nil"/>
            </w:tcBorders>
          </w:tcPr>
          <w:p w14:paraId="3AFD6A3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115</w:t>
            </w:r>
          </w:p>
        </w:tc>
        <w:tc>
          <w:tcPr>
            <w:tcW w:w="501" w:type="pct"/>
            <w:tcBorders>
              <w:top w:val="single" w:sz="8" w:space="0" w:color="000000"/>
              <w:left w:val="single" w:sz="8" w:space="0" w:color="000000"/>
              <w:bottom w:val="single" w:sz="8" w:space="0" w:color="000000"/>
              <w:right w:val="nil"/>
            </w:tcBorders>
          </w:tcPr>
          <w:p w14:paraId="26E0108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CE7CBE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385950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BEE7BF0" w14:textId="77777777" w:rsidTr="008D4DE9">
        <w:trPr>
          <w:trHeight w:val="20"/>
        </w:trPr>
        <w:tc>
          <w:tcPr>
            <w:tcW w:w="304" w:type="pct"/>
            <w:tcBorders>
              <w:top w:val="single" w:sz="8" w:space="0" w:color="000000"/>
              <w:left w:val="single" w:sz="8" w:space="0" w:color="000000"/>
              <w:bottom w:val="single" w:sz="8" w:space="0" w:color="000000"/>
              <w:right w:val="nil"/>
            </w:tcBorders>
          </w:tcPr>
          <w:p w14:paraId="1FD305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c>
          <w:tcPr>
            <w:tcW w:w="2776" w:type="pct"/>
            <w:tcBorders>
              <w:top w:val="single" w:sz="8" w:space="0" w:color="000000"/>
              <w:left w:val="single" w:sz="8" w:space="0" w:color="000000"/>
              <w:bottom w:val="single" w:sz="8" w:space="0" w:color="000000"/>
              <w:right w:val="nil"/>
            </w:tcBorders>
          </w:tcPr>
          <w:p w14:paraId="7D7431B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w:t>
            </w:r>
          </w:p>
        </w:tc>
        <w:tc>
          <w:tcPr>
            <w:tcW w:w="372" w:type="pct"/>
            <w:tcBorders>
              <w:top w:val="single" w:sz="8" w:space="0" w:color="000000"/>
              <w:left w:val="single" w:sz="8" w:space="0" w:color="000000"/>
              <w:bottom w:val="single" w:sz="8" w:space="0" w:color="000000"/>
              <w:right w:val="nil"/>
            </w:tcBorders>
          </w:tcPr>
          <w:p w14:paraId="6DA3E2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116</w:t>
            </w:r>
          </w:p>
        </w:tc>
        <w:tc>
          <w:tcPr>
            <w:tcW w:w="501" w:type="pct"/>
            <w:tcBorders>
              <w:top w:val="single" w:sz="8" w:space="0" w:color="000000"/>
              <w:left w:val="single" w:sz="8" w:space="0" w:color="000000"/>
              <w:bottom w:val="single" w:sz="8" w:space="0" w:color="000000"/>
              <w:right w:val="nil"/>
            </w:tcBorders>
          </w:tcPr>
          <w:p w14:paraId="4347F60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AB6369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B594D1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87B135" w14:textId="77777777" w:rsidTr="008D4DE9">
        <w:trPr>
          <w:trHeight w:val="20"/>
        </w:trPr>
        <w:tc>
          <w:tcPr>
            <w:tcW w:w="304" w:type="pct"/>
            <w:tcBorders>
              <w:top w:val="single" w:sz="8" w:space="0" w:color="000000"/>
              <w:left w:val="single" w:sz="8" w:space="0" w:color="000000"/>
              <w:bottom w:val="single" w:sz="8" w:space="0" w:color="000000"/>
              <w:right w:val="nil"/>
            </w:tcBorders>
          </w:tcPr>
          <w:p w14:paraId="77157C4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2.1</w:t>
            </w:r>
          </w:p>
        </w:tc>
        <w:tc>
          <w:tcPr>
            <w:tcW w:w="2776" w:type="pct"/>
            <w:tcBorders>
              <w:top w:val="single" w:sz="8" w:space="0" w:color="000000"/>
              <w:left w:val="single" w:sz="8" w:space="0" w:color="000000"/>
              <w:bottom w:val="single" w:sz="8" w:space="0" w:color="000000"/>
              <w:right w:val="nil"/>
            </w:tcBorders>
          </w:tcPr>
          <w:p w14:paraId="0E4DA4A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 của quỹ bảo hiểm xã hội</w:t>
            </w:r>
          </w:p>
        </w:tc>
        <w:tc>
          <w:tcPr>
            <w:tcW w:w="372" w:type="pct"/>
            <w:tcBorders>
              <w:top w:val="single" w:sz="8" w:space="0" w:color="000000"/>
              <w:left w:val="single" w:sz="8" w:space="0" w:color="000000"/>
              <w:bottom w:val="single" w:sz="8" w:space="0" w:color="000000"/>
              <w:right w:val="nil"/>
            </w:tcBorders>
          </w:tcPr>
          <w:p w14:paraId="53B38ED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117</w:t>
            </w:r>
          </w:p>
        </w:tc>
        <w:tc>
          <w:tcPr>
            <w:tcW w:w="501" w:type="pct"/>
            <w:tcBorders>
              <w:top w:val="single" w:sz="8" w:space="0" w:color="000000"/>
              <w:left w:val="single" w:sz="8" w:space="0" w:color="000000"/>
              <w:bottom w:val="single" w:sz="8" w:space="0" w:color="000000"/>
              <w:right w:val="nil"/>
            </w:tcBorders>
          </w:tcPr>
          <w:p w14:paraId="2A7B899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05A94F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E118E2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B3FD359"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AA610D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2.2</w:t>
            </w:r>
          </w:p>
        </w:tc>
        <w:tc>
          <w:tcPr>
            <w:tcW w:w="2776" w:type="pct"/>
            <w:tcBorders>
              <w:top w:val="single" w:sz="8" w:space="0" w:color="000000"/>
              <w:left w:val="single" w:sz="8" w:space="0" w:color="000000"/>
              <w:bottom w:val="single" w:sz="8" w:space="0" w:color="000000"/>
              <w:right w:val="nil"/>
            </w:tcBorders>
          </w:tcPr>
          <w:p w14:paraId="0FE04EF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 của quỹ bảo hiểm y tế</w:t>
            </w:r>
          </w:p>
        </w:tc>
        <w:tc>
          <w:tcPr>
            <w:tcW w:w="372" w:type="pct"/>
            <w:tcBorders>
              <w:top w:val="single" w:sz="8" w:space="0" w:color="000000"/>
              <w:left w:val="single" w:sz="8" w:space="0" w:color="000000"/>
              <w:bottom w:val="single" w:sz="8" w:space="0" w:color="000000"/>
              <w:right w:val="nil"/>
            </w:tcBorders>
          </w:tcPr>
          <w:p w14:paraId="2B41105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118</w:t>
            </w:r>
          </w:p>
        </w:tc>
        <w:tc>
          <w:tcPr>
            <w:tcW w:w="501" w:type="pct"/>
            <w:tcBorders>
              <w:top w:val="single" w:sz="8" w:space="0" w:color="000000"/>
              <w:left w:val="single" w:sz="8" w:space="0" w:color="000000"/>
              <w:bottom w:val="single" w:sz="8" w:space="0" w:color="000000"/>
              <w:right w:val="nil"/>
            </w:tcBorders>
          </w:tcPr>
          <w:p w14:paraId="7A1C106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1AE078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C62897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6B358D4"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A9BDD9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2.3</w:t>
            </w:r>
          </w:p>
        </w:tc>
        <w:tc>
          <w:tcPr>
            <w:tcW w:w="2776" w:type="pct"/>
            <w:tcBorders>
              <w:top w:val="single" w:sz="8" w:space="0" w:color="000000"/>
              <w:left w:val="single" w:sz="8" w:space="0" w:color="000000"/>
              <w:bottom w:val="single" w:sz="8" w:space="0" w:color="000000"/>
              <w:right w:val="nil"/>
            </w:tcBorders>
          </w:tcPr>
          <w:p w14:paraId="0891B98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 của quỹ bảo hiểm thất nghiệp</w:t>
            </w:r>
          </w:p>
        </w:tc>
        <w:tc>
          <w:tcPr>
            <w:tcW w:w="372" w:type="pct"/>
            <w:tcBorders>
              <w:top w:val="single" w:sz="8" w:space="0" w:color="000000"/>
              <w:left w:val="single" w:sz="8" w:space="0" w:color="000000"/>
              <w:bottom w:val="single" w:sz="8" w:space="0" w:color="000000"/>
              <w:right w:val="nil"/>
            </w:tcBorders>
          </w:tcPr>
          <w:p w14:paraId="59878D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119</w:t>
            </w:r>
          </w:p>
        </w:tc>
        <w:tc>
          <w:tcPr>
            <w:tcW w:w="501" w:type="pct"/>
            <w:tcBorders>
              <w:top w:val="single" w:sz="8" w:space="0" w:color="000000"/>
              <w:left w:val="single" w:sz="8" w:space="0" w:color="000000"/>
              <w:bottom w:val="single" w:sz="8" w:space="0" w:color="000000"/>
              <w:right w:val="nil"/>
            </w:tcBorders>
          </w:tcPr>
          <w:p w14:paraId="4039C0E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2AA075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FE8F2B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26932B5" w14:textId="77777777" w:rsidTr="008D4DE9">
        <w:trPr>
          <w:trHeight w:val="20"/>
        </w:trPr>
        <w:tc>
          <w:tcPr>
            <w:tcW w:w="304" w:type="pct"/>
            <w:tcBorders>
              <w:top w:val="single" w:sz="8" w:space="0" w:color="000000"/>
              <w:left w:val="single" w:sz="8" w:space="0" w:color="000000"/>
              <w:bottom w:val="single" w:sz="8" w:space="0" w:color="000000"/>
              <w:right w:val="nil"/>
            </w:tcBorders>
          </w:tcPr>
          <w:p w14:paraId="1963966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III</w:t>
            </w:r>
          </w:p>
        </w:tc>
        <w:tc>
          <w:tcPr>
            <w:tcW w:w="2776" w:type="pct"/>
            <w:tcBorders>
              <w:top w:val="single" w:sz="8" w:space="0" w:color="000000"/>
              <w:left w:val="single" w:sz="8" w:space="0" w:color="000000"/>
              <w:bottom w:val="single" w:sz="8" w:space="0" w:color="000000"/>
              <w:right w:val="nil"/>
            </w:tcBorders>
          </w:tcPr>
          <w:p w14:paraId="1C8DE20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Các khoản phải thu</w:t>
            </w:r>
          </w:p>
        </w:tc>
        <w:tc>
          <w:tcPr>
            <w:tcW w:w="372" w:type="pct"/>
            <w:tcBorders>
              <w:top w:val="single" w:sz="8" w:space="0" w:color="000000"/>
              <w:left w:val="single" w:sz="8" w:space="0" w:color="000000"/>
              <w:bottom w:val="single" w:sz="8" w:space="0" w:color="000000"/>
              <w:right w:val="nil"/>
            </w:tcBorders>
          </w:tcPr>
          <w:p w14:paraId="0A24327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120</w:t>
            </w:r>
          </w:p>
        </w:tc>
        <w:tc>
          <w:tcPr>
            <w:tcW w:w="501" w:type="pct"/>
            <w:tcBorders>
              <w:top w:val="single" w:sz="8" w:space="0" w:color="000000"/>
              <w:left w:val="single" w:sz="8" w:space="0" w:color="000000"/>
              <w:bottom w:val="single" w:sz="8" w:space="0" w:color="000000"/>
              <w:right w:val="nil"/>
            </w:tcBorders>
          </w:tcPr>
          <w:p w14:paraId="29B164A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156F884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2CBE04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6A9E3D1" w14:textId="77777777" w:rsidTr="008D4DE9">
        <w:trPr>
          <w:trHeight w:val="20"/>
        </w:trPr>
        <w:tc>
          <w:tcPr>
            <w:tcW w:w="304" w:type="pct"/>
            <w:tcBorders>
              <w:top w:val="single" w:sz="8" w:space="0" w:color="000000"/>
              <w:left w:val="single" w:sz="8" w:space="0" w:color="000000"/>
              <w:bottom w:val="single" w:sz="8" w:space="0" w:color="000000"/>
              <w:right w:val="nil"/>
            </w:tcBorders>
          </w:tcPr>
          <w:p w14:paraId="68CB14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51EDE93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đối tượng đóng bảo hiểm</w:t>
            </w:r>
          </w:p>
        </w:tc>
        <w:tc>
          <w:tcPr>
            <w:tcW w:w="372" w:type="pct"/>
            <w:tcBorders>
              <w:top w:val="single" w:sz="8" w:space="0" w:color="000000"/>
              <w:left w:val="single" w:sz="8" w:space="0" w:color="000000"/>
              <w:bottom w:val="single" w:sz="8" w:space="0" w:color="000000"/>
              <w:right w:val="nil"/>
            </w:tcBorders>
          </w:tcPr>
          <w:p w14:paraId="2F19A4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121</w:t>
            </w:r>
          </w:p>
        </w:tc>
        <w:tc>
          <w:tcPr>
            <w:tcW w:w="501" w:type="pct"/>
            <w:tcBorders>
              <w:top w:val="single" w:sz="8" w:space="0" w:color="000000"/>
              <w:left w:val="single" w:sz="8" w:space="0" w:color="000000"/>
              <w:bottom w:val="single" w:sz="8" w:space="0" w:color="000000"/>
              <w:right w:val="nil"/>
            </w:tcBorders>
          </w:tcPr>
          <w:p w14:paraId="05CE45D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559A17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A944F0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C22DF54" w14:textId="77777777" w:rsidTr="008D4DE9">
        <w:trPr>
          <w:trHeight w:val="20"/>
        </w:trPr>
        <w:tc>
          <w:tcPr>
            <w:tcW w:w="304" w:type="pct"/>
            <w:tcBorders>
              <w:top w:val="single" w:sz="8" w:space="0" w:color="000000"/>
              <w:left w:val="single" w:sz="8" w:space="0" w:color="000000"/>
              <w:bottom w:val="single" w:sz="8" w:space="0" w:color="000000"/>
              <w:right w:val="nil"/>
            </w:tcBorders>
          </w:tcPr>
          <w:p w14:paraId="4E959BF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1.1</w:t>
            </w:r>
          </w:p>
        </w:tc>
        <w:tc>
          <w:tcPr>
            <w:tcW w:w="2776" w:type="pct"/>
            <w:tcBorders>
              <w:top w:val="single" w:sz="8" w:space="0" w:color="000000"/>
              <w:left w:val="single" w:sz="8" w:space="0" w:color="000000"/>
              <w:bottom w:val="single" w:sz="8" w:space="0" w:color="000000"/>
              <w:right w:val="nil"/>
            </w:tcBorders>
          </w:tcPr>
          <w:p w14:paraId="5C8C76A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đối tượng đóng bảo hiểm xã hội</w:t>
            </w:r>
          </w:p>
        </w:tc>
        <w:tc>
          <w:tcPr>
            <w:tcW w:w="372" w:type="pct"/>
            <w:tcBorders>
              <w:top w:val="single" w:sz="8" w:space="0" w:color="000000"/>
              <w:left w:val="single" w:sz="8" w:space="0" w:color="000000"/>
              <w:bottom w:val="single" w:sz="8" w:space="0" w:color="000000"/>
              <w:right w:val="nil"/>
            </w:tcBorders>
          </w:tcPr>
          <w:p w14:paraId="13B068B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122</w:t>
            </w:r>
          </w:p>
        </w:tc>
        <w:tc>
          <w:tcPr>
            <w:tcW w:w="501" w:type="pct"/>
            <w:tcBorders>
              <w:top w:val="single" w:sz="8" w:space="0" w:color="000000"/>
              <w:left w:val="single" w:sz="8" w:space="0" w:color="000000"/>
              <w:bottom w:val="single" w:sz="8" w:space="0" w:color="000000"/>
              <w:right w:val="nil"/>
            </w:tcBorders>
          </w:tcPr>
          <w:p w14:paraId="71AE06F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C4E7E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A49CBF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A0D30C7" w14:textId="77777777" w:rsidTr="008D4DE9">
        <w:trPr>
          <w:trHeight w:val="20"/>
        </w:trPr>
        <w:tc>
          <w:tcPr>
            <w:tcW w:w="304" w:type="pct"/>
            <w:tcBorders>
              <w:top w:val="single" w:sz="8" w:space="0" w:color="000000"/>
              <w:left w:val="single" w:sz="8" w:space="0" w:color="000000"/>
              <w:bottom w:val="single" w:sz="8" w:space="0" w:color="000000"/>
              <w:right w:val="nil"/>
            </w:tcBorders>
          </w:tcPr>
          <w:p w14:paraId="10DE8B7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1.2</w:t>
            </w:r>
          </w:p>
        </w:tc>
        <w:tc>
          <w:tcPr>
            <w:tcW w:w="2776" w:type="pct"/>
            <w:tcBorders>
              <w:top w:val="single" w:sz="8" w:space="0" w:color="000000"/>
              <w:left w:val="single" w:sz="8" w:space="0" w:color="000000"/>
              <w:bottom w:val="single" w:sz="8" w:space="0" w:color="000000"/>
              <w:right w:val="nil"/>
            </w:tcBorders>
          </w:tcPr>
          <w:p w14:paraId="4499D22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đối tượng đóng bảo hiểm y tế</w:t>
            </w:r>
          </w:p>
        </w:tc>
        <w:tc>
          <w:tcPr>
            <w:tcW w:w="372" w:type="pct"/>
            <w:tcBorders>
              <w:top w:val="single" w:sz="8" w:space="0" w:color="000000"/>
              <w:left w:val="single" w:sz="8" w:space="0" w:color="000000"/>
              <w:bottom w:val="single" w:sz="8" w:space="0" w:color="000000"/>
              <w:right w:val="nil"/>
            </w:tcBorders>
          </w:tcPr>
          <w:p w14:paraId="5C205EF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123</w:t>
            </w:r>
          </w:p>
        </w:tc>
        <w:tc>
          <w:tcPr>
            <w:tcW w:w="501" w:type="pct"/>
            <w:tcBorders>
              <w:top w:val="single" w:sz="8" w:space="0" w:color="000000"/>
              <w:left w:val="single" w:sz="8" w:space="0" w:color="000000"/>
              <w:bottom w:val="single" w:sz="8" w:space="0" w:color="000000"/>
              <w:right w:val="nil"/>
            </w:tcBorders>
          </w:tcPr>
          <w:p w14:paraId="60E8DF8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0D54E0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21E937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8C801B2" w14:textId="77777777" w:rsidTr="008D4DE9">
        <w:trPr>
          <w:trHeight w:val="20"/>
        </w:trPr>
        <w:tc>
          <w:tcPr>
            <w:tcW w:w="304" w:type="pct"/>
            <w:tcBorders>
              <w:top w:val="single" w:sz="8" w:space="0" w:color="000000"/>
              <w:left w:val="single" w:sz="8" w:space="0" w:color="000000"/>
              <w:bottom w:val="single" w:sz="8" w:space="0" w:color="000000"/>
              <w:right w:val="nil"/>
            </w:tcBorders>
          </w:tcPr>
          <w:p w14:paraId="0714FA4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1.3</w:t>
            </w:r>
          </w:p>
        </w:tc>
        <w:tc>
          <w:tcPr>
            <w:tcW w:w="2776" w:type="pct"/>
            <w:tcBorders>
              <w:top w:val="single" w:sz="8" w:space="0" w:color="000000"/>
              <w:left w:val="single" w:sz="8" w:space="0" w:color="000000"/>
              <w:bottom w:val="single" w:sz="8" w:space="0" w:color="000000"/>
              <w:right w:val="nil"/>
            </w:tcBorders>
          </w:tcPr>
          <w:p w14:paraId="4AD1D07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đối tượng đóng bảo hiểm thất nghiệp</w:t>
            </w:r>
          </w:p>
        </w:tc>
        <w:tc>
          <w:tcPr>
            <w:tcW w:w="372" w:type="pct"/>
            <w:tcBorders>
              <w:top w:val="single" w:sz="8" w:space="0" w:color="000000"/>
              <w:left w:val="single" w:sz="8" w:space="0" w:color="000000"/>
              <w:bottom w:val="single" w:sz="8" w:space="0" w:color="000000"/>
              <w:right w:val="nil"/>
            </w:tcBorders>
          </w:tcPr>
          <w:p w14:paraId="6E37C6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124</w:t>
            </w:r>
          </w:p>
        </w:tc>
        <w:tc>
          <w:tcPr>
            <w:tcW w:w="501" w:type="pct"/>
            <w:tcBorders>
              <w:top w:val="single" w:sz="8" w:space="0" w:color="000000"/>
              <w:left w:val="single" w:sz="8" w:space="0" w:color="000000"/>
              <w:bottom w:val="single" w:sz="8" w:space="0" w:color="000000"/>
              <w:right w:val="nil"/>
            </w:tcBorders>
          </w:tcPr>
          <w:p w14:paraId="6CD9BC9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825B1A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91DD6D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7286F34" w14:textId="77777777" w:rsidTr="008D4DE9">
        <w:trPr>
          <w:trHeight w:val="20"/>
        </w:trPr>
        <w:tc>
          <w:tcPr>
            <w:tcW w:w="304" w:type="pct"/>
            <w:tcBorders>
              <w:top w:val="single" w:sz="8" w:space="0" w:color="000000"/>
              <w:left w:val="single" w:sz="8" w:space="0" w:color="000000"/>
              <w:bottom w:val="single" w:sz="8" w:space="0" w:color="000000"/>
              <w:right w:val="nil"/>
            </w:tcBorders>
          </w:tcPr>
          <w:p w14:paraId="5BF5F2B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056D234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ngân sách nhà nước hỗ trợ đóng</w:t>
            </w:r>
          </w:p>
        </w:tc>
        <w:tc>
          <w:tcPr>
            <w:tcW w:w="372" w:type="pct"/>
            <w:tcBorders>
              <w:top w:val="single" w:sz="8" w:space="0" w:color="000000"/>
              <w:left w:val="single" w:sz="8" w:space="0" w:color="000000"/>
              <w:bottom w:val="single" w:sz="8" w:space="0" w:color="000000"/>
              <w:right w:val="nil"/>
            </w:tcBorders>
          </w:tcPr>
          <w:p w14:paraId="46EF61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125</w:t>
            </w:r>
          </w:p>
        </w:tc>
        <w:tc>
          <w:tcPr>
            <w:tcW w:w="501" w:type="pct"/>
            <w:tcBorders>
              <w:top w:val="single" w:sz="8" w:space="0" w:color="000000"/>
              <w:left w:val="single" w:sz="8" w:space="0" w:color="000000"/>
              <w:bottom w:val="single" w:sz="8" w:space="0" w:color="000000"/>
              <w:right w:val="nil"/>
            </w:tcBorders>
          </w:tcPr>
          <w:p w14:paraId="688E0E4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CC6B9E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ED75D7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9EFC1B7"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53EC56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2.1</w:t>
            </w:r>
          </w:p>
        </w:tc>
        <w:tc>
          <w:tcPr>
            <w:tcW w:w="2776" w:type="pct"/>
            <w:tcBorders>
              <w:top w:val="single" w:sz="8" w:space="0" w:color="000000"/>
              <w:left w:val="single" w:sz="8" w:space="0" w:color="000000"/>
              <w:bottom w:val="single" w:sz="8" w:space="0" w:color="000000"/>
              <w:right w:val="nil"/>
            </w:tcBorders>
          </w:tcPr>
          <w:p w14:paraId="4426E98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ngân sách nhà nước hỗ trợ đóng bảo hiểm xã hội</w:t>
            </w:r>
          </w:p>
        </w:tc>
        <w:tc>
          <w:tcPr>
            <w:tcW w:w="372" w:type="pct"/>
            <w:tcBorders>
              <w:top w:val="single" w:sz="8" w:space="0" w:color="000000"/>
              <w:left w:val="single" w:sz="8" w:space="0" w:color="000000"/>
              <w:bottom w:val="single" w:sz="8" w:space="0" w:color="000000"/>
              <w:right w:val="nil"/>
            </w:tcBorders>
          </w:tcPr>
          <w:p w14:paraId="23D9272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126</w:t>
            </w:r>
          </w:p>
        </w:tc>
        <w:tc>
          <w:tcPr>
            <w:tcW w:w="501" w:type="pct"/>
            <w:tcBorders>
              <w:top w:val="single" w:sz="8" w:space="0" w:color="000000"/>
              <w:left w:val="single" w:sz="8" w:space="0" w:color="000000"/>
              <w:bottom w:val="single" w:sz="8" w:space="0" w:color="000000"/>
              <w:right w:val="nil"/>
            </w:tcBorders>
          </w:tcPr>
          <w:p w14:paraId="5CC0A1F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513736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63F000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63FBB2C" w14:textId="77777777" w:rsidTr="008D4DE9">
        <w:trPr>
          <w:trHeight w:val="20"/>
        </w:trPr>
        <w:tc>
          <w:tcPr>
            <w:tcW w:w="304" w:type="pct"/>
            <w:tcBorders>
              <w:top w:val="single" w:sz="8" w:space="0" w:color="000000"/>
              <w:left w:val="single" w:sz="8" w:space="0" w:color="000000"/>
              <w:bottom w:val="single" w:sz="8" w:space="0" w:color="000000"/>
              <w:right w:val="nil"/>
            </w:tcBorders>
          </w:tcPr>
          <w:p w14:paraId="6DE7486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2.2</w:t>
            </w:r>
          </w:p>
        </w:tc>
        <w:tc>
          <w:tcPr>
            <w:tcW w:w="2776" w:type="pct"/>
            <w:tcBorders>
              <w:top w:val="single" w:sz="8" w:space="0" w:color="000000"/>
              <w:left w:val="single" w:sz="8" w:space="0" w:color="000000"/>
              <w:bottom w:val="single" w:sz="8" w:space="0" w:color="000000"/>
              <w:right w:val="nil"/>
            </w:tcBorders>
          </w:tcPr>
          <w:p w14:paraId="5CD220E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ngân sách nhà nước hỗ trợ đóng bảo hiểm y tế</w:t>
            </w:r>
          </w:p>
        </w:tc>
        <w:tc>
          <w:tcPr>
            <w:tcW w:w="372" w:type="pct"/>
            <w:tcBorders>
              <w:top w:val="single" w:sz="8" w:space="0" w:color="000000"/>
              <w:left w:val="single" w:sz="8" w:space="0" w:color="000000"/>
              <w:bottom w:val="single" w:sz="8" w:space="0" w:color="000000"/>
              <w:right w:val="nil"/>
            </w:tcBorders>
          </w:tcPr>
          <w:p w14:paraId="0444939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127</w:t>
            </w:r>
          </w:p>
        </w:tc>
        <w:tc>
          <w:tcPr>
            <w:tcW w:w="501" w:type="pct"/>
            <w:tcBorders>
              <w:top w:val="single" w:sz="8" w:space="0" w:color="000000"/>
              <w:left w:val="single" w:sz="8" w:space="0" w:color="000000"/>
              <w:bottom w:val="single" w:sz="8" w:space="0" w:color="000000"/>
              <w:right w:val="nil"/>
            </w:tcBorders>
          </w:tcPr>
          <w:p w14:paraId="55DEA34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92AC71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9239CB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6E534BA" w14:textId="77777777" w:rsidTr="008D4DE9">
        <w:trPr>
          <w:trHeight w:val="20"/>
        </w:trPr>
        <w:tc>
          <w:tcPr>
            <w:tcW w:w="304" w:type="pct"/>
            <w:tcBorders>
              <w:top w:val="single" w:sz="8" w:space="0" w:color="000000"/>
              <w:left w:val="single" w:sz="8" w:space="0" w:color="000000"/>
              <w:bottom w:val="nil"/>
              <w:right w:val="nil"/>
            </w:tcBorders>
          </w:tcPr>
          <w:p w14:paraId="15FC64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2.3</w:t>
            </w:r>
          </w:p>
        </w:tc>
        <w:tc>
          <w:tcPr>
            <w:tcW w:w="2776" w:type="pct"/>
            <w:tcBorders>
              <w:top w:val="single" w:sz="8" w:space="0" w:color="000000"/>
              <w:left w:val="single" w:sz="8" w:space="0" w:color="000000"/>
              <w:bottom w:val="nil"/>
              <w:right w:val="nil"/>
            </w:tcBorders>
          </w:tcPr>
          <w:p w14:paraId="0EADE9B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ngân sách nhà nước hỗ trợ đóng bảo hiểm thất nghiệp</w:t>
            </w:r>
          </w:p>
        </w:tc>
        <w:tc>
          <w:tcPr>
            <w:tcW w:w="372" w:type="pct"/>
            <w:tcBorders>
              <w:top w:val="single" w:sz="8" w:space="0" w:color="000000"/>
              <w:left w:val="single" w:sz="8" w:space="0" w:color="000000"/>
              <w:bottom w:val="nil"/>
              <w:right w:val="nil"/>
            </w:tcBorders>
          </w:tcPr>
          <w:p w14:paraId="40EC71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128</w:t>
            </w:r>
          </w:p>
        </w:tc>
        <w:tc>
          <w:tcPr>
            <w:tcW w:w="501" w:type="pct"/>
            <w:tcBorders>
              <w:top w:val="single" w:sz="8" w:space="0" w:color="000000"/>
              <w:left w:val="single" w:sz="8" w:space="0" w:color="000000"/>
              <w:bottom w:val="nil"/>
              <w:right w:val="nil"/>
            </w:tcBorders>
          </w:tcPr>
          <w:p w14:paraId="49DCF21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C3F27C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DE5E09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FA6DB55" w14:textId="77777777" w:rsidTr="008D4DE9">
        <w:trPr>
          <w:trHeight w:val="20"/>
        </w:trPr>
        <w:tc>
          <w:tcPr>
            <w:tcW w:w="304" w:type="pct"/>
            <w:tcBorders>
              <w:top w:val="single" w:sz="8" w:space="0" w:color="000000"/>
              <w:left w:val="single" w:sz="8" w:space="0" w:color="000000"/>
              <w:bottom w:val="nil"/>
              <w:right w:val="nil"/>
            </w:tcBorders>
          </w:tcPr>
          <w:p w14:paraId="3224AEC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nil"/>
              <w:right w:val="nil"/>
            </w:tcBorders>
          </w:tcPr>
          <w:p w14:paraId="445278D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chi chế độ bảo hiểm từ ngân sách nhà nước</w:t>
            </w:r>
          </w:p>
        </w:tc>
        <w:tc>
          <w:tcPr>
            <w:tcW w:w="372" w:type="pct"/>
            <w:tcBorders>
              <w:top w:val="single" w:sz="8" w:space="0" w:color="000000"/>
              <w:left w:val="single" w:sz="8" w:space="0" w:color="000000"/>
              <w:bottom w:val="nil"/>
              <w:right w:val="nil"/>
            </w:tcBorders>
          </w:tcPr>
          <w:p w14:paraId="2AF19FF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129</w:t>
            </w:r>
          </w:p>
        </w:tc>
        <w:tc>
          <w:tcPr>
            <w:tcW w:w="501" w:type="pct"/>
            <w:tcBorders>
              <w:top w:val="single" w:sz="8" w:space="0" w:color="000000"/>
              <w:left w:val="single" w:sz="8" w:space="0" w:color="000000"/>
              <w:bottom w:val="nil"/>
              <w:right w:val="nil"/>
            </w:tcBorders>
          </w:tcPr>
          <w:p w14:paraId="129205B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6F13E0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FE56D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55ED52E" w14:textId="77777777" w:rsidTr="008D4DE9">
        <w:trPr>
          <w:trHeight w:val="20"/>
        </w:trPr>
        <w:tc>
          <w:tcPr>
            <w:tcW w:w="304" w:type="pct"/>
            <w:tcBorders>
              <w:top w:val="single" w:sz="8" w:space="0" w:color="000000"/>
              <w:left w:val="single" w:sz="8" w:space="0" w:color="000000"/>
              <w:bottom w:val="nil"/>
              <w:right w:val="nil"/>
            </w:tcBorders>
          </w:tcPr>
          <w:p w14:paraId="4F39344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3.1</w:t>
            </w:r>
          </w:p>
        </w:tc>
        <w:tc>
          <w:tcPr>
            <w:tcW w:w="2776" w:type="pct"/>
            <w:tcBorders>
              <w:top w:val="single" w:sz="8" w:space="0" w:color="000000"/>
              <w:left w:val="single" w:sz="8" w:space="0" w:color="000000"/>
              <w:bottom w:val="nil"/>
              <w:right w:val="nil"/>
            </w:tcBorders>
          </w:tcPr>
          <w:p w14:paraId="60967C6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chi chế độ bảo hiểm xã hội từ ngân sách nhà nước</w:t>
            </w:r>
          </w:p>
        </w:tc>
        <w:tc>
          <w:tcPr>
            <w:tcW w:w="372" w:type="pct"/>
            <w:tcBorders>
              <w:top w:val="single" w:sz="8" w:space="0" w:color="000000"/>
              <w:left w:val="single" w:sz="8" w:space="0" w:color="000000"/>
              <w:bottom w:val="nil"/>
              <w:right w:val="nil"/>
            </w:tcBorders>
          </w:tcPr>
          <w:p w14:paraId="083041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130</w:t>
            </w:r>
          </w:p>
        </w:tc>
        <w:tc>
          <w:tcPr>
            <w:tcW w:w="501" w:type="pct"/>
            <w:tcBorders>
              <w:top w:val="single" w:sz="8" w:space="0" w:color="000000"/>
              <w:left w:val="single" w:sz="8" w:space="0" w:color="000000"/>
              <w:bottom w:val="nil"/>
              <w:right w:val="nil"/>
            </w:tcBorders>
          </w:tcPr>
          <w:p w14:paraId="3E3F7F8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50C57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585B43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4CCDEA7" w14:textId="77777777" w:rsidTr="008D4DE9">
        <w:trPr>
          <w:trHeight w:val="20"/>
        </w:trPr>
        <w:tc>
          <w:tcPr>
            <w:tcW w:w="304" w:type="pct"/>
            <w:tcBorders>
              <w:top w:val="single" w:sz="8" w:space="0" w:color="000000"/>
              <w:left w:val="single" w:sz="8" w:space="0" w:color="000000"/>
              <w:bottom w:val="nil"/>
              <w:right w:val="nil"/>
            </w:tcBorders>
          </w:tcPr>
          <w:p w14:paraId="3225189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3.2</w:t>
            </w:r>
          </w:p>
        </w:tc>
        <w:tc>
          <w:tcPr>
            <w:tcW w:w="2776" w:type="pct"/>
            <w:tcBorders>
              <w:top w:val="single" w:sz="8" w:space="0" w:color="000000"/>
              <w:left w:val="single" w:sz="8" w:space="0" w:color="000000"/>
              <w:bottom w:val="nil"/>
              <w:right w:val="nil"/>
            </w:tcBorders>
          </w:tcPr>
          <w:p w14:paraId="542CE1E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kinh phí chi khám chữa bệnh bảo hiểm y tế khối an ninh – quốc phòng từ ngân sách nhà nước</w:t>
            </w:r>
          </w:p>
        </w:tc>
        <w:tc>
          <w:tcPr>
            <w:tcW w:w="372" w:type="pct"/>
            <w:tcBorders>
              <w:top w:val="single" w:sz="8" w:space="0" w:color="000000"/>
              <w:left w:val="single" w:sz="8" w:space="0" w:color="000000"/>
              <w:bottom w:val="nil"/>
              <w:right w:val="nil"/>
            </w:tcBorders>
          </w:tcPr>
          <w:p w14:paraId="58E3F3B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131</w:t>
            </w:r>
          </w:p>
        </w:tc>
        <w:tc>
          <w:tcPr>
            <w:tcW w:w="501" w:type="pct"/>
            <w:tcBorders>
              <w:top w:val="single" w:sz="8" w:space="0" w:color="000000"/>
              <w:left w:val="single" w:sz="8" w:space="0" w:color="000000"/>
              <w:bottom w:val="nil"/>
              <w:right w:val="nil"/>
            </w:tcBorders>
          </w:tcPr>
          <w:p w14:paraId="3C0ADE7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8068E8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E95683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B85951A" w14:textId="77777777" w:rsidTr="008D4DE9">
        <w:trPr>
          <w:trHeight w:val="20"/>
        </w:trPr>
        <w:tc>
          <w:tcPr>
            <w:tcW w:w="304" w:type="pct"/>
            <w:tcBorders>
              <w:top w:val="single" w:sz="8" w:space="0" w:color="000000"/>
              <w:left w:val="single" w:sz="8" w:space="0" w:color="000000"/>
              <w:bottom w:val="nil"/>
              <w:right w:val="nil"/>
            </w:tcBorders>
          </w:tcPr>
          <w:p w14:paraId="0286752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nil"/>
              <w:right w:val="nil"/>
            </w:tcBorders>
          </w:tcPr>
          <w:p w14:paraId="7B4818E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hỗ trợ ch</w:t>
            </w:r>
            <w:r w:rsidRPr="009075DE">
              <w:rPr>
                <w:rFonts w:ascii="Arial" w:hAnsi="Arial" w:cs="Arial"/>
                <w:color w:val="000000" w:themeColor="text1"/>
                <w:sz w:val="20"/>
                <w:szCs w:val="20"/>
                <w:lang w:eastAsia="vi-VN"/>
              </w:rPr>
              <w:t>i</w:t>
            </w:r>
            <w:r w:rsidRPr="009075DE">
              <w:rPr>
                <w:rFonts w:ascii="Arial" w:hAnsi="Arial" w:cs="Arial"/>
                <w:color w:val="000000" w:themeColor="text1"/>
                <w:sz w:val="20"/>
                <w:szCs w:val="20"/>
                <w:lang w:val="vi-VN" w:eastAsia="vi-VN"/>
              </w:rPr>
              <w:t xml:space="preserve"> trả</w:t>
            </w:r>
          </w:p>
        </w:tc>
        <w:tc>
          <w:tcPr>
            <w:tcW w:w="372" w:type="pct"/>
            <w:tcBorders>
              <w:top w:val="single" w:sz="8" w:space="0" w:color="000000"/>
              <w:left w:val="single" w:sz="8" w:space="0" w:color="000000"/>
              <w:bottom w:val="nil"/>
              <w:right w:val="nil"/>
            </w:tcBorders>
          </w:tcPr>
          <w:p w14:paraId="17F02C5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132</w:t>
            </w:r>
          </w:p>
        </w:tc>
        <w:tc>
          <w:tcPr>
            <w:tcW w:w="501" w:type="pct"/>
            <w:tcBorders>
              <w:top w:val="single" w:sz="8" w:space="0" w:color="000000"/>
              <w:left w:val="single" w:sz="8" w:space="0" w:color="000000"/>
              <w:bottom w:val="nil"/>
              <w:right w:val="nil"/>
            </w:tcBorders>
          </w:tcPr>
          <w:p w14:paraId="73E0D41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335B78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ECE4D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A254C26" w14:textId="77777777" w:rsidTr="008D4DE9">
        <w:trPr>
          <w:trHeight w:val="20"/>
        </w:trPr>
        <w:tc>
          <w:tcPr>
            <w:tcW w:w="304" w:type="pct"/>
            <w:tcBorders>
              <w:top w:val="single" w:sz="8" w:space="0" w:color="000000"/>
              <w:left w:val="single" w:sz="8" w:space="0" w:color="000000"/>
              <w:bottom w:val="nil"/>
              <w:right w:val="nil"/>
            </w:tcBorders>
          </w:tcPr>
          <w:p w14:paraId="6EB5B7F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4.1</w:t>
            </w:r>
          </w:p>
        </w:tc>
        <w:tc>
          <w:tcPr>
            <w:tcW w:w="2776" w:type="pct"/>
            <w:tcBorders>
              <w:top w:val="single" w:sz="8" w:space="0" w:color="000000"/>
              <w:left w:val="single" w:sz="8" w:space="0" w:color="000000"/>
              <w:bottom w:val="nil"/>
              <w:right w:val="nil"/>
            </w:tcBorders>
          </w:tcPr>
          <w:p w14:paraId="4C5FA7C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hỗ trợ ch</w:t>
            </w:r>
            <w:r w:rsidRPr="009075DE">
              <w:rPr>
                <w:rFonts w:ascii="Arial" w:hAnsi="Arial" w:cs="Arial"/>
                <w:color w:val="000000" w:themeColor="text1"/>
                <w:sz w:val="20"/>
                <w:szCs w:val="20"/>
                <w:lang w:eastAsia="vi-VN"/>
              </w:rPr>
              <w:t>i</w:t>
            </w:r>
            <w:r w:rsidRPr="009075DE">
              <w:rPr>
                <w:rFonts w:ascii="Arial" w:hAnsi="Arial" w:cs="Arial"/>
                <w:color w:val="000000" w:themeColor="text1"/>
                <w:sz w:val="20"/>
                <w:szCs w:val="20"/>
                <w:lang w:val="vi-VN" w:eastAsia="vi-VN"/>
              </w:rPr>
              <w:t xml:space="preserve"> trả bảo hiểm xã hội</w:t>
            </w:r>
          </w:p>
        </w:tc>
        <w:tc>
          <w:tcPr>
            <w:tcW w:w="372" w:type="pct"/>
            <w:tcBorders>
              <w:top w:val="single" w:sz="8" w:space="0" w:color="000000"/>
              <w:left w:val="single" w:sz="8" w:space="0" w:color="000000"/>
              <w:bottom w:val="nil"/>
              <w:right w:val="nil"/>
            </w:tcBorders>
          </w:tcPr>
          <w:p w14:paraId="0CB402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133</w:t>
            </w:r>
          </w:p>
        </w:tc>
        <w:tc>
          <w:tcPr>
            <w:tcW w:w="501" w:type="pct"/>
            <w:tcBorders>
              <w:top w:val="single" w:sz="8" w:space="0" w:color="000000"/>
              <w:left w:val="single" w:sz="8" w:space="0" w:color="000000"/>
              <w:bottom w:val="nil"/>
              <w:right w:val="nil"/>
            </w:tcBorders>
          </w:tcPr>
          <w:p w14:paraId="70BE17E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47A92CC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02798F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55CDECC" w14:textId="77777777" w:rsidTr="008D4DE9">
        <w:trPr>
          <w:trHeight w:val="20"/>
        </w:trPr>
        <w:tc>
          <w:tcPr>
            <w:tcW w:w="304" w:type="pct"/>
            <w:tcBorders>
              <w:top w:val="single" w:sz="8" w:space="0" w:color="000000"/>
              <w:left w:val="single" w:sz="8" w:space="0" w:color="000000"/>
              <w:bottom w:val="nil"/>
              <w:right w:val="nil"/>
            </w:tcBorders>
          </w:tcPr>
          <w:p w14:paraId="13E71BA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w:t>
            </w:r>
          </w:p>
        </w:tc>
        <w:tc>
          <w:tcPr>
            <w:tcW w:w="2776" w:type="pct"/>
            <w:tcBorders>
              <w:top w:val="single" w:sz="8" w:space="0" w:color="000000"/>
              <w:left w:val="single" w:sz="8" w:space="0" w:color="000000"/>
              <w:bottom w:val="nil"/>
              <w:right w:val="nil"/>
            </w:tcBorders>
          </w:tcPr>
          <w:p w14:paraId="241CCB4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hỗ trợ ch</w:t>
            </w:r>
            <w:r w:rsidRPr="009075DE">
              <w:rPr>
                <w:rFonts w:ascii="Arial" w:hAnsi="Arial" w:cs="Arial"/>
                <w:color w:val="000000" w:themeColor="text1"/>
                <w:sz w:val="20"/>
                <w:szCs w:val="20"/>
                <w:lang w:eastAsia="vi-VN"/>
              </w:rPr>
              <w:t>i</w:t>
            </w:r>
            <w:r w:rsidRPr="009075DE">
              <w:rPr>
                <w:rFonts w:ascii="Arial" w:hAnsi="Arial" w:cs="Arial"/>
                <w:color w:val="000000" w:themeColor="text1"/>
                <w:sz w:val="20"/>
                <w:szCs w:val="20"/>
                <w:lang w:val="vi-VN" w:eastAsia="vi-VN"/>
              </w:rPr>
              <w:t xml:space="preserve"> trả bảo hiểm thất nghiệp</w:t>
            </w:r>
          </w:p>
        </w:tc>
        <w:tc>
          <w:tcPr>
            <w:tcW w:w="372" w:type="pct"/>
            <w:tcBorders>
              <w:top w:val="single" w:sz="8" w:space="0" w:color="000000"/>
              <w:left w:val="single" w:sz="8" w:space="0" w:color="000000"/>
              <w:bottom w:val="nil"/>
              <w:right w:val="nil"/>
            </w:tcBorders>
          </w:tcPr>
          <w:p w14:paraId="7FB04FE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134</w:t>
            </w:r>
          </w:p>
        </w:tc>
        <w:tc>
          <w:tcPr>
            <w:tcW w:w="501" w:type="pct"/>
            <w:tcBorders>
              <w:top w:val="single" w:sz="8" w:space="0" w:color="000000"/>
              <w:left w:val="single" w:sz="8" w:space="0" w:color="000000"/>
              <w:bottom w:val="nil"/>
              <w:right w:val="nil"/>
            </w:tcBorders>
          </w:tcPr>
          <w:p w14:paraId="29F6C96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B98745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2B503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E68A803" w14:textId="77777777" w:rsidTr="008D4DE9">
        <w:trPr>
          <w:trHeight w:val="20"/>
        </w:trPr>
        <w:tc>
          <w:tcPr>
            <w:tcW w:w="304" w:type="pct"/>
            <w:tcBorders>
              <w:top w:val="single" w:sz="8" w:space="0" w:color="000000"/>
              <w:left w:val="single" w:sz="8" w:space="0" w:color="000000"/>
              <w:bottom w:val="nil"/>
              <w:right w:val="nil"/>
            </w:tcBorders>
          </w:tcPr>
          <w:p w14:paraId="26DC04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w:t>
            </w:r>
          </w:p>
        </w:tc>
        <w:tc>
          <w:tcPr>
            <w:tcW w:w="2776" w:type="pct"/>
            <w:tcBorders>
              <w:top w:val="single" w:sz="8" w:space="0" w:color="000000"/>
              <w:left w:val="single" w:sz="8" w:space="0" w:color="000000"/>
              <w:bottom w:val="nil"/>
              <w:right w:val="nil"/>
            </w:tcBorders>
          </w:tcPr>
          <w:p w14:paraId="61B81F5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cá nhân về số ch</w:t>
            </w:r>
            <w:r w:rsidRPr="009075DE">
              <w:rPr>
                <w:rFonts w:ascii="Arial" w:hAnsi="Arial" w:cs="Arial"/>
                <w:color w:val="000000" w:themeColor="text1"/>
                <w:sz w:val="20"/>
                <w:szCs w:val="20"/>
                <w:lang w:eastAsia="vi-VN"/>
              </w:rPr>
              <w:t>i</w:t>
            </w:r>
            <w:r w:rsidRPr="009075DE">
              <w:rPr>
                <w:rFonts w:ascii="Arial" w:hAnsi="Arial" w:cs="Arial"/>
                <w:color w:val="000000" w:themeColor="text1"/>
                <w:sz w:val="20"/>
                <w:szCs w:val="20"/>
                <w:lang w:val="vi-VN" w:eastAsia="vi-VN"/>
              </w:rPr>
              <w:t xml:space="preserve"> chế độ bảo hiểm</w:t>
            </w:r>
          </w:p>
        </w:tc>
        <w:tc>
          <w:tcPr>
            <w:tcW w:w="372" w:type="pct"/>
            <w:tcBorders>
              <w:top w:val="single" w:sz="8" w:space="0" w:color="000000"/>
              <w:left w:val="single" w:sz="8" w:space="0" w:color="000000"/>
              <w:bottom w:val="nil"/>
              <w:right w:val="nil"/>
            </w:tcBorders>
          </w:tcPr>
          <w:p w14:paraId="6F967C9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135</w:t>
            </w:r>
          </w:p>
        </w:tc>
        <w:tc>
          <w:tcPr>
            <w:tcW w:w="501" w:type="pct"/>
            <w:tcBorders>
              <w:top w:val="single" w:sz="8" w:space="0" w:color="000000"/>
              <w:left w:val="single" w:sz="8" w:space="0" w:color="000000"/>
              <w:bottom w:val="nil"/>
              <w:right w:val="nil"/>
            </w:tcBorders>
          </w:tcPr>
          <w:p w14:paraId="7B363A4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A66305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D58B01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9BD5312" w14:textId="77777777" w:rsidTr="008D4DE9">
        <w:trPr>
          <w:trHeight w:val="20"/>
        </w:trPr>
        <w:tc>
          <w:tcPr>
            <w:tcW w:w="304" w:type="pct"/>
            <w:tcBorders>
              <w:top w:val="single" w:sz="8" w:space="0" w:color="000000"/>
              <w:left w:val="single" w:sz="8" w:space="0" w:color="000000"/>
              <w:bottom w:val="nil"/>
              <w:right w:val="nil"/>
            </w:tcBorders>
          </w:tcPr>
          <w:p w14:paraId="100281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5.1</w:t>
            </w:r>
          </w:p>
        </w:tc>
        <w:tc>
          <w:tcPr>
            <w:tcW w:w="2776" w:type="pct"/>
            <w:tcBorders>
              <w:top w:val="single" w:sz="8" w:space="0" w:color="000000"/>
              <w:left w:val="single" w:sz="8" w:space="0" w:color="000000"/>
              <w:bottom w:val="nil"/>
              <w:right w:val="nil"/>
            </w:tcBorders>
          </w:tcPr>
          <w:p w14:paraId="4B3DB29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cá nhân về số chi chế độ bảo hiểm xã hội</w:t>
            </w:r>
          </w:p>
        </w:tc>
        <w:tc>
          <w:tcPr>
            <w:tcW w:w="372" w:type="pct"/>
            <w:tcBorders>
              <w:top w:val="single" w:sz="8" w:space="0" w:color="000000"/>
              <w:left w:val="single" w:sz="8" w:space="0" w:color="000000"/>
              <w:bottom w:val="nil"/>
              <w:right w:val="nil"/>
            </w:tcBorders>
          </w:tcPr>
          <w:p w14:paraId="18FA000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136</w:t>
            </w:r>
          </w:p>
        </w:tc>
        <w:tc>
          <w:tcPr>
            <w:tcW w:w="501" w:type="pct"/>
            <w:tcBorders>
              <w:top w:val="single" w:sz="8" w:space="0" w:color="000000"/>
              <w:left w:val="single" w:sz="8" w:space="0" w:color="000000"/>
              <w:bottom w:val="nil"/>
              <w:right w:val="nil"/>
            </w:tcBorders>
          </w:tcPr>
          <w:p w14:paraId="49DF37C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36C7C9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3F5049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FFFB6B9" w14:textId="77777777" w:rsidTr="008D4DE9">
        <w:trPr>
          <w:trHeight w:val="20"/>
        </w:trPr>
        <w:tc>
          <w:tcPr>
            <w:tcW w:w="304" w:type="pct"/>
            <w:tcBorders>
              <w:top w:val="single" w:sz="8" w:space="0" w:color="000000"/>
              <w:left w:val="single" w:sz="8" w:space="0" w:color="000000"/>
              <w:bottom w:val="nil"/>
              <w:right w:val="nil"/>
            </w:tcBorders>
          </w:tcPr>
          <w:p w14:paraId="5F28A0F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5.2</w:t>
            </w:r>
          </w:p>
        </w:tc>
        <w:tc>
          <w:tcPr>
            <w:tcW w:w="2776" w:type="pct"/>
            <w:tcBorders>
              <w:top w:val="single" w:sz="8" w:space="0" w:color="000000"/>
              <w:left w:val="single" w:sz="8" w:space="0" w:color="000000"/>
              <w:bottom w:val="nil"/>
              <w:right w:val="nil"/>
            </w:tcBorders>
          </w:tcPr>
          <w:p w14:paraId="34B341B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cá nhân về số chi chế độ bảo hiểm y tế</w:t>
            </w:r>
          </w:p>
        </w:tc>
        <w:tc>
          <w:tcPr>
            <w:tcW w:w="372" w:type="pct"/>
            <w:tcBorders>
              <w:top w:val="single" w:sz="8" w:space="0" w:color="000000"/>
              <w:left w:val="single" w:sz="8" w:space="0" w:color="000000"/>
              <w:bottom w:val="nil"/>
              <w:right w:val="nil"/>
            </w:tcBorders>
          </w:tcPr>
          <w:p w14:paraId="5BED3FE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137</w:t>
            </w:r>
          </w:p>
        </w:tc>
        <w:tc>
          <w:tcPr>
            <w:tcW w:w="501" w:type="pct"/>
            <w:tcBorders>
              <w:top w:val="single" w:sz="8" w:space="0" w:color="000000"/>
              <w:left w:val="single" w:sz="8" w:space="0" w:color="000000"/>
              <w:bottom w:val="nil"/>
              <w:right w:val="nil"/>
            </w:tcBorders>
          </w:tcPr>
          <w:p w14:paraId="37BA729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6CBD31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46EF6D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8274059" w14:textId="77777777" w:rsidTr="008D4DE9">
        <w:trPr>
          <w:trHeight w:val="20"/>
        </w:trPr>
        <w:tc>
          <w:tcPr>
            <w:tcW w:w="304" w:type="pct"/>
            <w:tcBorders>
              <w:top w:val="single" w:sz="8" w:space="0" w:color="000000"/>
              <w:left w:val="single" w:sz="8" w:space="0" w:color="000000"/>
              <w:bottom w:val="nil"/>
              <w:right w:val="nil"/>
            </w:tcBorders>
          </w:tcPr>
          <w:p w14:paraId="5011A84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w:t>
            </w:r>
          </w:p>
        </w:tc>
        <w:tc>
          <w:tcPr>
            <w:tcW w:w="2776" w:type="pct"/>
            <w:tcBorders>
              <w:top w:val="single" w:sz="8" w:space="0" w:color="000000"/>
              <w:left w:val="single" w:sz="8" w:space="0" w:color="000000"/>
              <w:bottom w:val="nil"/>
              <w:right w:val="nil"/>
            </w:tcBorders>
          </w:tcPr>
          <w:p w14:paraId="50719A2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tổ chức, cá nhân về số ch</w:t>
            </w:r>
            <w:r w:rsidRPr="009075DE">
              <w:rPr>
                <w:rFonts w:ascii="Arial" w:hAnsi="Arial" w:cs="Arial"/>
                <w:color w:val="000000" w:themeColor="text1"/>
                <w:sz w:val="20"/>
                <w:szCs w:val="20"/>
                <w:lang w:eastAsia="vi-VN"/>
              </w:rPr>
              <w:t>i</w:t>
            </w:r>
            <w:r w:rsidRPr="009075DE">
              <w:rPr>
                <w:rFonts w:ascii="Arial" w:hAnsi="Arial" w:cs="Arial"/>
                <w:color w:val="000000" w:themeColor="text1"/>
                <w:sz w:val="20"/>
                <w:szCs w:val="20"/>
                <w:lang w:val="vi-VN" w:eastAsia="vi-VN"/>
              </w:rPr>
              <w:t xml:space="preserve"> chế độ bảo hiểm thất nghiệp</w:t>
            </w:r>
          </w:p>
        </w:tc>
        <w:tc>
          <w:tcPr>
            <w:tcW w:w="372" w:type="pct"/>
            <w:tcBorders>
              <w:top w:val="single" w:sz="8" w:space="0" w:color="000000"/>
              <w:left w:val="single" w:sz="8" w:space="0" w:color="000000"/>
              <w:bottom w:val="nil"/>
              <w:right w:val="nil"/>
            </w:tcBorders>
          </w:tcPr>
          <w:p w14:paraId="3134061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138</w:t>
            </w:r>
          </w:p>
        </w:tc>
        <w:tc>
          <w:tcPr>
            <w:tcW w:w="501" w:type="pct"/>
            <w:tcBorders>
              <w:top w:val="single" w:sz="8" w:space="0" w:color="000000"/>
              <w:left w:val="single" w:sz="8" w:space="0" w:color="000000"/>
              <w:bottom w:val="nil"/>
              <w:right w:val="nil"/>
            </w:tcBorders>
          </w:tcPr>
          <w:p w14:paraId="33DA691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5CFF3F5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72D190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53199F1" w14:textId="77777777" w:rsidTr="008D4DE9">
        <w:trPr>
          <w:trHeight w:val="20"/>
        </w:trPr>
        <w:tc>
          <w:tcPr>
            <w:tcW w:w="304" w:type="pct"/>
            <w:tcBorders>
              <w:top w:val="single" w:sz="8" w:space="0" w:color="000000"/>
              <w:left w:val="single" w:sz="8" w:space="0" w:color="000000"/>
              <w:bottom w:val="nil"/>
              <w:right w:val="nil"/>
            </w:tcBorders>
          </w:tcPr>
          <w:p w14:paraId="04DC5F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w:t>
            </w:r>
          </w:p>
        </w:tc>
        <w:tc>
          <w:tcPr>
            <w:tcW w:w="2776" w:type="pct"/>
            <w:tcBorders>
              <w:top w:val="single" w:sz="8" w:space="0" w:color="000000"/>
              <w:left w:val="single" w:sz="8" w:space="0" w:color="000000"/>
              <w:bottom w:val="nil"/>
              <w:right w:val="nil"/>
            </w:tcBorders>
          </w:tcPr>
          <w:p w14:paraId="154436A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lãi từ hoạt động đầu tư quỹ bảo hiểm</w:t>
            </w:r>
          </w:p>
        </w:tc>
        <w:tc>
          <w:tcPr>
            <w:tcW w:w="372" w:type="pct"/>
            <w:tcBorders>
              <w:top w:val="single" w:sz="8" w:space="0" w:color="000000"/>
              <w:left w:val="single" w:sz="8" w:space="0" w:color="000000"/>
              <w:bottom w:val="nil"/>
              <w:right w:val="nil"/>
            </w:tcBorders>
          </w:tcPr>
          <w:p w14:paraId="74F073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139</w:t>
            </w:r>
          </w:p>
        </w:tc>
        <w:tc>
          <w:tcPr>
            <w:tcW w:w="501" w:type="pct"/>
            <w:tcBorders>
              <w:top w:val="single" w:sz="8" w:space="0" w:color="000000"/>
              <w:left w:val="single" w:sz="8" w:space="0" w:color="000000"/>
              <w:bottom w:val="nil"/>
              <w:right w:val="nil"/>
            </w:tcBorders>
          </w:tcPr>
          <w:p w14:paraId="479B9F0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83123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03D92B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46893B4" w14:textId="77777777" w:rsidTr="008D4DE9">
        <w:trPr>
          <w:trHeight w:val="20"/>
        </w:trPr>
        <w:tc>
          <w:tcPr>
            <w:tcW w:w="304" w:type="pct"/>
            <w:tcBorders>
              <w:top w:val="single" w:sz="8" w:space="0" w:color="000000"/>
              <w:left w:val="single" w:sz="8" w:space="0" w:color="000000"/>
              <w:bottom w:val="nil"/>
              <w:right w:val="nil"/>
            </w:tcBorders>
          </w:tcPr>
          <w:p w14:paraId="3AEBA63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6.1</w:t>
            </w:r>
          </w:p>
        </w:tc>
        <w:tc>
          <w:tcPr>
            <w:tcW w:w="2776" w:type="pct"/>
            <w:tcBorders>
              <w:top w:val="single" w:sz="8" w:space="0" w:color="000000"/>
              <w:left w:val="single" w:sz="8" w:space="0" w:color="000000"/>
              <w:bottom w:val="nil"/>
              <w:right w:val="nil"/>
            </w:tcBorders>
          </w:tcPr>
          <w:p w14:paraId="7D555D6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lãi từ hoạt động đầu tư quỹ bảo hiểm xã hội</w:t>
            </w:r>
          </w:p>
        </w:tc>
        <w:tc>
          <w:tcPr>
            <w:tcW w:w="372" w:type="pct"/>
            <w:tcBorders>
              <w:top w:val="single" w:sz="8" w:space="0" w:color="000000"/>
              <w:left w:val="single" w:sz="8" w:space="0" w:color="000000"/>
              <w:bottom w:val="nil"/>
              <w:right w:val="nil"/>
            </w:tcBorders>
          </w:tcPr>
          <w:p w14:paraId="4EEC4FA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140</w:t>
            </w:r>
          </w:p>
        </w:tc>
        <w:tc>
          <w:tcPr>
            <w:tcW w:w="501" w:type="pct"/>
            <w:tcBorders>
              <w:top w:val="single" w:sz="8" w:space="0" w:color="000000"/>
              <w:left w:val="single" w:sz="8" w:space="0" w:color="000000"/>
              <w:bottom w:val="nil"/>
              <w:right w:val="nil"/>
            </w:tcBorders>
          </w:tcPr>
          <w:p w14:paraId="5AB92FA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D66266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2DB5C1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78CC1F4" w14:textId="77777777" w:rsidTr="008D4DE9">
        <w:trPr>
          <w:trHeight w:val="20"/>
        </w:trPr>
        <w:tc>
          <w:tcPr>
            <w:tcW w:w="304" w:type="pct"/>
            <w:tcBorders>
              <w:top w:val="single" w:sz="8" w:space="0" w:color="000000"/>
              <w:left w:val="single" w:sz="8" w:space="0" w:color="000000"/>
              <w:bottom w:val="nil"/>
              <w:right w:val="nil"/>
            </w:tcBorders>
          </w:tcPr>
          <w:p w14:paraId="4AF746D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6.2</w:t>
            </w:r>
          </w:p>
        </w:tc>
        <w:tc>
          <w:tcPr>
            <w:tcW w:w="2776" w:type="pct"/>
            <w:tcBorders>
              <w:top w:val="single" w:sz="8" w:space="0" w:color="000000"/>
              <w:left w:val="single" w:sz="8" w:space="0" w:color="000000"/>
              <w:bottom w:val="nil"/>
              <w:right w:val="nil"/>
            </w:tcBorders>
          </w:tcPr>
          <w:p w14:paraId="0B64A56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lãi từ hoạt động đầu tư quỹ bảo hiểm y tế</w:t>
            </w:r>
          </w:p>
        </w:tc>
        <w:tc>
          <w:tcPr>
            <w:tcW w:w="372" w:type="pct"/>
            <w:tcBorders>
              <w:top w:val="single" w:sz="8" w:space="0" w:color="000000"/>
              <w:left w:val="single" w:sz="8" w:space="0" w:color="000000"/>
              <w:bottom w:val="nil"/>
              <w:right w:val="nil"/>
            </w:tcBorders>
          </w:tcPr>
          <w:p w14:paraId="2F2951D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141</w:t>
            </w:r>
          </w:p>
        </w:tc>
        <w:tc>
          <w:tcPr>
            <w:tcW w:w="501" w:type="pct"/>
            <w:tcBorders>
              <w:top w:val="single" w:sz="8" w:space="0" w:color="000000"/>
              <w:left w:val="single" w:sz="8" w:space="0" w:color="000000"/>
              <w:bottom w:val="nil"/>
              <w:right w:val="nil"/>
            </w:tcBorders>
          </w:tcPr>
          <w:p w14:paraId="5F3518D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305EBD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53619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6A7989D" w14:textId="77777777" w:rsidTr="008D4DE9">
        <w:trPr>
          <w:trHeight w:val="20"/>
        </w:trPr>
        <w:tc>
          <w:tcPr>
            <w:tcW w:w="304" w:type="pct"/>
            <w:tcBorders>
              <w:top w:val="single" w:sz="8" w:space="0" w:color="000000"/>
              <w:left w:val="single" w:sz="8" w:space="0" w:color="000000"/>
              <w:bottom w:val="nil"/>
              <w:right w:val="nil"/>
            </w:tcBorders>
          </w:tcPr>
          <w:p w14:paraId="1DF9A45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6.3</w:t>
            </w:r>
          </w:p>
        </w:tc>
        <w:tc>
          <w:tcPr>
            <w:tcW w:w="2776" w:type="pct"/>
            <w:tcBorders>
              <w:top w:val="single" w:sz="8" w:space="0" w:color="000000"/>
              <w:left w:val="single" w:sz="8" w:space="0" w:color="000000"/>
              <w:bottom w:val="nil"/>
              <w:right w:val="nil"/>
            </w:tcBorders>
          </w:tcPr>
          <w:p w14:paraId="0D21F99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Phải thu lãi từ hoạt động đầu tư quỹ bảo hiểm thất nghiệp</w:t>
            </w:r>
          </w:p>
        </w:tc>
        <w:tc>
          <w:tcPr>
            <w:tcW w:w="372" w:type="pct"/>
            <w:tcBorders>
              <w:top w:val="single" w:sz="8" w:space="0" w:color="000000"/>
              <w:left w:val="single" w:sz="8" w:space="0" w:color="000000"/>
              <w:bottom w:val="nil"/>
              <w:right w:val="nil"/>
            </w:tcBorders>
          </w:tcPr>
          <w:p w14:paraId="6B6FFB5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142</w:t>
            </w:r>
          </w:p>
        </w:tc>
        <w:tc>
          <w:tcPr>
            <w:tcW w:w="501" w:type="pct"/>
            <w:tcBorders>
              <w:top w:val="single" w:sz="8" w:space="0" w:color="000000"/>
              <w:left w:val="single" w:sz="8" w:space="0" w:color="000000"/>
              <w:bottom w:val="nil"/>
              <w:right w:val="nil"/>
            </w:tcBorders>
          </w:tcPr>
          <w:p w14:paraId="420A971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B524C4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F4434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2900F4E" w14:textId="77777777" w:rsidTr="008D4DE9">
        <w:trPr>
          <w:trHeight w:val="20"/>
        </w:trPr>
        <w:tc>
          <w:tcPr>
            <w:tcW w:w="304" w:type="pct"/>
            <w:tcBorders>
              <w:top w:val="single" w:sz="8" w:space="0" w:color="000000"/>
              <w:left w:val="single" w:sz="8" w:space="0" w:color="000000"/>
              <w:bottom w:val="nil"/>
              <w:right w:val="nil"/>
            </w:tcBorders>
          </w:tcPr>
          <w:p w14:paraId="26969F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7</w:t>
            </w:r>
          </w:p>
        </w:tc>
        <w:tc>
          <w:tcPr>
            <w:tcW w:w="2776" w:type="pct"/>
            <w:tcBorders>
              <w:top w:val="single" w:sz="8" w:space="0" w:color="000000"/>
              <w:left w:val="single" w:sz="8" w:space="0" w:color="000000"/>
              <w:bottom w:val="nil"/>
              <w:right w:val="nil"/>
            </w:tcBorders>
          </w:tcPr>
          <w:p w14:paraId="7B62304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Các khoản phải thu khác của quỹ bảo hiểm</w:t>
            </w:r>
          </w:p>
        </w:tc>
        <w:tc>
          <w:tcPr>
            <w:tcW w:w="372" w:type="pct"/>
            <w:tcBorders>
              <w:top w:val="single" w:sz="8" w:space="0" w:color="000000"/>
              <w:left w:val="single" w:sz="8" w:space="0" w:color="000000"/>
              <w:bottom w:val="nil"/>
              <w:right w:val="nil"/>
            </w:tcBorders>
          </w:tcPr>
          <w:p w14:paraId="00E449A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143</w:t>
            </w:r>
          </w:p>
        </w:tc>
        <w:tc>
          <w:tcPr>
            <w:tcW w:w="501" w:type="pct"/>
            <w:tcBorders>
              <w:top w:val="single" w:sz="8" w:space="0" w:color="000000"/>
              <w:left w:val="single" w:sz="8" w:space="0" w:color="000000"/>
              <w:bottom w:val="nil"/>
              <w:right w:val="nil"/>
            </w:tcBorders>
          </w:tcPr>
          <w:p w14:paraId="50EB38C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AEF113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073B91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0AB398C" w14:textId="77777777" w:rsidTr="008D4DE9">
        <w:trPr>
          <w:trHeight w:val="20"/>
        </w:trPr>
        <w:tc>
          <w:tcPr>
            <w:tcW w:w="304" w:type="pct"/>
            <w:tcBorders>
              <w:top w:val="single" w:sz="8" w:space="0" w:color="000000"/>
              <w:left w:val="single" w:sz="8" w:space="0" w:color="000000"/>
              <w:bottom w:val="nil"/>
              <w:right w:val="nil"/>
            </w:tcBorders>
          </w:tcPr>
          <w:p w14:paraId="0BA7F17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7.1</w:t>
            </w:r>
          </w:p>
        </w:tc>
        <w:tc>
          <w:tcPr>
            <w:tcW w:w="2776" w:type="pct"/>
            <w:tcBorders>
              <w:top w:val="single" w:sz="8" w:space="0" w:color="000000"/>
              <w:left w:val="single" w:sz="8" w:space="0" w:color="000000"/>
              <w:bottom w:val="nil"/>
              <w:right w:val="nil"/>
            </w:tcBorders>
          </w:tcPr>
          <w:p w14:paraId="44E80D3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Các khoản phải thu khác liên quan đến quỹ bảo hiểm</w:t>
            </w:r>
            <w:r w:rsidRPr="009075DE">
              <w:rPr>
                <w:rFonts w:ascii="Arial" w:hAnsi="Arial" w:cs="Arial"/>
                <w:color w:val="000000" w:themeColor="text1"/>
                <w:sz w:val="20"/>
                <w:szCs w:val="20"/>
                <w:lang w:eastAsia="vi-VN"/>
              </w:rPr>
              <w:t xml:space="preserve"> </w:t>
            </w:r>
            <w:r w:rsidRPr="009075DE">
              <w:rPr>
                <w:rFonts w:ascii="Arial" w:hAnsi="Arial" w:cs="Arial"/>
                <w:color w:val="000000" w:themeColor="text1"/>
                <w:sz w:val="20"/>
                <w:szCs w:val="20"/>
                <w:lang w:val="vi-VN" w:eastAsia="vi-VN"/>
              </w:rPr>
              <w:t>xã hội</w:t>
            </w:r>
          </w:p>
        </w:tc>
        <w:tc>
          <w:tcPr>
            <w:tcW w:w="372" w:type="pct"/>
            <w:tcBorders>
              <w:top w:val="single" w:sz="8" w:space="0" w:color="000000"/>
              <w:left w:val="single" w:sz="8" w:space="0" w:color="000000"/>
              <w:bottom w:val="nil"/>
              <w:right w:val="nil"/>
            </w:tcBorders>
          </w:tcPr>
          <w:p w14:paraId="154F074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144</w:t>
            </w:r>
          </w:p>
        </w:tc>
        <w:tc>
          <w:tcPr>
            <w:tcW w:w="501" w:type="pct"/>
            <w:tcBorders>
              <w:top w:val="single" w:sz="8" w:space="0" w:color="000000"/>
              <w:left w:val="single" w:sz="8" w:space="0" w:color="000000"/>
              <w:bottom w:val="nil"/>
              <w:right w:val="nil"/>
            </w:tcBorders>
          </w:tcPr>
          <w:p w14:paraId="13D675D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573DDE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9139E4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1498041" w14:textId="77777777" w:rsidTr="008D4DE9">
        <w:trPr>
          <w:trHeight w:val="20"/>
        </w:trPr>
        <w:tc>
          <w:tcPr>
            <w:tcW w:w="304" w:type="pct"/>
            <w:tcBorders>
              <w:top w:val="single" w:sz="8" w:space="0" w:color="000000"/>
              <w:left w:val="single" w:sz="8" w:space="0" w:color="000000"/>
              <w:bottom w:val="nil"/>
              <w:right w:val="nil"/>
            </w:tcBorders>
          </w:tcPr>
          <w:p w14:paraId="33CB751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7.2</w:t>
            </w:r>
          </w:p>
        </w:tc>
        <w:tc>
          <w:tcPr>
            <w:tcW w:w="2776" w:type="pct"/>
            <w:tcBorders>
              <w:top w:val="single" w:sz="8" w:space="0" w:color="000000"/>
              <w:left w:val="single" w:sz="8" w:space="0" w:color="000000"/>
              <w:bottom w:val="nil"/>
              <w:right w:val="nil"/>
            </w:tcBorders>
          </w:tcPr>
          <w:p w14:paraId="1F57ED4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Các khoản phải thu khác liên quan đến quỹ bảo hiểm y tế</w:t>
            </w:r>
          </w:p>
        </w:tc>
        <w:tc>
          <w:tcPr>
            <w:tcW w:w="372" w:type="pct"/>
            <w:tcBorders>
              <w:top w:val="single" w:sz="8" w:space="0" w:color="000000"/>
              <w:left w:val="single" w:sz="8" w:space="0" w:color="000000"/>
              <w:bottom w:val="nil"/>
              <w:right w:val="nil"/>
            </w:tcBorders>
          </w:tcPr>
          <w:p w14:paraId="0B36117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145</w:t>
            </w:r>
          </w:p>
        </w:tc>
        <w:tc>
          <w:tcPr>
            <w:tcW w:w="501" w:type="pct"/>
            <w:tcBorders>
              <w:top w:val="single" w:sz="8" w:space="0" w:color="000000"/>
              <w:left w:val="single" w:sz="8" w:space="0" w:color="000000"/>
              <w:bottom w:val="nil"/>
              <w:right w:val="nil"/>
            </w:tcBorders>
          </w:tcPr>
          <w:p w14:paraId="34499C5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6FF645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EBA047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CC8C9FA" w14:textId="77777777" w:rsidTr="008D4DE9">
        <w:trPr>
          <w:trHeight w:val="20"/>
        </w:trPr>
        <w:tc>
          <w:tcPr>
            <w:tcW w:w="304" w:type="pct"/>
            <w:tcBorders>
              <w:top w:val="single" w:sz="8" w:space="0" w:color="000000"/>
              <w:left w:val="single" w:sz="8" w:space="0" w:color="000000"/>
              <w:bottom w:val="nil"/>
              <w:right w:val="nil"/>
            </w:tcBorders>
          </w:tcPr>
          <w:p w14:paraId="4BC9F4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7.3</w:t>
            </w:r>
          </w:p>
        </w:tc>
        <w:tc>
          <w:tcPr>
            <w:tcW w:w="2776" w:type="pct"/>
            <w:tcBorders>
              <w:top w:val="single" w:sz="8" w:space="0" w:color="000000"/>
              <w:left w:val="single" w:sz="8" w:space="0" w:color="000000"/>
              <w:bottom w:val="nil"/>
              <w:right w:val="nil"/>
            </w:tcBorders>
          </w:tcPr>
          <w:p w14:paraId="1DAB8B9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Các khoản phải thu khác liên quan đến quỹ bảo hiểm thất nghiệp</w:t>
            </w:r>
          </w:p>
        </w:tc>
        <w:tc>
          <w:tcPr>
            <w:tcW w:w="372" w:type="pct"/>
            <w:tcBorders>
              <w:top w:val="single" w:sz="8" w:space="0" w:color="000000"/>
              <w:left w:val="single" w:sz="8" w:space="0" w:color="000000"/>
              <w:bottom w:val="nil"/>
              <w:right w:val="nil"/>
            </w:tcBorders>
          </w:tcPr>
          <w:p w14:paraId="5917325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146</w:t>
            </w:r>
          </w:p>
        </w:tc>
        <w:tc>
          <w:tcPr>
            <w:tcW w:w="501" w:type="pct"/>
            <w:tcBorders>
              <w:top w:val="single" w:sz="8" w:space="0" w:color="000000"/>
              <w:left w:val="single" w:sz="8" w:space="0" w:color="000000"/>
              <w:bottom w:val="nil"/>
              <w:right w:val="nil"/>
            </w:tcBorders>
          </w:tcPr>
          <w:p w14:paraId="69F3119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CF5B8F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9C6055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43C811E" w14:textId="77777777" w:rsidTr="008D4DE9">
        <w:trPr>
          <w:trHeight w:val="20"/>
        </w:trPr>
        <w:tc>
          <w:tcPr>
            <w:tcW w:w="304" w:type="pct"/>
            <w:tcBorders>
              <w:top w:val="single" w:sz="8" w:space="0" w:color="000000"/>
              <w:left w:val="single" w:sz="8" w:space="0" w:color="000000"/>
              <w:bottom w:val="nil"/>
              <w:right w:val="nil"/>
            </w:tcBorders>
          </w:tcPr>
          <w:p w14:paraId="6DF96C0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val="vi-VN" w:eastAsia="vi-VN"/>
              </w:rPr>
              <w:t>IV</w:t>
            </w:r>
          </w:p>
        </w:tc>
        <w:tc>
          <w:tcPr>
            <w:tcW w:w="2776" w:type="pct"/>
            <w:tcBorders>
              <w:top w:val="single" w:sz="8" w:space="0" w:color="000000"/>
              <w:left w:val="single" w:sz="8" w:space="0" w:color="000000"/>
              <w:bottom w:val="nil"/>
              <w:right w:val="nil"/>
            </w:tcBorders>
          </w:tcPr>
          <w:p w14:paraId="14B37F8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Đầu tư tài chính dài hạn</w:t>
            </w:r>
          </w:p>
        </w:tc>
        <w:tc>
          <w:tcPr>
            <w:tcW w:w="372" w:type="pct"/>
            <w:tcBorders>
              <w:top w:val="single" w:sz="8" w:space="0" w:color="000000"/>
              <w:left w:val="single" w:sz="8" w:space="0" w:color="000000"/>
              <w:bottom w:val="nil"/>
              <w:right w:val="nil"/>
            </w:tcBorders>
          </w:tcPr>
          <w:p w14:paraId="453100B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150</w:t>
            </w:r>
          </w:p>
        </w:tc>
        <w:tc>
          <w:tcPr>
            <w:tcW w:w="501" w:type="pct"/>
            <w:tcBorders>
              <w:top w:val="single" w:sz="8" w:space="0" w:color="000000"/>
              <w:left w:val="single" w:sz="8" w:space="0" w:color="000000"/>
              <w:bottom w:val="nil"/>
              <w:right w:val="nil"/>
            </w:tcBorders>
          </w:tcPr>
          <w:p w14:paraId="03F4502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4EB4D24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9F4826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6CD970A" w14:textId="77777777" w:rsidTr="008D4DE9">
        <w:trPr>
          <w:trHeight w:val="20"/>
        </w:trPr>
        <w:tc>
          <w:tcPr>
            <w:tcW w:w="304" w:type="pct"/>
            <w:tcBorders>
              <w:top w:val="single" w:sz="8" w:space="0" w:color="000000"/>
              <w:left w:val="single" w:sz="8" w:space="0" w:color="000000"/>
              <w:bottom w:val="nil"/>
              <w:right w:val="nil"/>
            </w:tcBorders>
          </w:tcPr>
          <w:p w14:paraId="2032167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nil"/>
              <w:right w:val="nil"/>
            </w:tcBorders>
          </w:tcPr>
          <w:p w14:paraId="3C95BB43"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dài hạn</w:t>
            </w:r>
          </w:p>
        </w:tc>
        <w:tc>
          <w:tcPr>
            <w:tcW w:w="372" w:type="pct"/>
            <w:tcBorders>
              <w:top w:val="single" w:sz="8" w:space="0" w:color="000000"/>
              <w:left w:val="single" w:sz="8" w:space="0" w:color="000000"/>
              <w:bottom w:val="nil"/>
              <w:right w:val="nil"/>
            </w:tcBorders>
          </w:tcPr>
          <w:p w14:paraId="573DCAD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151</w:t>
            </w:r>
          </w:p>
        </w:tc>
        <w:tc>
          <w:tcPr>
            <w:tcW w:w="501" w:type="pct"/>
            <w:tcBorders>
              <w:top w:val="single" w:sz="8" w:space="0" w:color="000000"/>
              <w:left w:val="single" w:sz="8" w:space="0" w:color="000000"/>
              <w:bottom w:val="nil"/>
              <w:right w:val="nil"/>
            </w:tcBorders>
          </w:tcPr>
          <w:p w14:paraId="789C4BB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F12682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031852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ED9BC52" w14:textId="77777777" w:rsidTr="008D4DE9">
        <w:trPr>
          <w:trHeight w:val="20"/>
        </w:trPr>
        <w:tc>
          <w:tcPr>
            <w:tcW w:w="304" w:type="pct"/>
            <w:tcBorders>
              <w:top w:val="single" w:sz="8" w:space="0" w:color="000000"/>
              <w:left w:val="single" w:sz="8" w:space="0" w:color="000000"/>
              <w:bottom w:val="nil"/>
              <w:right w:val="nil"/>
            </w:tcBorders>
          </w:tcPr>
          <w:p w14:paraId="38280FC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w:t>
            </w:r>
          </w:p>
        </w:tc>
        <w:tc>
          <w:tcPr>
            <w:tcW w:w="2776" w:type="pct"/>
            <w:tcBorders>
              <w:top w:val="single" w:sz="8" w:space="0" w:color="000000"/>
              <w:left w:val="single" w:sz="8" w:space="0" w:color="000000"/>
              <w:bottom w:val="nil"/>
              <w:right w:val="nil"/>
            </w:tcBorders>
          </w:tcPr>
          <w:p w14:paraId="73F156F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dài hạn quỹ bảo hiểm xã hội</w:t>
            </w:r>
          </w:p>
        </w:tc>
        <w:tc>
          <w:tcPr>
            <w:tcW w:w="372" w:type="pct"/>
            <w:tcBorders>
              <w:top w:val="single" w:sz="8" w:space="0" w:color="000000"/>
              <w:left w:val="single" w:sz="8" w:space="0" w:color="000000"/>
              <w:bottom w:val="nil"/>
              <w:right w:val="nil"/>
            </w:tcBorders>
          </w:tcPr>
          <w:p w14:paraId="0CA3667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152</w:t>
            </w:r>
          </w:p>
        </w:tc>
        <w:tc>
          <w:tcPr>
            <w:tcW w:w="501" w:type="pct"/>
            <w:tcBorders>
              <w:top w:val="single" w:sz="8" w:space="0" w:color="000000"/>
              <w:left w:val="single" w:sz="8" w:space="0" w:color="000000"/>
              <w:bottom w:val="nil"/>
              <w:right w:val="nil"/>
            </w:tcBorders>
          </w:tcPr>
          <w:p w14:paraId="739E46A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A0A798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EE5BE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D66EFC8" w14:textId="77777777" w:rsidTr="008D4DE9">
        <w:trPr>
          <w:trHeight w:val="20"/>
        </w:trPr>
        <w:tc>
          <w:tcPr>
            <w:tcW w:w="304" w:type="pct"/>
            <w:tcBorders>
              <w:top w:val="single" w:sz="8" w:space="0" w:color="000000"/>
              <w:left w:val="single" w:sz="8" w:space="0" w:color="000000"/>
              <w:bottom w:val="nil"/>
              <w:right w:val="nil"/>
            </w:tcBorders>
          </w:tcPr>
          <w:p w14:paraId="321A812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w:t>
            </w:r>
          </w:p>
        </w:tc>
        <w:tc>
          <w:tcPr>
            <w:tcW w:w="2776" w:type="pct"/>
            <w:tcBorders>
              <w:top w:val="single" w:sz="8" w:space="0" w:color="000000"/>
              <w:left w:val="single" w:sz="8" w:space="0" w:color="000000"/>
              <w:bottom w:val="nil"/>
              <w:right w:val="nil"/>
            </w:tcBorders>
          </w:tcPr>
          <w:p w14:paraId="3DD9E6F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dài hạn quỹ bảo hiểm y tế</w:t>
            </w:r>
          </w:p>
        </w:tc>
        <w:tc>
          <w:tcPr>
            <w:tcW w:w="372" w:type="pct"/>
            <w:tcBorders>
              <w:top w:val="single" w:sz="8" w:space="0" w:color="000000"/>
              <w:left w:val="single" w:sz="8" w:space="0" w:color="000000"/>
              <w:bottom w:val="nil"/>
              <w:right w:val="nil"/>
            </w:tcBorders>
          </w:tcPr>
          <w:p w14:paraId="6B7EB99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153</w:t>
            </w:r>
          </w:p>
        </w:tc>
        <w:tc>
          <w:tcPr>
            <w:tcW w:w="501" w:type="pct"/>
            <w:tcBorders>
              <w:top w:val="single" w:sz="8" w:space="0" w:color="000000"/>
              <w:left w:val="single" w:sz="8" w:space="0" w:color="000000"/>
              <w:bottom w:val="nil"/>
              <w:right w:val="nil"/>
            </w:tcBorders>
          </w:tcPr>
          <w:p w14:paraId="77A1EB1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9C464C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E5A687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8BBB300" w14:textId="77777777" w:rsidTr="008D4DE9">
        <w:trPr>
          <w:trHeight w:val="20"/>
        </w:trPr>
        <w:tc>
          <w:tcPr>
            <w:tcW w:w="304" w:type="pct"/>
            <w:tcBorders>
              <w:top w:val="single" w:sz="8" w:space="0" w:color="000000"/>
              <w:left w:val="single" w:sz="8" w:space="0" w:color="000000"/>
              <w:bottom w:val="single" w:sz="8" w:space="0" w:color="000000"/>
              <w:right w:val="nil"/>
            </w:tcBorders>
          </w:tcPr>
          <w:p w14:paraId="41098ED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lastRenderedPageBreak/>
              <w:t>1.3</w:t>
            </w:r>
          </w:p>
        </w:tc>
        <w:tc>
          <w:tcPr>
            <w:tcW w:w="2776" w:type="pct"/>
            <w:tcBorders>
              <w:top w:val="single" w:sz="8" w:space="0" w:color="000000"/>
              <w:left w:val="single" w:sz="8" w:space="0" w:color="000000"/>
              <w:bottom w:val="single" w:sz="8" w:space="0" w:color="000000"/>
              <w:right w:val="nil"/>
            </w:tcBorders>
          </w:tcPr>
          <w:p w14:paraId="26BAB1D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Đầu tư tài chính dài hạn quỹ bảo hiểm thất nghiệp</w:t>
            </w:r>
          </w:p>
        </w:tc>
        <w:tc>
          <w:tcPr>
            <w:tcW w:w="372" w:type="pct"/>
            <w:tcBorders>
              <w:top w:val="single" w:sz="8" w:space="0" w:color="000000"/>
              <w:left w:val="single" w:sz="8" w:space="0" w:color="000000"/>
              <w:bottom w:val="single" w:sz="8" w:space="0" w:color="000000"/>
              <w:right w:val="nil"/>
            </w:tcBorders>
          </w:tcPr>
          <w:p w14:paraId="6346559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154</w:t>
            </w:r>
          </w:p>
        </w:tc>
        <w:tc>
          <w:tcPr>
            <w:tcW w:w="501" w:type="pct"/>
            <w:tcBorders>
              <w:top w:val="single" w:sz="8" w:space="0" w:color="000000"/>
              <w:left w:val="single" w:sz="8" w:space="0" w:color="000000"/>
              <w:bottom w:val="single" w:sz="8" w:space="0" w:color="000000"/>
              <w:right w:val="nil"/>
            </w:tcBorders>
          </w:tcPr>
          <w:p w14:paraId="1C4F11D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06C72F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B8281D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52FE9EF"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3CEF31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1.4</w:t>
            </w:r>
          </w:p>
        </w:tc>
        <w:tc>
          <w:tcPr>
            <w:tcW w:w="2776" w:type="pct"/>
            <w:tcBorders>
              <w:top w:val="single" w:sz="8" w:space="0" w:color="000000"/>
              <w:left w:val="single" w:sz="8" w:space="0" w:color="000000"/>
              <w:bottom w:val="single" w:sz="8" w:space="0" w:color="000000"/>
              <w:right w:val="nil"/>
            </w:tcBorders>
          </w:tcPr>
          <w:p w14:paraId="2551CA3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Đầu tư tài chính dài hạn khác</w:t>
            </w:r>
          </w:p>
        </w:tc>
        <w:tc>
          <w:tcPr>
            <w:tcW w:w="372" w:type="pct"/>
            <w:tcBorders>
              <w:top w:val="single" w:sz="8" w:space="0" w:color="000000"/>
              <w:left w:val="single" w:sz="8" w:space="0" w:color="000000"/>
              <w:bottom w:val="single" w:sz="8" w:space="0" w:color="000000"/>
              <w:right w:val="nil"/>
            </w:tcBorders>
          </w:tcPr>
          <w:p w14:paraId="4DC7BE0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155</w:t>
            </w:r>
          </w:p>
        </w:tc>
        <w:tc>
          <w:tcPr>
            <w:tcW w:w="501" w:type="pct"/>
            <w:tcBorders>
              <w:top w:val="single" w:sz="8" w:space="0" w:color="000000"/>
              <w:left w:val="single" w:sz="8" w:space="0" w:color="000000"/>
              <w:bottom w:val="single" w:sz="8" w:space="0" w:color="000000"/>
              <w:right w:val="nil"/>
            </w:tcBorders>
          </w:tcPr>
          <w:p w14:paraId="02D1094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85DA54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B99C5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32AB2AF" w14:textId="77777777" w:rsidTr="008D4DE9">
        <w:trPr>
          <w:trHeight w:val="20"/>
        </w:trPr>
        <w:tc>
          <w:tcPr>
            <w:tcW w:w="304" w:type="pct"/>
            <w:tcBorders>
              <w:top w:val="single" w:sz="8" w:space="0" w:color="000000"/>
              <w:left w:val="single" w:sz="8" w:space="0" w:color="000000"/>
              <w:bottom w:val="single" w:sz="8" w:space="0" w:color="000000"/>
              <w:right w:val="nil"/>
            </w:tcBorders>
          </w:tcPr>
          <w:p w14:paraId="5A2E419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3B9696B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Khoản đầu tư chờ xử lý</w:t>
            </w:r>
          </w:p>
        </w:tc>
        <w:tc>
          <w:tcPr>
            <w:tcW w:w="372" w:type="pct"/>
            <w:tcBorders>
              <w:top w:val="single" w:sz="8" w:space="0" w:color="000000"/>
              <w:left w:val="single" w:sz="8" w:space="0" w:color="000000"/>
              <w:bottom w:val="single" w:sz="8" w:space="0" w:color="000000"/>
              <w:right w:val="nil"/>
            </w:tcBorders>
          </w:tcPr>
          <w:p w14:paraId="1B21D7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156</w:t>
            </w:r>
          </w:p>
        </w:tc>
        <w:tc>
          <w:tcPr>
            <w:tcW w:w="501" w:type="pct"/>
            <w:tcBorders>
              <w:top w:val="single" w:sz="8" w:space="0" w:color="000000"/>
              <w:left w:val="single" w:sz="8" w:space="0" w:color="000000"/>
              <w:bottom w:val="single" w:sz="8" w:space="0" w:color="000000"/>
              <w:right w:val="nil"/>
            </w:tcBorders>
          </w:tcPr>
          <w:p w14:paraId="7C64B3C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E52951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12F6B0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E79F843" w14:textId="77777777" w:rsidTr="008D4DE9">
        <w:trPr>
          <w:trHeight w:val="20"/>
        </w:trPr>
        <w:tc>
          <w:tcPr>
            <w:tcW w:w="304" w:type="pct"/>
            <w:tcBorders>
              <w:top w:val="single" w:sz="8" w:space="0" w:color="000000"/>
              <w:left w:val="single" w:sz="8" w:space="0" w:color="000000"/>
              <w:bottom w:val="nil"/>
              <w:right w:val="nil"/>
            </w:tcBorders>
          </w:tcPr>
          <w:p w14:paraId="681598B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w:t>
            </w:r>
          </w:p>
        </w:tc>
        <w:tc>
          <w:tcPr>
            <w:tcW w:w="2776" w:type="pct"/>
            <w:tcBorders>
              <w:top w:val="single" w:sz="8" w:space="0" w:color="000000"/>
              <w:left w:val="single" w:sz="8" w:space="0" w:color="000000"/>
              <w:bottom w:val="nil"/>
              <w:right w:val="nil"/>
            </w:tcBorders>
          </w:tcPr>
          <w:p w14:paraId="1F8FE80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 quỹ bảo hiểm xã hội</w:t>
            </w:r>
          </w:p>
        </w:tc>
        <w:tc>
          <w:tcPr>
            <w:tcW w:w="372" w:type="pct"/>
            <w:tcBorders>
              <w:top w:val="single" w:sz="8" w:space="0" w:color="000000"/>
              <w:left w:val="single" w:sz="8" w:space="0" w:color="000000"/>
              <w:bottom w:val="nil"/>
              <w:right w:val="nil"/>
            </w:tcBorders>
          </w:tcPr>
          <w:p w14:paraId="6EC614C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157</w:t>
            </w:r>
          </w:p>
        </w:tc>
        <w:tc>
          <w:tcPr>
            <w:tcW w:w="501" w:type="pct"/>
            <w:tcBorders>
              <w:top w:val="single" w:sz="8" w:space="0" w:color="000000"/>
              <w:left w:val="single" w:sz="8" w:space="0" w:color="000000"/>
              <w:bottom w:val="nil"/>
              <w:right w:val="nil"/>
            </w:tcBorders>
          </w:tcPr>
          <w:p w14:paraId="4018499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ECC3FA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CB3F2E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829EC0B" w14:textId="77777777" w:rsidTr="008D4DE9">
        <w:trPr>
          <w:trHeight w:val="20"/>
        </w:trPr>
        <w:tc>
          <w:tcPr>
            <w:tcW w:w="304" w:type="pct"/>
            <w:tcBorders>
              <w:top w:val="single" w:sz="8" w:space="0" w:color="000000"/>
              <w:left w:val="single" w:sz="8" w:space="0" w:color="000000"/>
              <w:bottom w:val="nil"/>
              <w:right w:val="nil"/>
            </w:tcBorders>
          </w:tcPr>
          <w:p w14:paraId="4835D75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w:t>
            </w:r>
          </w:p>
        </w:tc>
        <w:tc>
          <w:tcPr>
            <w:tcW w:w="2776" w:type="pct"/>
            <w:tcBorders>
              <w:top w:val="single" w:sz="8" w:space="0" w:color="000000"/>
              <w:left w:val="single" w:sz="8" w:space="0" w:color="000000"/>
              <w:bottom w:val="nil"/>
              <w:right w:val="nil"/>
            </w:tcBorders>
          </w:tcPr>
          <w:p w14:paraId="5492020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đầu tư chờ xử lý quỹ bảo hiểm y tế</w:t>
            </w:r>
          </w:p>
        </w:tc>
        <w:tc>
          <w:tcPr>
            <w:tcW w:w="372" w:type="pct"/>
            <w:tcBorders>
              <w:top w:val="single" w:sz="8" w:space="0" w:color="000000"/>
              <w:left w:val="single" w:sz="8" w:space="0" w:color="000000"/>
              <w:bottom w:val="nil"/>
              <w:right w:val="nil"/>
            </w:tcBorders>
          </w:tcPr>
          <w:p w14:paraId="006400C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158</w:t>
            </w:r>
          </w:p>
        </w:tc>
        <w:tc>
          <w:tcPr>
            <w:tcW w:w="501" w:type="pct"/>
            <w:tcBorders>
              <w:top w:val="single" w:sz="8" w:space="0" w:color="000000"/>
              <w:left w:val="single" w:sz="8" w:space="0" w:color="000000"/>
              <w:bottom w:val="nil"/>
              <w:right w:val="nil"/>
            </w:tcBorders>
          </w:tcPr>
          <w:p w14:paraId="177EF4B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C7FC8B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D43AB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DF0C99F" w14:textId="77777777" w:rsidTr="008D4DE9">
        <w:trPr>
          <w:trHeight w:val="20"/>
        </w:trPr>
        <w:tc>
          <w:tcPr>
            <w:tcW w:w="304" w:type="pct"/>
            <w:tcBorders>
              <w:top w:val="single" w:sz="8" w:space="0" w:color="000000"/>
              <w:left w:val="single" w:sz="8" w:space="0" w:color="000000"/>
              <w:bottom w:val="nil"/>
              <w:right w:val="nil"/>
            </w:tcBorders>
          </w:tcPr>
          <w:p w14:paraId="3B51216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w:t>
            </w:r>
          </w:p>
        </w:tc>
        <w:tc>
          <w:tcPr>
            <w:tcW w:w="2776" w:type="pct"/>
            <w:tcBorders>
              <w:top w:val="single" w:sz="8" w:space="0" w:color="000000"/>
              <w:left w:val="single" w:sz="8" w:space="0" w:color="000000"/>
              <w:bottom w:val="nil"/>
              <w:right w:val="nil"/>
            </w:tcBorders>
          </w:tcPr>
          <w:p w14:paraId="327AA01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 xml:space="preserve">Khoản đầu tư chở xử lý quỹ bảo hiểm thất nghiệp </w:t>
            </w:r>
          </w:p>
        </w:tc>
        <w:tc>
          <w:tcPr>
            <w:tcW w:w="372" w:type="pct"/>
            <w:tcBorders>
              <w:top w:val="single" w:sz="8" w:space="0" w:color="000000"/>
              <w:left w:val="single" w:sz="8" w:space="0" w:color="000000"/>
              <w:bottom w:val="nil"/>
              <w:right w:val="nil"/>
            </w:tcBorders>
          </w:tcPr>
          <w:p w14:paraId="255B827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159</w:t>
            </w:r>
          </w:p>
        </w:tc>
        <w:tc>
          <w:tcPr>
            <w:tcW w:w="501" w:type="pct"/>
            <w:tcBorders>
              <w:top w:val="single" w:sz="8" w:space="0" w:color="000000"/>
              <w:left w:val="single" w:sz="8" w:space="0" w:color="000000"/>
              <w:bottom w:val="nil"/>
              <w:right w:val="nil"/>
            </w:tcBorders>
          </w:tcPr>
          <w:p w14:paraId="42A9FF3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EB0492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BF3402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FA33EC1" w14:textId="77777777" w:rsidTr="008D4DE9">
        <w:trPr>
          <w:trHeight w:val="20"/>
        </w:trPr>
        <w:tc>
          <w:tcPr>
            <w:tcW w:w="304" w:type="pct"/>
            <w:tcBorders>
              <w:top w:val="single" w:sz="8" w:space="0" w:color="000000"/>
              <w:left w:val="single" w:sz="8" w:space="0" w:color="000000"/>
              <w:bottom w:val="nil"/>
              <w:right w:val="nil"/>
            </w:tcBorders>
          </w:tcPr>
          <w:p w14:paraId="7973AE1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VI</w:t>
            </w:r>
          </w:p>
        </w:tc>
        <w:tc>
          <w:tcPr>
            <w:tcW w:w="2776" w:type="pct"/>
            <w:tcBorders>
              <w:top w:val="single" w:sz="8" w:space="0" w:color="000000"/>
              <w:left w:val="single" w:sz="8" w:space="0" w:color="000000"/>
              <w:bottom w:val="nil"/>
              <w:right w:val="nil"/>
            </w:tcBorders>
          </w:tcPr>
          <w:p w14:paraId="65EB176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Tài sản khác</w:t>
            </w:r>
          </w:p>
        </w:tc>
        <w:tc>
          <w:tcPr>
            <w:tcW w:w="372" w:type="pct"/>
            <w:tcBorders>
              <w:top w:val="single" w:sz="8" w:space="0" w:color="000000"/>
              <w:left w:val="single" w:sz="8" w:space="0" w:color="000000"/>
              <w:bottom w:val="nil"/>
              <w:right w:val="nil"/>
            </w:tcBorders>
          </w:tcPr>
          <w:p w14:paraId="06ECA88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160</w:t>
            </w:r>
          </w:p>
        </w:tc>
        <w:tc>
          <w:tcPr>
            <w:tcW w:w="501" w:type="pct"/>
            <w:tcBorders>
              <w:top w:val="single" w:sz="8" w:space="0" w:color="000000"/>
              <w:left w:val="single" w:sz="8" w:space="0" w:color="000000"/>
              <w:bottom w:val="nil"/>
              <w:right w:val="nil"/>
            </w:tcBorders>
          </w:tcPr>
          <w:p w14:paraId="4008FC2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3BF6E1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1EE579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87E3470" w14:textId="77777777" w:rsidTr="008D4DE9">
        <w:trPr>
          <w:trHeight w:val="20"/>
        </w:trPr>
        <w:tc>
          <w:tcPr>
            <w:tcW w:w="304" w:type="pct"/>
            <w:tcBorders>
              <w:top w:val="single" w:sz="8" w:space="0" w:color="000000"/>
              <w:left w:val="single" w:sz="8" w:space="0" w:color="000000"/>
              <w:bottom w:val="nil"/>
              <w:right w:val="nil"/>
            </w:tcBorders>
          </w:tcPr>
          <w:p w14:paraId="74AB587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nil"/>
              <w:right w:val="nil"/>
            </w:tcBorders>
          </w:tcPr>
          <w:p w14:paraId="6C6DABB6"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Tài sản khác thuộc quỹ bảo hiểm xã hội</w:t>
            </w:r>
          </w:p>
        </w:tc>
        <w:tc>
          <w:tcPr>
            <w:tcW w:w="372" w:type="pct"/>
            <w:tcBorders>
              <w:top w:val="single" w:sz="8" w:space="0" w:color="000000"/>
              <w:left w:val="single" w:sz="8" w:space="0" w:color="000000"/>
              <w:bottom w:val="nil"/>
              <w:right w:val="nil"/>
            </w:tcBorders>
          </w:tcPr>
          <w:p w14:paraId="46616744"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161</w:t>
            </w:r>
          </w:p>
        </w:tc>
        <w:tc>
          <w:tcPr>
            <w:tcW w:w="501" w:type="pct"/>
            <w:tcBorders>
              <w:top w:val="single" w:sz="8" w:space="0" w:color="000000"/>
              <w:left w:val="single" w:sz="8" w:space="0" w:color="000000"/>
              <w:bottom w:val="nil"/>
              <w:right w:val="nil"/>
            </w:tcBorders>
          </w:tcPr>
          <w:p w14:paraId="21C3892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572454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BD8D55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7E556F8" w14:textId="77777777" w:rsidTr="008D4DE9">
        <w:trPr>
          <w:trHeight w:val="20"/>
        </w:trPr>
        <w:tc>
          <w:tcPr>
            <w:tcW w:w="304" w:type="pct"/>
            <w:tcBorders>
              <w:top w:val="single" w:sz="8" w:space="0" w:color="000000"/>
              <w:left w:val="single" w:sz="8" w:space="0" w:color="000000"/>
              <w:bottom w:val="nil"/>
              <w:right w:val="nil"/>
            </w:tcBorders>
          </w:tcPr>
          <w:p w14:paraId="1CAE9D0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nil"/>
              <w:right w:val="nil"/>
            </w:tcBorders>
          </w:tcPr>
          <w:p w14:paraId="71CA13F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val="vi-VN" w:eastAsia="vi-VN"/>
              </w:rPr>
              <w:t>Tài sản khác thuộc quỹ bảo hiểm y tế</w:t>
            </w:r>
          </w:p>
        </w:tc>
        <w:tc>
          <w:tcPr>
            <w:tcW w:w="372" w:type="pct"/>
            <w:tcBorders>
              <w:top w:val="single" w:sz="8" w:space="0" w:color="000000"/>
              <w:left w:val="single" w:sz="8" w:space="0" w:color="000000"/>
              <w:bottom w:val="nil"/>
              <w:right w:val="nil"/>
            </w:tcBorders>
          </w:tcPr>
          <w:p w14:paraId="706DCEF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162</w:t>
            </w:r>
          </w:p>
        </w:tc>
        <w:tc>
          <w:tcPr>
            <w:tcW w:w="501" w:type="pct"/>
            <w:tcBorders>
              <w:top w:val="single" w:sz="8" w:space="0" w:color="000000"/>
              <w:left w:val="single" w:sz="8" w:space="0" w:color="000000"/>
              <w:bottom w:val="nil"/>
              <w:right w:val="nil"/>
            </w:tcBorders>
          </w:tcPr>
          <w:p w14:paraId="3FA8BB1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471EE6A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78296F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0C14332" w14:textId="77777777" w:rsidTr="008D4DE9">
        <w:trPr>
          <w:trHeight w:val="20"/>
        </w:trPr>
        <w:tc>
          <w:tcPr>
            <w:tcW w:w="304" w:type="pct"/>
            <w:tcBorders>
              <w:top w:val="single" w:sz="8" w:space="0" w:color="000000"/>
              <w:left w:val="single" w:sz="8" w:space="0" w:color="000000"/>
              <w:bottom w:val="nil"/>
              <w:right w:val="nil"/>
            </w:tcBorders>
          </w:tcPr>
          <w:p w14:paraId="744643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nil"/>
              <w:right w:val="nil"/>
            </w:tcBorders>
          </w:tcPr>
          <w:p w14:paraId="46989CC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Tài sản khác thuộc quỹ bảo hiểm thất nghiệp</w:t>
            </w:r>
          </w:p>
        </w:tc>
        <w:tc>
          <w:tcPr>
            <w:tcW w:w="372" w:type="pct"/>
            <w:tcBorders>
              <w:top w:val="single" w:sz="8" w:space="0" w:color="000000"/>
              <w:left w:val="single" w:sz="8" w:space="0" w:color="000000"/>
              <w:bottom w:val="nil"/>
              <w:right w:val="nil"/>
            </w:tcBorders>
          </w:tcPr>
          <w:p w14:paraId="67C3744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163</w:t>
            </w:r>
          </w:p>
        </w:tc>
        <w:tc>
          <w:tcPr>
            <w:tcW w:w="501" w:type="pct"/>
            <w:tcBorders>
              <w:top w:val="single" w:sz="8" w:space="0" w:color="000000"/>
              <w:left w:val="single" w:sz="8" w:space="0" w:color="000000"/>
              <w:bottom w:val="nil"/>
              <w:right w:val="nil"/>
            </w:tcBorders>
          </w:tcPr>
          <w:p w14:paraId="5051B16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90F607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DF4508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29CEB73" w14:textId="77777777" w:rsidTr="008D4DE9">
        <w:trPr>
          <w:trHeight w:val="20"/>
        </w:trPr>
        <w:tc>
          <w:tcPr>
            <w:tcW w:w="304" w:type="pct"/>
            <w:tcBorders>
              <w:top w:val="single" w:sz="8" w:space="0" w:color="000000"/>
              <w:left w:val="single" w:sz="8" w:space="0" w:color="000000"/>
              <w:bottom w:val="nil"/>
              <w:right w:val="nil"/>
            </w:tcBorders>
          </w:tcPr>
          <w:p w14:paraId="413BC94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nil"/>
              <w:right w:val="nil"/>
            </w:tcBorders>
          </w:tcPr>
          <w:p w14:paraId="2DA67DC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Tài sản khác chưa được phân bổ vào từng quỹ</w:t>
            </w:r>
          </w:p>
        </w:tc>
        <w:tc>
          <w:tcPr>
            <w:tcW w:w="372" w:type="pct"/>
            <w:tcBorders>
              <w:top w:val="single" w:sz="8" w:space="0" w:color="000000"/>
              <w:left w:val="single" w:sz="8" w:space="0" w:color="000000"/>
              <w:bottom w:val="nil"/>
              <w:right w:val="nil"/>
            </w:tcBorders>
          </w:tcPr>
          <w:p w14:paraId="6734A10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165</w:t>
            </w:r>
          </w:p>
        </w:tc>
        <w:tc>
          <w:tcPr>
            <w:tcW w:w="501" w:type="pct"/>
            <w:tcBorders>
              <w:top w:val="single" w:sz="8" w:space="0" w:color="000000"/>
              <w:left w:val="single" w:sz="8" w:space="0" w:color="000000"/>
              <w:bottom w:val="nil"/>
              <w:right w:val="nil"/>
            </w:tcBorders>
          </w:tcPr>
          <w:p w14:paraId="6912399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B37806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B471FD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DD7F45" w14:textId="77777777" w:rsidTr="008D4DE9">
        <w:trPr>
          <w:trHeight w:val="20"/>
        </w:trPr>
        <w:tc>
          <w:tcPr>
            <w:tcW w:w="304" w:type="pct"/>
            <w:tcBorders>
              <w:top w:val="single" w:sz="8" w:space="0" w:color="000000"/>
              <w:left w:val="single" w:sz="8" w:space="0" w:color="000000"/>
              <w:bottom w:val="nil"/>
              <w:right w:val="nil"/>
            </w:tcBorders>
          </w:tcPr>
          <w:p w14:paraId="29014FA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c>
        <w:tc>
          <w:tcPr>
            <w:tcW w:w="2776" w:type="pct"/>
            <w:tcBorders>
              <w:top w:val="single" w:sz="8" w:space="0" w:color="000000"/>
              <w:left w:val="single" w:sz="8" w:space="0" w:color="000000"/>
              <w:bottom w:val="nil"/>
              <w:right w:val="nil"/>
            </w:tcBorders>
          </w:tcPr>
          <w:p w14:paraId="325A82D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val="vi-VN" w:eastAsia="vi-VN"/>
              </w:rPr>
              <w:t>TỔNG CỘNG TÀI SẢN</w:t>
            </w:r>
            <w:r w:rsidRPr="009075DE">
              <w:rPr>
                <w:rFonts w:ascii="Arial" w:hAnsi="Arial" w:cs="Arial"/>
                <w:b/>
                <w:bCs/>
                <w:color w:val="000000" w:themeColor="text1"/>
                <w:sz w:val="20"/>
                <w:szCs w:val="20"/>
                <w:lang w:val="vi-VN" w:eastAsia="vi-VN"/>
              </w:rPr>
              <w:br/>
              <w:t>(Mã số 180 = Mã số 100 + Mã số 110 + Mã số 120 + Mã số 150 + Mã số 160)</w:t>
            </w:r>
          </w:p>
        </w:tc>
        <w:tc>
          <w:tcPr>
            <w:tcW w:w="372" w:type="pct"/>
            <w:tcBorders>
              <w:top w:val="single" w:sz="8" w:space="0" w:color="000000"/>
              <w:left w:val="single" w:sz="8" w:space="0" w:color="000000"/>
              <w:bottom w:val="nil"/>
              <w:right w:val="nil"/>
            </w:tcBorders>
          </w:tcPr>
          <w:p w14:paraId="5559D6D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180</w:t>
            </w:r>
          </w:p>
        </w:tc>
        <w:tc>
          <w:tcPr>
            <w:tcW w:w="501" w:type="pct"/>
            <w:tcBorders>
              <w:top w:val="single" w:sz="8" w:space="0" w:color="000000"/>
              <w:left w:val="single" w:sz="8" w:space="0" w:color="000000"/>
              <w:bottom w:val="nil"/>
              <w:right w:val="nil"/>
            </w:tcBorders>
          </w:tcPr>
          <w:p w14:paraId="72937EB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F7154C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9CE1A8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A33408" w14:textId="77777777" w:rsidTr="008D4DE9">
        <w:trPr>
          <w:trHeight w:val="20"/>
        </w:trPr>
        <w:tc>
          <w:tcPr>
            <w:tcW w:w="304" w:type="pct"/>
            <w:tcBorders>
              <w:top w:val="single" w:sz="8" w:space="0" w:color="000000"/>
              <w:left w:val="single" w:sz="8" w:space="0" w:color="000000"/>
              <w:bottom w:val="nil"/>
              <w:right w:val="nil"/>
            </w:tcBorders>
          </w:tcPr>
          <w:p w14:paraId="1668511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c>
        <w:tc>
          <w:tcPr>
            <w:tcW w:w="2776" w:type="pct"/>
            <w:tcBorders>
              <w:top w:val="single" w:sz="8" w:space="0" w:color="000000"/>
              <w:left w:val="single" w:sz="8" w:space="0" w:color="000000"/>
              <w:bottom w:val="nil"/>
              <w:right w:val="nil"/>
            </w:tcBorders>
          </w:tcPr>
          <w:p w14:paraId="3AFA81DE"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NGUỒN VỐN</w:t>
            </w:r>
          </w:p>
        </w:tc>
        <w:tc>
          <w:tcPr>
            <w:tcW w:w="372" w:type="pct"/>
            <w:tcBorders>
              <w:top w:val="single" w:sz="8" w:space="0" w:color="000000"/>
              <w:left w:val="single" w:sz="8" w:space="0" w:color="000000"/>
              <w:bottom w:val="nil"/>
              <w:right w:val="nil"/>
            </w:tcBorders>
          </w:tcPr>
          <w:p w14:paraId="3754FE3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c>
        <w:tc>
          <w:tcPr>
            <w:tcW w:w="501" w:type="pct"/>
            <w:tcBorders>
              <w:top w:val="single" w:sz="8" w:space="0" w:color="000000"/>
              <w:left w:val="single" w:sz="8" w:space="0" w:color="000000"/>
              <w:bottom w:val="nil"/>
              <w:right w:val="nil"/>
            </w:tcBorders>
          </w:tcPr>
          <w:p w14:paraId="52A8376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A632F1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A12145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6115CAD" w14:textId="77777777" w:rsidTr="008D4DE9">
        <w:trPr>
          <w:trHeight w:val="20"/>
        </w:trPr>
        <w:tc>
          <w:tcPr>
            <w:tcW w:w="304" w:type="pct"/>
            <w:tcBorders>
              <w:top w:val="single" w:sz="8" w:space="0" w:color="000000"/>
              <w:left w:val="single" w:sz="8" w:space="0" w:color="000000"/>
              <w:bottom w:val="nil"/>
              <w:right w:val="nil"/>
            </w:tcBorders>
          </w:tcPr>
          <w:p w14:paraId="5A0FFC5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I</w:t>
            </w:r>
          </w:p>
        </w:tc>
        <w:tc>
          <w:tcPr>
            <w:tcW w:w="2776" w:type="pct"/>
            <w:tcBorders>
              <w:top w:val="single" w:sz="8" w:space="0" w:color="000000"/>
              <w:left w:val="single" w:sz="8" w:space="0" w:color="000000"/>
              <w:bottom w:val="nil"/>
              <w:right w:val="nil"/>
            </w:tcBorders>
          </w:tcPr>
          <w:p w14:paraId="32512D04"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Nợ phải trả</w:t>
            </w:r>
          </w:p>
        </w:tc>
        <w:tc>
          <w:tcPr>
            <w:tcW w:w="372" w:type="pct"/>
            <w:tcBorders>
              <w:top w:val="single" w:sz="8" w:space="0" w:color="000000"/>
              <w:left w:val="single" w:sz="8" w:space="0" w:color="000000"/>
              <w:bottom w:val="nil"/>
              <w:right w:val="nil"/>
            </w:tcBorders>
          </w:tcPr>
          <w:p w14:paraId="6F38B2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200</w:t>
            </w:r>
          </w:p>
        </w:tc>
        <w:tc>
          <w:tcPr>
            <w:tcW w:w="501" w:type="pct"/>
            <w:tcBorders>
              <w:top w:val="single" w:sz="8" w:space="0" w:color="000000"/>
              <w:left w:val="single" w:sz="8" w:space="0" w:color="000000"/>
              <w:bottom w:val="nil"/>
              <w:right w:val="nil"/>
            </w:tcBorders>
          </w:tcPr>
          <w:p w14:paraId="6D33B6C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3F719E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9A97C4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DA33A07" w14:textId="77777777" w:rsidTr="008D4DE9">
        <w:trPr>
          <w:trHeight w:val="20"/>
        </w:trPr>
        <w:tc>
          <w:tcPr>
            <w:tcW w:w="304" w:type="pct"/>
            <w:tcBorders>
              <w:top w:val="single" w:sz="8" w:space="0" w:color="000000"/>
              <w:left w:val="single" w:sz="8" w:space="0" w:color="000000"/>
              <w:bottom w:val="nil"/>
              <w:right w:val="nil"/>
            </w:tcBorders>
          </w:tcPr>
          <w:p w14:paraId="031D2B1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nil"/>
              <w:right w:val="nil"/>
            </w:tcBorders>
          </w:tcPr>
          <w:p w14:paraId="110C08AD"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color w:val="000000" w:themeColor="text1"/>
                <w:sz w:val="20"/>
                <w:szCs w:val="20"/>
                <w:lang w:val="vi-VN" w:eastAsia="vi-VN"/>
              </w:rPr>
              <w:t>Khoản nhận trước số thu bảo hiểm từ đối tượng đóng</w:t>
            </w:r>
          </w:p>
        </w:tc>
        <w:tc>
          <w:tcPr>
            <w:tcW w:w="372" w:type="pct"/>
            <w:tcBorders>
              <w:top w:val="single" w:sz="8" w:space="0" w:color="000000"/>
              <w:left w:val="single" w:sz="8" w:space="0" w:color="000000"/>
              <w:bottom w:val="nil"/>
              <w:right w:val="nil"/>
            </w:tcBorders>
          </w:tcPr>
          <w:p w14:paraId="15B5821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201</w:t>
            </w:r>
          </w:p>
        </w:tc>
        <w:tc>
          <w:tcPr>
            <w:tcW w:w="501" w:type="pct"/>
            <w:tcBorders>
              <w:top w:val="single" w:sz="8" w:space="0" w:color="000000"/>
              <w:left w:val="single" w:sz="8" w:space="0" w:color="000000"/>
              <w:bottom w:val="nil"/>
              <w:right w:val="nil"/>
            </w:tcBorders>
          </w:tcPr>
          <w:p w14:paraId="6F4D2B8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E8D006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255B8E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BD2EF0C" w14:textId="77777777" w:rsidTr="008D4DE9">
        <w:trPr>
          <w:trHeight w:val="20"/>
        </w:trPr>
        <w:tc>
          <w:tcPr>
            <w:tcW w:w="304" w:type="pct"/>
            <w:tcBorders>
              <w:top w:val="single" w:sz="8" w:space="0" w:color="000000"/>
              <w:left w:val="single" w:sz="8" w:space="0" w:color="000000"/>
              <w:bottom w:val="nil"/>
              <w:right w:val="nil"/>
            </w:tcBorders>
          </w:tcPr>
          <w:p w14:paraId="69F5FCA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w:t>
            </w:r>
          </w:p>
        </w:tc>
        <w:tc>
          <w:tcPr>
            <w:tcW w:w="2776" w:type="pct"/>
            <w:tcBorders>
              <w:top w:val="single" w:sz="8" w:space="0" w:color="000000"/>
              <w:left w:val="single" w:sz="8" w:space="0" w:color="000000"/>
              <w:bottom w:val="nil"/>
              <w:right w:val="nil"/>
            </w:tcBorders>
          </w:tcPr>
          <w:p w14:paraId="1CEA88E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Khoản nhận trước số thu bảo hiểm xã hội</w:t>
            </w:r>
          </w:p>
        </w:tc>
        <w:tc>
          <w:tcPr>
            <w:tcW w:w="372" w:type="pct"/>
            <w:tcBorders>
              <w:top w:val="single" w:sz="8" w:space="0" w:color="000000"/>
              <w:left w:val="single" w:sz="8" w:space="0" w:color="000000"/>
              <w:bottom w:val="nil"/>
              <w:right w:val="nil"/>
            </w:tcBorders>
          </w:tcPr>
          <w:p w14:paraId="6C92F7E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202</w:t>
            </w:r>
          </w:p>
        </w:tc>
        <w:tc>
          <w:tcPr>
            <w:tcW w:w="501" w:type="pct"/>
            <w:tcBorders>
              <w:top w:val="single" w:sz="8" w:space="0" w:color="000000"/>
              <w:left w:val="single" w:sz="8" w:space="0" w:color="000000"/>
              <w:bottom w:val="nil"/>
              <w:right w:val="nil"/>
            </w:tcBorders>
          </w:tcPr>
          <w:p w14:paraId="5D3C7D8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4A7A6F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EBE0BA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D4EFC4A" w14:textId="77777777" w:rsidTr="008D4DE9">
        <w:trPr>
          <w:trHeight w:val="20"/>
        </w:trPr>
        <w:tc>
          <w:tcPr>
            <w:tcW w:w="304" w:type="pct"/>
            <w:tcBorders>
              <w:top w:val="single" w:sz="8" w:space="0" w:color="000000"/>
              <w:left w:val="single" w:sz="8" w:space="0" w:color="000000"/>
              <w:bottom w:val="nil"/>
              <w:right w:val="nil"/>
            </w:tcBorders>
          </w:tcPr>
          <w:p w14:paraId="26297B3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w:t>
            </w:r>
          </w:p>
        </w:tc>
        <w:tc>
          <w:tcPr>
            <w:tcW w:w="2776" w:type="pct"/>
            <w:tcBorders>
              <w:top w:val="single" w:sz="8" w:space="0" w:color="000000"/>
              <w:left w:val="single" w:sz="8" w:space="0" w:color="000000"/>
              <w:bottom w:val="nil"/>
              <w:right w:val="nil"/>
            </w:tcBorders>
          </w:tcPr>
          <w:p w14:paraId="206907B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Khoản nhận trước số thu bảo hiểm y tế</w:t>
            </w:r>
          </w:p>
        </w:tc>
        <w:tc>
          <w:tcPr>
            <w:tcW w:w="372" w:type="pct"/>
            <w:tcBorders>
              <w:top w:val="single" w:sz="8" w:space="0" w:color="000000"/>
              <w:left w:val="single" w:sz="8" w:space="0" w:color="000000"/>
              <w:bottom w:val="nil"/>
              <w:right w:val="nil"/>
            </w:tcBorders>
          </w:tcPr>
          <w:p w14:paraId="785987F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203</w:t>
            </w:r>
          </w:p>
        </w:tc>
        <w:tc>
          <w:tcPr>
            <w:tcW w:w="501" w:type="pct"/>
            <w:tcBorders>
              <w:top w:val="single" w:sz="8" w:space="0" w:color="000000"/>
              <w:left w:val="single" w:sz="8" w:space="0" w:color="000000"/>
              <w:bottom w:val="nil"/>
              <w:right w:val="nil"/>
            </w:tcBorders>
          </w:tcPr>
          <w:p w14:paraId="1DC1E71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2CA7D6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D388B9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CA4C83A" w14:textId="77777777" w:rsidTr="008D4DE9">
        <w:trPr>
          <w:trHeight w:val="20"/>
        </w:trPr>
        <w:tc>
          <w:tcPr>
            <w:tcW w:w="304" w:type="pct"/>
            <w:tcBorders>
              <w:top w:val="single" w:sz="8" w:space="0" w:color="000000"/>
              <w:left w:val="single" w:sz="8" w:space="0" w:color="000000"/>
              <w:bottom w:val="nil"/>
              <w:right w:val="nil"/>
            </w:tcBorders>
          </w:tcPr>
          <w:p w14:paraId="7A3168B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w:t>
            </w:r>
          </w:p>
        </w:tc>
        <w:tc>
          <w:tcPr>
            <w:tcW w:w="2776" w:type="pct"/>
            <w:tcBorders>
              <w:top w:val="single" w:sz="8" w:space="0" w:color="000000"/>
              <w:left w:val="single" w:sz="8" w:space="0" w:color="000000"/>
              <w:bottom w:val="nil"/>
              <w:right w:val="nil"/>
            </w:tcBorders>
          </w:tcPr>
          <w:p w14:paraId="548B196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số thu bảo hiểm thất nghiệp</w:t>
            </w:r>
          </w:p>
        </w:tc>
        <w:tc>
          <w:tcPr>
            <w:tcW w:w="372" w:type="pct"/>
            <w:tcBorders>
              <w:top w:val="single" w:sz="8" w:space="0" w:color="000000"/>
              <w:left w:val="single" w:sz="8" w:space="0" w:color="000000"/>
              <w:bottom w:val="nil"/>
              <w:right w:val="nil"/>
            </w:tcBorders>
          </w:tcPr>
          <w:p w14:paraId="775A9E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204</w:t>
            </w:r>
          </w:p>
        </w:tc>
        <w:tc>
          <w:tcPr>
            <w:tcW w:w="501" w:type="pct"/>
            <w:tcBorders>
              <w:top w:val="single" w:sz="8" w:space="0" w:color="000000"/>
              <w:left w:val="single" w:sz="8" w:space="0" w:color="000000"/>
              <w:bottom w:val="nil"/>
              <w:right w:val="nil"/>
            </w:tcBorders>
          </w:tcPr>
          <w:p w14:paraId="6A7B6CF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C0F5B4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42C903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7BD1991" w14:textId="77777777" w:rsidTr="008D4DE9">
        <w:trPr>
          <w:trHeight w:val="20"/>
        </w:trPr>
        <w:tc>
          <w:tcPr>
            <w:tcW w:w="304" w:type="pct"/>
            <w:tcBorders>
              <w:top w:val="single" w:sz="8" w:space="0" w:color="000000"/>
              <w:left w:val="single" w:sz="8" w:space="0" w:color="000000"/>
              <w:bottom w:val="nil"/>
              <w:right w:val="nil"/>
            </w:tcBorders>
          </w:tcPr>
          <w:p w14:paraId="28A2086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nil"/>
              <w:right w:val="nil"/>
            </w:tcBorders>
          </w:tcPr>
          <w:p w14:paraId="6B2A0FA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ngân sách nhà nước hỗ trợ đóng</w:t>
            </w:r>
          </w:p>
        </w:tc>
        <w:tc>
          <w:tcPr>
            <w:tcW w:w="372" w:type="pct"/>
            <w:tcBorders>
              <w:top w:val="single" w:sz="8" w:space="0" w:color="000000"/>
              <w:left w:val="single" w:sz="8" w:space="0" w:color="000000"/>
              <w:bottom w:val="nil"/>
              <w:right w:val="nil"/>
            </w:tcBorders>
          </w:tcPr>
          <w:p w14:paraId="47A702C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205</w:t>
            </w:r>
          </w:p>
        </w:tc>
        <w:tc>
          <w:tcPr>
            <w:tcW w:w="501" w:type="pct"/>
            <w:tcBorders>
              <w:top w:val="single" w:sz="8" w:space="0" w:color="000000"/>
              <w:left w:val="single" w:sz="8" w:space="0" w:color="000000"/>
              <w:bottom w:val="nil"/>
              <w:right w:val="nil"/>
            </w:tcBorders>
          </w:tcPr>
          <w:p w14:paraId="6D239F5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AA45B7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E54D6B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46AD108" w14:textId="77777777" w:rsidTr="008D4DE9">
        <w:trPr>
          <w:trHeight w:val="20"/>
        </w:trPr>
        <w:tc>
          <w:tcPr>
            <w:tcW w:w="304" w:type="pct"/>
            <w:tcBorders>
              <w:top w:val="single" w:sz="8" w:space="0" w:color="000000"/>
              <w:left w:val="single" w:sz="8" w:space="0" w:color="000000"/>
              <w:bottom w:val="nil"/>
              <w:right w:val="nil"/>
            </w:tcBorders>
          </w:tcPr>
          <w:p w14:paraId="2C8AC4A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w:t>
            </w:r>
          </w:p>
        </w:tc>
        <w:tc>
          <w:tcPr>
            <w:tcW w:w="2776" w:type="pct"/>
            <w:tcBorders>
              <w:top w:val="single" w:sz="8" w:space="0" w:color="000000"/>
              <w:left w:val="single" w:sz="8" w:space="0" w:color="000000"/>
              <w:bottom w:val="nil"/>
              <w:right w:val="nil"/>
            </w:tcBorders>
          </w:tcPr>
          <w:p w14:paraId="62A68FE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ngân sách nhà nước hỗ trợ đóng bảo hiểm xã hội</w:t>
            </w:r>
          </w:p>
        </w:tc>
        <w:tc>
          <w:tcPr>
            <w:tcW w:w="372" w:type="pct"/>
            <w:tcBorders>
              <w:top w:val="single" w:sz="8" w:space="0" w:color="000000"/>
              <w:left w:val="single" w:sz="8" w:space="0" w:color="000000"/>
              <w:bottom w:val="nil"/>
              <w:right w:val="nil"/>
            </w:tcBorders>
          </w:tcPr>
          <w:p w14:paraId="2AEAB5C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206</w:t>
            </w:r>
          </w:p>
        </w:tc>
        <w:tc>
          <w:tcPr>
            <w:tcW w:w="501" w:type="pct"/>
            <w:tcBorders>
              <w:top w:val="single" w:sz="8" w:space="0" w:color="000000"/>
              <w:left w:val="single" w:sz="8" w:space="0" w:color="000000"/>
              <w:bottom w:val="nil"/>
              <w:right w:val="nil"/>
            </w:tcBorders>
          </w:tcPr>
          <w:p w14:paraId="094D7E7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CF9AB3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12B47B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987571C" w14:textId="77777777" w:rsidTr="008D4DE9">
        <w:trPr>
          <w:trHeight w:val="20"/>
        </w:trPr>
        <w:tc>
          <w:tcPr>
            <w:tcW w:w="304" w:type="pct"/>
            <w:tcBorders>
              <w:top w:val="single" w:sz="8" w:space="0" w:color="000000"/>
              <w:left w:val="single" w:sz="8" w:space="0" w:color="000000"/>
              <w:bottom w:val="nil"/>
              <w:right w:val="nil"/>
            </w:tcBorders>
          </w:tcPr>
          <w:p w14:paraId="50E1F76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w:t>
            </w:r>
          </w:p>
        </w:tc>
        <w:tc>
          <w:tcPr>
            <w:tcW w:w="2776" w:type="pct"/>
            <w:tcBorders>
              <w:top w:val="single" w:sz="8" w:space="0" w:color="000000"/>
              <w:left w:val="single" w:sz="8" w:space="0" w:color="000000"/>
              <w:bottom w:val="nil"/>
              <w:right w:val="nil"/>
            </w:tcBorders>
          </w:tcPr>
          <w:p w14:paraId="07DDCA1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ngân sách nhà nước hỗ trợ đóng bảo hiểm y tế</w:t>
            </w:r>
          </w:p>
        </w:tc>
        <w:tc>
          <w:tcPr>
            <w:tcW w:w="372" w:type="pct"/>
            <w:tcBorders>
              <w:top w:val="single" w:sz="8" w:space="0" w:color="000000"/>
              <w:left w:val="single" w:sz="8" w:space="0" w:color="000000"/>
              <w:bottom w:val="nil"/>
              <w:right w:val="nil"/>
            </w:tcBorders>
          </w:tcPr>
          <w:p w14:paraId="629DD4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207</w:t>
            </w:r>
          </w:p>
        </w:tc>
        <w:tc>
          <w:tcPr>
            <w:tcW w:w="501" w:type="pct"/>
            <w:tcBorders>
              <w:top w:val="single" w:sz="8" w:space="0" w:color="000000"/>
              <w:left w:val="single" w:sz="8" w:space="0" w:color="000000"/>
              <w:bottom w:val="nil"/>
              <w:right w:val="nil"/>
            </w:tcBorders>
          </w:tcPr>
          <w:p w14:paraId="5BE39E0B"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4632F83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C6854B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8C89ED8" w14:textId="77777777" w:rsidTr="008D4DE9">
        <w:trPr>
          <w:trHeight w:val="20"/>
        </w:trPr>
        <w:tc>
          <w:tcPr>
            <w:tcW w:w="304" w:type="pct"/>
            <w:tcBorders>
              <w:top w:val="single" w:sz="8" w:space="0" w:color="000000"/>
              <w:left w:val="single" w:sz="8" w:space="0" w:color="000000"/>
              <w:bottom w:val="nil"/>
              <w:right w:val="nil"/>
            </w:tcBorders>
          </w:tcPr>
          <w:p w14:paraId="1825AA7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w:t>
            </w:r>
          </w:p>
        </w:tc>
        <w:tc>
          <w:tcPr>
            <w:tcW w:w="2776" w:type="pct"/>
            <w:tcBorders>
              <w:top w:val="single" w:sz="8" w:space="0" w:color="000000"/>
              <w:left w:val="single" w:sz="8" w:space="0" w:color="000000"/>
              <w:bottom w:val="nil"/>
              <w:right w:val="nil"/>
            </w:tcBorders>
          </w:tcPr>
          <w:p w14:paraId="780929C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ngân sách nhà nước hỗ trợ đóng bảo hiểm thất nghiệp</w:t>
            </w:r>
          </w:p>
        </w:tc>
        <w:tc>
          <w:tcPr>
            <w:tcW w:w="372" w:type="pct"/>
            <w:tcBorders>
              <w:top w:val="single" w:sz="8" w:space="0" w:color="000000"/>
              <w:left w:val="single" w:sz="8" w:space="0" w:color="000000"/>
              <w:bottom w:val="nil"/>
              <w:right w:val="nil"/>
            </w:tcBorders>
          </w:tcPr>
          <w:p w14:paraId="1295EC3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208</w:t>
            </w:r>
          </w:p>
        </w:tc>
        <w:tc>
          <w:tcPr>
            <w:tcW w:w="501" w:type="pct"/>
            <w:tcBorders>
              <w:top w:val="single" w:sz="8" w:space="0" w:color="000000"/>
              <w:left w:val="single" w:sz="8" w:space="0" w:color="000000"/>
              <w:bottom w:val="nil"/>
              <w:right w:val="nil"/>
            </w:tcBorders>
          </w:tcPr>
          <w:p w14:paraId="1C93401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580D6FF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68E365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309E0CC" w14:textId="77777777" w:rsidTr="008D4DE9">
        <w:trPr>
          <w:trHeight w:val="20"/>
        </w:trPr>
        <w:tc>
          <w:tcPr>
            <w:tcW w:w="304" w:type="pct"/>
            <w:tcBorders>
              <w:top w:val="single" w:sz="8" w:space="0" w:color="000000"/>
              <w:left w:val="single" w:sz="8" w:space="0" w:color="000000"/>
              <w:bottom w:val="nil"/>
              <w:right w:val="nil"/>
            </w:tcBorders>
          </w:tcPr>
          <w:p w14:paraId="7382B77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nil"/>
              <w:right w:val="nil"/>
            </w:tcBorders>
          </w:tcPr>
          <w:p w14:paraId="78C5E2E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chi chế độ bảo hiểm từ ngân sách nhà nước</w:t>
            </w:r>
          </w:p>
        </w:tc>
        <w:tc>
          <w:tcPr>
            <w:tcW w:w="372" w:type="pct"/>
            <w:tcBorders>
              <w:top w:val="single" w:sz="8" w:space="0" w:color="000000"/>
              <w:left w:val="single" w:sz="8" w:space="0" w:color="000000"/>
              <w:bottom w:val="nil"/>
              <w:right w:val="nil"/>
            </w:tcBorders>
          </w:tcPr>
          <w:p w14:paraId="5A9F275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209</w:t>
            </w:r>
          </w:p>
        </w:tc>
        <w:tc>
          <w:tcPr>
            <w:tcW w:w="501" w:type="pct"/>
            <w:tcBorders>
              <w:top w:val="single" w:sz="8" w:space="0" w:color="000000"/>
              <w:left w:val="single" w:sz="8" w:space="0" w:color="000000"/>
              <w:bottom w:val="nil"/>
              <w:right w:val="nil"/>
            </w:tcBorders>
          </w:tcPr>
          <w:p w14:paraId="26B40F1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4B3B5D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D53630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FBB88AA" w14:textId="77777777" w:rsidTr="008D4DE9">
        <w:trPr>
          <w:trHeight w:val="20"/>
        </w:trPr>
        <w:tc>
          <w:tcPr>
            <w:tcW w:w="304" w:type="pct"/>
            <w:tcBorders>
              <w:top w:val="single" w:sz="8" w:space="0" w:color="000000"/>
              <w:left w:val="single" w:sz="8" w:space="0" w:color="000000"/>
              <w:bottom w:val="nil"/>
              <w:right w:val="nil"/>
            </w:tcBorders>
          </w:tcPr>
          <w:p w14:paraId="0D01DE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3.1</w:t>
            </w:r>
          </w:p>
        </w:tc>
        <w:tc>
          <w:tcPr>
            <w:tcW w:w="2776" w:type="pct"/>
            <w:tcBorders>
              <w:top w:val="single" w:sz="8" w:space="0" w:color="000000"/>
              <w:left w:val="single" w:sz="8" w:space="0" w:color="000000"/>
              <w:bottom w:val="nil"/>
              <w:right w:val="nil"/>
            </w:tcBorders>
          </w:tcPr>
          <w:p w14:paraId="1BB75B6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chi bảo hiểm xã hội từ ngân sách nhà nước</w:t>
            </w:r>
          </w:p>
        </w:tc>
        <w:tc>
          <w:tcPr>
            <w:tcW w:w="372" w:type="pct"/>
            <w:tcBorders>
              <w:top w:val="single" w:sz="8" w:space="0" w:color="000000"/>
              <w:left w:val="single" w:sz="8" w:space="0" w:color="000000"/>
              <w:bottom w:val="nil"/>
              <w:right w:val="nil"/>
            </w:tcBorders>
          </w:tcPr>
          <w:p w14:paraId="643A02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210</w:t>
            </w:r>
          </w:p>
        </w:tc>
        <w:tc>
          <w:tcPr>
            <w:tcW w:w="501" w:type="pct"/>
            <w:tcBorders>
              <w:top w:val="single" w:sz="8" w:space="0" w:color="000000"/>
              <w:left w:val="single" w:sz="8" w:space="0" w:color="000000"/>
              <w:bottom w:val="nil"/>
              <w:right w:val="nil"/>
            </w:tcBorders>
          </w:tcPr>
          <w:p w14:paraId="209180D3"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907DB2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D6DFE2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3E65FD8" w14:textId="77777777" w:rsidTr="008D4DE9">
        <w:trPr>
          <w:trHeight w:val="20"/>
        </w:trPr>
        <w:tc>
          <w:tcPr>
            <w:tcW w:w="304" w:type="pct"/>
            <w:tcBorders>
              <w:top w:val="single" w:sz="8" w:space="0" w:color="000000"/>
              <w:left w:val="single" w:sz="8" w:space="0" w:color="000000"/>
              <w:bottom w:val="nil"/>
              <w:right w:val="nil"/>
            </w:tcBorders>
          </w:tcPr>
          <w:p w14:paraId="6876B69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3.2</w:t>
            </w:r>
          </w:p>
        </w:tc>
        <w:tc>
          <w:tcPr>
            <w:tcW w:w="2776" w:type="pct"/>
            <w:tcBorders>
              <w:top w:val="single" w:sz="8" w:space="0" w:color="000000"/>
              <w:left w:val="single" w:sz="8" w:space="0" w:color="000000"/>
              <w:bottom w:val="nil"/>
              <w:right w:val="nil"/>
            </w:tcBorders>
          </w:tcPr>
          <w:p w14:paraId="2D4716E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Khoản nhận trước kinh phí chi khám chữa bệnh bảo hiểm y tế khối an ninh – quốc phòng từ ngân sách nhà nước</w:t>
            </w:r>
          </w:p>
        </w:tc>
        <w:tc>
          <w:tcPr>
            <w:tcW w:w="372" w:type="pct"/>
            <w:tcBorders>
              <w:top w:val="single" w:sz="8" w:space="0" w:color="000000"/>
              <w:left w:val="single" w:sz="8" w:space="0" w:color="000000"/>
              <w:bottom w:val="nil"/>
              <w:right w:val="nil"/>
            </w:tcBorders>
          </w:tcPr>
          <w:p w14:paraId="1B47165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211</w:t>
            </w:r>
          </w:p>
        </w:tc>
        <w:tc>
          <w:tcPr>
            <w:tcW w:w="501" w:type="pct"/>
            <w:tcBorders>
              <w:top w:val="single" w:sz="8" w:space="0" w:color="000000"/>
              <w:left w:val="single" w:sz="8" w:space="0" w:color="000000"/>
              <w:bottom w:val="nil"/>
              <w:right w:val="nil"/>
            </w:tcBorders>
          </w:tcPr>
          <w:p w14:paraId="1130700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A45A7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D467AE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3B2954C" w14:textId="77777777" w:rsidTr="008D4DE9">
        <w:trPr>
          <w:trHeight w:val="20"/>
        </w:trPr>
        <w:tc>
          <w:tcPr>
            <w:tcW w:w="304" w:type="pct"/>
            <w:tcBorders>
              <w:top w:val="single" w:sz="8" w:space="0" w:color="000000"/>
              <w:left w:val="single" w:sz="8" w:space="0" w:color="000000"/>
              <w:bottom w:val="nil"/>
              <w:right w:val="nil"/>
            </w:tcBorders>
          </w:tcPr>
          <w:p w14:paraId="37F7861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nil"/>
              <w:right w:val="nil"/>
            </w:tcBorders>
          </w:tcPr>
          <w:p w14:paraId="2DE0B33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đối tượng hưởng chế độ bảo hiểm</w:t>
            </w:r>
          </w:p>
        </w:tc>
        <w:tc>
          <w:tcPr>
            <w:tcW w:w="372" w:type="pct"/>
            <w:tcBorders>
              <w:top w:val="single" w:sz="8" w:space="0" w:color="000000"/>
              <w:left w:val="single" w:sz="8" w:space="0" w:color="000000"/>
              <w:bottom w:val="nil"/>
              <w:right w:val="nil"/>
            </w:tcBorders>
          </w:tcPr>
          <w:p w14:paraId="2047428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212</w:t>
            </w:r>
          </w:p>
        </w:tc>
        <w:tc>
          <w:tcPr>
            <w:tcW w:w="501" w:type="pct"/>
            <w:tcBorders>
              <w:top w:val="single" w:sz="8" w:space="0" w:color="000000"/>
              <w:left w:val="single" w:sz="8" w:space="0" w:color="000000"/>
              <w:bottom w:val="nil"/>
              <w:right w:val="nil"/>
            </w:tcBorders>
          </w:tcPr>
          <w:p w14:paraId="68D02C2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53BB33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E56D19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BBC9CAD" w14:textId="77777777" w:rsidTr="008D4DE9">
        <w:trPr>
          <w:trHeight w:val="20"/>
        </w:trPr>
        <w:tc>
          <w:tcPr>
            <w:tcW w:w="304" w:type="pct"/>
            <w:tcBorders>
              <w:top w:val="single" w:sz="8" w:space="0" w:color="000000"/>
              <w:left w:val="single" w:sz="8" w:space="0" w:color="000000"/>
              <w:bottom w:val="single" w:sz="8" w:space="0" w:color="000000"/>
              <w:right w:val="nil"/>
            </w:tcBorders>
          </w:tcPr>
          <w:p w14:paraId="0516547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4.1</w:t>
            </w:r>
          </w:p>
        </w:tc>
        <w:tc>
          <w:tcPr>
            <w:tcW w:w="2776" w:type="pct"/>
            <w:tcBorders>
              <w:top w:val="single" w:sz="8" w:space="0" w:color="000000"/>
              <w:left w:val="single" w:sz="8" w:space="0" w:color="000000"/>
              <w:bottom w:val="single" w:sz="8" w:space="0" w:color="000000"/>
              <w:right w:val="nil"/>
            </w:tcBorders>
          </w:tcPr>
          <w:p w14:paraId="44B3E4A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đối tượng hưởng chế độ bảo hiểm xã hội</w:t>
            </w:r>
          </w:p>
        </w:tc>
        <w:tc>
          <w:tcPr>
            <w:tcW w:w="372" w:type="pct"/>
            <w:tcBorders>
              <w:top w:val="single" w:sz="8" w:space="0" w:color="000000"/>
              <w:left w:val="single" w:sz="8" w:space="0" w:color="000000"/>
              <w:bottom w:val="single" w:sz="8" w:space="0" w:color="000000"/>
              <w:right w:val="nil"/>
            </w:tcBorders>
          </w:tcPr>
          <w:p w14:paraId="445798B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213</w:t>
            </w:r>
          </w:p>
        </w:tc>
        <w:tc>
          <w:tcPr>
            <w:tcW w:w="501" w:type="pct"/>
            <w:tcBorders>
              <w:top w:val="single" w:sz="8" w:space="0" w:color="000000"/>
              <w:left w:val="single" w:sz="8" w:space="0" w:color="000000"/>
              <w:bottom w:val="single" w:sz="8" w:space="0" w:color="000000"/>
              <w:right w:val="nil"/>
            </w:tcBorders>
          </w:tcPr>
          <w:p w14:paraId="6F8A40E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5E7CB8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877171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149A307" w14:textId="77777777" w:rsidTr="008D4DE9">
        <w:trPr>
          <w:trHeight w:val="20"/>
        </w:trPr>
        <w:tc>
          <w:tcPr>
            <w:tcW w:w="304" w:type="pct"/>
            <w:tcBorders>
              <w:top w:val="single" w:sz="8" w:space="0" w:color="000000"/>
              <w:left w:val="single" w:sz="8" w:space="0" w:color="000000"/>
              <w:bottom w:val="nil"/>
              <w:right w:val="nil"/>
            </w:tcBorders>
          </w:tcPr>
          <w:p w14:paraId="2DD366D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w:t>
            </w:r>
          </w:p>
        </w:tc>
        <w:tc>
          <w:tcPr>
            <w:tcW w:w="2776" w:type="pct"/>
            <w:tcBorders>
              <w:top w:val="single" w:sz="8" w:space="0" w:color="000000"/>
              <w:left w:val="single" w:sz="8" w:space="0" w:color="000000"/>
              <w:bottom w:val="nil"/>
              <w:right w:val="nil"/>
            </w:tcBorders>
          </w:tcPr>
          <w:p w14:paraId="221D700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đối tượng hưởng chế độ bảo hiểm y tế</w:t>
            </w:r>
          </w:p>
        </w:tc>
        <w:tc>
          <w:tcPr>
            <w:tcW w:w="372" w:type="pct"/>
            <w:tcBorders>
              <w:top w:val="single" w:sz="8" w:space="0" w:color="000000"/>
              <w:left w:val="single" w:sz="8" w:space="0" w:color="000000"/>
              <w:bottom w:val="nil"/>
              <w:right w:val="nil"/>
            </w:tcBorders>
          </w:tcPr>
          <w:p w14:paraId="5E602E5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214</w:t>
            </w:r>
          </w:p>
        </w:tc>
        <w:tc>
          <w:tcPr>
            <w:tcW w:w="501" w:type="pct"/>
            <w:tcBorders>
              <w:top w:val="single" w:sz="8" w:space="0" w:color="000000"/>
              <w:left w:val="single" w:sz="8" w:space="0" w:color="000000"/>
              <w:bottom w:val="nil"/>
              <w:right w:val="nil"/>
            </w:tcBorders>
          </w:tcPr>
          <w:p w14:paraId="2ADE790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3D4D41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6D916B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96DE4F0" w14:textId="77777777" w:rsidTr="008D4DE9">
        <w:trPr>
          <w:trHeight w:val="20"/>
        </w:trPr>
        <w:tc>
          <w:tcPr>
            <w:tcW w:w="304" w:type="pct"/>
            <w:tcBorders>
              <w:top w:val="single" w:sz="8" w:space="0" w:color="000000"/>
              <w:left w:val="single" w:sz="8" w:space="0" w:color="000000"/>
              <w:bottom w:val="nil"/>
              <w:right w:val="nil"/>
            </w:tcBorders>
          </w:tcPr>
          <w:p w14:paraId="11002BF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4.3</w:t>
            </w:r>
          </w:p>
        </w:tc>
        <w:tc>
          <w:tcPr>
            <w:tcW w:w="2776" w:type="pct"/>
            <w:tcBorders>
              <w:top w:val="single" w:sz="8" w:space="0" w:color="000000"/>
              <w:left w:val="single" w:sz="8" w:space="0" w:color="000000"/>
              <w:bottom w:val="nil"/>
              <w:right w:val="nil"/>
            </w:tcBorders>
          </w:tcPr>
          <w:p w14:paraId="4EA4910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đối tượng hưởng chế độ bảo hiểm thất nghiệp</w:t>
            </w:r>
          </w:p>
        </w:tc>
        <w:tc>
          <w:tcPr>
            <w:tcW w:w="372" w:type="pct"/>
            <w:tcBorders>
              <w:top w:val="single" w:sz="8" w:space="0" w:color="000000"/>
              <w:left w:val="single" w:sz="8" w:space="0" w:color="000000"/>
              <w:bottom w:val="nil"/>
              <w:right w:val="nil"/>
            </w:tcBorders>
          </w:tcPr>
          <w:p w14:paraId="1A5DA18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215</w:t>
            </w:r>
          </w:p>
        </w:tc>
        <w:tc>
          <w:tcPr>
            <w:tcW w:w="501" w:type="pct"/>
            <w:tcBorders>
              <w:top w:val="single" w:sz="8" w:space="0" w:color="000000"/>
              <w:left w:val="single" w:sz="8" w:space="0" w:color="000000"/>
              <w:bottom w:val="nil"/>
              <w:right w:val="nil"/>
            </w:tcBorders>
          </w:tcPr>
          <w:p w14:paraId="1509760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702C6A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308C177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6D9A345" w14:textId="77777777" w:rsidTr="008D4DE9">
        <w:trPr>
          <w:trHeight w:val="20"/>
        </w:trPr>
        <w:tc>
          <w:tcPr>
            <w:tcW w:w="304" w:type="pct"/>
            <w:tcBorders>
              <w:top w:val="single" w:sz="8" w:space="0" w:color="000000"/>
              <w:left w:val="single" w:sz="8" w:space="0" w:color="000000"/>
              <w:bottom w:val="nil"/>
              <w:right w:val="nil"/>
            </w:tcBorders>
          </w:tcPr>
          <w:p w14:paraId="57F48C7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w:t>
            </w:r>
          </w:p>
        </w:tc>
        <w:tc>
          <w:tcPr>
            <w:tcW w:w="2776" w:type="pct"/>
            <w:tcBorders>
              <w:top w:val="single" w:sz="8" w:space="0" w:color="000000"/>
              <w:left w:val="single" w:sz="8" w:space="0" w:color="000000"/>
              <w:bottom w:val="nil"/>
              <w:right w:val="nil"/>
            </w:tcBorders>
          </w:tcPr>
          <w:p w14:paraId="5BBCF9A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đơn vị theo chế độ quy định</w:t>
            </w:r>
          </w:p>
        </w:tc>
        <w:tc>
          <w:tcPr>
            <w:tcW w:w="372" w:type="pct"/>
            <w:tcBorders>
              <w:top w:val="single" w:sz="8" w:space="0" w:color="000000"/>
              <w:left w:val="single" w:sz="8" w:space="0" w:color="000000"/>
              <w:bottom w:val="nil"/>
              <w:right w:val="nil"/>
            </w:tcBorders>
          </w:tcPr>
          <w:p w14:paraId="7BC19E3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216</w:t>
            </w:r>
          </w:p>
        </w:tc>
        <w:tc>
          <w:tcPr>
            <w:tcW w:w="501" w:type="pct"/>
            <w:tcBorders>
              <w:top w:val="single" w:sz="8" w:space="0" w:color="000000"/>
              <w:left w:val="single" w:sz="8" w:space="0" w:color="000000"/>
              <w:bottom w:val="nil"/>
              <w:right w:val="nil"/>
            </w:tcBorders>
          </w:tcPr>
          <w:p w14:paraId="4DE02A3B"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BC0E96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22C6272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CF33F1B" w14:textId="77777777" w:rsidTr="008D4DE9">
        <w:trPr>
          <w:trHeight w:val="20"/>
        </w:trPr>
        <w:tc>
          <w:tcPr>
            <w:tcW w:w="304" w:type="pct"/>
            <w:tcBorders>
              <w:top w:val="single" w:sz="8" w:space="0" w:color="000000"/>
              <w:left w:val="single" w:sz="8" w:space="0" w:color="000000"/>
              <w:bottom w:val="nil"/>
              <w:right w:val="nil"/>
            </w:tcBorders>
          </w:tcPr>
          <w:p w14:paraId="0659513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5.1</w:t>
            </w:r>
          </w:p>
        </w:tc>
        <w:tc>
          <w:tcPr>
            <w:tcW w:w="2776" w:type="pct"/>
            <w:tcBorders>
              <w:top w:val="single" w:sz="8" w:space="0" w:color="000000"/>
              <w:left w:val="single" w:sz="8" w:space="0" w:color="000000"/>
              <w:bottom w:val="nil"/>
              <w:right w:val="nil"/>
            </w:tcBorders>
          </w:tcPr>
          <w:p w14:paraId="2B8D082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đơn vị chế độ bảo hiểm xã hội</w:t>
            </w:r>
          </w:p>
        </w:tc>
        <w:tc>
          <w:tcPr>
            <w:tcW w:w="372" w:type="pct"/>
            <w:tcBorders>
              <w:top w:val="single" w:sz="8" w:space="0" w:color="000000"/>
              <w:left w:val="single" w:sz="8" w:space="0" w:color="000000"/>
              <w:bottom w:val="nil"/>
              <w:right w:val="nil"/>
            </w:tcBorders>
          </w:tcPr>
          <w:p w14:paraId="5C7E152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217</w:t>
            </w:r>
          </w:p>
        </w:tc>
        <w:tc>
          <w:tcPr>
            <w:tcW w:w="501" w:type="pct"/>
            <w:tcBorders>
              <w:top w:val="single" w:sz="8" w:space="0" w:color="000000"/>
              <w:left w:val="single" w:sz="8" w:space="0" w:color="000000"/>
              <w:bottom w:val="nil"/>
              <w:right w:val="nil"/>
            </w:tcBorders>
          </w:tcPr>
          <w:p w14:paraId="6BFE95B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0C1924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3D1656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D015FC6" w14:textId="77777777" w:rsidTr="008D4DE9">
        <w:trPr>
          <w:trHeight w:val="20"/>
        </w:trPr>
        <w:tc>
          <w:tcPr>
            <w:tcW w:w="304" w:type="pct"/>
            <w:tcBorders>
              <w:top w:val="single" w:sz="8" w:space="0" w:color="000000"/>
              <w:left w:val="single" w:sz="8" w:space="0" w:color="000000"/>
              <w:bottom w:val="nil"/>
              <w:right w:val="nil"/>
            </w:tcBorders>
          </w:tcPr>
          <w:p w14:paraId="3AC89FB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5.2</w:t>
            </w:r>
          </w:p>
        </w:tc>
        <w:tc>
          <w:tcPr>
            <w:tcW w:w="2776" w:type="pct"/>
            <w:tcBorders>
              <w:top w:val="single" w:sz="8" w:space="0" w:color="000000"/>
              <w:left w:val="single" w:sz="8" w:space="0" w:color="000000"/>
              <w:bottom w:val="nil"/>
              <w:right w:val="nil"/>
            </w:tcBorders>
          </w:tcPr>
          <w:p w14:paraId="3DA4E09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đơn vị chế độ bảo hiểm y tế</w:t>
            </w:r>
          </w:p>
        </w:tc>
        <w:tc>
          <w:tcPr>
            <w:tcW w:w="372" w:type="pct"/>
            <w:tcBorders>
              <w:top w:val="single" w:sz="8" w:space="0" w:color="000000"/>
              <w:left w:val="single" w:sz="8" w:space="0" w:color="000000"/>
              <w:bottom w:val="nil"/>
              <w:right w:val="nil"/>
            </w:tcBorders>
          </w:tcPr>
          <w:p w14:paraId="7948CC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218</w:t>
            </w:r>
          </w:p>
        </w:tc>
        <w:tc>
          <w:tcPr>
            <w:tcW w:w="501" w:type="pct"/>
            <w:tcBorders>
              <w:top w:val="single" w:sz="8" w:space="0" w:color="000000"/>
              <w:left w:val="single" w:sz="8" w:space="0" w:color="000000"/>
              <w:bottom w:val="nil"/>
              <w:right w:val="nil"/>
            </w:tcBorders>
          </w:tcPr>
          <w:p w14:paraId="78E9C82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BAF90E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5956AB9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6969419" w14:textId="77777777" w:rsidTr="008D4DE9">
        <w:trPr>
          <w:trHeight w:val="20"/>
        </w:trPr>
        <w:tc>
          <w:tcPr>
            <w:tcW w:w="304" w:type="pct"/>
            <w:tcBorders>
              <w:top w:val="single" w:sz="8" w:space="0" w:color="000000"/>
              <w:left w:val="single" w:sz="8" w:space="0" w:color="000000"/>
              <w:bottom w:val="nil"/>
              <w:right w:val="nil"/>
            </w:tcBorders>
          </w:tcPr>
          <w:p w14:paraId="68C4174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w:t>
            </w:r>
          </w:p>
        </w:tc>
        <w:tc>
          <w:tcPr>
            <w:tcW w:w="2776" w:type="pct"/>
            <w:tcBorders>
              <w:top w:val="single" w:sz="8" w:space="0" w:color="000000"/>
              <w:left w:val="single" w:sz="8" w:space="0" w:color="000000"/>
              <w:bottom w:val="nil"/>
              <w:right w:val="nil"/>
            </w:tcBorders>
          </w:tcPr>
          <w:p w14:paraId="45BEE63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Phải trả đơn vị chế độ bảo hiểm thất nghiệp</w:t>
            </w:r>
          </w:p>
        </w:tc>
        <w:tc>
          <w:tcPr>
            <w:tcW w:w="372" w:type="pct"/>
            <w:tcBorders>
              <w:top w:val="single" w:sz="8" w:space="0" w:color="000000"/>
              <w:left w:val="single" w:sz="8" w:space="0" w:color="000000"/>
              <w:bottom w:val="nil"/>
              <w:right w:val="nil"/>
            </w:tcBorders>
          </w:tcPr>
          <w:p w14:paraId="4792FF3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219</w:t>
            </w:r>
          </w:p>
        </w:tc>
        <w:tc>
          <w:tcPr>
            <w:tcW w:w="501" w:type="pct"/>
            <w:tcBorders>
              <w:top w:val="single" w:sz="8" w:space="0" w:color="000000"/>
              <w:left w:val="single" w:sz="8" w:space="0" w:color="000000"/>
              <w:bottom w:val="nil"/>
              <w:right w:val="nil"/>
            </w:tcBorders>
          </w:tcPr>
          <w:p w14:paraId="6D5580A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436405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304E4AC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CE63FCC" w14:textId="77777777" w:rsidTr="008D4DE9">
        <w:trPr>
          <w:trHeight w:val="20"/>
        </w:trPr>
        <w:tc>
          <w:tcPr>
            <w:tcW w:w="304" w:type="pct"/>
            <w:tcBorders>
              <w:top w:val="single" w:sz="8" w:space="0" w:color="000000"/>
              <w:left w:val="single" w:sz="8" w:space="0" w:color="000000"/>
              <w:bottom w:val="nil"/>
              <w:right w:val="nil"/>
            </w:tcBorders>
          </w:tcPr>
          <w:p w14:paraId="19BC4F9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w:t>
            </w:r>
          </w:p>
        </w:tc>
        <w:tc>
          <w:tcPr>
            <w:tcW w:w="2776" w:type="pct"/>
            <w:tcBorders>
              <w:top w:val="single" w:sz="8" w:space="0" w:color="000000"/>
              <w:left w:val="single" w:sz="8" w:space="0" w:color="000000"/>
              <w:bottom w:val="nil"/>
              <w:right w:val="nil"/>
            </w:tcBorders>
          </w:tcPr>
          <w:p w14:paraId="6845F26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Nợ phải trả khác</w:t>
            </w:r>
          </w:p>
        </w:tc>
        <w:tc>
          <w:tcPr>
            <w:tcW w:w="372" w:type="pct"/>
            <w:tcBorders>
              <w:top w:val="single" w:sz="8" w:space="0" w:color="000000"/>
              <w:left w:val="single" w:sz="8" w:space="0" w:color="000000"/>
              <w:bottom w:val="nil"/>
              <w:right w:val="nil"/>
            </w:tcBorders>
          </w:tcPr>
          <w:p w14:paraId="5E721DA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220</w:t>
            </w:r>
          </w:p>
        </w:tc>
        <w:tc>
          <w:tcPr>
            <w:tcW w:w="501" w:type="pct"/>
            <w:tcBorders>
              <w:top w:val="single" w:sz="8" w:space="0" w:color="000000"/>
              <w:left w:val="single" w:sz="8" w:space="0" w:color="000000"/>
              <w:bottom w:val="nil"/>
              <w:right w:val="nil"/>
            </w:tcBorders>
          </w:tcPr>
          <w:p w14:paraId="5AE7A81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4295FB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248C62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401C086" w14:textId="77777777" w:rsidTr="008D4DE9">
        <w:trPr>
          <w:trHeight w:val="20"/>
        </w:trPr>
        <w:tc>
          <w:tcPr>
            <w:tcW w:w="304" w:type="pct"/>
            <w:tcBorders>
              <w:top w:val="single" w:sz="8" w:space="0" w:color="000000"/>
              <w:left w:val="single" w:sz="8" w:space="0" w:color="000000"/>
              <w:bottom w:val="nil"/>
              <w:right w:val="nil"/>
            </w:tcBorders>
          </w:tcPr>
          <w:p w14:paraId="282A647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6.1</w:t>
            </w:r>
          </w:p>
        </w:tc>
        <w:tc>
          <w:tcPr>
            <w:tcW w:w="2776" w:type="pct"/>
            <w:tcBorders>
              <w:top w:val="single" w:sz="8" w:space="0" w:color="000000"/>
              <w:left w:val="single" w:sz="8" w:space="0" w:color="000000"/>
              <w:bottom w:val="nil"/>
              <w:right w:val="nil"/>
            </w:tcBorders>
          </w:tcPr>
          <w:p w14:paraId="7D5C8CF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Nợ phải trả khác của quỹ bảo hiểm xã hội</w:t>
            </w:r>
          </w:p>
        </w:tc>
        <w:tc>
          <w:tcPr>
            <w:tcW w:w="372" w:type="pct"/>
            <w:tcBorders>
              <w:top w:val="single" w:sz="8" w:space="0" w:color="000000"/>
              <w:left w:val="single" w:sz="8" w:space="0" w:color="000000"/>
              <w:bottom w:val="nil"/>
              <w:right w:val="nil"/>
            </w:tcBorders>
          </w:tcPr>
          <w:p w14:paraId="6299670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221</w:t>
            </w:r>
          </w:p>
        </w:tc>
        <w:tc>
          <w:tcPr>
            <w:tcW w:w="501" w:type="pct"/>
            <w:tcBorders>
              <w:top w:val="single" w:sz="8" w:space="0" w:color="000000"/>
              <w:left w:val="single" w:sz="8" w:space="0" w:color="000000"/>
              <w:bottom w:val="nil"/>
              <w:right w:val="nil"/>
            </w:tcBorders>
          </w:tcPr>
          <w:p w14:paraId="32125C7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5725B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F1F04A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34626F1" w14:textId="77777777" w:rsidTr="008D4DE9">
        <w:trPr>
          <w:trHeight w:val="20"/>
        </w:trPr>
        <w:tc>
          <w:tcPr>
            <w:tcW w:w="304" w:type="pct"/>
            <w:tcBorders>
              <w:top w:val="single" w:sz="8" w:space="0" w:color="000000"/>
              <w:left w:val="single" w:sz="8" w:space="0" w:color="000000"/>
              <w:bottom w:val="nil"/>
              <w:right w:val="nil"/>
            </w:tcBorders>
          </w:tcPr>
          <w:p w14:paraId="4243B05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6.2</w:t>
            </w:r>
          </w:p>
        </w:tc>
        <w:tc>
          <w:tcPr>
            <w:tcW w:w="2776" w:type="pct"/>
            <w:tcBorders>
              <w:top w:val="single" w:sz="8" w:space="0" w:color="000000"/>
              <w:left w:val="single" w:sz="8" w:space="0" w:color="000000"/>
              <w:bottom w:val="nil"/>
              <w:right w:val="nil"/>
            </w:tcBorders>
          </w:tcPr>
          <w:p w14:paraId="39CFF2E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Nợ phải trả khác của quỹ bảo hiểm y tế</w:t>
            </w:r>
          </w:p>
        </w:tc>
        <w:tc>
          <w:tcPr>
            <w:tcW w:w="372" w:type="pct"/>
            <w:tcBorders>
              <w:top w:val="single" w:sz="8" w:space="0" w:color="000000"/>
              <w:left w:val="single" w:sz="8" w:space="0" w:color="000000"/>
              <w:bottom w:val="nil"/>
              <w:right w:val="nil"/>
            </w:tcBorders>
          </w:tcPr>
          <w:p w14:paraId="79A5B1A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222</w:t>
            </w:r>
          </w:p>
        </w:tc>
        <w:tc>
          <w:tcPr>
            <w:tcW w:w="501" w:type="pct"/>
            <w:tcBorders>
              <w:top w:val="single" w:sz="8" w:space="0" w:color="000000"/>
              <w:left w:val="single" w:sz="8" w:space="0" w:color="000000"/>
              <w:bottom w:val="nil"/>
              <w:right w:val="nil"/>
            </w:tcBorders>
          </w:tcPr>
          <w:p w14:paraId="649E111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F017D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72A77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A442CF" w14:textId="77777777" w:rsidTr="008D4DE9">
        <w:trPr>
          <w:trHeight w:val="20"/>
        </w:trPr>
        <w:tc>
          <w:tcPr>
            <w:tcW w:w="304" w:type="pct"/>
            <w:tcBorders>
              <w:top w:val="single" w:sz="8" w:space="0" w:color="000000"/>
              <w:left w:val="single" w:sz="8" w:space="0" w:color="000000"/>
              <w:bottom w:val="nil"/>
              <w:right w:val="nil"/>
            </w:tcBorders>
          </w:tcPr>
          <w:p w14:paraId="4550BF7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6.3</w:t>
            </w:r>
          </w:p>
        </w:tc>
        <w:tc>
          <w:tcPr>
            <w:tcW w:w="2776" w:type="pct"/>
            <w:tcBorders>
              <w:top w:val="single" w:sz="8" w:space="0" w:color="000000"/>
              <w:left w:val="single" w:sz="8" w:space="0" w:color="000000"/>
              <w:bottom w:val="nil"/>
              <w:right w:val="nil"/>
            </w:tcBorders>
          </w:tcPr>
          <w:p w14:paraId="45CE493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Nợ phải trả khác của quỹ bảo hiểm thất nghiệp</w:t>
            </w:r>
          </w:p>
        </w:tc>
        <w:tc>
          <w:tcPr>
            <w:tcW w:w="372" w:type="pct"/>
            <w:tcBorders>
              <w:top w:val="single" w:sz="8" w:space="0" w:color="000000"/>
              <w:left w:val="single" w:sz="8" w:space="0" w:color="000000"/>
              <w:bottom w:val="nil"/>
              <w:right w:val="nil"/>
            </w:tcBorders>
          </w:tcPr>
          <w:p w14:paraId="15DBAF0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223</w:t>
            </w:r>
          </w:p>
        </w:tc>
        <w:tc>
          <w:tcPr>
            <w:tcW w:w="501" w:type="pct"/>
            <w:tcBorders>
              <w:top w:val="single" w:sz="8" w:space="0" w:color="000000"/>
              <w:left w:val="single" w:sz="8" w:space="0" w:color="000000"/>
              <w:bottom w:val="nil"/>
              <w:right w:val="nil"/>
            </w:tcBorders>
          </w:tcPr>
          <w:p w14:paraId="27D6768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98E3B3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10817CF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BE8120D" w14:textId="77777777" w:rsidTr="008D4DE9">
        <w:trPr>
          <w:trHeight w:val="20"/>
        </w:trPr>
        <w:tc>
          <w:tcPr>
            <w:tcW w:w="304" w:type="pct"/>
            <w:tcBorders>
              <w:top w:val="single" w:sz="8" w:space="0" w:color="000000"/>
              <w:left w:val="single" w:sz="8" w:space="0" w:color="000000"/>
              <w:bottom w:val="nil"/>
              <w:right w:val="nil"/>
            </w:tcBorders>
          </w:tcPr>
          <w:p w14:paraId="02A3DDB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6.4</w:t>
            </w:r>
          </w:p>
        </w:tc>
        <w:tc>
          <w:tcPr>
            <w:tcW w:w="2776" w:type="pct"/>
            <w:tcBorders>
              <w:top w:val="single" w:sz="8" w:space="0" w:color="000000"/>
              <w:left w:val="single" w:sz="8" w:space="0" w:color="000000"/>
              <w:bottom w:val="nil"/>
              <w:right w:val="nil"/>
            </w:tcBorders>
          </w:tcPr>
          <w:p w14:paraId="637C5E4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val="vi-VN" w:eastAsia="vi-VN"/>
              </w:rPr>
              <w:t>Nợ phải trả khác chưa phân bổ được vào từng quỹ</w:t>
            </w:r>
          </w:p>
        </w:tc>
        <w:tc>
          <w:tcPr>
            <w:tcW w:w="372" w:type="pct"/>
            <w:tcBorders>
              <w:top w:val="single" w:sz="8" w:space="0" w:color="000000"/>
              <w:left w:val="single" w:sz="8" w:space="0" w:color="000000"/>
              <w:bottom w:val="nil"/>
              <w:right w:val="nil"/>
            </w:tcBorders>
          </w:tcPr>
          <w:p w14:paraId="3539FCF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224</w:t>
            </w:r>
          </w:p>
        </w:tc>
        <w:tc>
          <w:tcPr>
            <w:tcW w:w="501" w:type="pct"/>
            <w:tcBorders>
              <w:top w:val="single" w:sz="8" w:space="0" w:color="000000"/>
              <w:left w:val="single" w:sz="8" w:space="0" w:color="000000"/>
              <w:bottom w:val="nil"/>
              <w:right w:val="nil"/>
            </w:tcBorders>
          </w:tcPr>
          <w:p w14:paraId="0CA9CC6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912270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8706B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0C83F4C" w14:textId="77777777" w:rsidTr="008D4DE9">
        <w:trPr>
          <w:trHeight w:val="20"/>
        </w:trPr>
        <w:tc>
          <w:tcPr>
            <w:tcW w:w="304" w:type="pct"/>
            <w:tcBorders>
              <w:top w:val="single" w:sz="8" w:space="0" w:color="000000"/>
              <w:left w:val="single" w:sz="8" w:space="0" w:color="000000"/>
              <w:bottom w:val="nil"/>
              <w:right w:val="nil"/>
            </w:tcBorders>
          </w:tcPr>
          <w:p w14:paraId="610938E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II</w:t>
            </w:r>
          </w:p>
        </w:tc>
        <w:tc>
          <w:tcPr>
            <w:tcW w:w="2776" w:type="pct"/>
            <w:tcBorders>
              <w:top w:val="single" w:sz="8" w:space="0" w:color="000000"/>
              <w:left w:val="single" w:sz="8" w:space="0" w:color="000000"/>
              <w:bottom w:val="nil"/>
              <w:right w:val="nil"/>
            </w:tcBorders>
          </w:tcPr>
          <w:p w14:paraId="39D8573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eastAsia="vi-VN"/>
              </w:rPr>
              <w:t>Tài sản thuần</w:t>
            </w:r>
          </w:p>
        </w:tc>
        <w:tc>
          <w:tcPr>
            <w:tcW w:w="372" w:type="pct"/>
            <w:tcBorders>
              <w:top w:val="single" w:sz="8" w:space="0" w:color="000000"/>
              <w:left w:val="single" w:sz="8" w:space="0" w:color="000000"/>
              <w:bottom w:val="nil"/>
              <w:right w:val="nil"/>
            </w:tcBorders>
          </w:tcPr>
          <w:p w14:paraId="3B9607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bCs/>
                <w:color w:val="000000" w:themeColor="text1"/>
                <w:sz w:val="20"/>
                <w:szCs w:val="20"/>
                <w:lang w:eastAsia="vi-VN"/>
              </w:rPr>
              <w:t>230</w:t>
            </w:r>
          </w:p>
        </w:tc>
        <w:tc>
          <w:tcPr>
            <w:tcW w:w="501" w:type="pct"/>
            <w:tcBorders>
              <w:top w:val="single" w:sz="8" w:space="0" w:color="000000"/>
              <w:left w:val="single" w:sz="8" w:space="0" w:color="000000"/>
              <w:bottom w:val="nil"/>
              <w:right w:val="nil"/>
            </w:tcBorders>
          </w:tcPr>
          <w:p w14:paraId="05A05C1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3FAC4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643595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AD701E5" w14:textId="77777777" w:rsidTr="008D4DE9">
        <w:trPr>
          <w:trHeight w:val="20"/>
        </w:trPr>
        <w:tc>
          <w:tcPr>
            <w:tcW w:w="304" w:type="pct"/>
            <w:tcBorders>
              <w:top w:val="single" w:sz="8" w:space="0" w:color="000000"/>
              <w:left w:val="single" w:sz="8" w:space="0" w:color="000000"/>
              <w:bottom w:val="nil"/>
              <w:right w:val="nil"/>
            </w:tcBorders>
          </w:tcPr>
          <w:p w14:paraId="6D30F97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nil"/>
              <w:right w:val="nil"/>
            </w:tcBorders>
          </w:tcPr>
          <w:p w14:paraId="0ADFF0B4"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Thặng dư (thâm hụt) lũy kế các quỹ bảo hiểm</w:t>
            </w:r>
          </w:p>
        </w:tc>
        <w:tc>
          <w:tcPr>
            <w:tcW w:w="372" w:type="pct"/>
            <w:tcBorders>
              <w:top w:val="single" w:sz="8" w:space="0" w:color="000000"/>
              <w:left w:val="single" w:sz="8" w:space="0" w:color="000000"/>
              <w:bottom w:val="nil"/>
              <w:right w:val="nil"/>
            </w:tcBorders>
          </w:tcPr>
          <w:p w14:paraId="4C21D72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color w:val="000000" w:themeColor="text1"/>
                <w:sz w:val="20"/>
                <w:szCs w:val="20"/>
                <w:lang w:eastAsia="vi-VN"/>
              </w:rPr>
              <w:t>231</w:t>
            </w:r>
          </w:p>
        </w:tc>
        <w:tc>
          <w:tcPr>
            <w:tcW w:w="501" w:type="pct"/>
            <w:tcBorders>
              <w:top w:val="single" w:sz="8" w:space="0" w:color="000000"/>
              <w:left w:val="single" w:sz="8" w:space="0" w:color="000000"/>
              <w:bottom w:val="nil"/>
              <w:right w:val="nil"/>
            </w:tcBorders>
          </w:tcPr>
          <w:p w14:paraId="49488C2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F356D7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3FB62C8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A8B3553" w14:textId="77777777" w:rsidTr="008D4DE9">
        <w:trPr>
          <w:trHeight w:val="20"/>
        </w:trPr>
        <w:tc>
          <w:tcPr>
            <w:tcW w:w="304" w:type="pct"/>
            <w:tcBorders>
              <w:top w:val="single" w:sz="8" w:space="0" w:color="000000"/>
              <w:left w:val="single" w:sz="8" w:space="0" w:color="000000"/>
              <w:bottom w:val="nil"/>
              <w:right w:val="nil"/>
            </w:tcBorders>
          </w:tcPr>
          <w:p w14:paraId="357099A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1.1</w:t>
            </w:r>
          </w:p>
        </w:tc>
        <w:tc>
          <w:tcPr>
            <w:tcW w:w="2776" w:type="pct"/>
            <w:tcBorders>
              <w:top w:val="single" w:sz="8" w:space="0" w:color="000000"/>
              <w:left w:val="single" w:sz="8" w:space="0" w:color="000000"/>
              <w:bottom w:val="nil"/>
              <w:right w:val="nil"/>
            </w:tcBorders>
          </w:tcPr>
          <w:p w14:paraId="3BC2EE3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 xml:space="preserve">Thặng dư (thâm hụt) lũy kế quỹ bảo hiểm xã hội </w:t>
            </w:r>
          </w:p>
        </w:tc>
        <w:tc>
          <w:tcPr>
            <w:tcW w:w="372" w:type="pct"/>
            <w:tcBorders>
              <w:top w:val="single" w:sz="8" w:space="0" w:color="000000"/>
              <w:left w:val="single" w:sz="8" w:space="0" w:color="000000"/>
              <w:bottom w:val="nil"/>
              <w:right w:val="nil"/>
            </w:tcBorders>
          </w:tcPr>
          <w:p w14:paraId="4038777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232</w:t>
            </w:r>
          </w:p>
        </w:tc>
        <w:tc>
          <w:tcPr>
            <w:tcW w:w="501" w:type="pct"/>
            <w:tcBorders>
              <w:top w:val="single" w:sz="8" w:space="0" w:color="000000"/>
              <w:left w:val="single" w:sz="8" w:space="0" w:color="000000"/>
              <w:bottom w:val="nil"/>
              <w:right w:val="nil"/>
            </w:tcBorders>
          </w:tcPr>
          <w:p w14:paraId="514BC36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29448F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DBF2F6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925FB0E" w14:textId="77777777" w:rsidTr="008D4DE9">
        <w:trPr>
          <w:trHeight w:val="20"/>
        </w:trPr>
        <w:tc>
          <w:tcPr>
            <w:tcW w:w="304" w:type="pct"/>
            <w:tcBorders>
              <w:top w:val="single" w:sz="8" w:space="0" w:color="000000"/>
              <w:left w:val="single" w:sz="8" w:space="0" w:color="000000"/>
              <w:bottom w:val="nil"/>
              <w:right w:val="nil"/>
            </w:tcBorders>
          </w:tcPr>
          <w:p w14:paraId="29898AF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1.2</w:t>
            </w:r>
          </w:p>
        </w:tc>
        <w:tc>
          <w:tcPr>
            <w:tcW w:w="2776" w:type="pct"/>
            <w:tcBorders>
              <w:top w:val="single" w:sz="8" w:space="0" w:color="000000"/>
              <w:left w:val="single" w:sz="8" w:space="0" w:color="000000"/>
              <w:bottom w:val="nil"/>
              <w:right w:val="nil"/>
            </w:tcBorders>
          </w:tcPr>
          <w:p w14:paraId="1CA603F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Thặng dư (thâm hụt) lũy kế quỹ bảo hiểm y tế</w:t>
            </w:r>
          </w:p>
        </w:tc>
        <w:tc>
          <w:tcPr>
            <w:tcW w:w="372" w:type="pct"/>
            <w:tcBorders>
              <w:top w:val="single" w:sz="8" w:space="0" w:color="000000"/>
              <w:left w:val="single" w:sz="8" w:space="0" w:color="000000"/>
              <w:bottom w:val="nil"/>
              <w:right w:val="nil"/>
            </w:tcBorders>
          </w:tcPr>
          <w:p w14:paraId="27F2344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233</w:t>
            </w:r>
          </w:p>
        </w:tc>
        <w:tc>
          <w:tcPr>
            <w:tcW w:w="501" w:type="pct"/>
            <w:tcBorders>
              <w:top w:val="single" w:sz="8" w:space="0" w:color="000000"/>
              <w:left w:val="single" w:sz="8" w:space="0" w:color="000000"/>
              <w:bottom w:val="nil"/>
              <w:right w:val="nil"/>
            </w:tcBorders>
          </w:tcPr>
          <w:p w14:paraId="11CD629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F4AFA1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A682A2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31B4E6C" w14:textId="77777777" w:rsidTr="008D4DE9">
        <w:trPr>
          <w:trHeight w:val="20"/>
        </w:trPr>
        <w:tc>
          <w:tcPr>
            <w:tcW w:w="304" w:type="pct"/>
            <w:tcBorders>
              <w:top w:val="single" w:sz="8" w:space="0" w:color="000000"/>
              <w:left w:val="single" w:sz="8" w:space="0" w:color="000000"/>
              <w:bottom w:val="nil"/>
              <w:right w:val="nil"/>
            </w:tcBorders>
          </w:tcPr>
          <w:p w14:paraId="611CF63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1.3</w:t>
            </w:r>
          </w:p>
        </w:tc>
        <w:tc>
          <w:tcPr>
            <w:tcW w:w="2776" w:type="pct"/>
            <w:tcBorders>
              <w:top w:val="single" w:sz="8" w:space="0" w:color="000000"/>
              <w:left w:val="single" w:sz="8" w:space="0" w:color="000000"/>
              <w:bottom w:val="nil"/>
              <w:right w:val="nil"/>
            </w:tcBorders>
          </w:tcPr>
          <w:p w14:paraId="2F1F7E2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Thặng dư (thâm hụt) lũy kế quỹ bảo hiểm thất nghiệp</w:t>
            </w:r>
          </w:p>
        </w:tc>
        <w:tc>
          <w:tcPr>
            <w:tcW w:w="372" w:type="pct"/>
            <w:tcBorders>
              <w:top w:val="single" w:sz="8" w:space="0" w:color="000000"/>
              <w:left w:val="single" w:sz="8" w:space="0" w:color="000000"/>
              <w:bottom w:val="nil"/>
              <w:right w:val="nil"/>
            </w:tcBorders>
          </w:tcPr>
          <w:p w14:paraId="663802B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234</w:t>
            </w:r>
          </w:p>
        </w:tc>
        <w:tc>
          <w:tcPr>
            <w:tcW w:w="501" w:type="pct"/>
            <w:tcBorders>
              <w:top w:val="single" w:sz="8" w:space="0" w:color="000000"/>
              <w:left w:val="single" w:sz="8" w:space="0" w:color="000000"/>
              <w:bottom w:val="nil"/>
              <w:right w:val="nil"/>
            </w:tcBorders>
          </w:tcPr>
          <w:p w14:paraId="0DCC670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7598E40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5720A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9D3AF0A" w14:textId="77777777" w:rsidTr="008D4DE9">
        <w:trPr>
          <w:trHeight w:val="20"/>
        </w:trPr>
        <w:tc>
          <w:tcPr>
            <w:tcW w:w="304" w:type="pct"/>
            <w:tcBorders>
              <w:top w:val="single" w:sz="8" w:space="0" w:color="000000"/>
              <w:left w:val="single" w:sz="8" w:space="0" w:color="000000"/>
              <w:bottom w:val="nil"/>
              <w:right w:val="nil"/>
            </w:tcBorders>
          </w:tcPr>
          <w:p w14:paraId="499C2A8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nil"/>
              <w:right w:val="nil"/>
            </w:tcBorders>
          </w:tcPr>
          <w:p w14:paraId="0719283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Kết dư các quỹ bảo hiểm</w:t>
            </w:r>
          </w:p>
        </w:tc>
        <w:tc>
          <w:tcPr>
            <w:tcW w:w="372" w:type="pct"/>
            <w:tcBorders>
              <w:top w:val="single" w:sz="8" w:space="0" w:color="000000"/>
              <w:left w:val="single" w:sz="8" w:space="0" w:color="000000"/>
              <w:bottom w:val="nil"/>
              <w:right w:val="nil"/>
            </w:tcBorders>
          </w:tcPr>
          <w:p w14:paraId="6B295B7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235</w:t>
            </w:r>
          </w:p>
        </w:tc>
        <w:tc>
          <w:tcPr>
            <w:tcW w:w="501" w:type="pct"/>
            <w:tcBorders>
              <w:top w:val="single" w:sz="8" w:space="0" w:color="000000"/>
              <w:left w:val="single" w:sz="8" w:space="0" w:color="000000"/>
              <w:bottom w:val="nil"/>
              <w:right w:val="nil"/>
            </w:tcBorders>
          </w:tcPr>
          <w:p w14:paraId="2CA5C92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6F21D12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F60A62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26157F6" w14:textId="77777777" w:rsidTr="008D4DE9">
        <w:trPr>
          <w:trHeight w:val="20"/>
        </w:trPr>
        <w:tc>
          <w:tcPr>
            <w:tcW w:w="304" w:type="pct"/>
            <w:tcBorders>
              <w:top w:val="single" w:sz="8" w:space="0" w:color="000000"/>
              <w:left w:val="single" w:sz="8" w:space="0" w:color="000000"/>
              <w:bottom w:val="nil"/>
              <w:right w:val="nil"/>
            </w:tcBorders>
          </w:tcPr>
          <w:p w14:paraId="08EEF05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2.1</w:t>
            </w:r>
          </w:p>
        </w:tc>
        <w:tc>
          <w:tcPr>
            <w:tcW w:w="2776" w:type="pct"/>
            <w:tcBorders>
              <w:top w:val="single" w:sz="8" w:space="0" w:color="000000"/>
              <w:left w:val="single" w:sz="8" w:space="0" w:color="000000"/>
              <w:bottom w:val="nil"/>
              <w:right w:val="nil"/>
            </w:tcBorders>
          </w:tcPr>
          <w:p w14:paraId="518828E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Kết dư quỹ bảo hiểm xã hội</w:t>
            </w:r>
          </w:p>
        </w:tc>
        <w:tc>
          <w:tcPr>
            <w:tcW w:w="372" w:type="pct"/>
            <w:tcBorders>
              <w:top w:val="single" w:sz="8" w:space="0" w:color="000000"/>
              <w:left w:val="single" w:sz="8" w:space="0" w:color="000000"/>
              <w:bottom w:val="nil"/>
              <w:right w:val="nil"/>
            </w:tcBorders>
          </w:tcPr>
          <w:p w14:paraId="6F960F3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236</w:t>
            </w:r>
          </w:p>
        </w:tc>
        <w:tc>
          <w:tcPr>
            <w:tcW w:w="501" w:type="pct"/>
            <w:tcBorders>
              <w:top w:val="single" w:sz="8" w:space="0" w:color="000000"/>
              <w:left w:val="single" w:sz="8" w:space="0" w:color="000000"/>
              <w:bottom w:val="nil"/>
              <w:right w:val="nil"/>
            </w:tcBorders>
          </w:tcPr>
          <w:p w14:paraId="6AD1AC8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08D3CBA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03954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E1A2874" w14:textId="77777777" w:rsidTr="008D4DE9">
        <w:trPr>
          <w:trHeight w:val="20"/>
        </w:trPr>
        <w:tc>
          <w:tcPr>
            <w:tcW w:w="304" w:type="pct"/>
            <w:tcBorders>
              <w:top w:val="single" w:sz="8" w:space="0" w:color="000000"/>
              <w:left w:val="single" w:sz="8" w:space="0" w:color="000000"/>
              <w:bottom w:val="nil"/>
              <w:right w:val="nil"/>
            </w:tcBorders>
          </w:tcPr>
          <w:p w14:paraId="1B7874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2.2</w:t>
            </w:r>
          </w:p>
        </w:tc>
        <w:tc>
          <w:tcPr>
            <w:tcW w:w="2776" w:type="pct"/>
            <w:tcBorders>
              <w:top w:val="single" w:sz="8" w:space="0" w:color="000000"/>
              <w:left w:val="single" w:sz="8" w:space="0" w:color="000000"/>
              <w:bottom w:val="nil"/>
              <w:right w:val="nil"/>
            </w:tcBorders>
          </w:tcPr>
          <w:p w14:paraId="770F924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Kết dư quỹ bảo hiểm y tế</w:t>
            </w:r>
          </w:p>
        </w:tc>
        <w:tc>
          <w:tcPr>
            <w:tcW w:w="372" w:type="pct"/>
            <w:tcBorders>
              <w:top w:val="single" w:sz="8" w:space="0" w:color="000000"/>
              <w:left w:val="single" w:sz="8" w:space="0" w:color="000000"/>
              <w:bottom w:val="nil"/>
              <w:right w:val="nil"/>
            </w:tcBorders>
          </w:tcPr>
          <w:p w14:paraId="2B6BE3B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237</w:t>
            </w:r>
          </w:p>
        </w:tc>
        <w:tc>
          <w:tcPr>
            <w:tcW w:w="501" w:type="pct"/>
            <w:tcBorders>
              <w:top w:val="single" w:sz="8" w:space="0" w:color="000000"/>
              <w:left w:val="single" w:sz="8" w:space="0" w:color="000000"/>
              <w:bottom w:val="nil"/>
              <w:right w:val="nil"/>
            </w:tcBorders>
          </w:tcPr>
          <w:p w14:paraId="650BE49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144D00B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69207AF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434A56D" w14:textId="77777777" w:rsidTr="008D4DE9">
        <w:trPr>
          <w:trHeight w:val="20"/>
        </w:trPr>
        <w:tc>
          <w:tcPr>
            <w:tcW w:w="304" w:type="pct"/>
            <w:tcBorders>
              <w:top w:val="single" w:sz="8" w:space="0" w:color="000000"/>
              <w:left w:val="single" w:sz="8" w:space="0" w:color="000000"/>
              <w:bottom w:val="nil"/>
              <w:right w:val="nil"/>
            </w:tcBorders>
          </w:tcPr>
          <w:p w14:paraId="6C8EB1F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lastRenderedPageBreak/>
              <w:t>2.3</w:t>
            </w:r>
          </w:p>
        </w:tc>
        <w:tc>
          <w:tcPr>
            <w:tcW w:w="2776" w:type="pct"/>
            <w:tcBorders>
              <w:top w:val="single" w:sz="8" w:space="0" w:color="000000"/>
              <w:left w:val="single" w:sz="8" w:space="0" w:color="000000"/>
              <w:bottom w:val="nil"/>
              <w:right w:val="nil"/>
            </w:tcBorders>
          </w:tcPr>
          <w:p w14:paraId="394F64E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Kết dư quỹ bảo hiểm thất nghiệp</w:t>
            </w:r>
          </w:p>
        </w:tc>
        <w:tc>
          <w:tcPr>
            <w:tcW w:w="372" w:type="pct"/>
            <w:tcBorders>
              <w:top w:val="single" w:sz="8" w:space="0" w:color="000000"/>
              <w:left w:val="single" w:sz="8" w:space="0" w:color="000000"/>
              <w:bottom w:val="nil"/>
              <w:right w:val="nil"/>
            </w:tcBorders>
          </w:tcPr>
          <w:p w14:paraId="35DE765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238</w:t>
            </w:r>
          </w:p>
        </w:tc>
        <w:tc>
          <w:tcPr>
            <w:tcW w:w="501" w:type="pct"/>
            <w:tcBorders>
              <w:top w:val="single" w:sz="8" w:space="0" w:color="000000"/>
              <w:left w:val="single" w:sz="8" w:space="0" w:color="000000"/>
              <w:bottom w:val="nil"/>
              <w:right w:val="nil"/>
            </w:tcBorders>
          </w:tcPr>
          <w:p w14:paraId="326EB69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5C5F36D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4BC79F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34A6EB4" w14:textId="77777777" w:rsidTr="008D4DE9">
        <w:trPr>
          <w:trHeight w:val="20"/>
        </w:trPr>
        <w:tc>
          <w:tcPr>
            <w:tcW w:w="304" w:type="pct"/>
            <w:tcBorders>
              <w:top w:val="single" w:sz="8" w:space="0" w:color="000000"/>
              <w:left w:val="single" w:sz="8" w:space="0" w:color="000000"/>
              <w:bottom w:val="nil"/>
              <w:right w:val="nil"/>
            </w:tcBorders>
          </w:tcPr>
          <w:p w14:paraId="32BB1E4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nil"/>
              <w:right w:val="nil"/>
            </w:tcBorders>
          </w:tcPr>
          <w:p w14:paraId="4F84DE1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Dự phòng rủi ro trong hoạt động đầu tư</w:t>
            </w:r>
          </w:p>
        </w:tc>
        <w:tc>
          <w:tcPr>
            <w:tcW w:w="372" w:type="pct"/>
            <w:tcBorders>
              <w:top w:val="single" w:sz="8" w:space="0" w:color="000000"/>
              <w:left w:val="single" w:sz="8" w:space="0" w:color="000000"/>
              <w:bottom w:val="nil"/>
              <w:right w:val="nil"/>
            </w:tcBorders>
          </w:tcPr>
          <w:p w14:paraId="3749B5F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239</w:t>
            </w:r>
          </w:p>
        </w:tc>
        <w:tc>
          <w:tcPr>
            <w:tcW w:w="501" w:type="pct"/>
            <w:tcBorders>
              <w:top w:val="single" w:sz="8" w:space="0" w:color="000000"/>
              <w:left w:val="single" w:sz="8" w:space="0" w:color="000000"/>
              <w:bottom w:val="nil"/>
              <w:right w:val="nil"/>
            </w:tcBorders>
          </w:tcPr>
          <w:p w14:paraId="21D747E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5AEE746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8F5A86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C2CAC9A" w14:textId="77777777" w:rsidTr="008D4DE9">
        <w:trPr>
          <w:trHeight w:val="20"/>
        </w:trPr>
        <w:tc>
          <w:tcPr>
            <w:tcW w:w="304" w:type="pct"/>
            <w:tcBorders>
              <w:top w:val="single" w:sz="8" w:space="0" w:color="000000"/>
              <w:left w:val="single" w:sz="8" w:space="0" w:color="000000"/>
              <w:bottom w:val="nil"/>
              <w:right w:val="nil"/>
            </w:tcBorders>
          </w:tcPr>
          <w:p w14:paraId="6985CFD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3.1</w:t>
            </w:r>
          </w:p>
        </w:tc>
        <w:tc>
          <w:tcPr>
            <w:tcW w:w="2776" w:type="pct"/>
            <w:tcBorders>
              <w:top w:val="single" w:sz="8" w:space="0" w:color="000000"/>
              <w:left w:val="single" w:sz="8" w:space="0" w:color="000000"/>
              <w:bottom w:val="nil"/>
              <w:right w:val="nil"/>
            </w:tcBorders>
          </w:tcPr>
          <w:p w14:paraId="4D82A2B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Dự phòng rủi ro đầu tư quỹ bảo hiểm xã hội</w:t>
            </w:r>
          </w:p>
        </w:tc>
        <w:tc>
          <w:tcPr>
            <w:tcW w:w="372" w:type="pct"/>
            <w:tcBorders>
              <w:top w:val="single" w:sz="8" w:space="0" w:color="000000"/>
              <w:left w:val="single" w:sz="8" w:space="0" w:color="000000"/>
              <w:bottom w:val="nil"/>
              <w:right w:val="nil"/>
            </w:tcBorders>
          </w:tcPr>
          <w:p w14:paraId="27A9819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240</w:t>
            </w:r>
          </w:p>
        </w:tc>
        <w:tc>
          <w:tcPr>
            <w:tcW w:w="501" w:type="pct"/>
            <w:tcBorders>
              <w:top w:val="single" w:sz="8" w:space="0" w:color="000000"/>
              <w:left w:val="single" w:sz="8" w:space="0" w:color="000000"/>
              <w:bottom w:val="nil"/>
              <w:right w:val="nil"/>
            </w:tcBorders>
          </w:tcPr>
          <w:p w14:paraId="2CDCD39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2EAE5D5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723F94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1D1032C" w14:textId="77777777" w:rsidTr="008D4DE9">
        <w:trPr>
          <w:trHeight w:val="20"/>
        </w:trPr>
        <w:tc>
          <w:tcPr>
            <w:tcW w:w="304" w:type="pct"/>
            <w:tcBorders>
              <w:top w:val="single" w:sz="8" w:space="0" w:color="000000"/>
              <w:left w:val="single" w:sz="8" w:space="0" w:color="000000"/>
              <w:bottom w:val="nil"/>
              <w:right w:val="nil"/>
            </w:tcBorders>
          </w:tcPr>
          <w:p w14:paraId="28E6558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3.2</w:t>
            </w:r>
          </w:p>
        </w:tc>
        <w:tc>
          <w:tcPr>
            <w:tcW w:w="2776" w:type="pct"/>
            <w:tcBorders>
              <w:top w:val="single" w:sz="8" w:space="0" w:color="000000"/>
              <w:left w:val="single" w:sz="8" w:space="0" w:color="000000"/>
              <w:bottom w:val="nil"/>
              <w:right w:val="nil"/>
            </w:tcBorders>
          </w:tcPr>
          <w:p w14:paraId="276CF89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Dự phòng rủi ro đầu tư quỹ bảo hiểm y tế</w:t>
            </w:r>
          </w:p>
        </w:tc>
        <w:tc>
          <w:tcPr>
            <w:tcW w:w="372" w:type="pct"/>
            <w:tcBorders>
              <w:top w:val="single" w:sz="8" w:space="0" w:color="000000"/>
              <w:left w:val="single" w:sz="8" w:space="0" w:color="000000"/>
              <w:bottom w:val="nil"/>
              <w:right w:val="nil"/>
            </w:tcBorders>
          </w:tcPr>
          <w:p w14:paraId="1A8A523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241</w:t>
            </w:r>
          </w:p>
        </w:tc>
        <w:tc>
          <w:tcPr>
            <w:tcW w:w="501" w:type="pct"/>
            <w:tcBorders>
              <w:top w:val="single" w:sz="8" w:space="0" w:color="000000"/>
              <w:left w:val="single" w:sz="8" w:space="0" w:color="000000"/>
              <w:bottom w:val="nil"/>
              <w:right w:val="nil"/>
            </w:tcBorders>
          </w:tcPr>
          <w:p w14:paraId="4780BDC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nil"/>
              <w:right w:val="nil"/>
            </w:tcBorders>
          </w:tcPr>
          <w:p w14:paraId="30FD652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nil"/>
              <w:right w:val="single" w:sz="8" w:space="0" w:color="000000"/>
            </w:tcBorders>
          </w:tcPr>
          <w:p w14:paraId="041EEF5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215C3C2" w14:textId="77777777" w:rsidTr="008D4DE9">
        <w:trPr>
          <w:trHeight w:val="20"/>
        </w:trPr>
        <w:tc>
          <w:tcPr>
            <w:tcW w:w="304" w:type="pct"/>
            <w:tcBorders>
              <w:top w:val="single" w:sz="8" w:space="0" w:color="000000"/>
              <w:left w:val="single" w:sz="8" w:space="0" w:color="000000"/>
              <w:bottom w:val="single" w:sz="8" w:space="0" w:color="000000"/>
              <w:right w:val="nil"/>
            </w:tcBorders>
          </w:tcPr>
          <w:p w14:paraId="3A7380A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3.3</w:t>
            </w:r>
          </w:p>
        </w:tc>
        <w:tc>
          <w:tcPr>
            <w:tcW w:w="2776" w:type="pct"/>
            <w:tcBorders>
              <w:top w:val="single" w:sz="8" w:space="0" w:color="000000"/>
              <w:left w:val="single" w:sz="8" w:space="0" w:color="000000"/>
              <w:bottom w:val="single" w:sz="8" w:space="0" w:color="000000"/>
              <w:right w:val="nil"/>
            </w:tcBorders>
          </w:tcPr>
          <w:p w14:paraId="7C1B866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Dự phòng rủi ro đầu tư quỹ bảo hiểm thất nghiệp</w:t>
            </w:r>
          </w:p>
        </w:tc>
        <w:tc>
          <w:tcPr>
            <w:tcW w:w="372" w:type="pct"/>
            <w:tcBorders>
              <w:top w:val="single" w:sz="8" w:space="0" w:color="000000"/>
              <w:left w:val="single" w:sz="8" w:space="0" w:color="000000"/>
              <w:bottom w:val="single" w:sz="8" w:space="0" w:color="000000"/>
              <w:right w:val="nil"/>
            </w:tcBorders>
          </w:tcPr>
          <w:p w14:paraId="4700AB7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242</w:t>
            </w:r>
          </w:p>
        </w:tc>
        <w:tc>
          <w:tcPr>
            <w:tcW w:w="501" w:type="pct"/>
            <w:tcBorders>
              <w:top w:val="single" w:sz="8" w:space="0" w:color="000000"/>
              <w:left w:val="single" w:sz="8" w:space="0" w:color="000000"/>
              <w:bottom w:val="single" w:sz="8" w:space="0" w:color="000000"/>
              <w:right w:val="nil"/>
            </w:tcBorders>
          </w:tcPr>
          <w:p w14:paraId="7FBE999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E1834B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1AC17B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A4C4A91" w14:textId="77777777" w:rsidTr="008D4DE9">
        <w:trPr>
          <w:trHeight w:val="20"/>
        </w:trPr>
        <w:tc>
          <w:tcPr>
            <w:tcW w:w="3080" w:type="pct"/>
            <w:gridSpan w:val="2"/>
            <w:tcBorders>
              <w:top w:val="single" w:sz="8" w:space="0" w:color="000000"/>
              <w:left w:val="single" w:sz="8" w:space="0" w:color="000000"/>
              <w:bottom w:val="single" w:sz="8" w:space="0" w:color="000000"/>
              <w:right w:val="nil"/>
            </w:tcBorders>
          </w:tcPr>
          <w:p w14:paraId="6803B6E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bCs/>
                <w:color w:val="000000" w:themeColor="text1"/>
                <w:sz w:val="20"/>
                <w:szCs w:val="20"/>
                <w:lang w:val="vi-VN" w:eastAsia="vi-VN"/>
              </w:rPr>
              <w:t xml:space="preserve">TỔNG CỘNG NGUỒN VỐN </w:t>
            </w:r>
            <w:r w:rsidRPr="009075DE">
              <w:rPr>
                <w:rFonts w:ascii="Arial" w:hAnsi="Arial" w:cs="Arial"/>
                <w:b/>
                <w:bCs/>
                <w:color w:val="000000" w:themeColor="text1"/>
                <w:sz w:val="20"/>
                <w:szCs w:val="20"/>
                <w:lang w:val="vi-VN" w:eastAsia="vi-VN"/>
              </w:rPr>
              <w:br/>
              <w:t>(Mã số 250 = Mã số 200 + Mã số 230)</w:t>
            </w:r>
          </w:p>
        </w:tc>
        <w:tc>
          <w:tcPr>
            <w:tcW w:w="372" w:type="pct"/>
            <w:tcBorders>
              <w:top w:val="single" w:sz="8" w:space="0" w:color="000000"/>
              <w:left w:val="single" w:sz="8" w:space="0" w:color="000000"/>
              <w:bottom w:val="single" w:sz="8" w:space="0" w:color="000000"/>
              <w:right w:val="nil"/>
            </w:tcBorders>
          </w:tcPr>
          <w:p w14:paraId="718BA19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250</w:t>
            </w:r>
          </w:p>
        </w:tc>
        <w:tc>
          <w:tcPr>
            <w:tcW w:w="501" w:type="pct"/>
            <w:tcBorders>
              <w:top w:val="single" w:sz="8" w:space="0" w:color="000000"/>
              <w:left w:val="single" w:sz="8" w:space="0" w:color="000000"/>
              <w:bottom w:val="single" w:sz="8" w:space="0" w:color="000000"/>
              <w:right w:val="nil"/>
            </w:tcBorders>
          </w:tcPr>
          <w:p w14:paraId="14C20AA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31E529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D53937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bl>
    <w:p w14:paraId="1BD5618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075DE" w:rsidRPr="009075DE" w14:paraId="6EDD9D24" w14:textId="77777777" w:rsidTr="008D4DE9">
        <w:tc>
          <w:tcPr>
            <w:tcW w:w="3005" w:type="dxa"/>
          </w:tcPr>
          <w:p w14:paraId="640B9BD6"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NGƯỜI LẬP BIỂU</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w:t>
            </w:r>
          </w:p>
        </w:tc>
        <w:tc>
          <w:tcPr>
            <w:tcW w:w="3005" w:type="dxa"/>
          </w:tcPr>
          <w:p w14:paraId="2C663D21"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KẾ TOÁN TRƯỞNG</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w:t>
            </w:r>
          </w:p>
        </w:tc>
        <w:tc>
          <w:tcPr>
            <w:tcW w:w="3006" w:type="dxa"/>
          </w:tcPr>
          <w:p w14:paraId="6943F367"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i/>
                <w:iCs/>
                <w:color w:val="000000" w:themeColor="text1"/>
                <w:sz w:val="20"/>
                <w:szCs w:val="20"/>
                <w:lang w:eastAsia="vi-VN"/>
              </w:rPr>
              <w:t>Lập, ngày ... tháng ... năm.....</w:t>
            </w: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THỦ TRƯỞNG ĐƠN VỊ</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 đóng dấu)</w:t>
            </w:r>
          </w:p>
        </w:tc>
      </w:tr>
    </w:tbl>
    <w:p w14:paraId="46E26F6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77D8B00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4EE63F8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sectPr w:rsidR="009075DE" w:rsidRPr="009075DE" w:rsidSect="009075DE">
          <w:pgSz w:w="11906" w:h="16838" w:code="9"/>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5333"/>
      </w:tblGrid>
      <w:tr w:rsidR="009075DE" w:rsidRPr="009075DE" w14:paraId="2AB55BEE" w14:textId="77777777" w:rsidTr="008D4DE9">
        <w:tc>
          <w:tcPr>
            <w:tcW w:w="3794" w:type="dxa"/>
          </w:tcPr>
          <w:p w14:paraId="721F29FA" w14:textId="77777777" w:rsidR="009075DE" w:rsidRPr="009075DE" w:rsidRDefault="009075DE" w:rsidP="008F2022">
            <w:pPr>
              <w:widowControl w:val="0"/>
              <w:adjustRightInd w:val="0"/>
              <w:snapToGrid w:val="0"/>
              <w:jc w:val="center"/>
              <w:rPr>
                <w:rFonts w:ascii="Arial" w:hAnsi="Arial" w:cs="Arial"/>
                <w:bCs/>
                <w:color w:val="000000" w:themeColor="text1"/>
                <w:sz w:val="20"/>
                <w:szCs w:val="20"/>
                <w:lang w:eastAsia="vi-VN"/>
              </w:rPr>
            </w:pPr>
          </w:p>
        </w:tc>
        <w:tc>
          <w:tcPr>
            <w:tcW w:w="5448" w:type="dxa"/>
          </w:tcPr>
          <w:p w14:paraId="309A4E2A" w14:textId="77777777" w:rsidR="009075DE" w:rsidRPr="009075DE" w:rsidRDefault="009075DE" w:rsidP="008F2022">
            <w:pPr>
              <w:widowControl w:val="0"/>
              <w:adjustRightInd w:val="0"/>
              <w:snapToGrid w:val="0"/>
              <w:jc w:val="center"/>
              <w:rPr>
                <w:rFonts w:ascii="Arial" w:hAnsi="Arial" w:cs="Arial"/>
                <w:bCs/>
                <w:color w:val="000000" w:themeColor="text1"/>
                <w:sz w:val="20"/>
                <w:szCs w:val="20"/>
                <w:lang w:eastAsia="vi-VN"/>
              </w:rPr>
            </w:pPr>
            <w:r w:rsidRPr="009075DE">
              <w:rPr>
                <w:rFonts w:ascii="Arial" w:hAnsi="Arial" w:cs="Arial"/>
                <w:b/>
                <w:color w:val="000000" w:themeColor="text1"/>
                <w:sz w:val="20"/>
                <w:szCs w:val="20"/>
                <w:lang w:val="vi-VN" w:eastAsia="vi-VN"/>
              </w:rPr>
              <w:t>Mẫu số B0</w:t>
            </w:r>
            <w:r w:rsidRPr="009075DE">
              <w:rPr>
                <w:rFonts w:ascii="Arial" w:hAnsi="Arial" w:cs="Arial"/>
                <w:b/>
                <w:color w:val="000000" w:themeColor="text1"/>
                <w:sz w:val="20"/>
                <w:szCs w:val="20"/>
                <w:lang w:eastAsia="vi-VN"/>
              </w:rPr>
              <w:t>2</w:t>
            </w:r>
            <w:r w:rsidRPr="009075DE">
              <w:rPr>
                <w:rFonts w:ascii="Arial" w:hAnsi="Arial" w:cs="Arial"/>
                <w:b/>
                <w:color w:val="000000" w:themeColor="text1"/>
                <w:sz w:val="20"/>
                <w:szCs w:val="20"/>
                <w:lang w:val="vi-VN" w:eastAsia="vi-VN"/>
              </w:rPr>
              <w:t>/BCTC-QBH</w:t>
            </w:r>
            <w:r w:rsidRPr="009075DE">
              <w:rPr>
                <w:rFonts w:ascii="Arial" w:hAnsi="Arial" w:cs="Arial"/>
                <w:b/>
                <w:color w:val="000000" w:themeColor="text1"/>
                <w:sz w:val="20"/>
                <w:szCs w:val="20"/>
                <w:lang w:val="vi-VN" w:eastAsia="vi-VN"/>
              </w:rPr>
              <w:br/>
            </w:r>
            <w:r w:rsidRPr="009075DE">
              <w:rPr>
                <w:rFonts w:ascii="Arial" w:hAnsi="Arial" w:cs="Arial"/>
                <w:i/>
                <w:color w:val="000000" w:themeColor="text1"/>
                <w:sz w:val="20"/>
                <w:szCs w:val="20"/>
                <w:lang w:val="vi-VN" w:eastAsia="vi-VN"/>
              </w:rPr>
              <w:t xml:space="preserve">(Kèm theo Thông tư số 107/2025/TT-BTC </w:t>
            </w:r>
            <w:r w:rsidRPr="009075DE">
              <w:rPr>
                <w:rFonts w:ascii="Arial" w:hAnsi="Arial" w:cs="Arial"/>
                <w:color w:val="000000" w:themeColor="text1"/>
                <w:sz w:val="20"/>
                <w:szCs w:val="20"/>
                <w:lang w:val="vi-VN" w:eastAsia="vi-VN"/>
              </w:rPr>
              <w:br/>
            </w:r>
            <w:r w:rsidRPr="009075DE">
              <w:rPr>
                <w:rFonts w:ascii="Arial" w:hAnsi="Arial" w:cs="Arial"/>
                <w:i/>
                <w:color w:val="000000" w:themeColor="text1"/>
                <w:sz w:val="20"/>
                <w:szCs w:val="20"/>
                <w:lang w:val="vi-VN" w:eastAsia="vi-VN"/>
              </w:rPr>
              <w:t>ngày 14 tháng 11 năm 2025 của Bộ trưởng Bộ Tài chính)</w:t>
            </w:r>
          </w:p>
        </w:tc>
      </w:tr>
    </w:tbl>
    <w:p w14:paraId="0A94758F" w14:textId="77777777" w:rsidR="009075DE" w:rsidRPr="009075DE" w:rsidRDefault="009075DE" w:rsidP="008F2022">
      <w:pPr>
        <w:widowControl w:val="0"/>
        <w:adjustRightInd w:val="0"/>
        <w:snapToGrid w:val="0"/>
        <w:spacing w:after="0" w:line="240" w:lineRule="auto"/>
        <w:jc w:val="center"/>
        <w:rPr>
          <w:rFonts w:ascii="Arial" w:hAnsi="Arial" w:cs="Arial"/>
          <w:bCs/>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056"/>
      </w:tblGrid>
      <w:tr w:rsidR="009075DE" w:rsidRPr="009075DE" w14:paraId="0546E39C" w14:textId="77777777" w:rsidTr="008D4DE9">
        <w:tc>
          <w:tcPr>
            <w:tcW w:w="4077" w:type="dxa"/>
          </w:tcPr>
          <w:p w14:paraId="7C6E95FC" w14:textId="77777777" w:rsidR="009075DE" w:rsidRPr="009075DE" w:rsidRDefault="009075DE" w:rsidP="008F2022">
            <w:pPr>
              <w:widowControl w:val="0"/>
              <w:adjustRightInd w:val="0"/>
              <w:snapToGrid w:val="0"/>
              <w:jc w:val="center"/>
              <w:rPr>
                <w:rFonts w:ascii="Arial" w:hAnsi="Arial" w:cs="Arial"/>
                <w:iCs/>
                <w:color w:val="000000" w:themeColor="text1"/>
                <w:sz w:val="20"/>
                <w:szCs w:val="20"/>
                <w:lang w:eastAsia="vi-VN"/>
              </w:rPr>
            </w:pPr>
            <w:r w:rsidRPr="009075DE">
              <w:rPr>
                <w:rFonts w:ascii="Arial" w:hAnsi="Arial" w:cs="Arial"/>
                <w:iCs/>
                <w:color w:val="000000" w:themeColor="text1"/>
                <w:sz w:val="20"/>
                <w:szCs w:val="20"/>
                <w:lang w:eastAsia="vi-VN"/>
              </w:rPr>
              <w:t>BỘ TÀI CHÍNH</w:t>
            </w:r>
            <w:r w:rsidRPr="009075DE">
              <w:rPr>
                <w:rFonts w:ascii="Arial" w:hAnsi="Arial" w:cs="Arial"/>
                <w:iCs/>
                <w:color w:val="000000" w:themeColor="text1"/>
                <w:sz w:val="20"/>
                <w:szCs w:val="20"/>
                <w:lang w:eastAsia="vi-VN"/>
              </w:rPr>
              <w:br/>
            </w:r>
            <w:r w:rsidRPr="009075DE">
              <w:rPr>
                <w:rFonts w:ascii="Arial" w:hAnsi="Arial" w:cs="Arial"/>
                <w:b/>
                <w:bCs/>
                <w:iCs/>
                <w:color w:val="000000" w:themeColor="text1"/>
                <w:sz w:val="20"/>
                <w:szCs w:val="20"/>
                <w:lang w:eastAsia="vi-VN"/>
              </w:rPr>
              <w:t>BẢO HIỂM XÃ HỘI VIỆT NAM</w:t>
            </w:r>
            <w:r w:rsidRPr="009075DE">
              <w:rPr>
                <w:rFonts w:ascii="Arial" w:hAnsi="Arial" w:cs="Arial"/>
                <w:iCs/>
                <w:color w:val="000000" w:themeColor="text1"/>
                <w:sz w:val="20"/>
                <w:szCs w:val="20"/>
                <w:lang w:eastAsia="vi-VN"/>
              </w:rPr>
              <w:br/>
            </w:r>
            <w:r w:rsidRPr="009075DE">
              <w:rPr>
                <w:rFonts w:ascii="Arial" w:hAnsi="Arial" w:cs="Arial"/>
                <w:iCs/>
                <w:color w:val="000000" w:themeColor="text1"/>
                <w:sz w:val="20"/>
                <w:szCs w:val="20"/>
                <w:vertAlign w:val="superscript"/>
                <w:lang w:eastAsia="vi-VN"/>
              </w:rPr>
              <w:t>_______</w:t>
            </w:r>
          </w:p>
        </w:tc>
        <w:tc>
          <w:tcPr>
            <w:tcW w:w="5165" w:type="dxa"/>
          </w:tcPr>
          <w:p w14:paraId="397CD6BD" w14:textId="77777777" w:rsidR="009075DE" w:rsidRPr="009075DE" w:rsidRDefault="009075DE" w:rsidP="008F2022">
            <w:pPr>
              <w:widowControl w:val="0"/>
              <w:adjustRightInd w:val="0"/>
              <w:snapToGrid w:val="0"/>
              <w:jc w:val="center"/>
              <w:rPr>
                <w:rFonts w:ascii="Arial" w:hAnsi="Arial" w:cs="Arial"/>
                <w:iCs/>
                <w:color w:val="000000" w:themeColor="text1"/>
                <w:sz w:val="20"/>
                <w:szCs w:val="20"/>
                <w:lang w:eastAsia="vi-VN"/>
              </w:rPr>
            </w:pPr>
            <w:r w:rsidRPr="009075DE">
              <w:rPr>
                <w:rFonts w:ascii="Arial" w:hAnsi="Arial" w:cs="Arial"/>
                <w:b/>
                <w:bCs/>
                <w:iCs/>
                <w:color w:val="000000" w:themeColor="text1"/>
                <w:sz w:val="20"/>
                <w:szCs w:val="20"/>
                <w:lang w:eastAsia="vi-VN"/>
              </w:rPr>
              <w:t>CỘNG HÒA XÃ HỘI CHỦ NGHĨA VIỆT NAM</w:t>
            </w:r>
            <w:r w:rsidRPr="009075DE">
              <w:rPr>
                <w:rFonts w:ascii="Arial" w:hAnsi="Arial" w:cs="Arial"/>
                <w:b/>
                <w:bCs/>
                <w:iCs/>
                <w:color w:val="000000" w:themeColor="text1"/>
                <w:sz w:val="20"/>
                <w:szCs w:val="20"/>
                <w:lang w:eastAsia="vi-VN"/>
              </w:rPr>
              <w:br/>
              <w:t>Độc lập – Tự do – Hạnh phúc</w:t>
            </w:r>
            <w:r w:rsidRPr="009075DE">
              <w:rPr>
                <w:rFonts w:ascii="Arial" w:hAnsi="Arial" w:cs="Arial"/>
                <w:iCs/>
                <w:color w:val="000000" w:themeColor="text1"/>
                <w:sz w:val="20"/>
                <w:szCs w:val="20"/>
                <w:lang w:eastAsia="vi-VN"/>
              </w:rPr>
              <w:br/>
            </w:r>
            <w:r w:rsidRPr="009075DE">
              <w:rPr>
                <w:rFonts w:ascii="Arial" w:hAnsi="Arial" w:cs="Arial"/>
                <w:iCs/>
                <w:color w:val="000000" w:themeColor="text1"/>
                <w:sz w:val="20"/>
                <w:szCs w:val="20"/>
                <w:vertAlign w:val="superscript"/>
                <w:lang w:eastAsia="vi-VN"/>
              </w:rPr>
              <w:t>_______________________</w:t>
            </w:r>
          </w:p>
        </w:tc>
      </w:tr>
    </w:tbl>
    <w:p w14:paraId="0B968E1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29D51D6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6FD6FD71"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 xml:space="preserve">BÁO CÁO KẾT QUẢ HOẠT ĐỘNG QUỸ BẢO HIỂM XÃ HỘI, </w:t>
      </w:r>
      <w:r w:rsidRPr="009075DE">
        <w:rPr>
          <w:rFonts w:ascii="Arial" w:hAnsi="Arial" w:cs="Arial"/>
          <w:b/>
          <w:bCs/>
          <w:color w:val="000000" w:themeColor="text1"/>
          <w:sz w:val="20"/>
          <w:szCs w:val="20"/>
          <w:lang w:eastAsia="vi-VN"/>
        </w:rPr>
        <w:br/>
        <w:t>QUỸ BẢO HIỂM Y TẾ, QUỸ BẢO HIỂM THẤT NGHIỆP</w:t>
      </w:r>
    </w:p>
    <w:p w14:paraId="25C5DB41" w14:textId="77777777" w:rsidR="009075DE" w:rsidRPr="009075DE" w:rsidRDefault="009075DE" w:rsidP="008F2022">
      <w:pPr>
        <w:widowControl w:val="0"/>
        <w:adjustRightInd w:val="0"/>
        <w:snapToGrid w:val="0"/>
        <w:spacing w:after="0" w:line="240" w:lineRule="auto"/>
        <w:jc w:val="center"/>
        <w:rPr>
          <w:rFonts w:ascii="Arial" w:hAnsi="Arial" w:cs="Arial"/>
          <w:i/>
          <w:iCs/>
          <w:color w:val="000000" w:themeColor="text1"/>
          <w:sz w:val="20"/>
          <w:szCs w:val="20"/>
          <w:lang w:eastAsia="vi-VN"/>
        </w:rPr>
      </w:pPr>
      <w:r w:rsidRPr="009075DE">
        <w:rPr>
          <w:rFonts w:ascii="Arial" w:hAnsi="Arial" w:cs="Arial"/>
          <w:i/>
          <w:iCs/>
          <w:color w:val="000000" w:themeColor="text1"/>
          <w:sz w:val="20"/>
          <w:szCs w:val="20"/>
          <w:lang w:eastAsia="vi-VN"/>
        </w:rPr>
        <w:t>Năm ..................</w:t>
      </w:r>
    </w:p>
    <w:p w14:paraId="3279023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6755C067" w14:textId="77777777" w:rsidR="009075DE" w:rsidRPr="009075DE" w:rsidRDefault="009075DE" w:rsidP="008F2022">
      <w:pPr>
        <w:widowControl w:val="0"/>
        <w:adjustRightInd w:val="0"/>
        <w:snapToGrid w:val="0"/>
        <w:spacing w:after="0" w:line="240" w:lineRule="auto"/>
        <w:jc w:val="right"/>
        <w:rPr>
          <w:rFonts w:ascii="Arial" w:hAnsi="Arial" w:cs="Arial"/>
          <w:i/>
          <w:iCs/>
          <w:color w:val="000000" w:themeColor="text1"/>
          <w:sz w:val="20"/>
          <w:szCs w:val="20"/>
          <w:lang w:eastAsia="vi-VN"/>
        </w:rPr>
      </w:pPr>
      <w:r w:rsidRPr="009075DE">
        <w:rPr>
          <w:rFonts w:ascii="Arial" w:hAnsi="Arial" w:cs="Arial"/>
          <w:i/>
          <w:iCs/>
          <w:color w:val="000000" w:themeColor="text1"/>
          <w:sz w:val="20"/>
          <w:szCs w:val="20"/>
          <w:lang w:eastAsia="vi-VN"/>
        </w:rPr>
        <w:t>Đơn vị tính:................</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6"/>
        <w:gridCol w:w="5000"/>
        <w:gridCol w:w="670"/>
        <w:gridCol w:w="902"/>
        <w:gridCol w:w="846"/>
        <w:gridCol w:w="1042"/>
      </w:tblGrid>
      <w:tr w:rsidR="009075DE" w:rsidRPr="009075DE" w14:paraId="1BEC3103" w14:textId="77777777" w:rsidTr="008D4DE9">
        <w:trPr>
          <w:trHeight w:val="20"/>
        </w:trPr>
        <w:tc>
          <w:tcPr>
            <w:tcW w:w="303" w:type="pct"/>
            <w:tcBorders>
              <w:top w:val="single" w:sz="8" w:space="0" w:color="000000"/>
              <w:left w:val="single" w:sz="8" w:space="0" w:color="000000"/>
              <w:bottom w:val="nil"/>
              <w:right w:val="nil"/>
            </w:tcBorders>
          </w:tcPr>
          <w:p w14:paraId="5FC32ED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STT</w:t>
            </w:r>
          </w:p>
        </w:tc>
        <w:tc>
          <w:tcPr>
            <w:tcW w:w="2776" w:type="pct"/>
            <w:tcBorders>
              <w:top w:val="single" w:sz="8" w:space="0" w:color="000000"/>
              <w:left w:val="single" w:sz="8" w:space="0" w:color="000000"/>
              <w:bottom w:val="nil"/>
              <w:right w:val="nil"/>
            </w:tcBorders>
          </w:tcPr>
          <w:p w14:paraId="5DE9F9B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Chỉ tiêu</w:t>
            </w:r>
          </w:p>
        </w:tc>
        <w:tc>
          <w:tcPr>
            <w:tcW w:w="372" w:type="pct"/>
            <w:tcBorders>
              <w:top w:val="single" w:sz="8" w:space="0" w:color="000000"/>
              <w:left w:val="single" w:sz="8" w:space="0" w:color="000000"/>
              <w:bottom w:val="nil"/>
              <w:right w:val="nil"/>
            </w:tcBorders>
          </w:tcPr>
          <w:p w14:paraId="741E30C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Mã số</w:t>
            </w:r>
          </w:p>
        </w:tc>
        <w:tc>
          <w:tcPr>
            <w:tcW w:w="501" w:type="pct"/>
            <w:tcBorders>
              <w:top w:val="single" w:sz="8" w:space="0" w:color="000000"/>
              <w:left w:val="single" w:sz="8" w:space="0" w:color="000000"/>
              <w:bottom w:val="nil"/>
              <w:right w:val="nil"/>
            </w:tcBorders>
          </w:tcPr>
          <w:p w14:paraId="45433FA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b/>
                <w:color w:val="000000" w:themeColor="text1"/>
                <w:sz w:val="20"/>
                <w:szCs w:val="20"/>
                <w:lang w:val="vi-VN" w:eastAsia="vi-VN"/>
              </w:rPr>
              <w:t>Thuyết minh</w:t>
            </w:r>
          </w:p>
        </w:tc>
        <w:tc>
          <w:tcPr>
            <w:tcW w:w="0" w:type="auto"/>
            <w:tcBorders>
              <w:top w:val="single" w:sz="8" w:space="0" w:color="000000"/>
              <w:left w:val="single" w:sz="8" w:space="0" w:color="000000"/>
              <w:bottom w:val="nil"/>
              <w:right w:val="nil"/>
            </w:tcBorders>
          </w:tcPr>
          <w:p w14:paraId="3FEEBE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color w:val="000000" w:themeColor="text1"/>
                <w:sz w:val="20"/>
                <w:szCs w:val="20"/>
                <w:lang w:eastAsia="vi-VN"/>
              </w:rPr>
              <w:t>Năm nay</w:t>
            </w:r>
          </w:p>
        </w:tc>
        <w:tc>
          <w:tcPr>
            <w:tcW w:w="0" w:type="auto"/>
            <w:tcBorders>
              <w:top w:val="single" w:sz="8" w:space="0" w:color="000000"/>
              <w:left w:val="single" w:sz="8" w:space="0" w:color="000000"/>
              <w:bottom w:val="nil"/>
              <w:right w:val="single" w:sz="8" w:space="0" w:color="000000"/>
            </w:tcBorders>
          </w:tcPr>
          <w:p w14:paraId="4520F1E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b/>
                <w:color w:val="000000" w:themeColor="text1"/>
                <w:sz w:val="20"/>
                <w:szCs w:val="20"/>
                <w:lang w:eastAsia="vi-VN"/>
              </w:rPr>
              <w:t>Năm trước</w:t>
            </w:r>
          </w:p>
        </w:tc>
      </w:tr>
      <w:tr w:rsidR="009075DE" w:rsidRPr="009075DE" w14:paraId="20CE86A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F21059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A</w:t>
            </w:r>
          </w:p>
        </w:tc>
        <w:tc>
          <w:tcPr>
            <w:tcW w:w="2776" w:type="pct"/>
            <w:tcBorders>
              <w:top w:val="single" w:sz="8" w:space="0" w:color="000000"/>
              <w:left w:val="single" w:sz="8" w:space="0" w:color="000000"/>
              <w:bottom w:val="single" w:sz="8" w:space="0" w:color="000000"/>
              <w:right w:val="nil"/>
            </w:tcBorders>
          </w:tcPr>
          <w:p w14:paraId="40E1942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w:t>
            </w:r>
          </w:p>
        </w:tc>
        <w:tc>
          <w:tcPr>
            <w:tcW w:w="372" w:type="pct"/>
            <w:tcBorders>
              <w:top w:val="single" w:sz="8" w:space="0" w:color="000000"/>
              <w:left w:val="single" w:sz="8" w:space="0" w:color="000000"/>
              <w:bottom w:val="single" w:sz="8" w:space="0" w:color="000000"/>
              <w:right w:val="nil"/>
            </w:tcBorders>
          </w:tcPr>
          <w:p w14:paraId="28FE865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C</w:t>
            </w:r>
          </w:p>
        </w:tc>
        <w:tc>
          <w:tcPr>
            <w:tcW w:w="501" w:type="pct"/>
            <w:tcBorders>
              <w:top w:val="single" w:sz="8" w:space="0" w:color="000000"/>
              <w:left w:val="single" w:sz="8" w:space="0" w:color="000000"/>
              <w:bottom w:val="single" w:sz="8" w:space="0" w:color="000000"/>
              <w:right w:val="nil"/>
            </w:tcBorders>
          </w:tcPr>
          <w:p w14:paraId="4775C64C" w14:textId="77777777" w:rsidR="009075DE" w:rsidRPr="009075DE" w:rsidRDefault="009075DE" w:rsidP="008F2022">
            <w:pPr>
              <w:widowControl w:val="0"/>
              <w:adjustRightInd w:val="0"/>
              <w:snapToGrid w:val="0"/>
              <w:spacing w:after="0" w:line="240" w:lineRule="auto"/>
              <w:jc w:val="center"/>
              <w:rPr>
                <w:rFonts w:ascii="Arial" w:hAnsi="Arial" w:cs="Arial"/>
                <w:bCs/>
                <w:color w:val="000000" w:themeColor="text1"/>
                <w:sz w:val="20"/>
                <w:szCs w:val="20"/>
                <w:lang w:val="vi-VN" w:eastAsia="vi-VN"/>
              </w:rPr>
            </w:pPr>
            <w:r w:rsidRPr="009075DE">
              <w:rPr>
                <w:rFonts w:ascii="Arial" w:hAnsi="Arial" w:cs="Arial"/>
                <w:bCs/>
                <w:color w:val="000000" w:themeColor="text1"/>
                <w:sz w:val="20"/>
                <w:szCs w:val="20"/>
                <w:lang w:val="vi-VN" w:eastAsia="vi-VN"/>
              </w:rPr>
              <w:t>D</w:t>
            </w:r>
          </w:p>
        </w:tc>
        <w:tc>
          <w:tcPr>
            <w:tcW w:w="0" w:type="auto"/>
            <w:tcBorders>
              <w:top w:val="single" w:sz="8" w:space="0" w:color="000000"/>
              <w:left w:val="single" w:sz="8" w:space="0" w:color="000000"/>
              <w:bottom w:val="single" w:sz="8" w:space="0" w:color="000000"/>
              <w:right w:val="nil"/>
            </w:tcBorders>
          </w:tcPr>
          <w:p w14:paraId="0C453F0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1</w:t>
            </w:r>
          </w:p>
        </w:tc>
        <w:tc>
          <w:tcPr>
            <w:tcW w:w="0" w:type="auto"/>
            <w:tcBorders>
              <w:top w:val="single" w:sz="8" w:space="0" w:color="000000"/>
              <w:left w:val="single" w:sz="8" w:space="0" w:color="000000"/>
              <w:bottom w:val="single" w:sz="8" w:space="0" w:color="000000"/>
              <w:right w:val="single" w:sz="8" w:space="0" w:color="000000"/>
            </w:tcBorders>
          </w:tcPr>
          <w:p w14:paraId="578EEAB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2</w:t>
            </w:r>
          </w:p>
        </w:tc>
      </w:tr>
      <w:tr w:rsidR="009075DE" w:rsidRPr="009075DE" w14:paraId="5BF94BE9" w14:textId="77777777" w:rsidTr="008D4DE9">
        <w:trPr>
          <w:trHeight w:val="20"/>
        </w:trPr>
        <w:tc>
          <w:tcPr>
            <w:tcW w:w="303" w:type="pct"/>
            <w:tcBorders>
              <w:top w:val="single" w:sz="8" w:space="0" w:color="000000"/>
              <w:left w:val="single" w:sz="8" w:space="0" w:color="000000"/>
              <w:bottom w:val="single" w:sz="8" w:space="0" w:color="000000"/>
              <w:right w:val="nil"/>
            </w:tcBorders>
          </w:tcPr>
          <w:p w14:paraId="2E0FB1C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A</w:t>
            </w:r>
          </w:p>
        </w:tc>
        <w:tc>
          <w:tcPr>
            <w:tcW w:w="2776" w:type="pct"/>
            <w:tcBorders>
              <w:top w:val="single" w:sz="8" w:space="0" w:color="000000"/>
              <w:left w:val="single" w:sz="8" w:space="0" w:color="000000"/>
              <w:bottom w:val="single" w:sz="8" w:space="0" w:color="000000"/>
              <w:right w:val="nil"/>
            </w:tcBorders>
          </w:tcPr>
          <w:p w14:paraId="2B239FE5"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DOANH THU TRONG NĂM</w:t>
            </w:r>
          </w:p>
        </w:tc>
        <w:tc>
          <w:tcPr>
            <w:tcW w:w="372" w:type="pct"/>
            <w:tcBorders>
              <w:top w:val="single" w:sz="8" w:space="0" w:color="000000"/>
              <w:left w:val="single" w:sz="8" w:space="0" w:color="000000"/>
              <w:bottom w:val="single" w:sz="8" w:space="0" w:color="000000"/>
              <w:right w:val="nil"/>
            </w:tcBorders>
          </w:tcPr>
          <w:p w14:paraId="10B9D90E"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410</w:t>
            </w:r>
          </w:p>
        </w:tc>
        <w:tc>
          <w:tcPr>
            <w:tcW w:w="501" w:type="pct"/>
            <w:tcBorders>
              <w:top w:val="single" w:sz="8" w:space="0" w:color="000000"/>
              <w:left w:val="single" w:sz="8" w:space="0" w:color="000000"/>
              <w:bottom w:val="single" w:sz="8" w:space="0" w:color="000000"/>
              <w:right w:val="nil"/>
            </w:tcBorders>
          </w:tcPr>
          <w:p w14:paraId="44C89ECA"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F8087C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0E568FB"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375D61AC" w14:textId="77777777" w:rsidTr="008D4DE9">
        <w:trPr>
          <w:trHeight w:val="20"/>
        </w:trPr>
        <w:tc>
          <w:tcPr>
            <w:tcW w:w="303" w:type="pct"/>
            <w:tcBorders>
              <w:top w:val="single" w:sz="8" w:space="0" w:color="000000"/>
              <w:left w:val="single" w:sz="8" w:space="0" w:color="000000"/>
              <w:bottom w:val="single" w:sz="8" w:space="0" w:color="000000"/>
              <w:right w:val="nil"/>
            </w:tcBorders>
          </w:tcPr>
          <w:p w14:paraId="05E2049D"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w:t>
            </w:r>
          </w:p>
        </w:tc>
        <w:tc>
          <w:tcPr>
            <w:tcW w:w="2776" w:type="pct"/>
            <w:tcBorders>
              <w:top w:val="single" w:sz="8" w:space="0" w:color="000000"/>
              <w:left w:val="single" w:sz="8" w:space="0" w:color="000000"/>
              <w:bottom w:val="single" w:sz="8" w:space="0" w:color="000000"/>
              <w:right w:val="nil"/>
            </w:tcBorders>
          </w:tcPr>
          <w:p w14:paraId="4AD79BC7"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Doanh thu các quỹ bảo hiểm</w:t>
            </w:r>
          </w:p>
        </w:tc>
        <w:tc>
          <w:tcPr>
            <w:tcW w:w="372" w:type="pct"/>
            <w:tcBorders>
              <w:top w:val="single" w:sz="8" w:space="0" w:color="000000"/>
              <w:left w:val="single" w:sz="8" w:space="0" w:color="000000"/>
              <w:bottom w:val="single" w:sz="8" w:space="0" w:color="000000"/>
              <w:right w:val="nil"/>
            </w:tcBorders>
          </w:tcPr>
          <w:p w14:paraId="4C800998"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420</w:t>
            </w:r>
          </w:p>
        </w:tc>
        <w:tc>
          <w:tcPr>
            <w:tcW w:w="501" w:type="pct"/>
            <w:tcBorders>
              <w:top w:val="single" w:sz="8" w:space="0" w:color="000000"/>
              <w:left w:val="single" w:sz="8" w:space="0" w:color="000000"/>
              <w:bottom w:val="single" w:sz="8" w:space="0" w:color="000000"/>
              <w:right w:val="nil"/>
            </w:tcBorders>
          </w:tcPr>
          <w:p w14:paraId="66FCE01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E2CA978"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26E2A6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3DE663B3"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478DC6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7BAD0C5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Doanh thu quỹ bảo hiểm xã hội</w:t>
            </w:r>
          </w:p>
        </w:tc>
        <w:tc>
          <w:tcPr>
            <w:tcW w:w="372" w:type="pct"/>
            <w:tcBorders>
              <w:top w:val="single" w:sz="8" w:space="0" w:color="000000"/>
              <w:left w:val="single" w:sz="8" w:space="0" w:color="000000"/>
              <w:bottom w:val="single" w:sz="8" w:space="0" w:color="000000"/>
              <w:right w:val="nil"/>
            </w:tcBorders>
          </w:tcPr>
          <w:p w14:paraId="38C0A35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421</w:t>
            </w:r>
          </w:p>
        </w:tc>
        <w:tc>
          <w:tcPr>
            <w:tcW w:w="501" w:type="pct"/>
            <w:tcBorders>
              <w:top w:val="single" w:sz="8" w:space="0" w:color="000000"/>
              <w:left w:val="single" w:sz="8" w:space="0" w:color="000000"/>
              <w:bottom w:val="single" w:sz="8" w:space="0" w:color="000000"/>
              <w:right w:val="nil"/>
            </w:tcBorders>
          </w:tcPr>
          <w:p w14:paraId="5147A3D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4662BE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EAF15D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BBF4F10"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A8BAE8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6BB27AF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Doanh thu quỹ bảo hiểm y tế</w:t>
            </w:r>
          </w:p>
        </w:tc>
        <w:tc>
          <w:tcPr>
            <w:tcW w:w="372" w:type="pct"/>
            <w:tcBorders>
              <w:top w:val="single" w:sz="8" w:space="0" w:color="000000"/>
              <w:left w:val="single" w:sz="8" w:space="0" w:color="000000"/>
              <w:bottom w:val="single" w:sz="8" w:space="0" w:color="000000"/>
              <w:right w:val="nil"/>
            </w:tcBorders>
          </w:tcPr>
          <w:p w14:paraId="3923D8A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422</w:t>
            </w:r>
          </w:p>
        </w:tc>
        <w:tc>
          <w:tcPr>
            <w:tcW w:w="501" w:type="pct"/>
            <w:tcBorders>
              <w:top w:val="single" w:sz="8" w:space="0" w:color="000000"/>
              <w:left w:val="single" w:sz="8" w:space="0" w:color="000000"/>
              <w:bottom w:val="single" w:sz="8" w:space="0" w:color="000000"/>
              <w:right w:val="nil"/>
            </w:tcBorders>
          </w:tcPr>
          <w:p w14:paraId="2F3B5BC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133DBF3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2DD382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9014A6D"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548E31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483BDD3D"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Doanh thu quỹ bảo hiểm thất nghiệp</w:t>
            </w:r>
          </w:p>
        </w:tc>
        <w:tc>
          <w:tcPr>
            <w:tcW w:w="372" w:type="pct"/>
            <w:tcBorders>
              <w:top w:val="single" w:sz="8" w:space="0" w:color="000000"/>
              <w:left w:val="single" w:sz="8" w:space="0" w:color="000000"/>
              <w:bottom w:val="single" w:sz="8" w:space="0" w:color="000000"/>
              <w:right w:val="nil"/>
            </w:tcBorders>
          </w:tcPr>
          <w:p w14:paraId="3BA353B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423</w:t>
            </w:r>
          </w:p>
        </w:tc>
        <w:tc>
          <w:tcPr>
            <w:tcW w:w="501" w:type="pct"/>
            <w:tcBorders>
              <w:top w:val="single" w:sz="8" w:space="0" w:color="000000"/>
              <w:left w:val="single" w:sz="8" w:space="0" w:color="000000"/>
              <w:bottom w:val="single" w:sz="8" w:space="0" w:color="000000"/>
              <w:right w:val="nil"/>
            </w:tcBorders>
          </w:tcPr>
          <w:p w14:paraId="03D046B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8349D4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582E11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F52002C" w14:textId="77777777" w:rsidTr="008D4DE9">
        <w:trPr>
          <w:trHeight w:val="20"/>
        </w:trPr>
        <w:tc>
          <w:tcPr>
            <w:tcW w:w="303" w:type="pct"/>
            <w:tcBorders>
              <w:top w:val="single" w:sz="8" w:space="0" w:color="000000"/>
              <w:left w:val="single" w:sz="8" w:space="0" w:color="000000"/>
              <w:bottom w:val="single" w:sz="8" w:space="0" w:color="000000"/>
              <w:right w:val="nil"/>
            </w:tcBorders>
          </w:tcPr>
          <w:p w14:paraId="51911E19"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II</w:t>
            </w:r>
          </w:p>
        </w:tc>
        <w:tc>
          <w:tcPr>
            <w:tcW w:w="2776" w:type="pct"/>
            <w:tcBorders>
              <w:top w:val="single" w:sz="8" w:space="0" w:color="000000"/>
              <w:left w:val="single" w:sz="8" w:space="0" w:color="000000"/>
              <w:bottom w:val="single" w:sz="8" w:space="0" w:color="000000"/>
              <w:right w:val="nil"/>
            </w:tcBorders>
          </w:tcPr>
          <w:p w14:paraId="473C9181"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Doanh thu tài chính</w:t>
            </w:r>
          </w:p>
        </w:tc>
        <w:tc>
          <w:tcPr>
            <w:tcW w:w="372" w:type="pct"/>
            <w:tcBorders>
              <w:top w:val="single" w:sz="8" w:space="0" w:color="000000"/>
              <w:left w:val="single" w:sz="8" w:space="0" w:color="000000"/>
              <w:bottom w:val="single" w:sz="8" w:space="0" w:color="000000"/>
              <w:right w:val="nil"/>
            </w:tcBorders>
          </w:tcPr>
          <w:p w14:paraId="79A6D55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425</w:t>
            </w:r>
          </w:p>
        </w:tc>
        <w:tc>
          <w:tcPr>
            <w:tcW w:w="501" w:type="pct"/>
            <w:tcBorders>
              <w:top w:val="single" w:sz="8" w:space="0" w:color="000000"/>
              <w:left w:val="single" w:sz="8" w:space="0" w:color="000000"/>
              <w:bottom w:val="single" w:sz="8" w:space="0" w:color="000000"/>
              <w:right w:val="nil"/>
            </w:tcBorders>
          </w:tcPr>
          <w:p w14:paraId="1053050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BF5C892"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F1C64B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16193FF0" w14:textId="77777777" w:rsidTr="008D4DE9">
        <w:trPr>
          <w:trHeight w:val="20"/>
        </w:trPr>
        <w:tc>
          <w:tcPr>
            <w:tcW w:w="303" w:type="pct"/>
            <w:tcBorders>
              <w:top w:val="single" w:sz="8" w:space="0" w:color="000000"/>
              <w:left w:val="single" w:sz="8" w:space="0" w:color="000000"/>
              <w:bottom w:val="single" w:sz="8" w:space="0" w:color="000000"/>
              <w:right w:val="nil"/>
            </w:tcBorders>
          </w:tcPr>
          <w:p w14:paraId="07DDA3E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5CE4A70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Doanh thu tài chính quỹ bảo hiểm xã hội</w:t>
            </w:r>
          </w:p>
        </w:tc>
        <w:tc>
          <w:tcPr>
            <w:tcW w:w="372" w:type="pct"/>
            <w:tcBorders>
              <w:top w:val="single" w:sz="8" w:space="0" w:color="000000"/>
              <w:left w:val="single" w:sz="8" w:space="0" w:color="000000"/>
              <w:bottom w:val="single" w:sz="8" w:space="0" w:color="000000"/>
              <w:right w:val="nil"/>
            </w:tcBorders>
          </w:tcPr>
          <w:p w14:paraId="4AE7E16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426</w:t>
            </w:r>
          </w:p>
        </w:tc>
        <w:tc>
          <w:tcPr>
            <w:tcW w:w="501" w:type="pct"/>
            <w:tcBorders>
              <w:top w:val="single" w:sz="8" w:space="0" w:color="000000"/>
              <w:left w:val="single" w:sz="8" w:space="0" w:color="000000"/>
              <w:bottom w:val="single" w:sz="8" w:space="0" w:color="000000"/>
              <w:right w:val="nil"/>
            </w:tcBorders>
          </w:tcPr>
          <w:p w14:paraId="3CBDFE0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FC86B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6D6B63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1E19641"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1B6998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352BAFFF"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Doanh thu tài chính quỹ bảo hiểm y tế</w:t>
            </w:r>
          </w:p>
        </w:tc>
        <w:tc>
          <w:tcPr>
            <w:tcW w:w="372" w:type="pct"/>
            <w:tcBorders>
              <w:top w:val="single" w:sz="8" w:space="0" w:color="000000"/>
              <w:left w:val="single" w:sz="8" w:space="0" w:color="000000"/>
              <w:bottom w:val="single" w:sz="8" w:space="0" w:color="000000"/>
              <w:right w:val="nil"/>
            </w:tcBorders>
          </w:tcPr>
          <w:p w14:paraId="680BA41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427</w:t>
            </w:r>
          </w:p>
        </w:tc>
        <w:tc>
          <w:tcPr>
            <w:tcW w:w="501" w:type="pct"/>
            <w:tcBorders>
              <w:top w:val="single" w:sz="8" w:space="0" w:color="000000"/>
              <w:left w:val="single" w:sz="8" w:space="0" w:color="000000"/>
              <w:bottom w:val="single" w:sz="8" w:space="0" w:color="000000"/>
              <w:right w:val="nil"/>
            </w:tcBorders>
          </w:tcPr>
          <w:p w14:paraId="21A24FF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AE248C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60F3E9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9D46C85"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64DFC3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48D1206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Doanh thu tài chính quỹ bảo hiểm thất nghiệp</w:t>
            </w:r>
          </w:p>
        </w:tc>
        <w:tc>
          <w:tcPr>
            <w:tcW w:w="372" w:type="pct"/>
            <w:tcBorders>
              <w:top w:val="single" w:sz="8" w:space="0" w:color="000000"/>
              <w:left w:val="single" w:sz="8" w:space="0" w:color="000000"/>
              <w:bottom w:val="single" w:sz="8" w:space="0" w:color="000000"/>
              <w:right w:val="nil"/>
            </w:tcBorders>
          </w:tcPr>
          <w:p w14:paraId="19D4A3C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428</w:t>
            </w:r>
          </w:p>
        </w:tc>
        <w:tc>
          <w:tcPr>
            <w:tcW w:w="501" w:type="pct"/>
            <w:tcBorders>
              <w:top w:val="single" w:sz="8" w:space="0" w:color="000000"/>
              <w:left w:val="single" w:sz="8" w:space="0" w:color="000000"/>
              <w:bottom w:val="single" w:sz="8" w:space="0" w:color="000000"/>
              <w:right w:val="nil"/>
            </w:tcBorders>
          </w:tcPr>
          <w:p w14:paraId="0D9CB28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F79FB0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5A0EDE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F8F1AC8"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55418D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single" w:sz="8" w:space="0" w:color="000000"/>
              <w:right w:val="nil"/>
            </w:tcBorders>
          </w:tcPr>
          <w:p w14:paraId="4649A082"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Doanh thu tài chính khác</w:t>
            </w:r>
          </w:p>
        </w:tc>
        <w:tc>
          <w:tcPr>
            <w:tcW w:w="372" w:type="pct"/>
            <w:tcBorders>
              <w:top w:val="single" w:sz="8" w:space="0" w:color="000000"/>
              <w:left w:val="single" w:sz="8" w:space="0" w:color="000000"/>
              <w:bottom w:val="single" w:sz="8" w:space="0" w:color="000000"/>
              <w:right w:val="nil"/>
            </w:tcBorders>
          </w:tcPr>
          <w:p w14:paraId="119F821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429</w:t>
            </w:r>
          </w:p>
        </w:tc>
        <w:tc>
          <w:tcPr>
            <w:tcW w:w="501" w:type="pct"/>
            <w:tcBorders>
              <w:top w:val="single" w:sz="8" w:space="0" w:color="000000"/>
              <w:left w:val="single" w:sz="8" w:space="0" w:color="000000"/>
              <w:bottom w:val="single" w:sz="8" w:space="0" w:color="000000"/>
              <w:right w:val="nil"/>
            </w:tcBorders>
          </w:tcPr>
          <w:p w14:paraId="2F4F0859"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5FFFD3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8A1503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AE9577E"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0034B7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B</w:t>
            </w:r>
          </w:p>
        </w:tc>
        <w:tc>
          <w:tcPr>
            <w:tcW w:w="2776" w:type="pct"/>
            <w:tcBorders>
              <w:top w:val="single" w:sz="8" w:space="0" w:color="000000"/>
              <w:left w:val="single" w:sz="8" w:space="0" w:color="000000"/>
              <w:bottom w:val="single" w:sz="8" w:space="0" w:color="000000"/>
              <w:right w:val="nil"/>
            </w:tcBorders>
          </w:tcPr>
          <w:p w14:paraId="7972E1C7"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CHI PHÍ TRONG NĂM</w:t>
            </w:r>
          </w:p>
        </w:tc>
        <w:tc>
          <w:tcPr>
            <w:tcW w:w="372" w:type="pct"/>
            <w:tcBorders>
              <w:top w:val="single" w:sz="8" w:space="0" w:color="000000"/>
              <w:left w:val="single" w:sz="8" w:space="0" w:color="000000"/>
              <w:bottom w:val="single" w:sz="8" w:space="0" w:color="000000"/>
              <w:right w:val="nil"/>
            </w:tcBorders>
          </w:tcPr>
          <w:p w14:paraId="474C8F6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440</w:t>
            </w:r>
          </w:p>
        </w:tc>
        <w:tc>
          <w:tcPr>
            <w:tcW w:w="501" w:type="pct"/>
            <w:tcBorders>
              <w:top w:val="single" w:sz="8" w:space="0" w:color="000000"/>
              <w:left w:val="single" w:sz="8" w:space="0" w:color="000000"/>
              <w:bottom w:val="single" w:sz="8" w:space="0" w:color="000000"/>
              <w:right w:val="nil"/>
            </w:tcBorders>
          </w:tcPr>
          <w:p w14:paraId="5F26ED1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362507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DB4C4A9"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5020DB53" w14:textId="77777777" w:rsidTr="008D4DE9">
        <w:trPr>
          <w:trHeight w:val="20"/>
        </w:trPr>
        <w:tc>
          <w:tcPr>
            <w:tcW w:w="303" w:type="pct"/>
            <w:tcBorders>
              <w:top w:val="single" w:sz="8" w:space="0" w:color="000000"/>
              <w:left w:val="single" w:sz="8" w:space="0" w:color="000000"/>
              <w:bottom w:val="single" w:sz="8" w:space="0" w:color="000000"/>
              <w:right w:val="nil"/>
            </w:tcBorders>
          </w:tcPr>
          <w:p w14:paraId="24CE5D48"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w:t>
            </w:r>
          </w:p>
        </w:tc>
        <w:tc>
          <w:tcPr>
            <w:tcW w:w="2776" w:type="pct"/>
            <w:tcBorders>
              <w:top w:val="single" w:sz="8" w:space="0" w:color="000000"/>
              <w:left w:val="single" w:sz="8" w:space="0" w:color="000000"/>
              <w:bottom w:val="single" w:sz="8" w:space="0" w:color="000000"/>
              <w:right w:val="nil"/>
            </w:tcBorders>
          </w:tcPr>
          <w:p w14:paraId="1BDD6B33"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val="vi-VN" w:eastAsia="vi-VN"/>
              </w:rPr>
              <w:t>Chi phí theo chế độ quy định</w:t>
            </w:r>
          </w:p>
        </w:tc>
        <w:tc>
          <w:tcPr>
            <w:tcW w:w="372" w:type="pct"/>
            <w:tcBorders>
              <w:top w:val="single" w:sz="8" w:space="0" w:color="000000"/>
              <w:left w:val="single" w:sz="8" w:space="0" w:color="000000"/>
              <w:bottom w:val="single" w:sz="8" w:space="0" w:color="000000"/>
              <w:right w:val="nil"/>
            </w:tcBorders>
          </w:tcPr>
          <w:p w14:paraId="1866476A"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450</w:t>
            </w:r>
          </w:p>
        </w:tc>
        <w:tc>
          <w:tcPr>
            <w:tcW w:w="501" w:type="pct"/>
            <w:tcBorders>
              <w:top w:val="single" w:sz="8" w:space="0" w:color="000000"/>
              <w:left w:val="single" w:sz="8" w:space="0" w:color="000000"/>
              <w:bottom w:val="single" w:sz="8" w:space="0" w:color="000000"/>
              <w:right w:val="nil"/>
            </w:tcBorders>
          </w:tcPr>
          <w:p w14:paraId="26CE76B7"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9AD0FB7"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F40B30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4F2319FA"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78AD97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44C4992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Chi phí chế độ bảo hiểm xã hội</w:t>
            </w:r>
          </w:p>
        </w:tc>
        <w:tc>
          <w:tcPr>
            <w:tcW w:w="372" w:type="pct"/>
            <w:tcBorders>
              <w:top w:val="single" w:sz="8" w:space="0" w:color="000000"/>
              <w:left w:val="single" w:sz="8" w:space="0" w:color="000000"/>
              <w:bottom w:val="single" w:sz="8" w:space="0" w:color="000000"/>
              <w:right w:val="nil"/>
            </w:tcBorders>
          </w:tcPr>
          <w:p w14:paraId="4534EDA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451</w:t>
            </w:r>
          </w:p>
        </w:tc>
        <w:tc>
          <w:tcPr>
            <w:tcW w:w="501" w:type="pct"/>
            <w:tcBorders>
              <w:top w:val="single" w:sz="8" w:space="0" w:color="000000"/>
              <w:left w:val="single" w:sz="8" w:space="0" w:color="000000"/>
              <w:bottom w:val="single" w:sz="8" w:space="0" w:color="000000"/>
              <w:right w:val="nil"/>
            </w:tcBorders>
          </w:tcPr>
          <w:p w14:paraId="1A8DC9C8"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C82B44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D4AF19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D208E3F"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0A869C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27EEEEF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Chi phí chế độ bảo hiểm y tế</w:t>
            </w:r>
          </w:p>
        </w:tc>
        <w:tc>
          <w:tcPr>
            <w:tcW w:w="372" w:type="pct"/>
            <w:tcBorders>
              <w:top w:val="single" w:sz="8" w:space="0" w:color="000000"/>
              <w:left w:val="single" w:sz="8" w:space="0" w:color="000000"/>
              <w:bottom w:val="single" w:sz="8" w:space="0" w:color="000000"/>
              <w:right w:val="nil"/>
            </w:tcBorders>
          </w:tcPr>
          <w:p w14:paraId="1451E38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452</w:t>
            </w:r>
          </w:p>
        </w:tc>
        <w:tc>
          <w:tcPr>
            <w:tcW w:w="501" w:type="pct"/>
            <w:tcBorders>
              <w:top w:val="single" w:sz="8" w:space="0" w:color="000000"/>
              <w:left w:val="single" w:sz="8" w:space="0" w:color="000000"/>
              <w:bottom w:val="single" w:sz="8" w:space="0" w:color="000000"/>
              <w:right w:val="nil"/>
            </w:tcBorders>
          </w:tcPr>
          <w:p w14:paraId="24937B0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8E491F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3C08E5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BF3FC2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4FDD20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086FAA9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Chi phí chế độ bảo hiểm thất nghiệp</w:t>
            </w:r>
          </w:p>
        </w:tc>
        <w:tc>
          <w:tcPr>
            <w:tcW w:w="372" w:type="pct"/>
            <w:tcBorders>
              <w:top w:val="single" w:sz="8" w:space="0" w:color="000000"/>
              <w:left w:val="single" w:sz="8" w:space="0" w:color="000000"/>
              <w:bottom w:val="single" w:sz="8" w:space="0" w:color="000000"/>
              <w:right w:val="nil"/>
            </w:tcBorders>
          </w:tcPr>
          <w:p w14:paraId="3EF03E5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453</w:t>
            </w:r>
          </w:p>
        </w:tc>
        <w:tc>
          <w:tcPr>
            <w:tcW w:w="501" w:type="pct"/>
            <w:tcBorders>
              <w:top w:val="single" w:sz="8" w:space="0" w:color="000000"/>
              <w:left w:val="single" w:sz="8" w:space="0" w:color="000000"/>
              <w:bottom w:val="single" w:sz="8" w:space="0" w:color="000000"/>
              <w:right w:val="nil"/>
            </w:tcBorders>
          </w:tcPr>
          <w:p w14:paraId="2194877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A1EB8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78E5F8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89A1639"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A1C9DBC"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II</w:t>
            </w:r>
          </w:p>
        </w:tc>
        <w:tc>
          <w:tcPr>
            <w:tcW w:w="2776" w:type="pct"/>
            <w:tcBorders>
              <w:top w:val="single" w:sz="8" w:space="0" w:color="000000"/>
              <w:left w:val="single" w:sz="8" w:space="0" w:color="000000"/>
              <w:bottom w:val="single" w:sz="8" w:space="0" w:color="000000"/>
              <w:right w:val="nil"/>
            </w:tcBorders>
          </w:tcPr>
          <w:p w14:paraId="76DC1906"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Trích chi phí tổ chức và hoạt động</w:t>
            </w:r>
          </w:p>
        </w:tc>
        <w:tc>
          <w:tcPr>
            <w:tcW w:w="372" w:type="pct"/>
            <w:tcBorders>
              <w:top w:val="single" w:sz="8" w:space="0" w:color="000000"/>
              <w:left w:val="single" w:sz="8" w:space="0" w:color="000000"/>
              <w:bottom w:val="single" w:sz="8" w:space="0" w:color="000000"/>
              <w:right w:val="nil"/>
            </w:tcBorders>
          </w:tcPr>
          <w:p w14:paraId="74B8F25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455</w:t>
            </w:r>
          </w:p>
        </w:tc>
        <w:tc>
          <w:tcPr>
            <w:tcW w:w="501" w:type="pct"/>
            <w:tcBorders>
              <w:top w:val="single" w:sz="8" w:space="0" w:color="000000"/>
              <w:left w:val="single" w:sz="8" w:space="0" w:color="000000"/>
              <w:bottom w:val="single" w:sz="8" w:space="0" w:color="000000"/>
              <w:right w:val="nil"/>
            </w:tcBorders>
          </w:tcPr>
          <w:p w14:paraId="7634E012"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584F9DD"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9727FB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4D9F060F"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A536FE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7DF80F95"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tổ chức và hoạt động bảo hiểm xã hội</w:t>
            </w:r>
          </w:p>
        </w:tc>
        <w:tc>
          <w:tcPr>
            <w:tcW w:w="372" w:type="pct"/>
            <w:tcBorders>
              <w:top w:val="single" w:sz="8" w:space="0" w:color="000000"/>
              <w:left w:val="single" w:sz="8" w:space="0" w:color="000000"/>
              <w:bottom w:val="single" w:sz="8" w:space="0" w:color="000000"/>
              <w:right w:val="nil"/>
            </w:tcBorders>
          </w:tcPr>
          <w:p w14:paraId="307AC93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456</w:t>
            </w:r>
          </w:p>
        </w:tc>
        <w:tc>
          <w:tcPr>
            <w:tcW w:w="501" w:type="pct"/>
            <w:tcBorders>
              <w:top w:val="single" w:sz="8" w:space="0" w:color="000000"/>
              <w:left w:val="single" w:sz="8" w:space="0" w:color="000000"/>
              <w:bottom w:val="single" w:sz="8" w:space="0" w:color="000000"/>
              <w:right w:val="nil"/>
            </w:tcBorders>
          </w:tcPr>
          <w:p w14:paraId="7185B65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1B026E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DD05D7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131BE770"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8B8472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008DF3D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tổ chức và hoạt động bảo hiểm y tế</w:t>
            </w:r>
          </w:p>
        </w:tc>
        <w:tc>
          <w:tcPr>
            <w:tcW w:w="372" w:type="pct"/>
            <w:tcBorders>
              <w:top w:val="single" w:sz="8" w:space="0" w:color="000000"/>
              <w:left w:val="single" w:sz="8" w:space="0" w:color="000000"/>
              <w:bottom w:val="single" w:sz="8" w:space="0" w:color="000000"/>
              <w:right w:val="nil"/>
            </w:tcBorders>
          </w:tcPr>
          <w:p w14:paraId="60CF543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457</w:t>
            </w:r>
          </w:p>
        </w:tc>
        <w:tc>
          <w:tcPr>
            <w:tcW w:w="501" w:type="pct"/>
            <w:tcBorders>
              <w:top w:val="single" w:sz="8" w:space="0" w:color="000000"/>
              <w:left w:val="single" w:sz="8" w:space="0" w:color="000000"/>
              <w:bottom w:val="single" w:sz="8" w:space="0" w:color="000000"/>
              <w:right w:val="nil"/>
            </w:tcBorders>
          </w:tcPr>
          <w:p w14:paraId="0CDDCFA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473A4D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38792E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D54511F"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08A71A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4A36F5D3"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tổ chức và hoạt động bảo hiểm thất nghiệp</w:t>
            </w:r>
          </w:p>
        </w:tc>
        <w:tc>
          <w:tcPr>
            <w:tcW w:w="372" w:type="pct"/>
            <w:tcBorders>
              <w:top w:val="single" w:sz="8" w:space="0" w:color="000000"/>
              <w:left w:val="single" w:sz="8" w:space="0" w:color="000000"/>
              <w:bottom w:val="single" w:sz="8" w:space="0" w:color="000000"/>
              <w:right w:val="nil"/>
            </w:tcBorders>
          </w:tcPr>
          <w:p w14:paraId="3981778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458</w:t>
            </w:r>
          </w:p>
        </w:tc>
        <w:tc>
          <w:tcPr>
            <w:tcW w:w="501" w:type="pct"/>
            <w:tcBorders>
              <w:top w:val="single" w:sz="8" w:space="0" w:color="000000"/>
              <w:left w:val="single" w:sz="8" w:space="0" w:color="000000"/>
              <w:bottom w:val="single" w:sz="8" w:space="0" w:color="000000"/>
              <w:right w:val="nil"/>
            </w:tcBorders>
          </w:tcPr>
          <w:p w14:paraId="36D3EBCF"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B0A35A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1B8E5C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8D8743C"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6B8EAD3"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III</w:t>
            </w:r>
          </w:p>
        </w:tc>
        <w:tc>
          <w:tcPr>
            <w:tcW w:w="2776" w:type="pct"/>
            <w:tcBorders>
              <w:top w:val="single" w:sz="8" w:space="0" w:color="000000"/>
              <w:left w:val="single" w:sz="8" w:space="0" w:color="000000"/>
              <w:bottom w:val="single" w:sz="8" w:space="0" w:color="000000"/>
              <w:right w:val="nil"/>
            </w:tcBorders>
          </w:tcPr>
          <w:p w14:paraId="5F159550"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Chi phí tài chính</w:t>
            </w:r>
          </w:p>
        </w:tc>
        <w:tc>
          <w:tcPr>
            <w:tcW w:w="372" w:type="pct"/>
            <w:tcBorders>
              <w:top w:val="single" w:sz="8" w:space="0" w:color="000000"/>
              <w:left w:val="single" w:sz="8" w:space="0" w:color="000000"/>
              <w:bottom w:val="single" w:sz="8" w:space="0" w:color="000000"/>
              <w:right w:val="nil"/>
            </w:tcBorders>
          </w:tcPr>
          <w:p w14:paraId="5A0E172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460</w:t>
            </w:r>
          </w:p>
        </w:tc>
        <w:tc>
          <w:tcPr>
            <w:tcW w:w="501" w:type="pct"/>
            <w:tcBorders>
              <w:top w:val="single" w:sz="8" w:space="0" w:color="000000"/>
              <w:left w:val="single" w:sz="8" w:space="0" w:color="000000"/>
              <w:bottom w:val="single" w:sz="8" w:space="0" w:color="000000"/>
              <w:right w:val="nil"/>
            </w:tcBorders>
          </w:tcPr>
          <w:p w14:paraId="699AD4A9"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3DD38A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8D32FAB"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25FEBEF7"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2EFF5B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1AB2581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tài chính quỹ bảo hiểm xã hội</w:t>
            </w:r>
          </w:p>
        </w:tc>
        <w:tc>
          <w:tcPr>
            <w:tcW w:w="372" w:type="pct"/>
            <w:tcBorders>
              <w:top w:val="single" w:sz="8" w:space="0" w:color="000000"/>
              <w:left w:val="single" w:sz="8" w:space="0" w:color="000000"/>
              <w:bottom w:val="single" w:sz="8" w:space="0" w:color="000000"/>
              <w:right w:val="nil"/>
            </w:tcBorders>
          </w:tcPr>
          <w:p w14:paraId="46EAC97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461</w:t>
            </w:r>
          </w:p>
        </w:tc>
        <w:tc>
          <w:tcPr>
            <w:tcW w:w="501" w:type="pct"/>
            <w:tcBorders>
              <w:top w:val="single" w:sz="8" w:space="0" w:color="000000"/>
              <w:left w:val="single" w:sz="8" w:space="0" w:color="000000"/>
              <w:bottom w:val="single" w:sz="8" w:space="0" w:color="000000"/>
              <w:right w:val="nil"/>
            </w:tcBorders>
          </w:tcPr>
          <w:p w14:paraId="3840BDC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6BCDDA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68EF94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CA01C00"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8F0C1D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0749A3E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tài chính quỹ bảo hiểm y tế</w:t>
            </w:r>
          </w:p>
        </w:tc>
        <w:tc>
          <w:tcPr>
            <w:tcW w:w="372" w:type="pct"/>
            <w:tcBorders>
              <w:top w:val="single" w:sz="8" w:space="0" w:color="000000"/>
              <w:left w:val="single" w:sz="8" w:space="0" w:color="000000"/>
              <w:bottom w:val="single" w:sz="8" w:space="0" w:color="000000"/>
              <w:right w:val="nil"/>
            </w:tcBorders>
          </w:tcPr>
          <w:p w14:paraId="2F21E1B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462</w:t>
            </w:r>
          </w:p>
        </w:tc>
        <w:tc>
          <w:tcPr>
            <w:tcW w:w="501" w:type="pct"/>
            <w:tcBorders>
              <w:top w:val="single" w:sz="8" w:space="0" w:color="000000"/>
              <w:left w:val="single" w:sz="8" w:space="0" w:color="000000"/>
              <w:bottom w:val="single" w:sz="8" w:space="0" w:color="000000"/>
              <w:right w:val="nil"/>
            </w:tcBorders>
          </w:tcPr>
          <w:p w14:paraId="41DCC235"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D1342D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6F83F4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E346B7E"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55EEF1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76060217"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eastAsia="vi-VN"/>
              </w:rPr>
              <w:t>Chi phí tài chính quỹ bảo hiểm thất nghiệp</w:t>
            </w:r>
          </w:p>
        </w:tc>
        <w:tc>
          <w:tcPr>
            <w:tcW w:w="372" w:type="pct"/>
            <w:tcBorders>
              <w:top w:val="single" w:sz="8" w:space="0" w:color="000000"/>
              <w:left w:val="single" w:sz="8" w:space="0" w:color="000000"/>
              <w:bottom w:val="single" w:sz="8" w:space="0" w:color="000000"/>
              <w:right w:val="nil"/>
            </w:tcBorders>
          </w:tcPr>
          <w:p w14:paraId="5F8B1EEB"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463</w:t>
            </w:r>
          </w:p>
        </w:tc>
        <w:tc>
          <w:tcPr>
            <w:tcW w:w="501" w:type="pct"/>
            <w:tcBorders>
              <w:top w:val="single" w:sz="8" w:space="0" w:color="000000"/>
              <w:left w:val="single" w:sz="8" w:space="0" w:color="000000"/>
              <w:bottom w:val="single" w:sz="8" w:space="0" w:color="000000"/>
              <w:right w:val="nil"/>
            </w:tcBorders>
          </w:tcPr>
          <w:p w14:paraId="772E133B"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DA4B3E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297376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0AFCACC" w14:textId="77777777" w:rsidTr="008D4DE9">
        <w:trPr>
          <w:trHeight w:val="20"/>
        </w:trPr>
        <w:tc>
          <w:tcPr>
            <w:tcW w:w="303" w:type="pct"/>
            <w:tcBorders>
              <w:top w:val="single" w:sz="8" w:space="0" w:color="000000"/>
              <w:left w:val="single" w:sz="8" w:space="0" w:color="000000"/>
              <w:bottom w:val="single" w:sz="8" w:space="0" w:color="000000"/>
              <w:right w:val="nil"/>
            </w:tcBorders>
          </w:tcPr>
          <w:p w14:paraId="2C0C7FF1"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IV</w:t>
            </w:r>
          </w:p>
        </w:tc>
        <w:tc>
          <w:tcPr>
            <w:tcW w:w="2776" w:type="pct"/>
            <w:tcBorders>
              <w:top w:val="single" w:sz="8" w:space="0" w:color="000000"/>
              <w:left w:val="single" w:sz="8" w:space="0" w:color="000000"/>
              <w:bottom w:val="single" w:sz="8" w:space="0" w:color="000000"/>
              <w:right w:val="nil"/>
            </w:tcBorders>
          </w:tcPr>
          <w:p w14:paraId="7694F8BE"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eastAsia="vi-VN"/>
              </w:rPr>
              <w:t>Chi phí khác của quỹ bảo hiểm</w:t>
            </w:r>
          </w:p>
        </w:tc>
        <w:tc>
          <w:tcPr>
            <w:tcW w:w="372" w:type="pct"/>
            <w:tcBorders>
              <w:top w:val="single" w:sz="8" w:space="0" w:color="000000"/>
              <w:left w:val="single" w:sz="8" w:space="0" w:color="000000"/>
              <w:bottom w:val="single" w:sz="8" w:space="0" w:color="000000"/>
              <w:right w:val="nil"/>
            </w:tcBorders>
          </w:tcPr>
          <w:p w14:paraId="4C179A11"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470</w:t>
            </w:r>
          </w:p>
        </w:tc>
        <w:tc>
          <w:tcPr>
            <w:tcW w:w="501" w:type="pct"/>
            <w:tcBorders>
              <w:top w:val="single" w:sz="8" w:space="0" w:color="000000"/>
              <w:left w:val="single" w:sz="8" w:space="0" w:color="000000"/>
              <w:bottom w:val="single" w:sz="8" w:space="0" w:color="000000"/>
              <w:right w:val="nil"/>
            </w:tcBorders>
          </w:tcPr>
          <w:p w14:paraId="407E608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4B4B1462"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A59C38D"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514CB234" w14:textId="77777777" w:rsidTr="008D4DE9">
        <w:trPr>
          <w:trHeight w:val="20"/>
        </w:trPr>
        <w:tc>
          <w:tcPr>
            <w:tcW w:w="303" w:type="pct"/>
            <w:tcBorders>
              <w:top w:val="single" w:sz="8" w:space="0" w:color="000000"/>
              <w:left w:val="single" w:sz="8" w:space="0" w:color="000000"/>
              <w:bottom w:val="single" w:sz="8" w:space="0" w:color="000000"/>
              <w:right w:val="nil"/>
            </w:tcBorders>
          </w:tcPr>
          <w:p w14:paraId="7303AE0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6F382C0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val="vi-VN" w:eastAsia="vi-VN"/>
              </w:rPr>
              <w:t>Chi phí khác của quỹ bảo hiểm xã hội</w:t>
            </w:r>
          </w:p>
        </w:tc>
        <w:tc>
          <w:tcPr>
            <w:tcW w:w="372" w:type="pct"/>
            <w:tcBorders>
              <w:top w:val="single" w:sz="8" w:space="0" w:color="000000"/>
              <w:left w:val="single" w:sz="8" w:space="0" w:color="000000"/>
              <w:bottom w:val="single" w:sz="8" w:space="0" w:color="000000"/>
              <w:right w:val="nil"/>
            </w:tcBorders>
          </w:tcPr>
          <w:p w14:paraId="58FE7DC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471</w:t>
            </w:r>
          </w:p>
        </w:tc>
        <w:tc>
          <w:tcPr>
            <w:tcW w:w="501" w:type="pct"/>
            <w:tcBorders>
              <w:top w:val="single" w:sz="8" w:space="0" w:color="000000"/>
              <w:left w:val="single" w:sz="8" w:space="0" w:color="000000"/>
              <w:bottom w:val="single" w:sz="8" w:space="0" w:color="000000"/>
              <w:right w:val="nil"/>
            </w:tcBorders>
          </w:tcPr>
          <w:p w14:paraId="362C4F2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CE466E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414D65F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28C32A5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065D651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47FAC711"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val="vi-VN" w:eastAsia="vi-VN"/>
              </w:rPr>
              <w:t>Chi phí khác của quỹ bảo hiểm y tế</w:t>
            </w:r>
          </w:p>
        </w:tc>
        <w:tc>
          <w:tcPr>
            <w:tcW w:w="372" w:type="pct"/>
            <w:tcBorders>
              <w:top w:val="single" w:sz="8" w:space="0" w:color="000000"/>
              <w:left w:val="single" w:sz="8" w:space="0" w:color="000000"/>
              <w:bottom w:val="single" w:sz="8" w:space="0" w:color="000000"/>
              <w:right w:val="nil"/>
            </w:tcBorders>
          </w:tcPr>
          <w:p w14:paraId="7AB3B01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472</w:t>
            </w:r>
          </w:p>
        </w:tc>
        <w:tc>
          <w:tcPr>
            <w:tcW w:w="501" w:type="pct"/>
            <w:tcBorders>
              <w:top w:val="single" w:sz="8" w:space="0" w:color="000000"/>
              <w:left w:val="single" w:sz="8" w:space="0" w:color="000000"/>
              <w:bottom w:val="single" w:sz="8" w:space="0" w:color="000000"/>
              <w:right w:val="nil"/>
            </w:tcBorders>
          </w:tcPr>
          <w:p w14:paraId="5A7839AD"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149867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CB8CDF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0A33E25"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23B43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168F3E86"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eastAsia="vi-VN"/>
              </w:rPr>
            </w:pPr>
            <w:r w:rsidRPr="009075DE">
              <w:rPr>
                <w:rFonts w:ascii="Arial" w:hAnsi="Arial" w:cs="Arial"/>
                <w:color w:val="000000" w:themeColor="text1"/>
                <w:sz w:val="20"/>
                <w:szCs w:val="20"/>
                <w:lang w:val="vi-VN" w:eastAsia="vi-VN"/>
              </w:rPr>
              <w:t>Chi phí khác của quỹ bảo hiểm thất nghiệp</w:t>
            </w:r>
          </w:p>
        </w:tc>
        <w:tc>
          <w:tcPr>
            <w:tcW w:w="372" w:type="pct"/>
            <w:tcBorders>
              <w:top w:val="single" w:sz="8" w:space="0" w:color="000000"/>
              <w:left w:val="single" w:sz="8" w:space="0" w:color="000000"/>
              <w:bottom w:val="single" w:sz="8" w:space="0" w:color="000000"/>
              <w:right w:val="nil"/>
            </w:tcBorders>
          </w:tcPr>
          <w:p w14:paraId="105E597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473</w:t>
            </w:r>
          </w:p>
        </w:tc>
        <w:tc>
          <w:tcPr>
            <w:tcW w:w="501" w:type="pct"/>
            <w:tcBorders>
              <w:top w:val="single" w:sz="8" w:space="0" w:color="000000"/>
              <w:left w:val="single" w:sz="8" w:space="0" w:color="000000"/>
              <w:bottom w:val="single" w:sz="8" w:space="0" w:color="000000"/>
              <w:right w:val="nil"/>
            </w:tcBorders>
          </w:tcPr>
          <w:p w14:paraId="0E9B32AE"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2F3E7C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20F510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626380C7"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19406C8"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C</w:t>
            </w:r>
          </w:p>
        </w:tc>
        <w:tc>
          <w:tcPr>
            <w:tcW w:w="2776" w:type="pct"/>
            <w:tcBorders>
              <w:top w:val="single" w:sz="8" w:space="0" w:color="000000"/>
              <w:left w:val="single" w:sz="8" w:space="0" w:color="000000"/>
              <w:bottom w:val="single" w:sz="8" w:space="0" w:color="000000"/>
              <w:right w:val="nil"/>
            </w:tcBorders>
          </w:tcPr>
          <w:p w14:paraId="66D4EB83"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val="vi-VN" w:eastAsia="vi-VN"/>
              </w:rPr>
              <w:t xml:space="preserve">CHÊNH LỆCH DOANH THU - CHI PHÍ TRONG </w:t>
            </w:r>
            <w:r w:rsidRPr="009075DE">
              <w:rPr>
                <w:rFonts w:ascii="Arial" w:hAnsi="Arial" w:cs="Arial"/>
                <w:b/>
                <w:bCs/>
                <w:color w:val="000000" w:themeColor="text1"/>
                <w:sz w:val="20"/>
                <w:szCs w:val="20"/>
                <w:lang w:eastAsia="vi-VN"/>
              </w:rPr>
              <w:t>NĂM</w:t>
            </w:r>
          </w:p>
        </w:tc>
        <w:tc>
          <w:tcPr>
            <w:tcW w:w="372" w:type="pct"/>
            <w:tcBorders>
              <w:top w:val="single" w:sz="8" w:space="0" w:color="000000"/>
              <w:left w:val="single" w:sz="8" w:space="0" w:color="000000"/>
              <w:bottom w:val="single" w:sz="8" w:space="0" w:color="000000"/>
              <w:right w:val="nil"/>
            </w:tcBorders>
          </w:tcPr>
          <w:p w14:paraId="115BFE0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500</w:t>
            </w:r>
          </w:p>
        </w:tc>
        <w:tc>
          <w:tcPr>
            <w:tcW w:w="501" w:type="pct"/>
            <w:tcBorders>
              <w:top w:val="single" w:sz="8" w:space="0" w:color="000000"/>
              <w:left w:val="single" w:sz="8" w:space="0" w:color="000000"/>
              <w:bottom w:val="single" w:sz="8" w:space="0" w:color="000000"/>
              <w:right w:val="nil"/>
            </w:tcBorders>
          </w:tcPr>
          <w:p w14:paraId="112CE235"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1EEBD4F"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EE1401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21122A43"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E50306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055DBEA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Chênh lệch doanh thu – chi phí hoạt động quỹ bảo hiểm xã hội</w:t>
            </w:r>
          </w:p>
        </w:tc>
        <w:tc>
          <w:tcPr>
            <w:tcW w:w="372" w:type="pct"/>
            <w:tcBorders>
              <w:top w:val="single" w:sz="8" w:space="0" w:color="000000"/>
              <w:left w:val="single" w:sz="8" w:space="0" w:color="000000"/>
              <w:bottom w:val="single" w:sz="8" w:space="0" w:color="000000"/>
              <w:right w:val="nil"/>
            </w:tcBorders>
          </w:tcPr>
          <w:p w14:paraId="7867E15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501</w:t>
            </w:r>
          </w:p>
        </w:tc>
        <w:tc>
          <w:tcPr>
            <w:tcW w:w="501" w:type="pct"/>
            <w:tcBorders>
              <w:top w:val="single" w:sz="8" w:space="0" w:color="000000"/>
              <w:left w:val="single" w:sz="8" w:space="0" w:color="000000"/>
              <w:bottom w:val="single" w:sz="8" w:space="0" w:color="000000"/>
              <w:right w:val="nil"/>
            </w:tcBorders>
          </w:tcPr>
          <w:p w14:paraId="443C83D2"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099F89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DE18E0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B00B59D" w14:textId="77777777" w:rsidTr="008D4DE9">
        <w:trPr>
          <w:trHeight w:val="20"/>
        </w:trPr>
        <w:tc>
          <w:tcPr>
            <w:tcW w:w="303" w:type="pct"/>
            <w:tcBorders>
              <w:top w:val="single" w:sz="8" w:space="0" w:color="000000"/>
              <w:left w:val="single" w:sz="8" w:space="0" w:color="000000"/>
              <w:bottom w:val="single" w:sz="8" w:space="0" w:color="000000"/>
              <w:right w:val="nil"/>
            </w:tcBorders>
          </w:tcPr>
          <w:p w14:paraId="50EC1B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0CD537A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Chênh lệch doanh thu – chi phí hoạt động quỹ bảo hiểm y tế</w:t>
            </w:r>
          </w:p>
        </w:tc>
        <w:tc>
          <w:tcPr>
            <w:tcW w:w="372" w:type="pct"/>
            <w:tcBorders>
              <w:top w:val="single" w:sz="8" w:space="0" w:color="000000"/>
              <w:left w:val="single" w:sz="8" w:space="0" w:color="000000"/>
              <w:bottom w:val="single" w:sz="8" w:space="0" w:color="000000"/>
              <w:right w:val="nil"/>
            </w:tcBorders>
          </w:tcPr>
          <w:p w14:paraId="6AC4DB4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502</w:t>
            </w:r>
          </w:p>
        </w:tc>
        <w:tc>
          <w:tcPr>
            <w:tcW w:w="501" w:type="pct"/>
            <w:tcBorders>
              <w:top w:val="single" w:sz="8" w:space="0" w:color="000000"/>
              <w:left w:val="single" w:sz="8" w:space="0" w:color="000000"/>
              <w:bottom w:val="single" w:sz="8" w:space="0" w:color="000000"/>
              <w:right w:val="nil"/>
            </w:tcBorders>
          </w:tcPr>
          <w:p w14:paraId="1D1D3C4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59EA25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31C7046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36282BAA" w14:textId="77777777" w:rsidTr="008D4DE9">
        <w:trPr>
          <w:trHeight w:val="20"/>
        </w:trPr>
        <w:tc>
          <w:tcPr>
            <w:tcW w:w="303" w:type="pct"/>
            <w:tcBorders>
              <w:top w:val="single" w:sz="8" w:space="0" w:color="000000"/>
              <w:left w:val="single" w:sz="8" w:space="0" w:color="000000"/>
              <w:bottom w:val="single" w:sz="8" w:space="0" w:color="000000"/>
              <w:right w:val="nil"/>
            </w:tcBorders>
          </w:tcPr>
          <w:p w14:paraId="25442BD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4352AED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Chênh lệch doanh thu – chi phí hoạt động quỹ bảo hiểm thất nghiệp</w:t>
            </w:r>
          </w:p>
        </w:tc>
        <w:tc>
          <w:tcPr>
            <w:tcW w:w="372" w:type="pct"/>
            <w:tcBorders>
              <w:top w:val="single" w:sz="8" w:space="0" w:color="000000"/>
              <w:left w:val="single" w:sz="8" w:space="0" w:color="000000"/>
              <w:bottom w:val="single" w:sz="8" w:space="0" w:color="000000"/>
              <w:right w:val="nil"/>
            </w:tcBorders>
          </w:tcPr>
          <w:p w14:paraId="560A893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503</w:t>
            </w:r>
          </w:p>
        </w:tc>
        <w:tc>
          <w:tcPr>
            <w:tcW w:w="501" w:type="pct"/>
            <w:tcBorders>
              <w:top w:val="single" w:sz="8" w:space="0" w:color="000000"/>
              <w:left w:val="single" w:sz="8" w:space="0" w:color="000000"/>
              <w:bottom w:val="single" w:sz="8" w:space="0" w:color="000000"/>
              <w:right w:val="nil"/>
            </w:tcBorders>
          </w:tcPr>
          <w:p w14:paraId="6D3E8FF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1424FAA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69B093E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5EF5A89"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E1FEB8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single" w:sz="8" w:space="0" w:color="000000"/>
              <w:right w:val="nil"/>
            </w:tcBorders>
          </w:tcPr>
          <w:p w14:paraId="699C756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Chênh lệch doanh thu — chi phí hoạt động khác</w:t>
            </w:r>
          </w:p>
        </w:tc>
        <w:tc>
          <w:tcPr>
            <w:tcW w:w="372" w:type="pct"/>
            <w:tcBorders>
              <w:top w:val="single" w:sz="8" w:space="0" w:color="000000"/>
              <w:left w:val="single" w:sz="8" w:space="0" w:color="000000"/>
              <w:bottom w:val="single" w:sz="8" w:space="0" w:color="000000"/>
              <w:right w:val="nil"/>
            </w:tcBorders>
          </w:tcPr>
          <w:p w14:paraId="32511A4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504</w:t>
            </w:r>
          </w:p>
        </w:tc>
        <w:tc>
          <w:tcPr>
            <w:tcW w:w="501" w:type="pct"/>
            <w:tcBorders>
              <w:top w:val="single" w:sz="8" w:space="0" w:color="000000"/>
              <w:left w:val="single" w:sz="8" w:space="0" w:color="000000"/>
              <w:bottom w:val="single" w:sz="8" w:space="0" w:color="000000"/>
              <w:right w:val="nil"/>
            </w:tcBorders>
          </w:tcPr>
          <w:p w14:paraId="6C6A0D8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B95D7E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E89578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92913CD" w14:textId="77777777" w:rsidTr="008D4DE9">
        <w:trPr>
          <w:trHeight w:val="20"/>
        </w:trPr>
        <w:tc>
          <w:tcPr>
            <w:tcW w:w="303" w:type="pct"/>
            <w:tcBorders>
              <w:top w:val="single" w:sz="8" w:space="0" w:color="000000"/>
              <w:left w:val="single" w:sz="8" w:space="0" w:color="000000"/>
              <w:bottom w:val="single" w:sz="8" w:space="0" w:color="000000"/>
              <w:right w:val="nil"/>
            </w:tcBorders>
          </w:tcPr>
          <w:p w14:paraId="7A713613"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D</w:t>
            </w:r>
          </w:p>
        </w:tc>
        <w:tc>
          <w:tcPr>
            <w:tcW w:w="2776" w:type="pct"/>
            <w:tcBorders>
              <w:top w:val="single" w:sz="8" w:space="0" w:color="000000"/>
              <w:left w:val="single" w:sz="8" w:space="0" w:color="000000"/>
              <w:bottom w:val="single" w:sz="8" w:space="0" w:color="000000"/>
              <w:right w:val="nil"/>
            </w:tcBorders>
          </w:tcPr>
          <w:p w14:paraId="64345DED"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val="vi-VN" w:eastAsia="vi-VN"/>
              </w:rPr>
              <w:t>CÁC KHOẢN CHI PHÍ TRONG NĂM ĐƯỢC BÙ ĐẮP TỪ NGUỒN KẾT DƯ, DỰ PHÒNG NĂM TRƯỚC</w:t>
            </w:r>
          </w:p>
        </w:tc>
        <w:tc>
          <w:tcPr>
            <w:tcW w:w="372" w:type="pct"/>
            <w:tcBorders>
              <w:top w:val="single" w:sz="8" w:space="0" w:color="000000"/>
              <w:left w:val="single" w:sz="8" w:space="0" w:color="000000"/>
              <w:bottom w:val="single" w:sz="8" w:space="0" w:color="000000"/>
              <w:right w:val="nil"/>
            </w:tcBorders>
          </w:tcPr>
          <w:p w14:paraId="48044402"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510</w:t>
            </w:r>
          </w:p>
        </w:tc>
        <w:tc>
          <w:tcPr>
            <w:tcW w:w="501" w:type="pct"/>
            <w:tcBorders>
              <w:top w:val="single" w:sz="8" w:space="0" w:color="000000"/>
              <w:left w:val="single" w:sz="8" w:space="0" w:color="000000"/>
              <w:bottom w:val="single" w:sz="8" w:space="0" w:color="000000"/>
              <w:right w:val="nil"/>
            </w:tcBorders>
          </w:tcPr>
          <w:p w14:paraId="66B1E4AE"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19ECCE3"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4270CF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78060906" w14:textId="77777777" w:rsidTr="008D4DE9">
        <w:trPr>
          <w:trHeight w:val="20"/>
        </w:trPr>
        <w:tc>
          <w:tcPr>
            <w:tcW w:w="303" w:type="pct"/>
            <w:tcBorders>
              <w:top w:val="single" w:sz="8" w:space="0" w:color="000000"/>
              <w:left w:val="single" w:sz="8" w:space="0" w:color="000000"/>
              <w:bottom w:val="single" w:sz="8" w:space="0" w:color="000000"/>
              <w:right w:val="nil"/>
            </w:tcBorders>
          </w:tcPr>
          <w:p w14:paraId="37E9A8E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1A0111C4"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Bù đắp từ dự phòng rủi ro trong hoạt động đầu tư</w:t>
            </w:r>
          </w:p>
        </w:tc>
        <w:tc>
          <w:tcPr>
            <w:tcW w:w="372" w:type="pct"/>
            <w:tcBorders>
              <w:top w:val="single" w:sz="8" w:space="0" w:color="000000"/>
              <w:left w:val="single" w:sz="8" w:space="0" w:color="000000"/>
              <w:bottom w:val="single" w:sz="8" w:space="0" w:color="000000"/>
              <w:right w:val="nil"/>
            </w:tcBorders>
          </w:tcPr>
          <w:p w14:paraId="3613450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511</w:t>
            </w:r>
          </w:p>
        </w:tc>
        <w:tc>
          <w:tcPr>
            <w:tcW w:w="501" w:type="pct"/>
            <w:tcBorders>
              <w:top w:val="single" w:sz="8" w:space="0" w:color="000000"/>
              <w:left w:val="single" w:sz="8" w:space="0" w:color="000000"/>
              <w:bottom w:val="single" w:sz="8" w:space="0" w:color="000000"/>
              <w:right w:val="nil"/>
            </w:tcBorders>
          </w:tcPr>
          <w:p w14:paraId="1C4ADEB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F4E60B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CE1A86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4FC0F0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A951F6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65E2350A"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Bù đắp từ nguồn kết dư năm trước quỹ khám chữa bệnh bảo hiểm y tế</w:t>
            </w:r>
          </w:p>
        </w:tc>
        <w:tc>
          <w:tcPr>
            <w:tcW w:w="372" w:type="pct"/>
            <w:tcBorders>
              <w:top w:val="single" w:sz="8" w:space="0" w:color="000000"/>
              <w:left w:val="single" w:sz="8" w:space="0" w:color="000000"/>
              <w:bottom w:val="single" w:sz="8" w:space="0" w:color="000000"/>
              <w:right w:val="nil"/>
            </w:tcBorders>
          </w:tcPr>
          <w:p w14:paraId="3219A82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512</w:t>
            </w:r>
          </w:p>
        </w:tc>
        <w:tc>
          <w:tcPr>
            <w:tcW w:w="501" w:type="pct"/>
            <w:tcBorders>
              <w:top w:val="single" w:sz="8" w:space="0" w:color="000000"/>
              <w:left w:val="single" w:sz="8" w:space="0" w:color="000000"/>
              <w:bottom w:val="single" w:sz="8" w:space="0" w:color="000000"/>
              <w:right w:val="nil"/>
            </w:tcBorders>
          </w:tcPr>
          <w:p w14:paraId="1D55EDF7"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0496DCD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AA41D1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52E8B5E1" w14:textId="77777777" w:rsidTr="008D4DE9">
        <w:trPr>
          <w:trHeight w:val="20"/>
        </w:trPr>
        <w:tc>
          <w:tcPr>
            <w:tcW w:w="303" w:type="pct"/>
            <w:tcBorders>
              <w:top w:val="single" w:sz="8" w:space="0" w:color="000000"/>
              <w:left w:val="single" w:sz="8" w:space="0" w:color="000000"/>
              <w:bottom w:val="single" w:sz="8" w:space="0" w:color="000000"/>
              <w:right w:val="nil"/>
            </w:tcBorders>
          </w:tcPr>
          <w:p w14:paraId="04D8A6E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lastRenderedPageBreak/>
              <w:t>3</w:t>
            </w:r>
          </w:p>
        </w:tc>
        <w:tc>
          <w:tcPr>
            <w:tcW w:w="2776" w:type="pct"/>
            <w:tcBorders>
              <w:top w:val="single" w:sz="8" w:space="0" w:color="000000"/>
              <w:left w:val="single" w:sz="8" w:space="0" w:color="000000"/>
              <w:bottom w:val="single" w:sz="8" w:space="0" w:color="000000"/>
              <w:right w:val="nil"/>
            </w:tcBorders>
          </w:tcPr>
          <w:p w14:paraId="0687CA68"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Bù đắp từ quỹ dự ph</w:t>
            </w:r>
            <w:r w:rsidRPr="009075DE">
              <w:rPr>
                <w:rFonts w:ascii="Arial" w:hAnsi="Arial" w:cs="Arial"/>
                <w:color w:val="000000" w:themeColor="text1"/>
                <w:sz w:val="20"/>
                <w:szCs w:val="20"/>
                <w:lang w:eastAsia="vi-VN"/>
              </w:rPr>
              <w:t>ò</w:t>
            </w:r>
            <w:r w:rsidRPr="009075DE">
              <w:rPr>
                <w:rFonts w:ascii="Arial" w:hAnsi="Arial" w:cs="Arial"/>
                <w:color w:val="000000" w:themeColor="text1"/>
                <w:sz w:val="20"/>
                <w:szCs w:val="20"/>
                <w:lang w:val="vi-VN" w:eastAsia="vi-VN"/>
              </w:rPr>
              <w:t>ng khám chữa bệnh bảo hiểm y tế</w:t>
            </w:r>
          </w:p>
        </w:tc>
        <w:tc>
          <w:tcPr>
            <w:tcW w:w="372" w:type="pct"/>
            <w:tcBorders>
              <w:top w:val="single" w:sz="8" w:space="0" w:color="000000"/>
              <w:left w:val="single" w:sz="8" w:space="0" w:color="000000"/>
              <w:bottom w:val="single" w:sz="8" w:space="0" w:color="000000"/>
              <w:right w:val="nil"/>
            </w:tcBorders>
          </w:tcPr>
          <w:p w14:paraId="226CAD2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513</w:t>
            </w:r>
          </w:p>
        </w:tc>
        <w:tc>
          <w:tcPr>
            <w:tcW w:w="501" w:type="pct"/>
            <w:tcBorders>
              <w:top w:val="single" w:sz="8" w:space="0" w:color="000000"/>
              <w:left w:val="single" w:sz="8" w:space="0" w:color="000000"/>
              <w:bottom w:val="single" w:sz="8" w:space="0" w:color="000000"/>
              <w:right w:val="nil"/>
            </w:tcBorders>
          </w:tcPr>
          <w:p w14:paraId="3E3AB16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6CB514F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9F1F8F5"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76DCF7E5" w14:textId="77777777" w:rsidTr="008D4DE9">
        <w:trPr>
          <w:trHeight w:val="20"/>
        </w:trPr>
        <w:tc>
          <w:tcPr>
            <w:tcW w:w="303" w:type="pct"/>
            <w:tcBorders>
              <w:top w:val="single" w:sz="8" w:space="0" w:color="000000"/>
              <w:left w:val="single" w:sz="8" w:space="0" w:color="000000"/>
              <w:bottom w:val="single" w:sz="8" w:space="0" w:color="000000"/>
              <w:right w:val="nil"/>
            </w:tcBorders>
          </w:tcPr>
          <w:p w14:paraId="449661B6"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E</w:t>
            </w:r>
          </w:p>
        </w:tc>
        <w:tc>
          <w:tcPr>
            <w:tcW w:w="2776" w:type="pct"/>
            <w:tcBorders>
              <w:top w:val="single" w:sz="8" w:space="0" w:color="000000"/>
              <w:left w:val="single" w:sz="8" w:space="0" w:color="000000"/>
              <w:bottom w:val="single" w:sz="8" w:space="0" w:color="000000"/>
              <w:right w:val="nil"/>
            </w:tcBorders>
          </w:tcPr>
          <w:p w14:paraId="582F6F50" w14:textId="77777777" w:rsidR="009075DE" w:rsidRPr="009075DE" w:rsidRDefault="009075DE" w:rsidP="008F2022">
            <w:pPr>
              <w:widowControl w:val="0"/>
              <w:adjustRightInd w:val="0"/>
              <w:snapToGrid w:val="0"/>
              <w:spacing w:after="0" w:line="240" w:lineRule="auto"/>
              <w:rPr>
                <w:rFonts w:ascii="Arial" w:hAnsi="Arial" w:cs="Arial"/>
                <w:b/>
                <w:bCs/>
                <w:color w:val="000000" w:themeColor="text1"/>
                <w:sz w:val="20"/>
                <w:szCs w:val="20"/>
                <w:lang w:val="vi-VN" w:eastAsia="vi-VN"/>
              </w:rPr>
            </w:pPr>
            <w:r w:rsidRPr="009075DE">
              <w:rPr>
                <w:rFonts w:ascii="Arial" w:hAnsi="Arial" w:cs="Arial"/>
                <w:b/>
                <w:bCs/>
                <w:color w:val="000000" w:themeColor="text1"/>
                <w:sz w:val="20"/>
                <w:szCs w:val="20"/>
                <w:lang w:val="vi-VN" w:eastAsia="vi-VN"/>
              </w:rPr>
              <w:t>THẶNG DƯ (THÂM HỤT) TRONG NĂM</w:t>
            </w:r>
          </w:p>
        </w:tc>
        <w:tc>
          <w:tcPr>
            <w:tcW w:w="372" w:type="pct"/>
            <w:tcBorders>
              <w:top w:val="single" w:sz="8" w:space="0" w:color="000000"/>
              <w:left w:val="single" w:sz="8" w:space="0" w:color="000000"/>
              <w:bottom w:val="single" w:sz="8" w:space="0" w:color="000000"/>
              <w:right w:val="nil"/>
            </w:tcBorders>
          </w:tcPr>
          <w:p w14:paraId="2ECE34FE"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eastAsia="vi-VN"/>
              </w:rPr>
            </w:pPr>
            <w:r w:rsidRPr="009075DE">
              <w:rPr>
                <w:rFonts w:ascii="Arial" w:hAnsi="Arial" w:cs="Arial"/>
                <w:b/>
                <w:bCs/>
                <w:color w:val="000000" w:themeColor="text1"/>
                <w:sz w:val="20"/>
                <w:szCs w:val="20"/>
                <w:lang w:eastAsia="vi-VN"/>
              </w:rPr>
              <w:t>530</w:t>
            </w:r>
          </w:p>
        </w:tc>
        <w:tc>
          <w:tcPr>
            <w:tcW w:w="501" w:type="pct"/>
            <w:tcBorders>
              <w:top w:val="single" w:sz="8" w:space="0" w:color="000000"/>
              <w:left w:val="single" w:sz="8" w:space="0" w:color="000000"/>
              <w:bottom w:val="single" w:sz="8" w:space="0" w:color="000000"/>
              <w:right w:val="nil"/>
            </w:tcBorders>
          </w:tcPr>
          <w:p w14:paraId="37D3C173"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1B1361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1673E320" w14:textId="77777777" w:rsidR="009075DE" w:rsidRPr="009075DE" w:rsidRDefault="009075DE" w:rsidP="008F2022">
            <w:pPr>
              <w:widowControl w:val="0"/>
              <w:adjustRightInd w:val="0"/>
              <w:snapToGrid w:val="0"/>
              <w:spacing w:after="0" w:line="240" w:lineRule="auto"/>
              <w:jc w:val="center"/>
              <w:rPr>
                <w:rFonts w:ascii="Arial" w:hAnsi="Arial" w:cs="Arial"/>
                <w:b/>
                <w:bCs/>
                <w:color w:val="000000" w:themeColor="text1"/>
                <w:sz w:val="20"/>
                <w:szCs w:val="20"/>
                <w:lang w:val="vi-VN" w:eastAsia="vi-VN"/>
              </w:rPr>
            </w:pPr>
          </w:p>
        </w:tc>
      </w:tr>
      <w:tr w:rsidR="009075DE" w:rsidRPr="009075DE" w14:paraId="1B471F8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61F120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1</w:t>
            </w:r>
          </w:p>
        </w:tc>
        <w:tc>
          <w:tcPr>
            <w:tcW w:w="2776" w:type="pct"/>
            <w:tcBorders>
              <w:top w:val="single" w:sz="8" w:space="0" w:color="000000"/>
              <w:left w:val="single" w:sz="8" w:space="0" w:color="000000"/>
              <w:bottom w:val="single" w:sz="8" w:space="0" w:color="000000"/>
              <w:right w:val="nil"/>
            </w:tcBorders>
          </w:tcPr>
          <w:p w14:paraId="4102E6D0"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Trích dự phòng rủi ro trong hoạt động đầu tư</w:t>
            </w:r>
          </w:p>
        </w:tc>
        <w:tc>
          <w:tcPr>
            <w:tcW w:w="372" w:type="pct"/>
            <w:tcBorders>
              <w:top w:val="single" w:sz="8" w:space="0" w:color="000000"/>
              <w:left w:val="single" w:sz="8" w:space="0" w:color="000000"/>
              <w:bottom w:val="single" w:sz="8" w:space="0" w:color="000000"/>
              <w:right w:val="nil"/>
            </w:tcBorders>
          </w:tcPr>
          <w:p w14:paraId="275D9EB8"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531</w:t>
            </w:r>
          </w:p>
        </w:tc>
        <w:tc>
          <w:tcPr>
            <w:tcW w:w="501" w:type="pct"/>
            <w:tcBorders>
              <w:top w:val="single" w:sz="8" w:space="0" w:color="000000"/>
              <w:left w:val="single" w:sz="8" w:space="0" w:color="000000"/>
              <w:bottom w:val="single" w:sz="8" w:space="0" w:color="000000"/>
              <w:right w:val="nil"/>
            </w:tcBorders>
          </w:tcPr>
          <w:p w14:paraId="4D9EB490"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C81C93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A11E3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D338D9B" w14:textId="77777777" w:rsidTr="008D4DE9">
        <w:trPr>
          <w:trHeight w:val="20"/>
        </w:trPr>
        <w:tc>
          <w:tcPr>
            <w:tcW w:w="303" w:type="pct"/>
            <w:tcBorders>
              <w:top w:val="single" w:sz="8" w:space="0" w:color="000000"/>
              <w:left w:val="single" w:sz="8" w:space="0" w:color="000000"/>
              <w:bottom w:val="single" w:sz="8" w:space="0" w:color="000000"/>
              <w:right w:val="nil"/>
            </w:tcBorders>
          </w:tcPr>
          <w:p w14:paraId="1290866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2</w:t>
            </w:r>
          </w:p>
        </w:tc>
        <w:tc>
          <w:tcPr>
            <w:tcW w:w="2776" w:type="pct"/>
            <w:tcBorders>
              <w:top w:val="single" w:sz="8" w:space="0" w:color="000000"/>
              <w:left w:val="single" w:sz="8" w:space="0" w:color="000000"/>
              <w:bottom w:val="single" w:sz="8" w:space="0" w:color="000000"/>
              <w:right w:val="nil"/>
            </w:tcBorders>
          </w:tcPr>
          <w:p w14:paraId="4D80345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Kết chuyển vào kết dư quỹ bảo hiểm xã hội</w:t>
            </w:r>
          </w:p>
        </w:tc>
        <w:tc>
          <w:tcPr>
            <w:tcW w:w="372" w:type="pct"/>
            <w:tcBorders>
              <w:top w:val="single" w:sz="8" w:space="0" w:color="000000"/>
              <w:left w:val="single" w:sz="8" w:space="0" w:color="000000"/>
              <w:bottom w:val="single" w:sz="8" w:space="0" w:color="000000"/>
              <w:right w:val="nil"/>
            </w:tcBorders>
          </w:tcPr>
          <w:p w14:paraId="4A65E106"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532</w:t>
            </w:r>
          </w:p>
        </w:tc>
        <w:tc>
          <w:tcPr>
            <w:tcW w:w="501" w:type="pct"/>
            <w:tcBorders>
              <w:top w:val="single" w:sz="8" w:space="0" w:color="000000"/>
              <w:left w:val="single" w:sz="8" w:space="0" w:color="000000"/>
              <w:bottom w:val="single" w:sz="8" w:space="0" w:color="000000"/>
              <w:right w:val="nil"/>
            </w:tcBorders>
          </w:tcPr>
          <w:p w14:paraId="41768C14"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BE8C07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2B2D8AD3"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896F6DC" w14:textId="77777777" w:rsidTr="008D4DE9">
        <w:trPr>
          <w:trHeight w:val="20"/>
        </w:trPr>
        <w:tc>
          <w:tcPr>
            <w:tcW w:w="303" w:type="pct"/>
            <w:tcBorders>
              <w:top w:val="single" w:sz="8" w:space="0" w:color="000000"/>
              <w:left w:val="single" w:sz="8" w:space="0" w:color="000000"/>
              <w:bottom w:val="single" w:sz="8" w:space="0" w:color="000000"/>
              <w:right w:val="nil"/>
            </w:tcBorders>
          </w:tcPr>
          <w:p w14:paraId="0DCC3BB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3</w:t>
            </w:r>
          </w:p>
        </w:tc>
        <w:tc>
          <w:tcPr>
            <w:tcW w:w="2776" w:type="pct"/>
            <w:tcBorders>
              <w:top w:val="single" w:sz="8" w:space="0" w:color="000000"/>
              <w:left w:val="single" w:sz="8" w:space="0" w:color="000000"/>
              <w:bottom w:val="single" w:sz="8" w:space="0" w:color="000000"/>
              <w:right w:val="nil"/>
            </w:tcBorders>
          </w:tcPr>
          <w:p w14:paraId="6F1ABA9B"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Kết chuyển vào kết dư quỹ bảo hiểm y tế</w:t>
            </w:r>
          </w:p>
        </w:tc>
        <w:tc>
          <w:tcPr>
            <w:tcW w:w="372" w:type="pct"/>
            <w:tcBorders>
              <w:top w:val="single" w:sz="8" w:space="0" w:color="000000"/>
              <w:left w:val="single" w:sz="8" w:space="0" w:color="000000"/>
              <w:bottom w:val="single" w:sz="8" w:space="0" w:color="000000"/>
              <w:right w:val="nil"/>
            </w:tcBorders>
          </w:tcPr>
          <w:p w14:paraId="6F75CD2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533</w:t>
            </w:r>
          </w:p>
        </w:tc>
        <w:tc>
          <w:tcPr>
            <w:tcW w:w="501" w:type="pct"/>
            <w:tcBorders>
              <w:top w:val="single" w:sz="8" w:space="0" w:color="000000"/>
              <w:left w:val="single" w:sz="8" w:space="0" w:color="000000"/>
              <w:bottom w:val="single" w:sz="8" w:space="0" w:color="000000"/>
              <w:right w:val="nil"/>
            </w:tcBorders>
          </w:tcPr>
          <w:p w14:paraId="154D6E1A"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56858FD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CEB43D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4B5A9FD4"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28928A4"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c>
        <w:tc>
          <w:tcPr>
            <w:tcW w:w="2776" w:type="pct"/>
            <w:tcBorders>
              <w:top w:val="single" w:sz="8" w:space="0" w:color="000000"/>
              <w:left w:val="single" w:sz="8" w:space="0" w:color="000000"/>
              <w:bottom w:val="single" w:sz="8" w:space="0" w:color="000000"/>
              <w:right w:val="nil"/>
            </w:tcBorders>
          </w:tcPr>
          <w:p w14:paraId="42E909CC"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i/>
                <w:iCs/>
                <w:color w:val="000000" w:themeColor="text1"/>
                <w:sz w:val="20"/>
                <w:szCs w:val="20"/>
                <w:lang w:val="vi-VN" w:eastAsia="vi-VN"/>
              </w:rPr>
              <w:t>Trong đó:</w:t>
            </w:r>
            <w:r w:rsidRPr="009075DE">
              <w:rPr>
                <w:rFonts w:ascii="Arial" w:hAnsi="Arial" w:cs="Arial"/>
                <w:color w:val="000000" w:themeColor="text1"/>
                <w:sz w:val="20"/>
                <w:szCs w:val="20"/>
                <w:lang w:val="vi-VN" w:eastAsia="vi-VN"/>
              </w:rPr>
              <w:t xml:space="preserve"> Trích lập quỹ dự ph</w:t>
            </w:r>
            <w:r w:rsidRPr="009075DE">
              <w:rPr>
                <w:rFonts w:ascii="Arial" w:hAnsi="Arial" w:cs="Arial"/>
                <w:color w:val="000000" w:themeColor="text1"/>
                <w:sz w:val="20"/>
                <w:szCs w:val="20"/>
                <w:lang w:eastAsia="vi-VN"/>
              </w:rPr>
              <w:t>ò</w:t>
            </w:r>
            <w:r w:rsidRPr="009075DE">
              <w:rPr>
                <w:rFonts w:ascii="Arial" w:hAnsi="Arial" w:cs="Arial"/>
                <w:color w:val="000000" w:themeColor="text1"/>
                <w:sz w:val="20"/>
                <w:szCs w:val="20"/>
                <w:lang w:val="vi-VN" w:eastAsia="vi-VN"/>
              </w:rPr>
              <w:t>ng khám chữa bệnh bảo hiểm y tế</w:t>
            </w:r>
          </w:p>
        </w:tc>
        <w:tc>
          <w:tcPr>
            <w:tcW w:w="372" w:type="pct"/>
            <w:tcBorders>
              <w:top w:val="single" w:sz="8" w:space="0" w:color="000000"/>
              <w:left w:val="single" w:sz="8" w:space="0" w:color="000000"/>
              <w:bottom w:val="single" w:sz="8" w:space="0" w:color="000000"/>
              <w:right w:val="nil"/>
            </w:tcBorders>
          </w:tcPr>
          <w:p w14:paraId="0129B85F"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534</w:t>
            </w:r>
          </w:p>
        </w:tc>
        <w:tc>
          <w:tcPr>
            <w:tcW w:w="501" w:type="pct"/>
            <w:tcBorders>
              <w:top w:val="single" w:sz="8" w:space="0" w:color="000000"/>
              <w:left w:val="single" w:sz="8" w:space="0" w:color="000000"/>
              <w:bottom w:val="single" w:sz="8" w:space="0" w:color="000000"/>
              <w:right w:val="nil"/>
            </w:tcBorders>
          </w:tcPr>
          <w:p w14:paraId="3892BF26"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70BBD5D7"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710797E2"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41817B7" w14:textId="77777777" w:rsidTr="008D4DE9">
        <w:trPr>
          <w:trHeight w:val="20"/>
        </w:trPr>
        <w:tc>
          <w:tcPr>
            <w:tcW w:w="303" w:type="pct"/>
            <w:tcBorders>
              <w:top w:val="single" w:sz="8" w:space="0" w:color="000000"/>
              <w:left w:val="single" w:sz="8" w:space="0" w:color="000000"/>
              <w:bottom w:val="single" w:sz="8" w:space="0" w:color="000000"/>
              <w:right w:val="nil"/>
            </w:tcBorders>
          </w:tcPr>
          <w:p w14:paraId="6EB2630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4</w:t>
            </w:r>
          </w:p>
        </w:tc>
        <w:tc>
          <w:tcPr>
            <w:tcW w:w="2776" w:type="pct"/>
            <w:tcBorders>
              <w:top w:val="single" w:sz="8" w:space="0" w:color="000000"/>
              <w:left w:val="single" w:sz="8" w:space="0" w:color="000000"/>
              <w:bottom w:val="single" w:sz="8" w:space="0" w:color="000000"/>
              <w:right w:val="nil"/>
            </w:tcBorders>
          </w:tcPr>
          <w:p w14:paraId="4C8EDE29"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Kết chuyển vào kết dư quỹ bảo hiểm thất nghiệp</w:t>
            </w:r>
          </w:p>
        </w:tc>
        <w:tc>
          <w:tcPr>
            <w:tcW w:w="372" w:type="pct"/>
            <w:tcBorders>
              <w:top w:val="single" w:sz="8" w:space="0" w:color="000000"/>
              <w:left w:val="single" w:sz="8" w:space="0" w:color="000000"/>
              <w:bottom w:val="single" w:sz="8" w:space="0" w:color="000000"/>
              <w:right w:val="nil"/>
            </w:tcBorders>
          </w:tcPr>
          <w:p w14:paraId="1FEDAF3A"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535</w:t>
            </w:r>
          </w:p>
        </w:tc>
        <w:tc>
          <w:tcPr>
            <w:tcW w:w="501" w:type="pct"/>
            <w:tcBorders>
              <w:top w:val="single" w:sz="8" w:space="0" w:color="000000"/>
              <w:left w:val="single" w:sz="8" w:space="0" w:color="000000"/>
              <w:bottom w:val="single" w:sz="8" w:space="0" w:color="000000"/>
              <w:right w:val="nil"/>
            </w:tcBorders>
          </w:tcPr>
          <w:p w14:paraId="7C67FFDC"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3CCF992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03342FBD"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r w:rsidR="009075DE" w:rsidRPr="009075DE" w14:paraId="0D488EA2" w14:textId="77777777" w:rsidTr="008D4DE9">
        <w:trPr>
          <w:trHeight w:val="20"/>
        </w:trPr>
        <w:tc>
          <w:tcPr>
            <w:tcW w:w="303" w:type="pct"/>
            <w:tcBorders>
              <w:top w:val="single" w:sz="8" w:space="0" w:color="000000"/>
              <w:left w:val="single" w:sz="8" w:space="0" w:color="000000"/>
              <w:bottom w:val="single" w:sz="8" w:space="0" w:color="000000"/>
              <w:right w:val="nil"/>
            </w:tcBorders>
          </w:tcPr>
          <w:p w14:paraId="2B5287D9"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w:t>
            </w:r>
          </w:p>
        </w:tc>
        <w:tc>
          <w:tcPr>
            <w:tcW w:w="2776" w:type="pct"/>
            <w:tcBorders>
              <w:top w:val="single" w:sz="8" w:space="0" w:color="000000"/>
              <w:left w:val="single" w:sz="8" w:space="0" w:color="000000"/>
              <w:bottom w:val="single" w:sz="8" w:space="0" w:color="000000"/>
              <w:right w:val="nil"/>
            </w:tcBorders>
          </w:tcPr>
          <w:p w14:paraId="18325B6E" w14:textId="77777777" w:rsidR="009075DE" w:rsidRPr="009075DE" w:rsidRDefault="009075DE" w:rsidP="008F2022">
            <w:pPr>
              <w:widowControl w:val="0"/>
              <w:adjustRightInd w:val="0"/>
              <w:snapToGrid w:val="0"/>
              <w:spacing w:after="0" w:line="240" w:lineRule="auto"/>
              <w:rPr>
                <w:rFonts w:ascii="Arial" w:hAnsi="Arial" w:cs="Arial"/>
                <w:color w:val="000000" w:themeColor="text1"/>
                <w:sz w:val="20"/>
                <w:szCs w:val="20"/>
                <w:lang w:val="vi-VN" w:eastAsia="vi-VN"/>
              </w:rPr>
            </w:pPr>
            <w:r w:rsidRPr="009075DE">
              <w:rPr>
                <w:rFonts w:ascii="Arial" w:hAnsi="Arial" w:cs="Arial"/>
                <w:color w:val="000000" w:themeColor="text1"/>
                <w:sz w:val="20"/>
                <w:szCs w:val="20"/>
                <w:lang w:val="vi-VN" w:eastAsia="vi-VN"/>
              </w:rPr>
              <w:t>Thặng dư (thâm hụt) trong năm chưa xử lý</w:t>
            </w:r>
          </w:p>
        </w:tc>
        <w:tc>
          <w:tcPr>
            <w:tcW w:w="372" w:type="pct"/>
            <w:tcBorders>
              <w:top w:val="single" w:sz="8" w:space="0" w:color="000000"/>
              <w:left w:val="single" w:sz="8" w:space="0" w:color="000000"/>
              <w:bottom w:val="single" w:sz="8" w:space="0" w:color="000000"/>
              <w:right w:val="nil"/>
            </w:tcBorders>
          </w:tcPr>
          <w:p w14:paraId="5EEA39C1"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t>536</w:t>
            </w:r>
          </w:p>
        </w:tc>
        <w:tc>
          <w:tcPr>
            <w:tcW w:w="501" w:type="pct"/>
            <w:tcBorders>
              <w:top w:val="single" w:sz="8" w:space="0" w:color="000000"/>
              <w:left w:val="single" w:sz="8" w:space="0" w:color="000000"/>
              <w:bottom w:val="single" w:sz="8" w:space="0" w:color="000000"/>
              <w:right w:val="nil"/>
            </w:tcBorders>
          </w:tcPr>
          <w:p w14:paraId="5AB67871" w14:textId="77777777" w:rsidR="009075DE" w:rsidRPr="009075DE" w:rsidRDefault="009075DE" w:rsidP="008F2022">
            <w:pPr>
              <w:widowControl w:val="0"/>
              <w:adjustRightInd w:val="0"/>
              <w:snapToGrid w:val="0"/>
              <w:spacing w:after="0" w:line="240" w:lineRule="auto"/>
              <w:jc w:val="center"/>
              <w:rPr>
                <w:rFonts w:ascii="Arial" w:hAnsi="Arial" w:cs="Arial"/>
                <w:b/>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nil"/>
            </w:tcBorders>
          </w:tcPr>
          <w:p w14:paraId="2537689C"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c>
          <w:tcPr>
            <w:tcW w:w="0" w:type="auto"/>
            <w:tcBorders>
              <w:top w:val="single" w:sz="8" w:space="0" w:color="000000"/>
              <w:left w:val="single" w:sz="8" w:space="0" w:color="000000"/>
              <w:bottom w:val="single" w:sz="8" w:space="0" w:color="000000"/>
              <w:right w:val="single" w:sz="8" w:space="0" w:color="000000"/>
            </w:tcBorders>
          </w:tcPr>
          <w:p w14:paraId="59B4EF2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val="vi-VN" w:eastAsia="vi-VN"/>
              </w:rPr>
            </w:pPr>
          </w:p>
        </w:tc>
      </w:tr>
    </w:tbl>
    <w:p w14:paraId="339484F0"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075DE" w:rsidRPr="009075DE" w14:paraId="27B00F31" w14:textId="77777777" w:rsidTr="008D4DE9">
        <w:tc>
          <w:tcPr>
            <w:tcW w:w="3005" w:type="dxa"/>
          </w:tcPr>
          <w:p w14:paraId="63BCCBD8"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NGƯỜI LẬP BIỂU</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w:t>
            </w:r>
          </w:p>
        </w:tc>
        <w:tc>
          <w:tcPr>
            <w:tcW w:w="3005" w:type="dxa"/>
          </w:tcPr>
          <w:p w14:paraId="5CE50372"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KẾ TOÁN TRƯỞNG</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w:t>
            </w:r>
          </w:p>
        </w:tc>
        <w:tc>
          <w:tcPr>
            <w:tcW w:w="3006" w:type="dxa"/>
          </w:tcPr>
          <w:p w14:paraId="58C20E6B" w14:textId="77777777" w:rsidR="009075DE" w:rsidRPr="009075DE" w:rsidRDefault="009075DE" w:rsidP="008F2022">
            <w:pPr>
              <w:widowControl w:val="0"/>
              <w:adjustRightInd w:val="0"/>
              <w:snapToGrid w:val="0"/>
              <w:jc w:val="center"/>
              <w:rPr>
                <w:rFonts w:ascii="Arial" w:hAnsi="Arial" w:cs="Arial"/>
                <w:color w:val="000000" w:themeColor="text1"/>
                <w:sz w:val="20"/>
                <w:szCs w:val="20"/>
                <w:lang w:eastAsia="vi-VN"/>
              </w:rPr>
            </w:pPr>
            <w:r w:rsidRPr="009075DE">
              <w:rPr>
                <w:rFonts w:ascii="Arial" w:hAnsi="Arial" w:cs="Arial"/>
                <w:i/>
                <w:iCs/>
                <w:color w:val="000000" w:themeColor="text1"/>
                <w:sz w:val="20"/>
                <w:szCs w:val="20"/>
                <w:lang w:eastAsia="vi-VN"/>
              </w:rPr>
              <w:t>Lập, ngày ... tháng ... năm.....</w:t>
            </w:r>
            <w:r w:rsidRPr="009075DE">
              <w:rPr>
                <w:rFonts w:ascii="Arial" w:hAnsi="Arial" w:cs="Arial"/>
                <w:color w:val="000000" w:themeColor="text1"/>
                <w:sz w:val="20"/>
                <w:szCs w:val="20"/>
                <w:lang w:eastAsia="vi-VN"/>
              </w:rPr>
              <w:br/>
            </w:r>
            <w:r w:rsidRPr="009075DE">
              <w:rPr>
                <w:rFonts w:ascii="Arial" w:hAnsi="Arial" w:cs="Arial"/>
                <w:b/>
                <w:bCs/>
                <w:color w:val="000000" w:themeColor="text1"/>
                <w:sz w:val="20"/>
                <w:szCs w:val="20"/>
                <w:lang w:eastAsia="vi-VN"/>
              </w:rPr>
              <w:t>THỦ TRƯỞNG ĐƠN VỊ</w:t>
            </w:r>
            <w:r w:rsidRPr="009075DE">
              <w:rPr>
                <w:rFonts w:ascii="Arial" w:hAnsi="Arial" w:cs="Arial"/>
                <w:color w:val="000000" w:themeColor="text1"/>
                <w:sz w:val="20"/>
                <w:szCs w:val="20"/>
                <w:lang w:eastAsia="vi-VN"/>
              </w:rPr>
              <w:br/>
            </w:r>
            <w:r w:rsidRPr="009075DE">
              <w:rPr>
                <w:rFonts w:ascii="Arial" w:hAnsi="Arial" w:cs="Arial"/>
                <w:i/>
                <w:iCs/>
                <w:color w:val="000000" w:themeColor="text1"/>
                <w:sz w:val="20"/>
                <w:szCs w:val="20"/>
                <w:lang w:eastAsia="vi-VN"/>
              </w:rPr>
              <w:t>(Ký, họ tên, đóng dấu)</w:t>
            </w:r>
          </w:p>
        </w:tc>
      </w:tr>
    </w:tbl>
    <w:p w14:paraId="284388FE" w14:textId="77777777" w:rsidR="009075DE" w:rsidRPr="009075DE" w:rsidRDefault="009075DE" w:rsidP="008F2022">
      <w:pPr>
        <w:widowControl w:val="0"/>
        <w:adjustRightInd w:val="0"/>
        <w:snapToGrid w:val="0"/>
        <w:spacing w:after="0" w:line="240" w:lineRule="auto"/>
        <w:jc w:val="center"/>
        <w:rPr>
          <w:rFonts w:ascii="Arial" w:hAnsi="Arial" w:cs="Arial"/>
          <w:color w:val="000000" w:themeColor="text1"/>
          <w:sz w:val="20"/>
          <w:szCs w:val="20"/>
          <w:lang w:eastAsia="vi-VN"/>
        </w:rPr>
      </w:pPr>
    </w:p>
    <w:p w14:paraId="34441F2C" w14:textId="77777777" w:rsidR="00E958C0" w:rsidRDefault="00E958C0" w:rsidP="008F2022">
      <w:pPr>
        <w:widowControl w:val="0"/>
        <w:adjustRightInd w:val="0"/>
        <w:snapToGrid w:val="0"/>
        <w:spacing w:after="0" w:line="240" w:lineRule="auto"/>
        <w:jc w:val="center"/>
        <w:rPr>
          <w:rFonts w:ascii="Arial" w:hAnsi="Arial" w:cs="Arial"/>
          <w:sz w:val="20"/>
          <w:szCs w:val="20"/>
        </w:rPr>
        <w:sectPr w:rsidR="00E958C0" w:rsidSect="00984632">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E958C0" w:rsidRPr="00B02AED" w14:paraId="2E6CF1DF" w14:textId="77777777" w:rsidTr="008F1B39">
        <w:trPr>
          <w:tblCellSpacing w:w="0" w:type="dxa"/>
        </w:trPr>
        <w:tc>
          <w:tcPr>
            <w:tcW w:w="1976" w:type="pct"/>
            <w:shd w:val="clear" w:color="auto" w:fill="FFFFFF"/>
            <w:tcMar>
              <w:top w:w="0" w:type="dxa"/>
              <w:left w:w="108" w:type="dxa"/>
              <w:bottom w:w="0" w:type="dxa"/>
              <w:right w:w="108" w:type="dxa"/>
            </w:tcMar>
            <w:hideMark/>
          </w:tcPr>
          <w:p w14:paraId="1AA56C2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bookmarkStart w:id="1" w:name="_Hlk200985401"/>
          </w:p>
        </w:tc>
        <w:tc>
          <w:tcPr>
            <w:tcW w:w="3024" w:type="pct"/>
            <w:shd w:val="clear" w:color="auto" w:fill="FFFFFF"/>
            <w:tcMar>
              <w:top w:w="0" w:type="dxa"/>
              <w:left w:w="108" w:type="dxa"/>
              <w:bottom w:w="0" w:type="dxa"/>
              <w:right w:w="108" w:type="dxa"/>
            </w:tcMar>
            <w:hideMark/>
          </w:tcPr>
          <w:p w14:paraId="5731D9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Mẫu số B03/BCTC-QBH </w:t>
            </w:r>
            <w:r w:rsidRPr="00B02AED">
              <w:rPr>
                <w:rFonts w:ascii="Arial" w:hAnsi="Arial" w:cs="Arial"/>
                <w:sz w:val="20"/>
                <w:szCs w:val="20"/>
              </w:rPr>
              <w:br/>
            </w:r>
            <w:r w:rsidRPr="00B02AED">
              <w:rPr>
                <w:rFonts w:ascii="Arial" w:hAnsi="Arial" w:cs="Arial"/>
                <w:i/>
                <w:sz w:val="20"/>
                <w:szCs w:val="20"/>
              </w:rPr>
              <w:t xml:space="preserve">(Kèm theo Thông tư số 107/2025/TT-BTC </w:t>
            </w:r>
            <w:r w:rsidRPr="00B02AED">
              <w:rPr>
                <w:rFonts w:ascii="Arial" w:hAnsi="Arial" w:cs="Arial"/>
                <w:sz w:val="20"/>
                <w:szCs w:val="20"/>
              </w:rPr>
              <w:br/>
            </w:r>
            <w:r w:rsidRPr="00B02AED">
              <w:rPr>
                <w:rFonts w:ascii="Arial" w:hAnsi="Arial" w:cs="Arial"/>
                <w:i/>
                <w:sz w:val="20"/>
                <w:szCs w:val="20"/>
              </w:rPr>
              <w:t>ngày 14 tháng 11 năm 2025 của Bộ trưởng Bộ Tài chính)</w:t>
            </w:r>
          </w:p>
        </w:tc>
      </w:tr>
      <w:bookmarkEnd w:id="1"/>
    </w:tbl>
    <w:p w14:paraId="2487C2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E958C0" w:rsidRPr="00B02AED" w14:paraId="40F4AC30" w14:textId="77777777" w:rsidTr="008F1B39">
        <w:trPr>
          <w:trHeight w:val="638"/>
        </w:trPr>
        <w:tc>
          <w:tcPr>
            <w:tcW w:w="1800" w:type="pct"/>
            <w:tcMar>
              <w:top w:w="0" w:type="dxa"/>
              <w:left w:w="108" w:type="dxa"/>
              <w:bottom w:w="0" w:type="dxa"/>
              <w:right w:w="108" w:type="dxa"/>
            </w:tcMar>
          </w:tcPr>
          <w:p w14:paraId="072EC508"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BỘ TÀI CHÍNH</w:t>
            </w:r>
          </w:p>
          <w:p w14:paraId="284966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bCs/>
                <w:sz w:val="20"/>
                <w:szCs w:val="20"/>
              </w:rPr>
              <w:t>BẢO HIỂM XÃ HỘI VIỆT NAM</w:t>
            </w:r>
            <w:r w:rsidRPr="00B02AED">
              <w:rPr>
                <w:rFonts w:ascii="Arial" w:hAnsi="Arial" w:cs="Arial"/>
                <w:b/>
                <w:bCs/>
                <w:sz w:val="20"/>
                <w:szCs w:val="20"/>
              </w:rPr>
              <w:br/>
            </w:r>
            <w:r w:rsidRPr="00B02AED">
              <w:rPr>
                <w:rFonts w:ascii="Arial" w:hAnsi="Arial" w:cs="Arial"/>
                <w:bCs/>
                <w:sz w:val="20"/>
                <w:szCs w:val="20"/>
                <w:vertAlign w:val="superscript"/>
              </w:rPr>
              <w:t>__________</w:t>
            </w:r>
          </w:p>
        </w:tc>
        <w:tc>
          <w:tcPr>
            <w:tcW w:w="3200" w:type="pct"/>
            <w:tcMar>
              <w:top w:w="0" w:type="dxa"/>
              <w:left w:w="108" w:type="dxa"/>
              <w:bottom w:w="0" w:type="dxa"/>
              <w:right w:w="108" w:type="dxa"/>
            </w:tcMar>
          </w:tcPr>
          <w:p w14:paraId="22DADA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vertAlign w:val="superscript"/>
              </w:rPr>
            </w:pPr>
            <w:r w:rsidRPr="00B02AED">
              <w:rPr>
                <w:rFonts w:ascii="Arial" w:hAnsi="Arial" w:cs="Arial"/>
                <w:b/>
                <w:bCs/>
                <w:sz w:val="20"/>
                <w:szCs w:val="20"/>
              </w:rPr>
              <w:t>CỘNG HÒA XÃ HỘI CHỦ NGHĨA VIỆT NAM</w:t>
            </w:r>
            <w:r w:rsidRPr="00B02AED">
              <w:rPr>
                <w:rFonts w:ascii="Arial" w:hAnsi="Arial" w:cs="Arial"/>
                <w:b/>
                <w:bCs/>
                <w:sz w:val="20"/>
                <w:szCs w:val="20"/>
              </w:rPr>
              <w:br/>
              <w:t xml:space="preserve">Độc lập - Tự do - Hạnh phúc </w:t>
            </w:r>
            <w:r w:rsidRPr="00B02AED">
              <w:rPr>
                <w:rFonts w:ascii="Arial" w:hAnsi="Arial" w:cs="Arial"/>
                <w:b/>
                <w:bCs/>
                <w:sz w:val="20"/>
                <w:szCs w:val="20"/>
              </w:rPr>
              <w:br/>
            </w:r>
            <w:r w:rsidRPr="00B02AED">
              <w:rPr>
                <w:rFonts w:ascii="Arial" w:hAnsi="Arial" w:cs="Arial"/>
                <w:bCs/>
                <w:sz w:val="20"/>
                <w:szCs w:val="20"/>
                <w:vertAlign w:val="superscript"/>
              </w:rPr>
              <w:t>______________________</w:t>
            </w:r>
          </w:p>
        </w:tc>
      </w:tr>
    </w:tbl>
    <w:p w14:paraId="057E71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5ED406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06FAD0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BÁO CÁO LƯU CHUYỂN TIỀN TỆ QUỸ BẢO HIỂM XÃ HỘI, QUỸ</w:t>
      </w:r>
      <w:r w:rsidRPr="00B02AED">
        <w:rPr>
          <w:rFonts w:ascii="Arial" w:hAnsi="Arial" w:cs="Arial"/>
          <w:sz w:val="20"/>
          <w:szCs w:val="20"/>
        </w:rPr>
        <w:br/>
      </w:r>
      <w:r w:rsidRPr="00B02AED">
        <w:rPr>
          <w:rFonts w:ascii="Arial" w:hAnsi="Arial" w:cs="Arial"/>
          <w:b/>
          <w:bCs/>
          <w:sz w:val="20"/>
          <w:szCs w:val="20"/>
        </w:rPr>
        <w:t xml:space="preserve">BẢO HIỂM Y TẾ, QUỸ BẢO HIỂM THẤT NGHIỆP </w:t>
      </w:r>
    </w:p>
    <w:p w14:paraId="5F1B2CFB" w14:textId="77777777" w:rsidR="00E958C0" w:rsidRPr="00B02AED" w:rsidRDefault="00E958C0" w:rsidP="008F2022">
      <w:pPr>
        <w:widowControl w:val="0"/>
        <w:adjustRightInd w:val="0"/>
        <w:snapToGrid w:val="0"/>
        <w:spacing w:after="0" w:line="240" w:lineRule="auto"/>
        <w:jc w:val="center"/>
        <w:rPr>
          <w:rFonts w:ascii="Arial" w:hAnsi="Arial" w:cs="Arial"/>
          <w:i/>
          <w:iCs/>
          <w:sz w:val="20"/>
          <w:szCs w:val="20"/>
        </w:rPr>
      </w:pPr>
      <w:r w:rsidRPr="00B02AED">
        <w:rPr>
          <w:rFonts w:ascii="Arial" w:hAnsi="Arial" w:cs="Arial"/>
          <w:i/>
          <w:iCs/>
          <w:sz w:val="20"/>
          <w:szCs w:val="20"/>
        </w:rPr>
        <w:t>Năm ……..</w:t>
      </w:r>
    </w:p>
    <w:p w14:paraId="309980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0BDB47F7" w14:textId="77777777" w:rsidR="00E958C0" w:rsidRPr="00B02AED" w:rsidRDefault="00E958C0" w:rsidP="008F2022">
      <w:pPr>
        <w:widowControl w:val="0"/>
        <w:adjustRightInd w:val="0"/>
        <w:snapToGrid w:val="0"/>
        <w:spacing w:after="0" w:line="240" w:lineRule="auto"/>
        <w:jc w:val="right"/>
        <w:rPr>
          <w:rFonts w:ascii="Arial" w:hAnsi="Arial" w:cs="Arial"/>
          <w:sz w:val="20"/>
          <w:szCs w:val="20"/>
        </w:rPr>
      </w:pPr>
      <w:r w:rsidRPr="00B02AED">
        <w:rPr>
          <w:rFonts w:ascii="Arial" w:hAnsi="Arial" w:cs="Arial"/>
          <w:i/>
          <w:sz w:val="20"/>
          <w:szCs w:val="20"/>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5086"/>
        <w:gridCol w:w="848"/>
        <w:gridCol w:w="884"/>
        <w:gridCol w:w="664"/>
        <w:gridCol w:w="819"/>
      </w:tblGrid>
      <w:tr w:rsidR="00E958C0" w:rsidRPr="00B02AED" w14:paraId="0D8AE4C9" w14:textId="77777777" w:rsidTr="008F1B39">
        <w:tc>
          <w:tcPr>
            <w:tcW w:w="397" w:type="pct"/>
            <w:vAlign w:val="center"/>
          </w:tcPr>
          <w:p w14:paraId="766481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2821" w:type="pct"/>
            <w:vAlign w:val="center"/>
          </w:tcPr>
          <w:p w14:paraId="08BE9E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70" w:type="pct"/>
            <w:vAlign w:val="center"/>
          </w:tcPr>
          <w:p w14:paraId="13D788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Mã số</w:t>
            </w:r>
          </w:p>
        </w:tc>
        <w:tc>
          <w:tcPr>
            <w:tcW w:w="490" w:type="pct"/>
            <w:vAlign w:val="center"/>
          </w:tcPr>
          <w:p w14:paraId="4EAEFB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Thuyết minh</w:t>
            </w:r>
          </w:p>
        </w:tc>
        <w:tc>
          <w:tcPr>
            <w:tcW w:w="368" w:type="pct"/>
            <w:vAlign w:val="center"/>
          </w:tcPr>
          <w:p w14:paraId="2A0169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454" w:type="pct"/>
            <w:vAlign w:val="center"/>
          </w:tcPr>
          <w:p w14:paraId="132856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49D851A9" w14:textId="77777777" w:rsidTr="008F1B39">
        <w:tc>
          <w:tcPr>
            <w:tcW w:w="397" w:type="pct"/>
            <w:vAlign w:val="center"/>
          </w:tcPr>
          <w:p w14:paraId="2477B1A9"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A</w:t>
            </w:r>
          </w:p>
        </w:tc>
        <w:tc>
          <w:tcPr>
            <w:tcW w:w="2821" w:type="pct"/>
            <w:vAlign w:val="center"/>
          </w:tcPr>
          <w:p w14:paraId="1EE7748B"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w:t>
            </w:r>
          </w:p>
        </w:tc>
        <w:tc>
          <w:tcPr>
            <w:tcW w:w="470" w:type="pct"/>
            <w:vAlign w:val="center"/>
          </w:tcPr>
          <w:p w14:paraId="306EAB4C"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C</w:t>
            </w:r>
          </w:p>
        </w:tc>
        <w:tc>
          <w:tcPr>
            <w:tcW w:w="490" w:type="pct"/>
            <w:vAlign w:val="center"/>
          </w:tcPr>
          <w:p w14:paraId="20AE624C"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D</w:t>
            </w:r>
          </w:p>
        </w:tc>
        <w:tc>
          <w:tcPr>
            <w:tcW w:w="368" w:type="pct"/>
            <w:vAlign w:val="center"/>
          </w:tcPr>
          <w:p w14:paraId="5CFDAF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454" w:type="pct"/>
            <w:vAlign w:val="center"/>
          </w:tcPr>
          <w:p w14:paraId="0B3D4D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r>
      <w:tr w:rsidR="00E958C0" w:rsidRPr="00B02AED" w14:paraId="50D57D7C" w14:textId="77777777" w:rsidTr="008F1B39">
        <w:tc>
          <w:tcPr>
            <w:tcW w:w="397" w:type="pct"/>
          </w:tcPr>
          <w:p w14:paraId="0AC1AC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2821" w:type="pct"/>
          </w:tcPr>
          <w:p w14:paraId="42FE622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LƯU CHUYỂN TIỀN TỪ HOẠT ĐỘNG CHÍNH CỦA QUỸ BẢO HIỂM</w:t>
            </w:r>
          </w:p>
        </w:tc>
        <w:tc>
          <w:tcPr>
            <w:tcW w:w="470" w:type="pct"/>
          </w:tcPr>
          <w:p w14:paraId="34090B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90" w:type="pct"/>
          </w:tcPr>
          <w:p w14:paraId="5A0BEF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16FCF4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014F0D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DE0533B" w14:textId="77777777" w:rsidTr="008F1B39">
        <w:tc>
          <w:tcPr>
            <w:tcW w:w="397" w:type="pct"/>
          </w:tcPr>
          <w:p w14:paraId="293BCFB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w:t>
            </w:r>
          </w:p>
        </w:tc>
        <w:tc>
          <w:tcPr>
            <w:tcW w:w="2821" w:type="pct"/>
          </w:tcPr>
          <w:p w14:paraId="769CAAB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thu từ đối tượng đóng bảo hiểm</w:t>
            </w:r>
          </w:p>
        </w:tc>
        <w:tc>
          <w:tcPr>
            <w:tcW w:w="470" w:type="pct"/>
          </w:tcPr>
          <w:p w14:paraId="734D5B3B"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610</w:t>
            </w:r>
          </w:p>
        </w:tc>
        <w:tc>
          <w:tcPr>
            <w:tcW w:w="490" w:type="pct"/>
          </w:tcPr>
          <w:p w14:paraId="79B1EE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3A0EFF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6C770A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4FDC5BD" w14:textId="77777777" w:rsidTr="008F1B39">
        <w:tc>
          <w:tcPr>
            <w:tcW w:w="397" w:type="pct"/>
          </w:tcPr>
          <w:p w14:paraId="11E5B8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2</w:t>
            </w:r>
          </w:p>
        </w:tc>
        <w:tc>
          <w:tcPr>
            <w:tcW w:w="2821" w:type="pct"/>
          </w:tcPr>
          <w:p w14:paraId="34E3FDF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thu từ ngân sách nhà nước hỗ trợ đóng bảo hiểm</w:t>
            </w:r>
          </w:p>
        </w:tc>
        <w:tc>
          <w:tcPr>
            <w:tcW w:w="470" w:type="pct"/>
          </w:tcPr>
          <w:p w14:paraId="2991A8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620</w:t>
            </w:r>
          </w:p>
        </w:tc>
        <w:tc>
          <w:tcPr>
            <w:tcW w:w="490" w:type="pct"/>
          </w:tcPr>
          <w:p w14:paraId="53EE4E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785955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162DC5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A859183" w14:textId="77777777" w:rsidTr="008F1B39">
        <w:tc>
          <w:tcPr>
            <w:tcW w:w="397" w:type="pct"/>
          </w:tcPr>
          <w:p w14:paraId="4697DD7E" w14:textId="77777777" w:rsidR="00E958C0" w:rsidRPr="00B02AED" w:rsidRDefault="00E958C0" w:rsidP="008F2022">
            <w:pPr>
              <w:widowControl w:val="0"/>
              <w:adjustRightInd w:val="0"/>
              <w:snapToGrid w:val="0"/>
              <w:spacing w:after="0" w:line="240" w:lineRule="auto"/>
              <w:jc w:val="center"/>
              <w:rPr>
                <w:rFonts w:ascii="Arial" w:hAnsi="Arial" w:cs="Arial"/>
                <w:iCs/>
                <w:sz w:val="20"/>
                <w:szCs w:val="20"/>
              </w:rPr>
            </w:pPr>
            <w:r w:rsidRPr="00B02AED">
              <w:rPr>
                <w:rFonts w:ascii="Arial" w:hAnsi="Arial" w:cs="Arial"/>
                <w:iCs/>
                <w:sz w:val="20"/>
                <w:szCs w:val="20"/>
              </w:rPr>
              <w:t>2.1</w:t>
            </w:r>
          </w:p>
        </w:tc>
        <w:tc>
          <w:tcPr>
            <w:tcW w:w="2821" w:type="pct"/>
          </w:tcPr>
          <w:p w14:paraId="4B19121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trung ương hỗ trợ đóng bảo hiểm</w:t>
            </w:r>
          </w:p>
        </w:tc>
        <w:tc>
          <w:tcPr>
            <w:tcW w:w="470" w:type="pct"/>
          </w:tcPr>
          <w:p w14:paraId="1BD835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621</w:t>
            </w:r>
          </w:p>
        </w:tc>
        <w:tc>
          <w:tcPr>
            <w:tcW w:w="490" w:type="pct"/>
          </w:tcPr>
          <w:p w14:paraId="508689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54545F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43D3AC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4C291A" w14:textId="77777777" w:rsidTr="008F1B39">
        <w:tc>
          <w:tcPr>
            <w:tcW w:w="397" w:type="pct"/>
          </w:tcPr>
          <w:p w14:paraId="612C2761" w14:textId="77777777" w:rsidR="00E958C0" w:rsidRPr="00B02AED" w:rsidRDefault="00E958C0" w:rsidP="008F2022">
            <w:pPr>
              <w:widowControl w:val="0"/>
              <w:adjustRightInd w:val="0"/>
              <w:snapToGrid w:val="0"/>
              <w:spacing w:after="0" w:line="240" w:lineRule="auto"/>
              <w:jc w:val="center"/>
              <w:rPr>
                <w:rFonts w:ascii="Arial" w:hAnsi="Arial" w:cs="Arial"/>
                <w:iCs/>
                <w:sz w:val="20"/>
                <w:szCs w:val="20"/>
              </w:rPr>
            </w:pPr>
            <w:r w:rsidRPr="00B02AED">
              <w:rPr>
                <w:rFonts w:ascii="Arial" w:hAnsi="Arial" w:cs="Arial"/>
                <w:iCs/>
                <w:sz w:val="20"/>
                <w:szCs w:val="20"/>
              </w:rPr>
              <w:t>2.2</w:t>
            </w:r>
          </w:p>
        </w:tc>
        <w:tc>
          <w:tcPr>
            <w:tcW w:w="2821" w:type="pct"/>
          </w:tcPr>
          <w:p w14:paraId="75EF97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 phương hỗ trợ đóng bảo hiểm</w:t>
            </w:r>
          </w:p>
        </w:tc>
        <w:tc>
          <w:tcPr>
            <w:tcW w:w="470" w:type="pct"/>
          </w:tcPr>
          <w:p w14:paraId="0391B6C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622</w:t>
            </w:r>
          </w:p>
        </w:tc>
        <w:tc>
          <w:tcPr>
            <w:tcW w:w="490" w:type="pct"/>
          </w:tcPr>
          <w:p w14:paraId="081D92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719CAB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2260EC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FA28AF2" w14:textId="77777777" w:rsidTr="008F1B39">
        <w:tc>
          <w:tcPr>
            <w:tcW w:w="397" w:type="pct"/>
          </w:tcPr>
          <w:p w14:paraId="33D1B2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3</w:t>
            </w:r>
          </w:p>
        </w:tc>
        <w:tc>
          <w:tcPr>
            <w:tcW w:w="2821" w:type="pct"/>
          </w:tcPr>
          <w:p w14:paraId="0EC31D3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thu khác</w:t>
            </w:r>
          </w:p>
        </w:tc>
        <w:tc>
          <w:tcPr>
            <w:tcW w:w="470" w:type="pct"/>
          </w:tcPr>
          <w:p w14:paraId="6E4544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630</w:t>
            </w:r>
          </w:p>
        </w:tc>
        <w:tc>
          <w:tcPr>
            <w:tcW w:w="490" w:type="pct"/>
          </w:tcPr>
          <w:p w14:paraId="7251F0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4C772B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12CFF9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971204D" w14:textId="77777777" w:rsidTr="008F1B39">
        <w:tc>
          <w:tcPr>
            <w:tcW w:w="397" w:type="pct"/>
          </w:tcPr>
          <w:p w14:paraId="29B946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w:t>
            </w:r>
          </w:p>
        </w:tc>
        <w:tc>
          <w:tcPr>
            <w:tcW w:w="2821" w:type="pct"/>
          </w:tcPr>
          <w:p w14:paraId="43D814E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 xml:space="preserve">Tiền chi trả chế độ bảo hiểm </w:t>
            </w:r>
          </w:p>
        </w:tc>
        <w:tc>
          <w:tcPr>
            <w:tcW w:w="470" w:type="pct"/>
          </w:tcPr>
          <w:p w14:paraId="53A626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640</w:t>
            </w:r>
          </w:p>
        </w:tc>
        <w:tc>
          <w:tcPr>
            <w:tcW w:w="490" w:type="pct"/>
          </w:tcPr>
          <w:p w14:paraId="281A15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0BA568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639BC2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7C23C3A5" w14:textId="77777777" w:rsidTr="008F1B39">
        <w:tc>
          <w:tcPr>
            <w:tcW w:w="397" w:type="pct"/>
          </w:tcPr>
          <w:p w14:paraId="33F11C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4.1</w:t>
            </w:r>
          </w:p>
        </w:tc>
        <w:tc>
          <w:tcPr>
            <w:tcW w:w="2821" w:type="pct"/>
          </w:tcPr>
          <w:p w14:paraId="43D24A3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xã hội</w:t>
            </w:r>
          </w:p>
        </w:tc>
        <w:tc>
          <w:tcPr>
            <w:tcW w:w="470" w:type="pct"/>
          </w:tcPr>
          <w:p w14:paraId="757589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641</w:t>
            </w:r>
          </w:p>
        </w:tc>
        <w:tc>
          <w:tcPr>
            <w:tcW w:w="490" w:type="pct"/>
          </w:tcPr>
          <w:p w14:paraId="392EA0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4CD286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437F0D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5C4B7CFE" w14:textId="77777777" w:rsidTr="008F1B39">
        <w:tc>
          <w:tcPr>
            <w:tcW w:w="397" w:type="pct"/>
          </w:tcPr>
          <w:p w14:paraId="031585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w:t>
            </w:r>
          </w:p>
        </w:tc>
        <w:tc>
          <w:tcPr>
            <w:tcW w:w="2821" w:type="pct"/>
          </w:tcPr>
          <w:p w14:paraId="6BB63E0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y tế</w:t>
            </w:r>
          </w:p>
        </w:tc>
        <w:tc>
          <w:tcPr>
            <w:tcW w:w="470" w:type="pct"/>
          </w:tcPr>
          <w:p w14:paraId="49774A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642</w:t>
            </w:r>
          </w:p>
        </w:tc>
        <w:tc>
          <w:tcPr>
            <w:tcW w:w="490" w:type="pct"/>
          </w:tcPr>
          <w:p w14:paraId="006DF5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1562F2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0FEB98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515AF99F" w14:textId="77777777" w:rsidTr="008F1B39">
        <w:tc>
          <w:tcPr>
            <w:tcW w:w="397" w:type="pct"/>
          </w:tcPr>
          <w:p w14:paraId="570701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4.3</w:t>
            </w:r>
          </w:p>
        </w:tc>
        <w:tc>
          <w:tcPr>
            <w:tcW w:w="2821" w:type="pct"/>
          </w:tcPr>
          <w:p w14:paraId="42CA44E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thất nghiệp</w:t>
            </w:r>
          </w:p>
        </w:tc>
        <w:tc>
          <w:tcPr>
            <w:tcW w:w="470" w:type="pct"/>
          </w:tcPr>
          <w:p w14:paraId="64C279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643</w:t>
            </w:r>
          </w:p>
        </w:tc>
        <w:tc>
          <w:tcPr>
            <w:tcW w:w="490" w:type="pct"/>
          </w:tcPr>
          <w:p w14:paraId="13B1BD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24BCD5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7B4998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20F41E9A" w14:textId="77777777" w:rsidTr="008F1B39">
        <w:tc>
          <w:tcPr>
            <w:tcW w:w="397" w:type="pct"/>
          </w:tcPr>
          <w:p w14:paraId="2A272CF1"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5</w:t>
            </w:r>
          </w:p>
        </w:tc>
        <w:tc>
          <w:tcPr>
            <w:tcW w:w="2821" w:type="pct"/>
          </w:tcPr>
          <w:p w14:paraId="3BF3EDC5"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Tiền chi trả khác</w:t>
            </w:r>
          </w:p>
        </w:tc>
        <w:tc>
          <w:tcPr>
            <w:tcW w:w="470" w:type="pct"/>
          </w:tcPr>
          <w:p w14:paraId="17F57EB4"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650</w:t>
            </w:r>
          </w:p>
        </w:tc>
        <w:tc>
          <w:tcPr>
            <w:tcW w:w="490" w:type="pct"/>
          </w:tcPr>
          <w:p w14:paraId="400A74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6C279D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46CC26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77622108" w14:textId="77777777" w:rsidTr="008F1B39">
        <w:tc>
          <w:tcPr>
            <w:tcW w:w="397" w:type="pct"/>
          </w:tcPr>
          <w:p w14:paraId="5046C1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w:t>
            </w:r>
          </w:p>
        </w:tc>
        <w:tc>
          <w:tcPr>
            <w:tcW w:w="2821" w:type="pct"/>
          </w:tcPr>
          <w:p w14:paraId="4577576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trả khác của quỹ bảo hiểm xã hội</w:t>
            </w:r>
          </w:p>
        </w:tc>
        <w:tc>
          <w:tcPr>
            <w:tcW w:w="470" w:type="pct"/>
          </w:tcPr>
          <w:p w14:paraId="0E5FE3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651</w:t>
            </w:r>
          </w:p>
        </w:tc>
        <w:tc>
          <w:tcPr>
            <w:tcW w:w="490" w:type="pct"/>
          </w:tcPr>
          <w:p w14:paraId="0FA6A4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070EF7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64359A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56628784" w14:textId="77777777" w:rsidTr="008F1B39">
        <w:tc>
          <w:tcPr>
            <w:tcW w:w="397" w:type="pct"/>
          </w:tcPr>
          <w:p w14:paraId="0A9A15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5.2</w:t>
            </w:r>
          </w:p>
        </w:tc>
        <w:tc>
          <w:tcPr>
            <w:tcW w:w="2821" w:type="pct"/>
          </w:tcPr>
          <w:p w14:paraId="5440A1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trả khác của quỹ bảo hiểm y tế</w:t>
            </w:r>
          </w:p>
        </w:tc>
        <w:tc>
          <w:tcPr>
            <w:tcW w:w="470" w:type="pct"/>
          </w:tcPr>
          <w:p w14:paraId="4E7E45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652</w:t>
            </w:r>
          </w:p>
        </w:tc>
        <w:tc>
          <w:tcPr>
            <w:tcW w:w="490" w:type="pct"/>
          </w:tcPr>
          <w:p w14:paraId="5D322E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693507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327BE7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7F4A7D72" w14:textId="77777777" w:rsidTr="008F1B39">
        <w:tc>
          <w:tcPr>
            <w:tcW w:w="397" w:type="pct"/>
          </w:tcPr>
          <w:p w14:paraId="1CF5BE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5.3</w:t>
            </w:r>
          </w:p>
        </w:tc>
        <w:tc>
          <w:tcPr>
            <w:tcW w:w="2821" w:type="pct"/>
          </w:tcPr>
          <w:p w14:paraId="1AAA5A2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trả khác của quỹ bảo hiểm thất nghiệp</w:t>
            </w:r>
          </w:p>
        </w:tc>
        <w:tc>
          <w:tcPr>
            <w:tcW w:w="470" w:type="pct"/>
          </w:tcPr>
          <w:p w14:paraId="145030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653</w:t>
            </w:r>
          </w:p>
        </w:tc>
        <w:tc>
          <w:tcPr>
            <w:tcW w:w="490" w:type="pct"/>
          </w:tcPr>
          <w:p w14:paraId="636D04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6857A4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055740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55E13235" w14:textId="77777777" w:rsidTr="008F1B39">
        <w:tc>
          <w:tcPr>
            <w:tcW w:w="397" w:type="pct"/>
          </w:tcPr>
          <w:p w14:paraId="67BB76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821" w:type="pct"/>
          </w:tcPr>
          <w:p w14:paraId="1DBBF35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i/>
                <w:sz w:val="20"/>
                <w:szCs w:val="20"/>
              </w:rPr>
              <w:t>Lưu chuyển tiền thuần từ hoạt động chính của quỹ bảo hiểm</w:t>
            </w:r>
          </w:p>
          <w:p w14:paraId="4E72469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660 = Mã số 610 + Mã số 620 + Mã số 630 + Mã số 640 + Mã số 650)</w:t>
            </w:r>
          </w:p>
        </w:tc>
        <w:tc>
          <w:tcPr>
            <w:tcW w:w="470" w:type="pct"/>
          </w:tcPr>
          <w:p w14:paraId="110AD2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660</w:t>
            </w:r>
          </w:p>
        </w:tc>
        <w:tc>
          <w:tcPr>
            <w:tcW w:w="490" w:type="pct"/>
          </w:tcPr>
          <w:p w14:paraId="67352C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7E0767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7D0F7A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5D5939C" w14:textId="77777777" w:rsidTr="008F1B39">
        <w:tc>
          <w:tcPr>
            <w:tcW w:w="397" w:type="pct"/>
          </w:tcPr>
          <w:p w14:paraId="3B4FF77E"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w:t>
            </w:r>
          </w:p>
        </w:tc>
        <w:tc>
          <w:tcPr>
            <w:tcW w:w="2821" w:type="pct"/>
          </w:tcPr>
          <w:p w14:paraId="05D667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LƯU CHUYỂN TIỀN TỪ HOẠT ĐỘNG ĐẦU TƯ</w:t>
            </w:r>
            <w:r>
              <w:rPr>
                <w:rFonts w:ascii="Arial" w:hAnsi="Arial" w:cs="Arial"/>
                <w:b/>
                <w:sz w:val="20"/>
                <w:szCs w:val="20"/>
              </w:rPr>
              <w:t xml:space="preserve"> </w:t>
            </w:r>
            <w:r w:rsidRPr="00B02AED">
              <w:rPr>
                <w:rFonts w:ascii="Arial" w:hAnsi="Arial" w:cs="Arial"/>
                <w:b/>
                <w:sz w:val="20"/>
                <w:szCs w:val="20"/>
              </w:rPr>
              <w:t>QUỸ BẢO HIỂM</w:t>
            </w:r>
          </w:p>
        </w:tc>
        <w:tc>
          <w:tcPr>
            <w:tcW w:w="470" w:type="pct"/>
          </w:tcPr>
          <w:p w14:paraId="0D43F1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90" w:type="pct"/>
          </w:tcPr>
          <w:p w14:paraId="0289CB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7B52FB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3977D9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2CA0777" w14:textId="77777777" w:rsidTr="008F1B39">
        <w:tc>
          <w:tcPr>
            <w:tcW w:w="397" w:type="pct"/>
          </w:tcPr>
          <w:p w14:paraId="2D8CA61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Pr>
                <w:rFonts w:ascii="Arial" w:hAnsi="Arial" w:cs="Arial"/>
                <w:b/>
                <w:sz w:val="20"/>
                <w:szCs w:val="20"/>
              </w:rPr>
              <w:t>1</w:t>
            </w:r>
          </w:p>
        </w:tc>
        <w:tc>
          <w:tcPr>
            <w:tcW w:w="2821" w:type="pct"/>
          </w:tcPr>
          <w:p w14:paraId="07CC486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Tiền thu hồi các khoản đầu tư quỹ bảo hiểm</w:t>
            </w:r>
          </w:p>
        </w:tc>
        <w:tc>
          <w:tcPr>
            <w:tcW w:w="470" w:type="pct"/>
          </w:tcPr>
          <w:p w14:paraId="43014F0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Pr>
                <w:rFonts w:ascii="Arial" w:hAnsi="Arial" w:cs="Arial"/>
                <w:b/>
                <w:sz w:val="20"/>
                <w:szCs w:val="20"/>
              </w:rPr>
              <w:t>710</w:t>
            </w:r>
          </w:p>
        </w:tc>
        <w:tc>
          <w:tcPr>
            <w:tcW w:w="490" w:type="pct"/>
          </w:tcPr>
          <w:p w14:paraId="2442D7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335331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1991A0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0DBC064" w14:textId="77777777" w:rsidTr="008F1B39">
        <w:tc>
          <w:tcPr>
            <w:tcW w:w="397" w:type="pct"/>
          </w:tcPr>
          <w:p w14:paraId="1B8D0E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2821" w:type="pct"/>
          </w:tcPr>
          <w:p w14:paraId="0D70A17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quỹ bảo hiểm xã hội</w:t>
            </w:r>
          </w:p>
        </w:tc>
        <w:tc>
          <w:tcPr>
            <w:tcW w:w="470" w:type="pct"/>
          </w:tcPr>
          <w:p w14:paraId="34EFC9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711</w:t>
            </w:r>
          </w:p>
        </w:tc>
        <w:tc>
          <w:tcPr>
            <w:tcW w:w="490" w:type="pct"/>
          </w:tcPr>
          <w:p w14:paraId="6E1790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190551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7C0402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DAEFAAF" w14:textId="77777777" w:rsidTr="008F1B39">
        <w:tc>
          <w:tcPr>
            <w:tcW w:w="397" w:type="pct"/>
          </w:tcPr>
          <w:p w14:paraId="49709A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2821" w:type="pct"/>
          </w:tcPr>
          <w:p w14:paraId="7FD33A9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quỹ bảo hiểm y tế</w:t>
            </w:r>
          </w:p>
        </w:tc>
        <w:tc>
          <w:tcPr>
            <w:tcW w:w="470" w:type="pct"/>
          </w:tcPr>
          <w:p w14:paraId="657AB5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712</w:t>
            </w:r>
          </w:p>
        </w:tc>
        <w:tc>
          <w:tcPr>
            <w:tcW w:w="490" w:type="pct"/>
          </w:tcPr>
          <w:p w14:paraId="2FA30D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1D38D3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28248F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6ECFDE" w14:textId="77777777" w:rsidTr="008F1B39">
        <w:tc>
          <w:tcPr>
            <w:tcW w:w="397" w:type="pct"/>
          </w:tcPr>
          <w:p w14:paraId="5CD3BB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1.3</w:t>
            </w:r>
          </w:p>
        </w:tc>
        <w:tc>
          <w:tcPr>
            <w:tcW w:w="2821" w:type="pct"/>
          </w:tcPr>
          <w:p w14:paraId="41C56DD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quỹ bảo hiểm thất nghiệp</w:t>
            </w:r>
          </w:p>
        </w:tc>
        <w:tc>
          <w:tcPr>
            <w:tcW w:w="470" w:type="pct"/>
          </w:tcPr>
          <w:p w14:paraId="4E1478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713</w:t>
            </w:r>
          </w:p>
        </w:tc>
        <w:tc>
          <w:tcPr>
            <w:tcW w:w="490" w:type="pct"/>
          </w:tcPr>
          <w:p w14:paraId="026174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8" w:type="pct"/>
          </w:tcPr>
          <w:p w14:paraId="6FC772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518E4E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166C8F9" w14:textId="77777777" w:rsidTr="008F1B39">
        <w:tc>
          <w:tcPr>
            <w:tcW w:w="397" w:type="pct"/>
          </w:tcPr>
          <w:p w14:paraId="45296E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w:t>
            </w:r>
          </w:p>
        </w:tc>
        <w:tc>
          <w:tcPr>
            <w:tcW w:w="2821" w:type="pct"/>
          </w:tcPr>
          <w:p w14:paraId="6180680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khác</w:t>
            </w:r>
          </w:p>
        </w:tc>
        <w:tc>
          <w:tcPr>
            <w:tcW w:w="470" w:type="pct"/>
          </w:tcPr>
          <w:p w14:paraId="1623E4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714</w:t>
            </w:r>
          </w:p>
        </w:tc>
        <w:tc>
          <w:tcPr>
            <w:tcW w:w="490" w:type="pct"/>
          </w:tcPr>
          <w:p w14:paraId="7A09B98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21EB4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4F0156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0293B97" w14:textId="77777777" w:rsidTr="008F1B39">
        <w:tc>
          <w:tcPr>
            <w:tcW w:w="397" w:type="pct"/>
          </w:tcPr>
          <w:p w14:paraId="5F38AC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2</w:t>
            </w:r>
          </w:p>
        </w:tc>
        <w:tc>
          <w:tcPr>
            <w:tcW w:w="2821" w:type="pct"/>
          </w:tcPr>
          <w:p w14:paraId="1C45803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thu từ lãi các khoản đầu tư quỹ bảo hiểm</w:t>
            </w:r>
          </w:p>
        </w:tc>
        <w:tc>
          <w:tcPr>
            <w:tcW w:w="470" w:type="pct"/>
          </w:tcPr>
          <w:p w14:paraId="31542C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720</w:t>
            </w:r>
          </w:p>
        </w:tc>
        <w:tc>
          <w:tcPr>
            <w:tcW w:w="490" w:type="pct"/>
          </w:tcPr>
          <w:p w14:paraId="054B3D8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328388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7B2331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36F32F6" w14:textId="77777777" w:rsidTr="008F1B39">
        <w:tc>
          <w:tcPr>
            <w:tcW w:w="397" w:type="pct"/>
          </w:tcPr>
          <w:p w14:paraId="18DFC6EE"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2.1</w:t>
            </w:r>
          </w:p>
        </w:tc>
        <w:tc>
          <w:tcPr>
            <w:tcW w:w="2821" w:type="pct"/>
          </w:tcPr>
          <w:p w14:paraId="5BDF5F57"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Tiền thu từ lãi các khoản đầu tư quỹ bảo hiểm xã hội</w:t>
            </w:r>
          </w:p>
        </w:tc>
        <w:tc>
          <w:tcPr>
            <w:tcW w:w="470" w:type="pct"/>
          </w:tcPr>
          <w:p w14:paraId="2359865E"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Pr>
                <w:rFonts w:ascii="Arial" w:hAnsi="Arial" w:cs="Arial"/>
                <w:bCs/>
                <w:sz w:val="20"/>
                <w:szCs w:val="20"/>
              </w:rPr>
              <w:t>721</w:t>
            </w:r>
          </w:p>
        </w:tc>
        <w:tc>
          <w:tcPr>
            <w:tcW w:w="490" w:type="pct"/>
          </w:tcPr>
          <w:p w14:paraId="3C847DF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41E25B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23E8C2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91C8FC" w14:textId="77777777" w:rsidTr="008F1B39">
        <w:tc>
          <w:tcPr>
            <w:tcW w:w="397" w:type="pct"/>
          </w:tcPr>
          <w:p w14:paraId="4C02DAB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2.2</w:t>
            </w:r>
          </w:p>
        </w:tc>
        <w:tc>
          <w:tcPr>
            <w:tcW w:w="2821" w:type="pct"/>
          </w:tcPr>
          <w:p w14:paraId="248C6B2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Tiền thu từ lãi các khoản đầu tư quỹ bảo hiểm y tế</w:t>
            </w:r>
          </w:p>
        </w:tc>
        <w:tc>
          <w:tcPr>
            <w:tcW w:w="470" w:type="pct"/>
          </w:tcPr>
          <w:p w14:paraId="39F8840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722</w:t>
            </w:r>
          </w:p>
        </w:tc>
        <w:tc>
          <w:tcPr>
            <w:tcW w:w="490" w:type="pct"/>
          </w:tcPr>
          <w:p w14:paraId="0DECC7F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4FC14C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45AEA2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129AE8A" w14:textId="77777777" w:rsidTr="008F1B39">
        <w:tc>
          <w:tcPr>
            <w:tcW w:w="397" w:type="pct"/>
          </w:tcPr>
          <w:p w14:paraId="0ED83D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w:t>
            </w:r>
          </w:p>
        </w:tc>
        <w:tc>
          <w:tcPr>
            <w:tcW w:w="2821" w:type="pct"/>
          </w:tcPr>
          <w:p w14:paraId="18BA065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lãi các khoản đầu tư quỹ bảo hiểm thất</w:t>
            </w:r>
            <w:r>
              <w:rPr>
                <w:rFonts w:ascii="Arial" w:hAnsi="Arial" w:cs="Arial"/>
                <w:sz w:val="20"/>
                <w:szCs w:val="20"/>
              </w:rPr>
              <w:t xml:space="preserve"> </w:t>
            </w:r>
            <w:r w:rsidRPr="00B02AED">
              <w:rPr>
                <w:rFonts w:ascii="Arial" w:hAnsi="Arial" w:cs="Arial"/>
                <w:sz w:val="20"/>
                <w:szCs w:val="20"/>
              </w:rPr>
              <w:t xml:space="preserve">nghiệp </w:t>
            </w:r>
          </w:p>
        </w:tc>
        <w:tc>
          <w:tcPr>
            <w:tcW w:w="470" w:type="pct"/>
          </w:tcPr>
          <w:p w14:paraId="339246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723</w:t>
            </w:r>
          </w:p>
        </w:tc>
        <w:tc>
          <w:tcPr>
            <w:tcW w:w="490" w:type="pct"/>
          </w:tcPr>
          <w:p w14:paraId="0D9BB90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2A169C6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407B31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8650DEE" w14:textId="77777777" w:rsidTr="008F1B39">
        <w:tc>
          <w:tcPr>
            <w:tcW w:w="397" w:type="pct"/>
          </w:tcPr>
          <w:p w14:paraId="4719D1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2.4</w:t>
            </w:r>
          </w:p>
        </w:tc>
        <w:tc>
          <w:tcPr>
            <w:tcW w:w="2821" w:type="pct"/>
          </w:tcPr>
          <w:p w14:paraId="448DC91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lãi các khoản đầu tư khác</w:t>
            </w:r>
          </w:p>
        </w:tc>
        <w:tc>
          <w:tcPr>
            <w:tcW w:w="470" w:type="pct"/>
          </w:tcPr>
          <w:p w14:paraId="0E6953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724</w:t>
            </w:r>
          </w:p>
        </w:tc>
        <w:tc>
          <w:tcPr>
            <w:tcW w:w="490" w:type="pct"/>
          </w:tcPr>
          <w:p w14:paraId="79B9DEC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AA4D8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51006D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41AC06F" w14:textId="77777777" w:rsidTr="008F1B39">
        <w:tc>
          <w:tcPr>
            <w:tcW w:w="397" w:type="pct"/>
          </w:tcPr>
          <w:p w14:paraId="77D414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3</w:t>
            </w:r>
          </w:p>
        </w:tc>
        <w:tc>
          <w:tcPr>
            <w:tcW w:w="2821" w:type="pct"/>
          </w:tcPr>
          <w:p w14:paraId="1E1F0B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chi để đầu tư quỹ bảo hiểm</w:t>
            </w:r>
          </w:p>
        </w:tc>
        <w:tc>
          <w:tcPr>
            <w:tcW w:w="470" w:type="pct"/>
          </w:tcPr>
          <w:p w14:paraId="27FFAF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730</w:t>
            </w:r>
          </w:p>
        </w:tc>
        <w:tc>
          <w:tcPr>
            <w:tcW w:w="490" w:type="pct"/>
          </w:tcPr>
          <w:p w14:paraId="16EA876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3E58FE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77188E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11CDDE57" w14:textId="77777777" w:rsidTr="008F1B39">
        <w:tc>
          <w:tcPr>
            <w:tcW w:w="397" w:type="pct"/>
          </w:tcPr>
          <w:p w14:paraId="115527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3.1</w:t>
            </w:r>
          </w:p>
        </w:tc>
        <w:tc>
          <w:tcPr>
            <w:tcW w:w="2821" w:type="pct"/>
          </w:tcPr>
          <w:p w14:paraId="0AE40C1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Tiền chi để đầu tư quỹ bảo hiểm xã hội</w:t>
            </w:r>
          </w:p>
        </w:tc>
        <w:tc>
          <w:tcPr>
            <w:tcW w:w="470" w:type="pct"/>
          </w:tcPr>
          <w:p w14:paraId="69B149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731</w:t>
            </w:r>
          </w:p>
        </w:tc>
        <w:tc>
          <w:tcPr>
            <w:tcW w:w="490" w:type="pct"/>
          </w:tcPr>
          <w:p w14:paraId="5161014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117A7E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235869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17086DFA" w14:textId="77777777" w:rsidTr="008F1B39">
        <w:tc>
          <w:tcPr>
            <w:tcW w:w="397" w:type="pct"/>
          </w:tcPr>
          <w:p w14:paraId="21D757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3.2</w:t>
            </w:r>
          </w:p>
        </w:tc>
        <w:tc>
          <w:tcPr>
            <w:tcW w:w="2821" w:type="pct"/>
          </w:tcPr>
          <w:p w14:paraId="5D4EE1D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để đầu tư quỹ bảo hiểm y tế</w:t>
            </w:r>
          </w:p>
        </w:tc>
        <w:tc>
          <w:tcPr>
            <w:tcW w:w="470" w:type="pct"/>
          </w:tcPr>
          <w:p w14:paraId="363A63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Pr>
                <w:rFonts w:ascii="Arial" w:hAnsi="Arial" w:cs="Arial"/>
                <w:sz w:val="20"/>
                <w:szCs w:val="20"/>
              </w:rPr>
              <w:t>732</w:t>
            </w:r>
          </w:p>
        </w:tc>
        <w:tc>
          <w:tcPr>
            <w:tcW w:w="490" w:type="pct"/>
          </w:tcPr>
          <w:p w14:paraId="7916446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64A9D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577AA4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75DF67F3" w14:textId="77777777" w:rsidTr="008F1B39">
        <w:tc>
          <w:tcPr>
            <w:tcW w:w="397" w:type="pct"/>
          </w:tcPr>
          <w:p w14:paraId="396FC9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3.3</w:t>
            </w:r>
          </w:p>
        </w:tc>
        <w:tc>
          <w:tcPr>
            <w:tcW w:w="2821" w:type="pct"/>
          </w:tcPr>
          <w:p w14:paraId="109B412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để đầu tư quỹ bảo hiểm thất nghiệp</w:t>
            </w:r>
          </w:p>
        </w:tc>
        <w:tc>
          <w:tcPr>
            <w:tcW w:w="470" w:type="pct"/>
          </w:tcPr>
          <w:p w14:paraId="2F1F92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733</w:t>
            </w:r>
          </w:p>
        </w:tc>
        <w:tc>
          <w:tcPr>
            <w:tcW w:w="490" w:type="pct"/>
          </w:tcPr>
          <w:p w14:paraId="69365D8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5AEAD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79420C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u w:val="single"/>
              </w:rPr>
            </w:pPr>
            <w:r w:rsidRPr="00B02AED">
              <w:rPr>
                <w:rFonts w:ascii="Arial" w:hAnsi="Arial" w:cs="Arial"/>
                <w:sz w:val="20"/>
                <w:szCs w:val="20"/>
              </w:rPr>
              <w:t>(...)</w:t>
            </w:r>
          </w:p>
        </w:tc>
      </w:tr>
      <w:tr w:rsidR="00E958C0" w:rsidRPr="00B02AED" w14:paraId="3349E40D" w14:textId="77777777" w:rsidTr="008F1B39">
        <w:tc>
          <w:tcPr>
            <w:tcW w:w="397" w:type="pct"/>
          </w:tcPr>
          <w:p w14:paraId="16A3BE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3.4</w:t>
            </w:r>
          </w:p>
        </w:tc>
        <w:tc>
          <w:tcPr>
            <w:tcW w:w="2821" w:type="pct"/>
          </w:tcPr>
          <w:p w14:paraId="22C0C9C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để đầu tư khác</w:t>
            </w:r>
          </w:p>
        </w:tc>
        <w:tc>
          <w:tcPr>
            <w:tcW w:w="470" w:type="pct"/>
          </w:tcPr>
          <w:p w14:paraId="5909CB6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734</w:t>
            </w:r>
          </w:p>
        </w:tc>
        <w:tc>
          <w:tcPr>
            <w:tcW w:w="490" w:type="pct"/>
          </w:tcPr>
          <w:p w14:paraId="67CE29A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B1FEA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454" w:type="pct"/>
          </w:tcPr>
          <w:p w14:paraId="426838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r>
      <w:tr w:rsidR="00E958C0" w:rsidRPr="00B02AED" w14:paraId="0004EFFB" w14:textId="77777777" w:rsidTr="008F1B39">
        <w:tc>
          <w:tcPr>
            <w:tcW w:w="397" w:type="pct"/>
          </w:tcPr>
          <w:p w14:paraId="34BE85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821" w:type="pct"/>
          </w:tcPr>
          <w:p w14:paraId="0C14D4A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i/>
                <w:sz w:val="20"/>
                <w:szCs w:val="20"/>
              </w:rPr>
              <w:t>Lưu chuyển tiền thuần từ hoạt động đầu tư quỹ bảo</w:t>
            </w:r>
            <w:r>
              <w:rPr>
                <w:rFonts w:ascii="Arial" w:hAnsi="Arial" w:cs="Arial"/>
                <w:b/>
                <w:i/>
                <w:sz w:val="20"/>
                <w:szCs w:val="20"/>
              </w:rPr>
              <w:t xml:space="preserve"> </w:t>
            </w:r>
            <w:r w:rsidRPr="00B02AED">
              <w:rPr>
                <w:rFonts w:ascii="Arial" w:hAnsi="Arial" w:cs="Arial"/>
                <w:b/>
                <w:i/>
                <w:sz w:val="20"/>
                <w:szCs w:val="20"/>
              </w:rPr>
              <w:t>hiểm</w:t>
            </w:r>
          </w:p>
          <w:p w14:paraId="162F9B6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740 = Mã số 710 + Mã số 720 + Mã số 730)</w:t>
            </w:r>
          </w:p>
        </w:tc>
        <w:tc>
          <w:tcPr>
            <w:tcW w:w="470" w:type="pct"/>
          </w:tcPr>
          <w:p w14:paraId="3B69C5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740</w:t>
            </w:r>
          </w:p>
        </w:tc>
        <w:tc>
          <w:tcPr>
            <w:tcW w:w="490" w:type="pct"/>
          </w:tcPr>
          <w:p w14:paraId="63BFA00D"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496C01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4F72BE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886E7A" w14:textId="77777777" w:rsidTr="008F1B39">
        <w:tc>
          <w:tcPr>
            <w:tcW w:w="397" w:type="pct"/>
          </w:tcPr>
          <w:p w14:paraId="587731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2821" w:type="pct"/>
          </w:tcPr>
          <w:p w14:paraId="6FC4E35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 xml:space="preserve">LƯU CHUYỂN TIỀN THUẦN TRONG NĂM </w:t>
            </w:r>
            <w:r w:rsidRPr="00B02AED">
              <w:rPr>
                <w:rFonts w:ascii="Arial" w:hAnsi="Arial" w:cs="Arial"/>
                <w:b/>
                <w:sz w:val="20"/>
                <w:szCs w:val="20"/>
              </w:rPr>
              <w:br/>
            </w:r>
            <w:r w:rsidRPr="00B02AED">
              <w:rPr>
                <w:rFonts w:ascii="Arial" w:hAnsi="Arial" w:cs="Arial"/>
                <w:b/>
                <w:sz w:val="20"/>
                <w:szCs w:val="20"/>
              </w:rPr>
              <w:lastRenderedPageBreak/>
              <w:t>(Mã số 800 = Mã số 660 + Mã số 740)</w:t>
            </w:r>
          </w:p>
        </w:tc>
        <w:tc>
          <w:tcPr>
            <w:tcW w:w="470" w:type="pct"/>
          </w:tcPr>
          <w:p w14:paraId="6F53608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vertAlign w:val="superscript"/>
              </w:rPr>
            </w:pPr>
            <w:r w:rsidRPr="00B02AED">
              <w:rPr>
                <w:rFonts w:ascii="Arial" w:hAnsi="Arial" w:cs="Arial"/>
                <w:b/>
                <w:sz w:val="20"/>
                <w:szCs w:val="20"/>
              </w:rPr>
              <w:lastRenderedPageBreak/>
              <w:t>800</w:t>
            </w:r>
          </w:p>
        </w:tc>
        <w:tc>
          <w:tcPr>
            <w:tcW w:w="490" w:type="pct"/>
          </w:tcPr>
          <w:p w14:paraId="6CAB94C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0D777F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3C713E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BA4E6EA" w14:textId="77777777" w:rsidTr="008F1B39">
        <w:tc>
          <w:tcPr>
            <w:tcW w:w="397" w:type="pct"/>
          </w:tcPr>
          <w:p w14:paraId="100330BD"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lastRenderedPageBreak/>
              <w:t>V</w:t>
            </w:r>
          </w:p>
        </w:tc>
        <w:tc>
          <w:tcPr>
            <w:tcW w:w="2821" w:type="pct"/>
          </w:tcPr>
          <w:p w14:paraId="6571842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TIỀN VÀ TƯƠNG ĐƯƠNG TIỀN ĐẦU KỲ</w:t>
            </w:r>
          </w:p>
        </w:tc>
        <w:tc>
          <w:tcPr>
            <w:tcW w:w="470" w:type="pct"/>
          </w:tcPr>
          <w:p w14:paraId="4EE7763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810</w:t>
            </w:r>
          </w:p>
        </w:tc>
        <w:tc>
          <w:tcPr>
            <w:tcW w:w="490" w:type="pct"/>
          </w:tcPr>
          <w:p w14:paraId="20AE7EE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14778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0DDB28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DBC8697" w14:textId="77777777" w:rsidTr="008F1B39">
        <w:tc>
          <w:tcPr>
            <w:tcW w:w="397" w:type="pct"/>
          </w:tcPr>
          <w:p w14:paraId="703B5E8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VI</w:t>
            </w:r>
          </w:p>
        </w:tc>
        <w:tc>
          <w:tcPr>
            <w:tcW w:w="2821" w:type="pct"/>
          </w:tcPr>
          <w:p w14:paraId="30A6FBE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 xml:space="preserve">TIỀN VÀ TƯƠNG ĐƯƠNG TIỀN CUỐI KỲ </w:t>
            </w:r>
            <w:r w:rsidRPr="00B02AED">
              <w:rPr>
                <w:rFonts w:ascii="Arial" w:hAnsi="Arial" w:cs="Arial"/>
                <w:b/>
                <w:sz w:val="20"/>
                <w:szCs w:val="20"/>
              </w:rPr>
              <w:br/>
              <w:t>(Mã số 820 = Mã số 800 + Mã số 810)</w:t>
            </w:r>
          </w:p>
        </w:tc>
        <w:tc>
          <w:tcPr>
            <w:tcW w:w="470" w:type="pct"/>
          </w:tcPr>
          <w:p w14:paraId="111A74B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820</w:t>
            </w:r>
          </w:p>
        </w:tc>
        <w:tc>
          <w:tcPr>
            <w:tcW w:w="490" w:type="pct"/>
          </w:tcPr>
          <w:p w14:paraId="3EFC088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8" w:type="pct"/>
          </w:tcPr>
          <w:p w14:paraId="65E066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54" w:type="pct"/>
          </w:tcPr>
          <w:p w14:paraId="6CBEC5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484392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1"/>
        <w:gridCol w:w="2576"/>
        <w:gridCol w:w="3659"/>
      </w:tblGrid>
      <w:tr w:rsidR="00E958C0" w:rsidRPr="00B02AED" w14:paraId="2E4A97AF" w14:textId="77777777" w:rsidTr="008F1B39">
        <w:trPr>
          <w:tblCellSpacing w:w="0" w:type="dxa"/>
        </w:trPr>
        <w:tc>
          <w:tcPr>
            <w:tcW w:w="1546" w:type="pct"/>
            <w:shd w:val="clear" w:color="auto" w:fill="FFFFFF"/>
            <w:tcMar>
              <w:top w:w="0" w:type="dxa"/>
              <w:left w:w="108" w:type="dxa"/>
              <w:bottom w:w="0" w:type="dxa"/>
              <w:right w:w="108" w:type="dxa"/>
            </w:tcMar>
            <w:hideMark/>
          </w:tcPr>
          <w:p w14:paraId="0F9269F6"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7EF7CA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NGƯỜI </w:t>
            </w:r>
            <w:r>
              <w:rPr>
                <w:rFonts w:ascii="Arial" w:hAnsi="Arial" w:cs="Arial"/>
                <w:b/>
                <w:sz w:val="20"/>
                <w:szCs w:val="20"/>
              </w:rPr>
              <w:t>LẬP BIỂU</w:t>
            </w:r>
          </w:p>
          <w:p w14:paraId="03214D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2FA4F57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427" w:type="pct"/>
            <w:shd w:val="clear" w:color="auto" w:fill="FFFFFF"/>
          </w:tcPr>
          <w:p w14:paraId="6668C086"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5BAEC8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 TOÁN TRƯỞNG</w:t>
            </w:r>
          </w:p>
          <w:p w14:paraId="5B5528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6D0D2023"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tc>
        <w:tc>
          <w:tcPr>
            <w:tcW w:w="2027" w:type="pct"/>
            <w:shd w:val="clear" w:color="auto" w:fill="FFFFFF"/>
            <w:tcMar>
              <w:top w:w="0" w:type="dxa"/>
              <w:left w:w="108" w:type="dxa"/>
              <w:bottom w:w="0" w:type="dxa"/>
              <w:right w:w="108" w:type="dxa"/>
            </w:tcMar>
            <w:hideMark/>
          </w:tcPr>
          <w:p w14:paraId="2B96E2F7"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Lập, ngày........tháng........năm......</w:t>
            </w:r>
          </w:p>
          <w:p w14:paraId="568DE822" w14:textId="77777777" w:rsidR="00E958C0" w:rsidRPr="00B02AED" w:rsidRDefault="00E958C0" w:rsidP="008F2022">
            <w:pPr>
              <w:pStyle w:val="Vnbnnidung0"/>
              <w:adjustRightInd w:val="0"/>
              <w:snapToGrid w:val="0"/>
              <w:spacing w:after="0" w:line="240" w:lineRule="auto"/>
              <w:ind w:firstLine="0"/>
              <w:jc w:val="center"/>
              <w:rPr>
                <w:rFonts w:ascii="Arial" w:hAnsi="Arial" w:cs="Arial"/>
                <w:sz w:val="20"/>
                <w:szCs w:val="20"/>
              </w:rPr>
            </w:pPr>
            <w:r w:rsidRPr="00B02AED">
              <w:rPr>
                <w:rFonts w:ascii="Arial" w:hAnsi="Arial" w:cs="Arial"/>
                <w:b/>
                <w:bCs/>
                <w:sz w:val="20"/>
                <w:szCs w:val="20"/>
              </w:rPr>
              <w:t>THỦ TRƯỞNG ĐƠN VỊ</w:t>
            </w:r>
          </w:p>
          <w:p w14:paraId="1D0F485B" w14:textId="77777777" w:rsidR="00E958C0" w:rsidRPr="00B02AED" w:rsidRDefault="00E958C0" w:rsidP="008F2022">
            <w:pPr>
              <w:pStyle w:val="Vnbnnidung0"/>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(Ký, họ tên, đóng dấu)</w:t>
            </w:r>
          </w:p>
          <w:p w14:paraId="6E5783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EA9DD07"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5591482F"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E958C0" w:rsidRPr="00B02AED" w14:paraId="35063F6A" w14:textId="77777777" w:rsidTr="008F1B39">
        <w:trPr>
          <w:tblCellSpacing w:w="0" w:type="dxa"/>
        </w:trPr>
        <w:tc>
          <w:tcPr>
            <w:tcW w:w="1976" w:type="pct"/>
            <w:shd w:val="clear" w:color="auto" w:fill="FFFFFF"/>
            <w:tcMar>
              <w:top w:w="0" w:type="dxa"/>
              <w:left w:w="108" w:type="dxa"/>
              <w:bottom w:w="0" w:type="dxa"/>
              <w:right w:w="108" w:type="dxa"/>
            </w:tcMar>
            <w:hideMark/>
          </w:tcPr>
          <w:p w14:paraId="418B099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0DFCC4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Mẫu số B04/BCTC-QBH </w:t>
            </w:r>
            <w:r w:rsidRPr="00B02AED">
              <w:rPr>
                <w:rFonts w:ascii="Arial" w:hAnsi="Arial" w:cs="Arial"/>
                <w:sz w:val="20"/>
                <w:szCs w:val="20"/>
              </w:rPr>
              <w:br/>
            </w:r>
            <w:r w:rsidRPr="00B02AED">
              <w:rPr>
                <w:rFonts w:ascii="Arial" w:hAnsi="Arial" w:cs="Arial"/>
                <w:i/>
                <w:sz w:val="20"/>
                <w:szCs w:val="20"/>
              </w:rPr>
              <w:t xml:space="preserve">(Kèm theo Thông tư số 107/2025/TT-BTC </w:t>
            </w:r>
            <w:r w:rsidRPr="00B02AED">
              <w:rPr>
                <w:rFonts w:ascii="Arial" w:hAnsi="Arial" w:cs="Arial"/>
                <w:sz w:val="20"/>
                <w:szCs w:val="20"/>
              </w:rPr>
              <w:br/>
            </w:r>
            <w:r w:rsidRPr="00B02AED">
              <w:rPr>
                <w:rFonts w:ascii="Arial" w:hAnsi="Arial" w:cs="Arial"/>
                <w:i/>
                <w:sz w:val="20"/>
                <w:szCs w:val="20"/>
              </w:rPr>
              <w:t>ngày 14 tháng 11 năm 2025 của Bộ trưởng Bộ Tài chính)</w:t>
            </w:r>
          </w:p>
        </w:tc>
      </w:tr>
    </w:tbl>
    <w:p w14:paraId="4BBB83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E958C0" w:rsidRPr="00B02AED" w14:paraId="2BA879BA" w14:textId="77777777" w:rsidTr="008F1B39">
        <w:trPr>
          <w:trHeight w:val="638"/>
        </w:trPr>
        <w:tc>
          <w:tcPr>
            <w:tcW w:w="1800" w:type="pct"/>
            <w:tcMar>
              <w:top w:w="0" w:type="dxa"/>
              <w:left w:w="108" w:type="dxa"/>
              <w:bottom w:w="0" w:type="dxa"/>
              <w:right w:w="108" w:type="dxa"/>
            </w:tcMar>
          </w:tcPr>
          <w:p w14:paraId="73A6FB80"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BỘ TÀI CHÍNH</w:t>
            </w:r>
          </w:p>
          <w:p w14:paraId="680B41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bCs/>
                <w:sz w:val="20"/>
                <w:szCs w:val="20"/>
              </w:rPr>
              <w:t>BẢO HIỂM XÃ HỘI VIỆT NAM</w:t>
            </w:r>
            <w:r w:rsidRPr="00B02AED">
              <w:rPr>
                <w:rFonts w:ascii="Arial" w:hAnsi="Arial" w:cs="Arial"/>
                <w:b/>
                <w:bCs/>
                <w:sz w:val="20"/>
                <w:szCs w:val="20"/>
              </w:rPr>
              <w:br/>
            </w:r>
            <w:r w:rsidRPr="00B02AED">
              <w:rPr>
                <w:rFonts w:ascii="Arial" w:hAnsi="Arial" w:cs="Arial"/>
                <w:bCs/>
                <w:sz w:val="20"/>
                <w:szCs w:val="20"/>
                <w:vertAlign w:val="superscript"/>
              </w:rPr>
              <w:t>__________</w:t>
            </w:r>
          </w:p>
        </w:tc>
        <w:tc>
          <w:tcPr>
            <w:tcW w:w="3200" w:type="pct"/>
            <w:tcMar>
              <w:top w:w="0" w:type="dxa"/>
              <w:left w:w="108" w:type="dxa"/>
              <w:bottom w:w="0" w:type="dxa"/>
              <w:right w:w="108" w:type="dxa"/>
            </w:tcMar>
          </w:tcPr>
          <w:p w14:paraId="12E664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vertAlign w:val="superscript"/>
              </w:rPr>
            </w:pPr>
            <w:r w:rsidRPr="00B02AED">
              <w:rPr>
                <w:rFonts w:ascii="Arial" w:hAnsi="Arial" w:cs="Arial"/>
                <w:b/>
                <w:bCs/>
                <w:sz w:val="20"/>
                <w:szCs w:val="20"/>
              </w:rPr>
              <w:t>CỘNG HÒA XÃ HỘI CHỦ NGHĨA VIỆT NAM</w:t>
            </w:r>
            <w:r w:rsidRPr="00B02AED">
              <w:rPr>
                <w:rFonts w:ascii="Arial" w:hAnsi="Arial" w:cs="Arial"/>
                <w:b/>
                <w:bCs/>
                <w:sz w:val="20"/>
                <w:szCs w:val="20"/>
              </w:rPr>
              <w:br/>
              <w:t xml:space="preserve">Độc lập - Tự do - Hạnh phúc </w:t>
            </w:r>
            <w:r w:rsidRPr="00B02AED">
              <w:rPr>
                <w:rFonts w:ascii="Arial" w:hAnsi="Arial" w:cs="Arial"/>
                <w:b/>
                <w:bCs/>
                <w:sz w:val="20"/>
                <w:szCs w:val="20"/>
              </w:rPr>
              <w:br/>
            </w:r>
            <w:r w:rsidRPr="00B02AED">
              <w:rPr>
                <w:rFonts w:ascii="Arial" w:hAnsi="Arial" w:cs="Arial"/>
                <w:bCs/>
                <w:sz w:val="20"/>
                <w:szCs w:val="20"/>
                <w:vertAlign w:val="superscript"/>
              </w:rPr>
              <w:t>______________________</w:t>
            </w:r>
          </w:p>
        </w:tc>
      </w:tr>
    </w:tbl>
    <w:p w14:paraId="7952A84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p w14:paraId="730E0E6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p w14:paraId="7D4C174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 xml:space="preserve">THUYẾT MINH BÁO CÁO TÀI CHÍNH QUỸ BẢO HIỂM XÃ HỘI, </w:t>
      </w:r>
      <w:r w:rsidRPr="00B02AED">
        <w:rPr>
          <w:rFonts w:ascii="Arial" w:hAnsi="Arial" w:cs="Arial"/>
          <w:sz w:val="20"/>
          <w:szCs w:val="20"/>
        </w:rPr>
        <w:br/>
      </w:r>
      <w:r w:rsidRPr="00B02AED">
        <w:rPr>
          <w:rFonts w:ascii="Arial" w:hAnsi="Arial" w:cs="Arial"/>
          <w:b/>
          <w:sz w:val="20"/>
          <w:szCs w:val="20"/>
        </w:rPr>
        <w:t xml:space="preserve">QUỸ BẢO HIỂM Y TẾ, QUỸ BẢO HIỂM THẤT NGHIỆP </w:t>
      </w:r>
    </w:p>
    <w:p w14:paraId="6B25FB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CHO NĂM TÀI CHÍNH KẾT THÚC NGÀY 31/12/2xx</w:t>
      </w:r>
    </w:p>
    <w:p w14:paraId="2B1ED5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58E263B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w:t>
      </w:r>
      <w:r w:rsidRPr="00B02AED">
        <w:rPr>
          <w:rFonts w:ascii="Arial" w:hAnsi="Arial" w:cs="Arial"/>
          <w:sz w:val="20"/>
          <w:szCs w:val="20"/>
        </w:rPr>
        <w:t xml:space="preserve"> </w:t>
      </w:r>
      <w:r w:rsidRPr="00B02AED">
        <w:rPr>
          <w:rFonts w:ascii="Arial" w:hAnsi="Arial" w:cs="Arial"/>
          <w:b/>
          <w:sz w:val="20"/>
          <w:szCs w:val="20"/>
        </w:rPr>
        <w:t>Thông tin khái quát</w:t>
      </w:r>
    </w:p>
    <w:p w14:paraId="00186DC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Đơn vị …………………………………………………………………………………………</w:t>
      </w:r>
    </w:p>
    <w:p w14:paraId="443910CA" w14:textId="77777777" w:rsidR="00E958C0" w:rsidRPr="00B02AED" w:rsidRDefault="00E958C0" w:rsidP="008F2022">
      <w:pPr>
        <w:widowControl w:val="0"/>
        <w:adjustRightInd w:val="0"/>
        <w:snapToGrid w:val="0"/>
        <w:spacing w:after="120" w:line="240" w:lineRule="auto"/>
        <w:ind w:firstLine="720"/>
        <w:jc w:val="both"/>
        <w:rPr>
          <w:rFonts w:ascii="Arial" w:hAnsi="Arial" w:cs="Arial"/>
          <w:iCs/>
          <w:sz w:val="20"/>
          <w:szCs w:val="20"/>
        </w:rPr>
      </w:pPr>
      <w:r w:rsidRPr="00B02AED">
        <w:rPr>
          <w:rFonts w:ascii="Arial" w:hAnsi="Arial" w:cs="Arial"/>
          <w:sz w:val="20"/>
          <w:szCs w:val="20"/>
        </w:rPr>
        <w:t>Quyết định thành lập số ………………………………………………. ngày …../…./……</w:t>
      </w:r>
    </w:p>
    <w:p w14:paraId="5C45DB8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Số lượng cơ quan Bảo hiểm xã hội cấp tỉnh:...</w:t>
      </w:r>
    </w:p>
    <w:p w14:paraId="7F033F0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Số lượng cơ quan Bảo hiểm xã hội cơ sở:...</w:t>
      </w:r>
    </w:p>
    <w:p w14:paraId="3A95D4D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II.</w:t>
      </w:r>
      <w:r w:rsidRPr="00B02AED">
        <w:rPr>
          <w:rFonts w:ascii="Arial" w:hAnsi="Arial" w:cs="Arial"/>
          <w:sz w:val="20"/>
          <w:szCs w:val="20"/>
        </w:rPr>
        <w:t xml:space="preserve"> </w:t>
      </w:r>
      <w:r w:rsidRPr="00B02AED">
        <w:rPr>
          <w:rFonts w:ascii="Arial" w:hAnsi="Arial" w:cs="Arial"/>
          <w:b/>
          <w:sz w:val="20"/>
          <w:szCs w:val="20"/>
        </w:rPr>
        <w:t>Cơ sở lập báo cáo tài chính</w:t>
      </w:r>
    </w:p>
    <w:p w14:paraId="2113527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tài chính quỹ bảo hiểm xã hội, quỹ bảo hiểm y tế, quỹ bảo hiểm thất nghiệp được lập theo hướng dẫn tại Thông tư số 107/2025/TT-BTC ngày 14 tháng 11 năm 2025 của Bộ trưởng Bộ Tài chính.</w:t>
      </w:r>
    </w:p>
    <w:p w14:paraId="7D504E1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tài chính được trình bày bằng Đồng Việt Nam. Các chính sách kế toán được áp dụng nhất quán trong suốt các kỳ kế toán được trình bày trên báo cáo tài chính.</w:t>
      </w:r>
    </w:p>
    <w:p w14:paraId="0CD0A98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tài chính này phản ánh số liệu của toàn bộ hệ thống Bảo hiểm xã hội Việt Nam, bao gồm của bản thân cơ quan Bảo hiểm xã hội Việt Nam và của tất cả các cơ quan bảo hiểm xã hội cấp dưới.</w:t>
      </w:r>
    </w:p>
    <w:p w14:paraId="3C04DD3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tài chính của đơn vị đã được ……………… phê duyệt để phát hành vào ngày …</w:t>
      </w:r>
    </w:p>
    <w:p w14:paraId="21A8394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III.</w:t>
      </w:r>
      <w:r w:rsidRPr="00B02AED">
        <w:rPr>
          <w:rFonts w:ascii="Arial" w:hAnsi="Arial" w:cs="Arial"/>
          <w:sz w:val="20"/>
          <w:szCs w:val="20"/>
        </w:rPr>
        <w:t xml:space="preserve"> </w:t>
      </w:r>
      <w:r w:rsidRPr="00B02AED">
        <w:rPr>
          <w:rFonts w:ascii="Arial" w:hAnsi="Arial" w:cs="Arial"/>
          <w:b/>
          <w:sz w:val="20"/>
          <w:szCs w:val="20"/>
        </w:rPr>
        <w:t>Thông tin bổ sung cho các khoản mục trình bày trong Báo cáo tình hình tài chính quỹ bảo hiểm xã hội, quỹ bảo hiểm y tế, quỹ bảo hiểm thất nghiệp</w:t>
      </w:r>
    </w:p>
    <w:p w14:paraId="4DAA9457"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 ………….</w:t>
      </w:r>
    </w:p>
    <w:p w14:paraId="240999E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Thuyết minh chi tiết số dư tiền và tương đương tiền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683"/>
        <w:gridCol w:w="988"/>
        <w:gridCol w:w="947"/>
      </w:tblGrid>
      <w:tr w:rsidR="00E958C0" w:rsidRPr="00B02AED" w14:paraId="62754359" w14:textId="77777777" w:rsidTr="008F1B39">
        <w:tc>
          <w:tcPr>
            <w:tcW w:w="220" w:type="pct"/>
            <w:vAlign w:val="center"/>
          </w:tcPr>
          <w:p w14:paraId="1F6149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707" w:type="pct"/>
            <w:vAlign w:val="center"/>
          </w:tcPr>
          <w:p w14:paraId="724D51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548" w:type="pct"/>
            <w:vAlign w:val="center"/>
          </w:tcPr>
          <w:p w14:paraId="1B2FDC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525" w:type="pct"/>
            <w:vAlign w:val="center"/>
          </w:tcPr>
          <w:p w14:paraId="161C9B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C0100A2" w14:textId="77777777" w:rsidTr="008F1B39">
        <w:tc>
          <w:tcPr>
            <w:tcW w:w="220" w:type="pct"/>
            <w:vAlign w:val="center"/>
          </w:tcPr>
          <w:p w14:paraId="47A590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707" w:type="pct"/>
            <w:vAlign w:val="center"/>
          </w:tcPr>
          <w:p w14:paraId="359E24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mặt</w:t>
            </w:r>
          </w:p>
        </w:tc>
        <w:tc>
          <w:tcPr>
            <w:tcW w:w="548" w:type="pct"/>
            <w:vAlign w:val="center"/>
          </w:tcPr>
          <w:p w14:paraId="0EF9A1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19A578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4D6E72A" w14:textId="77777777" w:rsidTr="008F1B39">
        <w:tc>
          <w:tcPr>
            <w:tcW w:w="220" w:type="pct"/>
            <w:vAlign w:val="center"/>
          </w:tcPr>
          <w:p w14:paraId="4D824B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707" w:type="pct"/>
            <w:vAlign w:val="center"/>
          </w:tcPr>
          <w:p w14:paraId="1A908E6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gửi tại ngân hàng, kho bạc nhà nước (Chi tiết theo đồng tiền (Việt Nam, ngoại tệ), loại tài khoản):</w:t>
            </w:r>
          </w:p>
        </w:tc>
        <w:tc>
          <w:tcPr>
            <w:tcW w:w="548" w:type="pct"/>
            <w:vAlign w:val="center"/>
          </w:tcPr>
          <w:p w14:paraId="36B340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15C36A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F5DD9C" w14:textId="77777777" w:rsidTr="008F1B39">
        <w:tc>
          <w:tcPr>
            <w:tcW w:w="220" w:type="pct"/>
            <w:vAlign w:val="center"/>
          </w:tcPr>
          <w:p w14:paraId="436EEA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07" w:type="pct"/>
            <w:vAlign w:val="center"/>
          </w:tcPr>
          <w:p w14:paraId="112C216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48" w:type="pct"/>
            <w:vAlign w:val="center"/>
          </w:tcPr>
          <w:p w14:paraId="650AD4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6B7A6E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10828C" w14:textId="77777777" w:rsidTr="008F1B39">
        <w:tc>
          <w:tcPr>
            <w:tcW w:w="220" w:type="pct"/>
            <w:vAlign w:val="center"/>
          </w:tcPr>
          <w:p w14:paraId="3D438B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07" w:type="pct"/>
            <w:vAlign w:val="center"/>
          </w:tcPr>
          <w:p w14:paraId="63387D5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48" w:type="pct"/>
            <w:vAlign w:val="center"/>
          </w:tcPr>
          <w:p w14:paraId="092CE2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1A0579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3E8332F" w14:textId="77777777" w:rsidTr="008F1B39">
        <w:tc>
          <w:tcPr>
            <w:tcW w:w="220" w:type="pct"/>
            <w:vAlign w:val="center"/>
          </w:tcPr>
          <w:p w14:paraId="176D0B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707" w:type="pct"/>
            <w:vAlign w:val="center"/>
          </w:tcPr>
          <w:p w14:paraId="4D6F5F7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đang chuyển</w:t>
            </w:r>
          </w:p>
        </w:tc>
        <w:tc>
          <w:tcPr>
            <w:tcW w:w="548" w:type="pct"/>
            <w:vAlign w:val="center"/>
          </w:tcPr>
          <w:p w14:paraId="44AEF0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064BC5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3453C7D" w14:textId="77777777" w:rsidTr="008F1B39">
        <w:tc>
          <w:tcPr>
            <w:tcW w:w="220" w:type="pct"/>
            <w:vAlign w:val="center"/>
          </w:tcPr>
          <w:p w14:paraId="1E0059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707" w:type="pct"/>
            <w:vAlign w:val="center"/>
          </w:tcPr>
          <w:p w14:paraId="0E6A220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Tương đương tiền</w:t>
            </w:r>
          </w:p>
        </w:tc>
        <w:tc>
          <w:tcPr>
            <w:tcW w:w="548" w:type="pct"/>
            <w:vAlign w:val="center"/>
          </w:tcPr>
          <w:p w14:paraId="18A7A0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71D5D4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A4A1056" w14:textId="77777777" w:rsidTr="008F1B39">
        <w:tc>
          <w:tcPr>
            <w:tcW w:w="3927" w:type="pct"/>
            <w:gridSpan w:val="2"/>
            <w:vAlign w:val="center"/>
          </w:tcPr>
          <w:p w14:paraId="022E5E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548" w:type="pct"/>
            <w:vAlign w:val="center"/>
          </w:tcPr>
          <w:p w14:paraId="47DCEB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5" w:type="pct"/>
            <w:vAlign w:val="center"/>
          </w:tcPr>
          <w:p w14:paraId="013DC8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66196C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w:t>
      </w:r>
      <w:r w:rsidRPr="00B02AED">
        <w:rPr>
          <w:rFonts w:ascii="Arial" w:hAnsi="Arial" w:cs="Arial"/>
          <w:sz w:val="20"/>
          <w:szCs w:val="20"/>
        </w:rPr>
        <w:t xml:space="preserve"> </w:t>
      </w:r>
      <w:r w:rsidRPr="00B02AED">
        <w:rPr>
          <w:rFonts w:ascii="Arial" w:hAnsi="Arial" w:cs="Arial"/>
          <w:b/>
          <w:sz w:val="20"/>
          <w:szCs w:val="20"/>
        </w:rPr>
        <w:t>Thuyết minh chi tiết số dư đầu tư tài chính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724"/>
        <w:gridCol w:w="967"/>
        <w:gridCol w:w="927"/>
      </w:tblGrid>
      <w:tr w:rsidR="00E958C0" w:rsidRPr="00B02AED" w14:paraId="2076AFE9" w14:textId="77777777" w:rsidTr="008F1B39">
        <w:tc>
          <w:tcPr>
            <w:tcW w:w="221" w:type="pct"/>
            <w:vAlign w:val="center"/>
          </w:tcPr>
          <w:p w14:paraId="28E10B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729" w:type="pct"/>
            <w:vAlign w:val="center"/>
          </w:tcPr>
          <w:p w14:paraId="5C72FB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p w14:paraId="422618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(Chi tiết khoản đầu tư theo từng quỹ, danh mục, phương thức đầu tư và ch</w:t>
            </w:r>
            <w:r>
              <w:rPr>
                <w:rFonts w:ascii="Arial" w:hAnsi="Arial" w:cs="Arial"/>
                <w:i/>
                <w:sz w:val="20"/>
                <w:szCs w:val="20"/>
              </w:rPr>
              <w:t>i</w:t>
            </w:r>
            <w:r w:rsidRPr="00B02AED">
              <w:rPr>
                <w:rFonts w:ascii="Arial" w:hAnsi="Arial" w:cs="Arial"/>
                <w:i/>
                <w:sz w:val="20"/>
                <w:szCs w:val="20"/>
              </w:rPr>
              <w:t xml:space="preserve"> tiết khác theo yêu cầu quản lý)</w:t>
            </w:r>
          </w:p>
        </w:tc>
        <w:tc>
          <w:tcPr>
            <w:tcW w:w="536" w:type="pct"/>
            <w:vAlign w:val="center"/>
          </w:tcPr>
          <w:p w14:paraId="4A8465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514" w:type="pct"/>
            <w:vAlign w:val="center"/>
          </w:tcPr>
          <w:p w14:paraId="54356B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002BE242" w14:textId="77777777" w:rsidTr="008F1B39">
        <w:tc>
          <w:tcPr>
            <w:tcW w:w="221" w:type="pct"/>
            <w:vAlign w:val="center"/>
          </w:tcPr>
          <w:p w14:paraId="044735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729" w:type="pct"/>
            <w:vAlign w:val="center"/>
          </w:tcPr>
          <w:p w14:paraId="3AE95B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Đầu tư tài chính ngắn hạn</w:t>
            </w:r>
          </w:p>
        </w:tc>
        <w:tc>
          <w:tcPr>
            <w:tcW w:w="536" w:type="pct"/>
            <w:vAlign w:val="center"/>
          </w:tcPr>
          <w:p w14:paraId="257310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A4625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C8A55A4" w14:textId="77777777" w:rsidTr="008F1B39">
        <w:tc>
          <w:tcPr>
            <w:tcW w:w="221" w:type="pct"/>
            <w:vAlign w:val="center"/>
          </w:tcPr>
          <w:p w14:paraId="2E93A9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729" w:type="pct"/>
            <w:vAlign w:val="center"/>
          </w:tcPr>
          <w:p w14:paraId="71E64E0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Quỹ bảo hiểm xã hội </w:t>
            </w:r>
          </w:p>
        </w:tc>
        <w:tc>
          <w:tcPr>
            <w:tcW w:w="536" w:type="pct"/>
            <w:vAlign w:val="center"/>
          </w:tcPr>
          <w:p w14:paraId="2B4B62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060E45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924237F" w14:textId="77777777" w:rsidTr="008F1B39">
        <w:tc>
          <w:tcPr>
            <w:tcW w:w="221" w:type="pct"/>
            <w:vAlign w:val="center"/>
          </w:tcPr>
          <w:p w14:paraId="120455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3729" w:type="pct"/>
            <w:vAlign w:val="center"/>
          </w:tcPr>
          <w:p w14:paraId="4B5AE3F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536" w:type="pct"/>
            <w:vAlign w:val="center"/>
          </w:tcPr>
          <w:p w14:paraId="78E787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653479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5889638" w14:textId="77777777" w:rsidTr="008F1B39">
        <w:tc>
          <w:tcPr>
            <w:tcW w:w="221" w:type="pct"/>
            <w:vAlign w:val="center"/>
          </w:tcPr>
          <w:p w14:paraId="6A7276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442ADCA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3B5EE4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25DDA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8E70DAF" w14:textId="77777777" w:rsidTr="008F1B39">
        <w:tc>
          <w:tcPr>
            <w:tcW w:w="221" w:type="pct"/>
            <w:vAlign w:val="center"/>
          </w:tcPr>
          <w:p w14:paraId="03F7A4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3729" w:type="pct"/>
            <w:vAlign w:val="center"/>
          </w:tcPr>
          <w:p w14:paraId="4E8010D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536" w:type="pct"/>
            <w:vAlign w:val="center"/>
          </w:tcPr>
          <w:p w14:paraId="2212C6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55C81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EC843F" w14:textId="77777777" w:rsidTr="008F1B39">
        <w:tc>
          <w:tcPr>
            <w:tcW w:w="221" w:type="pct"/>
            <w:vAlign w:val="center"/>
          </w:tcPr>
          <w:p w14:paraId="2304AB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0534E8F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59D9B8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107880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9FCFC14" w14:textId="77777777" w:rsidTr="008F1B39">
        <w:tc>
          <w:tcPr>
            <w:tcW w:w="221" w:type="pct"/>
            <w:vAlign w:val="center"/>
          </w:tcPr>
          <w:p w14:paraId="019A4F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1.3</w:t>
            </w:r>
          </w:p>
        </w:tc>
        <w:tc>
          <w:tcPr>
            <w:tcW w:w="3729" w:type="pct"/>
            <w:vAlign w:val="center"/>
          </w:tcPr>
          <w:p w14:paraId="17DD9A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536" w:type="pct"/>
            <w:vAlign w:val="center"/>
          </w:tcPr>
          <w:p w14:paraId="2B8AFE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0E5B27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B0363B2" w14:textId="77777777" w:rsidTr="008F1B39">
        <w:tc>
          <w:tcPr>
            <w:tcW w:w="221" w:type="pct"/>
            <w:vAlign w:val="center"/>
          </w:tcPr>
          <w:p w14:paraId="595F74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3DF9C47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31F2A6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4FCA2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AD39F8E" w14:textId="77777777" w:rsidTr="008F1B39">
        <w:tc>
          <w:tcPr>
            <w:tcW w:w="221" w:type="pct"/>
            <w:vAlign w:val="center"/>
          </w:tcPr>
          <w:p w14:paraId="3C1478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729" w:type="pct"/>
            <w:vAlign w:val="center"/>
          </w:tcPr>
          <w:p w14:paraId="7859387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y tế</w:t>
            </w:r>
          </w:p>
        </w:tc>
        <w:tc>
          <w:tcPr>
            <w:tcW w:w="536" w:type="pct"/>
            <w:vAlign w:val="center"/>
          </w:tcPr>
          <w:p w14:paraId="11D7C9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1E61D9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2B12EDD" w14:textId="77777777" w:rsidTr="008F1B39">
        <w:tc>
          <w:tcPr>
            <w:tcW w:w="221" w:type="pct"/>
            <w:vAlign w:val="center"/>
          </w:tcPr>
          <w:p w14:paraId="139CD8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03394F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489FAC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30A19A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132D0F7" w14:textId="77777777" w:rsidTr="008F1B39">
        <w:tc>
          <w:tcPr>
            <w:tcW w:w="221" w:type="pct"/>
            <w:vAlign w:val="center"/>
          </w:tcPr>
          <w:p w14:paraId="225FB2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729" w:type="pct"/>
            <w:vAlign w:val="center"/>
          </w:tcPr>
          <w:p w14:paraId="4C544B8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thất nghiệp</w:t>
            </w:r>
          </w:p>
        </w:tc>
        <w:tc>
          <w:tcPr>
            <w:tcW w:w="536" w:type="pct"/>
            <w:vAlign w:val="center"/>
          </w:tcPr>
          <w:p w14:paraId="58E2B5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0C576E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11D46E6" w14:textId="77777777" w:rsidTr="008F1B39">
        <w:tc>
          <w:tcPr>
            <w:tcW w:w="221" w:type="pct"/>
            <w:vAlign w:val="center"/>
          </w:tcPr>
          <w:p w14:paraId="658757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142212A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7A31DD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660822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E0A5CC6" w14:textId="77777777" w:rsidTr="008F1B39">
        <w:tc>
          <w:tcPr>
            <w:tcW w:w="221" w:type="pct"/>
            <w:vAlign w:val="center"/>
          </w:tcPr>
          <w:p w14:paraId="3B35D2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3729" w:type="pct"/>
            <w:vAlign w:val="center"/>
          </w:tcPr>
          <w:p w14:paraId="1ACDD6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65BA36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33D283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B993C51" w14:textId="77777777" w:rsidTr="008F1B39">
        <w:tc>
          <w:tcPr>
            <w:tcW w:w="221" w:type="pct"/>
            <w:vAlign w:val="center"/>
          </w:tcPr>
          <w:p w14:paraId="5E95EB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729" w:type="pct"/>
            <w:vAlign w:val="center"/>
          </w:tcPr>
          <w:p w14:paraId="38662F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Đầu tư tài chính dài hạn</w:t>
            </w:r>
          </w:p>
        </w:tc>
        <w:tc>
          <w:tcPr>
            <w:tcW w:w="536" w:type="pct"/>
            <w:vAlign w:val="center"/>
          </w:tcPr>
          <w:p w14:paraId="434797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2C87AA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19E11F" w14:textId="77777777" w:rsidTr="008F1B39">
        <w:tc>
          <w:tcPr>
            <w:tcW w:w="221" w:type="pct"/>
            <w:vAlign w:val="center"/>
          </w:tcPr>
          <w:p w14:paraId="70ABEE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729" w:type="pct"/>
            <w:vAlign w:val="center"/>
          </w:tcPr>
          <w:p w14:paraId="0EF5269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xã hội</w:t>
            </w:r>
          </w:p>
        </w:tc>
        <w:tc>
          <w:tcPr>
            <w:tcW w:w="536" w:type="pct"/>
            <w:vAlign w:val="center"/>
          </w:tcPr>
          <w:p w14:paraId="6DD602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62D1F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76F57CB" w14:textId="77777777" w:rsidTr="008F1B39">
        <w:tc>
          <w:tcPr>
            <w:tcW w:w="221" w:type="pct"/>
            <w:vAlign w:val="center"/>
          </w:tcPr>
          <w:p w14:paraId="17DE39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3729" w:type="pct"/>
            <w:vAlign w:val="center"/>
          </w:tcPr>
          <w:p w14:paraId="433EA8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536" w:type="pct"/>
            <w:vAlign w:val="center"/>
          </w:tcPr>
          <w:p w14:paraId="55CFF9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26ADDF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107AE16" w14:textId="77777777" w:rsidTr="008F1B39">
        <w:tc>
          <w:tcPr>
            <w:tcW w:w="221" w:type="pct"/>
            <w:vAlign w:val="center"/>
          </w:tcPr>
          <w:p w14:paraId="0587F9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4C8B408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15374F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05F41C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B8B6AA0" w14:textId="77777777" w:rsidTr="008F1B39">
        <w:tc>
          <w:tcPr>
            <w:tcW w:w="221" w:type="pct"/>
            <w:vAlign w:val="center"/>
          </w:tcPr>
          <w:p w14:paraId="1EAE35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3729" w:type="pct"/>
            <w:vAlign w:val="center"/>
          </w:tcPr>
          <w:p w14:paraId="1C4BCE0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536" w:type="pct"/>
            <w:vAlign w:val="center"/>
          </w:tcPr>
          <w:p w14:paraId="232AFF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393E3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403E49A" w14:textId="77777777" w:rsidTr="008F1B39">
        <w:tc>
          <w:tcPr>
            <w:tcW w:w="221" w:type="pct"/>
            <w:vAlign w:val="center"/>
          </w:tcPr>
          <w:p w14:paraId="4E8632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0D3BD45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4B4E45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14C0D0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A5A5E8F" w14:textId="77777777" w:rsidTr="008F1B39">
        <w:tc>
          <w:tcPr>
            <w:tcW w:w="221" w:type="pct"/>
            <w:vAlign w:val="center"/>
          </w:tcPr>
          <w:p w14:paraId="6465BE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3729" w:type="pct"/>
            <w:vAlign w:val="center"/>
          </w:tcPr>
          <w:p w14:paraId="2E49936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536" w:type="pct"/>
            <w:vAlign w:val="center"/>
          </w:tcPr>
          <w:p w14:paraId="57A7E5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5F1C43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7926E7" w14:textId="77777777" w:rsidTr="008F1B39">
        <w:tc>
          <w:tcPr>
            <w:tcW w:w="221" w:type="pct"/>
            <w:vAlign w:val="center"/>
          </w:tcPr>
          <w:p w14:paraId="57EA78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59123E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2BE461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7374BC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8D9521" w14:textId="77777777" w:rsidTr="008F1B39">
        <w:tc>
          <w:tcPr>
            <w:tcW w:w="221" w:type="pct"/>
            <w:vAlign w:val="center"/>
          </w:tcPr>
          <w:p w14:paraId="22D645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729" w:type="pct"/>
            <w:vAlign w:val="center"/>
          </w:tcPr>
          <w:p w14:paraId="1127F63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y tế</w:t>
            </w:r>
          </w:p>
        </w:tc>
        <w:tc>
          <w:tcPr>
            <w:tcW w:w="536" w:type="pct"/>
            <w:vAlign w:val="center"/>
          </w:tcPr>
          <w:p w14:paraId="451C3D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675FA6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E2130AC" w14:textId="77777777" w:rsidTr="008F1B39">
        <w:tc>
          <w:tcPr>
            <w:tcW w:w="221" w:type="pct"/>
            <w:vAlign w:val="center"/>
          </w:tcPr>
          <w:p w14:paraId="619EEA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289176F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6F8D5C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1D3325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E82BF68" w14:textId="77777777" w:rsidTr="008F1B39">
        <w:tc>
          <w:tcPr>
            <w:tcW w:w="221" w:type="pct"/>
            <w:vAlign w:val="center"/>
          </w:tcPr>
          <w:p w14:paraId="6A5525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729" w:type="pct"/>
            <w:vAlign w:val="center"/>
          </w:tcPr>
          <w:p w14:paraId="5F820DB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thất nghiệp</w:t>
            </w:r>
          </w:p>
        </w:tc>
        <w:tc>
          <w:tcPr>
            <w:tcW w:w="536" w:type="pct"/>
            <w:vAlign w:val="center"/>
          </w:tcPr>
          <w:p w14:paraId="1B560C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F2BCD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CB84DB7" w14:textId="77777777" w:rsidTr="008F1B39">
        <w:tc>
          <w:tcPr>
            <w:tcW w:w="221" w:type="pct"/>
            <w:vAlign w:val="center"/>
          </w:tcPr>
          <w:p w14:paraId="58F5F0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6E217B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158996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5A6982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8857715" w14:textId="77777777" w:rsidTr="008F1B39">
        <w:tc>
          <w:tcPr>
            <w:tcW w:w="221" w:type="pct"/>
            <w:vAlign w:val="center"/>
          </w:tcPr>
          <w:p w14:paraId="658A30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3729" w:type="pct"/>
            <w:vAlign w:val="center"/>
          </w:tcPr>
          <w:p w14:paraId="0172D8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2DD7E7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EE8800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0DF5369" w14:textId="77777777" w:rsidTr="008F1B39">
        <w:tc>
          <w:tcPr>
            <w:tcW w:w="221" w:type="pct"/>
            <w:vAlign w:val="center"/>
          </w:tcPr>
          <w:p w14:paraId="433648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729" w:type="pct"/>
            <w:vAlign w:val="center"/>
          </w:tcPr>
          <w:p w14:paraId="148D26D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 xml:space="preserve">Khoản đầu tư chờ xử lý </w:t>
            </w:r>
            <w:r w:rsidRPr="00B02AED">
              <w:rPr>
                <w:rFonts w:ascii="Arial" w:hAnsi="Arial" w:cs="Arial"/>
                <w:i/>
                <w:sz w:val="20"/>
                <w:szCs w:val="20"/>
              </w:rPr>
              <w:t>(chi tiết từng khoản đầu tư theo từng quỹ và danh mục, phương thức đầu tư)</w:t>
            </w:r>
          </w:p>
        </w:tc>
        <w:tc>
          <w:tcPr>
            <w:tcW w:w="536" w:type="pct"/>
            <w:vAlign w:val="center"/>
          </w:tcPr>
          <w:p w14:paraId="06173A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42956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F69560" w14:textId="77777777" w:rsidTr="008F1B39">
        <w:tc>
          <w:tcPr>
            <w:tcW w:w="221" w:type="pct"/>
            <w:vAlign w:val="center"/>
          </w:tcPr>
          <w:p w14:paraId="128F9B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2A4A1B2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7800B7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E81AD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3CAB7E4" w14:textId="77777777" w:rsidTr="008F1B39">
        <w:tc>
          <w:tcPr>
            <w:tcW w:w="221" w:type="pct"/>
            <w:vAlign w:val="center"/>
          </w:tcPr>
          <w:p w14:paraId="11CD6B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10994FB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36" w:type="pct"/>
            <w:vAlign w:val="center"/>
          </w:tcPr>
          <w:p w14:paraId="64951A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4730BC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00C974" w14:textId="77777777" w:rsidTr="008F1B39">
        <w:tc>
          <w:tcPr>
            <w:tcW w:w="221" w:type="pct"/>
            <w:vAlign w:val="center"/>
          </w:tcPr>
          <w:p w14:paraId="02FD69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729" w:type="pct"/>
            <w:vAlign w:val="center"/>
          </w:tcPr>
          <w:p w14:paraId="4EC4BB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536" w:type="pct"/>
            <w:vAlign w:val="center"/>
          </w:tcPr>
          <w:p w14:paraId="6C4999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4" w:type="pct"/>
            <w:vAlign w:val="center"/>
          </w:tcPr>
          <w:p w14:paraId="5E92AC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53D3A5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w:t>
      </w:r>
      <w:r w:rsidRPr="00B02AED">
        <w:rPr>
          <w:rFonts w:ascii="Arial" w:hAnsi="Arial" w:cs="Arial"/>
          <w:sz w:val="20"/>
          <w:szCs w:val="20"/>
        </w:rPr>
        <w:t xml:space="preserve"> </w:t>
      </w:r>
      <w:r w:rsidRPr="00B02AED">
        <w:rPr>
          <w:rFonts w:ascii="Arial" w:hAnsi="Arial" w:cs="Arial"/>
          <w:b/>
          <w:sz w:val="20"/>
          <w:szCs w:val="20"/>
        </w:rPr>
        <w:t>Thuyết minh chi tiết số dư phải thu của các đối tượng đóng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7"/>
        <w:gridCol w:w="5990"/>
        <w:gridCol w:w="1325"/>
        <w:gridCol w:w="1264"/>
      </w:tblGrid>
      <w:tr w:rsidR="00E958C0" w:rsidRPr="00B02AED" w14:paraId="6CD62EDA" w14:textId="77777777" w:rsidTr="008F1B39">
        <w:tc>
          <w:tcPr>
            <w:tcW w:w="242" w:type="pct"/>
            <w:vAlign w:val="center"/>
          </w:tcPr>
          <w:p w14:paraId="18F2DA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322" w:type="pct"/>
            <w:vAlign w:val="center"/>
          </w:tcPr>
          <w:p w14:paraId="37B010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35" w:type="pct"/>
            <w:vAlign w:val="center"/>
          </w:tcPr>
          <w:p w14:paraId="787CB6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01" w:type="pct"/>
            <w:vAlign w:val="center"/>
          </w:tcPr>
          <w:p w14:paraId="637078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0E4AD180" w14:textId="77777777" w:rsidTr="008F1B39">
        <w:tc>
          <w:tcPr>
            <w:tcW w:w="242" w:type="pct"/>
            <w:vAlign w:val="center"/>
          </w:tcPr>
          <w:p w14:paraId="6FD042C0"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w:t>
            </w:r>
          </w:p>
        </w:tc>
        <w:tc>
          <w:tcPr>
            <w:tcW w:w="3322" w:type="pct"/>
            <w:vAlign w:val="center"/>
          </w:tcPr>
          <w:p w14:paraId="239DACC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xã hội</w:t>
            </w:r>
          </w:p>
        </w:tc>
        <w:tc>
          <w:tcPr>
            <w:tcW w:w="735" w:type="pct"/>
            <w:vAlign w:val="center"/>
          </w:tcPr>
          <w:p w14:paraId="72F9E6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780C63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BA19ABD" w14:textId="77777777" w:rsidTr="008F1B39">
        <w:tc>
          <w:tcPr>
            <w:tcW w:w="242" w:type="pct"/>
            <w:vAlign w:val="center"/>
          </w:tcPr>
          <w:p w14:paraId="6753E2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322" w:type="pct"/>
            <w:vAlign w:val="center"/>
          </w:tcPr>
          <w:p w14:paraId="18237CD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theo quy định</w:t>
            </w:r>
          </w:p>
        </w:tc>
        <w:tc>
          <w:tcPr>
            <w:tcW w:w="735" w:type="pct"/>
            <w:vAlign w:val="center"/>
          </w:tcPr>
          <w:p w14:paraId="247A2C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7E130B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10957B9" w14:textId="77777777" w:rsidTr="008F1B39">
        <w:tc>
          <w:tcPr>
            <w:tcW w:w="242" w:type="pct"/>
            <w:vAlign w:val="center"/>
          </w:tcPr>
          <w:p w14:paraId="41BA1E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1C2566B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ốm đau và thai sản</w:t>
            </w:r>
          </w:p>
        </w:tc>
        <w:tc>
          <w:tcPr>
            <w:tcW w:w="735" w:type="pct"/>
            <w:vAlign w:val="center"/>
          </w:tcPr>
          <w:p w14:paraId="61E157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1CF293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672712A" w14:textId="77777777" w:rsidTr="008F1B39">
        <w:tc>
          <w:tcPr>
            <w:tcW w:w="242" w:type="pct"/>
            <w:vAlign w:val="center"/>
          </w:tcPr>
          <w:p w14:paraId="7E7725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3BF5022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bảo hiểm tai nạn lao động - bệnh nghề nghiệp bắt buộc</w:t>
            </w:r>
          </w:p>
        </w:tc>
        <w:tc>
          <w:tcPr>
            <w:tcW w:w="735" w:type="pct"/>
            <w:vAlign w:val="center"/>
          </w:tcPr>
          <w:p w14:paraId="415F7A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06E33B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5EDD766" w14:textId="77777777" w:rsidTr="008F1B39">
        <w:tc>
          <w:tcPr>
            <w:tcW w:w="242" w:type="pct"/>
            <w:vAlign w:val="center"/>
          </w:tcPr>
          <w:p w14:paraId="7F6C39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75E74DF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bảo hiểm tai nạn lao động tự nguyện</w:t>
            </w:r>
          </w:p>
        </w:tc>
        <w:tc>
          <w:tcPr>
            <w:tcW w:w="735" w:type="pct"/>
            <w:vAlign w:val="center"/>
          </w:tcPr>
          <w:p w14:paraId="45A64A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178EA2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2A92307" w14:textId="77777777" w:rsidTr="008F1B39">
        <w:tc>
          <w:tcPr>
            <w:tcW w:w="242" w:type="pct"/>
            <w:vAlign w:val="center"/>
          </w:tcPr>
          <w:p w14:paraId="206D4B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1C08B38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hưu trí và tử tuất bắt buộc</w:t>
            </w:r>
          </w:p>
        </w:tc>
        <w:tc>
          <w:tcPr>
            <w:tcW w:w="735" w:type="pct"/>
            <w:vAlign w:val="center"/>
          </w:tcPr>
          <w:p w14:paraId="14DCFA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7C743F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A645A05" w14:textId="77777777" w:rsidTr="008F1B39">
        <w:tc>
          <w:tcPr>
            <w:tcW w:w="242" w:type="pct"/>
            <w:vAlign w:val="center"/>
          </w:tcPr>
          <w:p w14:paraId="7DB190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2001208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hưu trí và tử tuất tự nguyện</w:t>
            </w:r>
          </w:p>
        </w:tc>
        <w:tc>
          <w:tcPr>
            <w:tcW w:w="735" w:type="pct"/>
            <w:vAlign w:val="center"/>
          </w:tcPr>
          <w:p w14:paraId="664953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261FBB6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078156C" w14:textId="77777777" w:rsidTr="008F1B39">
        <w:tc>
          <w:tcPr>
            <w:tcW w:w="242" w:type="pct"/>
            <w:vAlign w:val="center"/>
          </w:tcPr>
          <w:p w14:paraId="66DE4D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322" w:type="pct"/>
            <w:vAlign w:val="center"/>
          </w:tcPr>
          <w:p w14:paraId="79459AF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tiền xử lý chậm đóng, trốn đóng</w:t>
            </w:r>
          </w:p>
        </w:tc>
        <w:tc>
          <w:tcPr>
            <w:tcW w:w="735" w:type="pct"/>
            <w:vAlign w:val="center"/>
          </w:tcPr>
          <w:p w14:paraId="7E57AB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045A8A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648EE7" w14:textId="77777777" w:rsidTr="008F1B39">
        <w:tc>
          <w:tcPr>
            <w:tcW w:w="242" w:type="pct"/>
            <w:vAlign w:val="center"/>
          </w:tcPr>
          <w:p w14:paraId="39DA90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10DBB93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ốm đau và thai sản</w:t>
            </w:r>
          </w:p>
        </w:tc>
        <w:tc>
          <w:tcPr>
            <w:tcW w:w="735" w:type="pct"/>
            <w:vAlign w:val="center"/>
          </w:tcPr>
          <w:p w14:paraId="585C68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6C2250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84716E1" w14:textId="77777777" w:rsidTr="008F1B39">
        <w:tc>
          <w:tcPr>
            <w:tcW w:w="242" w:type="pct"/>
            <w:vAlign w:val="center"/>
          </w:tcPr>
          <w:p w14:paraId="5BCB32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1D4ADEA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bảo hiểm tai nạn lao động - bệnh nghề nghiệp</w:t>
            </w:r>
          </w:p>
        </w:tc>
        <w:tc>
          <w:tcPr>
            <w:tcW w:w="735" w:type="pct"/>
            <w:vAlign w:val="center"/>
          </w:tcPr>
          <w:p w14:paraId="5C4BA7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5D581C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BBD8C14" w14:textId="77777777" w:rsidTr="008F1B39">
        <w:tc>
          <w:tcPr>
            <w:tcW w:w="242" w:type="pct"/>
            <w:vAlign w:val="center"/>
          </w:tcPr>
          <w:p w14:paraId="7A457F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57408DD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hưu trí và tử tuất bắt buộc</w:t>
            </w:r>
          </w:p>
        </w:tc>
        <w:tc>
          <w:tcPr>
            <w:tcW w:w="735" w:type="pct"/>
            <w:vAlign w:val="center"/>
          </w:tcPr>
          <w:p w14:paraId="628EDB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1D83FE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1CB5500" w14:textId="77777777" w:rsidTr="008F1B39">
        <w:tc>
          <w:tcPr>
            <w:tcW w:w="242" w:type="pct"/>
            <w:vAlign w:val="center"/>
          </w:tcPr>
          <w:p w14:paraId="61B3C9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493CDBB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Quỹ hưu trí và tử tuất tự nguyện</w:t>
            </w:r>
          </w:p>
        </w:tc>
        <w:tc>
          <w:tcPr>
            <w:tcW w:w="735" w:type="pct"/>
            <w:vAlign w:val="center"/>
          </w:tcPr>
          <w:p w14:paraId="3EC4F2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249E23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3C4A6BE" w14:textId="77777777" w:rsidTr="008F1B39">
        <w:tc>
          <w:tcPr>
            <w:tcW w:w="242" w:type="pct"/>
            <w:vAlign w:val="center"/>
          </w:tcPr>
          <w:p w14:paraId="5088C0D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II</w:t>
            </w:r>
          </w:p>
        </w:tc>
        <w:tc>
          <w:tcPr>
            <w:tcW w:w="3322" w:type="pct"/>
            <w:vAlign w:val="center"/>
          </w:tcPr>
          <w:p w14:paraId="295A916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y tế</w:t>
            </w:r>
          </w:p>
        </w:tc>
        <w:tc>
          <w:tcPr>
            <w:tcW w:w="735" w:type="pct"/>
            <w:vAlign w:val="center"/>
          </w:tcPr>
          <w:p w14:paraId="128A11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55DEEA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4702CD9" w14:textId="77777777" w:rsidTr="008F1B39">
        <w:tc>
          <w:tcPr>
            <w:tcW w:w="242" w:type="pct"/>
            <w:vAlign w:val="center"/>
          </w:tcPr>
          <w:p w14:paraId="0A3DBA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p w14:paraId="7D2B03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322" w:type="pct"/>
            <w:vAlign w:val="center"/>
          </w:tcPr>
          <w:p w14:paraId="7635E3E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theo quy định</w:t>
            </w:r>
          </w:p>
          <w:p w14:paraId="0C747D7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tiền xử lý chậm đóng, trốn đóng</w:t>
            </w:r>
          </w:p>
        </w:tc>
        <w:tc>
          <w:tcPr>
            <w:tcW w:w="735" w:type="pct"/>
            <w:vAlign w:val="center"/>
          </w:tcPr>
          <w:p w14:paraId="6BFE1D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0EC8B2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3A990D9" w14:textId="77777777" w:rsidTr="008F1B39">
        <w:tc>
          <w:tcPr>
            <w:tcW w:w="242" w:type="pct"/>
            <w:vAlign w:val="center"/>
          </w:tcPr>
          <w:p w14:paraId="1E75531B"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III</w:t>
            </w:r>
          </w:p>
        </w:tc>
        <w:tc>
          <w:tcPr>
            <w:tcW w:w="3322" w:type="pct"/>
            <w:vAlign w:val="center"/>
          </w:tcPr>
          <w:p w14:paraId="1601F73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thất nghiệp</w:t>
            </w:r>
          </w:p>
        </w:tc>
        <w:tc>
          <w:tcPr>
            <w:tcW w:w="735" w:type="pct"/>
            <w:vAlign w:val="center"/>
          </w:tcPr>
          <w:p w14:paraId="6475F2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1BF6BC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7EE0EA5" w14:textId="77777777" w:rsidTr="008F1B39">
        <w:tc>
          <w:tcPr>
            <w:tcW w:w="242" w:type="pct"/>
            <w:vAlign w:val="center"/>
          </w:tcPr>
          <w:p w14:paraId="7B26D0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322" w:type="pct"/>
            <w:vAlign w:val="center"/>
          </w:tcPr>
          <w:p w14:paraId="1B20D37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theo quy định</w:t>
            </w:r>
          </w:p>
        </w:tc>
        <w:tc>
          <w:tcPr>
            <w:tcW w:w="735" w:type="pct"/>
            <w:vAlign w:val="center"/>
          </w:tcPr>
          <w:p w14:paraId="555C78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577F41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DE85E7F" w14:textId="77777777" w:rsidTr="008F1B39">
        <w:tc>
          <w:tcPr>
            <w:tcW w:w="242" w:type="pct"/>
            <w:vAlign w:val="center"/>
          </w:tcPr>
          <w:p w14:paraId="12B4A1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322" w:type="pct"/>
            <w:vAlign w:val="center"/>
          </w:tcPr>
          <w:p w14:paraId="36AE9D2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tiền xử lý chậm đóng, trốn đóng</w:t>
            </w:r>
          </w:p>
        </w:tc>
        <w:tc>
          <w:tcPr>
            <w:tcW w:w="735" w:type="pct"/>
            <w:vAlign w:val="center"/>
          </w:tcPr>
          <w:p w14:paraId="63D040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474B46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E06456" w14:textId="77777777" w:rsidTr="008F1B39">
        <w:tc>
          <w:tcPr>
            <w:tcW w:w="242" w:type="pct"/>
            <w:vAlign w:val="center"/>
          </w:tcPr>
          <w:p w14:paraId="467E0C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2" w:type="pct"/>
            <w:vAlign w:val="center"/>
          </w:tcPr>
          <w:p w14:paraId="6CA5CC3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735" w:type="pct"/>
            <w:vAlign w:val="center"/>
          </w:tcPr>
          <w:p w14:paraId="2F998C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01" w:type="pct"/>
            <w:vAlign w:val="center"/>
          </w:tcPr>
          <w:p w14:paraId="309E3E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875FC1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4.</w:t>
      </w:r>
      <w:r w:rsidRPr="00B02AED">
        <w:rPr>
          <w:rFonts w:ascii="Arial" w:hAnsi="Arial" w:cs="Arial"/>
          <w:sz w:val="20"/>
          <w:szCs w:val="20"/>
        </w:rPr>
        <w:t xml:space="preserve"> </w:t>
      </w:r>
      <w:r w:rsidRPr="00B02AED">
        <w:rPr>
          <w:rFonts w:ascii="Arial" w:hAnsi="Arial" w:cs="Arial"/>
          <w:b/>
          <w:sz w:val="20"/>
          <w:szCs w:val="20"/>
        </w:rPr>
        <w:t>Thuyết minh chi tiết số dư phải thu từ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8"/>
        <w:gridCol w:w="5509"/>
        <w:gridCol w:w="1414"/>
        <w:gridCol w:w="1235"/>
      </w:tblGrid>
      <w:tr w:rsidR="00E958C0" w:rsidRPr="00B02AED" w14:paraId="38A203A5" w14:textId="77777777" w:rsidTr="008F1B39">
        <w:tc>
          <w:tcPr>
            <w:tcW w:w="476" w:type="pct"/>
            <w:vAlign w:val="center"/>
          </w:tcPr>
          <w:p w14:paraId="415548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055" w:type="pct"/>
            <w:vAlign w:val="center"/>
          </w:tcPr>
          <w:p w14:paraId="7FCBA5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84" w:type="pct"/>
            <w:vAlign w:val="center"/>
          </w:tcPr>
          <w:p w14:paraId="42AB40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685" w:type="pct"/>
            <w:vAlign w:val="center"/>
          </w:tcPr>
          <w:p w14:paraId="3ECC24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E95E1BA" w14:textId="77777777" w:rsidTr="008F1B39">
        <w:tc>
          <w:tcPr>
            <w:tcW w:w="476" w:type="pct"/>
            <w:vAlign w:val="center"/>
          </w:tcPr>
          <w:p w14:paraId="3A7298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055" w:type="pct"/>
            <w:vAlign w:val="center"/>
          </w:tcPr>
          <w:p w14:paraId="593FECA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Phải thu ngân sách nhà nước hỗ trợ đóng bảo hiểm xã hội, bảo hiểm y tế, bảo hiểm thất nghiệp </w:t>
            </w:r>
            <w:r w:rsidRPr="00B02AED">
              <w:rPr>
                <w:rFonts w:ascii="Arial" w:hAnsi="Arial" w:cs="Arial"/>
                <w:i/>
                <w:sz w:val="20"/>
                <w:szCs w:val="20"/>
              </w:rPr>
              <w:t>(chi tiết theo chế độ bảo hiểm, ngân sách trung ương, ngân sách địa phương và chi tiết khác theo yêu cầu quản lý)</w:t>
            </w:r>
          </w:p>
        </w:tc>
        <w:tc>
          <w:tcPr>
            <w:tcW w:w="784" w:type="pct"/>
            <w:vAlign w:val="center"/>
          </w:tcPr>
          <w:p w14:paraId="0466E3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7A287E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761F10D" w14:textId="77777777" w:rsidTr="008F1B39">
        <w:tc>
          <w:tcPr>
            <w:tcW w:w="476" w:type="pct"/>
            <w:vAlign w:val="center"/>
          </w:tcPr>
          <w:p w14:paraId="570199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55" w:type="pct"/>
            <w:vAlign w:val="bottom"/>
          </w:tcPr>
          <w:p w14:paraId="736F6F1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150652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2EA33C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4CCB30" w14:textId="77777777" w:rsidTr="008F1B39">
        <w:tc>
          <w:tcPr>
            <w:tcW w:w="476" w:type="pct"/>
            <w:vAlign w:val="center"/>
          </w:tcPr>
          <w:p w14:paraId="13695D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55" w:type="pct"/>
            <w:vAlign w:val="bottom"/>
          </w:tcPr>
          <w:p w14:paraId="4C38F4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3FF585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48FD66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49B1A9" w14:textId="77777777" w:rsidTr="008F1B39">
        <w:tc>
          <w:tcPr>
            <w:tcW w:w="476" w:type="pct"/>
            <w:vAlign w:val="center"/>
          </w:tcPr>
          <w:p w14:paraId="691BBC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055" w:type="pct"/>
            <w:vAlign w:val="center"/>
          </w:tcPr>
          <w:p w14:paraId="68124F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Phải thu kinh phí chi chế độ bảo hiểm xã hội, bảo hiểm y tế, bảo hiểm thất nghiệp từ ngân sách nhà nước </w:t>
            </w:r>
            <w:r w:rsidRPr="00B02AED">
              <w:rPr>
                <w:rFonts w:ascii="Arial" w:hAnsi="Arial" w:cs="Arial"/>
                <w:i/>
                <w:sz w:val="20"/>
                <w:szCs w:val="20"/>
              </w:rPr>
              <w:t>(chi tiết theo chế độ bảo hiểm và chi tiết khác theo yêu cầu quản lý)</w:t>
            </w:r>
          </w:p>
        </w:tc>
        <w:tc>
          <w:tcPr>
            <w:tcW w:w="784" w:type="pct"/>
            <w:vAlign w:val="center"/>
          </w:tcPr>
          <w:p w14:paraId="218670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3D8611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488E472" w14:textId="77777777" w:rsidTr="008F1B39">
        <w:tc>
          <w:tcPr>
            <w:tcW w:w="476" w:type="pct"/>
            <w:vAlign w:val="center"/>
          </w:tcPr>
          <w:p w14:paraId="35317D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55" w:type="pct"/>
            <w:vAlign w:val="bottom"/>
          </w:tcPr>
          <w:p w14:paraId="469E1C4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3AB05D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1B0406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BC69710" w14:textId="77777777" w:rsidTr="008F1B39">
        <w:tc>
          <w:tcPr>
            <w:tcW w:w="476" w:type="pct"/>
            <w:vAlign w:val="center"/>
          </w:tcPr>
          <w:p w14:paraId="12B0A2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055" w:type="pct"/>
            <w:vAlign w:val="center"/>
          </w:tcPr>
          <w:p w14:paraId="1D62BE4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chi khám chữa bệnh bảo hiểm y tế khối an ninh - quốc phòng từ ngân sách nhà nước</w:t>
            </w:r>
          </w:p>
        </w:tc>
        <w:tc>
          <w:tcPr>
            <w:tcW w:w="784" w:type="pct"/>
            <w:vAlign w:val="center"/>
          </w:tcPr>
          <w:p w14:paraId="702ABD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32AB2C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214CE0" w14:textId="77777777" w:rsidTr="008F1B39">
        <w:tc>
          <w:tcPr>
            <w:tcW w:w="476" w:type="pct"/>
            <w:vAlign w:val="center"/>
          </w:tcPr>
          <w:p w14:paraId="3C9E29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55" w:type="pct"/>
            <w:vAlign w:val="bottom"/>
          </w:tcPr>
          <w:p w14:paraId="1AAD50C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05FFD4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429A64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5B4125A" w14:textId="77777777" w:rsidTr="008F1B39">
        <w:tc>
          <w:tcPr>
            <w:tcW w:w="476" w:type="pct"/>
            <w:vAlign w:val="center"/>
          </w:tcPr>
          <w:p w14:paraId="708EF6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55" w:type="pct"/>
            <w:vAlign w:val="center"/>
          </w:tcPr>
          <w:p w14:paraId="379C371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784" w:type="pct"/>
            <w:vAlign w:val="center"/>
          </w:tcPr>
          <w:p w14:paraId="7EFAD2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77612A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830E7B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5. Thuyết minh chi tiết số dư phải thu với tổ chức hỗ trợ chi trả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59"/>
        <w:gridCol w:w="5227"/>
        <w:gridCol w:w="1412"/>
        <w:gridCol w:w="1518"/>
      </w:tblGrid>
      <w:tr w:rsidR="00E958C0" w:rsidRPr="00B02AED" w14:paraId="69FD5473" w14:textId="77777777" w:rsidTr="008F1B39">
        <w:tc>
          <w:tcPr>
            <w:tcW w:w="476" w:type="pct"/>
            <w:vAlign w:val="center"/>
          </w:tcPr>
          <w:p w14:paraId="1736AD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2899" w:type="pct"/>
            <w:vAlign w:val="center"/>
          </w:tcPr>
          <w:p w14:paraId="2798B2F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p w14:paraId="2815B9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(Chi tiết theo chế độ bảo hiểm và chi tiết khác theo yêu cầu quản lý)</w:t>
            </w:r>
          </w:p>
        </w:tc>
        <w:tc>
          <w:tcPr>
            <w:tcW w:w="783" w:type="pct"/>
            <w:vAlign w:val="center"/>
          </w:tcPr>
          <w:p w14:paraId="648380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842" w:type="pct"/>
            <w:vAlign w:val="center"/>
          </w:tcPr>
          <w:p w14:paraId="23F786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098560B0" w14:textId="77777777" w:rsidTr="008F1B39">
        <w:tc>
          <w:tcPr>
            <w:tcW w:w="476" w:type="pct"/>
            <w:vAlign w:val="center"/>
          </w:tcPr>
          <w:p w14:paraId="369DB8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2899" w:type="pct"/>
            <w:vAlign w:val="center"/>
          </w:tcPr>
          <w:p w14:paraId="5BB2BF2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 chức hỗ trợ chi trả...</w:t>
            </w:r>
          </w:p>
        </w:tc>
        <w:tc>
          <w:tcPr>
            <w:tcW w:w="783" w:type="pct"/>
            <w:vAlign w:val="center"/>
          </w:tcPr>
          <w:p w14:paraId="735CFD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2" w:type="pct"/>
            <w:vAlign w:val="center"/>
          </w:tcPr>
          <w:p w14:paraId="516ACE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22182C" w14:textId="77777777" w:rsidTr="008F1B39">
        <w:tc>
          <w:tcPr>
            <w:tcW w:w="476" w:type="pct"/>
            <w:vAlign w:val="center"/>
          </w:tcPr>
          <w:p w14:paraId="5CDAF8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2899" w:type="pct"/>
            <w:vAlign w:val="center"/>
          </w:tcPr>
          <w:p w14:paraId="578AD1B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3" w:type="pct"/>
            <w:vAlign w:val="center"/>
          </w:tcPr>
          <w:p w14:paraId="039D1F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2" w:type="pct"/>
            <w:vAlign w:val="center"/>
          </w:tcPr>
          <w:p w14:paraId="3DBFAB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195BE57" w14:textId="77777777" w:rsidTr="008F1B39">
        <w:tc>
          <w:tcPr>
            <w:tcW w:w="476" w:type="pct"/>
            <w:vAlign w:val="center"/>
          </w:tcPr>
          <w:p w14:paraId="20063A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2899" w:type="pct"/>
            <w:vAlign w:val="center"/>
          </w:tcPr>
          <w:p w14:paraId="29F7B8F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3" w:type="pct"/>
            <w:vAlign w:val="center"/>
          </w:tcPr>
          <w:p w14:paraId="1F7F0A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2" w:type="pct"/>
            <w:vAlign w:val="center"/>
          </w:tcPr>
          <w:p w14:paraId="67BD3B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887A718" w14:textId="77777777" w:rsidTr="008F1B39">
        <w:tc>
          <w:tcPr>
            <w:tcW w:w="476" w:type="pct"/>
            <w:vAlign w:val="center"/>
          </w:tcPr>
          <w:p w14:paraId="48B3F8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899" w:type="pct"/>
            <w:vAlign w:val="center"/>
          </w:tcPr>
          <w:p w14:paraId="3B42F2B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783" w:type="pct"/>
            <w:vAlign w:val="center"/>
          </w:tcPr>
          <w:p w14:paraId="126713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2" w:type="pct"/>
            <w:vAlign w:val="center"/>
          </w:tcPr>
          <w:p w14:paraId="177542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722053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bCs/>
          <w:sz w:val="20"/>
          <w:szCs w:val="20"/>
        </w:rPr>
        <w:t>6.</w:t>
      </w:r>
      <w:r w:rsidRPr="00B02AED">
        <w:rPr>
          <w:rFonts w:ascii="Arial" w:hAnsi="Arial" w:cs="Arial"/>
          <w:b/>
          <w:sz w:val="20"/>
          <w:szCs w:val="20"/>
        </w:rPr>
        <w:t>Thuyết minh chi tiết phải thu tổ chức, cá nhân về số chỉ chế độ bảo hiểm xã hội, bảo hiểm y tế, bảo hiểm thất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370"/>
        <w:gridCol w:w="1554"/>
        <w:gridCol w:w="1376"/>
      </w:tblGrid>
      <w:tr w:rsidR="00E958C0" w:rsidRPr="00B02AED" w14:paraId="120565CD" w14:textId="77777777" w:rsidTr="008F1B39">
        <w:tc>
          <w:tcPr>
            <w:tcW w:w="397" w:type="pct"/>
            <w:vAlign w:val="center"/>
          </w:tcPr>
          <w:p w14:paraId="4F2E92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2978" w:type="pct"/>
            <w:vAlign w:val="center"/>
          </w:tcPr>
          <w:p w14:paraId="48BCE6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862" w:type="pct"/>
            <w:vAlign w:val="center"/>
          </w:tcPr>
          <w:p w14:paraId="11EAB5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63" w:type="pct"/>
            <w:vAlign w:val="center"/>
          </w:tcPr>
          <w:p w14:paraId="74418E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0408FFDE" w14:textId="77777777" w:rsidTr="008F1B39">
        <w:tc>
          <w:tcPr>
            <w:tcW w:w="397" w:type="pct"/>
            <w:vAlign w:val="center"/>
          </w:tcPr>
          <w:p w14:paraId="741F29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2978" w:type="pct"/>
            <w:vAlign w:val="center"/>
          </w:tcPr>
          <w:p w14:paraId="6A7812F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tổ chức, cá nhân về số chỉ chế độ bảo hiểm xã hội</w:t>
            </w:r>
          </w:p>
        </w:tc>
        <w:tc>
          <w:tcPr>
            <w:tcW w:w="862" w:type="pct"/>
            <w:vAlign w:val="center"/>
          </w:tcPr>
          <w:p w14:paraId="1B7DB0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3FFA65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9A72680" w14:textId="77777777" w:rsidTr="008F1B39">
        <w:tc>
          <w:tcPr>
            <w:tcW w:w="397" w:type="pct"/>
            <w:vAlign w:val="center"/>
          </w:tcPr>
          <w:p w14:paraId="684C8CD0"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2978" w:type="pct"/>
            <w:vAlign w:val="center"/>
          </w:tcPr>
          <w:p w14:paraId="5BC2E4F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ốm đau, thai sản</w:t>
            </w:r>
          </w:p>
          <w:p w14:paraId="5ED7F7E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i/>
                <w:sz w:val="20"/>
                <w:szCs w:val="20"/>
              </w:rPr>
              <w:t>(chi tiết số thu hồi chi sai, s</w:t>
            </w:r>
            <w:r>
              <w:rPr>
                <w:rFonts w:ascii="Arial" w:hAnsi="Arial" w:cs="Arial"/>
                <w:i/>
                <w:sz w:val="20"/>
                <w:szCs w:val="20"/>
              </w:rPr>
              <w:t>ố</w:t>
            </w:r>
            <w:r w:rsidRPr="00B02AED">
              <w:rPr>
                <w:rFonts w:ascii="Arial" w:hAnsi="Arial" w:cs="Arial"/>
                <w:i/>
                <w:sz w:val="20"/>
                <w:szCs w:val="20"/>
              </w:rPr>
              <w:t xml:space="preserve"> đã ứng trước cho tổ chức, cá nhân,...)</w:t>
            </w:r>
          </w:p>
        </w:tc>
        <w:tc>
          <w:tcPr>
            <w:tcW w:w="862" w:type="pct"/>
            <w:vAlign w:val="center"/>
          </w:tcPr>
          <w:p w14:paraId="1E4D6C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1B4824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6FEE2CB" w14:textId="77777777" w:rsidTr="008F1B39">
        <w:tc>
          <w:tcPr>
            <w:tcW w:w="397" w:type="pct"/>
            <w:vAlign w:val="center"/>
          </w:tcPr>
          <w:p w14:paraId="5C7CD0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78" w:type="pct"/>
            <w:vAlign w:val="bottom"/>
          </w:tcPr>
          <w:p w14:paraId="3B65C2B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62" w:type="pct"/>
            <w:vAlign w:val="center"/>
          </w:tcPr>
          <w:p w14:paraId="49EBE0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790384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31BEDE3" w14:textId="77777777" w:rsidTr="008F1B39">
        <w:tc>
          <w:tcPr>
            <w:tcW w:w="397" w:type="pct"/>
            <w:vAlign w:val="center"/>
          </w:tcPr>
          <w:p w14:paraId="4B4F33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2978" w:type="pct"/>
            <w:vAlign w:val="center"/>
          </w:tcPr>
          <w:p w14:paraId="38789B3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bảo hiểm tai nạn lao động - bệnh nghề nghiệp</w:t>
            </w:r>
          </w:p>
          <w:p w14:paraId="05E71F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(chi tiết số thu hồi chi sai, s</w:t>
            </w:r>
            <w:r>
              <w:rPr>
                <w:rFonts w:ascii="Arial" w:hAnsi="Arial" w:cs="Arial"/>
                <w:i/>
                <w:sz w:val="20"/>
                <w:szCs w:val="20"/>
              </w:rPr>
              <w:t>ố</w:t>
            </w:r>
            <w:r w:rsidRPr="00B02AED">
              <w:rPr>
                <w:rFonts w:ascii="Arial" w:hAnsi="Arial" w:cs="Arial"/>
                <w:i/>
                <w:sz w:val="20"/>
                <w:szCs w:val="20"/>
              </w:rPr>
              <w:t xml:space="preserve"> đã ứng trước cho tổ chức, cá nhân,...)</w:t>
            </w:r>
          </w:p>
        </w:tc>
        <w:tc>
          <w:tcPr>
            <w:tcW w:w="862" w:type="pct"/>
            <w:vAlign w:val="center"/>
          </w:tcPr>
          <w:p w14:paraId="0EC112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1FE805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AC9FDB5" w14:textId="77777777" w:rsidTr="008F1B39">
        <w:tc>
          <w:tcPr>
            <w:tcW w:w="397" w:type="pct"/>
            <w:vAlign w:val="center"/>
          </w:tcPr>
          <w:p w14:paraId="0181E3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78" w:type="pct"/>
            <w:vAlign w:val="bottom"/>
          </w:tcPr>
          <w:p w14:paraId="6EF11F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62" w:type="pct"/>
            <w:vAlign w:val="center"/>
          </w:tcPr>
          <w:p w14:paraId="3362A0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69B974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9C793AF" w14:textId="77777777" w:rsidTr="008F1B39">
        <w:tc>
          <w:tcPr>
            <w:tcW w:w="397" w:type="pct"/>
            <w:vAlign w:val="center"/>
          </w:tcPr>
          <w:p w14:paraId="0216BC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2978" w:type="pct"/>
            <w:vAlign w:val="center"/>
          </w:tcPr>
          <w:p w14:paraId="3D4B74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hưu trí, tử tuất</w:t>
            </w:r>
          </w:p>
          <w:p w14:paraId="12C48D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(chi tiết số thu hồi chi sai, số đã ứng trước cho tổ chức, cá nhân,...)</w:t>
            </w:r>
          </w:p>
        </w:tc>
        <w:tc>
          <w:tcPr>
            <w:tcW w:w="862" w:type="pct"/>
            <w:vAlign w:val="center"/>
          </w:tcPr>
          <w:p w14:paraId="197F58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45758D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D444374" w14:textId="77777777" w:rsidTr="008F1B39">
        <w:tc>
          <w:tcPr>
            <w:tcW w:w="397" w:type="pct"/>
            <w:vAlign w:val="center"/>
          </w:tcPr>
          <w:p w14:paraId="087988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78" w:type="pct"/>
            <w:vAlign w:val="bottom"/>
          </w:tcPr>
          <w:p w14:paraId="3984CD3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62" w:type="pct"/>
            <w:vAlign w:val="center"/>
          </w:tcPr>
          <w:p w14:paraId="36C1C1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4215E6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6E13231" w14:textId="77777777" w:rsidTr="008F1B39">
        <w:tc>
          <w:tcPr>
            <w:tcW w:w="397" w:type="pct"/>
            <w:vAlign w:val="center"/>
          </w:tcPr>
          <w:p w14:paraId="1EDC92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2978" w:type="pct"/>
            <w:vAlign w:val="center"/>
          </w:tcPr>
          <w:p w14:paraId="0EDCFA6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 xml:space="preserve">Phải thu tổ chức, cá nhân về số chi chế độ bảo hiểm y tế </w:t>
            </w:r>
            <w:r w:rsidRPr="00B02AED">
              <w:rPr>
                <w:rFonts w:ascii="Arial" w:hAnsi="Arial" w:cs="Arial"/>
                <w:i/>
                <w:sz w:val="20"/>
                <w:szCs w:val="20"/>
              </w:rPr>
              <w:t>(chi tiết số thu hồi chi sai, số đã ứng trước cho tổ chức, cá nhân,...)</w:t>
            </w:r>
          </w:p>
        </w:tc>
        <w:tc>
          <w:tcPr>
            <w:tcW w:w="862" w:type="pct"/>
            <w:vAlign w:val="center"/>
          </w:tcPr>
          <w:p w14:paraId="4E7F4C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049D70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8D2A288" w14:textId="77777777" w:rsidTr="008F1B39">
        <w:tc>
          <w:tcPr>
            <w:tcW w:w="397" w:type="pct"/>
            <w:vAlign w:val="center"/>
          </w:tcPr>
          <w:p w14:paraId="284F38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78" w:type="pct"/>
            <w:vAlign w:val="bottom"/>
          </w:tcPr>
          <w:p w14:paraId="023750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62" w:type="pct"/>
            <w:vAlign w:val="center"/>
          </w:tcPr>
          <w:p w14:paraId="1F2795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4CAF36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B481510" w14:textId="77777777" w:rsidTr="008F1B39">
        <w:tc>
          <w:tcPr>
            <w:tcW w:w="397" w:type="pct"/>
            <w:vAlign w:val="center"/>
          </w:tcPr>
          <w:p w14:paraId="43B221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2978" w:type="pct"/>
            <w:vAlign w:val="center"/>
          </w:tcPr>
          <w:p w14:paraId="23A92F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 xml:space="preserve">Phải thu tổ chức, cá nhân về số chỉ chế độ bảo hiểm thất nghiệp </w:t>
            </w:r>
            <w:r w:rsidRPr="00B02AED">
              <w:rPr>
                <w:rFonts w:ascii="Arial" w:hAnsi="Arial" w:cs="Arial"/>
                <w:i/>
                <w:sz w:val="20"/>
                <w:szCs w:val="20"/>
              </w:rPr>
              <w:t>(chi tiết số thu hồi chi sai, số đã ứng trước cho tổ chức, cá nhân,...)</w:t>
            </w:r>
          </w:p>
        </w:tc>
        <w:tc>
          <w:tcPr>
            <w:tcW w:w="862" w:type="pct"/>
            <w:vAlign w:val="center"/>
          </w:tcPr>
          <w:p w14:paraId="2C86AF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45FB0D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6718313" w14:textId="77777777" w:rsidTr="008F1B39">
        <w:tc>
          <w:tcPr>
            <w:tcW w:w="397" w:type="pct"/>
            <w:vAlign w:val="center"/>
          </w:tcPr>
          <w:p w14:paraId="275CECA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2978" w:type="pct"/>
            <w:vAlign w:val="bottom"/>
          </w:tcPr>
          <w:p w14:paraId="32EF23A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62" w:type="pct"/>
            <w:vAlign w:val="center"/>
          </w:tcPr>
          <w:p w14:paraId="1B3769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37D737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8A7FA49" w14:textId="77777777" w:rsidTr="008F1B39">
        <w:tc>
          <w:tcPr>
            <w:tcW w:w="397" w:type="pct"/>
            <w:vAlign w:val="center"/>
          </w:tcPr>
          <w:p w14:paraId="5BBE64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78" w:type="pct"/>
            <w:vAlign w:val="center"/>
          </w:tcPr>
          <w:p w14:paraId="3227C14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862" w:type="pct"/>
            <w:vAlign w:val="center"/>
          </w:tcPr>
          <w:p w14:paraId="3A2E37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1A1F95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F39955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7. Thuyết minh chi tiết phải thu lãi từ hoạt động đầu tư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727"/>
        <w:gridCol w:w="1390"/>
        <w:gridCol w:w="1324"/>
      </w:tblGrid>
      <w:tr w:rsidR="00E958C0" w:rsidRPr="00B02AED" w14:paraId="3180B50C" w14:textId="77777777" w:rsidTr="008F1B39">
        <w:tc>
          <w:tcPr>
            <w:tcW w:w="319" w:type="pct"/>
            <w:vAlign w:val="bottom"/>
          </w:tcPr>
          <w:p w14:paraId="0F2213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176" w:type="pct"/>
            <w:vAlign w:val="bottom"/>
          </w:tcPr>
          <w:p w14:paraId="29495B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71" w:type="pct"/>
            <w:vAlign w:val="bottom"/>
          </w:tcPr>
          <w:p w14:paraId="7E43B6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34" w:type="pct"/>
            <w:vAlign w:val="bottom"/>
          </w:tcPr>
          <w:p w14:paraId="06B6E5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28DB54E7" w14:textId="77777777" w:rsidTr="008F1B39">
        <w:tc>
          <w:tcPr>
            <w:tcW w:w="319" w:type="pct"/>
          </w:tcPr>
          <w:p w14:paraId="31AE5E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176" w:type="pct"/>
            <w:vAlign w:val="bottom"/>
          </w:tcPr>
          <w:p w14:paraId="096F50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Lãi phải thu từ hoạt động đầu tư quỹ bảo hiểm xã hội</w:t>
            </w:r>
          </w:p>
        </w:tc>
        <w:tc>
          <w:tcPr>
            <w:tcW w:w="771" w:type="pct"/>
          </w:tcPr>
          <w:p w14:paraId="0E5FA9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06F610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3FA6205" w14:textId="77777777" w:rsidTr="008F1B39">
        <w:tc>
          <w:tcPr>
            <w:tcW w:w="319" w:type="pct"/>
            <w:vAlign w:val="bottom"/>
          </w:tcPr>
          <w:p w14:paraId="0154E4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176" w:type="pct"/>
            <w:vAlign w:val="bottom"/>
          </w:tcPr>
          <w:p w14:paraId="30E13A7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771" w:type="pct"/>
          </w:tcPr>
          <w:p w14:paraId="4B8CB3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6FCC84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FEB66DF" w14:textId="77777777" w:rsidTr="008F1B39">
        <w:tc>
          <w:tcPr>
            <w:tcW w:w="319" w:type="pct"/>
            <w:vAlign w:val="bottom"/>
          </w:tcPr>
          <w:p w14:paraId="078F1A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6" w:type="pct"/>
            <w:vAlign w:val="bottom"/>
          </w:tcPr>
          <w:p w14:paraId="17F7B12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71" w:type="pct"/>
          </w:tcPr>
          <w:p w14:paraId="145428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vAlign w:val="bottom"/>
          </w:tcPr>
          <w:p w14:paraId="7BA339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A15A536" w14:textId="77777777" w:rsidTr="008F1B39">
        <w:tc>
          <w:tcPr>
            <w:tcW w:w="319" w:type="pct"/>
          </w:tcPr>
          <w:p w14:paraId="44D657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176" w:type="pct"/>
            <w:vAlign w:val="bottom"/>
          </w:tcPr>
          <w:p w14:paraId="6DD63F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771" w:type="pct"/>
          </w:tcPr>
          <w:p w14:paraId="4F53B5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5976B5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88A87D4" w14:textId="77777777" w:rsidTr="008F1B39">
        <w:tc>
          <w:tcPr>
            <w:tcW w:w="319" w:type="pct"/>
          </w:tcPr>
          <w:p w14:paraId="6B6FCD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6" w:type="pct"/>
            <w:vAlign w:val="bottom"/>
          </w:tcPr>
          <w:p w14:paraId="3B2A986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71" w:type="pct"/>
          </w:tcPr>
          <w:p w14:paraId="6C24EA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5F4516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55FA4A6" w14:textId="77777777" w:rsidTr="008F1B39">
        <w:tc>
          <w:tcPr>
            <w:tcW w:w="319" w:type="pct"/>
            <w:vAlign w:val="bottom"/>
          </w:tcPr>
          <w:p w14:paraId="7589B9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176" w:type="pct"/>
            <w:vAlign w:val="bottom"/>
          </w:tcPr>
          <w:p w14:paraId="3FA48D1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771" w:type="pct"/>
          </w:tcPr>
          <w:p w14:paraId="26C59F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068773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CC4D70" w14:textId="77777777" w:rsidTr="008F1B39">
        <w:tc>
          <w:tcPr>
            <w:tcW w:w="319" w:type="pct"/>
          </w:tcPr>
          <w:p w14:paraId="113C2C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6" w:type="pct"/>
            <w:vAlign w:val="bottom"/>
          </w:tcPr>
          <w:p w14:paraId="4C954C6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71" w:type="pct"/>
          </w:tcPr>
          <w:p w14:paraId="16A0FB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38D7E0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DF57E16" w14:textId="77777777" w:rsidTr="008F1B39">
        <w:tc>
          <w:tcPr>
            <w:tcW w:w="319" w:type="pct"/>
          </w:tcPr>
          <w:p w14:paraId="54C3B1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176" w:type="pct"/>
          </w:tcPr>
          <w:p w14:paraId="728535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Lãi phải thu từ hoạt động đầu tư quỹ bảo hiểm y tế</w:t>
            </w:r>
          </w:p>
        </w:tc>
        <w:tc>
          <w:tcPr>
            <w:tcW w:w="771" w:type="pct"/>
          </w:tcPr>
          <w:p w14:paraId="7B5FC4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240279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A5DD60" w14:textId="77777777" w:rsidTr="008F1B39">
        <w:tc>
          <w:tcPr>
            <w:tcW w:w="319" w:type="pct"/>
          </w:tcPr>
          <w:p w14:paraId="1DF2BB0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76" w:type="pct"/>
            <w:vAlign w:val="bottom"/>
          </w:tcPr>
          <w:p w14:paraId="03FED03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771" w:type="pct"/>
          </w:tcPr>
          <w:p w14:paraId="6187B1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2DA94A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8B7FA30" w14:textId="77777777" w:rsidTr="008F1B39">
        <w:tc>
          <w:tcPr>
            <w:tcW w:w="319" w:type="pct"/>
          </w:tcPr>
          <w:p w14:paraId="402A911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III</w:t>
            </w:r>
          </w:p>
        </w:tc>
        <w:tc>
          <w:tcPr>
            <w:tcW w:w="3176" w:type="pct"/>
            <w:vAlign w:val="bottom"/>
          </w:tcPr>
          <w:p w14:paraId="3C0D7B7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Lãi phải thu từ hoạt động đầu tư quỹ bảo hiểm thất nghiệp</w:t>
            </w:r>
          </w:p>
        </w:tc>
        <w:tc>
          <w:tcPr>
            <w:tcW w:w="771" w:type="pct"/>
          </w:tcPr>
          <w:p w14:paraId="6C4783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0E9D6F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3E4AF5E" w14:textId="77777777" w:rsidTr="008F1B39">
        <w:tc>
          <w:tcPr>
            <w:tcW w:w="319" w:type="pct"/>
            <w:vAlign w:val="center"/>
          </w:tcPr>
          <w:p w14:paraId="5505DD3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76" w:type="pct"/>
            <w:vAlign w:val="bottom"/>
          </w:tcPr>
          <w:p w14:paraId="5D03DE9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771" w:type="pct"/>
          </w:tcPr>
          <w:p w14:paraId="787F4A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4662B5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834FEC7" w14:textId="77777777" w:rsidTr="008F1B39">
        <w:tc>
          <w:tcPr>
            <w:tcW w:w="319" w:type="pct"/>
            <w:vAlign w:val="center"/>
          </w:tcPr>
          <w:p w14:paraId="072890B4"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w:t>
            </w:r>
          </w:p>
        </w:tc>
        <w:tc>
          <w:tcPr>
            <w:tcW w:w="3176" w:type="pct"/>
            <w:vAlign w:val="center"/>
          </w:tcPr>
          <w:p w14:paraId="3A43FDEB" w14:textId="77777777" w:rsidR="00E958C0" w:rsidRPr="00B02AED" w:rsidRDefault="00E958C0" w:rsidP="008F2022">
            <w:pPr>
              <w:widowControl w:val="0"/>
              <w:adjustRightInd w:val="0"/>
              <w:snapToGrid w:val="0"/>
              <w:spacing w:after="0" w:line="240" w:lineRule="auto"/>
              <w:rPr>
                <w:rFonts w:ascii="Arial" w:hAnsi="Arial" w:cs="Arial"/>
                <w:bCs/>
                <w:sz w:val="20"/>
                <w:szCs w:val="20"/>
              </w:rPr>
            </w:pPr>
            <w:r w:rsidRPr="00B02AED">
              <w:rPr>
                <w:rFonts w:ascii="Arial" w:hAnsi="Arial" w:cs="Arial"/>
                <w:bCs/>
                <w:sz w:val="20"/>
                <w:szCs w:val="20"/>
              </w:rPr>
              <w:t>…</w:t>
            </w:r>
          </w:p>
        </w:tc>
        <w:tc>
          <w:tcPr>
            <w:tcW w:w="771" w:type="pct"/>
          </w:tcPr>
          <w:p w14:paraId="5D70E0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4E61C7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06D8D16" w14:textId="77777777" w:rsidTr="008F1B39">
        <w:tc>
          <w:tcPr>
            <w:tcW w:w="319" w:type="pct"/>
          </w:tcPr>
          <w:p w14:paraId="441ED91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76" w:type="pct"/>
            <w:vAlign w:val="bottom"/>
          </w:tcPr>
          <w:p w14:paraId="6E7BBF3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Tổng cộng</w:t>
            </w:r>
          </w:p>
        </w:tc>
        <w:tc>
          <w:tcPr>
            <w:tcW w:w="771" w:type="pct"/>
          </w:tcPr>
          <w:p w14:paraId="1C639C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4" w:type="pct"/>
          </w:tcPr>
          <w:p w14:paraId="3467E2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5CA359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8.Thuyết minh chi tiết phải thu khác của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3"/>
        <w:gridCol w:w="5866"/>
        <w:gridCol w:w="1381"/>
        <w:gridCol w:w="1316"/>
      </w:tblGrid>
      <w:tr w:rsidR="00E958C0" w:rsidRPr="00B02AED" w14:paraId="656C6DA7" w14:textId="77777777" w:rsidTr="008F1B39">
        <w:tc>
          <w:tcPr>
            <w:tcW w:w="251" w:type="pct"/>
            <w:vAlign w:val="bottom"/>
          </w:tcPr>
          <w:p w14:paraId="4977EA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STT</w:t>
            </w:r>
          </w:p>
        </w:tc>
        <w:tc>
          <w:tcPr>
            <w:tcW w:w="3253" w:type="pct"/>
            <w:vAlign w:val="bottom"/>
          </w:tcPr>
          <w:p w14:paraId="185FC3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66" w:type="pct"/>
            <w:vAlign w:val="bottom"/>
          </w:tcPr>
          <w:p w14:paraId="2CD22E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30" w:type="pct"/>
            <w:vAlign w:val="bottom"/>
          </w:tcPr>
          <w:p w14:paraId="1644B8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DCF25D2" w14:textId="77777777" w:rsidTr="008F1B39">
        <w:tc>
          <w:tcPr>
            <w:tcW w:w="251" w:type="pct"/>
          </w:tcPr>
          <w:p w14:paraId="0BB786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253" w:type="pct"/>
          </w:tcPr>
          <w:p w14:paraId="1AA02C2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khác liên quan đến quỹ bảo hiểm xã hội</w:t>
            </w:r>
          </w:p>
        </w:tc>
        <w:tc>
          <w:tcPr>
            <w:tcW w:w="766" w:type="pct"/>
            <w:vAlign w:val="bottom"/>
          </w:tcPr>
          <w:p w14:paraId="0DCB6B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4FEACD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1C6A96E" w14:textId="77777777" w:rsidTr="008F1B39">
        <w:tc>
          <w:tcPr>
            <w:tcW w:w="251" w:type="pct"/>
          </w:tcPr>
          <w:p w14:paraId="0EEAD2A4"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3253" w:type="pct"/>
          </w:tcPr>
          <w:p w14:paraId="619FA00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Quỹ ốm đau và thai sản:</w:t>
            </w:r>
          </w:p>
        </w:tc>
        <w:tc>
          <w:tcPr>
            <w:tcW w:w="766" w:type="pct"/>
            <w:vAlign w:val="bottom"/>
          </w:tcPr>
          <w:p w14:paraId="43CB7D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70A980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E3A55CC" w14:textId="77777777" w:rsidTr="008F1B39">
        <w:tc>
          <w:tcPr>
            <w:tcW w:w="251" w:type="pct"/>
          </w:tcPr>
          <w:p w14:paraId="2D5E9EEE"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p>
        </w:tc>
        <w:tc>
          <w:tcPr>
            <w:tcW w:w="3253" w:type="pct"/>
            <w:vAlign w:val="bottom"/>
          </w:tcPr>
          <w:p w14:paraId="2203CC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66" w:type="pct"/>
            <w:vAlign w:val="bottom"/>
          </w:tcPr>
          <w:p w14:paraId="06BFB1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03097E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2F75052" w14:textId="77777777" w:rsidTr="008F1B39">
        <w:tc>
          <w:tcPr>
            <w:tcW w:w="251" w:type="pct"/>
            <w:vAlign w:val="bottom"/>
          </w:tcPr>
          <w:p w14:paraId="3EFA3799"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2</w:t>
            </w:r>
          </w:p>
        </w:tc>
        <w:tc>
          <w:tcPr>
            <w:tcW w:w="3253" w:type="pct"/>
            <w:vAlign w:val="bottom"/>
          </w:tcPr>
          <w:p w14:paraId="2033B3D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766" w:type="pct"/>
            <w:vAlign w:val="center"/>
          </w:tcPr>
          <w:p w14:paraId="7A85F4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7FF346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EDC5CD3" w14:textId="77777777" w:rsidTr="008F1B39">
        <w:tc>
          <w:tcPr>
            <w:tcW w:w="251" w:type="pct"/>
            <w:vAlign w:val="bottom"/>
          </w:tcPr>
          <w:p w14:paraId="54D12FBB"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p>
        </w:tc>
        <w:tc>
          <w:tcPr>
            <w:tcW w:w="3253" w:type="pct"/>
            <w:vAlign w:val="bottom"/>
          </w:tcPr>
          <w:p w14:paraId="7820FFE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66" w:type="pct"/>
            <w:vAlign w:val="center"/>
          </w:tcPr>
          <w:p w14:paraId="250570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5CCBBB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B0659B9" w14:textId="77777777" w:rsidTr="008F1B39">
        <w:tc>
          <w:tcPr>
            <w:tcW w:w="251" w:type="pct"/>
            <w:vAlign w:val="bottom"/>
          </w:tcPr>
          <w:p w14:paraId="36E1CFD0"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3</w:t>
            </w:r>
          </w:p>
        </w:tc>
        <w:tc>
          <w:tcPr>
            <w:tcW w:w="3253" w:type="pct"/>
            <w:vAlign w:val="bottom"/>
          </w:tcPr>
          <w:p w14:paraId="0FEE2B2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766" w:type="pct"/>
            <w:vAlign w:val="center"/>
          </w:tcPr>
          <w:p w14:paraId="3EF9CF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bottom"/>
          </w:tcPr>
          <w:p w14:paraId="10ACAA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F0742FD" w14:textId="77777777" w:rsidTr="008F1B39">
        <w:tc>
          <w:tcPr>
            <w:tcW w:w="251" w:type="pct"/>
            <w:vAlign w:val="bottom"/>
          </w:tcPr>
          <w:p w14:paraId="4DACE3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253" w:type="pct"/>
            <w:vAlign w:val="bottom"/>
          </w:tcPr>
          <w:p w14:paraId="7C9F8DE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khác liên quan đến quỹ bảo hiểm y tế</w:t>
            </w:r>
          </w:p>
        </w:tc>
        <w:tc>
          <w:tcPr>
            <w:tcW w:w="766" w:type="pct"/>
          </w:tcPr>
          <w:p w14:paraId="10145E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tcPr>
          <w:p w14:paraId="788C07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4B8B845" w14:textId="77777777" w:rsidTr="008F1B39">
        <w:tc>
          <w:tcPr>
            <w:tcW w:w="251" w:type="pct"/>
            <w:vAlign w:val="bottom"/>
          </w:tcPr>
          <w:p w14:paraId="44A1A6F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253" w:type="pct"/>
            <w:vAlign w:val="bottom"/>
          </w:tcPr>
          <w:p w14:paraId="088F67B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66" w:type="pct"/>
          </w:tcPr>
          <w:p w14:paraId="008B89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tcPr>
          <w:p w14:paraId="0434B2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C5483B0" w14:textId="77777777" w:rsidTr="008F1B39">
        <w:tc>
          <w:tcPr>
            <w:tcW w:w="251" w:type="pct"/>
          </w:tcPr>
          <w:p w14:paraId="6D8237B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253" w:type="pct"/>
            <w:vAlign w:val="bottom"/>
          </w:tcPr>
          <w:p w14:paraId="379F6F3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khác liên quan đến quỹ bảo hiểm thất nghiệp</w:t>
            </w:r>
          </w:p>
        </w:tc>
        <w:tc>
          <w:tcPr>
            <w:tcW w:w="766" w:type="pct"/>
            <w:vAlign w:val="center"/>
          </w:tcPr>
          <w:p w14:paraId="7A7AA3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vAlign w:val="center"/>
          </w:tcPr>
          <w:p w14:paraId="4DD26A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10A483" w14:textId="77777777" w:rsidTr="008F1B39">
        <w:tc>
          <w:tcPr>
            <w:tcW w:w="251" w:type="pct"/>
          </w:tcPr>
          <w:p w14:paraId="714CB9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53" w:type="pct"/>
          </w:tcPr>
          <w:p w14:paraId="27857B6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66" w:type="pct"/>
          </w:tcPr>
          <w:p w14:paraId="46DC3B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tcPr>
          <w:p w14:paraId="09E519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B947DD8" w14:textId="77777777" w:rsidTr="008F1B39">
        <w:tc>
          <w:tcPr>
            <w:tcW w:w="251" w:type="pct"/>
          </w:tcPr>
          <w:p w14:paraId="5A83FA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53" w:type="pct"/>
            <w:vAlign w:val="bottom"/>
          </w:tcPr>
          <w:p w14:paraId="144003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766" w:type="pct"/>
          </w:tcPr>
          <w:p w14:paraId="76E3F4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0" w:type="pct"/>
          </w:tcPr>
          <w:p w14:paraId="2217F1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AAC8C4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9. Thuyết minh chi tiết tài sản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5"/>
        <w:gridCol w:w="5810"/>
        <w:gridCol w:w="1416"/>
        <w:gridCol w:w="1325"/>
      </w:tblGrid>
      <w:tr w:rsidR="00E958C0" w:rsidRPr="00B02AED" w14:paraId="5015DE6F" w14:textId="77777777" w:rsidTr="008F1B39">
        <w:tc>
          <w:tcPr>
            <w:tcW w:w="258" w:type="pct"/>
            <w:vAlign w:val="center"/>
          </w:tcPr>
          <w:p w14:paraId="288D69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222" w:type="pct"/>
            <w:vAlign w:val="center"/>
          </w:tcPr>
          <w:p w14:paraId="541D4B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85" w:type="pct"/>
            <w:vAlign w:val="center"/>
          </w:tcPr>
          <w:p w14:paraId="02EB11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35" w:type="pct"/>
            <w:vAlign w:val="center"/>
          </w:tcPr>
          <w:p w14:paraId="0EFE62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28CB872" w14:textId="77777777" w:rsidTr="008F1B39">
        <w:tc>
          <w:tcPr>
            <w:tcW w:w="258" w:type="pct"/>
            <w:vAlign w:val="center"/>
          </w:tcPr>
          <w:p w14:paraId="720324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222" w:type="pct"/>
            <w:vAlign w:val="center"/>
          </w:tcPr>
          <w:p w14:paraId="7D9E72CA"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Tài sản khác thuộc quỹ bảo hiểm xã hội</w:t>
            </w:r>
          </w:p>
        </w:tc>
        <w:tc>
          <w:tcPr>
            <w:tcW w:w="785" w:type="pct"/>
            <w:vAlign w:val="center"/>
          </w:tcPr>
          <w:p w14:paraId="42A69E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0D1B7C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736ECAD" w14:textId="77777777" w:rsidTr="008F1B39">
        <w:tc>
          <w:tcPr>
            <w:tcW w:w="258" w:type="pct"/>
            <w:vAlign w:val="center"/>
          </w:tcPr>
          <w:p w14:paraId="1B8CD531"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3222" w:type="pct"/>
            <w:vAlign w:val="center"/>
          </w:tcPr>
          <w:p w14:paraId="04DB824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785" w:type="pct"/>
            <w:vAlign w:val="center"/>
          </w:tcPr>
          <w:p w14:paraId="7422CB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75E397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6CBC7EA" w14:textId="77777777" w:rsidTr="008F1B39">
        <w:tc>
          <w:tcPr>
            <w:tcW w:w="258" w:type="pct"/>
            <w:vAlign w:val="center"/>
          </w:tcPr>
          <w:p w14:paraId="51227C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22" w:type="pct"/>
            <w:vAlign w:val="center"/>
          </w:tcPr>
          <w:p w14:paraId="32FF76F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5" w:type="pct"/>
            <w:vAlign w:val="center"/>
          </w:tcPr>
          <w:p w14:paraId="0D84B2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36C7B7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DBA48A" w14:textId="77777777" w:rsidTr="008F1B39">
        <w:tc>
          <w:tcPr>
            <w:tcW w:w="258" w:type="pct"/>
            <w:vAlign w:val="center"/>
          </w:tcPr>
          <w:p w14:paraId="72C132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222" w:type="pct"/>
            <w:vAlign w:val="center"/>
          </w:tcPr>
          <w:p w14:paraId="78AEBDD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785" w:type="pct"/>
            <w:vAlign w:val="center"/>
          </w:tcPr>
          <w:p w14:paraId="62B5C4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724756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93C16B" w14:textId="77777777" w:rsidTr="008F1B39">
        <w:tc>
          <w:tcPr>
            <w:tcW w:w="258" w:type="pct"/>
            <w:vAlign w:val="center"/>
          </w:tcPr>
          <w:p w14:paraId="464416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22" w:type="pct"/>
            <w:vAlign w:val="center"/>
          </w:tcPr>
          <w:p w14:paraId="3D22FA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5" w:type="pct"/>
            <w:vAlign w:val="center"/>
          </w:tcPr>
          <w:p w14:paraId="01EE90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3820C0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A7F994F" w14:textId="77777777" w:rsidTr="008F1B39">
        <w:tc>
          <w:tcPr>
            <w:tcW w:w="258" w:type="pct"/>
            <w:vAlign w:val="center"/>
          </w:tcPr>
          <w:p w14:paraId="4E6FFC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222" w:type="pct"/>
            <w:vAlign w:val="center"/>
          </w:tcPr>
          <w:p w14:paraId="392D80B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785" w:type="pct"/>
            <w:vAlign w:val="center"/>
          </w:tcPr>
          <w:p w14:paraId="21B0A9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116F00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47582AC" w14:textId="77777777" w:rsidTr="008F1B39">
        <w:tc>
          <w:tcPr>
            <w:tcW w:w="258" w:type="pct"/>
            <w:vAlign w:val="center"/>
          </w:tcPr>
          <w:p w14:paraId="3C2952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222" w:type="pct"/>
            <w:vAlign w:val="center"/>
          </w:tcPr>
          <w:p w14:paraId="185A59EB"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Tài sản khác thuộc quỹ bảo hiểm y tế</w:t>
            </w:r>
          </w:p>
        </w:tc>
        <w:tc>
          <w:tcPr>
            <w:tcW w:w="785" w:type="pct"/>
            <w:vAlign w:val="center"/>
          </w:tcPr>
          <w:p w14:paraId="5D383E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51D0DB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F59935" w14:textId="77777777" w:rsidTr="008F1B39">
        <w:tc>
          <w:tcPr>
            <w:tcW w:w="258" w:type="pct"/>
            <w:vAlign w:val="center"/>
          </w:tcPr>
          <w:p w14:paraId="3B22F03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222" w:type="pct"/>
            <w:vAlign w:val="center"/>
          </w:tcPr>
          <w:p w14:paraId="4665CE10"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sz w:val="20"/>
                <w:szCs w:val="20"/>
              </w:rPr>
              <w:t>-…</w:t>
            </w:r>
          </w:p>
        </w:tc>
        <w:tc>
          <w:tcPr>
            <w:tcW w:w="785" w:type="pct"/>
            <w:vAlign w:val="center"/>
          </w:tcPr>
          <w:p w14:paraId="4A9F07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51E0D2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4A7206" w14:textId="77777777" w:rsidTr="008F1B39">
        <w:tc>
          <w:tcPr>
            <w:tcW w:w="258" w:type="pct"/>
            <w:vAlign w:val="center"/>
          </w:tcPr>
          <w:p w14:paraId="410358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222" w:type="pct"/>
            <w:vAlign w:val="center"/>
          </w:tcPr>
          <w:p w14:paraId="3867F77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Tài sản khác thuộc quỹ bảo hiểm thất nghiệp</w:t>
            </w:r>
          </w:p>
        </w:tc>
        <w:tc>
          <w:tcPr>
            <w:tcW w:w="785" w:type="pct"/>
            <w:vAlign w:val="center"/>
          </w:tcPr>
          <w:p w14:paraId="078CF0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44FD37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322D461" w14:textId="77777777" w:rsidTr="008F1B39">
        <w:tc>
          <w:tcPr>
            <w:tcW w:w="258" w:type="pct"/>
            <w:vAlign w:val="center"/>
          </w:tcPr>
          <w:p w14:paraId="600525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22" w:type="pct"/>
            <w:vAlign w:val="center"/>
          </w:tcPr>
          <w:p w14:paraId="40831AF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5" w:type="pct"/>
            <w:vAlign w:val="center"/>
          </w:tcPr>
          <w:p w14:paraId="00AF3E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5DEFC9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6E234FF" w14:textId="77777777" w:rsidTr="008F1B39">
        <w:tc>
          <w:tcPr>
            <w:tcW w:w="258" w:type="pct"/>
            <w:vAlign w:val="center"/>
          </w:tcPr>
          <w:p w14:paraId="7A3A6A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IV</w:t>
            </w:r>
          </w:p>
        </w:tc>
        <w:tc>
          <w:tcPr>
            <w:tcW w:w="3222" w:type="pct"/>
            <w:vAlign w:val="center"/>
          </w:tcPr>
          <w:p w14:paraId="2E1575FD"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Tài sản khác chưa được phân bổ vào từng quỹ (chi tiết)</w:t>
            </w:r>
          </w:p>
        </w:tc>
        <w:tc>
          <w:tcPr>
            <w:tcW w:w="785" w:type="pct"/>
            <w:vAlign w:val="center"/>
          </w:tcPr>
          <w:p w14:paraId="085C46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570B48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C314750" w14:textId="77777777" w:rsidTr="008F1B39">
        <w:tc>
          <w:tcPr>
            <w:tcW w:w="258" w:type="pct"/>
            <w:vAlign w:val="center"/>
          </w:tcPr>
          <w:p w14:paraId="0F181838"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222" w:type="pct"/>
            <w:vAlign w:val="center"/>
          </w:tcPr>
          <w:p w14:paraId="2A65E04E"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sz w:val="20"/>
                <w:szCs w:val="20"/>
              </w:rPr>
              <w:t>-…</w:t>
            </w:r>
          </w:p>
        </w:tc>
        <w:tc>
          <w:tcPr>
            <w:tcW w:w="785" w:type="pct"/>
            <w:vAlign w:val="center"/>
          </w:tcPr>
          <w:p w14:paraId="215AE0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3663C2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CFF6CC" w14:textId="77777777" w:rsidTr="008F1B39">
        <w:tc>
          <w:tcPr>
            <w:tcW w:w="258" w:type="pct"/>
            <w:vAlign w:val="center"/>
          </w:tcPr>
          <w:p w14:paraId="79898C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22" w:type="pct"/>
            <w:vAlign w:val="center"/>
          </w:tcPr>
          <w:p w14:paraId="2CD911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785" w:type="pct"/>
            <w:vAlign w:val="center"/>
          </w:tcPr>
          <w:p w14:paraId="1E8E15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35" w:type="pct"/>
            <w:vAlign w:val="center"/>
          </w:tcPr>
          <w:p w14:paraId="4BEA62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3A3BD73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10. Thuyết minh chi tiết khoản nhận trước số thu bảo hiểm từ đối tượng đóng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91"/>
        <w:gridCol w:w="5640"/>
        <w:gridCol w:w="1491"/>
        <w:gridCol w:w="1394"/>
      </w:tblGrid>
      <w:tr w:rsidR="00E958C0" w:rsidRPr="00B02AED" w14:paraId="33E2A169" w14:textId="77777777" w:rsidTr="008F1B39">
        <w:tc>
          <w:tcPr>
            <w:tcW w:w="272" w:type="pct"/>
            <w:vAlign w:val="center"/>
          </w:tcPr>
          <w:p w14:paraId="24BC0A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128" w:type="pct"/>
            <w:vAlign w:val="center"/>
          </w:tcPr>
          <w:p w14:paraId="5CDABA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827" w:type="pct"/>
            <w:vAlign w:val="center"/>
          </w:tcPr>
          <w:p w14:paraId="4E2A79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73" w:type="pct"/>
            <w:vAlign w:val="center"/>
          </w:tcPr>
          <w:p w14:paraId="4E79DB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1CBC3F00" w14:textId="77777777" w:rsidTr="008F1B39">
        <w:tc>
          <w:tcPr>
            <w:tcW w:w="272" w:type="pct"/>
            <w:vAlign w:val="center"/>
          </w:tcPr>
          <w:p w14:paraId="18570C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p w14:paraId="5E804A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128" w:type="pct"/>
            <w:vAlign w:val="center"/>
          </w:tcPr>
          <w:p w14:paraId="7ABFB07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Nhận trước số thu bảo hiểm xã hội</w:t>
            </w:r>
          </w:p>
          <w:p w14:paraId="26E1987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827" w:type="pct"/>
            <w:vAlign w:val="center"/>
          </w:tcPr>
          <w:p w14:paraId="37A352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0FA735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4D0175A" w14:textId="77777777" w:rsidTr="008F1B39">
        <w:tc>
          <w:tcPr>
            <w:tcW w:w="272" w:type="pct"/>
            <w:vAlign w:val="center"/>
          </w:tcPr>
          <w:p w14:paraId="7CC9B2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28" w:type="pct"/>
            <w:vAlign w:val="center"/>
          </w:tcPr>
          <w:p w14:paraId="60C3484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27" w:type="pct"/>
            <w:vAlign w:val="center"/>
          </w:tcPr>
          <w:p w14:paraId="3EB866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433CF6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58A6656" w14:textId="77777777" w:rsidTr="008F1B39">
        <w:tc>
          <w:tcPr>
            <w:tcW w:w="272" w:type="pct"/>
            <w:vAlign w:val="center"/>
          </w:tcPr>
          <w:p w14:paraId="0E1C9C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128" w:type="pct"/>
            <w:vAlign w:val="center"/>
          </w:tcPr>
          <w:p w14:paraId="7AB1AA8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827" w:type="pct"/>
            <w:vAlign w:val="center"/>
          </w:tcPr>
          <w:p w14:paraId="0CE7AE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2F2F52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5CB043D" w14:textId="77777777" w:rsidTr="008F1B39">
        <w:tc>
          <w:tcPr>
            <w:tcW w:w="272" w:type="pct"/>
            <w:vAlign w:val="center"/>
          </w:tcPr>
          <w:p w14:paraId="6984D5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28" w:type="pct"/>
            <w:vAlign w:val="center"/>
          </w:tcPr>
          <w:p w14:paraId="2807E3F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27" w:type="pct"/>
            <w:vAlign w:val="center"/>
          </w:tcPr>
          <w:p w14:paraId="51C03D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571117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71C6171" w14:textId="77777777" w:rsidTr="008F1B39">
        <w:tc>
          <w:tcPr>
            <w:tcW w:w="272" w:type="pct"/>
            <w:vAlign w:val="center"/>
          </w:tcPr>
          <w:p w14:paraId="186E80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128" w:type="pct"/>
            <w:vAlign w:val="center"/>
          </w:tcPr>
          <w:p w14:paraId="6237833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827" w:type="pct"/>
            <w:vAlign w:val="center"/>
          </w:tcPr>
          <w:p w14:paraId="06B23C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7EBCAB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F01F488" w14:textId="77777777" w:rsidTr="008F1B39">
        <w:tc>
          <w:tcPr>
            <w:tcW w:w="272" w:type="pct"/>
            <w:vAlign w:val="center"/>
          </w:tcPr>
          <w:p w14:paraId="06D2E453"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w:t>
            </w:r>
          </w:p>
        </w:tc>
        <w:tc>
          <w:tcPr>
            <w:tcW w:w="3128" w:type="pct"/>
            <w:vAlign w:val="center"/>
          </w:tcPr>
          <w:p w14:paraId="638E07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Nhận trước số thu bảo hiểm y tế</w:t>
            </w:r>
          </w:p>
        </w:tc>
        <w:tc>
          <w:tcPr>
            <w:tcW w:w="827" w:type="pct"/>
            <w:vAlign w:val="center"/>
          </w:tcPr>
          <w:p w14:paraId="5AC031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1A461E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CDC004" w14:textId="77777777" w:rsidTr="008F1B39">
        <w:tc>
          <w:tcPr>
            <w:tcW w:w="272" w:type="pct"/>
            <w:vAlign w:val="center"/>
          </w:tcPr>
          <w:p w14:paraId="590EC2FF"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p>
        </w:tc>
        <w:tc>
          <w:tcPr>
            <w:tcW w:w="3128" w:type="pct"/>
            <w:vAlign w:val="center"/>
          </w:tcPr>
          <w:p w14:paraId="265B965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27" w:type="pct"/>
            <w:vAlign w:val="center"/>
          </w:tcPr>
          <w:p w14:paraId="22A267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4B6BB3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7FEF7C" w14:textId="77777777" w:rsidTr="008F1B39">
        <w:tc>
          <w:tcPr>
            <w:tcW w:w="272" w:type="pct"/>
            <w:vAlign w:val="center"/>
          </w:tcPr>
          <w:p w14:paraId="594C5E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128" w:type="pct"/>
            <w:vAlign w:val="center"/>
          </w:tcPr>
          <w:p w14:paraId="61D60B3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Nhận trước số thu bảo hiểm thất nghiệp</w:t>
            </w:r>
          </w:p>
        </w:tc>
        <w:tc>
          <w:tcPr>
            <w:tcW w:w="827" w:type="pct"/>
            <w:vAlign w:val="center"/>
          </w:tcPr>
          <w:p w14:paraId="6B7A26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482153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D47BBCA" w14:textId="77777777" w:rsidTr="008F1B39">
        <w:tc>
          <w:tcPr>
            <w:tcW w:w="272" w:type="pct"/>
            <w:vAlign w:val="center"/>
          </w:tcPr>
          <w:p w14:paraId="64134C9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28" w:type="pct"/>
            <w:vAlign w:val="center"/>
          </w:tcPr>
          <w:p w14:paraId="536E80A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27" w:type="pct"/>
            <w:vAlign w:val="center"/>
          </w:tcPr>
          <w:p w14:paraId="514A05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1FC0AA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6F605F" w14:textId="77777777" w:rsidTr="008F1B39">
        <w:tc>
          <w:tcPr>
            <w:tcW w:w="272" w:type="pct"/>
            <w:vAlign w:val="center"/>
          </w:tcPr>
          <w:p w14:paraId="03FC07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28" w:type="pct"/>
            <w:vAlign w:val="center"/>
          </w:tcPr>
          <w:p w14:paraId="76C33D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827" w:type="pct"/>
            <w:vAlign w:val="center"/>
          </w:tcPr>
          <w:p w14:paraId="3B1B3A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73" w:type="pct"/>
            <w:vAlign w:val="center"/>
          </w:tcPr>
          <w:p w14:paraId="1E8E19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7D0EBB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11. Thuyết minh chi tiết các khoản nhận trước từ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792"/>
        <w:gridCol w:w="1414"/>
        <w:gridCol w:w="1235"/>
      </w:tblGrid>
      <w:tr w:rsidR="00E958C0" w:rsidRPr="00B02AED" w14:paraId="112D189E" w14:textId="77777777" w:rsidTr="008F1B39">
        <w:tc>
          <w:tcPr>
            <w:tcW w:w="319" w:type="pct"/>
            <w:vAlign w:val="center"/>
          </w:tcPr>
          <w:p w14:paraId="54EF7E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212" w:type="pct"/>
            <w:vAlign w:val="center"/>
          </w:tcPr>
          <w:p w14:paraId="02DDAF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784" w:type="pct"/>
            <w:vAlign w:val="center"/>
          </w:tcPr>
          <w:p w14:paraId="0D91DE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685" w:type="pct"/>
            <w:vAlign w:val="center"/>
          </w:tcPr>
          <w:p w14:paraId="30142D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AC6A127" w14:textId="77777777" w:rsidTr="008F1B39">
        <w:tc>
          <w:tcPr>
            <w:tcW w:w="319" w:type="pct"/>
            <w:vAlign w:val="center"/>
          </w:tcPr>
          <w:p w14:paraId="0A1619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212" w:type="pct"/>
            <w:vAlign w:val="center"/>
          </w:tcPr>
          <w:p w14:paraId="0CD93A2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Các khoản nhận trước kinh phí ngân sách nhà nước hỗ trợ đóng bảo hiểm xã hội, bảo hiểm y tế, bảo hiểm thất nghiệp </w:t>
            </w:r>
            <w:r w:rsidRPr="00B02AED">
              <w:rPr>
                <w:rFonts w:ascii="Arial" w:hAnsi="Arial" w:cs="Arial"/>
                <w:i/>
                <w:sz w:val="20"/>
                <w:szCs w:val="20"/>
              </w:rPr>
              <w:t>(chi tiết theo chế độ bảo hiểm, ngân sách trung ương, ngân sách địa phương và chi tiết khác theo yêu cầu quản lý)</w:t>
            </w:r>
          </w:p>
        </w:tc>
        <w:tc>
          <w:tcPr>
            <w:tcW w:w="784" w:type="pct"/>
            <w:vAlign w:val="center"/>
          </w:tcPr>
          <w:p w14:paraId="049859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63C0E9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19C6195" w14:textId="77777777" w:rsidTr="008F1B39">
        <w:tc>
          <w:tcPr>
            <w:tcW w:w="319" w:type="pct"/>
            <w:vAlign w:val="center"/>
          </w:tcPr>
          <w:p w14:paraId="312150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6622B74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5CDDF2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499E1B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8BCC63" w14:textId="77777777" w:rsidTr="008F1B39">
        <w:tc>
          <w:tcPr>
            <w:tcW w:w="319" w:type="pct"/>
            <w:vAlign w:val="center"/>
          </w:tcPr>
          <w:p w14:paraId="775865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152C47D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5ECD5E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7A0A2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17D82B1" w14:textId="77777777" w:rsidTr="008F1B39">
        <w:tc>
          <w:tcPr>
            <w:tcW w:w="319" w:type="pct"/>
            <w:vAlign w:val="center"/>
          </w:tcPr>
          <w:p w14:paraId="662CB9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212" w:type="pct"/>
            <w:vAlign w:val="center"/>
          </w:tcPr>
          <w:p w14:paraId="5CE46E6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Các khoản nhận trước kinh phí chi bảo hiểm xã hội từ ngân sách nhà nước </w:t>
            </w:r>
            <w:r w:rsidRPr="00B02AED">
              <w:rPr>
                <w:rFonts w:ascii="Arial" w:hAnsi="Arial" w:cs="Arial"/>
                <w:i/>
                <w:sz w:val="20"/>
                <w:szCs w:val="20"/>
              </w:rPr>
              <w:t>(chi tiết theo chế độ bảo hiểm và chi tiết khác theo yêu cầu quản lý)</w:t>
            </w:r>
          </w:p>
        </w:tc>
        <w:tc>
          <w:tcPr>
            <w:tcW w:w="784" w:type="pct"/>
            <w:vAlign w:val="center"/>
          </w:tcPr>
          <w:p w14:paraId="426CCB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62D146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B2642A4" w14:textId="77777777" w:rsidTr="008F1B39">
        <w:tc>
          <w:tcPr>
            <w:tcW w:w="319" w:type="pct"/>
            <w:vAlign w:val="center"/>
          </w:tcPr>
          <w:p w14:paraId="170B74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2D70EA7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5FDF06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A1037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6F6A0A3" w14:textId="77777777" w:rsidTr="008F1B39">
        <w:tc>
          <w:tcPr>
            <w:tcW w:w="319" w:type="pct"/>
            <w:vAlign w:val="center"/>
          </w:tcPr>
          <w:p w14:paraId="75D753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60B9074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3559C9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5093F3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E8490C4" w14:textId="77777777" w:rsidTr="008F1B39">
        <w:tc>
          <w:tcPr>
            <w:tcW w:w="319" w:type="pct"/>
            <w:vAlign w:val="center"/>
          </w:tcPr>
          <w:p w14:paraId="4E7D60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212" w:type="pct"/>
            <w:vAlign w:val="center"/>
          </w:tcPr>
          <w:p w14:paraId="3AF300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Các khoản nhận trước kinh phí chi khám chữa bệnh bảo hiểm y tế khối an ninh - quốc phòng từ ngân sách nhà nước</w:t>
            </w:r>
          </w:p>
        </w:tc>
        <w:tc>
          <w:tcPr>
            <w:tcW w:w="784" w:type="pct"/>
            <w:vAlign w:val="center"/>
          </w:tcPr>
          <w:p w14:paraId="1770A4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57568D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A9121A" w14:textId="77777777" w:rsidTr="008F1B39">
        <w:tc>
          <w:tcPr>
            <w:tcW w:w="319" w:type="pct"/>
            <w:vAlign w:val="center"/>
          </w:tcPr>
          <w:p w14:paraId="2EB26D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0E2FAB7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784" w:type="pct"/>
            <w:vAlign w:val="center"/>
          </w:tcPr>
          <w:p w14:paraId="55D289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8E217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693A305" w14:textId="77777777" w:rsidTr="008F1B39">
        <w:tc>
          <w:tcPr>
            <w:tcW w:w="319" w:type="pct"/>
            <w:vAlign w:val="center"/>
          </w:tcPr>
          <w:p w14:paraId="45284C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12" w:type="pct"/>
            <w:vAlign w:val="center"/>
          </w:tcPr>
          <w:p w14:paraId="35FAA26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784" w:type="pct"/>
            <w:vAlign w:val="center"/>
          </w:tcPr>
          <w:p w14:paraId="6B354A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766A49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8E1F512" w14:textId="77777777" w:rsidR="00E958C0" w:rsidRPr="00B02AED" w:rsidRDefault="00E958C0" w:rsidP="008F2022">
      <w:pPr>
        <w:widowControl w:val="0"/>
        <w:adjustRightInd w:val="0"/>
        <w:snapToGrid w:val="0"/>
        <w:spacing w:after="120" w:line="240" w:lineRule="auto"/>
        <w:ind w:firstLine="720"/>
        <w:jc w:val="both"/>
        <w:rPr>
          <w:rFonts w:ascii="Arial" w:hAnsi="Arial" w:cs="Arial"/>
          <w:iCs/>
          <w:sz w:val="20"/>
          <w:szCs w:val="20"/>
        </w:rPr>
      </w:pPr>
      <w:r w:rsidRPr="00B02AED">
        <w:rPr>
          <w:rFonts w:ascii="Arial" w:hAnsi="Arial" w:cs="Arial"/>
          <w:b/>
          <w:iCs/>
          <w:sz w:val="20"/>
          <w:szCs w:val="20"/>
        </w:rPr>
        <w:t>12. Thuyết minh chi tiết phải trả đối tượng hưởng các chế độ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76"/>
        <w:gridCol w:w="5723"/>
        <w:gridCol w:w="1443"/>
        <w:gridCol w:w="1374"/>
      </w:tblGrid>
      <w:tr w:rsidR="00E958C0" w:rsidRPr="00B02AED" w14:paraId="17F88512" w14:textId="77777777" w:rsidTr="008F1B39">
        <w:tc>
          <w:tcPr>
            <w:tcW w:w="264" w:type="pct"/>
            <w:vAlign w:val="center"/>
          </w:tcPr>
          <w:p w14:paraId="1F838F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174" w:type="pct"/>
            <w:vAlign w:val="center"/>
          </w:tcPr>
          <w:p w14:paraId="15326F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800" w:type="pct"/>
            <w:vAlign w:val="center"/>
          </w:tcPr>
          <w:p w14:paraId="4AF1D1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762" w:type="pct"/>
            <w:vAlign w:val="center"/>
          </w:tcPr>
          <w:p w14:paraId="39FC1D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018C50BB" w14:textId="77777777" w:rsidTr="008F1B39">
        <w:tc>
          <w:tcPr>
            <w:tcW w:w="264" w:type="pct"/>
            <w:vAlign w:val="center"/>
          </w:tcPr>
          <w:p w14:paraId="3415B3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174" w:type="pct"/>
            <w:vAlign w:val="center"/>
          </w:tcPr>
          <w:p w14:paraId="3F9C6B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đối tượng hưởng chế độ bảo hiểm xã hội</w:t>
            </w:r>
          </w:p>
        </w:tc>
        <w:tc>
          <w:tcPr>
            <w:tcW w:w="800" w:type="pct"/>
            <w:vAlign w:val="center"/>
          </w:tcPr>
          <w:p w14:paraId="6EE0FF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48C325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06A09C4" w14:textId="77777777" w:rsidTr="008F1B39">
        <w:tc>
          <w:tcPr>
            <w:tcW w:w="264" w:type="pct"/>
            <w:vAlign w:val="center"/>
          </w:tcPr>
          <w:p w14:paraId="7F01D3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174" w:type="pct"/>
            <w:vAlign w:val="center"/>
          </w:tcPr>
          <w:p w14:paraId="042820D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ốm đau, thai sản</w:t>
            </w:r>
          </w:p>
        </w:tc>
        <w:tc>
          <w:tcPr>
            <w:tcW w:w="800" w:type="pct"/>
            <w:vAlign w:val="center"/>
          </w:tcPr>
          <w:p w14:paraId="1280BF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70484AC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A4D957A" w14:textId="77777777" w:rsidTr="008F1B39">
        <w:tc>
          <w:tcPr>
            <w:tcW w:w="264" w:type="pct"/>
            <w:vAlign w:val="center"/>
          </w:tcPr>
          <w:p w14:paraId="1F056A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4" w:type="pct"/>
            <w:vAlign w:val="center"/>
          </w:tcPr>
          <w:p w14:paraId="2DDB9F0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00" w:type="pct"/>
            <w:vAlign w:val="center"/>
          </w:tcPr>
          <w:p w14:paraId="5D70EA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4FE975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8D85564" w14:textId="77777777" w:rsidTr="008F1B39">
        <w:tc>
          <w:tcPr>
            <w:tcW w:w="264" w:type="pct"/>
            <w:vAlign w:val="center"/>
          </w:tcPr>
          <w:p w14:paraId="1D6C4B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174" w:type="pct"/>
            <w:vAlign w:val="center"/>
          </w:tcPr>
          <w:p w14:paraId="5E929F7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bảo hiểm tai nạn lao động - bệnh nghề nghiệp</w:t>
            </w:r>
          </w:p>
        </w:tc>
        <w:tc>
          <w:tcPr>
            <w:tcW w:w="800" w:type="pct"/>
            <w:vAlign w:val="center"/>
          </w:tcPr>
          <w:p w14:paraId="39FCA3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2C0BB9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843B2A" w14:textId="77777777" w:rsidTr="008F1B39">
        <w:tc>
          <w:tcPr>
            <w:tcW w:w="264" w:type="pct"/>
            <w:vAlign w:val="center"/>
          </w:tcPr>
          <w:p w14:paraId="7E50BA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4" w:type="pct"/>
            <w:vAlign w:val="center"/>
          </w:tcPr>
          <w:p w14:paraId="7A19B81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00" w:type="pct"/>
            <w:vAlign w:val="center"/>
          </w:tcPr>
          <w:p w14:paraId="47B7F7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77A030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20E6C3A" w14:textId="77777777" w:rsidTr="008F1B39">
        <w:tc>
          <w:tcPr>
            <w:tcW w:w="264" w:type="pct"/>
            <w:vAlign w:val="center"/>
          </w:tcPr>
          <w:p w14:paraId="06DEB1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174" w:type="pct"/>
            <w:vAlign w:val="center"/>
          </w:tcPr>
          <w:p w14:paraId="2856A18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hưu trí, tử tuất</w:t>
            </w:r>
          </w:p>
        </w:tc>
        <w:tc>
          <w:tcPr>
            <w:tcW w:w="800" w:type="pct"/>
            <w:vAlign w:val="center"/>
          </w:tcPr>
          <w:p w14:paraId="1E8016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32E0B8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02D294B" w14:textId="77777777" w:rsidTr="008F1B39">
        <w:tc>
          <w:tcPr>
            <w:tcW w:w="264" w:type="pct"/>
            <w:vAlign w:val="center"/>
          </w:tcPr>
          <w:p w14:paraId="2E5AEB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74" w:type="pct"/>
            <w:vAlign w:val="center"/>
          </w:tcPr>
          <w:p w14:paraId="70FA0C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00" w:type="pct"/>
            <w:vAlign w:val="center"/>
          </w:tcPr>
          <w:p w14:paraId="43AB47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1CEC4C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0E4E1FA" w14:textId="77777777" w:rsidTr="008F1B39">
        <w:tc>
          <w:tcPr>
            <w:tcW w:w="264" w:type="pct"/>
            <w:vAlign w:val="center"/>
          </w:tcPr>
          <w:p w14:paraId="4F95F5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174" w:type="pct"/>
            <w:vAlign w:val="center"/>
          </w:tcPr>
          <w:p w14:paraId="46E675D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đối tượng hưởng chế độ bảo hiểm y tế</w:t>
            </w:r>
          </w:p>
        </w:tc>
        <w:tc>
          <w:tcPr>
            <w:tcW w:w="800" w:type="pct"/>
            <w:vAlign w:val="center"/>
          </w:tcPr>
          <w:p w14:paraId="1242D6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2928E4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C466BB" w14:textId="77777777" w:rsidTr="008F1B39">
        <w:tc>
          <w:tcPr>
            <w:tcW w:w="264" w:type="pct"/>
            <w:vAlign w:val="center"/>
          </w:tcPr>
          <w:p w14:paraId="07BDEC2C"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74" w:type="pct"/>
            <w:vAlign w:val="center"/>
          </w:tcPr>
          <w:p w14:paraId="1C19F7E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00" w:type="pct"/>
            <w:vAlign w:val="center"/>
          </w:tcPr>
          <w:p w14:paraId="2B4726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639A7D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7404FB0" w14:textId="77777777" w:rsidTr="008F1B39">
        <w:tc>
          <w:tcPr>
            <w:tcW w:w="264" w:type="pct"/>
            <w:vAlign w:val="center"/>
          </w:tcPr>
          <w:p w14:paraId="61A5E348"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III</w:t>
            </w:r>
          </w:p>
        </w:tc>
        <w:tc>
          <w:tcPr>
            <w:tcW w:w="3174" w:type="pct"/>
            <w:vAlign w:val="center"/>
          </w:tcPr>
          <w:p w14:paraId="340D28B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đối tượng hưởng chế độ bảo hiểm thất nghiệp</w:t>
            </w:r>
          </w:p>
        </w:tc>
        <w:tc>
          <w:tcPr>
            <w:tcW w:w="800" w:type="pct"/>
            <w:vAlign w:val="center"/>
          </w:tcPr>
          <w:p w14:paraId="77DF82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54A3B4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71F2BCC" w14:textId="77777777" w:rsidTr="008F1B39">
        <w:tc>
          <w:tcPr>
            <w:tcW w:w="264" w:type="pct"/>
            <w:vAlign w:val="center"/>
          </w:tcPr>
          <w:p w14:paraId="693DE668"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174" w:type="pct"/>
            <w:vAlign w:val="center"/>
          </w:tcPr>
          <w:p w14:paraId="06BD0AF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00" w:type="pct"/>
            <w:vAlign w:val="center"/>
          </w:tcPr>
          <w:p w14:paraId="1D5A37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290CB2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EC61560" w14:textId="77777777" w:rsidTr="008F1B39">
        <w:tc>
          <w:tcPr>
            <w:tcW w:w="264" w:type="pct"/>
            <w:vAlign w:val="center"/>
          </w:tcPr>
          <w:p w14:paraId="31E0163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vertAlign w:val="superscript"/>
              </w:rPr>
            </w:pPr>
          </w:p>
        </w:tc>
        <w:tc>
          <w:tcPr>
            <w:tcW w:w="3174" w:type="pct"/>
            <w:vAlign w:val="center"/>
          </w:tcPr>
          <w:p w14:paraId="7CC00A8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Tổng cộng</w:t>
            </w:r>
          </w:p>
        </w:tc>
        <w:tc>
          <w:tcPr>
            <w:tcW w:w="800" w:type="pct"/>
            <w:vAlign w:val="center"/>
          </w:tcPr>
          <w:p w14:paraId="6E6198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2" w:type="pct"/>
            <w:vAlign w:val="center"/>
          </w:tcPr>
          <w:p w14:paraId="311B48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102F09B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13. Thuyết minh chi tiết phải trả đơn vị theo chế độ quy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16"/>
        <w:gridCol w:w="5431"/>
        <w:gridCol w:w="1571"/>
        <w:gridCol w:w="1498"/>
      </w:tblGrid>
      <w:tr w:rsidR="00E958C0" w:rsidRPr="00B02AED" w14:paraId="594067E5" w14:textId="77777777" w:rsidTr="008F1B39">
        <w:tc>
          <w:tcPr>
            <w:tcW w:w="286" w:type="pct"/>
          </w:tcPr>
          <w:p w14:paraId="7793DB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012" w:type="pct"/>
          </w:tcPr>
          <w:p w14:paraId="7E544A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871" w:type="pct"/>
          </w:tcPr>
          <w:p w14:paraId="02AC43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831" w:type="pct"/>
          </w:tcPr>
          <w:p w14:paraId="259827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2089BF7A" w14:textId="77777777" w:rsidTr="008F1B39">
        <w:tc>
          <w:tcPr>
            <w:tcW w:w="286" w:type="pct"/>
          </w:tcPr>
          <w:p w14:paraId="16DEA0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I </w:t>
            </w:r>
          </w:p>
        </w:tc>
        <w:tc>
          <w:tcPr>
            <w:tcW w:w="3012" w:type="pct"/>
          </w:tcPr>
          <w:p w14:paraId="75CF4FD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đơn vị chế độ bảo hiểm xã hội</w:t>
            </w:r>
          </w:p>
        </w:tc>
        <w:tc>
          <w:tcPr>
            <w:tcW w:w="871" w:type="pct"/>
            <w:vAlign w:val="bottom"/>
          </w:tcPr>
          <w:p w14:paraId="2D363B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vAlign w:val="bottom"/>
          </w:tcPr>
          <w:p w14:paraId="148DD7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7E2A7D4" w14:textId="77777777" w:rsidTr="008F1B39">
        <w:tc>
          <w:tcPr>
            <w:tcW w:w="286" w:type="pct"/>
          </w:tcPr>
          <w:p w14:paraId="5F8373A0"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3012" w:type="pct"/>
          </w:tcPr>
          <w:p w14:paraId="50F7A5D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Chế độ ốm đau, thai sản:</w:t>
            </w:r>
          </w:p>
        </w:tc>
        <w:tc>
          <w:tcPr>
            <w:tcW w:w="871" w:type="pct"/>
            <w:vAlign w:val="bottom"/>
          </w:tcPr>
          <w:p w14:paraId="47A194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vAlign w:val="bottom"/>
          </w:tcPr>
          <w:p w14:paraId="1CD08D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A00CA73" w14:textId="77777777" w:rsidTr="008F1B39">
        <w:tc>
          <w:tcPr>
            <w:tcW w:w="286" w:type="pct"/>
            <w:vAlign w:val="center"/>
          </w:tcPr>
          <w:p w14:paraId="1D4D2FDB"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p>
        </w:tc>
        <w:tc>
          <w:tcPr>
            <w:tcW w:w="3012" w:type="pct"/>
            <w:vAlign w:val="center"/>
          </w:tcPr>
          <w:p w14:paraId="3531B51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71" w:type="pct"/>
            <w:vAlign w:val="bottom"/>
          </w:tcPr>
          <w:p w14:paraId="4EFDB0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vAlign w:val="bottom"/>
          </w:tcPr>
          <w:p w14:paraId="75730E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5FD176C" w14:textId="77777777" w:rsidTr="008F1B39">
        <w:tc>
          <w:tcPr>
            <w:tcW w:w="286" w:type="pct"/>
          </w:tcPr>
          <w:p w14:paraId="6B6378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012" w:type="pct"/>
          </w:tcPr>
          <w:p w14:paraId="6207B90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Chế độ tai nạn lao động - bệnh nghề nghiệp:</w:t>
            </w:r>
          </w:p>
        </w:tc>
        <w:tc>
          <w:tcPr>
            <w:tcW w:w="871" w:type="pct"/>
          </w:tcPr>
          <w:p w14:paraId="5D526D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3E3443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A030A36" w14:textId="77777777" w:rsidTr="008F1B39">
        <w:tc>
          <w:tcPr>
            <w:tcW w:w="286" w:type="pct"/>
            <w:vAlign w:val="center"/>
          </w:tcPr>
          <w:p w14:paraId="097871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12" w:type="pct"/>
            <w:vAlign w:val="center"/>
          </w:tcPr>
          <w:p w14:paraId="6CB7C6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71" w:type="pct"/>
          </w:tcPr>
          <w:p w14:paraId="614CAC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5584FD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F63BE37" w14:textId="77777777" w:rsidTr="008F1B39">
        <w:tc>
          <w:tcPr>
            <w:tcW w:w="286" w:type="pct"/>
            <w:vAlign w:val="bottom"/>
          </w:tcPr>
          <w:p w14:paraId="11ABBC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012" w:type="pct"/>
            <w:vAlign w:val="bottom"/>
          </w:tcPr>
          <w:p w14:paraId="045ABB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Chế độ hưu trí và tử tuất:</w:t>
            </w:r>
          </w:p>
        </w:tc>
        <w:tc>
          <w:tcPr>
            <w:tcW w:w="871" w:type="pct"/>
            <w:vAlign w:val="center"/>
          </w:tcPr>
          <w:p w14:paraId="27C7E5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vAlign w:val="center"/>
          </w:tcPr>
          <w:p w14:paraId="3ABB52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2DB205F" w14:textId="77777777" w:rsidTr="008F1B39">
        <w:tc>
          <w:tcPr>
            <w:tcW w:w="286" w:type="pct"/>
            <w:vAlign w:val="bottom"/>
          </w:tcPr>
          <w:p w14:paraId="70850B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012" w:type="pct"/>
            <w:vAlign w:val="bottom"/>
          </w:tcPr>
          <w:p w14:paraId="3B1B526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đơn vị chế độ bảo hiểm y tế</w:t>
            </w:r>
          </w:p>
        </w:tc>
        <w:tc>
          <w:tcPr>
            <w:tcW w:w="871" w:type="pct"/>
          </w:tcPr>
          <w:p w14:paraId="22347D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52BB9F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036260D" w14:textId="77777777" w:rsidTr="008F1B39">
        <w:tc>
          <w:tcPr>
            <w:tcW w:w="286" w:type="pct"/>
            <w:vAlign w:val="center"/>
          </w:tcPr>
          <w:p w14:paraId="2B7596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12" w:type="pct"/>
            <w:vAlign w:val="center"/>
          </w:tcPr>
          <w:p w14:paraId="591603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871" w:type="pct"/>
          </w:tcPr>
          <w:p w14:paraId="3C94A3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2D46CD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26A1F17" w14:textId="77777777" w:rsidTr="008F1B39">
        <w:tc>
          <w:tcPr>
            <w:tcW w:w="286" w:type="pct"/>
          </w:tcPr>
          <w:p w14:paraId="085E73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012" w:type="pct"/>
          </w:tcPr>
          <w:p w14:paraId="2A82BB5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đơn vị chế độ bảo hiểm thất nghiệp</w:t>
            </w:r>
          </w:p>
        </w:tc>
        <w:tc>
          <w:tcPr>
            <w:tcW w:w="871" w:type="pct"/>
            <w:vAlign w:val="center"/>
          </w:tcPr>
          <w:p w14:paraId="745AB6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572786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E586C34" w14:textId="77777777" w:rsidTr="008F1B39">
        <w:tc>
          <w:tcPr>
            <w:tcW w:w="286" w:type="pct"/>
            <w:vAlign w:val="center"/>
          </w:tcPr>
          <w:p w14:paraId="5C3781EE"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p>
        </w:tc>
        <w:tc>
          <w:tcPr>
            <w:tcW w:w="3012" w:type="pct"/>
            <w:vAlign w:val="center"/>
          </w:tcPr>
          <w:p w14:paraId="588079B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871" w:type="pct"/>
            <w:vAlign w:val="center"/>
          </w:tcPr>
          <w:p w14:paraId="53CAAE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2194A3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7B01BE6" w14:textId="77777777" w:rsidTr="008F1B39">
        <w:tc>
          <w:tcPr>
            <w:tcW w:w="286" w:type="pct"/>
          </w:tcPr>
          <w:p w14:paraId="013BFB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012" w:type="pct"/>
            <w:vAlign w:val="bottom"/>
          </w:tcPr>
          <w:p w14:paraId="7539C8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871" w:type="pct"/>
          </w:tcPr>
          <w:p w14:paraId="44D8CB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31" w:type="pct"/>
          </w:tcPr>
          <w:p w14:paraId="4BF52C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A2B0F4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14. Thuyết minh chi tiết số dư nợ phải trả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5651"/>
        <w:gridCol w:w="1260"/>
        <w:gridCol w:w="1529"/>
      </w:tblGrid>
      <w:tr w:rsidR="00E958C0" w:rsidRPr="00B02AED" w14:paraId="31A587D7" w14:textId="77777777" w:rsidTr="008F1B39">
        <w:tc>
          <w:tcPr>
            <w:tcW w:w="319" w:type="pct"/>
            <w:vAlign w:val="center"/>
          </w:tcPr>
          <w:p w14:paraId="40F731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134" w:type="pct"/>
            <w:vAlign w:val="center"/>
          </w:tcPr>
          <w:p w14:paraId="66403E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699" w:type="pct"/>
            <w:vAlign w:val="center"/>
          </w:tcPr>
          <w:p w14:paraId="499B57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848" w:type="pct"/>
            <w:vAlign w:val="center"/>
          </w:tcPr>
          <w:p w14:paraId="677294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4D502DDD" w14:textId="77777777" w:rsidTr="008F1B39">
        <w:tc>
          <w:tcPr>
            <w:tcW w:w="319" w:type="pct"/>
            <w:vAlign w:val="center"/>
          </w:tcPr>
          <w:p w14:paraId="36591E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134" w:type="pct"/>
            <w:vAlign w:val="center"/>
          </w:tcPr>
          <w:p w14:paraId="1402FE3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lãi trước từ hoạt động đầu tư quỹ bảo hiểm xã hội, bảo hiểm y tế, bảo hiểm thất nghiệp:</w:t>
            </w:r>
          </w:p>
        </w:tc>
        <w:tc>
          <w:tcPr>
            <w:tcW w:w="699" w:type="pct"/>
            <w:vAlign w:val="center"/>
          </w:tcPr>
          <w:p w14:paraId="51DFB2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0DBE01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B09EB34" w14:textId="77777777" w:rsidTr="008F1B39">
        <w:tc>
          <w:tcPr>
            <w:tcW w:w="319" w:type="pct"/>
            <w:vAlign w:val="center"/>
          </w:tcPr>
          <w:p w14:paraId="17FC449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43E0FFE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Khoản nhận lãi trước từ hoạt động đầu tư quỹ bảo hiểm xã hội</w:t>
            </w:r>
          </w:p>
        </w:tc>
        <w:tc>
          <w:tcPr>
            <w:tcW w:w="699" w:type="pct"/>
            <w:vAlign w:val="center"/>
          </w:tcPr>
          <w:p w14:paraId="29C5CB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24137F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47A8DE8" w14:textId="77777777" w:rsidTr="008F1B39">
        <w:tc>
          <w:tcPr>
            <w:tcW w:w="319" w:type="pct"/>
            <w:vAlign w:val="center"/>
          </w:tcPr>
          <w:p w14:paraId="6690EA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60779A9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Khoản nhận lãi trước từ hoạt động đầu tư quỹ bảo hiểm y tế</w:t>
            </w:r>
          </w:p>
        </w:tc>
        <w:tc>
          <w:tcPr>
            <w:tcW w:w="699" w:type="pct"/>
            <w:vAlign w:val="center"/>
          </w:tcPr>
          <w:p w14:paraId="6771E6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17B2E1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5819D58" w14:textId="77777777" w:rsidTr="008F1B39">
        <w:tc>
          <w:tcPr>
            <w:tcW w:w="319" w:type="pct"/>
            <w:vAlign w:val="center"/>
          </w:tcPr>
          <w:p w14:paraId="2CA2E0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7F9C20F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Khoản nhận lãi trước từ hoạt động đầu tư quỹ bảo hiểm thất nghiệp</w:t>
            </w:r>
          </w:p>
        </w:tc>
        <w:tc>
          <w:tcPr>
            <w:tcW w:w="699" w:type="pct"/>
            <w:vAlign w:val="center"/>
          </w:tcPr>
          <w:p w14:paraId="23AA86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6005B1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F6A6916" w14:textId="77777777" w:rsidTr="008F1B39">
        <w:tc>
          <w:tcPr>
            <w:tcW w:w="319" w:type="pct"/>
            <w:vAlign w:val="center"/>
          </w:tcPr>
          <w:p w14:paraId="687E1D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134" w:type="pct"/>
            <w:vAlign w:val="center"/>
          </w:tcPr>
          <w:p w14:paraId="493C8E8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chi phí tổ chức và hoạt động từ quỹ bảo hiểm xã hội, bảo hiểm y tế, bảo hiểm thất nghiệp:</w:t>
            </w:r>
          </w:p>
        </w:tc>
        <w:tc>
          <w:tcPr>
            <w:tcW w:w="699" w:type="pct"/>
            <w:vAlign w:val="center"/>
          </w:tcPr>
          <w:p w14:paraId="3333E0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6846CE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3E8D741" w14:textId="77777777" w:rsidTr="008F1B39">
        <w:tc>
          <w:tcPr>
            <w:tcW w:w="319" w:type="pct"/>
            <w:vAlign w:val="center"/>
          </w:tcPr>
          <w:p w14:paraId="304E7F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4E78A46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99" w:type="pct"/>
            <w:vAlign w:val="center"/>
          </w:tcPr>
          <w:p w14:paraId="054784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23B1B7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D99025" w14:textId="77777777" w:rsidTr="008F1B39">
        <w:tc>
          <w:tcPr>
            <w:tcW w:w="319" w:type="pct"/>
            <w:vAlign w:val="center"/>
          </w:tcPr>
          <w:p w14:paraId="4696DD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24C0936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99" w:type="pct"/>
            <w:vAlign w:val="center"/>
          </w:tcPr>
          <w:p w14:paraId="0AE36E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522036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8D4EF4" w14:textId="77777777" w:rsidTr="008F1B39">
        <w:tc>
          <w:tcPr>
            <w:tcW w:w="319" w:type="pct"/>
            <w:vAlign w:val="center"/>
          </w:tcPr>
          <w:p w14:paraId="0D7BBB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5EE3517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99" w:type="pct"/>
            <w:vAlign w:val="center"/>
          </w:tcPr>
          <w:p w14:paraId="51B870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2BCB97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CEE2AB" w14:textId="77777777" w:rsidTr="008F1B39">
        <w:tc>
          <w:tcPr>
            <w:tcW w:w="319" w:type="pct"/>
            <w:vAlign w:val="center"/>
          </w:tcPr>
          <w:p w14:paraId="141AA8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134" w:type="pct"/>
            <w:vAlign w:val="center"/>
          </w:tcPr>
          <w:p w14:paraId="5DBC49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99" w:type="pct"/>
            <w:vAlign w:val="center"/>
          </w:tcPr>
          <w:p w14:paraId="1B6AB5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67C384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F64F420" w14:textId="77777777" w:rsidTr="008F1B39">
        <w:tc>
          <w:tcPr>
            <w:tcW w:w="319" w:type="pct"/>
            <w:vAlign w:val="center"/>
          </w:tcPr>
          <w:p w14:paraId="65DA95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34" w:type="pct"/>
            <w:vAlign w:val="center"/>
          </w:tcPr>
          <w:p w14:paraId="0DB5D2A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699" w:type="pct"/>
            <w:vAlign w:val="center"/>
          </w:tcPr>
          <w:p w14:paraId="136018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48" w:type="pct"/>
            <w:vAlign w:val="center"/>
          </w:tcPr>
          <w:p w14:paraId="688C74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EF6635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15. Thuyết minh chi tiết số dư thặng dư (thâm hụt) lũy kế các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390"/>
        <w:gridCol w:w="1139"/>
        <w:gridCol w:w="1089"/>
      </w:tblGrid>
      <w:tr w:rsidR="00E958C0" w:rsidRPr="00B02AED" w14:paraId="4D0386E5" w14:textId="77777777" w:rsidTr="008F1B39">
        <w:tc>
          <w:tcPr>
            <w:tcW w:w="220" w:type="pct"/>
            <w:vAlign w:val="center"/>
          </w:tcPr>
          <w:p w14:paraId="1D4CDF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544" w:type="pct"/>
            <w:vAlign w:val="center"/>
          </w:tcPr>
          <w:p w14:paraId="291ECA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632" w:type="pct"/>
            <w:vAlign w:val="center"/>
          </w:tcPr>
          <w:p w14:paraId="1D4EB8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604" w:type="pct"/>
            <w:vAlign w:val="center"/>
          </w:tcPr>
          <w:p w14:paraId="701768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51DF2C22" w14:textId="77777777" w:rsidTr="008F1B39">
        <w:tc>
          <w:tcPr>
            <w:tcW w:w="220" w:type="pct"/>
            <w:vAlign w:val="center"/>
          </w:tcPr>
          <w:p w14:paraId="1B5ADA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544" w:type="pct"/>
            <w:vAlign w:val="center"/>
          </w:tcPr>
          <w:p w14:paraId="0772D78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Thặng dư (thâm hụt) lũy kế quỹ bảo hiểm xã hội</w:t>
            </w:r>
          </w:p>
        </w:tc>
        <w:tc>
          <w:tcPr>
            <w:tcW w:w="632" w:type="pct"/>
            <w:vAlign w:val="center"/>
          </w:tcPr>
          <w:p w14:paraId="5BC27A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4EDEBC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7B51EF4" w14:textId="77777777" w:rsidTr="008F1B39">
        <w:tc>
          <w:tcPr>
            <w:tcW w:w="220" w:type="pct"/>
            <w:vAlign w:val="center"/>
          </w:tcPr>
          <w:p w14:paraId="79ACEF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544" w:type="pct"/>
            <w:vAlign w:val="center"/>
          </w:tcPr>
          <w:p w14:paraId="7A7CBC7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ốm đau, thai sản</w:t>
            </w:r>
          </w:p>
        </w:tc>
        <w:tc>
          <w:tcPr>
            <w:tcW w:w="632" w:type="pct"/>
            <w:vAlign w:val="center"/>
          </w:tcPr>
          <w:p w14:paraId="1E5841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3AE53F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DBD667D" w14:textId="77777777" w:rsidTr="008F1B39">
        <w:tc>
          <w:tcPr>
            <w:tcW w:w="220" w:type="pct"/>
            <w:vAlign w:val="center"/>
          </w:tcPr>
          <w:p w14:paraId="4A7131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737D862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32" w:type="pct"/>
            <w:vAlign w:val="center"/>
          </w:tcPr>
          <w:p w14:paraId="319079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0EA291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9AD231E" w14:textId="77777777" w:rsidTr="008F1B39">
        <w:tc>
          <w:tcPr>
            <w:tcW w:w="220" w:type="pct"/>
            <w:vAlign w:val="center"/>
          </w:tcPr>
          <w:p w14:paraId="36117B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544" w:type="pct"/>
            <w:vAlign w:val="center"/>
          </w:tcPr>
          <w:p w14:paraId="57C2E43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bảo hiểm tai nạn lao động - bệnh nghề nghiệp</w:t>
            </w:r>
          </w:p>
        </w:tc>
        <w:tc>
          <w:tcPr>
            <w:tcW w:w="632" w:type="pct"/>
            <w:vAlign w:val="center"/>
          </w:tcPr>
          <w:p w14:paraId="6AB993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6C6A00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B42747" w14:textId="77777777" w:rsidTr="008F1B39">
        <w:tc>
          <w:tcPr>
            <w:tcW w:w="220" w:type="pct"/>
            <w:vAlign w:val="center"/>
          </w:tcPr>
          <w:p w14:paraId="422918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3DA687D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32" w:type="pct"/>
            <w:vAlign w:val="center"/>
          </w:tcPr>
          <w:p w14:paraId="38B514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15D2CA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6A1503" w14:textId="77777777" w:rsidTr="008F1B39">
        <w:tc>
          <w:tcPr>
            <w:tcW w:w="220" w:type="pct"/>
            <w:vAlign w:val="center"/>
          </w:tcPr>
          <w:p w14:paraId="6453AF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544" w:type="pct"/>
            <w:vAlign w:val="center"/>
          </w:tcPr>
          <w:p w14:paraId="798A343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hưu trí, tử tuất</w:t>
            </w:r>
          </w:p>
        </w:tc>
        <w:tc>
          <w:tcPr>
            <w:tcW w:w="632" w:type="pct"/>
            <w:vAlign w:val="center"/>
          </w:tcPr>
          <w:p w14:paraId="4602D9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7665DA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606BAD" w14:textId="77777777" w:rsidTr="008F1B39">
        <w:tc>
          <w:tcPr>
            <w:tcW w:w="220" w:type="pct"/>
            <w:vAlign w:val="center"/>
          </w:tcPr>
          <w:p w14:paraId="4CB4DF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51E52E7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32" w:type="pct"/>
            <w:vAlign w:val="center"/>
          </w:tcPr>
          <w:p w14:paraId="603500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6C5469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D60D62B" w14:textId="77777777" w:rsidTr="008F1B39">
        <w:tc>
          <w:tcPr>
            <w:tcW w:w="220" w:type="pct"/>
            <w:vAlign w:val="center"/>
          </w:tcPr>
          <w:p w14:paraId="770FC8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II</w:t>
            </w:r>
          </w:p>
        </w:tc>
        <w:tc>
          <w:tcPr>
            <w:tcW w:w="3544" w:type="pct"/>
            <w:vAlign w:val="center"/>
          </w:tcPr>
          <w:p w14:paraId="3395662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Thặng dư (thâm hụt) lũy kế quỹ bảo hiểm y tế</w:t>
            </w:r>
          </w:p>
        </w:tc>
        <w:tc>
          <w:tcPr>
            <w:tcW w:w="632" w:type="pct"/>
            <w:vAlign w:val="center"/>
          </w:tcPr>
          <w:p w14:paraId="057D08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28C8E0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EF11CE7" w14:textId="77777777" w:rsidTr="008F1B39">
        <w:tc>
          <w:tcPr>
            <w:tcW w:w="220" w:type="pct"/>
            <w:vAlign w:val="center"/>
          </w:tcPr>
          <w:p w14:paraId="470510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285F98F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32" w:type="pct"/>
            <w:vAlign w:val="center"/>
          </w:tcPr>
          <w:p w14:paraId="767D37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3CD6FE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E72C050" w14:textId="77777777" w:rsidTr="008F1B39">
        <w:tc>
          <w:tcPr>
            <w:tcW w:w="220" w:type="pct"/>
            <w:vAlign w:val="center"/>
          </w:tcPr>
          <w:p w14:paraId="22EE99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544" w:type="pct"/>
            <w:vAlign w:val="center"/>
          </w:tcPr>
          <w:p w14:paraId="36720D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Thặng dư (thâm hụt) lũy kế quỹ bảo hiểm thất nghiệp</w:t>
            </w:r>
          </w:p>
        </w:tc>
        <w:tc>
          <w:tcPr>
            <w:tcW w:w="632" w:type="pct"/>
            <w:vAlign w:val="center"/>
          </w:tcPr>
          <w:p w14:paraId="508233D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2E0B31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63A929E" w14:textId="77777777" w:rsidTr="008F1B39">
        <w:tc>
          <w:tcPr>
            <w:tcW w:w="220" w:type="pct"/>
            <w:vAlign w:val="center"/>
          </w:tcPr>
          <w:p w14:paraId="1348A7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6561502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32" w:type="pct"/>
            <w:vAlign w:val="center"/>
          </w:tcPr>
          <w:p w14:paraId="614DC2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7F1F7E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5C17DDD" w14:textId="77777777" w:rsidTr="008F1B39">
        <w:tc>
          <w:tcPr>
            <w:tcW w:w="220" w:type="pct"/>
            <w:vAlign w:val="center"/>
          </w:tcPr>
          <w:p w14:paraId="4017BA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44" w:type="pct"/>
            <w:vAlign w:val="center"/>
          </w:tcPr>
          <w:p w14:paraId="6969DB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632" w:type="pct"/>
            <w:vAlign w:val="center"/>
          </w:tcPr>
          <w:p w14:paraId="1D0379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4" w:type="pct"/>
            <w:vAlign w:val="center"/>
          </w:tcPr>
          <w:p w14:paraId="296654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B065DD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16. Thuyết minh chi tiết số dư kết dư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6068"/>
        <w:gridCol w:w="1215"/>
        <w:gridCol w:w="1158"/>
      </w:tblGrid>
      <w:tr w:rsidR="00E958C0" w:rsidRPr="00B02AED" w14:paraId="39AD2C50" w14:textId="77777777" w:rsidTr="008F1B39">
        <w:tc>
          <w:tcPr>
            <w:tcW w:w="319" w:type="pct"/>
            <w:vAlign w:val="center"/>
          </w:tcPr>
          <w:p w14:paraId="3E4A5F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365" w:type="pct"/>
            <w:vAlign w:val="center"/>
          </w:tcPr>
          <w:p w14:paraId="46513B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p w14:paraId="357618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(Chi tiết theo từng quỹ bảo hiểm và chi tiết khác theo yêu cầu quản lý)</w:t>
            </w:r>
          </w:p>
        </w:tc>
        <w:tc>
          <w:tcPr>
            <w:tcW w:w="674" w:type="pct"/>
            <w:vAlign w:val="center"/>
          </w:tcPr>
          <w:p w14:paraId="0E8549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642" w:type="pct"/>
            <w:vAlign w:val="center"/>
          </w:tcPr>
          <w:p w14:paraId="2A5C80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r>
      <w:tr w:rsidR="00E958C0" w:rsidRPr="00B02AED" w14:paraId="746CDBF7" w14:textId="77777777" w:rsidTr="008F1B39">
        <w:tc>
          <w:tcPr>
            <w:tcW w:w="319" w:type="pct"/>
            <w:vAlign w:val="center"/>
          </w:tcPr>
          <w:p w14:paraId="4389D2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365" w:type="pct"/>
            <w:vAlign w:val="center"/>
          </w:tcPr>
          <w:p w14:paraId="1952DAC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Kết dư quỹ bảo hiểm xã hội</w:t>
            </w:r>
          </w:p>
        </w:tc>
        <w:tc>
          <w:tcPr>
            <w:tcW w:w="674" w:type="pct"/>
            <w:vAlign w:val="center"/>
          </w:tcPr>
          <w:p w14:paraId="1A9EF6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5F5900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A629764" w14:textId="77777777" w:rsidTr="008F1B39">
        <w:tc>
          <w:tcPr>
            <w:tcW w:w="319" w:type="pct"/>
            <w:vAlign w:val="center"/>
          </w:tcPr>
          <w:p w14:paraId="0F3F7E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365" w:type="pct"/>
            <w:vAlign w:val="center"/>
          </w:tcPr>
          <w:p w14:paraId="11EC8F7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ốm đau, thai sản</w:t>
            </w:r>
          </w:p>
        </w:tc>
        <w:tc>
          <w:tcPr>
            <w:tcW w:w="674" w:type="pct"/>
            <w:vAlign w:val="center"/>
          </w:tcPr>
          <w:p w14:paraId="3B498E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0FFCA5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7738CF" w14:textId="77777777" w:rsidTr="008F1B39">
        <w:tc>
          <w:tcPr>
            <w:tcW w:w="319" w:type="pct"/>
            <w:vAlign w:val="center"/>
          </w:tcPr>
          <w:p w14:paraId="6356C6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365" w:type="pct"/>
            <w:vAlign w:val="center"/>
          </w:tcPr>
          <w:p w14:paraId="13192AC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bảo hiểm tai nạn lao động - bệnh nghề nghiệp</w:t>
            </w:r>
          </w:p>
        </w:tc>
        <w:tc>
          <w:tcPr>
            <w:tcW w:w="674" w:type="pct"/>
            <w:vAlign w:val="center"/>
          </w:tcPr>
          <w:p w14:paraId="478B5A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482C24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BB008A" w14:textId="77777777" w:rsidTr="008F1B39">
        <w:tc>
          <w:tcPr>
            <w:tcW w:w="319" w:type="pct"/>
            <w:vAlign w:val="center"/>
          </w:tcPr>
          <w:p w14:paraId="58CB58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365" w:type="pct"/>
            <w:vAlign w:val="center"/>
          </w:tcPr>
          <w:p w14:paraId="0C15F23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hưu trí, tử tuất</w:t>
            </w:r>
          </w:p>
        </w:tc>
        <w:tc>
          <w:tcPr>
            <w:tcW w:w="674" w:type="pct"/>
            <w:vAlign w:val="center"/>
          </w:tcPr>
          <w:p w14:paraId="40FADE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733BC9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575C604" w14:textId="77777777" w:rsidTr="008F1B39">
        <w:tc>
          <w:tcPr>
            <w:tcW w:w="319" w:type="pct"/>
            <w:vAlign w:val="center"/>
          </w:tcPr>
          <w:p w14:paraId="3C109A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365" w:type="pct"/>
            <w:vAlign w:val="center"/>
          </w:tcPr>
          <w:p w14:paraId="63FA8D9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Kết dư quỹ bảo hiểm y tế</w:t>
            </w:r>
          </w:p>
        </w:tc>
        <w:tc>
          <w:tcPr>
            <w:tcW w:w="674" w:type="pct"/>
            <w:vAlign w:val="center"/>
          </w:tcPr>
          <w:p w14:paraId="1E1611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4FB1DC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A7715AA" w14:textId="77777777" w:rsidTr="008F1B39">
        <w:tc>
          <w:tcPr>
            <w:tcW w:w="319" w:type="pct"/>
            <w:vAlign w:val="center"/>
          </w:tcPr>
          <w:p w14:paraId="423A77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365" w:type="pct"/>
            <w:vAlign w:val="center"/>
          </w:tcPr>
          <w:p w14:paraId="580EC56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khám chữa bệnh bảo hiểm y tế</w:t>
            </w:r>
          </w:p>
        </w:tc>
        <w:tc>
          <w:tcPr>
            <w:tcW w:w="674" w:type="pct"/>
            <w:vAlign w:val="center"/>
          </w:tcPr>
          <w:p w14:paraId="49B7BC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28D33A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A4EFC0B" w14:textId="77777777" w:rsidTr="008F1B39">
        <w:tc>
          <w:tcPr>
            <w:tcW w:w="319" w:type="pct"/>
            <w:vAlign w:val="center"/>
          </w:tcPr>
          <w:p w14:paraId="5586EF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365" w:type="pct"/>
            <w:vAlign w:val="center"/>
          </w:tcPr>
          <w:p w14:paraId="34936C9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dự phòng khám chữa bệnh bảo hiểm y tế.</w:t>
            </w:r>
          </w:p>
        </w:tc>
        <w:tc>
          <w:tcPr>
            <w:tcW w:w="674" w:type="pct"/>
            <w:vAlign w:val="center"/>
          </w:tcPr>
          <w:p w14:paraId="16B8C5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498BFB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2C01928" w14:textId="77777777" w:rsidTr="008F1B39">
        <w:tc>
          <w:tcPr>
            <w:tcW w:w="319" w:type="pct"/>
            <w:vAlign w:val="center"/>
          </w:tcPr>
          <w:p w14:paraId="6327F162"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III</w:t>
            </w:r>
          </w:p>
        </w:tc>
        <w:tc>
          <w:tcPr>
            <w:tcW w:w="3365" w:type="pct"/>
            <w:vAlign w:val="center"/>
          </w:tcPr>
          <w:p w14:paraId="0E6430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Kết dư quỹ bảo hiểm thất nghiệp</w:t>
            </w:r>
          </w:p>
        </w:tc>
        <w:tc>
          <w:tcPr>
            <w:tcW w:w="674" w:type="pct"/>
            <w:vAlign w:val="center"/>
          </w:tcPr>
          <w:p w14:paraId="3494D2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4C5C0F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4C134C8" w14:textId="77777777" w:rsidTr="008F1B39">
        <w:tc>
          <w:tcPr>
            <w:tcW w:w="319" w:type="pct"/>
            <w:vAlign w:val="center"/>
          </w:tcPr>
          <w:p w14:paraId="1E91D0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65" w:type="pct"/>
            <w:vAlign w:val="center"/>
          </w:tcPr>
          <w:p w14:paraId="5AEB199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Tổng cộng</w:t>
            </w:r>
          </w:p>
        </w:tc>
        <w:tc>
          <w:tcPr>
            <w:tcW w:w="674" w:type="pct"/>
            <w:vAlign w:val="center"/>
          </w:tcPr>
          <w:p w14:paraId="0842D5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42" w:type="pct"/>
            <w:vAlign w:val="center"/>
          </w:tcPr>
          <w:p w14:paraId="06F65F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312BAB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17. Thuyết minh chi tiết số dư dự phòng rủi ro trong đầu tư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0"/>
        <w:gridCol w:w="2932"/>
        <w:gridCol w:w="2364"/>
        <w:gridCol w:w="2580"/>
      </w:tblGrid>
      <w:tr w:rsidR="00E958C0" w:rsidRPr="00B02AED" w14:paraId="49FD6FBF" w14:textId="77777777" w:rsidTr="008F1B39">
        <w:tc>
          <w:tcPr>
            <w:tcW w:w="632" w:type="pct"/>
            <w:vAlign w:val="center"/>
          </w:tcPr>
          <w:p w14:paraId="3090F0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626" w:type="pct"/>
            <w:vAlign w:val="center"/>
          </w:tcPr>
          <w:p w14:paraId="4369C3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311" w:type="pct"/>
            <w:vAlign w:val="center"/>
          </w:tcPr>
          <w:p w14:paraId="4B824F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c>
          <w:tcPr>
            <w:tcW w:w="1431" w:type="pct"/>
            <w:vAlign w:val="center"/>
          </w:tcPr>
          <w:p w14:paraId="612455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 Số đầu năm</w:t>
            </w:r>
          </w:p>
        </w:tc>
      </w:tr>
      <w:tr w:rsidR="00E958C0" w:rsidRPr="00B02AED" w14:paraId="3AE7F5DE" w14:textId="77777777" w:rsidTr="008F1B39">
        <w:tc>
          <w:tcPr>
            <w:tcW w:w="632" w:type="pct"/>
            <w:vAlign w:val="center"/>
          </w:tcPr>
          <w:p w14:paraId="1AB4C2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626" w:type="pct"/>
            <w:vAlign w:val="center"/>
          </w:tcPr>
          <w:p w14:paraId="2384B05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311" w:type="pct"/>
            <w:vAlign w:val="center"/>
          </w:tcPr>
          <w:p w14:paraId="346D77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431" w:type="pct"/>
            <w:vAlign w:val="center"/>
          </w:tcPr>
          <w:p w14:paraId="6685ED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F28463B" w14:textId="77777777" w:rsidTr="008F1B39">
        <w:tc>
          <w:tcPr>
            <w:tcW w:w="632" w:type="pct"/>
            <w:vAlign w:val="center"/>
          </w:tcPr>
          <w:p w14:paraId="6FD013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626" w:type="pct"/>
            <w:vAlign w:val="center"/>
          </w:tcPr>
          <w:p w14:paraId="1C8604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311" w:type="pct"/>
            <w:vAlign w:val="center"/>
          </w:tcPr>
          <w:p w14:paraId="5C76F6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431" w:type="pct"/>
            <w:vAlign w:val="center"/>
          </w:tcPr>
          <w:p w14:paraId="5AE2F0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630117" w14:textId="77777777" w:rsidTr="008F1B39">
        <w:tc>
          <w:tcPr>
            <w:tcW w:w="632" w:type="pct"/>
            <w:vAlign w:val="center"/>
          </w:tcPr>
          <w:p w14:paraId="571B23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1626" w:type="pct"/>
            <w:vAlign w:val="center"/>
          </w:tcPr>
          <w:p w14:paraId="4740A9F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311" w:type="pct"/>
            <w:vAlign w:val="center"/>
          </w:tcPr>
          <w:p w14:paraId="16C4D7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431" w:type="pct"/>
            <w:vAlign w:val="center"/>
          </w:tcPr>
          <w:p w14:paraId="189D44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6877BCF" w14:textId="77777777" w:rsidTr="008F1B39">
        <w:tc>
          <w:tcPr>
            <w:tcW w:w="632" w:type="pct"/>
            <w:vAlign w:val="center"/>
          </w:tcPr>
          <w:p w14:paraId="452DC7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626" w:type="pct"/>
            <w:vAlign w:val="center"/>
          </w:tcPr>
          <w:p w14:paraId="085B3F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Tổng cộng</w:t>
            </w:r>
          </w:p>
        </w:tc>
        <w:tc>
          <w:tcPr>
            <w:tcW w:w="1311" w:type="pct"/>
            <w:vAlign w:val="center"/>
          </w:tcPr>
          <w:p w14:paraId="2FABE6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431" w:type="pct"/>
            <w:vAlign w:val="center"/>
          </w:tcPr>
          <w:p w14:paraId="70AF0C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16A57803"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18. Thông tin khác đơn vị thuyết minh thêm về tài sản và nguồn vốn của quỹ bảo hiểm xã hội, bảo hiểm y tế, bảo hiểm thất nghiệp</w:t>
      </w:r>
    </w:p>
    <w:p w14:paraId="64F9CD53"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5E46D8DE"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5EFAB62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IV. Thông tin bổ sung cho các khoản mục trình bày trong Báo cáo kết quả hoạt động quỹ bảo hiểm xã hội, quỹ bảo hiểm y tế, quỹ bảo hiểm thất nghiệp</w:t>
      </w:r>
    </w:p>
    <w:p w14:paraId="532BF460"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 ………….</w:t>
      </w:r>
    </w:p>
    <w:p w14:paraId="584AF5C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Thuyết minh chi tiết doanh thu các quỹ bảo hiểm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945"/>
        <w:gridCol w:w="750"/>
        <w:gridCol w:w="923"/>
      </w:tblGrid>
      <w:tr w:rsidR="00E958C0" w:rsidRPr="00B02AED" w14:paraId="4355D322" w14:textId="77777777" w:rsidTr="008F1B39">
        <w:tc>
          <w:tcPr>
            <w:tcW w:w="220" w:type="pct"/>
            <w:vAlign w:val="center"/>
          </w:tcPr>
          <w:p w14:paraId="4EC359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852" w:type="pct"/>
            <w:vAlign w:val="center"/>
          </w:tcPr>
          <w:p w14:paraId="375952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16" w:type="pct"/>
            <w:vAlign w:val="center"/>
          </w:tcPr>
          <w:p w14:paraId="78CBA0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512" w:type="pct"/>
            <w:vAlign w:val="center"/>
          </w:tcPr>
          <w:p w14:paraId="36CBCBC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6BABDD9E" w14:textId="77777777" w:rsidTr="008F1B39">
        <w:tc>
          <w:tcPr>
            <w:tcW w:w="220" w:type="pct"/>
            <w:vAlign w:val="center"/>
          </w:tcPr>
          <w:p w14:paraId="4E9195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852" w:type="pct"/>
            <w:vAlign w:val="center"/>
          </w:tcPr>
          <w:p w14:paraId="4221E4C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xã hội</w:t>
            </w:r>
          </w:p>
        </w:tc>
        <w:tc>
          <w:tcPr>
            <w:tcW w:w="416" w:type="pct"/>
            <w:vAlign w:val="center"/>
          </w:tcPr>
          <w:p w14:paraId="2953BC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0C7B27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7406683" w14:textId="77777777" w:rsidTr="008F1B39">
        <w:tc>
          <w:tcPr>
            <w:tcW w:w="220" w:type="pct"/>
            <w:vAlign w:val="center"/>
          </w:tcPr>
          <w:p w14:paraId="3B61F4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852" w:type="pct"/>
            <w:vAlign w:val="center"/>
          </w:tcPr>
          <w:p w14:paraId="37FF068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ốm đau và thai sản</w:t>
            </w:r>
          </w:p>
        </w:tc>
        <w:tc>
          <w:tcPr>
            <w:tcW w:w="416" w:type="pct"/>
            <w:vAlign w:val="center"/>
          </w:tcPr>
          <w:p w14:paraId="4DAAA4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664E2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0F6815C" w14:textId="77777777" w:rsidTr="008F1B39">
        <w:tc>
          <w:tcPr>
            <w:tcW w:w="220" w:type="pct"/>
            <w:vAlign w:val="center"/>
          </w:tcPr>
          <w:p w14:paraId="4CA971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3852" w:type="pct"/>
            <w:vAlign w:val="center"/>
          </w:tcPr>
          <w:p w14:paraId="1B60FCC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theo quy định</w:t>
            </w:r>
          </w:p>
        </w:tc>
        <w:tc>
          <w:tcPr>
            <w:tcW w:w="416" w:type="pct"/>
            <w:vAlign w:val="center"/>
          </w:tcPr>
          <w:p w14:paraId="72CED1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0356B8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3E64C1C" w14:textId="77777777" w:rsidTr="008F1B39">
        <w:tc>
          <w:tcPr>
            <w:tcW w:w="220" w:type="pct"/>
            <w:vAlign w:val="center"/>
          </w:tcPr>
          <w:p w14:paraId="7BCD84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3852" w:type="pct"/>
            <w:vAlign w:val="center"/>
          </w:tcPr>
          <w:p w14:paraId="1650F5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tiền xử lý chậm đóng, trốn đóng</w:t>
            </w:r>
          </w:p>
        </w:tc>
        <w:tc>
          <w:tcPr>
            <w:tcW w:w="416" w:type="pct"/>
            <w:vAlign w:val="center"/>
          </w:tcPr>
          <w:p w14:paraId="3AE3D0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0D4EF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982690" w14:textId="77777777" w:rsidTr="008F1B39">
        <w:tc>
          <w:tcPr>
            <w:tcW w:w="220" w:type="pct"/>
            <w:vAlign w:val="center"/>
          </w:tcPr>
          <w:p w14:paraId="05028B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852" w:type="pct"/>
            <w:vAlign w:val="center"/>
          </w:tcPr>
          <w:p w14:paraId="4DAD1E0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bảo hiểm tai nạn lao động - bệnh nghề nghiệp</w:t>
            </w:r>
          </w:p>
        </w:tc>
        <w:tc>
          <w:tcPr>
            <w:tcW w:w="416" w:type="pct"/>
            <w:vAlign w:val="center"/>
          </w:tcPr>
          <w:p w14:paraId="056615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38627E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B6DD503" w14:textId="77777777" w:rsidTr="008F1B39">
        <w:tc>
          <w:tcPr>
            <w:tcW w:w="220" w:type="pct"/>
            <w:vAlign w:val="center"/>
          </w:tcPr>
          <w:p w14:paraId="290C20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3852" w:type="pct"/>
            <w:vAlign w:val="center"/>
          </w:tcPr>
          <w:p w14:paraId="5144E5B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theo quy định</w:t>
            </w:r>
          </w:p>
        </w:tc>
        <w:tc>
          <w:tcPr>
            <w:tcW w:w="416" w:type="pct"/>
            <w:vAlign w:val="center"/>
          </w:tcPr>
          <w:p w14:paraId="5B2C86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641F5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54BDB4" w14:textId="77777777" w:rsidTr="008F1B39">
        <w:tc>
          <w:tcPr>
            <w:tcW w:w="220" w:type="pct"/>
            <w:vAlign w:val="center"/>
          </w:tcPr>
          <w:p w14:paraId="7F9195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0F29DEE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Quỹ bảo hiểm tai nạn lao động - bệnh nghề nghiệp bắt buộc</w:t>
            </w:r>
          </w:p>
        </w:tc>
        <w:tc>
          <w:tcPr>
            <w:tcW w:w="416" w:type="pct"/>
            <w:vAlign w:val="center"/>
          </w:tcPr>
          <w:p w14:paraId="545938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7DCB3F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7E968D2" w14:textId="77777777" w:rsidTr="008F1B39">
        <w:tc>
          <w:tcPr>
            <w:tcW w:w="220" w:type="pct"/>
            <w:vAlign w:val="center"/>
          </w:tcPr>
          <w:p w14:paraId="42FEA7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3E79A9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Quỹ bảo hiểm tai nạn lao động tự nguyện</w:t>
            </w:r>
          </w:p>
        </w:tc>
        <w:tc>
          <w:tcPr>
            <w:tcW w:w="416" w:type="pct"/>
            <w:vAlign w:val="center"/>
          </w:tcPr>
          <w:p w14:paraId="5C7842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0C9980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549182D" w14:textId="77777777" w:rsidTr="008F1B39">
        <w:tc>
          <w:tcPr>
            <w:tcW w:w="220" w:type="pct"/>
            <w:vAlign w:val="center"/>
          </w:tcPr>
          <w:p w14:paraId="50673E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w:t>
            </w:r>
          </w:p>
        </w:tc>
        <w:tc>
          <w:tcPr>
            <w:tcW w:w="3852" w:type="pct"/>
            <w:vAlign w:val="center"/>
          </w:tcPr>
          <w:p w14:paraId="23D736E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tiền xử lý chậm đóng, trốn đóng</w:t>
            </w:r>
          </w:p>
        </w:tc>
        <w:tc>
          <w:tcPr>
            <w:tcW w:w="416" w:type="pct"/>
            <w:vAlign w:val="center"/>
          </w:tcPr>
          <w:p w14:paraId="126154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3AF432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C7C3A2" w14:textId="77777777" w:rsidTr="008F1B39">
        <w:tc>
          <w:tcPr>
            <w:tcW w:w="220" w:type="pct"/>
            <w:vAlign w:val="center"/>
          </w:tcPr>
          <w:p w14:paraId="20313D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1C0F73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Quỹ hưu trí và tử tuất</w:t>
            </w:r>
          </w:p>
        </w:tc>
        <w:tc>
          <w:tcPr>
            <w:tcW w:w="416" w:type="pct"/>
            <w:vAlign w:val="center"/>
          </w:tcPr>
          <w:p w14:paraId="17CC89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CD2F9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F394D42" w14:textId="77777777" w:rsidTr="008F1B39">
        <w:tc>
          <w:tcPr>
            <w:tcW w:w="220" w:type="pct"/>
            <w:vAlign w:val="center"/>
          </w:tcPr>
          <w:p w14:paraId="5EA91A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3.1</w:t>
            </w:r>
          </w:p>
        </w:tc>
        <w:tc>
          <w:tcPr>
            <w:tcW w:w="3852" w:type="pct"/>
            <w:vAlign w:val="center"/>
          </w:tcPr>
          <w:p w14:paraId="1877365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theo quy định</w:t>
            </w:r>
          </w:p>
        </w:tc>
        <w:tc>
          <w:tcPr>
            <w:tcW w:w="416" w:type="pct"/>
            <w:vAlign w:val="center"/>
          </w:tcPr>
          <w:p w14:paraId="306BB2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EAE49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0B0917" w14:textId="77777777" w:rsidTr="008F1B39">
        <w:tc>
          <w:tcPr>
            <w:tcW w:w="220" w:type="pct"/>
            <w:vAlign w:val="center"/>
          </w:tcPr>
          <w:p w14:paraId="0455D2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6B8C11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Bắt buộc</w:t>
            </w:r>
          </w:p>
        </w:tc>
        <w:tc>
          <w:tcPr>
            <w:tcW w:w="416" w:type="pct"/>
            <w:vAlign w:val="center"/>
          </w:tcPr>
          <w:p w14:paraId="7776CA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34C4B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300AC7F" w14:textId="77777777" w:rsidTr="008F1B39">
        <w:tc>
          <w:tcPr>
            <w:tcW w:w="220" w:type="pct"/>
            <w:vAlign w:val="center"/>
          </w:tcPr>
          <w:p w14:paraId="5F6880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471039E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Tự nguyện</w:t>
            </w:r>
          </w:p>
        </w:tc>
        <w:tc>
          <w:tcPr>
            <w:tcW w:w="416" w:type="pct"/>
            <w:vAlign w:val="center"/>
          </w:tcPr>
          <w:p w14:paraId="548B65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02CAA3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F5E6160" w14:textId="77777777" w:rsidTr="008F1B39">
        <w:tc>
          <w:tcPr>
            <w:tcW w:w="220" w:type="pct"/>
            <w:vAlign w:val="center"/>
          </w:tcPr>
          <w:p w14:paraId="3BE64A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3.2</w:t>
            </w:r>
          </w:p>
        </w:tc>
        <w:tc>
          <w:tcPr>
            <w:tcW w:w="3852" w:type="pct"/>
            <w:vAlign w:val="center"/>
          </w:tcPr>
          <w:p w14:paraId="0CBF0A6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Thu tiền xử lý chậm đóng, trốn đóng</w:t>
            </w:r>
          </w:p>
        </w:tc>
        <w:tc>
          <w:tcPr>
            <w:tcW w:w="416" w:type="pct"/>
            <w:vAlign w:val="center"/>
          </w:tcPr>
          <w:p w14:paraId="17FE01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067D48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918F71F" w14:textId="77777777" w:rsidTr="008F1B39">
        <w:tc>
          <w:tcPr>
            <w:tcW w:w="220" w:type="pct"/>
            <w:vAlign w:val="center"/>
          </w:tcPr>
          <w:p w14:paraId="32CA5A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17F4E97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Bắt buộc</w:t>
            </w:r>
          </w:p>
        </w:tc>
        <w:tc>
          <w:tcPr>
            <w:tcW w:w="416" w:type="pct"/>
            <w:vAlign w:val="center"/>
          </w:tcPr>
          <w:p w14:paraId="29AD7E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7FD9FF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4EF9EAA" w14:textId="77777777" w:rsidTr="008F1B39">
        <w:tc>
          <w:tcPr>
            <w:tcW w:w="220" w:type="pct"/>
            <w:vAlign w:val="center"/>
          </w:tcPr>
          <w:p w14:paraId="7DCD42C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46883A1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Tự nguyện</w:t>
            </w:r>
          </w:p>
        </w:tc>
        <w:tc>
          <w:tcPr>
            <w:tcW w:w="416" w:type="pct"/>
            <w:vAlign w:val="center"/>
          </w:tcPr>
          <w:p w14:paraId="732A58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3A9BC5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73C1412" w14:textId="77777777" w:rsidTr="008F1B39">
        <w:tc>
          <w:tcPr>
            <w:tcW w:w="220" w:type="pct"/>
            <w:vAlign w:val="center"/>
          </w:tcPr>
          <w:p w14:paraId="77A688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852" w:type="pct"/>
            <w:vAlign w:val="center"/>
          </w:tcPr>
          <w:p w14:paraId="4ACA693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từ ngân sách nhà nước hỗ trợ (chi tiết chế độ bảo hiểm)</w:t>
            </w:r>
          </w:p>
        </w:tc>
        <w:tc>
          <w:tcPr>
            <w:tcW w:w="416" w:type="pct"/>
            <w:vAlign w:val="center"/>
          </w:tcPr>
          <w:p w14:paraId="523378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BB26E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A04B4F7" w14:textId="77777777" w:rsidTr="008F1B39">
        <w:tc>
          <w:tcPr>
            <w:tcW w:w="220" w:type="pct"/>
            <w:vAlign w:val="center"/>
          </w:tcPr>
          <w:p w14:paraId="46DABE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50C42A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108F16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C5A94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6AF2D77" w14:textId="77777777" w:rsidTr="008F1B39">
        <w:tc>
          <w:tcPr>
            <w:tcW w:w="220" w:type="pct"/>
            <w:vAlign w:val="center"/>
          </w:tcPr>
          <w:p w14:paraId="419F1E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3852" w:type="pct"/>
            <w:vAlign w:val="center"/>
          </w:tcPr>
          <w:p w14:paraId="105C4C7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khác của quỹ bảo hiểm xã hội (chi tiết quỹ thành phần và chi tiết khác theo yêu cầu quản lý)</w:t>
            </w:r>
          </w:p>
        </w:tc>
        <w:tc>
          <w:tcPr>
            <w:tcW w:w="416" w:type="pct"/>
            <w:vAlign w:val="center"/>
          </w:tcPr>
          <w:p w14:paraId="3FEF69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EBE54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30CA185" w14:textId="77777777" w:rsidTr="008F1B39">
        <w:tc>
          <w:tcPr>
            <w:tcW w:w="220" w:type="pct"/>
            <w:vAlign w:val="center"/>
          </w:tcPr>
          <w:p w14:paraId="49700B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6A6846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3D7522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1BA4C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8630529" w14:textId="77777777" w:rsidTr="008F1B39">
        <w:tc>
          <w:tcPr>
            <w:tcW w:w="220" w:type="pct"/>
            <w:vAlign w:val="center"/>
          </w:tcPr>
          <w:p w14:paraId="469D5C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852" w:type="pct"/>
            <w:vAlign w:val="center"/>
          </w:tcPr>
          <w:p w14:paraId="1DFF386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y tế</w:t>
            </w:r>
          </w:p>
        </w:tc>
        <w:tc>
          <w:tcPr>
            <w:tcW w:w="416" w:type="pct"/>
            <w:vAlign w:val="center"/>
          </w:tcPr>
          <w:p w14:paraId="6323F6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75B83F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45E253D" w14:textId="77777777" w:rsidTr="008F1B39">
        <w:tc>
          <w:tcPr>
            <w:tcW w:w="220" w:type="pct"/>
            <w:vAlign w:val="center"/>
          </w:tcPr>
          <w:p w14:paraId="49C9C8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852" w:type="pct"/>
            <w:vAlign w:val="center"/>
          </w:tcPr>
          <w:p w14:paraId="5D2ABC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Thu theo quy định</w:t>
            </w:r>
          </w:p>
        </w:tc>
        <w:tc>
          <w:tcPr>
            <w:tcW w:w="416" w:type="pct"/>
            <w:vAlign w:val="center"/>
          </w:tcPr>
          <w:p w14:paraId="4B9C65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49F057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16E7BC" w14:textId="77777777" w:rsidTr="008F1B39">
        <w:tc>
          <w:tcPr>
            <w:tcW w:w="220" w:type="pct"/>
            <w:vAlign w:val="center"/>
          </w:tcPr>
          <w:p w14:paraId="4AC74A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5A88036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Đối tượng theo Nghị định...</w:t>
            </w:r>
          </w:p>
        </w:tc>
        <w:tc>
          <w:tcPr>
            <w:tcW w:w="416" w:type="pct"/>
            <w:vAlign w:val="center"/>
          </w:tcPr>
          <w:p w14:paraId="2EF716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83674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0FD337D" w14:textId="77777777" w:rsidTr="008F1B39">
        <w:tc>
          <w:tcPr>
            <w:tcW w:w="220" w:type="pct"/>
            <w:vAlign w:val="center"/>
          </w:tcPr>
          <w:p w14:paraId="55C4F6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002CD45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 Đối tượng theo Nghị định...</w:t>
            </w:r>
          </w:p>
        </w:tc>
        <w:tc>
          <w:tcPr>
            <w:tcW w:w="416" w:type="pct"/>
            <w:vAlign w:val="center"/>
          </w:tcPr>
          <w:p w14:paraId="52DAAC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A2037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9485BFA" w14:textId="77777777" w:rsidTr="008F1B39">
        <w:tc>
          <w:tcPr>
            <w:tcW w:w="220" w:type="pct"/>
            <w:vAlign w:val="center"/>
          </w:tcPr>
          <w:p w14:paraId="7CAD19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852" w:type="pct"/>
            <w:vAlign w:val="center"/>
          </w:tcPr>
          <w:p w14:paraId="17A5FA7C" w14:textId="77777777" w:rsidR="00E958C0" w:rsidRPr="00B02AED" w:rsidRDefault="00E958C0" w:rsidP="008F2022">
            <w:pPr>
              <w:widowControl w:val="0"/>
              <w:adjustRightInd w:val="0"/>
              <w:snapToGrid w:val="0"/>
              <w:spacing w:after="0" w:line="240" w:lineRule="auto"/>
              <w:rPr>
                <w:rFonts w:ascii="Arial" w:hAnsi="Arial" w:cs="Arial"/>
                <w:i/>
                <w:sz w:val="20"/>
                <w:szCs w:val="20"/>
              </w:rPr>
            </w:pPr>
            <w:r w:rsidRPr="00B02AED">
              <w:rPr>
                <w:rFonts w:ascii="Arial" w:hAnsi="Arial" w:cs="Arial"/>
                <w:sz w:val="20"/>
                <w:szCs w:val="20"/>
              </w:rPr>
              <w:t>Thu tiền xử lý chậm đóng, trốn đóng</w:t>
            </w:r>
          </w:p>
        </w:tc>
        <w:tc>
          <w:tcPr>
            <w:tcW w:w="416" w:type="pct"/>
            <w:vAlign w:val="center"/>
          </w:tcPr>
          <w:p w14:paraId="558731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3E9230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34F7468" w14:textId="77777777" w:rsidTr="008F1B39">
        <w:tc>
          <w:tcPr>
            <w:tcW w:w="220" w:type="pct"/>
            <w:vAlign w:val="center"/>
          </w:tcPr>
          <w:p w14:paraId="37FD2F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852" w:type="pct"/>
            <w:vAlign w:val="center"/>
          </w:tcPr>
          <w:p w14:paraId="07135B3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từ ngân sách nhà nước hỗ trợ (chi tiết chế độ bảo hiểm)</w:t>
            </w:r>
          </w:p>
        </w:tc>
        <w:tc>
          <w:tcPr>
            <w:tcW w:w="416" w:type="pct"/>
            <w:vAlign w:val="center"/>
          </w:tcPr>
          <w:p w14:paraId="0C9F75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C79AF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92CC81" w14:textId="77777777" w:rsidTr="008F1B39">
        <w:tc>
          <w:tcPr>
            <w:tcW w:w="220" w:type="pct"/>
            <w:vAlign w:val="center"/>
          </w:tcPr>
          <w:p w14:paraId="5A3193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3AF90C6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7F5ED7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748655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13C7C78" w14:textId="77777777" w:rsidTr="008F1B39">
        <w:tc>
          <w:tcPr>
            <w:tcW w:w="220" w:type="pct"/>
            <w:vAlign w:val="center"/>
          </w:tcPr>
          <w:p w14:paraId="7ABC63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852" w:type="pct"/>
            <w:vAlign w:val="center"/>
          </w:tcPr>
          <w:p w14:paraId="283982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khác của quỹ bảo hiểm y tế (chi tiết quỹ thành phần và chi tiết khác theo yêu cầu quản lý)</w:t>
            </w:r>
          </w:p>
        </w:tc>
        <w:tc>
          <w:tcPr>
            <w:tcW w:w="416" w:type="pct"/>
            <w:vAlign w:val="center"/>
          </w:tcPr>
          <w:p w14:paraId="4155C4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25FD3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1B82AD" w14:textId="77777777" w:rsidTr="008F1B39">
        <w:tc>
          <w:tcPr>
            <w:tcW w:w="220" w:type="pct"/>
            <w:vAlign w:val="center"/>
          </w:tcPr>
          <w:p w14:paraId="087FA7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2444753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7151FA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70FAC9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32996BA" w14:textId="77777777" w:rsidTr="008F1B39">
        <w:tc>
          <w:tcPr>
            <w:tcW w:w="220" w:type="pct"/>
            <w:vAlign w:val="center"/>
          </w:tcPr>
          <w:p w14:paraId="1A7107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852" w:type="pct"/>
            <w:vAlign w:val="center"/>
          </w:tcPr>
          <w:p w14:paraId="7D31263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Quỹ bảo hiểm thất nghiệp</w:t>
            </w:r>
          </w:p>
        </w:tc>
        <w:tc>
          <w:tcPr>
            <w:tcW w:w="416" w:type="pct"/>
            <w:vAlign w:val="center"/>
          </w:tcPr>
          <w:p w14:paraId="61946D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63750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9EA147A" w14:textId="77777777" w:rsidTr="008F1B39">
        <w:tc>
          <w:tcPr>
            <w:tcW w:w="220" w:type="pct"/>
            <w:vAlign w:val="center"/>
          </w:tcPr>
          <w:p w14:paraId="4D88419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3852" w:type="pct"/>
            <w:vAlign w:val="center"/>
          </w:tcPr>
          <w:p w14:paraId="7F49773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Thu theo quy định</w:t>
            </w:r>
          </w:p>
        </w:tc>
        <w:tc>
          <w:tcPr>
            <w:tcW w:w="416" w:type="pct"/>
            <w:vAlign w:val="center"/>
          </w:tcPr>
          <w:p w14:paraId="406FD4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D35F4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3A41BC1" w14:textId="77777777" w:rsidTr="008F1B39">
        <w:tc>
          <w:tcPr>
            <w:tcW w:w="220" w:type="pct"/>
            <w:vAlign w:val="center"/>
          </w:tcPr>
          <w:p w14:paraId="642052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852" w:type="pct"/>
            <w:vAlign w:val="center"/>
          </w:tcPr>
          <w:p w14:paraId="470526B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Thu tiền xử lý chậm đóng, trốn đóng</w:t>
            </w:r>
          </w:p>
        </w:tc>
        <w:tc>
          <w:tcPr>
            <w:tcW w:w="416" w:type="pct"/>
            <w:vAlign w:val="center"/>
          </w:tcPr>
          <w:p w14:paraId="2BAAD4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53B78C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770B12F" w14:textId="77777777" w:rsidTr="008F1B39">
        <w:tc>
          <w:tcPr>
            <w:tcW w:w="220" w:type="pct"/>
            <w:vAlign w:val="center"/>
          </w:tcPr>
          <w:p w14:paraId="09C9A5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852" w:type="pct"/>
            <w:vAlign w:val="center"/>
          </w:tcPr>
          <w:p w14:paraId="17E5297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từ ngân sách nhà nước hỗ trợ (chi tiết chế độ bảo hiểm)</w:t>
            </w:r>
          </w:p>
        </w:tc>
        <w:tc>
          <w:tcPr>
            <w:tcW w:w="416" w:type="pct"/>
            <w:vAlign w:val="center"/>
          </w:tcPr>
          <w:p w14:paraId="4D74E2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811A1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3C5E09" w14:textId="77777777" w:rsidTr="008F1B39">
        <w:tc>
          <w:tcPr>
            <w:tcW w:w="220" w:type="pct"/>
            <w:vAlign w:val="center"/>
          </w:tcPr>
          <w:p w14:paraId="394A53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736036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4D1B33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785E8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5659403" w14:textId="77777777" w:rsidTr="008F1B39">
        <w:tc>
          <w:tcPr>
            <w:tcW w:w="220" w:type="pct"/>
            <w:vAlign w:val="center"/>
          </w:tcPr>
          <w:p w14:paraId="41F05E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852" w:type="pct"/>
            <w:vAlign w:val="center"/>
          </w:tcPr>
          <w:p w14:paraId="3D6C0F4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khác của quỹ bảo hiểm thất nghiệp (chi tiết quỹ thành phần và chi tiết khác theo yêu cầu quản lý)</w:t>
            </w:r>
          </w:p>
        </w:tc>
        <w:tc>
          <w:tcPr>
            <w:tcW w:w="416" w:type="pct"/>
            <w:vAlign w:val="center"/>
          </w:tcPr>
          <w:p w14:paraId="7592CB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1BA008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8EC1857" w14:textId="77777777" w:rsidTr="008F1B39">
        <w:tc>
          <w:tcPr>
            <w:tcW w:w="220" w:type="pct"/>
            <w:vAlign w:val="center"/>
          </w:tcPr>
          <w:p w14:paraId="04EC1A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70CADB3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16" w:type="pct"/>
            <w:vAlign w:val="center"/>
          </w:tcPr>
          <w:p w14:paraId="3147BD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283A8A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3A38B2B" w14:textId="77777777" w:rsidTr="008F1B39">
        <w:tc>
          <w:tcPr>
            <w:tcW w:w="220" w:type="pct"/>
            <w:vAlign w:val="center"/>
          </w:tcPr>
          <w:p w14:paraId="446EA6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852" w:type="pct"/>
            <w:vAlign w:val="center"/>
          </w:tcPr>
          <w:p w14:paraId="63E663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416" w:type="pct"/>
            <w:vAlign w:val="center"/>
          </w:tcPr>
          <w:p w14:paraId="188C7F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2" w:type="pct"/>
            <w:vAlign w:val="center"/>
          </w:tcPr>
          <w:p w14:paraId="6111D1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341EB24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Thuyết minh chi tiết doanh thu đầu tư quỹ bảo hiểm xã hội, quỹ bảo hiểm y tế, quỹ bảo hiểm thất nghiệp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7"/>
        <w:gridCol w:w="6542"/>
        <w:gridCol w:w="918"/>
        <w:gridCol w:w="1129"/>
      </w:tblGrid>
      <w:tr w:rsidR="00E958C0" w:rsidRPr="00B02AED" w14:paraId="73B9A177" w14:textId="77777777" w:rsidTr="008F1B39">
        <w:tc>
          <w:tcPr>
            <w:tcW w:w="237" w:type="pct"/>
            <w:vAlign w:val="center"/>
          </w:tcPr>
          <w:p w14:paraId="18A96C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628" w:type="pct"/>
            <w:vAlign w:val="center"/>
          </w:tcPr>
          <w:p w14:paraId="36AD06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509" w:type="pct"/>
            <w:vAlign w:val="center"/>
          </w:tcPr>
          <w:p w14:paraId="26EC2E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626" w:type="pct"/>
            <w:vAlign w:val="center"/>
          </w:tcPr>
          <w:p w14:paraId="4DBD56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1851AAA9" w14:textId="77777777" w:rsidTr="008F1B39">
        <w:tc>
          <w:tcPr>
            <w:tcW w:w="237" w:type="pct"/>
            <w:vAlign w:val="center"/>
          </w:tcPr>
          <w:p w14:paraId="33743B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628" w:type="pct"/>
            <w:vAlign w:val="center"/>
          </w:tcPr>
          <w:p w14:paraId="0D2A05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Hoạt động đầu tư quỹ bảo hiểm xã hội</w:t>
            </w:r>
          </w:p>
        </w:tc>
        <w:tc>
          <w:tcPr>
            <w:tcW w:w="509" w:type="pct"/>
            <w:vAlign w:val="center"/>
          </w:tcPr>
          <w:p w14:paraId="201177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592916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2BDD5E" w14:textId="77777777" w:rsidTr="008F1B39">
        <w:tc>
          <w:tcPr>
            <w:tcW w:w="237" w:type="pct"/>
            <w:vAlign w:val="center"/>
          </w:tcPr>
          <w:p w14:paraId="100CCD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628" w:type="pct"/>
            <w:vAlign w:val="center"/>
          </w:tcPr>
          <w:p w14:paraId="563ADC6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Hoạt động đầu tư quỹ ốm đau, thai sản</w:t>
            </w:r>
          </w:p>
        </w:tc>
        <w:tc>
          <w:tcPr>
            <w:tcW w:w="509" w:type="pct"/>
            <w:vAlign w:val="center"/>
          </w:tcPr>
          <w:p w14:paraId="2B265F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7A3C6C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C5BD761" w14:textId="77777777" w:rsidTr="008F1B39">
        <w:tc>
          <w:tcPr>
            <w:tcW w:w="237" w:type="pct"/>
            <w:vAlign w:val="center"/>
          </w:tcPr>
          <w:p w14:paraId="5CD869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7555BFD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75ADFD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2EE46D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6719D4B" w14:textId="77777777" w:rsidTr="008F1B39">
        <w:tc>
          <w:tcPr>
            <w:tcW w:w="237" w:type="pct"/>
            <w:vAlign w:val="center"/>
          </w:tcPr>
          <w:p w14:paraId="3A6269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6C7ADA3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401362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42B3CA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88B6A7" w14:textId="77777777" w:rsidTr="008F1B39">
        <w:tc>
          <w:tcPr>
            <w:tcW w:w="237" w:type="pct"/>
            <w:vAlign w:val="center"/>
          </w:tcPr>
          <w:p w14:paraId="4FAC04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1524AE0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 ....</w:t>
            </w:r>
          </w:p>
        </w:tc>
        <w:tc>
          <w:tcPr>
            <w:tcW w:w="509" w:type="pct"/>
            <w:vAlign w:val="center"/>
          </w:tcPr>
          <w:p w14:paraId="3B3549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063FE0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C8C559D" w14:textId="77777777" w:rsidTr="008F1B39">
        <w:tc>
          <w:tcPr>
            <w:tcW w:w="237" w:type="pct"/>
            <w:vAlign w:val="center"/>
          </w:tcPr>
          <w:p w14:paraId="26D412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628" w:type="pct"/>
            <w:vAlign w:val="center"/>
          </w:tcPr>
          <w:p w14:paraId="30D150A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Hoạt động đầu tư quỹ bảo hiểm tai nạn lao động - bệnh nghề nghiệp</w:t>
            </w:r>
          </w:p>
        </w:tc>
        <w:tc>
          <w:tcPr>
            <w:tcW w:w="509" w:type="pct"/>
            <w:vAlign w:val="center"/>
          </w:tcPr>
          <w:p w14:paraId="690EF7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7E4BC9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0EB27CA" w14:textId="77777777" w:rsidTr="008F1B39">
        <w:tc>
          <w:tcPr>
            <w:tcW w:w="237" w:type="pct"/>
            <w:vAlign w:val="center"/>
          </w:tcPr>
          <w:p w14:paraId="6EBD4D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6F556BD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3B182C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297D24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769335E" w14:textId="77777777" w:rsidTr="008F1B39">
        <w:tc>
          <w:tcPr>
            <w:tcW w:w="237" w:type="pct"/>
            <w:vAlign w:val="center"/>
          </w:tcPr>
          <w:p w14:paraId="186241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0C678E2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7BC571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60B1FD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86E7E51" w14:textId="77777777" w:rsidTr="008F1B39">
        <w:tc>
          <w:tcPr>
            <w:tcW w:w="237" w:type="pct"/>
            <w:vAlign w:val="center"/>
          </w:tcPr>
          <w:p w14:paraId="09E464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1A00D8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2D8812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5848B5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A5277D8" w14:textId="77777777" w:rsidTr="008F1B39">
        <w:tc>
          <w:tcPr>
            <w:tcW w:w="237" w:type="pct"/>
            <w:vAlign w:val="center"/>
          </w:tcPr>
          <w:p w14:paraId="41F0EC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628" w:type="pct"/>
            <w:vAlign w:val="center"/>
          </w:tcPr>
          <w:p w14:paraId="52B851C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Hoạt động đầu tư quỹ hưu trí, tử tuất</w:t>
            </w:r>
          </w:p>
        </w:tc>
        <w:tc>
          <w:tcPr>
            <w:tcW w:w="509" w:type="pct"/>
            <w:vAlign w:val="center"/>
          </w:tcPr>
          <w:p w14:paraId="042718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6AE626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ED12C42" w14:textId="77777777" w:rsidTr="008F1B39">
        <w:tc>
          <w:tcPr>
            <w:tcW w:w="237" w:type="pct"/>
            <w:vAlign w:val="center"/>
          </w:tcPr>
          <w:p w14:paraId="68CC4C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00A5321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5C7FF9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348C8B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32461A0" w14:textId="77777777" w:rsidTr="008F1B39">
        <w:tc>
          <w:tcPr>
            <w:tcW w:w="237" w:type="pct"/>
            <w:vAlign w:val="center"/>
          </w:tcPr>
          <w:p w14:paraId="099BA9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33C7748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05CE66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5A4278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5C2A109" w14:textId="77777777" w:rsidTr="008F1B39">
        <w:tc>
          <w:tcPr>
            <w:tcW w:w="237" w:type="pct"/>
            <w:vAlign w:val="center"/>
          </w:tcPr>
          <w:p w14:paraId="65C203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5F14DC4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3E5403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380A14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3243556" w14:textId="77777777" w:rsidTr="008F1B39">
        <w:tc>
          <w:tcPr>
            <w:tcW w:w="237" w:type="pct"/>
            <w:vAlign w:val="center"/>
          </w:tcPr>
          <w:p w14:paraId="46A8CB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628" w:type="pct"/>
            <w:vAlign w:val="center"/>
          </w:tcPr>
          <w:p w14:paraId="548985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Hoạt động đầu tư quỹ bảo hiểm y tế</w:t>
            </w:r>
          </w:p>
        </w:tc>
        <w:tc>
          <w:tcPr>
            <w:tcW w:w="509" w:type="pct"/>
            <w:vAlign w:val="center"/>
          </w:tcPr>
          <w:p w14:paraId="3AC41B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10525F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66CFC3F" w14:textId="77777777" w:rsidTr="008F1B39">
        <w:tc>
          <w:tcPr>
            <w:tcW w:w="237" w:type="pct"/>
            <w:vAlign w:val="center"/>
          </w:tcPr>
          <w:p w14:paraId="5F1F02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43ACF5C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5D5E8A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0EE1C5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E903081" w14:textId="77777777" w:rsidTr="008F1B39">
        <w:tc>
          <w:tcPr>
            <w:tcW w:w="237" w:type="pct"/>
            <w:vAlign w:val="center"/>
          </w:tcPr>
          <w:p w14:paraId="1E15C3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43E7714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20F0AD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4C4357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EF58C77" w14:textId="77777777" w:rsidTr="008F1B39">
        <w:tc>
          <w:tcPr>
            <w:tcW w:w="237" w:type="pct"/>
            <w:vAlign w:val="center"/>
          </w:tcPr>
          <w:p w14:paraId="0CA19A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2EBCB7C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 ....</w:t>
            </w:r>
          </w:p>
        </w:tc>
        <w:tc>
          <w:tcPr>
            <w:tcW w:w="509" w:type="pct"/>
            <w:vAlign w:val="center"/>
          </w:tcPr>
          <w:p w14:paraId="18E389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6C2DAA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FB0136" w14:textId="77777777" w:rsidTr="008F1B39">
        <w:tc>
          <w:tcPr>
            <w:tcW w:w="237" w:type="pct"/>
            <w:vAlign w:val="center"/>
          </w:tcPr>
          <w:p w14:paraId="1D1A7A96"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III</w:t>
            </w:r>
          </w:p>
        </w:tc>
        <w:tc>
          <w:tcPr>
            <w:tcW w:w="3628" w:type="pct"/>
            <w:vAlign w:val="center"/>
          </w:tcPr>
          <w:p w14:paraId="1BDD9FAA"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 xml:space="preserve">Hoạt động đầu tư quỹ bảo hiểm thất nghiệp </w:t>
            </w:r>
          </w:p>
        </w:tc>
        <w:tc>
          <w:tcPr>
            <w:tcW w:w="509" w:type="pct"/>
            <w:vAlign w:val="center"/>
          </w:tcPr>
          <w:p w14:paraId="204308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469916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5A1D448" w14:textId="77777777" w:rsidTr="008F1B39">
        <w:tc>
          <w:tcPr>
            <w:tcW w:w="237" w:type="pct"/>
            <w:vAlign w:val="center"/>
          </w:tcPr>
          <w:p w14:paraId="2D6A6D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66EE1B2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579548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150CC3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FFE2ECA" w14:textId="77777777" w:rsidTr="008F1B39">
        <w:tc>
          <w:tcPr>
            <w:tcW w:w="237" w:type="pct"/>
            <w:vAlign w:val="center"/>
          </w:tcPr>
          <w:p w14:paraId="4C599C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24D9C6F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w:t>
            </w:r>
          </w:p>
        </w:tc>
        <w:tc>
          <w:tcPr>
            <w:tcW w:w="509" w:type="pct"/>
            <w:vAlign w:val="center"/>
          </w:tcPr>
          <w:p w14:paraId="51B2D7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550A1C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BF0FC54" w14:textId="77777777" w:rsidTr="008F1B39">
        <w:tc>
          <w:tcPr>
            <w:tcW w:w="237" w:type="pct"/>
            <w:vAlign w:val="center"/>
          </w:tcPr>
          <w:p w14:paraId="555606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28" w:type="pct"/>
            <w:vAlign w:val="center"/>
          </w:tcPr>
          <w:p w14:paraId="603C88D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Hoạt động ....</w:t>
            </w:r>
          </w:p>
        </w:tc>
        <w:tc>
          <w:tcPr>
            <w:tcW w:w="509" w:type="pct"/>
            <w:vAlign w:val="center"/>
          </w:tcPr>
          <w:p w14:paraId="0D59B9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4637F6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6D4AEBC" w14:textId="77777777" w:rsidTr="008F1B39">
        <w:tc>
          <w:tcPr>
            <w:tcW w:w="3865" w:type="pct"/>
            <w:gridSpan w:val="2"/>
            <w:vAlign w:val="center"/>
          </w:tcPr>
          <w:p w14:paraId="170D153C"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Tổng cộng</w:t>
            </w:r>
          </w:p>
        </w:tc>
        <w:tc>
          <w:tcPr>
            <w:tcW w:w="509" w:type="pct"/>
            <w:vAlign w:val="center"/>
          </w:tcPr>
          <w:p w14:paraId="6BF455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26" w:type="pct"/>
            <w:vAlign w:val="center"/>
          </w:tcPr>
          <w:p w14:paraId="178F12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840507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Thuyết minh chi tiết chi phí chế độ bảo hiểm xã hội, bảo hiểm y tế, bảo hiểm thất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2"/>
        <w:gridCol w:w="6336"/>
        <w:gridCol w:w="994"/>
        <w:gridCol w:w="1224"/>
      </w:tblGrid>
      <w:tr w:rsidR="00E958C0" w:rsidRPr="00B02AED" w14:paraId="1408290E" w14:textId="77777777" w:rsidTr="008F1B39">
        <w:tc>
          <w:tcPr>
            <w:tcW w:w="256" w:type="pct"/>
            <w:vAlign w:val="bottom"/>
          </w:tcPr>
          <w:p w14:paraId="265AD9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514" w:type="pct"/>
            <w:vAlign w:val="bottom"/>
          </w:tcPr>
          <w:p w14:paraId="0650B3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551" w:type="pct"/>
            <w:vAlign w:val="bottom"/>
          </w:tcPr>
          <w:p w14:paraId="610BA7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679" w:type="pct"/>
            <w:vAlign w:val="bottom"/>
          </w:tcPr>
          <w:p w14:paraId="171B79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713A2698" w14:textId="77777777" w:rsidTr="008F1B39">
        <w:tc>
          <w:tcPr>
            <w:tcW w:w="256" w:type="pct"/>
            <w:vAlign w:val="bottom"/>
          </w:tcPr>
          <w:p w14:paraId="181BC1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514" w:type="pct"/>
            <w:vAlign w:val="bottom"/>
          </w:tcPr>
          <w:p w14:paraId="7BDBF76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chế độ bảo hiểm xã hội</w:t>
            </w:r>
          </w:p>
        </w:tc>
        <w:tc>
          <w:tcPr>
            <w:tcW w:w="551" w:type="pct"/>
          </w:tcPr>
          <w:p w14:paraId="40B061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tcPr>
          <w:p w14:paraId="499EEE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19879C4" w14:textId="77777777" w:rsidTr="008F1B39">
        <w:tc>
          <w:tcPr>
            <w:tcW w:w="256" w:type="pct"/>
          </w:tcPr>
          <w:p w14:paraId="5EE796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514" w:type="pct"/>
          </w:tcPr>
          <w:p w14:paraId="7578E0A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ốm đau, thai sản</w:t>
            </w:r>
          </w:p>
        </w:tc>
        <w:tc>
          <w:tcPr>
            <w:tcW w:w="551" w:type="pct"/>
            <w:vAlign w:val="center"/>
          </w:tcPr>
          <w:p w14:paraId="39509D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64B512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D814CF7" w14:textId="77777777" w:rsidTr="008F1B39">
        <w:tc>
          <w:tcPr>
            <w:tcW w:w="256" w:type="pct"/>
            <w:vAlign w:val="center"/>
          </w:tcPr>
          <w:p w14:paraId="21840E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14" w:type="pct"/>
            <w:vAlign w:val="center"/>
          </w:tcPr>
          <w:p w14:paraId="622A243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51" w:type="pct"/>
            <w:vAlign w:val="center"/>
          </w:tcPr>
          <w:p w14:paraId="05BD44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48FF84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65477F" w14:textId="77777777" w:rsidTr="008F1B39">
        <w:tc>
          <w:tcPr>
            <w:tcW w:w="256" w:type="pct"/>
          </w:tcPr>
          <w:p w14:paraId="34725E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514" w:type="pct"/>
          </w:tcPr>
          <w:p w14:paraId="22A6B62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bảo hiểm tai nạn lao động - bệnh nghề nghiệp</w:t>
            </w:r>
          </w:p>
        </w:tc>
        <w:tc>
          <w:tcPr>
            <w:tcW w:w="551" w:type="pct"/>
            <w:vAlign w:val="center"/>
          </w:tcPr>
          <w:p w14:paraId="70A64B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36B532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A22E533" w14:textId="77777777" w:rsidTr="008F1B39">
        <w:tc>
          <w:tcPr>
            <w:tcW w:w="256" w:type="pct"/>
            <w:vAlign w:val="center"/>
          </w:tcPr>
          <w:p w14:paraId="2874C5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14" w:type="pct"/>
            <w:vAlign w:val="center"/>
          </w:tcPr>
          <w:p w14:paraId="22CE79F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51" w:type="pct"/>
            <w:vAlign w:val="center"/>
          </w:tcPr>
          <w:p w14:paraId="662905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4EB8FF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F830329" w14:textId="77777777" w:rsidTr="008F1B39">
        <w:tc>
          <w:tcPr>
            <w:tcW w:w="256" w:type="pct"/>
          </w:tcPr>
          <w:p w14:paraId="17BFAC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514" w:type="pct"/>
          </w:tcPr>
          <w:p w14:paraId="2F4FFF7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hưu trí, tử tuất</w:t>
            </w:r>
          </w:p>
        </w:tc>
        <w:tc>
          <w:tcPr>
            <w:tcW w:w="551" w:type="pct"/>
          </w:tcPr>
          <w:p w14:paraId="2B08BF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tcPr>
          <w:p w14:paraId="09ABD1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B9FEBA2" w14:textId="77777777" w:rsidTr="008F1B39">
        <w:tc>
          <w:tcPr>
            <w:tcW w:w="256" w:type="pct"/>
            <w:vAlign w:val="center"/>
          </w:tcPr>
          <w:p w14:paraId="001CEE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14" w:type="pct"/>
            <w:vAlign w:val="center"/>
          </w:tcPr>
          <w:p w14:paraId="70F282D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51" w:type="pct"/>
          </w:tcPr>
          <w:p w14:paraId="229340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tcPr>
          <w:p w14:paraId="062D1C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1E3968" w14:textId="77777777" w:rsidTr="008F1B39">
        <w:tc>
          <w:tcPr>
            <w:tcW w:w="256" w:type="pct"/>
            <w:vAlign w:val="center"/>
          </w:tcPr>
          <w:p w14:paraId="111F59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514" w:type="pct"/>
            <w:vAlign w:val="center"/>
          </w:tcPr>
          <w:p w14:paraId="7AACFD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chế độ bảo hiểm y tế</w:t>
            </w:r>
          </w:p>
        </w:tc>
        <w:tc>
          <w:tcPr>
            <w:tcW w:w="551" w:type="pct"/>
            <w:vAlign w:val="center"/>
          </w:tcPr>
          <w:p w14:paraId="5983E0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3336F9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6FFA0B" w14:textId="77777777" w:rsidTr="008F1B39">
        <w:tc>
          <w:tcPr>
            <w:tcW w:w="256" w:type="pct"/>
            <w:vAlign w:val="center"/>
          </w:tcPr>
          <w:p w14:paraId="258D3BD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514" w:type="pct"/>
            <w:vAlign w:val="center"/>
          </w:tcPr>
          <w:p w14:paraId="363DD15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551" w:type="pct"/>
            <w:vAlign w:val="center"/>
          </w:tcPr>
          <w:p w14:paraId="7C94EA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780149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67396DF" w14:textId="77777777" w:rsidTr="008F1B39">
        <w:tc>
          <w:tcPr>
            <w:tcW w:w="256" w:type="pct"/>
          </w:tcPr>
          <w:p w14:paraId="36D865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III</w:t>
            </w:r>
          </w:p>
        </w:tc>
        <w:tc>
          <w:tcPr>
            <w:tcW w:w="3514" w:type="pct"/>
          </w:tcPr>
          <w:p w14:paraId="26A82F4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chế độ bảo hiểm thất nghiệp</w:t>
            </w:r>
          </w:p>
        </w:tc>
        <w:tc>
          <w:tcPr>
            <w:tcW w:w="551" w:type="pct"/>
          </w:tcPr>
          <w:p w14:paraId="1D2BAF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tcPr>
          <w:p w14:paraId="300838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D3D3DF" w14:textId="77777777" w:rsidTr="008F1B39">
        <w:tc>
          <w:tcPr>
            <w:tcW w:w="256" w:type="pct"/>
            <w:vAlign w:val="center"/>
          </w:tcPr>
          <w:p w14:paraId="5B6FC82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514" w:type="pct"/>
            <w:vAlign w:val="center"/>
          </w:tcPr>
          <w:p w14:paraId="6A5F0DA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551" w:type="pct"/>
          </w:tcPr>
          <w:p w14:paraId="5B9CDA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tcPr>
          <w:p w14:paraId="2B6E98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E387ED3" w14:textId="77777777" w:rsidTr="008F1B39">
        <w:tc>
          <w:tcPr>
            <w:tcW w:w="256" w:type="pct"/>
            <w:vAlign w:val="center"/>
          </w:tcPr>
          <w:p w14:paraId="7573FF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14" w:type="pct"/>
            <w:vAlign w:val="bottom"/>
          </w:tcPr>
          <w:p w14:paraId="7E117A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551" w:type="pct"/>
            <w:vAlign w:val="center"/>
          </w:tcPr>
          <w:p w14:paraId="7F9564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9" w:type="pct"/>
            <w:vAlign w:val="center"/>
          </w:tcPr>
          <w:p w14:paraId="2149FB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8661D7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4. Thuyết minh chi tiết chi phí tài chính quỹ bảo hiểm xã hội, quỹ bảo hiểm y tế, quỹ bảo hiểm thất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2"/>
        <w:gridCol w:w="6234"/>
        <w:gridCol w:w="891"/>
        <w:gridCol w:w="1479"/>
      </w:tblGrid>
      <w:tr w:rsidR="00E958C0" w:rsidRPr="00B02AED" w14:paraId="396315EA" w14:textId="77777777" w:rsidTr="008F1B39">
        <w:tc>
          <w:tcPr>
            <w:tcW w:w="229" w:type="pct"/>
            <w:vAlign w:val="center"/>
          </w:tcPr>
          <w:p w14:paraId="108492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457" w:type="pct"/>
            <w:vAlign w:val="center"/>
          </w:tcPr>
          <w:p w14:paraId="48F43A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94" w:type="pct"/>
            <w:vAlign w:val="center"/>
          </w:tcPr>
          <w:p w14:paraId="5C62BA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820" w:type="pct"/>
            <w:vAlign w:val="center"/>
          </w:tcPr>
          <w:p w14:paraId="529F03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4145F28D" w14:textId="77777777" w:rsidTr="008F1B39">
        <w:tc>
          <w:tcPr>
            <w:tcW w:w="229" w:type="pct"/>
            <w:vAlign w:val="center"/>
          </w:tcPr>
          <w:p w14:paraId="294C7E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457" w:type="pct"/>
            <w:vAlign w:val="center"/>
          </w:tcPr>
          <w:p w14:paraId="769B4C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tài chính quỹ bảo hiểm xã hội</w:t>
            </w:r>
          </w:p>
        </w:tc>
        <w:tc>
          <w:tcPr>
            <w:tcW w:w="494" w:type="pct"/>
            <w:vAlign w:val="center"/>
          </w:tcPr>
          <w:p w14:paraId="3ED884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136C6A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516DCB6" w14:textId="77777777" w:rsidTr="008F1B39">
        <w:tc>
          <w:tcPr>
            <w:tcW w:w="229" w:type="pct"/>
            <w:vAlign w:val="center"/>
          </w:tcPr>
          <w:p w14:paraId="3376D4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457" w:type="pct"/>
            <w:vAlign w:val="center"/>
          </w:tcPr>
          <w:p w14:paraId="70C045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tài chính quỹ ốm đau, thai sản</w:t>
            </w:r>
          </w:p>
        </w:tc>
        <w:tc>
          <w:tcPr>
            <w:tcW w:w="494" w:type="pct"/>
            <w:vAlign w:val="center"/>
          </w:tcPr>
          <w:p w14:paraId="1B2B62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6A76A7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571C19" w14:textId="77777777" w:rsidTr="008F1B39">
        <w:tc>
          <w:tcPr>
            <w:tcW w:w="229" w:type="pct"/>
            <w:vAlign w:val="center"/>
          </w:tcPr>
          <w:p w14:paraId="391E29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57" w:type="pct"/>
            <w:vAlign w:val="center"/>
          </w:tcPr>
          <w:p w14:paraId="552A14B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4" w:type="pct"/>
            <w:vAlign w:val="center"/>
          </w:tcPr>
          <w:p w14:paraId="4A69CA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577D4F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173569E" w14:textId="77777777" w:rsidTr="008F1B39">
        <w:tc>
          <w:tcPr>
            <w:tcW w:w="229" w:type="pct"/>
            <w:vAlign w:val="center"/>
          </w:tcPr>
          <w:p w14:paraId="11DDEB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457" w:type="pct"/>
            <w:vAlign w:val="center"/>
          </w:tcPr>
          <w:p w14:paraId="09B2000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tài chính quỹ bảo hiểm tai nạn lao động - bệnh nghề nghiệp</w:t>
            </w:r>
          </w:p>
        </w:tc>
        <w:tc>
          <w:tcPr>
            <w:tcW w:w="494" w:type="pct"/>
            <w:vAlign w:val="center"/>
          </w:tcPr>
          <w:p w14:paraId="0CB7E7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062DAD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CD9F78" w14:textId="77777777" w:rsidTr="008F1B39">
        <w:tc>
          <w:tcPr>
            <w:tcW w:w="229" w:type="pct"/>
            <w:vAlign w:val="center"/>
          </w:tcPr>
          <w:p w14:paraId="60CEBD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57" w:type="pct"/>
            <w:vAlign w:val="center"/>
          </w:tcPr>
          <w:p w14:paraId="765213C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4" w:type="pct"/>
            <w:vAlign w:val="center"/>
          </w:tcPr>
          <w:p w14:paraId="45CD15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67C669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DC8BC13" w14:textId="77777777" w:rsidTr="008F1B39">
        <w:tc>
          <w:tcPr>
            <w:tcW w:w="229" w:type="pct"/>
            <w:vAlign w:val="center"/>
          </w:tcPr>
          <w:p w14:paraId="086BA1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457" w:type="pct"/>
            <w:vAlign w:val="center"/>
          </w:tcPr>
          <w:p w14:paraId="24281B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tài chính quỹ hưu trí, tử tuất</w:t>
            </w:r>
          </w:p>
        </w:tc>
        <w:tc>
          <w:tcPr>
            <w:tcW w:w="494" w:type="pct"/>
            <w:vAlign w:val="center"/>
          </w:tcPr>
          <w:p w14:paraId="31C579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7FD1C6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9468D32" w14:textId="77777777" w:rsidTr="008F1B39">
        <w:tc>
          <w:tcPr>
            <w:tcW w:w="229" w:type="pct"/>
            <w:vAlign w:val="center"/>
          </w:tcPr>
          <w:p w14:paraId="08E400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57" w:type="pct"/>
            <w:vAlign w:val="center"/>
          </w:tcPr>
          <w:p w14:paraId="2DEA0E1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4" w:type="pct"/>
            <w:vAlign w:val="center"/>
          </w:tcPr>
          <w:p w14:paraId="072C1B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4235E9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08880F6" w14:textId="77777777" w:rsidTr="008F1B39">
        <w:tc>
          <w:tcPr>
            <w:tcW w:w="229" w:type="pct"/>
            <w:vAlign w:val="center"/>
          </w:tcPr>
          <w:p w14:paraId="12A38D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3457" w:type="pct"/>
            <w:vAlign w:val="center"/>
          </w:tcPr>
          <w:p w14:paraId="27664BE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tài chính quỹ bảo hiểm y tế</w:t>
            </w:r>
          </w:p>
        </w:tc>
        <w:tc>
          <w:tcPr>
            <w:tcW w:w="494" w:type="pct"/>
            <w:vAlign w:val="center"/>
          </w:tcPr>
          <w:p w14:paraId="1A7A37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5DAE3D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D96E339" w14:textId="77777777" w:rsidTr="008F1B39">
        <w:tc>
          <w:tcPr>
            <w:tcW w:w="229" w:type="pct"/>
            <w:vAlign w:val="center"/>
          </w:tcPr>
          <w:p w14:paraId="0FC814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57" w:type="pct"/>
            <w:vAlign w:val="center"/>
          </w:tcPr>
          <w:p w14:paraId="09D6392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4" w:type="pct"/>
            <w:vAlign w:val="center"/>
          </w:tcPr>
          <w:p w14:paraId="7A5BA0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281876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68D40F8" w14:textId="77777777" w:rsidTr="008F1B39">
        <w:tc>
          <w:tcPr>
            <w:tcW w:w="229" w:type="pct"/>
            <w:vAlign w:val="center"/>
          </w:tcPr>
          <w:p w14:paraId="3097D0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457" w:type="pct"/>
            <w:vAlign w:val="center"/>
          </w:tcPr>
          <w:p w14:paraId="4B390D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tài chính quỹ bảo hiểm thất nghiệp</w:t>
            </w:r>
          </w:p>
        </w:tc>
        <w:tc>
          <w:tcPr>
            <w:tcW w:w="494" w:type="pct"/>
            <w:vAlign w:val="center"/>
          </w:tcPr>
          <w:p w14:paraId="66D1F7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2005B8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6940901" w14:textId="77777777" w:rsidTr="008F1B39">
        <w:tc>
          <w:tcPr>
            <w:tcW w:w="229" w:type="pct"/>
            <w:vAlign w:val="center"/>
          </w:tcPr>
          <w:p w14:paraId="44022BC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457" w:type="pct"/>
            <w:vAlign w:val="center"/>
          </w:tcPr>
          <w:p w14:paraId="2257632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494" w:type="pct"/>
            <w:vAlign w:val="center"/>
          </w:tcPr>
          <w:p w14:paraId="0D8325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7B4B65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D3E0EAA" w14:textId="77777777" w:rsidTr="008F1B39">
        <w:tc>
          <w:tcPr>
            <w:tcW w:w="229" w:type="pct"/>
            <w:vAlign w:val="center"/>
          </w:tcPr>
          <w:p w14:paraId="482A35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57" w:type="pct"/>
            <w:vAlign w:val="center"/>
          </w:tcPr>
          <w:p w14:paraId="165208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494" w:type="pct"/>
            <w:vAlign w:val="center"/>
          </w:tcPr>
          <w:p w14:paraId="642569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0" w:type="pct"/>
            <w:vAlign w:val="center"/>
          </w:tcPr>
          <w:p w14:paraId="0A536B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10C553C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5. Thuyết minh chi tiết chi phí khác của quỹ bảo hiểm xã hội, quỹ bảo hiểm y tế, quỹ bảo hiểm thất nghiệp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9"/>
        <w:gridCol w:w="6522"/>
        <w:gridCol w:w="925"/>
        <w:gridCol w:w="1140"/>
      </w:tblGrid>
      <w:tr w:rsidR="00E958C0" w:rsidRPr="00B02AED" w14:paraId="0CF7D9A9" w14:textId="77777777" w:rsidTr="008F1B39">
        <w:tc>
          <w:tcPr>
            <w:tcW w:w="238" w:type="pct"/>
            <w:vAlign w:val="center"/>
          </w:tcPr>
          <w:p w14:paraId="7D2C69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617" w:type="pct"/>
            <w:vAlign w:val="center"/>
          </w:tcPr>
          <w:p w14:paraId="2BE70C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513" w:type="pct"/>
            <w:vAlign w:val="center"/>
          </w:tcPr>
          <w:p w14:paraId="59E3A8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632" w:type="pct"/>
            <w:vAlign w:val="center"/>
          </w:tcPr>
          <w:p w14:paraId="0DCD02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397102A6" w14:textId="77777777" w:rsidTr="008F1B39">
        <w:tc>
          <w:tcPr>
            <w:tcW w:w="238" w:type="pct"/>
            <w:vAlign w:val="center"/>
          </w:tcPr>
          <w:p w14:paraId="1B65DBA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w:t>
            </w:r>
          </w:p>
        </w:tc>
        <w:tc>
          <w:tcPr>
            <w:tcW w:w="3617" w:type="pct"/>
            <w:vAlign w:val="center"/>
          </w:tcPr>
          <w:p w14:paraId="2DA82C1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Chi phí khác của quỹ bảo hiểm xã hội</w:t>
            </w:r>
          </w:p>
        </w:tc>
        <w:tc>
          <w:tcPr>
            <w:tcW w:w="513" w:type="pct"/>
            <w:vAlign w:val="center"/>
          </w:tcPr>
          <w:p w14:paraId="27AF94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15D8CE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EA8B323" w14:textId="77777777" w:rsidTr="008F1B39">
        <w:tc>
          <w:tcPr>
            <w:tcW w:w="238" w:type="pct"/>
            <w:vAlign w:val="center"/>
          </w:tcPr>
          <w:p w14:paraId="3F7F7DBC"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3617" w:type="pct"/>
            <w:vAlign w:val="center"/>
          </w:tcPr>
          <w:p w14:paraId="1907709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khác của quỹ ốm đau, thai sản</w:t>
            </w:r>
          </w:p>
        </w:tc>
        <w:tc>
          <w:tcPr>
            <w:tcW w:w="513" w:type="pct"/>
            <w:vAlign w:val="center"/>
          </w:tcPr>
          <w:p w14:paraId="4D7600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430E82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08D3FAC" w14:textId="77777777" w:rsidTr="008F1B39">
        <w:tc>
          <w:tcPr>
            <w:tcW w:w="238" w:type="pct"/>
            <w:vAlign w:val="center"/>
          </w:tcPr>
          <w:p w14:paraId="48ED1B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17" w:type="pct"/>
            <w:vAlign w:val="center"/>
          </w:tcPr>
          <w:p w14:paraId="4B3C83A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13" w:type="pct"/>
            <w:vAlign w:val="center"/>
          </w:tcPr>
          <w:p w14:paraId="6B9295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7181ED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B53A031" w14:textId="77777777" w:rsidTr="008F1B39">
        <w:tc>
          <w:tcPr>
            <w:tcW w:w="238" w:type="pct"/>
            <w:vAlign w:val="center"/>
          </w:tcPr>
          <w:p w14:paraId="65D06D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617" w:type="pct"/>
            <w:vAlign w:val="center"/>
          </w:tcPr>
          <w:p w14:paraId="080EFE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khác của quỹ bảo hiểm tai nạn lao động - bệnh nghề nghiệp</w:t>
            </w:r>
          </w:p>
        </w:tc>
        <w:tc>
          <w:tcPr>
            <w:tcW w:w="513" w:type="pct"/>
            <w:vAlign w:val="center"/>
          </w:tcPr>
          <w:p w14:paraId="4235CF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256769D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72B348" w14:textId="77777777" w:rsidTr="008F1B39">
        <w:tc>
          <w:tcPr>
            <w:tcW w:w="238" w:type="pct"/>
            <w:vAlign w:val="center"/>
          </w:tcPr>
          <w:p w14:paraId="223537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17" w:type="pct"/>
            <w:vAlign w:val="center"/>
          </w:tcPr>
          <w:p w14:paraId="6EAA1ED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13" w:type="pct"/>
            <w:vAlign w:val="center"/>
          </w:tcPr>
          <w:p w14:paraId="0F6F06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3153DD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C251F0" w14:textId="77777777" w:rsidTr="008F1B39">
        <w:tc>
          <w:tcPr>
            <w:tcW w:w="238" w:type="pct"/>
            <w:vAlign w:val="center"/>
          </w:tcPr>
          <w:p w14:paraId="4054CF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617" w:type="pct"/>
            <w:vAlign w:val="center"/>
          </w:tcPr>
          <w:p w14:paraId="109A4C0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khác của quỹ hưu trí, tử tuất</w:t>
            </w:r>
          </w:p>
        </w:tc>
        <w:tc>
          <w:tcPr>
            <w:tcW w:w="513" w:type="pct"/>
            <w:vAlign w:val="center"/>
          </w:tcPr>
          <w:p w14:paraId="0A6451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458E36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B26E56" w14:textId="77777777" w:rsidTr="008F1B39">
        <w:tc>
          <w:tcPr>
            <w:tcW w:w="238" w:type="pct"/>
            <w:vAlign w:val="center"/>
          </w:tcPr>
          <w:p w14:paraId="68CE57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17" w:type="pct"/>
            <w:vAlign w:val="center"/>
          </w:tcPr>
          <w:p w14:paraId="4EF9F89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13" w:type="pct"/>
            <w:vAlign w:val="center"/>
          </w:tcPr>
          <w:p w14:paraId="66C21A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3F7738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EC4A494" w14:textId="77777777" w:rsidTr="008F1B39">
        <w:tc>
          <w:tcPr>
            <w:tcW w:w="238" w:type="pct"/>
            <w:vAlign w:val="center"/>
          </w:tcPr>
          <w:p w14:paraId="673FB33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II</w:t>
            </w:r>
          </w:p>
        </w:tc>
        <w:tc>
          <w:tcPr>
            <w:tcW w:w="3617" w:type="pct"/>
            <w:vAlign w:val="center"/>
          </w:tcPr>
          <w:p w14:paraId="11CBBE0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Chi phí khác của quỹ bảo hiểm y tế</w:t>
            </w:r>
          </w:p>
        </w:tc>
        <w:tc>
          <w:tcPr>
            <w:tcW w:w="513" w:type="pct"/>
            <w:vAlign w:val="center"/>
          </w:tcPr>
          <w:p w14:paraId="50467D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3B3BC3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EBD6F4" w14:textId="77777777" w:rsidTr="008F1B39">
        <w:tc>
          <w:tcPr>
            <w:tcW w:w="238" w:type="pct"/>
            <w:vAlign w:val="center"/>
          </w:tcPr>
          <w:p w14:paraId="58EAB14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617" w:type="pct"/>
            <w:vAlign w:val="center"/>
          </w:tcPr>
          <w:p w14:paraId="3E9F159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13" w:type="pct"/>
            <w:vAlign w:val="center"/>
          </w:tcPr>
          <w:p w14:paraId="780CB2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1A3AE8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F816FBD" w14:textId="77777777" w:rsidTr="008F1B39">
        <w:tc>
          <w:tcPr>
            <w:tcW w:w="238" w:type="pct"/>
            <w:vAlign w:val="center"/>
          </w:tcPr>
          <w:p w14:paraId="52A23F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617" w:type="pct"/>
            <w:vAlign w:val="center"/>
          </w:tcPr>
          <w:p w14:paraId="356480E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khác của quỹ bảo hiểm thất nghiệp</w:t>
            </w:r>
          </w:p>
        </w:tc>
        <w:tc>
          <w:tcPr>
            <w:tcW w:w="513" w:type="pct"/>
            <w:vAlign w:val="center"/>
          </w:tcPr>
          <w:p w14:paraId="6BB24D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3244AB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B696A88" w14:textId="77777777" w:rsidTr="008F1B39">
        <w:tc>
          <w:tcPr>
            <w:tcW w:w="238" w:type="pct"/>
            <w:vAlign w:val="center"/>
          </w:tcPr>
          <w:p w14:paraId="73A859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17" w:type="pct"/>
            <w:vAlign w:val="center"/>
          </w:tcPr>
          <w:p w14:paraId="1C73454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513" w:type="pct"/>
            <w:vAlign w:val="center"/>
          </w:tcPr>
          <w:p w14:paraId="0D34CA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3D4281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4F0DBE9" w14:textId="77777777" w:rsidTr="008F1B39">
        <w:tc>
          <w:tcPr>
            <w:tcW w:w="238" w:type="pct"/>
            <w:vAlign w:val="center"/>
          </w:tcPr>
          <w:p w14:paraId="5628C1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17" w:type="pct"/>
            <w:vAlign w:val="center"/>
          </w:tcPr>
          <w:p w14:paraId="7494C4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513" w:type="pct"/>
            <w:vAlign w:val="center"/>
          </w:tcPr>
          <w:p w14:paraId="0A373A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32" w:type="pct"/>
            <w:vAlign w:val="center"/>
          </w:tcPr>
          <w:p w14:paraId="03BD01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273125C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6. Thuyết minh chi tiết chênh lệch doanh thu - chi phí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5934"/>
        <w:gridCol w:w="1131"/>
        <w:gridCol w:w="1235"/>
      </w:tblGrid>
      <w:tr w:rsidR="00E958C0" w:rsidRPr="00B02AED" w14:paraId="15F7A19E" w14:textId="77777777" w:rsidTr="008F1B39">
        <w:tc>
          <w:tcPr>
            <w:tcW w:w="397" w:type="pct"/>
            <w:vAlign w:val="center"/>
          </w:tcPr>
          <w:p w14:paraId="23831C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291" w:type="pct"/>
            <w:vAlign w:val="center"/>
          </w:tcPr>
          <w:p w14:paraId="77ED53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627" w:type="pct"/>
            <w:vAlign w:val="center"/>
          </w:tcPr>
          <w:p w14:paraId="66B9A1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685" w:type="pct"/>
            <w:vAlign w:val="center"/>
          </w:tcPr>
          <w:p w14:paraId="7A6F2B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12CE5600" w14:textId="77777777" w:rsidTr="008F1B39">
        <w:tc>
          <w:tcPr>
            <w:tcW w:w="397" w:type="pct"/>
            <w:vAlign w:val="center"/>
          </w:tcPr>
          <w:p w14:paraId="57FFE5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3291" w:type="pct"/>
            <w:vAlign w:val="center"/>
          </w:tcPr>
          <w:p w14:paraId="0F039FA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Chênh lệch doanh thu - chi phí hoạt động quỹ bảo hiểm xã hội</w:t>
            </w:r>
          </w:p>
        </w:tc>
        <w:tc>
          <w:tcPr>
            <w:tcW w:w="627" w:type="pct"/>
            <w:vAlign w:val="center"/>
          </w:tcPr>
          <w:p w14:paraId="190FD7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FC1A4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4D758C4" w14:textId="77777777" w:rsidTr="008F1B39">
        <w:tc>
          <w:tcPr>
            <w:tcW w:w="397" w:type="pct"/>
            <w:vAlign w:val="center"/>
          </w:tcPr>
          <w:p w14:paraId="10C5F4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291" w:type="pct"/>
            <w:vAlign w:val="center"/>
          </w:tcPr>
          <w:p w14:paraId="153DC1F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quỹ ốm đau và thai sản</w:t>
            </w:r>
          </w:p>
        </w:tc>
        <w:tc>
          <w:tcPr>
            <w:tcW w:w="627" w:type="pct"/>
            <w:vAlign w:val="center"/>
          </w:tcPr>
          <w:p w14:paraId="7D4659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EE07A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AC616B1" w14:textId="77777777" w:rsidTr="008F1B39">
        <w:tc>
          <w:tcPr>
            <w:tcW w:w="397" w:type="pct"/>
            <w:vAlign w:val="center"/>
          </w:tcPr>
          <w:p w14:paraId="64752C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291" w:type="pct"/>
            <w:vAlign w:val="center"/>
          </w:tcPr>
          <w:p w14:paraId="7E2C6D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quỹ bảo hiểm tai nạn lao động - bệnh nghề nghiệp</w:t>
            </w:r>
          </w:p>
        </w:tc>
        <w:tc>
          <w:tcPr>
            <w:tcW w:w="627" w:type="pct"/>
            <w:vAlign w:val="center"/>
          </w:tcPr>
          <w:p w14:paraId="09614A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74786B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9A192E3" w14:textId="77777777" w:rsidTr="008F1B39">
        <w:tc>
          <w:tcPr>
            <w:tcW w:w="397" w:type="pct"/>
            <w:vAlign w:val="center"/>
          </w:tcPr>
          <w:p w14:paraId="2C6173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291" w:type="pct"/>
            <w:vAlign w:val="center"/>
          </w:tcPr>
          <w:p w14:paraId="3195B80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quỹ hưu trí và tử tuất</w:t>
            </w:r>
          </w:p>
        </w:tc>
        <w:tc>
          <w:tcPr>
            <w:tcW w:w="627" w:type="pct"/>
            <w:vAlign w:val="center"/>
          </w:tcPr>
          <w:p w14:paraId="57C184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35F52B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BF18346" w14:textId="77777777" w:rsidTr="008F1B39">
        <w:tc>
          <w:tcPr>
            <w:tcW w:w="397" w:type="pct"/>
            <w:vAlign w:val="center"/>
          </w:tcPr>
          <w:p w14:paraId="668CC5C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II</w:t>
            </w:r>
          </w:p>
        </w:tc>
        <w:tc>
          <w:tcPr>
            <w:tcW w:w="3291" w:type="pct"/>
            <w:vAlign w:val="center"/>
          </w:tcPr>
          <w:p w14:paraId="418BA5A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Chênh lệch doanh thu - chi phí hoạt động quỹ bảo hiểm y tế</w:t>
            </w:r>
          </w:p>
        </w:tc>
        <w:tc>
          <w:tcPr>
            <w:tcW w:w="627" w:type="pct"/>
            <w:vAlign w:val="center"/>
          </w:tcPr>
          <w:p w14:paraId="255DD8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1C4847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BE4DB98" w14:textId="77777777" w:rsidTr="008F1B39">
        <w:tc>
          <w:tcPr>
            <w:tcW w:w="397" w:type="pct"/>
            <w:vAlign w:val="center"/>
          </w:tcPr>
          <w:p w14:paraId="1B45D1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3291" w:type="pct"/>
            <w:vAlign w:val="center"/>
          </w:tcPr>
          <w:p w14:paraId="607D10A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Chênh lệch doanh thu - chi phí hoạt động quỹ bảo hiểm thất nghiệp</w:t>
            </w:r>
          </w:p>
        </w:tc>
        <w:tc>
          <w:tcPr>
            <w:tcW w:w="627" w:type="pct"/>
            <w:vAlign w:val="center"/>
          </w:tcPr>
          <w:p w14:paraId="38F4E8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267EDC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0954DC" w14:textId="77777777" w:rsidTr="008F1B39">
        <w:tc>
          <w:tcPr>
            <w:tcW w:w="397" w:type="pct"/>
            <w:vAlign w:val="center"/>
          </w:tcPr>
          <w:p w14:paraId="45C954F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w:t>
            </w:r>
          </w:p>
        </w:tc>
        <w:tc>
          <w:tcPr>
            <w:tcW w:w="3291" w:type="pct"/>
            <w:vAlign w:val="center"/>
          </w:tcPr>
          <w:p w14:paraId="57CEA15D"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w:t>
            </w:r>
          </w:p>
        </w:tc>
        <w:tc>
          <w:tcPr>
            <w:tcW w:w="627" w:type="pct"/>
            <w:vAlign w:val="center"/>
          </w:tcPr>
          <w:p w14:paraId="2D1147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AFA57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7117A61" w14:textId="77777777" w:rsidTr="008F1B39">
        <w:tc>
          <w:tcPr>
            <w:tcW w:w="397" w:type="pct"/>
            <w:vAlign w:val="center"/>
          </w:tcPr>
          <w:p w14:paraId="1E094F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91" w:type="pct"/>
            <w:vAlign w:val="center"/>
          </w:tcPr>
          <w:p w14:paraId="6645F5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627" w:type="pct"/>
            <w:vAlign w:val="center"/>
          </w:tcPr>
          <w:p w14:paraId="24F5C2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5" w:type="pct"/>
            <w:vAlign w:val="center"/>
          </w:tcPr>
          <w:p w14:paraId="033C30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3490A60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 xml:space="preserve">7. Thuyết minh chi tiết các khoản chi phí trong năm </w:t>
      </w:r>
      <w:r>
        <w:rPr>
          <w:rFonts w:ascii="Arial" w:hAnsi="Arial" w:cs="Arial"/>
          <w:b/>
          <w:sz w:val="20"/>
          <w:szCs w:val="20"/>
        </w:rPr>
        <w:t>được</w:t>
      </w:r>
      <w:r w:rsidRPr="00B02AED">
        <w:rPr>
          <w:rFonts w:ascii="Arial" w:hAnsi="Arial" w:cs="Arial"/>
          <w:b/>
          <w:sz w:val="20"/>
          <w:szCs w:val="20"/>
        </w:rPr>
        <w:t xml:space="preserve"> bù đắp từ nguồn kết dư, dự phòng năm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7"/>
        <w:gridCol w:w="6605"/>
        <w:gridCol w:w="894"/>
        <w:gridCol w:w="1100"/>
      </w:tblGrid>
      <w:tr w:rsidR="00E958C0" w:rsidRPr="00B02AED" w14:paraId="0E7E069C" w14:textId="77777777" w:rsidTr="008F1B39">
        <w:tc>
          <w:tcPr>
            <w:tcW w:w="231" w:type="pct"/>
            <w:vAlign w:val="center"/>
          </w:tcPr>
          <w:p w14:paraId="2C3DE2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663" w:type="pct"/>
            <w:vAlign w:val="center"/>
          </w:tcPr>
          <w:p w14:paraId="5D37D1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96" w:type="pct"/>
            <w:vAlign w:val="center"/>
          </w:tcPr>
          <w:p w14:paraId="417A68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610" w:type="pct"/>
            <w:vAlign w:val="center"/>
          </w:tcPr>
          <w:p w14:paraId="100E45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5104DFC1" w14:textId="77777777" w:rsidTr="008F1B39">
        <w:tc>
          <w:tcPr>
            <w:tcW w:w="231" w:type="pct"/>
            <w:vAlign w:val="center"/>
          </w:tcPr>
          <w:p w14:paraId="13D054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663" w:type="pct"/>
            <w:vAlign w:val="center"/>
          </w:tcPr>
          <w:p w14:paraId="3A43DD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Bù đắp từ dự phòng rủi ro trong hoạt động đầu tư</w:t>
            </w:r>
          </w:p>
        </w:tc>
        <w:tc>
          <w:tcPr>
            <w:tcW w:w="496" w:type="pct"/>
            <w:vAlign w:val="center"/>
          </w:tcPr>
          <w:p w14:paraId="58A578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5EFAA7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9B6154F" w14:textId="77777777" w:rsidTr="008F1B39">
        <w:tc>
          <w:tcPr>
            <w:tcW w:w="231" w:type="pct"/>
            <w:vAlign w:val="center"/>
          </w:tcPr>
          <w:p w14:paraId="4308DF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63" w:type="pct"/>
            <w:vAlign w:val="center"/>
          </w:tcPr>
          <w:p w14:paraId="466D83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6" w:type="pct"/>
            <w:vAlign w:val="center"/>
          </w:tcPr>
          <w:p w14:paraId="726025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6D9574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811405" w14:textId="77777777" w:rsidTr="008F1B39">
        <w:tc>
          <w:tcPr>
            <w:tcW w:w="231" w:type="pct"/>
            <w:vAlign w:val="center"/>
          </w:tcPr>
          <w:p w14:paraId="795C33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663" w:type="pct"/>
            <w:vAlign w:val="center"/>
          </w:tcPr>
          <w:p w14:paraId="613EA00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Bù đắp từ nguồn kết dư năm trước quỹ khám chữa bệnh bảo hiểm y tế</w:t>
            </w:r>
          </w:p>
        </w:tc>
        <w:tc>
          <w:tcPr>
            <w:tcW w:w="496" w:type="pct"/>
            <w:vAlign w:val="center"/>
          </w:tcPr>
          <w:p w14:paraId="3A8DA7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676652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49B3EF7" w14:textId="77777777" w:rsidTr="008F1B39">
        <w:tc>
          <w:tcPr>
            <w:tcW w:w="231" w:type="pct"/>
            <w:vAlign w:val="center"/>
          </w:tcPr>
          <w:p w14:paraId="01E9EB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63" w:type="pct"/>
            <w:vAlign w:val="center"/>
          </w:tcPr>
          <w:p w14:paraId="05F1904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6" w:type="pct"/>
            <w:vAlign w:val="center"/>
          </w:tcPr>
          <w:p w14:paraId="1F397B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7B569B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667ED33" w14:textId="77777777" w:rsidTr="008F1B39">
        <w:tc>
          <w:tcPr>
            <w:tcW w:w="231" w:type="pct"/>
            <w:vAlign w:val="center"/>
          </w:tcPr>
          <w:p w14:paraId="12CB62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663" w:type="pct"/>
            <w:vAlign w:val="center"/>
          </w:tcPr>
          <w:p w14:paraId="1F9AEB0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Bù đắp từ Quỹ dự phòng khám chữa bệnh bảo hiểm y tế</w:t>
            </w:r>
          </w:p>
        </w:tc>
        <w:tc>
          <w:tcPr>
            <w:tcW w:w="496" w:type="pct"/>
            <w:vAlign w:val="center"/>
          </w:tcPr>
          <w:p w14:paraId="153661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624B1B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EBCA636" w14:textId="77777777" w:rsidTr="008F1B39">
        <w:tc>
          <w:tcPr>
            <w:tcW w:w="231" w:type="pct"/>
            <w:vAlign w:val="center"/>
          </w:tcPr>
          <w:p w14:paraId="0C03BE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63" w:type="pct"/>
            <w:vAlign w:val="center"/>
          </w:tcPr>
          <w:p w14:paraId="06A0DF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496" w:type="pct"/>
            <w:vAlign w:val="center"/>
          </w:tcPr>
          <w:p w14:paraId="64BCA5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341899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E2CFF5D" w14:textId="77777777" w:rsidTr="008F1B39">
        <w:tc>
          <w:tcPr>
            <w:tcW w:w="231" w:type="pct"/>
            <w:vAlign w:val="center"/>
          </w:tcPr>
          <w:p w14:paraId="16413D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63" w:type="pct"/>
            <w:vAlign w:val="center"/>
          </w:tcPr>
          <w:p w14:paraId="5FE740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496" w:type="pct"/>
            <w:vAlign w:val="center"/>
          </w:tcPr>
          <w:p w14:paraId="4599D3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10" w:type="pct"/>
            <w:vAlign w:val="center"/>
          </w:tcPr>
          <w:p w14:paraId="394E5C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F4D5A9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8. Thuyết minh chi tiết xử lý thặng dư (thâm hụt)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1"/>
        <w:gridCol w:w="5882"/>
        <w:gridCol w:w="1161"/>
        <w:gridCol w:w="1432"/>
      </w:tblGrid>
      <w:tr w:rsidR="00E958C0" w:rsidRPr="00B02AED" w14:paraId="139658F5" w14:textId="77777777" w:rsidTr="008F1B39">
        <w:tc>
          <w:tcPr>
            <w:tcW w:w="300" w:type="pct"/>
            <w:vAlign w:val="center"/>
          </w:tcPr>
          <w:p w14:paraId="059846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262" w:type="pct"/>
            <w:vAlign w:val="center"/>
          </w:tcPr>
          <w:p w14:paraId="3DE746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644" w:type="pct"/>
            <w:vAlign w:val="center"/>
          </w:tcPr>
          <w:p w14:paraId="6C98B9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794" w:type="pct"/>
            <w:vAlign w:val="center"/>
          </w:tcPr>
          <w:p w14:paraId="3A1A07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59ED16C2" w14:textId="77777777" w:rsidTr="008F1B39">
        <w:tc>
          <w:tcPr>
            <w:tcW w:w="300" w:type="pct"/>
            <w:vAlign w:val="center"/>
          </w:tcPr>
          <w:p w14:paraId="09DF75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262" w:type="pct"/>
            <w:vAlign w:val="center"/>
          </w:tcPr>
          <w:p w14:paraId="5CBA58D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Trích dự phòng rủi ro trong hoạt động đầu tư</w:t>
            </w:r>
          </w:p>
        </w:tc>
        <w:tc>
          <w:tcPr>
            <w:tcW w:w="644" w:type="pct"/>
            <w:vAlign w:val="center"/>
          </w:tcPr>
          <w:p w14:paraId="73EFD0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521064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B3FFEAA" w14:textId="77777777" w:rsidTr="008F1B39">
        <w:tc>
          <w:tcPr>
            <w:tcW w:w="300" w:type="pct"/>
            <w:vAlign w:val="center"/>
          </w:tcPr>
          <w:p w14:paraId="778F05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44D3682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7D4F79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6D02B0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D55174E" w14:textId="77777777" w:rsidTr="008F1B39">
        <w:tc>
          <w:tcPr>
            <w:tcW w:w="300" w:type="pct"/>
            <w:vAlign w:val="center"/>
          </w:tcPr>
          <w:p w14:paraId="01198D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262" w:type="pct"/>
            <w:vAlign w:val="center"/>
          </w:tcPr>
          <w:p w14:paraId="4C4EE97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chuyển vào kết dư quỹ bảo hiểm xã hội</w:t>
            </w:r>
          </w:p>
        </w:tc>
        <w:tc>
          <w:tcPr>
            <w:tcW w:w="644" w:type="pct"/>
            <w:vAlign w:val="center"/>
          </w:tcPr>
          <w:p w14:paraId="0A5F44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03E46D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051A003" w14:textId="77777777" w:rsidTr="008F1B39">
        <w:tc>
          <w:tcPr>
            <w:tcW w:w="300" w:type="pct"/>
            <w:vAlign w:val="center"/>
          </w:tcPr>
          <w:p w14:paraId="746BF0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6BED2DF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0508CD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3DD285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0227CE2" w14:textId="77777777" w:rsidTr="008F1B39">
        <w:tc>
          <w:tcPr>
            <w:tcW w:w="300" w:type="pct"/>
            <w:vAlign w:val="center"/>
          </w:tcPr>
          <w:p w14:paraId="66746B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262" w:type="pct"/>
            <w:vAlign w:val="center"/>
          </w:tcPr>
          <w:p w14:paraId="1B447AF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chuyển vào kết dư quỹ bảo hiểm y tế</w:t>
            </w:r>
          </w:p>
        </w:tc>
        <w:tc>
          <w:tcPr>
            <w:tcW w:w="644" w:type="pct"/>
            <w:vAlign w:val="center"/>
          </w:tcPr>
          <w:p w14:paraId="2D2EB02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732867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7B1B3C3" w14:textId="77777777" w:rsidTr="008F1B39">
        <w:tc>
          <w:tcPr>
            <w:tcW w:w="300" w:type="pct"/>
            <w:vAlign w:val="center"/>
          </w:tcPr>
          <w:p w14:paraId="761DD5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7193680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3F0AFC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2383F0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835379" w14:textId="77777777" w:rsidTr="008F1B39">
        <w:tc>
          <w:tcPr>
            <w:tcW w:w="300" w:type="pct"/>
            <w:vAlign w:val="center"/>
          </w:tcPr>
          <w:p w14:paraId="174A10B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262" w:type="pct"/>
            <w:vAlign w:val="center"/>
          </w:tcPr>
          <w:p w14:paraId="0F6F096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chuyển vào kết dư quỹ bảo hiểm thất nghiệp</w:t>
            </w:r>
          </w:p>
        </w:tc>
        <w:tc>
          <w:tcPr>
            <w:tcW w:w="644" w:type="pct"/>
            <w:vAlign w:val="center"/>
          </w:tcPr>
          <w:p w14:paraId="31C8899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755413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220CD3" w14:textId="77777777" w:rsidTr="008F1B39">
        <w:tc>
          <w:tcPr>
            <w:tcW w:w="300" w:type="pct"/>
            <w:vAlign w:val="center"/>
          </w:tcPr>
          <w:p w14:paraId="0A2626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749BB79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14DE55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308E53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F758941" w14:textId="77777777" w:rsidTr="008F1B39">
        <w:tc>
          <w:tcPr>
            <w:tcW w:w="300" w:type="pct"/>
            <w:vAlign w:val="center"/>
          </w:tcPr>
          <w:p w14:paraId="3852F1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3262" w:type="pct"/>
            <w:vAlign w:val="center"/>
          </w:tcPr>
          <w:p w14:paraId="60FE85C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trong năm chưa xử lý</w:t>
            </w:r>
          </w:p>
        </w:tc>
        <w:tc>
          <w:tcPr>
            <w:tcW w:w="644" w:type="pct"/>
            <w:vAlign w:val="center"/>
          </w:tcPr>
          <w:p w14:paraId="1F5F3F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24201F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AF03D2A" w14:textId="77777777" w:rsidTr="008F1B39">
        <w:tc>
          <w:tcPr>
            <w:tcW w:w="300" w:type="pct"/>
            <w:vAlign w:val="center"/>
          </w:tcPr>
          <w:p w14:paraId="5B1F91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6526640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0CD79F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47203D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780EACD" w14:textId="77777777" w:rsidTr="008F1B39">
        <w:tc>
          <w:tcPr>
            <w:tcW w:w="300" w:type="pct"/>
            <w:vAlign w:val="center"/>
          </w:tcPr>
          <w:p w14:paraId="2D673D9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6CB3833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644" w:type="pct"/>
            <w:vAlign w:val="center"/>
          </w:tcPr>
          <w:p w14:paraId="3DBD53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233B5D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8F25672" w14:textId="77777777" w:rsidTr="008F1B39">
        <w:tc>
          <w:tcPr>
            <w:tcW w:w="300" w:type="pct"/>
            <w:vAlign w:val="center"/>
          </w:tcPr>
          <w:p w14:paraId="67BC88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2" w:type="pct"/>
            <w:vAlign w:val="center"/>
          </w:tcPr>
          <w:p w14:paraId="46D226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644" w:type="pct"/>
            <w:vAlign w:val="center"/>
          </w:tcPr>
          <w:p w14:paraId="072B88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94" w:type="pct"/>
            <w:vAlign w:val="center"/>
          </w:tcPr>
          <w:p w14:paraId="2C29C1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3EB3DA9"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9. Thông tin khác đơn vị thuyết minh thêm về kết quả hoạt động quỹ bảo hiểm</w:t>
      </w:r>
    </w:p>
    <w:p w14:paraId="52A96BF6" w14:textId="77777777" w:rsidR="00E958C0" w:rsidRPr="00B10EB2" w:rsidRDefault="00E958C0" w:rsidP="008F2022">
      <w:pPr>
        <w:widowControl w:val="0"/>
        <w:adjustRightInd w:val="0"/>
        <w:snapToGrid w:val="0"/>
        <w:spacing w:after="120" w:line="240" w:lineRule="auto"/>
        <w:ind w:firstLine="720"/>
        <w:jc w:val="both"/>
        <w:rPr>
          <w:rFonts w:ascii="Arial" w:hAnsi="Arial" w:cs="Arial"/>
          <w:bCs/>
          <w:sz w:val="20"/>
          <w:szCs w:val="20"/>
        </w:rPr>
      </w:pPr>
      <w:r w:rsidRPr="00B10EB2">
        <w:rPr>
          <w:rFonts w:ascii="Arial" w:hAnsi="Arial" w:cs="Arial"/>
          <w:bCs/>
          <w:sz w:val="20"/>
          <w:szCs w:val="20"/>
        </w:rPr>
        <w:t>………………………………………………………………………………………………….</w:t>
      </w:r>
    </w:p>
    <w:p w14:paraId="489FA7F7" w14:textId="77777777" w:rsidR="00E958C0" w:rsidRPr="00B10EB2" w:rsidRDefault="00E958C0" w:rsidP="008F2022">
      <w:pPr>
        <w:widowControl w:val="0"/>
        <w:adjustRightInd w:val="0"/>
        <w:snapToGrid w:val="0"/>
        <w:spacing w:after="120" w:line="240" w:lineRule="auto"/>
        <w:ind w:firstLine="720"/>
        <w:jc w:val="both"/>
        <w:rPr>
          <w:rFonts w:ascii="Arial" w:hAnsi="Arial" w:cs="Arial"/>
          <w:bCs/>
          <w:sz w:val="20"/>
          <w:szCs w:val="20"/>
        </w:rPr>
      </w:pPr>
      <w:r w:rsidRPr="00B10EB2">
        <w:rPr>
          <w:rFonts w:ascii="Arial" w:hAnsi="Arial" w:cs="Arial"/>
          <w:bCs/>
          <w:sz w:val="20"/>
          <w:szCs w:val="20"/>
        </w:rPr>
        <w:t>………………………………………………………………………………………………….</w:t>
      </w:r>
    </w:p>
    <w:p w14:paraId="2FFB824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V. Thông tin bổ sung cho các khoản mục trình bày trong báo cáo lưu chuyển tiền tệ quỹ bảo hiểm xã hội, quỹ bảo hiểm y tế, quỹ bảo hiểm thất nghiệp</w:t>
      </w:r>
    </w:p>
    <w:p w14:paraId="5EC1A593"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 ………….</w:t>
      </w:r>
    </w:p>
    <w:p w14:paraId="45F9D2B1"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1. Thuyết minh chi tiết tiền thu của các đối tượng đóng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7292B1D7" w14:textId="77777777" w:rsidTr="008F1B39">
        <w:tc>
          <w:tcPr>
            <w:tcW w:w="595" w:type="pct"/>
            <w:vAlign w:val="center"/>
          </w:tcPr>
          <w:p w14:paraId="1C14A5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5F1AE0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2532A8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2364F1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49B67297" w14:textId="77777777" w:rsidTr="008F1B39">
        <w:tc>
          <w:tcPr>
            <w:tcW w:w="595" w:type="pct"/>
            <w:vAlign w:val="center"/>
          </w:tcPr>
          <w:p w14:paraId="00BD71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7EAD9C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654A90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78860D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1014517" w14:textId="77777777" w:rsidTr="008F1B39">
        <w:tc>
          <w:tcPr>
            <w:tcW w:w="595" w:type="pct"/>
            <w:vAlign w:val="center"/>
          </w:tcPr>
          <w:p w14:paraId="7756E2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5B4B55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741999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151EFD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0CC63D7" w14:textId="77777777" w:rsidTr="008F1B39">
        <w:tc>
          <w:tcPr>
            <w:tcW w:w="595" w:type="pct"/>
            <w:vAlign w:val="center"/>
          </w:tcPr>
          <w:p w14:paraId="08C480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75767C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5D90CE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173E6C4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C1F019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Thuyết minh chi tiết tiền thu từ ngân sách nhà nước hỗ trợ đóng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88"/>
        <w:gridCol w:w="6178"/>
        <w:gridCol w:w="1053"/>
        <w:gridCol w:w="1297"/>
      </w:tblGrid>
      <w:tr w:rsidR="00E958C0" w:rsidRPr="00B02AED" w14:paraId="6FFF5836" w14:textId="77777777" w:rsidTr="008F1B39">
        <w:tc>
          <w:tcPr>
            <w:tcW w:w="271" w:type="pct"/>
            <w:vAlign w:val="center"/>
          </w:tcPr>
          <w:p w14:paraId="5C8D4A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3426" w:type="pct"/>
            <w:vAlign w:val="center"/>
          </w:tcPr>
          <w:p w14:paraId="3366B3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584" w:type="pct"/>
            <w:vAlign w:val="center"/>
          </w:tcPr>
          <w:p w14:paraId="0604C4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719" w:type="pct"/>
            <w:vAlign w:val="center"/>
          </w:tcPr>
          <w:p w14:paraId="7FF188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5A2FE9B2" w14:textId="77777777" w:rsidTr="008F1B39">
        <w:tc>
          <w:tcPr>
            <w:tcW w:w="271" w:type="pct"/>
            <w:vAlign w:val="center"/>
          </w:tcPr>
          <w:p w14:paraId="31E7F8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426" w:type="pct"/>
            <w:vAlign w:val="center"/>
          </w:tcPr>
          <w:p w14:paraId="2B3E64D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trung ương hỗ trợ đóng bảo hiểm</w:t>
            </w:r>
          </w:p>
        </w:tc>
        <w:tc>
          <w:tcPr>
            <w:tcW w:w="584" w:type="pct"/>
            <w:vAlign w:val="center"/>
          </w:tcPr>
          <w:p w14:paraId="13B07C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749D86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3D0755D" w14:textId="77777777" w:rsidTr="008F1B39">
        <w:tc>
          <w:tcPr>
            <w:tcW w:w="271" w:type="pct"/>
            <w:vAlign w:val="center"/>
          </w:tcPr>
          <w:p w14:paraId="7B252A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26" w:type="pct"/>
            <w:vAlign w:val="center"/>
          </w:tcPr>
          <w:p w14:paraId="5BE047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584" w:type="pct"/>
            <w:vAlign w:val="center"/>
          </w:tcPr>
          <w:p w14:paraId="4613FB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07A8DA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135EECF" w14:textId="77777777" w:rsidTr="008F1B39">
        <w:tc>
          <w:tcPr>
            <w:tcW w:w="271" w:type="pct"/>
            <w:vAlign w:val="center"/>
          </w:tcPr>
          <w:p w14:paraId="1F3374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26" w:type="pct"/>
            <w:vAlign w:val="center"/>
          </w:tcPr>
          <w:p w14:paraId="141AC4B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584" w:type="pct"/>
            <w:vAlign w:val="center"/>
          </w:tcPr>
          <w:p w14:paraId="61F9F8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4DC7B3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EACFB8F" w14:textId="77777777" w:rsidTr="008F1B39">
        <w:tc>
          <w:tcPr>
            <w:tcW w:w="271" w:type="pct"/>
            <w:vAlign w:val="center"/>
          </w:tcPr>
          <w:p w14:paraId="0D1735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426" w:type="pct"/>
            <w:vAlign w:val="center"/>
          </w:tcPr>
          <w:p w14:paraId="4E63692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 phương hỗ trợ đóng bảo hiểm</w:t>
            </w:r>
          </w:p>
        </w:tc>
        <w:tc>
          <w:tcPr>
            <w:tcW w:w="584" w:type="pct"/>
            <w:vAlign w:val="center"/>
          </w:tcPr>
          <w:p w14:paraId="56C55D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6CA41B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98B2218" w14:textId="77777777" w:rsidTr="008F1B39">
        <w:tc>
          <w:tcPr>
            <w:tcW w:w="271" w:type="pct"/>
            <w:vAlign w:val="center"/>
          </w:tcPr>
          <w:p w14:paraId="7D3B83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26" w:type="pct"/>
            <w:vAlign w:val="center"/>
          </w:tcPr>
          <w:p w14:paraId="6F205FE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584" w:type="pct"/>
            <w:vAlign w:val="center"/>
          </w:tcPr>
          <w:p w14:paraId="480CA9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28CF08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62D9627" w14:textId="77777777" w:rsidTr="008F1B39">
        <w:tc>
          <w:tcPr>
            <w:tcW w:w="271" w:type="pct"/>
            <w:vAlign w:val="center"/>
          </w:tcPr>
          <w:p w14:paraId="59A7B4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26" w:type="pct"/>
            <w:vAlign w:val="center"/>
          </w:tcPr>
          <w:p w14:paraId="11B645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584" w:type="pct"/>
            <w:vAlign w:val="center"/>
          </w:tcPr>
          <w:p w14:paraId="189FE3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48F2D0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00BB83" w14:textId="77777777" w:rsidTr="008F1B39">
        <w:tc>
          <w:tcPr>
            <w:tcW w:w="271" w:type="pct"/>
            <w:vAlign w:val="center"/>
          </w:tcPr>
          <w:p w14:paraId="3DE625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26" w:type="pct"/>
            <w:vAlign w:val="center"/>
          </w:tcPr>
          <w:p w14:paraId="41487F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584" w:type="pct"/>
            <w:vAlign w:val="center"/>
          </w:tcPr>
          <w:p w14:paraId="155DE1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19" w:type="pct"/>
            <w:vAlign w:val="center"/>
          </w:tcPr>
          <w:p w14:paraId="4D9570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2C26967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Thuyết minh chi tiết tiền thu khác của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095BC933" w14:textId="77777777" w:rsidTr="008F1B39">
        <w:tc>
          <w:tcPr>
            <w:tcW w:w="595" w:type="pct"/>
            <w:vAlign w:val="center"/>
          </w:tcPr>
          <w:p w14:paraId="5F6803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34616A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184BE0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31FE71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7087980A" w14:textId="77777777" w:rsidTr="008F1B39">
        <w:tc>
          <w:tcPr>
            <w:tcW w:w="595" w:type="pct"/>
            <w:vAlign w:val="center"/>
          </w:tcPr>
          <w:p w14:paraId="21426A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0C04C95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2EAE01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648229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0F4D15D" w14:textId="77777777" w:rsidTr="008F1B39">
        <w:tc>
          <w:tcPr>
            <w:tcW w:w="595" w:type="pct"/>
            <w:vAlign w:val="center"/>
          </w:tcPr>
          <w:p w14:paraId="1CE09E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703949A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60CC9A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2447C8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2DC0145" w14:textId="77777777" w:rsidTr="008F1B39">
        <w:tc>
          <w:tcPr>
            <w:tcW w:w="595" w:type="pct"/>
            <w:vAlign w:val="center"/>
          </w:tcPr>
          <w:p w14:paraId="7B10DA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50A46B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4EBE4F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760618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2D29A7A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4. Thuyết minh chi tiết tiền chi trả chế độ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56249CAD" w14:textId="77777777" w:rsidTr="008F1B39">
        <w:tc>
          <w:tcPr>
            <w:tcW w:w="595" w:type="pct"/>
            <w:vAlign w:val="center"/>
          </w:tcPr>
          <w:p w14:paraId="3212A2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0FEF8A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739E06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107AE8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63879403" w14:textId="77777777" w:rsidTr="008F1B39">
        <w:tc>
          <w:tcPr>
            <w:tcW w:w="595" w:type="pct"/>
            <w:vAlign w:val="center"/>
          </w:tcPr>
          <w:p w14:paraId="559B78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487A30E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12B1DD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4C9DF9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8F12013" w14:textId="77777777" w:rsidTr="008F1B39">
        <w:tc>
          <w:tcPr>
            <w:tcW w:w="595" w:type="pct"/>
            <w:vAlign w:val="center"/>
          </w:tcPr>
          <w:p w14:paraId="634613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125A88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3629F6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02E0E6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1C1509D" w14:textId="77777777" w:rsidTr="008F1B39">
        <w:tc>
          <w:tcPr>
            <w:tcW w:w="595" w:type="pct"/>
            <w:vAlign w:val="center"/>
          </w:tcPr>
          <w:p w14:paraId="256840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2B80AB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023162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3BADB3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03E60F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5. Thuyết minh chi tiết tiền chi trả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559F8C37" w14:textId="77777777" w:rsidTr="008F1B39">
        <w:tc>
          <w:tcPr>
            <w:tcW w:w="595" w:type="pct"/>
            <w:vAlign w:val="center"/>
          </w:tcPr>
          <w:p w14:paraId="341BAE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2500DB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2D0204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41863B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29DE8169" w14:textId="77777777" w:rsidTr="008F1B39">
        <w:tc>
          <w:tcPr>
            <w:tcW w:w="595" w:type="pct"/>
            <w:vAlign w:val="center"/>
          </w:tcPr>
          <w:p w14:paraId="64D2ED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0AE95C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357E74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4F3B1D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7936155" w14:textId="77777777" w:rsidTr="008F1B39">
        <w:tc>
          <w:tcPr>
            <w:tcW w:w="595" w:type="pct"/>
            <w:vAlign w:val="center"/>
          </w:tcPr>
          <w:p w14:paraId="58176C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15A8EA7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0C37E4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573C18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7F89C5D" w14:textId="77777777" w:rsidTr="008F1B39">
        <w:tc>
          <w:tcPr>
            <w:tcW w:w="595" w:type="pct"/>
            <w:vAlign w:val="center"/>
          </w:tcPr>
          <w:p w14:paraId="2C09BB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0C68B5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28049B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53D89C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579368A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6. Thuyết minh chi tiết tiền thu hồi các khoản đầu tư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60E62377" w14:textId="77777777" w:rsidTr="008F1B39">
        <w:tc>
          <w:tcPr>
            <w:tcW w:w="595" w:type="pct"/>
            <w:vAlign w:val="center"/>
          </w:tcPr>
          <w:p w14:paraId="4D2303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533D78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784154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7D592B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6E0C745C" w14:textId="77777777" w:rsidTr="008F1B39">
        <w:tc>
          <w:tcPr>
            <w:tcW w:w="595" w:type="pct"/>
            <w:vAlign w:val="center"/>
          </w:tcPr>
          <w:p w14:paraId="77EB69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1D4D0B7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2FBE7D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39E054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FFB27EC" w14:textId="77777777" w:rsidTr="008F1B39">
        <w:tc>
          <w:tcPr>
            <w:tcW w:w="595" w:type="pct"/>
            <w:vAlign w:val="center"/>
          </w:tcPr>
          <w:p w14:paraId="6ED8E3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2</w:t>
            </w:r>
          </w:p>
        </w:tc>
        <w:tc>
          <w:tcPr>
            <w:tcW w:w="1557" w:type="pct"/>
            <w:vAlign w:val="center"/>
          </w:tcPr>
          <w:p w14:paraId="119156C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0FBAC0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0A8233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B902A3" w14:textId="77777777" w:rsidTr="008F1B39">
        <w:tc>
          <w:tcPr>
            <w:tcW w:w="595" w:type="pct"/>
            <w:vAlign w:val="center"/>
          </w:tcPr>
          <w:p w14:paraId="21376E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6690BE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59F36A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6A3B30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3A7336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7. Thuyết minh chi tiết tiền thu từ lãi các khoản đầu tư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3C52AF77" w14:textId="77777777" w:rsidTr="008F1B39">
        <w:tc>
          <w:tcPr>
            <w:tcW w:w="595" w:type="pct"/>
            <w:vAlign w:val="center"/>
          </w:tcPr>
          <w:p w14:paraId="406BF0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08068D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7E6623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2F5A75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0F187442" w14:textId="77777777" w:rsidTr="008F1B39">
        <w:tc>
          <w:tcPr>
            <w:tcW w:w="595" w:type="pct"/>
            <w:vAlign w:val="center"/>
          </w:tcPr>
          <w:p w14:paraId="4B222D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7931420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71BF23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4CB9CD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6EB4AAF" w14:textId="77777777" w:rsidTr="008F1B39">
        <w:tc>
          <w:tcPr>
            <w:tcW w:w="595" w:type="pct"/>
            <w:vAlign w:val="center"/>
          </w:tcPr>
          <w:p w14:paraId="3830D2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44069B1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4C795B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66B3B3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6C8F245" w14:textId="77777777" w:rsidTr="008F1B39">
        <w:tc>
          <w:tcPr>
            <w:tcW w:w="595" w:type="pct"/>
            <w:vAlign w:val="center"/>
          </w:tcPr>
          <w:p w14:paraId="5B9CEB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2E0A05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5194B9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51961C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603064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8. Thuyết minh chi tiết tiền chi</w:t>
      </w:r>
      <w:r>
        <w:rPr>
          <w:rFonts w:ascii="Arial" w:hAnsi="Arial" w:cs="Arial"/>
          <w:b/>
          <w:sz w:val="20"/>
          <w:szCs w:val="20"/>
        </w:rPr>
        <w:t xml:space="preserve"> để</w:t>
      </w:r>
      <w:r w:rsidRPr="00B02AED">
        <w:rPr>
          <w:rFonts w:ascii="Arial" w:hAnsi="Arial" w:cs="Arial"/>
          <w:b/>
          <w:sz w:val="20"/>
          <w:szCs w:val="20"/>
        </w:rPr>
        <w:t xml:space="preserve"> đầu tư quỹ bảo hiểm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2"/>
        <w:gridCol w:w="2808"/>
        <w:gridCol w:w="2301"/>
        <w:gridCol w:w="2835"/>
      </w:tblGrid>
      <w:tr w:rsidR="00E958C0" w:rsidRPr="00B02AED" w14:paraId="01D45E85" w14:textId="77777777" w:rsidTr="008F1B39">
        <w:tc>
          <w:tcPr>
            <w:tcW w:w="595" w:type="pct"/>
            <w:vAlign w:val="center"/>
          </w:tcPr>
          <w:p w14:paraId="1D158B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557" w:type="pct"/>
            <w:vAlign w:val="center"/>
          </w:tcPr>
          <w:p w14:paraId="5E9635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276" w:type="pct"/>
            <w:vAlign w:val="center"/>
          </w:tcPr>
          <w:p w14:paraId="437FDA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nay</w:t>
            </w:r>
          </w:p>
        </w:tc>
        <w:tc>
          <w:tcPr>
            <w:tcW w:w="1572" w:type="pct"/>
            <w:vAlign w:val="center"/>
          </w:tcPr>
          <w:p w14:paraId="1AE943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Năm trước</w:t>
            </w:r>
          </w:p>
        </w:tc>
      </w:tr>
      <w:tr w:rsidR="00E958C0" w:rsidRPr="00B02AED" w14:paraId="1A7BEBE4" w14:textId="77777777" w:rsidTr="008F1B39">
        <w:tc>
          <w:tcPr>
            <w:tcW w:w="595" w:type="pct"/>
            <w:vAlign w:val="center"/>
          </w:tcPr>
          <w:p w14:paraId="4B3ABE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557" w:type="pct"/>
            <w:vAlign w:val="center"/>
          </w:tcPr>
          <w:p w14:paraId="27A8389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7B8FAC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51EA09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3B17895" w14:textId="77777777" w:rsidTr="008F1B39">
        <w:tc>
          <w:tcPr>
            <w:tcW w:w="595" w:type="pct"/>
            <w:vAlign w:val="center"/>
          </w:tcPr>
          <w:p w14:paraId="1F1542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557" w:type="pct"/>
            <w:vAlign w:val="center"/>
          </w:tcPr>
          <w:p w14:paraId="0DA9C1D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276" w:type="pct"/>
            <w:vAlign w:val="center"/>
          </w:tcPr>
          <w:p w14:paraId="447DA3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22F09C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B349AA" w14:textId="77777777" w:rsidTr="008F1B39">
        <w:tc>
          <w:tcPr>
            <w:tcW w:w="595" w:type="pct"/>
            <w:vAlign w:val="center"/>
          </w:tcPr>
          <w:p w14:paraId="4A6B8C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57" w:type="pct"/>
            <w:vAlign w:val="center"/>
          </w:tcPr>
          <w:p w14:paraId="1AFCAF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276" w:type="pct"/>
            <w:vAlign w:val="center"/>
          </w:tcPr>
          <w:p w14:paraId="6AF23C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572" w:type="pct"/>
            <w:vAlign w:val="center"/>
          </w:tcPr>
          <w:p w14:paraId="6A01DE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D1DE90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9. Thông tin thuyết minh khác cho lưu chuyển tiền tệ quỹ bảo hiểm</w:t>
      </w:r>
    </w:p>
    <w:p w14:paraId="0F80BAEF" w14:textId="77777777" w:rsidR="00E958C0" w:rsidRPr="00B10EB2" w:rsidRDefault="00E958C0" w:rsidP="008F2022">
      <w:pPr>
        <w:widowControl w:val="0"/>
        <w:adjustRightInd w:val="0"/>
        <w:snapToGrid w:val="0"/>
        <w:spacing w:after="120" w:line="240" w:lineRule="auto"/>
        <w:ind w:firstLine="720"/>
        <w:jc w:val="both"/>
        <w:rPr>
          <w:rFonts w:ascii="Arial" w:hAnsi="Arial" w:cs="Arial"/>
          <w:bCs/>
          <w:sz w:val="20"/>
          <w:szCs w:val="20"/>
        </w:rPr>
      </w:pPr>
      <w:r w:rsidRPr="00B10EB2">
        <w:rPr>
          <w:rFonts w:ascii="Arial" w:hAnsi="Arial" w:cs="Arial"/>
          <w:bCs/>
          <w:sz w:val="20"/>
          <w:szCs w:val="20"/>
        </w:rPr>
        <w:t>………………………………………………………………………………………………….</w:t>
      </w:r>
    </w:p>
    <w:p w14:paraId="5890280F" w14:textId="77777777" w:rsidR="00E958C0" w:rsidRPr="00B10EB2" w:rsidRDefault="00E958C0" w:rsidP="008F2022">
      <w:pPr>
        <w:widowControl w:val="0"/>
        <w:adjustRightInd w:val="0"/>
        <w:snapToGrid w:val="0"/>
        <w:spacing w:after="120" w:line="240" w:lineRule="auto"/>
        <w:ind w:firstLine="720"/>
        <w:jc w:val="both"/>
        <w:rPr>
          <w:rFonts w:ascii="Arial" w:hAnsi="Arial" w:cs="Arial"/>
          <w:bCs/>
          <w:sz w:val="20"/>
          <w:szCs w:val="20"/>
        </w:rPr>
      </w:pPr>
      <w:r w:rsidRPr="00B10EB2">
        <w:rPr>
          <w:rFonts w:ascii="Arial" w:hAnsi="Arial" w:cs="Arial"/>
          <w:bCs/>
          <w:sz w:val="20"/>
          <w:szCs w:val="20"/>
        </w:rPr>
        <w:t>………………………………………………………………………………………………….</w:t>
      </w:r>
    </w:p>
    <w:p w14:paraId="2D5D9AFF"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7B0FF06A"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2D87132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VI.Thuyết minh về những thay đổi trong tài sản thuần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993"/>
        <w:gridCol w:w="1225"/>
        <w:gridCol w:w="1180"/>
        <w:gridCol w:w="2128"/>
        <w:gridCol w:w="1107"/>
        <w:gridCol w:w="1819"/>
        <w:gridCol w:w="1632"/>
        <w:gridCol w:w="1598"/>
        <w:gridCol w:w="1690"/>
      </w:tblGrid>
      <w:tr w:rsidR="00E958C0" w:rsidRPr="00B02AED" w14:paraId="10F32BB4" w14:textId="77777777" w:rsidTr="008F1B39">
        <w:tc>
          <w:tcPr>
            <w:tcW w:w="206" w:type="pct"/>
            <w:vMerge w:val="restart"/>
            <w:vAlign w:val="center"/>
          </w:tcPr>
          <w:p w14:paraId="31F6E1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TT</w:t>
            </w:r>
          </w:p>
        </w:tc>
        <w:tc>
          <w:tcPr>
            <w:tcW w:w="356" w:type="pct"/>
            <w:vMerge w:val="restart"/>
            <w:vAlign w:val="center"/>
          </w:tcPr>
          <w:p w14:paraId="6725F6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438" w:type="pct"/>
            <w:gridSpan w:val="8"/>
            <w:vAlign w:val="center"/>
          </w:tcPr>
          <w:p w14:paraId="368114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Các khoản mục thuộc tài sản thuần</w:t>
            </w:r>
          </w:p>
        </w:tc>
      </w:tr>
      <w:tr w:rsidR="00E958C0" w:rsidRPr="00B02AED" w14:paraId="025B064A" w14:textId="77777777" w:rsidTr="008F1B39">
        <w:tc>
          <w:tcPr>
            <w:tcW w:w="206" w:type="pct"/>
            <w:vMerge/>
            <w:vAlign w:val="center"/>
          </w:tcPr>
          <w:p w14:paraId="5BE058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Merge/>
            <w:vAlign w:val="center"/>
          </w:tcPr>
          <w:p w14:paraId="48A87F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39" w:type="pct"/>
            <w:vMerge w:val="restart"/>
            <w:vAlign w:val="center"/>
          </w:tcPr>
          <w:p w14:paraId="033DAE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Thặng dư (thâm hụt) lũy kế</w:t>
            </w:r>
          </w:p>
        </w:tc>
        <w:tc>
          <w:tcPr>
            <w:tcW w:w="1583" w:type="pct"/>
            <w:gridSpan w:val="3"/>
            <w:vAlign w:val="center"/>
          </w:tcPr>
          <w:p w14:paraId="704A28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bảo hiểm xã hội</w:t>
            </w:r>
          </w:p>
        </w:tc>
        <w:tc>
          <w:tcPr>
            <w:tcW w:w="1237" w:type="pct"/>
            <w:gridSpan w:val="2"/>
            <w:vAlign w:val="center"/>
          </w:tcPr>
          <w:p w14:paraId="680438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bảo hiểm y tế</w:t>
            </w:r>
          </w:p>
        </w:tc>
        <w:tc>
          <w:tcPr>
            <w:tcW w:w="573" w:type="pct"/>
            <w:vMerge w:val="restart"/>
            <w:vAlign w:val="center"/>
          </w:tcPr>
          <w:p w14:paraId="04ECB3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bảo hiểm thất nghiệp</w:t>
            </w:r>
          </w:p>
        </w:tc>
        <w:tc>
          <w:tcPr>
            <w:tcW w:w="606" w:type="pct"/>
            <w:vMerge w:val="restart"/>
            <w:vAlign w:val="center"/>
          </w:tcPr>
          <w:p w14:paraId="079BE2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Dự phòng rủi ro trong hoạt động đầu tư</w:t>
            </w:r>
          </w:p>
        </w:tc>
      </w:tr>
      <w:tr w:rsidR="00E958C0" w:rsidRPr="00B02AED" w14:paraId="0CC0FFA2" w14:textId="77777777" w:rsidTr="008F1B39">
        <w:tc>
          <w:tcPr>
            <w:tcW w:w="206" w:type="pct"/>
            <w:vMerge/>
            <w:vAlign w:val="center"/>
          </w:tcPr>
          <w:p w14:paraId="790CFB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Merge/>
            <w:vAlign w:val="center"/>
          </w:tcPr>
          <w:p w14:paraId="02220D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39" w:type="pct"/>
            <w:vMerge/>
            <w:vAlign w:val="center"/>
          </w:tcPr>
          <w:p w14:paraId="6F642D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712686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ốm đau, thai sản</w:t>
            </w:r>
          </w:p>
        </w:tc>
        <w:tc>
          <w:tcPr>
            <w:tcW w:w="763" w:type="pct"/>
            <w:vAlign w:val="center"/>
          </w:tcPr>
          <w:p w14:paraId="6E0F04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bảo hiểm tai nạn lao động - bệnh nghề nghiệp</w:t>
            </w:r>
          </w:p>
        </w:tc>
        <w:tc>
          <w:tcPr>
            <w:tcW w:w="397" w:type="pct"/>
            <w:vAlign w:val="center"/>
          </w:tcPr>
          <w:p w14:paraId="513CBB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hưu trí, tử tuất</w:t>
            </w:r>
          </w:p>
        </w:tc>
        <w:tc>
          <w:tcPr>
            <w:tcW w:w="652" w:type="pct"/>
            <w:vAlign w:val="center"/>
          </w:tcPr>
          <w:p w14:paraId="21F05C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dự phòng khám chữa bệnh bảo hiểm y tế</w:t>
            </w:r>
          </w:p>
        </w:tc>
        <w:tc>
          <w:tcPr>
            <w:tcW w:w="585" w:type="pct"/>
            <w:vAlign w:val="center"/>
          </w:tcPr>
          <w:p w14:paraId="1D225A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Kết dư quỹ khám chữa bệnh bảo hiểm y tế</w:t>
            </w:r>
          </w:p>
        </w:tc>
        <w:tc>
          <w:tcPr>
            <w:tcW w:w="573" w:type="pct"/>
            <w:vMerge/>
            <w:vAlign w:val="center"/>
          </w:tcPr>
          <w:p w14:paraId="4A0942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Merge/>
            <w:vAlign w:val="center"/>
          </w:tcPr>
          <w:p w14:paraId="604331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70D24FE" w14:textId="77777777" w:rsidTr="008F1B39">
        <w:tc>
          <w:tcPr>
            <w:tcW w:w="206" w:type="pct"/>
            <w:vAlign w:val="center"/>
          </w:tcPr>
          <w:p w14:paraId="631B9D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356" w:type="pct"/>
            <w:vAlign w:val="center"/>
          </w:tcPr>
          <w:p w14:paraId="356C91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B</w:t>
            </w:r>
          </w:p>
        </w:tc>
        <w:tc>
          <w:tcPr>
            <w:tcW w:w="439" w:type="pct"/>
            <w:vAlign w:val="center"/>
          </w:tcPr>
          <w:p w14:paraId="210FAD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w:t>
            </w:r>
          </w:p>
        </w:tc>
        <w:tc>
          <w:tcPr>
            <w:tcW w:w="423" w:type="pct"/>
            <w:vAlign w:val="center"/>
          </w:tcPr>
          <w:p w14:paraId="71909E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763" w:type="pct"/>
            <w:vAlign w:val="center"/>
          </w:tcPr>
          <w:p w14:paraId="540BB4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97" w:type="pct"/>
            <w:vAlign w:val="center"/>
          </w:tcPr>
          <w:p w14:paraId="602809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652" w:type="pct"/>
            <w:vAlign w:val="center"/>
          </w:tcPr>
          <w:p w14:paraId="7AEEA5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585" w:type="pct"/>
            <w:vAlign w:val="center"/>
          </w:tcPr>
          <w:p w14:paraId="303E28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573" w:type="pct"/>
            <w:vAlign w:val="center"/>
          </w:tcPr>
          <w:p w14:paraId="5B9750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606" w:type="pct"/>
            <w:vAlign w:val="center"/>
          </w:tcPr>
          <w:p w14:paraId="5708C8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8</w:t>
            </w:r>
          </w:p>
        </w:tc>
      </w:tr>
      <w:tr w:rsidR="00E958C0" w:rsidRPr="00B02AED" w14:paraId="2992787D" w14:textId="77777777" w:rsidTr="008F1B39">
        <w:tc>
          <w:tcPr>
            <w:tcW w:w="206" w:type="pct"/>
            <w:vAlign w:val="center"/>
          </w:tcPr>
          <w:p w14:paraId="1E50CB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56" w:type="pct"/>
            <w:vAlign w:val="center"/>
          </w:tcPr>
          <w:p w14:paraId="1CA2E73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dư đầu năm</w:t>
            </w:r>
          </w:p>
        </w:tc>
        <w:tc>
          <w:tcPr>
            <w:tcW w:w="439" w:type="pct"/>
            <w:vAlign w:val="center"/>
          </w:tcPr>
          <w:p w14:paraId="308E1A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569101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13FB40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28D49D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7FB741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344A5F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243FEE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43B8F4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E251BC7" w14:textId="77777777" w:rsidTr="008F1B39">
        <w:tc>
          <w:tcPr>
            <w:tcW w:w="206" w:type="pct"/>
            <w:vAlign w:val="center"/>
          </w:tcPr>
          <w:p w14:paraId="73252E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56" w:type="pct"/>
            <w:vAlign w:val="center"/>
          </w:tcPr>
          <w:p w14:paraId="746B203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Tăng trong năm</w:t>
            </w:r>
          </w:p>
        </w:tc>
        <w:tc>
          <w:tcPr>
            <w:tcW w:w="439" w:type="pct"/>
            <w:vAlign w:val="center"/>
          </w:tcPr>
          <w:p w14:paraId="4CC0B4C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17E410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235739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6445F9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6B735D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43C685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320CE8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34341C0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72A8B35" w14:textId="77777777" w:rsidTr="008F1B39">
        <w:tc>
          <w:tcPr>
            <w:tcW w:w="206" w:type="pct"/>
            <w:vAlign w:val="center"/>
          </w:tcPr>
          <w:p w14:paraId="00A781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Align w:val="center"/>
          </w:tcPr>
          <w:p w14:paraId="35146E8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439" w:type="pct"/>
            <w:vAlign w:val="center"/>
          </w:tcPr>
          <w:p w14:paraId="6BE1D5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51D09F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4B77E4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5189E4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322031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180617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3CBCFB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390DF2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7996A06" w14:textId="77777777" w:rsidTr="008F1B39">
        <w:tc>
          <w:tcPr>
            <w:tcW w:w="206" w:type="pct"/>
            <w:vAlign w:val="center"/>
          </w:tcPr>
          <w:p w14:paraId="662B4D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Align w:val="center"/>
          </w:tcPr>
          <w:p w14:paraId="2641E6D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439" w:type="pct"/>
            <w:vAlign w:val="center"/>
          </w:tcPr>
          <w:p w14:paraId="49413B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6681E6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207FA1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5B566A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1D350B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16FCB5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77BB36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64331A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0EE0D21" w14:textId="77777777" w:rsidTr="008F1B39">
        <w:tc>
          <w:tcPr>
            <w:tcW w:w="206" w:type="pct"/>
            <w:vAlign w:val="center"/>
          </w:tcPr>
          <w:p w14:paraId="738519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56" w:type="pct"/>
            <w:vAlign w:val="center"/>
          </w:tcPr>
          <w:p w14:paraId="5429B1B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Giảm trong năm</w:t>
            </w:r>
          </w:p>
        </w:tc>
        <w:tc>
          <w:tcPr>
            <w:tcW w:w="439" w:type="pct"/>
            <w:vAlign w:val="center"/>
          </w:tcPr>
          <w:p w14:paraId="5E9379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5A9F2F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27ECD0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430025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77B0CE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54E49C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6153D5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68383F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7430330" w14:textId="77777777" w:rsidTr="008F1B39">
        <w:tc>
          <w:tcPr>
            <w:tcW w:w="206" w:type="pct"/>
            <w:vAlign w:val="center"/>
          </w:tcPr>
          <w:p w14:paraId="577A9E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Align w:val="center"/>
          </w:tcPr>
          <w:p w14:paraId="16263E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439" w:type="pct"/>
            <w:vAlign w:val="center"/>
          </w:tcPr>
          <w:p w14:paraId="54280F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1FEB89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2A0E4A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013CC7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13D136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5C1A89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0110E9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00DADC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4452C8E" w14:textId="77777777" w:rsidTr="008F1B39">
        <w:tc>
          <w:tcPr>
            <w:tcW w:w="206" w:type="pct"/>
            <w:vAlign w:val="center"/>
          </w:tcPr>
          <w:p w14:paraId="10DE46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6" w:type="pct"/>
            <w:vAlign w:val="center"/>
          </w:tcPr>
          <w:p w14:paraId="3A352A9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w:t>
            </w:r>
          </w:p>
        </w:tc>
        <w:tc>
          <w:tcPr>
            <w:tcW w:w="439" w:type="pct"/>
            <w:vAlign w:val="center"/>
          </w:tcPr>
          <w:p w14:paraId="24B0C5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2CA680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0A9D63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530208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101B20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7BB18E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65B838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6758C9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D40E668" w14:textId="77777777" w:rsidTr="008F1B39">
        <w:tc>
          <w:tcPr>
            <w:tcW w:w="206" w:type="pct"/>
            <w:vAlign w:val="center"/>
          </w:tcPr>
          <w:p w14:paraId="7CCB14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56" w:type="pct"/>
            <w:vAlign w:val="center"/>
          </w:tcPr>
          <w:p w14:paraId="15DBBFC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dư cuối năm</w:t>
            </w:r>
          </w:p>
        </w:tc>
        <w:tc>
          <w:tcPr>
            <w:tcW w:w="439" w:type="pct"/>
            <w:vAlign w:val="center"/>
          </w:tcPr>
          <w:p w14:paraId="2A597D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3" w:type="pct"/>
            <w:vAlign w:val="center"/>
          </w:tcPr>
          <w:p w14:paraId="46391E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63" w:type="pct"/>
            <w:vAlign w:val="center"/>
          </w:tcPr>
          <w:p w14:paraId="18460F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7" w:type="pct"/>
            <w:vAlign w:val="center"/>
          </w:tcPr>
          <w:p w14:paraId="52C182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52" w:type="pct"/>
            <w:vAlign w:val="center"/>
          </w:tcPr>
          <w:p w14:paraId="64BA14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85" w:type="pct"/>
            <w:vAlign w:val="center"/>
          </w:tcPr>
          <w:p w14:paraId="51A1B1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73" w:type="pct"/>
            <w:vAlign w:val="center"/>
          </w:tcPr>
          <w:p w14:paraId="431F06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6" w:type="pct"/>
            <w:vAlign w:val="center"/>
          </w:tcPr>
          <w:p w14:paraId="184AEB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DD3D5FD"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12C4F2DA"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6838" w:h="11906" w:orient="landscape" w:code="9"/>
          <w:pgMar w:top="1440" w:right="1440" w:bottom="1440" w:left="1440" w:header="0" w:footer="0" w:gutter="0"/>
          <w:cols w:space="720"/>
          <w:docGrid w:linePitch="326"/>
        </w:sectPr>
      </w:pPr>
    </w:p>
    <w:p w14:paraId="28A5418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VII.</w:t>
      </w:r>
      <w:r w:rsidRPr="00B02AED">
        <w:rPr>
          <w:rFonts w:ascii="Arial" w:hAnsi="Arial" w:cs="Arial"/>
          <w:sz w:val="20"/>
          <w:szCs w:val="20"/>
        </w:rPr>
        <w:t xml:space="preserve"> </w:t>
      </w:r>
      <w:r w:rsidRPr="00B02AED">
        <w:rPr>
          <w:rFonts w:ascii="Arial" w:hAnsi="Arial" w:cs="Arial"/>
          <w:b/>
          <w:sz w:val="20"/>
          <w:szCs w:val="20"/>
        </w:rPr>
        <w:t>Thông tin thuyết minh khác</w:t>
      </w:r>
    </w:p>
    <w:p w14:paraId="66D0AC7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1. Sự kiện phát sinh sau ngày 31/12 năm báo cáo đến ngày phát hành báo cáo tài chính đã điều chỉnh vào số liệu của kỳ kế toán đã khoá sổ</w:t>
      </w:r>
    </w:p>
    <w:p w14:paraId="6E744C4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7EA043B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6551EB2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 Thuyết minh số liệu điều chỉnh hồi tố, áp dụng hồi tố vào số dư đầu kỳ trên Báo cáo tình hình tài chính năm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73"/>
        <w:gridCol w:w="1216"/>
        <w:gridCol w:w="2559"/>
        <w:gridCol w:w="1226"/>
        <w:gridCol w:w="1084"/>
        <w:gridCol w:w="2158"/>
      </w:tblGrid>
      <w:tr w:rsidR="00E958C0" w:rsidRPr="00B02AED" w14:paraId="6D2CD494" w14:textId="77777777" w:rsidTr="008F1B39">
        <w:tc>
          <w:tcPr>
            <w:tcW w:w="428" w:type="pct"/>
            <w:vAlign w:val="center"/>
          </w:tcPr>
          <w:p w14:paraId="12B698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674" w:type="pct"/>
            <w:vAlign w:val="center"/>
          </w:tcPr>
          <w:p w14:paraId="01F4DC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419" w:type="pct"/>
            <w:vAlign w:val="center"/>
          </w:tcPr>
          <w:p w14:paraId="29ADC5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đã trình bày trên Báo cáo tình hình tài chính năm trước</w:t>
            </w:r>
          </w:p>
        </w:tc>
        <w:tc>
          <w:tcPr>
            <w:tcW w:w="680" w:type="pct"/>
            <w:vAlign w:val="center"/>
          </w:tcPr>
          <w:p w14:paraId="0A8E79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điều chỉnh hồi tố</w:t>
            </w:r>
          </w:p>
        </w:tc>
        <w:tc>
          <w:tcPr>
            <w:tcW w:w="601" w:type="pct"/>
            <w:vAlign w:val="center"/>
          </w:tcPr>
          <w:p w14:paraId="16D340C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áp dụng hồi tố</w:t>
            </w:r>
          </w:p>
        </w:tc>
        <w:tc>
          <w:tcPr>
            <w:tcW w:w="1197" w:type="pct"/>
            <w:vAlign w:val="center"/>
          </w:tcPr>
          <w:p w14:paraId="4168D1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sau điều chỉnh/áp dụng hồi tố</w:t>
            </w:r>
          </w:p>
        </w:tc>
      </w:tr>
      <w:tr w:rsidR="00E958C0" w:rsidRPr="00B02AED" w14:paraId="5A79E903" w14:textId="77777777" w:rsidTr="008F1B39">
        <w:tc>
          <w:tcPr>
            <w:tcW w:w="428" w:type="pct"/>
            <w:vAlign w:val="center"/>
          </w:tcPr>
          <w:p w14:paraId="6BE424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674" w:type="pct"/>
            <w:vAlign w:val="center"/>
          </w:tcPr>
          <w:p w14:paraId="2A699F5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419" w:type="pct"/>
            <w:vAlign w:val="center"/>
          </w:tcPr>
          <w:p w14:paraId="3112C7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0" w:type="pct"/>
            <w:vAlign w:val="center"/>
          </w:tcPr>
          <w:p w14:paraId="387EBB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1" w:type="pct"/>
            <w:vAlign w:val="center"/>
          </w:tcPr>
          <w:p w14:paraId="70FC3A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97" w:type="pct"/>
            <w:vAlign w:val="center"/>
          </w:tcPr>
          <w:p w14:paraId="174C05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31077E7" w14:textId="77777777" w:rsidTr="008F1B39">
        <w:tc>
          <w:tcPr>
            <w:tcW w:w="428" w:type="pct"/>
            <w:vAlign w:val="center"/>
          </w:tcPr>
          <w:p w14:paraId="11ED08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674" w:type="pct"/>
            <w:vAlign w:val="center"/>
          </w:tcPr>
          <w:p w14:paraId="4D7C81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419" w:type="pct"/>
            <w:vAlign w:val="center"/>
          </w:tcPr>
          <w:p w14:paraId="3C7E33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0" w:type="pct"/>
            <w:vAlign w:val="center"/>
          </w:tcPr>
          <w:p w14:paraId="507E13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1" w:type="pct"/>
            <w:vAlign w:val="center"/>
          </w:tcPr>
          <w:p w14:paraId="0FBEDA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97" w:type="pct"/>
            <w:vAlign w:val="center"/>
          </w:tcPr>
          <w:p w14:paraId="27C8F2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92E6892" w14:textId="77777777" w:rsidTr="008F1B39">
        <w:tc>
          <w:tcPr>
            <w:tcW w:w="428" w:type="pct"/>
            <w:vAlign w:val="center"/>
          </w:tcPr>
          <w:p w14:paraId="09D4D7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674" w:type="pct"/>
            <w:vAlign w:val="center"/>
          </w:tcPr>
          <w:p w14:paraId="45554F0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419" w:type="pct"/>
            <w:vAlign w:val="center"/>
          </w:tcPr>
          <w:p w14:paraId="74C5FB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0" w:type="pct"/>
            <w:vAlign w:val="center"/>
          </w:tcPr>
          <w:p w14:paraId="6A5B2C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1" w:type="pct"/>
            <w:vAlign w:val="center"/>
          </w:tcPr>
          <w:p w14:paraId="46C0D9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97" w:type="pct"/>
            <w:vAlign w:val="center"/>
          </w:tcPr>
          <w:p w14:paraId="6F5774F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97AAEBC" w14:textId="77777777" w:rsidTr="008F1B39">
        <w:tc>
          <w:tcPr>
            <w:tcW w:w="428" w:type="pct"/>
            <w:vAlign w:val="center"/>
          </w:tcPr>
          <w:p w14:paraId="546E57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74" w:type="pct"/>
            <w:vAlign w:val="center"/>
          </w:tcPr>
          <w:p w14:paraId="282DCD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419" w:type="pct"/>
            <w:vAlign w:val="center"/>
          </w:tcPr>
          <w:p w14:paraId="0036FF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0" w:type="pct"/>
            <w:vAlign w:val="center"/>
          </w:tcPr>
          <w:p w14:paraId="58ECBD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1" w:type="pct"/>
            <w:vAlign w:val="center"/>
          </w:tcPr>
          <w:p w14:paraId="0D32C9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97" w:type="pct"/>
            <w:vAlign w:val="center"/>
          </w:tcPr>
          <w:p w14:paraId="706C65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28E0A1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 Thuyết minh số liệu áp dụng hồi tố vào số liệu năm trước trên Báo cáo kết quả hoạt động năm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1553"/>
        <w:gridCol w:w="3444"/>
        <w:gridCol w:w="1365"/>
        <w:gridCol w:w="1937"/>
      </w:tblGrid>
      <w:tr w:rsidR="00E958C0" w:rsidRPr="00B02AED" w14:paraId="349CF07D" w14:textId="77777777" w:rsidTr="008F1B39">
        <w:tc>
          <w:tcPr>
            <w:tcW w:w="397" w:type="pct"/>
            <w:vAlign w:val="center"/>
          </w:tcPr>
          <w:p w14:paraId="5E25B2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861" w:type="pct"/>
            <w:vAlign w:val="center"/>
          </w:tcPr>
          <w:p w14:paraId="67484C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1910" w:type="pct"/>
            <w:vAlign w:val="center"/>
          </w:tcPr>
          <w:p w14:paraId="5BA778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đã trình bày trên Báo cáo kết quả hoạt động năm trước</w:t>
            </w:r>
          </w:p>
        </w:tc>
        <w:tc>
          <w:tcPr>
            <w:tcW w:w="757" w:type="pct"/>
            <w:vAlign w:val="center"/>
          </w:tcPr>
          <w:p w14:paraId="42D381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áp dụng hồi tố</w:t>
            </w:r>
          </w:p>
        </w:tc>
        <w:tc>
          <w:tcPr>
            <w:tcW w:w="1074" w:type="pct"/>
            <w:vAlign w:val="center"/>
          </w:tcPr>
          <w:p w14:paraId="4726BF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sau áp dụng hồi tố</w:t>
            </w:r>
          </w:p>
        </w:tc>
      </w:tr>
      <w:tr w:rsidR="00E958C0" w:rsidRPr="00B02AED" w14:paraId="6D2DB1FB" w14:textId="77777777" w:rsidTr="008F1B39">
        <w:tc>
          <w:tcPr>
            <w:tcW w:w="397" w:type="pct"/>
            <w:vAlign w:val="center"/>
          </w:tcPr>
          <w:p w14:paraId="03C2B0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861" w:type="pct"/>
            <w:vAlign w:val="center"/>
          </w:tcPr>
          <w:p w14:paraId="5EFF7D7C" w14:textId="77777777" w:rsidR="00E958C0" w:rsidRPr="00B02AED" w:rsidRDefault="00E958C0" w:rsidP="008F2022">
            <w:pPr>
              <w:widowControl w:val="0"/>
              <w:adjustRightInd w:val="0"/>
              <w:snapToGrid w:val="0"/>
              <w:spacing w:after="0" w:line="240" w:lineRule="auto"/>
              <w:rPr>
                <w:rFonts w:ascii="Arial" w:hAnsi="Arial" w:cs="Arial"/>
                <w:sz w:val="20"/>
                <w:szCs w:val="20"/>
              </w:rPr>
            </w:pPr>
          </w:p>
        </w:tc>
        <w:tc>
          <w:tcPr>
            <w:tcW w:w="1910" w:type="pct"/>
            <w:vAlign w:val="center"/>
          </w:tcPr>
          <w:p w14:paraId="0A7DEC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57" w:type="pct"/>
            <w:vAlign w:val="center"/>
          </w:tcPr>
          <w:p w14:paraId="1BDAEE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74" w:type="pct"/>
            <w:vAlign w:val="center"/>
          </w:tcPr>
          <w:p w14:paraId="38ECBD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8222263" w14:textId="77777777" w:rsidTr="008F1B39">
        <w:tc>
          <w:tcPr>
            <w:tcW w:w="397" w:type="pct"/>
            <w:vAlign w:val="center"/>
          </w:tcPr>
          <w:p w14:paraId="0D11E1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861" w:type="pct"/>
            <w:vAlign w:val="center"/>
          </w:tcPr>
          <w:p w14:paraId="01F259F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910" w:type="pct"/>
            <w:vAlign w:val="center"/>
          </w:tcPr>
          <w:p w14:paraId="4971B7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57" w:type="pct"/>
            <w:vAlign w:val="center"/>
          </w:tcPr>
          <w:p w14:paraId="2A86D1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74" w:type="pct"/>
            <w:vAlign w:val="center"/>
          </w:tcPr>
          <w:p w14:paraId="11320C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A9F967" w14:textId="77777777" w:rsidTr="008F1B39">
        <w:tc>
          <w:tcPr>
            <w:tcW w:w="397" w:type="pct"/>
            <w:vAlign w:val="center"/>
          </w:tcPr>
          <w:p w14:paraId="608E0A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w:t>
            </w:r>
          </w:p>
        </w:tc>
        <w:tc>
          <w:tcPr>
            <w:tcW w:w="861" w:type="pct"/>
            <w:vAlign w:val="center"/>
          </w:tcPr>
          <w:p w14:paraId="444333B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1910" w:type="pct"/>
            <w:vAlign w:val="center"/>
          </w:tcPr>
          <w:p w14:paraId="612320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57" w:type="pct"/>
            <w:vAlign w:val="center"/>
          </w:tcPr>
          <w:p w14:paraId="1B92BF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74" w:type="pct"/>
            <w:vAlign w:val="center"/>
          </w:tcPr>
          <w:p w14:paraId="67C7F9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166C224" w14:textId="77777777" w:rsidTr="008F1B39">
        <w:tc>
          <w:tcPr>
            <w:tcW w:w="397" w:type="pct"/>
            <w:vAlign w:val="center"/>
          </w:tcPr>
          <w:p w14:paraId="7CD1DF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61" w:type="pct"/>
            <w:vAlign w:val="center"/>
          </w:tcPr>
          <w:p w14:paraId="1A7902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1910" w:type="pct"/>
            <w:vAlign w:val="center"/>
          </w:tcPr>
          <w:p w14:paraId="2F5A30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757" w:type="pct"/>
            <w:vAlign w:val="center"/>
          </w:tcPr>
          <w:p w14:paraId="31F3E6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74" w:type="pct"/>
            <w:vAlign w:val="center"/>
          </w:tcPr>
          <w:p w14:paraId="74E572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E329B8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4. Thông tin khác thay đổi so với báo cáo tài chính kỳ trước ………………………….</w:t>
      </w:r>
    </w:p>
    <w:p w14:paraId="768613B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10B0176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5. Thông tin về các bên liên quan:</w:t>
      </w:r>
    </w:p>
    <w:p w14:paraId="4E7E608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Đơn vị trình bày thông tin xét thấy cần thiết phải thuyết minh về mối quan hệ với các bên có liên quan có tồn tại quyền kiểm soát với đơn vị, bất kể có nghiệp vụ với các bên đó có phát sinh hay không.</w:t>
      </w:r>
    </w:p>
    <w:p w14:paraId="6149BE8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6. Thông tin khác</w:t>
      </w:r>
    </w:p>
    <w:p w14:paraId="6520518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23E4C99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1B16710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w:t>
      </w:r>
    </w:p>
    <w:p w14:paraId="46FA3AA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E958C0" w:rsidRPr="00B02AED" w14:paraId="0A4B9B94" w14:textId="77777777" w:rsidTr="008F1B39">
        <w:trPr>
          <w:tblCellSpacing w:w="0" w:type="dxa"/>
        </w:trPr>
        <w:tc>
          <w:tcPr>
            <w:tcW w:w="1546" w:type="pct"/>
            <w:shd w:val="clear" w:color="auto" w:fill="FFFFFF"/>
            <w:tcMar>
              <w:top w:w="0" w:type="dxa"/>
              <w:left w:w="108" w:type="dxa"/>
              <w:bottom w:w="0" w:type="dxa"/>
              <w:right w:w="108" w:type="dxa"/>
            </w:tcMar>
            <w:hideMark/>
          </w:tcPr>
          <w:p w14:paraId="08AA2711"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02A962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NGƯỜI </w:t>
            </w:r>
            <w:r>
              <w:rPr>
                <w:rFonts w:ascii="Arial" w:hAnsi="Arial" w:cs="Arial"/>
                <w:b/>
                <w:sz w:val="20"/>
                <w:szCs w:val="20"/>
              </w:rPr>
              <w:t>LẬP BIỂU</w:t>
            </w:r>
          </w:p>
          <w:p w14:paraId="372E48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05A7AB2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727" w:type="pct"/>
            <w:shd w:val="clear" w:color="auto" w:fill="FFFFFF"/>
          </w:tcPr>
          <w:p w14:paraId="0C5D195C"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6AA2A8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 TOÁN TRƯỞNG</w:t>
            </w:r>
          </w:p>
          <w:p w14:paraId="7D224F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284DFFA9"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tc>
        <w:tc>
          <w:tcPr>
            <w:tcW w:w="1727" w:type="pct"/>
            <w:shd w:val="clear" w:color="auto" w:fill="FFFFFF"/>
            <w:tcMar>
              <w:top w:w="0" w:type="dxa"/>
              <w:left w:w="108" w:type="dxa"/>
              <w:bottom w:w="0" w:type="dxa"/>
              <w:right w:w="108" w:type="dxa"/>
            </w:tcMar>
            <w:hideMark/>
          </w:tcPr>
          <w:p w14:paraId="5355C1FF"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Lập, ngày........tháng........năm......</w:t>
            </w:r>
          </w:p>
          <w:p w14:paraId="1C00380B" w14:textId="77777777" w:rsidR="00E958C0" w:rsidRPr="00B02AED" w:rsidRDefault="00E958C0" w:rsidP="008F2022">
            <w:pPr>
              <w:pStyle w:val="Vnbnnidung0"/>
              <w:adjustRightInd w:val="0"/>
              <w:snapToGrid w:val="0"/>
              <w:spacing w:after="0" w:line="240" w:lineRule="auto"/>
              <w:ind w:firstLine="0"/>
              <w:jc w:val="center"/>
              <w:rPr>
                <w:rFonts w:ascii="Arial" w:hAnsi="Arial" w:cs="Arial"/>
                <w:sz w:val="20"/>
                <w:szCs w:val="20"/>
              </w:rPr>
            </w:pPr>
            <w:r w:rsidRPr="00B02AED">
              <w:rPr>
                <w:rFonts w:ascii="Arial" w:hAnsi="Arial" w:cs="Arial"/>
                <w:b/>
                <w:bCs/>
                <w:sz w:val="20"/>
                <w:szCs w:val="20"/>
              </w:rPr>
              <w:t>THỦ TRƯỞNG ĐƠN VỊ</w:t>
            </w:r>
          </w:p>
          <w:p w14:paraId="4F72C0C2" w14:textId="77777777" w:rsidR="00E958C0" w:rsidRPr="00B02AED" w:rsidRDefault="00E958C0" w:rsidP="008F2022">
            <w:pPr>
              <w:pStyle w:val="Vnbnnidung0"/>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(Ký, họ tên, đóng dấu)</w:t>
            </w:r>
          </w:p>
          <w:p w14:paraId="0059A6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119C2455"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2E2A8F23"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31C1FA2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2.</w:t>
      </w:r>
      <w:r w:rsidRPr="00B02AED">
        <w:rPr>
          <w:rFonts w:ascii="Arial" w:hAnsi="Arial" w:cs="Arial"/>
          <w:sz w:val="20"/>
          <w:szCs w:val="20"/>
        </w:rPr>
        <w:t xml:space="preserve"> </w:t>
      </w:r>
      <w:r w:rsidRPr="00B02AED">
        <w:rPr>
          <w:rFonts w:ascii="Arial" w:hAnsi="Arial" w:cs="Arial"/>
          <w:b/>
          <w:sz w:val="20"/>
          <w:szCs w:val="20"/>
        </w:rPr>
        <w:t>Hướng dẫn lập Báo cáo tài chính quỹ bảo hiểm</w:t>
      </w:r>
    </w:p>
    <w:p w14:paraId="79A5C65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p w14:paraId="67B649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BÁO CÁO TÌNH HÌNH TÀI CHÍNH QUỸ BẢO HIỂM XÃ HỘI, </w:t>
      </w:r>
      <w:r w:rsidRPr="00B02AED">
        <w:rPr>
          <w:rFonts w:ascii="Arial" w:hAnsi="Arial" w:cs="Arial"/>
          <w:b/>
          <w:sz w:val="20"/>
          <w:szCs w:val="20"/>
        </w:rPr>
        <w:br/>
        <w:t>QUỸ BẢO HIỂM Y TẾ, QUỸ BẢO HIỂM THẤT NGHIỆP</w:t>
      </w:r>
    </w:p>
    <w:p w14:paraId="57398E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i/>
          <w:sz w:val="20"/>
          <w:szCs w:val="20"/>
        </w:rPr>
        <w:t>(Mẫu số B01/BCTC-QBH)</w:t>
      </w:r>
    </w:p>
    <w:p w14:paraId="5616962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p w14:paraId="3B8ACA8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Mục đích</w:t>
      </w:r>
    </w:p>
    <w:p w14:paraId="56897D8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tình hình tài chính quỹ bảo hiểm xã hội, quỹ bảo hiểm y tế, quỹ bảo hiểm thất nghiệp (sau đây gọi tắt là “Báo cáo tình hình tài chính quỹ bảo hiểm”) phản ánh tổng quát toàn bộ giá trị tài sản hiện có và nguồn hình thành tài sản của các quỹ bảo hiểm xã hội, quỹ bảo hiểm y tế, quỹ bảo hiểm thất nghiệp tại thời điểm khoá sổ kế toán để lập báo cáo tài chính (31/12).</w:t>
      </w:r>
    </w:p>
    <w:p w14:paraId="73A0A87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Số liệu trên Báo cáo tình hình tài chính quỹ bảo hiểm cho biết toàn bộ giá trị tài sản hiện có của quỹ bảo hiểm xã hội, quỹ bảo hiểm y tế, quỹ bảo hiểm thất nghiệp theo cơ cấu của tài sản và cơ cấu nguồn hình thành tài sản (nguồn vốn). Căn cứ vào Báo cáo tình hình tài chính quỹ bảo hiểm có thể nhận xét, đánh giá khái quát tình hình tài chính của hoạt động quỹ bảo hiểm xã hội, quỹ bảo hiểm y tế, quỹ bảo hiểm thất nghiệp.</w:t>
      </w:r>
    </w:p>
    <w:p w14:paraId="756C891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Cơ sở để lập Báo cáo tình hình tài chính quỹ bảo hiểm</w:t>
      </w:r>
    </w:p>
    <w:p w14:paraId="5FD434D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Căn cứ Báo cáo tình hình tài chính quỹ bảo hiểm năm trước (để trình bày số đầu năm, trường hợp trong năm phát sinh việc điều chỉnh hồi tố hoặc áp dụng hồi tố vào số dư năm trước mang sang thì số liệu trình bày ở cột số đầu năm là số liệu sau khi đã điều chỉnh hồi tố, áp dụng hồi tố theo quy định tại Thông tư này).</w:t>
      </w:r>
    </w:p>
    <w:p w14:paraId="6AFCBF5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Bảng tổng hợp thông tin tài chính quỹ bảo hiểm (mẫu số S01/BTH-QBH), sổ kế toán tổng hợp và các sổ kế toán chi tiết có liên quan.</w:t>
      </w:r>
    </w:p>
    <w:p w14:paraId="7D45BAF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Nguyên tắc trình bày</w:t>
      </w:r>
    </w:p>
    <w:p w14:paraId="77222C2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tình hình tài chính quỹ bảo hiểm gồm toàn bộ số liệu đã ghi sổ kế toán của các cơ quan bảo hiểm xã hội. Khi lập báo cáo tình hình tài chính, quỹ bảo hiểm phải thực hiện loại trừ toàn bộ các khoản phải thu và phải trả giữa các đơn vị trong phạm vi lập Báo cáo tài chính.</w:t>
      </w:r>
    </w:p>
    <w:p w14:paraId="7503FA2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Số liệu trên Bảng tổng hợp thông tin tài chính quỹ bảo hiểm và sổ kế toán có liên quan của Bảo hiểm xã hội Việt Nam trước khi lập báo cáo tình hình tài chính phải được rà soát đảm bảo phù hợp, khớp đúng giữa các đơn vị trong phạm vi lập báo cáo tài chính. Trường hợp phát hiện chênh lệch, sai sót thì phải kịp thời điều chỉnh theo quy định.</w:t>
      </w:r>
    </w:p>
    <w:p w14:paraId="34A18AD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Bảo hiểm xã hội Việt Nam phải trình bày các chỉ tiêu theo mẫu quy định, khi lập báo cáo chỉ tiêu nào không có phát sinh thì để trống phần số liệu.</w:t>
      </w:r>
    </w:p>
    <w:p w14:paraId="3458CCC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Cột thuyết minh dùng để đánh mã số chỉ tiêu thuyết minh có liên quan trong Thuyết minh báo cáo tài chính quỹ bảo hiểm để người đọc báo cáo tài chính quỹ bảo hiểm có thể dẫn chiếu nhanh chóng tới nội dung thuyết minh chi tiết của các chỉ tiêu này.</w:t>
      </w:r>
    </w:p>
    <w:p w14:paraId="4DB594C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Cột số liệu: Số liệu ghi vào Báo cáo tình hình tài chính quỹ bảo hiểm chia làm 2 cột:</w:t>
      </w:r>
    </w:p>
    <w:p w14:paraId="4A18D0D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Cột 1: Phản ánh số cuối năm là số dư thời điểm 31/12 năm lập báo cáo sau khi đã khóa sổ kế toán.</w:t>
      </w:r>
    </w:p>
    <w:p w14:paraId="35106CF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Cột 2: Phản ánh số đầu năm là số dư thời điểm 01/01 năm lập báo cáo sau khi đã khóa sổ kế toán.</w:t>
      </w:r>
    </w:p>
    <w:p w14:paraId="52314E05"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488AED2F"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14B9F5F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4. Nội dung và phương pháp lập các chỉ tiêu báo cáo</w:t>
      </w:r>
    </w:p>
    <w:p w14:paraId="3D1E196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Bảo hiểm xã hội Việt Nam lập chỉ tiêu báo cáo tình hình tài chính quỹ bảo hiểm căn cứ nội dung và phương pháp lập hướng dẫn theo bảng dưới đây, trong đó lưu ý:</w:t>
      </w:r>
    </w:p>
    <w:p w14:paraId="46C0D33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w:t>
      </w:r>
      <w:r w:rsidRPr="00B02AED">
        <w:rPr>
          <w:rFonts w:ascii="Arial" w:hAnsi="Arial" w:cs="Arial"/>
          <w:i/>
          <w:sz w:val="20"/>
          <w:szCs w:val="20"/>
        </w:rPr>
        <w:t>Số liệu các tài khoản kế toán nêu tại cột E bảng dưới đây căn cứ số liệu các tài khoản kế toán tương ứng tại các cột Tổng cộng (cột 5, 6, 11, hoặc 12) của Bảng tổng hợp thông tin tài chính quỹ bảo hiểm (mẫu số S01/BTH-QBH kèm theo Phụ lục này);</w:t>
      </w:r>
    </w:p>
    <w:p w14:paraId="6E72CBA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w:t>
      </w:r>
      <w:r w:rsidRPr="00B02AED">
        <w:rPr>
          <w:rFonts w:ascii="Arial" w:hAnsi="Arial" w:cs="Arial"/>
          <w:sz w:val="20"/>
          <w:szCs w:val="20"/>
        </w:rPr>
        <w:t xml:space="preserve"> </w:t>
      </w:r>
      <w:r w:rsidRPr="00B02AED">
        <w:rPr>
          <w:rFonts w:ascii="Arial" w:hAnsi="Arial" w:cs="Arial"/>
          <w:i/>
          <w:sz w:val="20"/>
          <w:szCs w:val="20"/>
        </w:rPr>
        <w:t>Đối với số liệu các chỉ tiêu liên quan đến phân loại ngắn hạn, dài hạn: Đơn vị chỉ thực hiện phân loại tại ngày khoá sổ kế toán lập báo cáo tài chính (31/12) đối với các tài khoản có liên quan còn số dư để trình bày lên báo cáo tài chính; không phân loại ngay khi phát sinh, vì vậy không mở tài khoản riêng để theo dõi ngắn hạn, dài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65"/>
        <w:gridCol w:w="2536"/>
        <w:gridCol w:w="979"/>
        <w:gridCol w:w="5788"/>
        <w:gridCol w:w="3880"/>
      </w:tblGrid>
      <w:tr w:rsidR="00E958C0" w:rsidRPr="00B02AED" w14:paraId="5BDE6CE8" w14:textId="77777777" w:rsidTr="008F1B39">
        <w:tc>
          <w:tcPr>
            <w:tcW w:w="274" w:type="pct"/>
            <w:vAlign w:val="center"/>
          </w:tcPr>
          <w:p w14:paraId="44FC93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909" w:type="pct"/>
            <w:vAlign w:val="center"/>
          </w:tcPr>
          <w:p w14:paraId="28B82A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351" w:type="pct"/>
            <w:vAlign w:val="center"/>
          </w:tcPr>
          <w:p w14:paraId="3C4843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Mã số</w:t>
            </w:r>
          </w:p>
        </w:tc>
        <w:tc>
          <w:tcPr>
            <w:tcW w:w="2075" w:type="pct"/>
            <w:vAlign w:val="center"/>
          </w:tcPr>
          <w:p w14:paraId="3B5607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 chỉ tiêu</w:t>
            </w:r>
          </w:p>
        </w:tc>
        <w:tc>
          <w:tcPr>
            <w:tcW w:w="1391" w:type="pct"/>
            <w:vAlign w:val="center"/>
          </w:tcPr>
          <w:p w14:paraId="6E700E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Phương pháp lập chỉ tiêu</w:t>
            </w:r>
          </w:p>
        </w:tc>
      </w:tr>
      <w:tr w:rsidR="00E958C0" w:rsidRPr="00B02AED" w14:paraId="58C6D09A" w14:textId="77777777" w:rsidTr="008F1B39">
        <w:tc>
          <w:tcPr>
            <w:tcW w:w="274" w:type="pct"/>
            <w:vAlign w:val="center"/>
          </w:tcPr>
          <w:p w14:paraId="7F04F6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909" w:type="pct"/>
            <w:vAlign w:val="center"/>
          </w:tcPr>
          <w:p w14:paraId="7C63B8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B</w:t>
            </w:r>
          </w:p>
        </w:tc>
        <w:tc>
          <w:tcPr>
            <w:tcW w:w="351" w:type="pct"/>
            <w:vAlign w:val="center"/>
          </w:tcPr>
          <w:p w14:paraId="18AC65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w:t>
            </w:r>
          </w:p>
        </w:tc>
        <w:tc>
          <w:tcPr>
            <w:tcW w:w="2075" w:type="pct"/>
            <w:vAlign w:val="center"/>
          </w:tcPr>
          <w:p w14:paraId="28B7E2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D</w:t>
            </w:r>
          </w:p>
        </w:tc>
        <w:tc>
          <w:tcPr>
            <w:tcW w:w="1391" w:type="pct"/>
            <w:vAlign w:val="center"/>
          </w:tcPr>
          <w:p w14:paraId="316A5E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E</w:t>
            </w:r>
          </w:p>
        </w:tc>
      </w:tr>
      <w:tr w:rsidR="00E958C0" w:rsidRPr="00B02AED" w14:paraId="4C2DA383" w14:textId="77777777" w:rsidTr="008F1B39">
        <w:tc>
          <w:tcPr>
            <w:tcW w:w="274" w:type="pct"/>
          </w:tcPr>
          <w:p w14:paraId="5E3D8F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909" w:type="pct"/>
          </w:tcPr>
          <w:p w14:paraId="7AAD1B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TÀI SẢN</w:t>
            </w:r>
          </w:p>
        </w:tc>
        <w:tc>
          <w:tcPr>
            <w:tcW w:w="351" w:type="pct"/>
          </w:tcPr>
          <w:p w14:paraId="5E0715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66" w:type="pct"/>
            <w:gridSpan w:val="2"/>
          </w:tcPr>
          <w:p w14:paraId="50C5B7EB" w14:textId="77777777" w:rsidR="00E958C0" w:rsidRPr="00B02AED" w:rsidRDefault="00E958C0" w:rsidP="008F2022">
            <w:pPr>
              <w:widowControl w:val="0"/>
              <w:adjustRightInd w:val="0"/>
              <w:snapToGrid w:val="0"/>
              <w:spacing w:after="0" w:line="240" w:lineRule="auto"/>
              <w:rPr>
                <w:rFonts w:ascii="Arial" w:hAnsi="Arial" w:cs="Arial"/>
                <w:sz w:val="20"/>
                <w:szCs w:val="20"/>
              </w:rPr>
            </w:pPr>
          </w:p>
        </w:tc>
      </w:tr>
      <w:tr w:rsidR="00E958C0" w:rsidRPr="00B02AED" w14:paraId="04752090" w14:textId="77777777" w:rsidTr="008F1B39">
        <w:tc>
          <w:tcPr>
            <w:tcW w:w="274" w:type="pct"/>
          </w:tcPr>
          <w:p w14:paraId="0DE6BD12"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w:t>
            </w:r>
          </w:p>
        </w:tc>
        <w:tc>
          <w:tcPr>
            <w:tcW w:w="909" w:type="pct"/>
          </w:tcPr>
          <w:p w14:paraId="67F02544"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Tiền và tương đương tiền</w:t>
            </w:r>
          </w:p>
        </w:tc>
        <w:tc>
          <w:tcPr>
            <w:tcW w:w="351" w:type="pct"/>
          </w:tcPr>
          <w:p w14:paraId="02D297B8"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100</w:t>
            </w:r>
          </w:p>
        </w:tc>
        <w:tc>
          <w:tcPr>
            <w:tcW w:w="2075" w:type="pct"/>
          </w:tcPr>
          <w:p w14:paraId="6413248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toàn bộ số tiền và các khoản tương đương tiền hiện có của đơn vị tại thời điểm khoá sổ kế toán lập báo cáo tài chính, gồm: tiền mặt tại quỹ, các khoản tiền gửi không kỳ hạn tại Ngân hàng, Kho bạc nhà nước, tiền đang chuyển và các khoản tương đương tiền.</w:t>
            </w:r>
          </w:p>
        </w:tc>
        <w:tc>
          <w:tcPr>
            <w:tcW w:w="1391" w:type="pct"/>
          </w:tcPr>
          <w:p w14:paraId="4D6DB2E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của các TK 111, 112, 113 và 114.</w:t>
            </w:r>
          </w:p>
        </w:tc>
      </w:tr>
      <w:tr w:rsidR="00E958C0" w:rsidRPr="00B02AED" w14:paraId="372EF1B8" w14:textId="77777777" w:rsidTr="008F1B39">
        <w:tc>
          <w:tcPr>
            <w:tcW w:w="274" w:type="pct"/>
          </w:tcPr>
          <w:p w14:paraId="1C6EE338"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w:t>
            </w:r>
          </w:p>
        </w:tc>
        <w:tc>
          <w:tcPr>
            <w:tcW w:w="909" w:type="pct"/>
          </w:tcPr>
          <w:p w14:paraId="650FA9F1"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Các khoản đầu tư ngắn hạn</w:t>
            </w:r>
          </w:p>
        </w:tc>
        <w:tc>
          <w:tcPr>
            <w:tcW w:w="351" w:type="pct"/>
          </w:tcPr>
          <w:p w14:paraId="24F77126"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110</w:t>
            </w:r>
          </w:p>
        </w:tc>
        <w:tc>
          <w:tcPr>
            <w:tcW w:w="2075" w:type="pct"/>
          </w:tcPr>
          <w:p w14:paraId="43BC762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giá trị của các khoản đầu tư quỹ bảo hiểm xã hội, quỹ bảo hiểm y tế, quỹ bảo hiểm thất nghiệp theo quy định hiện hành, có thời hạn thu hồi không quá 12 tháng kể từ ngày khóa sổ kế toán lập báo cáo tài chính bao gồm các khoản đầu tư tài chính ngắn hạn và khoản đầu tư chờ xử lý.</w:t>
            </w:r>
          </w:p>
        </w:tc>
        <w:tc>
          <w:tcPr>
            <w:tcW w:w="1391" w:type="pct"/>
          </w:tcPr>
          <w:p w14:paraId="300E7F1B"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Mã số 110 = Mã số 111 + Mã số 116.</w:t>
            </w:r>
          </w:p>
        </w:tc>
      </w:tr>
      <w:tr w:rsidR="00E958C0" w:rsidRPr="00B02AED" w14:paraId="6DE21131" w14:textId="77777777" w:rsidTr="008F1B39">
        <w:tc>
          <w:tcPr>
            <w:tcW w:w="274" w:type="pct"/>
          </w:tcPr>
          <w:p w14:paraId="1EFC01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909" w:type="pct"/>
          </w:tcPr>
          <w:p w14:paraId="44D452A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ngắn hạn</w:t>
            </w:r>
          </w:p>
        </w:tc>
        <w:tc>
          <w:tcPr>
            <w:tcW w:w="351" w:type="pct"/>
          </w:tcPr>
          <w:p w14:paraId="207438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111</w:t>
            </w:r>
          </w:p>
        </w:tc>
        <w:tc>
          <w:tcPr>
            <w:tcW w:w="2075" w:type="pct"/>
          </w:tcPr>
          <w:p w14:paraId="25B3B94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xã hội, quỹ bảo hiểm y tế, quỹ bảo hiểm thất nghiệp, có thời hạn thu hồi không quá 12 tháng kể từ ngày khóa sổ kế toán lập báo cáo tài chính (không bao gồm khoản đầu tư chờ xử lý).</w:t>
            </w:r>
          </w:p>
        </w:tc>
        <w:tc>
          <w:tcPr>
            <w:tcW w:w="1391" w:type="pct"/>
          </w:tcPr>
          <w:p w14:paraId="7AD8E54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111 = Mã số 112 + Mã số 113 + Mã số 114 + Mã số 115.</w:t>
            </w:r>
          </w:p>
        </w:tc>
      </w:tr>
      <w:tr w:rsidR="00E958C0" w:rsidRPr="00B02AED" w14:paraId="296B8B1B" w14:textId="77777777" w:rsidTr="008F1B39">
        <w:tc>
          <w:tcPr>
            <w:tcW w:w="274" w:type="pct"/>
          </w:tcPr>
          <w:p w14:paraId="14BA6A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909" w:type="pct"/>
          </w:tcPr>
          <w:p w14:paraId="4E9976A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ngắn hạn quỹ bảo hiểm xã hội</w:t>
            </w:r>
          </w:p>
        </w:tc>
        <w:tc>
          <w:tcPr>
            <w:tcW w:w="351" w:type="pct"/>
          </w:tcPr>
          <w:p w14:paraId="7068FE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112</w:t>
            </w:r>
          </w:p>
        </w:tc>
        <w:tc>
          <w:tcPr>
            <w:tcW w:w="2075" w:type="pct"/>
          </w:tcPr>
          <w:p w14:paraId="06E5BF2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xã hội, có thời hạn thu hồi không quá 12 tháng kể từ ngày khóa sổ kế toán lập báo cáo tài chính (không bao gồm khoản đầu tư chờ xử lý).</w:t>
            </w:r>
          </w:p>
        </w:tc>
        <w:tc>
          <w:tcPr>
            <w:tcW w:w="1391" w:type="pct"/>
          </w:tcPr>
          <w:p w14:paraId="36E279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1211 đối với các khoản có thời hạn thu hồi không quá 12 tháng kể từ ngày khóa sổ kế toán lập báo cáo tài chính.</w:t>
            </w:r>
          </w:p>
        </w:tc>
      </w:tr>
      <w:tr w:rsidR="00E958C0" w:rsidRPr="00B02AED" w14:paraId="504C45BF" w14:textId="77777777" w:rsidTr="008F1B39">
        <w:tc>
          <w:tcPr>
            <w:tcW w:w="274" w:type="pct"/>
          </w:tcPr>
          <w:p w14:paraId="1DC44B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909" w:type="pct"/>
          </w:tcPr>
          <w:p w14:paraId="0E9BB0E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ngắn hạn quỹ bảo hiểm y tế</w:t>
            </w:r>
          </w:p>
        </w:tc>
        <w:tc>
          <w:tcPr>
            <w:tcW w:w="351" w:type="pct"/>
          </w:tcPr>
          <w:p w14:paraId="05DECD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113</w:t>
            </w:r>
          </w:p>
        </w:tc>
        <w:tc>
          <w:tcPr>
            <w:tcW w:w="2075" w:type="pct"/>
          </w:tcPr>
          <w:p w14:paraId="4F7EDF8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y tế, có thời hạn thu hồi không quá 12 tháng kể từ ngày khóa sổ kế toán lập báo cáo tài chính (không bao gồm khoản đầu tư chờ xử lý)</w:t>
            </w:r>
          </w:p>
        </w:tc>
        <w:tc>
          <w:tcPr>
            <w:tcW w:w="1391" w:type="pct"/>
          </w:tcPr>
          <w:p w14:paraId="5151F5B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1212 đối với các khoản có thời hạn thu hồi không quá 12 tháng kể từ ngày khóa sổ kế toán lập báo cáo tài chính.</w:t>
            </w:r>
          </w:p>
        </w:tc>
      </w:tr>
      <w:tr w:rsidR="00E958C0" w:rsidRPr="00B02AED" w14:paraId="386545E7" w14:textId="77777777" w:rsidTr="008F1B39">
        <w:tc>
          <w:tcPr>
            <w:tcW w:w="274" w:type="pct"/>
          </w:tcPr>
          <w:p w14:paraId="191C89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909" w:type="pct"/>
          </w:tcPr>
          <w:p w14:paraId="76C7668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ngắn hạn quỹ bảo hiểm thất nghiệp</w:t>
            </w:r>
          </w:p>
        </w:tc>
        <w:tc>
          <w:tcPr>
            <w:tcW w:w="351" w:type="pct"/>
          </w:tcPr>
          <w:p w14:paraId="5AB61B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114</w:t>
            </w:r>
          </w:p>
        </w:tc>
        <w:tc>
          <w:tcPr>
            <w:tcW w:w="2075" w:type="pct"/>
          </w:tcPr>
          <w:p w14:paraId="175ADBF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tổng giá trị của các khoản đầu tư quỹ bảo hiểm thất nghiệp, có thời hạn thu hồi không quá 12 tháng kể từ ngày khóa </w:t>
            </w:r>
            <w:r w:rsidRPr="00B02AED">
              <w:rPr>
                <w:rFonts w:ascii="Arial" w:hAnsi="Arial" w:cs="Arial"/>
                <w:sz w:val="20"/>
                <w:szCs w:val="20"/>
              </w:rPr>
              <w:lastRenderedPageBreak/>
              <w:t>sổ kế toán lập báo cáo tài chính (không bao gồm khoản đầu tư chờ xử lý).</w:t>
            </w:r>
          </w:p>
        </w:tc>
        <w:tc>
          <w:tcPr>
            <w:tcW w:w="1391" w:type="pct"/>
          </w:tcPr>
          <w:p w14:paraId="13B596C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 xml:space="preserve">Tổng số dư Nợ chi tiết của TK 1213 đối với các khoản có thời hạn thu hồi không quá </w:t>
            </w:r>
            <w:r w:rsidRPr="00B02AED">
              <w:rPr>
                <w:rFonts w:ascii="Arial" w:hAnsi="Arial" w:cs="Arial"/>
                <w:sz w:val="20"/>
                <w:szCs w:val="20"/>
              </w:rPr>
              <w:lastRenderedPageBreak/>
              <w:t>12 tháng kể từ ngày khóa sổ kế toán lập báo cáo tài chính.</w:t>
            </w:r>
          </w:p>
        </w:tc>
      </w:tr>
      <w:tr w:rsidR="00E958C0" w:rsidRPr="00B02AED" w14:paraId="32CC6F17" w14:textId="77777777" w:rsidTr="008F1B39">
        <w:tc>
          <w:tcPr>
            <w:tcW w:w="274" w:type="pct"/>
          </w:tcPr>
          <w:p w14:paraId="203775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1.4</w:t>
            </w:r>
          </w:p>
        </w:tc>
        <w:tc>
          <w:tcPr>
            <w:tcW w:w="909" w:type="pct"/>
          </w:tcPr>
          <w:p w14:paraId="0AB4CC9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ngắn hạn khác</w:t>
            </w:r>
          </w:p>
        </w:tc>
        <w:tc>
          <w:tcPr>
            <w:tcW w:w="351" w:type="pct"/>
          </w:tcPr>
          <w:p w14:paraId="551A54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115</w:t>
            </w:r>
          </w:p>
        </w:tc>
        <w:tc>
          <w:tcPr>
            <w:tcW w:w="2075" w:type="pct"/>
          </w:tcPr>
          <w:p w14:paraId="6E2DD47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tài chính khác theo quy định hiện hành về đầu tư các quỹ bảo hiểm nhưng tại thời điểm khóa sổ kế toán lập báo cáo tài chính chưa phân bổ được vào quỹ bảo hiểm xã hội, quỹ bảo hiểm y tế, quỹ bảo hiểm thất nghiệp, có thời hạn thu hồi không quá 12 tháng kể từ ngày khóa sổ kế toán lập báo cáo tài chính (không bao gồm khoản đầu tư chờ xử lý).</w:t>
            </w:r>
          </w:p>
        </w:tc>
        <w:tc>
          <w:tcPr>
            <w:tcW w:w="1391" w:type="pct"/>
          </w:tcPr>
          <w:p w14:paraId="6F3DD97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1218 đối với các khoản có thời hạn thu hồi không quá 12 tháng kể từ ngày khóa sổ kế toán lập báo cáo tài chính.</w:t>
            </w:r>
          </w:p>
        </w:tc>
      </w:tr>
      <w:tr w:rsidR="00E958C0" w:rsidRPr="00B02AED" w14:paraId="5A6F0F8D" w14:textId="77777777" w:rsidTr="008F1B39">
        <w:tc>
          <w:tcPr>
            <w:tcW w:w="274" w:type="pct"/>
          </w:tcPr>
          <w:p w14:paraId="67CE9C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7C56977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w:t>
            </w:r>
          </w:p>
        </w:tc>
        <w:tc>
          <w:tcPr>
            <w:tcW w:w="351" w:type="pct"/>
          </w:tcPr>
          <w:p w14:paraId="20FE91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116</w:t>
            </w:r>
          </w:p>
        </w:tc>
        <w:tc>
          <w:tcPr>
            <w:tcW w:w="2075" w:type="pct"/>
          </w:tcPr>
          <w:p w14:paraId="6110205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xã hội, quỹ bảo hiểm y tế, quỹ bảo hiểm thất nghiệp, trong đó khoản đầu tư có thời hạn thu hồi không quá 12 tháng kể từ ngày khóa sổ kế toán lập báo cáo tài chính.</w:t>
            </w:r>
          </w:p>
        </w:tc>
        <w:tc>
          <w:tcPr>
            <w:tcW w:w="1391" w:type="pct"/>
          </w:tcPr>
          <w:p w14:paraId="42B5FB1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116 = Mã số 117 + Mã số 118 + Mã số 119.</w:t>
            </w:r>
          </w:p>
        </w:tc>
      </w:tr>
      <w:tr w:rsidR="00E958C0" w:rsidRPr="00B02AED" w14:paraId="157A3229" w14:textId="77777777" w:rsidTr="008F1B39">
        <w:tc>
          <w:tcPr>
            <w:tcW w:w="274" w:type="pct"/>
          </w:tcPr>
          <w:p w14:paraId="71B47E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909" w:type="pct"/>
          </w:tcPr>
          <w:p w14:paraId="347030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của quỹ bảo hiểm xã hội</w:t>
            </w:r>
          </w:p>
        </w:tc>
        <w:tc>
          <w:tcPr>
            <w:tcW w:w="351" w:type="pct"/>
          </w:tcPr>
          <w:p w14:paraId="4F0705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117</w:t>
            </w:r>
          </w:p>
        </w:tc>
        <w:tc>
          <w:tcPr>
            <w:tcW w:w="2075" w:type="pct"/>
          </w:tcPr>
          <w:p w14:paraId="5B5C9F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xã hội, trong đó khoản đầu tư có thời hạn thu hồi không quá 12 tháng kể từ ngày khóa sổ kế toán lập báo cáo tài chính.</w:t>
            </w:r>
          </w:p>
        </w:tc>
        <w:tc>
          <w:tcPr>
            <w:tcW w:w="1391" w:type="pct"/>
          </w:tcPr>
          <w:p w14:paraId="0B4C9E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1231 đối với các khoản có thời hạn thu hồi không quá 12 tháng kể từ ngày khóa sổ kế toán lập báo cáo tài chính.</w:t>
            </w:r>
          </w:p>
        </w:tc>
      </w:tr>
      <w:tr w:rsidR="00E958C0" w:rsidRPr="00B02AED" w14:paraId="7BD64DE3" w14:textId="77777777" w:rsidTr="008F1B39">
        <w:tc>
          <w:tcPr>
            <w:tcW w:w="274" w:type="pct"/>
          </w:tcPr>
          <w:p w14:paraId="0BE301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w:t>
            </w:r>
          </w:p>
        </w:tc>
        <w:tc>
          <w:tcPr>
            <w:tcW w:w="909" w:type="pct"/>
          </w:tcPr>
          <w:p w14:paraId="1EC2097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của quỹ bảo hiểm y tế</w:t>
            </w:r>
          </w:p>
        </w:tc>
        <w:tc>
          <w:tcPr>
            <w:tcW w:w="351" w:type="pct"/>
          </w:tcPr>
          <w:p w14:paraId="14F269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118</w:t>
            </w:r>
          </w:p>
        </w:tc>
        <w:tc>
          <w:tcPr>
            <w:tcW w:w="2075" w:type="pct"/>
          </w:tcPr>
          <w:p w14:paraId="32C85D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y tế, trong đó khoản đầu tư có thời hạn thu hồi không quá 12 tháng kể từ ngày khóa sổ kế toán lập báo cáo tài chính.</w:t>
            </w:r>
          </w:p>
        </w:tc>
        <w:tc>
          <w:tcPr>
            <w:tcW w:w="1391" w:type="pct"/>
          </w:tcPr>
          <w:p w14:paraId="4BB50D9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1232 đối với các khoản có thời hạn thu hồi không quá 12 tháng kể từ ngày khóa sổ kế toán lập báo cáo tài chính.</w:t>
            </w:r>
          </w:p>
        </w:tc>
      </w:tr>
      <w:tr w:rsidR="00E958C0" w:rsidRPr="00B02AED" w14:paraId="46587247" w14:textId="77777777" w:rsidTr="008F1B39">
        <w:tc>
          <w:tcPr>
            <w:tcW w:w="274" w:type="pct"/>
          </w:tcPr>
          <w:p w14:paraId="6776F1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w:t>
            </w:r>
          </w:p>
        </w:tc>
        <w:tc>
          <w:tcPr>
            <w:tcW w:w="909" w:type="pct"/>
          </w:tcPr>
          <w:p w14:paraId="592DEF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của quỹ bảo hiểm thất nghiệp</w:t>
            </w:r>
          </w:p>
        </w:tc>
        <w:tc>
          <w:tcPr>
            <w:tcW w:w="351" w:type="pct"/>
          </w:tcPr>
          <w:p w14:paraId="523850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119</w:t>
            </w:r>
          </w:p>
        </w:tc>
        <w:tc>
          <w:tcPr>
            <w:tcW w:w="2075" w:type="pct"/>
          </w:tcPr>
          <w:p w14:paraId="5564523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thất nghiệp, trong đó khoản đầu tư có thời hạn thu hồi không quá 12 tháng kể từ ngày khóa sổ kế toán lập báo cáo tài chính.</w:t>
            </w:r>
          </w:p>
        </w:tc>
        <w:tc>
          <w:tcPr>
            <w:tcW w:w="1391" w:type="pct"/>
          </w:tcPr>
          <w:p w14:paraId="04B246F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1233 đối với các khoản có thời hạn thu hồi không quá 12 tháng kể từ ngày khóa sổ kế toán lập báo cáo tài chính.</w:t>
            </w:r>
          </w:p>
        </w:tc>
      </w:tr>
      <w:tr w:rsidR="00E958C0" w:rsidRPr="00B02AED" w14:paraId="6BBB4993" w14:textId="77777777" w:rsidTr="008F1B39">
        <w:tc>
          <w:tcPr>
            <w:tcW w:w="274" w:type="pct"/>
          </w:tcPr>
          <w:p w14:paraId="4A24E8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III</w:t>
            </w:r>
          </w:p>
        </w:tc>
        <w:tc>
          <w:tcPr>
            <w:tcW w:w="909" w:type="pct"/>
          </w:tcPr>
          <w:p w14:paraId="0502219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Các khoản phải thu</w:t>
            </w:r>
          </w:p>
        </w:tc>
        <w:tc>
          <w:tcPr>
            <w:tcW w:w="351" w:type="pct"/>
          </w:tcPr>
          <w:p w14:paraId="3DCF396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120</w:t>
            </w:r>
          </w:p>
        </w:tc>
        <w:tc>
          <w:tcPr>
            <w:tcW w:w="2075" w:type="pct"/>
          </w:tcPr>
          <w:p w14:paraId="51DB04C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toàn bộ giá trị của các khoản phải thu của quỹ bảo hiểm tại thời điểm khóa sổ kế toán lập báo cáo tài chính, bao gồm: Phải thu đối tượng đóng bảo hiểm, Phải thu kinh phí ngân sách nhà nước hỗ trợ đóng, Phải thu kinh phí chi chế độ bảo hiểm từ ngân sách nhà nước, Phải thu tổ chức hỗ trợ chi trả, Phải thu tổ chức, cá nhân về số chi chế độ bảo hiểm, Phải thu lãi từ hoạt động đầu tư quỹ bảo hiểm, Các khoản phải thu khác của quỹ bảo hiểm.</w:t>
            </w:r>
          </w:p>
        </w:tc>
        <w:tc>
          <w:tcPr>
            <w:tcW w:w="1391" w:type="pct"/>
          </w:tcPr>
          <w:p w14:paraId="5A54367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120 = Mã số 121 + Mã số 125 + Mã số 129 + Mã số 132 + Mã số 135 - Mã số 139 + Mã số 143.</w:t>
            </w:r>
          </w:p>
        </w:tc>
      </w:tr>
      <w:tr w:rsidR="00E958C0" w:rsidRPr="00B02AED" w14:paraId="0DB38B4F" w14:textId="77777777" w:rsidTr="008F1B39">
        <w:tc>
          <w:tcPr>
            <w:tcW w:w="274" w:type="pct"/>
          </w:tcPr>
          <w:p w14:paraId="0B02896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909" w:type="pct"/>
          </w:tcPr>
          <w:p w14:paraId="7B5D4D8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Phải thu đối tượng đóng bảo hiểm</w:t>
            </w:r>
          </w:p>
        </w:tc>
        <w:tc>
          <w:tcPr>
            <w:tcW w:w="351" w:type="pct"/>
          </w:tcPr>
          <w:p w14:paraId="4574984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121</w:t>
            </w:r>
          </w:p>
        </w:tc>
        <w:tc>
          <w:tcPr>
            <w:tcW w:w="2075" w:type="pct"/>
          </w:tcPr>
          <w:p w14:paraId="25029A0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đối tượng đóng bảo hiểm xã hội, bảo hiểm y tế, bảo hiểm thất nghiệp tại thời điểm khóa sổ kế toán lập báo cáo tài chính.</w:t>
            </w:r>
          </w:p>
        </w:tc>
        <w:tc>
          <w:tcPr>
            <w:tcW w:w="1391" w:type="pct"/>
          </w:tcPr>
          <w:p w14:paraId="6FDD091D"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Mã số 121 = Mã số 122 + Mã số 123 + Mã số 124.</w:t>
            </w:r>
          </w:p>
        </w:tc>
      </w:tr>
      <w:tr w:rsidR="00E958C0" w:rsidRPr="00B02AED" w14:paraId="042D9C9E" w14:textId="77777777" w:rsidTr="008F1B39">
        <w:tc>
          <w:tcPr>
            <w:tcW w:w="274" w:type="pct"/>
          </w:tcPr>
          <w:p w14:paraId="3BF40D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909" w:type="pct"/>
          </w:tcPr>
          <w:p w14:paraId="1CAC0E0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đối tượng đóng bảo hiểm xã hội</w:t>
            </w:r>
          </w:p>
        </w:tc>
        <w:tc>
          <w:tcPr>
            <w:tcW w:w="351" w:type="pct"/>
          </w:tcPr>
          <w:p w14:paraId="0FA350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122</w:t>
            </w:r>
          </w:p>
        </w:tc>
        <w:tc>
          <w:tcPr>
            <w:tcW w:w="2075" w:type="pct"/>
          </w:tcPr>
          <w:p w14:paraId="074C7C6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toàn bộ giá trị của các khoản phải thu đối tượng đóng bảo hiểm xã hội tại thời điểm khóa sổ kế toán lập báo cáo tài </w:t>
            </w:r>
            <w:r w:rsidRPr="00B02AED">
              <w:rPr>
                <w:rFonts w:ascii="Arial" w:hAnsi="Arial" w:cs="Arial"/>
                <w:sz w:val="20"/>
                <w:szCs w:val="20"/>
              </w:rPr>
              <w:lastRenderedPageBreak/>
              <w:t xml:space="preserve">chính. </w:t>
            </w:r>
          </w:p>
        </w:tc>
        <w:tc>
          <w:tcPr>
            <w:tcW w:w="1391" w:type="pct"/>
          </w:tcPr>
          <w:p w14:paraId="1C4E555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Tổng số dư Nợ chi tiết của TK 13111, TK 13121</w:t>
            </w:r>
          </w:p>
        </w:tc>
      </w:tr>
      <w:tr w:rsidR="00E958C0" w:rsidRPr="00B02AED" w14:paraId="6BE254FC" w14:textId="77777777" w:rsidTr="008F1B39">
        <w:tc>
          <w:tcPr>
            <w:tcW w:w="274" w:type="pct"/>
          </w:tcPr>
          <w:p w14:paraId="64DE05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1.2</w:t>
            </w:r>
          </w:p>
        </w:tc>
        <w:tc>
          <w:tcPr>
            <w:tcW w:w="909" w:type="pct"/>
          </w:tcPr>
          <w:p w14:paraId="34984AF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đối tượng đóng bảo hiểm y tế</w:t>
            </w:r>
          </w:p>
        </w:tc>
        <w:tc>
          <w:tcPr>
            <w:tcW w:w="351" w:type="pct"/>
          </w:tcPr>
          <w:p w14:paraId="517FFA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123</w:t>
            </w:r>
          </w:p>
        </w:tc>
        <w:tc>
          <w:tcPr>
            <w:tcW w:w="2075" w:type="pct"/>
          </w:tcPr>
          <w:p w14:paraId="35C5A95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đối tượng đóng bảo hiểm y tế tại thời điểm khóa sổ kế toán lập báo cáo tài chính.</w:t>
            </w:r>
          </w:p>
        </w:tc>
        <w:tc>
          <w:tcPr>
            <w:tcW w:w="1391" w:type="pct"/>
          </w:tcPr>
          <w:p w14:paraId="7AFD8B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13112, TK 13122</w:t>
            </w:r>
          </w:p>
        </w:tc>
      </w:tr>
      <w:tr w:rsidR="00E958C0" w:rsidRPr="00B02AED" w14:paraId="75D62771" w14:textId="77777777" w:rsidTr="008F1B39">
        <w:tc>
          <w:tcPr>
            <w:tcW w:w="274" w:type="pct"/>
          </w:tcPr>
          <w:p w14:paraId="64E33C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909" w:type="pct"/>
          </w:tcPr>
          <w:p w14:paraId="7C83F6A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đối tượng đóng bảo hiểm thất nghiệp</w:t>
            </w:r>
          </w:p>
        </w:tc>
        <w:tc>
          <w:tcPr>
            <w:tcW w:w="351" w:type="pct"/>
          </w:tcPr>
          <w:p w14:paraId="6D9AFB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124</w:t>
            </w:r>
          </w:p>
        </w:tc>
        <w:tc>
          <w:tcPr>
            <w:tcW w:w="2075" w:type="pct"/>
          </w:tcPr>
          <w:p w14:paraId="6DB12CC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đối tượng đóng bảo hiểm thất nghiệp tại thời điểm khóa sổ kế toán lập báo cáo tài chính.</w:t>
            </w:r>
          </w:p>
        </w:tc>
        <w:tc>
          <w:tcPr>
            <w:tcW w:w="1391" w:type="pct"/>
          </w:tcPr>
          <w:p w14:paraId="410EF4E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13113, TK 13123</w:t>
            </w:r>
          </w:p>
        </w:tc>
      </w:tr>
      <w:tr w:rsidR="00E958C0" w:rsidRPr="00B02AED" w14:paraId="35FA2506" w14:textId="77777777" w:rsidTr="008F1B39">
        <w:tc>
          <w:tcPr>
            <w:tcW w:w="274" w:type="pct"/>
          </w:tcPr>
          <w:p w14:paraId="33B41E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2015194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ngân sách nhà nước hỗ trợ đóng</w:t>
            </w:r>
          </w:p>
        </w:tc>
        <w:tc>
          <w:tcPr>
            <w:tcW w:w="351" w:type="pct"/>
          </w:tcPr>
          <w:p w14:paraId="6477F5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125</w:t>
            </w:r>
          </w:p>
        </w:tc>
        <w:tc>
          <w:tcPr>
            <w:tcW w:w="2075" w:type="pct"/>
          </w:tcPr>
          <w:p w14:paraId="691C176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ngân sách nhà nước hỗ trợ đóng các chế độ bảo hiểm tại thời điểm khóa sổ kế toán lập báo cáo tài chính.</w:t>
            </w:r>
          </w:p>
        </w:tc>
        <w:tc>
          <w:tcPr>
            <w:tcW w:w="1391" w:type="pct"/>
          </w:tcPr>
          <w:p w14:paraId="75BB856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125 = Mã số 126 + Mã số 127 + Mã số 128</w:t>
            </w:r>
          </w:p>
        </w:tc>
      </w:tr>
      <w:tr w:rsidR="00E958C0" w:rsidRPr="00B02AED" w14:paraId="2D5719A7" w14:textId="77777777" w:rsidTr="008F1B39">
        <w:tc>
          <w:tcPr>
            <w:tcW w:w="274" w:type="pct"/>
          </w:tcPr>
          <w:p w14:paraId="586B38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909" w:type="pct"/>
          </w:tcPr>
          <w:p w14:paraId="245852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ngân sách nhà nước hỗ trợ đóng bảo hiểm xã hội</w:t>
            </w:r>
          </w:p>
        </w:tc>
        <w:tc>
          <w:tcPr>
            <w:tcW w:w="351" w:type="pct"/>
          </w:tcPr>
          <w:p w14:paraId="6B5170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126</w:t>
            </w:r>
          </w:p>
        </w:tc>
        <w:tc>
          <w:tcPr>
            <w:tcW w:w="2075" w:type="pct"/>
          </w:tcPr>
          <w:p w14:paraId="2E4E2C2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ngân sách nhà nước hỗ trợ đóng bảo hiểm xã hội tại thời điểm khóa sổ kế toán lập báo cáo tài chính.</w:t>
            </w:r>
          </w:p>
        </w:tc>
        <w:tc>
          <w:tcPr>
            <w:tcW w:w="1391" w:type="pct"/>
          </w:tcPr>
          <w:p w14:paraId="08011A3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13311</w:t>
            </w:r>
          </w:p>
        </w:tc>
      </w:tr>
      <w:tr w:rsidR="00E958C0" w:rsidRPr="00B02AED" w14:paraId="0E5384D1" w14:textId="77777777" w:rsidTr="008F1B39">
        <w:tc>
          <w:tcPr>
            <w:tcW w:w="274" w:type="pct"/>
          </w:tcPr>
          <w:p w14:paraId="017FF0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w:t>
            </w:r>
          </w:p>
        </w:tc>
        <w:tc>
          <w:tcPr>
            <w:tcW w:w="909" w:type="pct"/>
          </w:tcPr>
          <w:p w14:paraId="243C96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ngân sách nhà nước hỗ trợ đóng bảo hiểm y tế</w:t>
            </w:r>
          </w:p>
        </w:tc>
        <w:tc>
          <w:tcPr>
            <w:tcW w:w="351" w:type="pct"/>
          </w:tcPr>
          <w:p w14:paraId="4363FD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127</w:t>
            </w:r>
          </w:p>
        </w:tc>
        <w:tc>
          <w:tcPr>
            <w:tcW w:w="2075" w:type="pct"/>
          </w:tcPr>
          <w:p w14:paraId="6DF3F54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ngân sách nhà nước hỗ trợ đóng bảo hiểm y tế tại thời điểm khóa sổ kế toán lập báo cáo tài chính.</w:t>
            </w:r>
          </w:p>
        </w:tc>
        <w:tc>
          <w:tcPr>
            <w:tcW w:w="1391" w:type="pct"/>
          </w:tcPr>
          <w:p w14:paraId="4314C1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13312</w:t>
            </w:r>
          </w:p>
        </w:tc>
      </w:tr>
      <w:tr w:rsidR="00E958C0" w:rsidRPr="00B02AED" w14:paraId="7C4A51DA" w14:textId="77777777" w:rsidTr="008F1B39">
        <w:tc>
          <w:tcPr>
            <w:tcW w:w="274" w:type="pct"/>
          </w:tcPr>
          <w:p w14:paraId="351AF9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w:t>
            </w:r>
          </w:p>
        </w:tc>
        <w:tc>
          <w:tcPr>
            <w:tcW w:w="909" w:type="pct"/>
          </w:tcPr>
          <w:p w14:paraId="66F2D52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ngân sách nhà nước hỗ trợ đóng bảo hiểm thất nghiệp</w:t>
            </w:r>
          </w:p>
        </w:tc>
        <w:tc>
          <w:tcPr>
            <w:tcW w:w="351" w:type="pct"/>
          </w:tcPr>
          <w:p w14:paraId="0CE94E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128</w:t>
            </w:r>
          </w:p>
        </w:tc>
        <w:tc>
          <w:tcPr>
            <w:tcW w:w="2075" w:type="pct"/>
          </w:tcPr>
          <w:p w14:paraId="6D87C40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ngân sách nhà nước hỗ trợ đóng bảo hiểm thất nghiệp tại thời điểm khóa sổ kế toán lập báo cáo tài chính.</w:t>
            </w:r>
          </w:p>
        </w:tc>
        <w:tc>
          <w:tcPr>
            <w:tcW w:w="1391" w:type="pct"/>
          </w:tcPr>
          <w:p w14:paraId="0C78406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13313</w:t>
            </w:r>
          </w:p>
        </w:tc>
      </w:tr>
      <w:tr w:rsidR="00E958C0" w:rsidRPr="00B02AED" w14:paraId="7E681C5F" w14:textId="77777777" w:rsidTr="008F1B39">
        <w:tc>
          <w:tcPr>
            <w:tcW w:w="274" w:type="pct"/>
          </w:tcPr>
          <w:p w14:paraId="4A3314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909" w:type="pct"/>
          </w:tcPr>
          <w:p w14:paraId="2497FA4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chi chế độ bảo hiểm từ ngân sách nhà nước</w:t>
            </w:r>
          </w:p>
        </w:tc>
        <w:tc>
          <w:tcPr>
            <w:tcW w:w="351" w:type="pct"/>
          </w:tcPr>
          <w:p w14:paraId="75682E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129</w:t>
            </w:r>
          </w:p>
        </w:tc>
        <w:tc>
          <w:tcPr>
            <w:tcW w:w="2075" w:type="pct"/>
          </w:tcPr>
          <w:p w14:paraId="38DD5D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của ngân sách nhà nước về kinh phí chi bảo hiểm do ngân sách nhà nước đảm bảo tại thời điểm khóa sổ kế toán lập báo cáo tài chính, gồm phải thu kinh phí chi chế độ bảo hiểm xã hội từ ngân sách nhà nước, phải thu kinh phí chi khám chữa bệnh bảo hiểm y tế khối an ninh - quốc phòng từ ngân sách nhà nước.</w:t>
            </w:r>
          </w:p>
        </w:tc>
        <w:tc>
          <w:tcPr>
            <w:tcW w:w="1391" w:type="pct"/>
          </w:tcPr>
          <w:p w14:paraId="1F64F06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129 = Mã số 130 + Mã số 131</w:t>
            </w:r>
          </w:p>
        </w:tc>
      </w:tr>
      <w:tr w:rsidR="00E958C0" w:rsidRPr="00B02AED" w14:paraId="64D883BA" w14:textId="77777777" w:rsidTr="008F1B39">
        <w:tc>
          <w:tcPr>
            <w:tcW w:w="274" w:type="pct"/>
          </w:tcPr>
          <w:p w14:paraId="7B1571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3.1</w:t>
            </w:r>
          </w:p>
        </w:tc>
        <w:tc>
          <w:tcPr>
            <w:tcW w:w="909" w:type="pct"/>
          </w:tcPr>
          <w:p w14:paraId="00A0F7B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chi chế độ bảo hiểm xã hội từ ngân sách nhà nước</w:t>
            </w:r>
          </w:p>
        </w:tc>
        <w:tc>
          <w:tcPr>
            <w:tcW w:w="351" w:type="pct"/>
          </w:tcPr>
          <w:p w14:paraId="3A4D13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130</w:t>
            </w:r>
          </w:p>
        </w:tc>
        <w:tc>
          <w:tcPr>
            <w:tcW w:w="2075" w:type="pct"/>
          </w:tcPr>
          <w:p w14:paraId="39E89F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chi chế độ bảo hiểm xã hội từ ngân sách nhà nước tại thời điểm khóa sổ kế toán lập báo cáo tài chính.</w:t>
            </w:r>
          </w:p>
        </w:tc>
        <w:tc>
          <w:tcPr>
            <w:tcW w:w="1391" w:type="pct"/>
          </w:tcPr>
          <w:p w14:paraId="2C416BF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13321</w:t>
            </w:r>
          </w:p>
        </w:tc>
      </w:tr>
      <w:tr w:rsidR="00E958C0" w:rsidRPr="00B02AED" w14:paraId="0B682D0E" w14:textId="77777777" w:rsidTr="008F1B39">
        <w:tc>
          <w:tcPr>
            <w:tcW w:w="274" w:type="pct"/>
          </w:tcPr>
          <w:p w14:paraId="614266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3.2</w:t>
            </w:r>
          </w:p>
        </w:tc>
        <w:tc>
          <w:tcPr>
            <w:tcW w:w="909" w:type="pct"/>
          </w:tcPr>
          <w:p w14:paraId="4B74D6E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kinh phí chi khám chữa bệnh bảo hiểm y tế khối an ninh - quốc phòng từ ngân sách nhà nước</w:t>
            </w:r>
          </w:p>
        </w:tc>
        <w:tc>
          <w:tcPr>
            <w:tcW w:w="351" w:type="pct"/>
          </w:tcPr>
          <w:p w14:paraId="5C64B5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131</w:t>
            </w:r>
          </w:p>
        </w:tc>
        <w:tc>
          <w:tcPr>
            <w:tcW w:w="2075" w:type="pct"/>
          </w:tcPr>
          <w:p w14:paraId="1E9022B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kinh phí chi khám chữa bệnh bảo hiểm y tế khối an ninh - quốc phòng từ ngân sách nhà nước tại thời điểm khóa sổ kế toán lập báo cáo tài chính.</w:t>
            </w:r>
          </w:p>
        </w:tc>
        <w:tc>
          <w:tcPr>
            <w:tcW w:w="1391" w:type="pct"/>
          </w:tcPr>
          <w:p w14:paraId="1A8F6D7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13322</w:t>
            </w:r>
          </w:p>
        </w:tc>
      </w:tr>
      <w:tr w:rsidR="00E958C0" w:rsidRPr="00B02AED" w14:paraId="44878A06" w14:textId="77777777" w:rsidTr="008F1B39">
        <w:tc>
          <w:tcPr>
            <w:tcW w:w="274" w:type="pct"/>
          </w:tcPr>
          <w:p w14:paraId="369520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909" w:type="pct"/>
          </w:tcPr>
          <w:p w14:paraId="121F7EE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hỗ trợ chi trả</w:t>
            </w:r>
          </w:p>
        </w:tc>
        <w:tc>
          <w:tcPr>
            <w:tcW w:w="351" w:type="pct"/>
          </w:tcPr>
          <w:p w14:paraId="5D531F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132</w:t>
            </w:r>
          </w:p>
        </w:tc>
        <w:tc>
          <w:tcPr>
            <w:tcW w:w="2075" w:type="pct"/>
          </w:tcPr>
          <w:p w14:paraId="58F05B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hỗ trợ chi trả chế độ bảo hiểm tại thời điểm khóa sổ kế toán lập báo cáo tài chính.</w:t>
            </w:r>
          </w:p>
        </w:tc>
        <w:tc>
          <w:tcPr>
            <w:tcW w:w="1391" w:type="pct"/>
          </w:tcPr>
          <w:p w14:paraId="17E197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132 = Mã số 133 + Mã số 134.</w:t>
            </w:r>
          </w:p>
        </w:tc>
      </w:tr>
      <w:tr w:rsidR="00E958C0" w:rsidRPr="00B02AED" w14:paraId="7FCE50CE" w14:textId="77777777" w:rsidTr="008F1B39">
        <w:tc>
          <w:tcPr>
            <w:tcW w:w="274" w:type="pct"/>
          </w:tcPr>
          <w:p w14:paraId="1EC6E9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4.1</w:t>
            </w:r>
          </w:p>
        </w:tc>
        <w:tc>
          <w:tcPr>
            <w:tcW w:w="909" w:type="pct"/>
          </w:tcPr>
          <w:p w14:paraId="50077DE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hỗ trợ chi trả bảo hiểm xã hội</w:t>
            </w:r>
          </w:p>
        </w:tc>
        <w:tc>
          <w:tcPr>
            <w:tcW w:w="351" w:type="pct"/>
          </w:tcPr>
          <w:p w14:paraId="4A7622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133</w:t>
            </w:r>
          </w:p>
        </w:tc>
        <w:tc>
          <w:tcPr>
            <w:tcW w:w="2075" w:type="pct"/>
          </w:tcPr>
          <w:p w14:paraId="310F72F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hỗ trợ chi trả chế độ bảo hiểm xã hội tại thời điểm khóa sổ kế toán lập báo cáo tài chính.</w:t>
            </w:r>
          </w:p>
        </w:tc>
        <w:tc>
          <w:tcPr>
            <w:tcW w:w="1391" w:type="pct"/>
          </w:tcPr>
          <w:p w14:paraId="38BB2D8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134 đối với các đối tượng là tổ chức hỗ trợ chi trả chế độ bảo hiểm xã hội.</w:t>
            </w:r>
          </w:p>
        </w:tc>
      </w:tr>
      <w:tr w:rsidR="00E958C0" w:rsidRPr="00B02AED" w14:paraId="107BD621" w14:textId="77777777" w:rsidTr="008F1B39">
        <w:tc>
          <w:tcPr>
            <w:tcW w:w="274" w:type="pct"/>
          </w:tcPr>
          <w:p w14:paraId="28FEFA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4.2</w:t>
            </w:r>
          </w:p>
        </w:tc>
        <w:tc>
          <w:tcPr>
            <w:tcW w:w="909" w:type="pct"/>
          </w:tcPr>
          <w:p w14:paraId="58EE2FE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hỗ trợ chi trả bảo hiểm thất nghiệp</w:t>
            </w:r>
          </w:p>
        </w:tc>
        <w:tc>
          <w:tcPr>
            <w:tcW w:w="351" w:type="pct"/>
          </w:tcPr>
          <w:p w14:paraId="44B022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134</w:t>
            </w:r>
          </w:p>
        </w:tc>
        <w:tc>
          <w:tcPr>
            <w:tcW w:w="2075" w:type="pct"/>
          </w:tcPr>
          <w:p w14:paraId="34185A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hỗ trợ chi trả chế độ bảo hiểm thất nghiệp tại thời điểm khóa sổ kế toán lập báo cáo tài chính.</w:t>
            </w:r>
          </w:p>
        </w:tc>
        <w:tc>
          <w:tcPr>
            <w:tcW w:w="1391" w:type="pct"/>
          </w:tcPr>
          <w:p w14:paraId="2560DF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134 đối với các đối tượng là tổ chức hỗ trợ chi trả chế độ bảo hiểm thất nghiệp.</w:t>
            </w:r>
          </w:p>
        </w:tc>
      </w:tr>
      <w:tr w:rsidR="00E958C0" w:rsidRPr="00B02AED" w14:paraId="1964C176" w14:textId="77777777" w:rsidTr="008F1B39">
        <w:tc>
          <w:tcPr>
            <w:tcW w:w="274" w:type="pct"/>
          </w:tcPr>
          <w:p w14:paraId="79D25E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909" w:type="pct"/>
          </w:tcPr>
          <w:p w14:paraId="1683C65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bảo hiểm</w:t>
            </w:r>
          </w:p>
        </w:tc>
        <w:tc>
          <w:tcPr>
            <w:tcW w:w="351" w:type="pct"/>
          </w:tcPr>
          <w:p w14:paraId="585B9D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135</w:t>
            </w:r>
          </w:p>
        </w:tc>
        <w:tc>
          <w:tcPr>
            <w:tcW w:w="2075" w:type="pct"/>
          </w:tcPr>
          <w:p w14:paraId="4DB5A79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cá nhân về số chi chế độ bảo hiểm (bao gồm cả khoản thu hồi chi sai chế độ bảo hiểm chưa thu được) tại thời điểm khóa sổ kế toán lập báo cáo tài chính</w:t>
            </w:r>
          </w:p>
        </w:tc>
        <w:tc>
          <w:tcPr>
            <w:tcW w:w="1391" w:type="pct"/>
          </w:tcPr>
          <w:p w14:paraId="4CEC1E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135 = Mã số 136 + Mã số 137 + Mã số 138.</w:t>
            </w:r>
          </w:p>
        </w:tc>
      </w:tr>
      <w:tr w:rsidR="00E958C0" w:rsidRPr="00B02AED" w14:paraId="34657F67" w14:textId="77777777" w:rsidTr="008F1B39">
        <w:tc>
          <w:tcPr>
            <w:tcW w:w="274" w:type="pct"/>
          </w:tcPr>
          <w:p w14:paraId="495E7C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w:t>
            </w:r>
          </w:p>
        </w:tc>
        <w:tc>
          <w:tcPr>
            <w:tcW w:w="909" w:type="pct"/>
          </w:tcPr>
          <w:p w14:paraId="48CF6A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bảo hiểm xã hội</w:t>
            </w:r>
          </w:p>
        </w:tc>
        <w:tc>
          <w:tcPr>
            <w:tcW w:w="351" w:type="pct"/>
          </w:tcPr>
          <w:p w14:paraId="582521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136</w:t>
            </w:r>
          </w:p>
        </w:tc>
        <w:tc>
          <w:tcPr>
            <w:tcW w:w="2075" w:type="pct"/>
          </w:tcPr>
          <w:p w14:paraId="23854FC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cá nhân về số chi chế độ bảo hiểm xã hội (bao gồm cả khoản thu hồi chi sai chế độ bảo hiểm xã hội chưa thu được) tại thời điểm khóa sổ kế toán lập báo cáo tài chính.</w:t>
            </w:r>
          </w:p>
        </w:tc>
        <w:tc>
          <w:tcPr>
            <w:tcW w:w="1391" w:type="pct"/>
          </w:tcPr>
          <w:p w14:paraId="4C5358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3311,TK 3321</w:t>
            </w:r>
          </w:p>
        </w:tc>
      </w:tr>
      <w:tr w:rsidR="00E958C0" w:rsidRPr="00B02AED" w14:paraId="02BDD5A4" w14:textId="77777777" w:rsidTr="008F1B39">
        <w:tc>
          <w:tcPr>
            <w:tcW w:w="274" w:type="pct"/>
          </w:tcPr>
          <w:p w14:paraId="34D571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5.2</w:t>
            </w:r>
          </w:p>
        </w:tc>
        <w:tc>
          <w:tcPr>
            <w:tcW w:w="909" w:type="pct"/>
          </w:tcPr>
          <w:p w14:paraId="7B6A68D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bảo hiểm y tế</w:t>
            </w:r>
          </w:p>
        </w:tc>
        <w:tc>
          <w:tcPr>
            <w:tcW w:w="351" w:type="pct"/>
          </w:tcPr>
          <w:p w14:paraId="3C4567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137</w:t>
            </w:r>
          </w:p>
        </w:tc>
        <w:tc>
          <w:tcPr>
            <w:tcW w:w="2075" w:type="pct"/>
          </w:tcPr>
          <w:p w14:paraId="4D9736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tổ chức, cá nhân về số chi chế độ bảo hiểm y tế (bao gồm cả khoản thu hồi chi sai chế độ bảo hiểm y tế chưa thu được) tại thời điểm khóa sổ kế toán lập báo cáo tài chính.</w:t>
            </w:r>
          </w:p>
        </w:tc>
        <w:tc>
          <w:tcPr>
            <w:tcW w:w="1391" w:type="pct"/>
          </w:tcPr>
          <w:p w14:paraId="3D1C538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3312,TK 3322</w:t>
            </w:r>
          </w:p>
        </w:tc>
      </w:tr>
      <w:tr w:rsidR="00E958C0" w:rsidRPr="00B02AED" w14:paraId="6C37EC82" w14:textId="77777777" w:rsidTr="008F1B39">
        <w:tc>
          <w:tcPr>
            <w:tcW w:w="274" w:type="pct"/>
          </w:tcPr>
          <w:p w14:paraId="47B995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w:t>
            </w:r>
          </w:p>
        </w:tc>
        <w:tc>
          <w:tcPr>
            <w:tcW w:w="909" w:type="pct"/>
          </w:tcPr>
          <w:p w14:paraId="35A532F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tổ chức, cá nhân về số chi chế độ bảo hiểm thất nghiệp</w:t>
            </w:r>
          </w:p>
        </w:tc>
        <w:tc>
          <w:tcPr>
            <w:tcW w:w="351" w:type="pct"/>
          </w:tcPr>
          <w:p w14:paraId="1DA0EE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138</w:t>
            </w:r>
          </w:p>
        </w:tc>
        <w:tc>
          <w:tcPr>
            <w:tcW w:w="2075" w:type="pct"/>
          </w:tcPr>
          <w:p w14:paraId="41DAE9A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hồi chi sai chế độ bảo hiểm thất nghiệp (bao gồm cả khoản thu hồi chi sai chế độ bảo hiểm thất nghiệp chưa thu được) tại thời điểm khóa sổ kế toán lập báo cáo tài chính.</w:t>
            </w:r>
          </w:p>
        </w:tc>
        <w:tc>
          <w:tcPr>
            <w:tcW w:w="1391" w:type="pct"/>
          </w:tcPr>
          <w:p w14:paraId="0643A5A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3313, TK 3323</w:t>
            </w:r>
          </w:p>
        </w:tc>
      </w:tr>
      <w:tr w:rsidR="00E958C0" w:rsidRPr="00B02AED" w14:paraId="2BB8FCB2" w14:textId="77777777" w:rsidTr="008F1B39">
        <w:tc>
          <w:tcPr>
            <w:tcW w:w="274" w:type="pct"/>
          </w:tcPr>
          <w:p w14:paraId="387931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909" w:type="pct"/>
          </w:tcPr>
          <w:p w14:paraId="1C6A530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lãi từ hoạt động đầu tư quỹ bảo hiểm</w:t>
            </w:r>
          </w:p>
        </w:tc>
        <w:tc>
          <w:tcPr>
            <w:tcW w:w="351" w:type="pct"/>
          </w:tcPr>
          <w:p w14:paraId="360110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139</w:t>
            </w:r>
          </w:p>
        </w:tc>
        <w:tc>
          <w:tcPr>
            <w:tcW w:w="2075" w:type="pct"/>
          </w:tcPr>
          <w:p w14:paraId="61F09A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lãi từ hoạt động đầu tư quỹ bảo hiểm tại thời điểm khóa sổ kế toán lập báo cáo tài chính.</w:t>
            </w:r>
          </w:p>
        </w:tc>
        <w:tc>
          <w:tcPr>
            <w:tcW w:w="1391" w:type="pct"/>
          </w:tcPr>
          <w:p w14:paraId="6660D42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139 = Mã số 140 + Mã số 141 + Mã số 142.</w:t>
            </w:r>
          </w:p>
        </w:tc>
      </w:tr>
      <w:tr w:rsidR="00E958C0" w:rsidRPr="00B02AED" w14:paraId="18646014" w14:textId="77777777" w:rsidTr="008F1B39">
        <w:tc>
          <w:tcPr>
            <w:tcW w:w="274" w:type="pct"/>
          </w:tcPr>
          <w:p w14:paraId="72C308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6.1</w:t>
            </w:r>
          </w:p>
        </w:tc>
        <w:tc>
          <w:tcPr>
            <w:tcW w:w="909" w:type="pct"/>
          </w:tcPr>
          <w:p w14:paraId="3F2B61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lãi từ hoạt động đầu tư quỹ bảo hiểm xã hội</w:t>
            </w:r>
          </w:p>
        </w:tc>
        <w:tc>
          <w:tcPr>
            <w:tcW w:w="351" w:type="pct"/>
          </w:tcPr>
          <w:p w14:paraId="7E514D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140</w:t>
            </w:r>
          </w:p>
        </w:tc>
        <w:tc>
          <w:tcPr>
            <w:tcW w:w="2075" w:type="pct"/>
          </w:tcPr>
          <w:p w14:paraId="1021950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lãi từ hoạt động đầu tư quỹ bảo hiểm xã hội tại thời điểm khóa sổ kế toán lập báo cáo tài chính.</w:t>
            </w:r>
          </w:p>
        </w:tc>
        <w:tc>
          <w:tcPr>
            <w:tcW w:w="1391" w:type="pct"/>
          </w:tcPr>
          <w:p w14:paraId="735ED6D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1371</w:t>
            </w:r>
          </w:p>
        </w:tc>
      </w:tr>
      <w:tr w:rsidR="00E958C0" w:rsidRPr="00B02AED" w14:paraId="1821D617" w14:textId="77777777" w:rsidTr="008F1B39">
        <w:tc>
          <w:tcPr>
            <w:tcW w:w="274" w:type="pct"/>
          </w:tcPr>
          <w:p w14:paraId="5DC6A9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6.2</w:t>
            </w:r>
          </w:p>
        </w:tc>
        <w:tc>
          <w:tcPr>
            <w:tcW w:w="909" w:type="pct"/>
          </w:tcPr>
          <w:p w14:paraId="296DACD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lãi từ hoạt động đầu tư quỹ bảo hiểm y tế</w:t>
            </w:r>
          </w:p>
        </w:tc>
        <w:tc>
          <w:tcPr>
            <w:tcW w:w="351" w:type="pct"/>
          </w:tcPr>
          <w:p w14:paraId="6F8D70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141</w:t>
            </w:r>
          </w:p>
        </w:tc>
        <w:tc>
          <w:tcPr>
            <w:tcW w:w="2075" w:type="pct"/>
          </w:tcPr>
          <w:p w14:paraId="201D07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lãi từ hoạt động đầu tư quỹ bảo hiểm y tế tại thời điểm khóa sổ kế toán lập báo cáo tài chính.</w:t>
            </w:r>
          </w:p>
        </w:tc>
        <w:tc>
          <w:tcPr>
            <w:tcW w:w="1391" w:type="pct"/>
          </w:tcPr>
          <w:p w14:paraId="14BFAB7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1372</w:t>
            </w:r>
          </w:p>
        </w:tc>
      </w:tr>
      <w:tr w:rsidR="00E958C0" w:rsidRPr="00B02AED" w14:paraId="45DB826C" w14:textId="77777777" w:rsidTr="008F1B39">
        <w:tc>
          <w:tcPr>
            <w:tcW w:w="274" w:type="pct"/>
          </w:tcPr>
          <w:p w14:paraId="651EEC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6.3</w:t>
            </w:r>
          </w:p>
        </w:tc>
        <w:tc>
          <w:tcPr>
            <w:tcW w:w="909" w:type="pct"/>
          </w:tcPr>
          <w:p w14:paraId="6E5EE54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thu lãi từ hoạt động đầu tư quỹ bảo hiểm thất nghiệp</w:t>
            </w:r>
          </w:p>
        </w:tc>
        <w:tc>
          <w:tcPr>
            <w:tcW w:w="351" w:type="pct"/>
          </w:tcPr>
          <w:p w14:paraId="498FD7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142</w:t>
            </w:r>
          </w:p>
        </w:tc>
        <w:tc>
          <w:tcPr>
            <w:tcW w:w="2075" w:type="pct"/>
          </w:tcPr>
          <w:p w14:paraId="2E50CDF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lãi từ hoạt động đầu tư quỹ bảo hiểm thất nghiệp tại thời điểm khóa sổ kế toán lập báo cáo tài chính.</w:t>
            </w:r>
          </w:p>
        </w:tc>
        <w:tc>
          <w:tcPr>
            <w:tcW w:w="1391" w:type="pct"/>
          </w:tcPr>
          <w:p w14:paraId="6CF9CA8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1373</w:t>
            </w:r>
          </w:p>
        </w:tc>
      </w:tr>
      <w:tr w:rsidR="00E958C0" w:rsidRPr="00B02AED" w14:paraId="7D251F15" w14:textId="77777777" w:rsidTr="008F1B39">
        <w:tc>
          <w:tcPr>
            <w:tcW w:w="274" w:type="pct"/>
          </w:tcPr>
          <w:p w14:paraId="112739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909" w:type="pct"/>
          </w:tcPr>
          <w:p w14:paraId="28E6515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Các khoản phải thu khác của quỹ bảo hiểm</w:t>
            </w:r>
          </w:p>
        </w:tc>
        <w:tc>
          <w:tcPr>
            <w:tcW w:w="351" w:type="pct"/>
          </w:tcPr>
          <w:p w14:paraId="26CBC7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143</w:t>
            </w:r>
          </w:p>
        </w:tc>
        <w:tc>
          <w:tcPr>
            <w:tcW w:w="2075" w:type="pct"/>
          </w:tcPr>
          <w:p w14:paraId="72A32A3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khác của quỹ bảo hiểm ngoài các khoản phải thu nêu trên tại thời điểm khóa sổ kế toán lập báo cáo tài chính.</w:t>
            </w:r>
          </w:p>
        </w:tc>
        <w:tc>
          <w:tcPr>
            <w:tcW w:w="1391" w:type="pct"/>
          </w:tcPr>
          <w:p w14:paraId="7898133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143 = Mã số 144 + Mã số 145 + Mã số 146.</w:t>
            </w:r>
          </w:p>
        </w:tc>
      </w:tr>
      <w:tr w:rsidR="00E958C0" w:rsidRPr="00B02AED" w14:paraId="2DAB57D2" w14:textId="77777777" w:rsidTr="008F1B39">
        <w:tc>
          <w:tcPr>
            <w:tcW w:w="274" w:type="pct"/>
          </w:tcPr>
          <w:p w14:paraId="142652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7.1</w:t>
            </w:r>
          </w:p>
        </w:tc>
        <w:tc>
          <w:tcPr>
            <w:tcW w:w="909" w:type="pct"/>
          </w:tcPr>
          <w:p w14:paraId="1D2C6C2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Các khoản phải thu khác liên quan đến quỹ bảo hiểm xã hội</w:t>
            </w:r>
          </w:p>
        </w:tc>
        <w:tc>
          <w:tcPr>
            <w:tcW w:w="351" w:type="pct"/>
          </w:tcPr>
          <w:p w14:paraId="4C3F12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144</w:t>
            </w:r>
          </w:p>
        </w:tc>
        <w:tc>
          <w:tcPr>
            <w:tcW w:w="2075" w:type="pct"/>
          </w:tcPr>
          <w:p w14:paraId="2AA27C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khác liên quan đến quỹ bảo hiểm xã hội tại thời điểm khóa sổ kế toán lập báo cáo tài chính.</w:t>
            </w:r>
          </w:p>
        </w:tc>
        <w:tc>
          <w:tcPr>
            <w:tcW w:w="1391" w:type="pct"/>
          </w:tcPr>
          <w:p w14:paraId="368BD65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1381, 3381, 1338 liên quan đến quỹ bảo hiểm xã hội.</w:t>
            </w:r>
          </w:p>
        </w:tc>
      </w:tr>
      <w:tr w:rsidR="00E958C0" w:rsidRPr="00B02AED" w14:paraId="382E6454" w14:textId="77777777" w:rsidTr="008F1B39">
        <w:tc>
          <w:tcPr>
            <w:tcW w:w="274" w:type="pct"/>
          </w:tcPr>
          <w:p w14:paraId="2154E9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7.2</w:t>
            </w:r>
          </w:p>
        </w:tc>
        <w:tc>
          <w:tcPr>
            <w:tcW w:w="909" w:type="pct"/>
          </w:tcPr>
          <w:p w14:paraId="5187434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Các khoản phải thu khác </w:t>
            </w:r>
            <w:r w:rsidRPr="00B02AED">
              <w:rPr>
                <w:rFonts w:ascii="Arial" w:hAnsi="Arial" w:cs="Arial"/>
                <w:sz w:val="20"/>
                <w:szCs w:val="20"/>
              </w:rPr>
              <w:lastRenderedPageBreak/>
              <w:t>liên quan đến quỹ bảo hiểm y tế</w:t>
            </w:r>
          </w:p>
        </w:tc>
        <w:tc>
          <w:tcPr>
            <w:tcW w:w="351" w:type="pct"/>
          </w:tcPr>
          <w:p w14:paraId="4D2C00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145</w:t>
            </w:r>
          </w:p>
        </w:tc>
        <w:tc>
          <w:tcPr>
            <w:tcW w:w="2075" w:type="pct"/>
          </w:tcPr>
          <w:p w14:paraId="2C16AA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toàn bộ giá trị của các khoản phải thu khác liên quan </w:t>
            </w:r>
            <w:r w:rsidRPr="00B02AED">
              <w:rPr>
                <w:rFonts w:ascii="Arial" w:hAnsi="Arial" w:cs="Arial"/>
                <w:sz w:val="20"/>
                <w:szCs w:val="20"/>
              </w:rPr>
              <w:lastRenderedPageBreak/>
              <w:t>đến quỹ bảo hiểm y tế tại thời điểm khóa sổ kế toán lập báo cáo tài chính.</w:t>
            </w:r>
          </w:p>
        </w:tc>
        <w:tc>
          <w:tcPr>
            <w:tcW w:w="1391" w:type="pct"/>
          </w:tcPr>
          <w:p w14:paraId="7CA745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 xml:space="preserve">Tổng số dư Nợ chi tiết của TK'1382, 3382, </w:t>
            </w:r>
            <w:r w:rsidRPr="00B02AED">
              <w:rPr>
                <w:rFonts w:ascii="Arial" w:hAnsi="Arial" w:cs="Arial"/>
                <w:sz w:val="20"/>
                <w:szCs w:val="20"/>
              </w:rPr>
              <w:lastRenderedPageBreak/>
              <w:t>1338 liên quan đến quỹ bảo hiểm y tế.</w:t>
            </w:r>
          </w:p>
        </w:tc>
      </w:tr>
      <w:tr w:rsidR="00E958C0" w:rsidRPr="00B02AED" w14:paraId="1EBCCBD9" w14:textId="77777777" w:rsidTr="008F1B39">
        <w:tc>
          <w:tcPr>
            <w:tcW w:w="274" w:type="pct"/>
          </w:tcPr>
          <w:p w14:paraId="66CBB8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7.3</w:t>
            </w:r>
          </w:p>
        </w:tc>
        <w:tc>
          <w:tcPr>
            <w:tcW w:w="909" w:type="pct"/>
          </w:tcPr>
          <w:p w14:paraId="30783C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Các khoản phải thu khác liên quan đến quỹ bảo hiểm thất nghiệp</w:t>
            </w:r>
          </w:p>
        </w:tc>
        <w:tc>
          <w:tcPr>
            <w:tcW w:w="351" w:type="pct"/>
          </w:tcPr>
          <w:p w14:paraId="0FC5606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146</w:t>
            </w:r>
          </w:p>
        </w:tc>
        <w:tc>
          <w:tcPr>
            <w:tcW w:w="2075" w:type="pct"/>
          </w:tcPr>
          <w:p w14:paraId="220F49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khác liên quan đến quỹ bảo hiểm thất nghiệp tại thời điểm khóa sổ kế toán lập báo cáo tài chính.</w:t>
            </w:r>
          </w:p>
        </w:tc>
        <w:tc>
          <w:tcPr>
            <w:tcW w:w="1391" w:type="pct"/>
          </w:tcPr>
          <w:p w14:paraId="3F8CFC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1383,3383, 1338 liên quan đến quỹ bảo hiểm thất nghiệp.</w:t>
            </w:r>
          </w:p>
        </w:tc>
      </w:tr>
      <w:tr w:rsidR="00E958C0" w:rsidRPr="00B02AED" w14:paraId="708277D3" w14:textId="77777777" w:rsidTr="008F1B39">
        <w:tc>
          <w:tcPr>
            <w:tcW w:w="274" w:type="pct"/>
          </w:tcPr>
          <w:p w14:paraId="4BE50D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IV</w:t>
            </w:r>
          </w:p>
        </w:tc>
        <w:tc>
          <w:tcPr>
            <w:tcW w:w="909" w:type="pct"/>
          </w:tcPr>
          <w:p w14:paraId="2D31FD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Đầu tư tài chính dài hạn</w:t>
            </w:r>
          </w:p>
        </w:tc>
        <w:tc>
          <w:tcPr>
            <w:tcW w:w="351" w:type="pct"/>
          </w:tcPr>
          <w:p w14:paraId="71E501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150</w:t>
            </w:r>
          </w:p>
        </w:tc>
        <w:tc>
          <w:tcPr>
            <w:tcW w:w="2075" w:type="pct"/>
          </w:tcPr>
          <w:p w14:paraId="796BA2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giá trị của các khoản đầu tư quỹ bảo hiểm, có thời hạn thu hồi trên 12 tháng kể từ ngày khóa sổ kế toán lập báo cáo tài chính bao gồm các khoản đầu tư tài chính dài hạn và khoản đầu tư chờ xử lý.</w:t>
            </w:r>
          </w:p>
        </w:tc>
        <w:tc>
          <w:tcPr>
            <w:tcW w:w="1391" w:type="pct"/>
          </w:tcPr>
          <w:p w14:paraId="3156F85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150 = Mã số 151 + Mã số 156.</w:t>
            </w:r>
          </w:p>
        </w:tc>
      </w:tr>
      <w:tr w:rsidR="00E958C0" w:rsidRPr="00B02AED" w14:paraId="66DAE583" w14:textId="77777777" w:rsidTr="008F1B39">
        <w:tc>
          <w:tcPr>
            <w:tcW w:w="274" w:type="pct"/>
          </w:tcPr>
          <w:p w14:paraId="583BBF6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909" w:type="pct"/>
          </w:tcPr>
          <w:p w14:paraId="072AC60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Đầu tư tài chính dài hạn</w:t>
            </w:r>
          </w:p>
        </w:tc>
        <w:tc>
          <w:tcPr>
            <w:tcW w:w="351" w:type="pct"/>
          </w:tcPr>
          <w:p w14:paraId="0EFC052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151</w:t>
            </w:r>
          </w:p>
        </w:tc>
        <w:tc>
          <w:tcPr>
            <w:tcW w:w="2075" w:type="pct"/>
          </w:tcPr>
          <w:p w14:paraId="755ED1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xã hội, quỹ bảo hiểm y tế, quỹ bảo hiểm thất nghiệp, có thời hạn thu hồi trên 12 tháng kể từ ngày khóa sổ kế toán lập báo cáo tài chính (không bao gồm khoản đầu tư chờ xử lý).</w:t>
            </w:r>
          </w:p>
        </w:tc>
        <w:tc>
          <w:tcPr>
            <w:tcW w:w="1391" w:type="pct"/>
          </w:tcPr>
          <w:p w14:paraId="5187EEA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Mã số 151 = Mã số 152 + Mã số 153 + Mã số 154 + Mã số 155.</w:t>
            </w:r>
          </w:p>
        </w:tc>
      </w:tr>
      <w:tr w:rsidR="00E958C0" w:rsidRPr="00B02AED" w14:paraId="74228238" w14:textId="77777777" w:rsidTr="008F1B39">
        <w:tc>
          <w:tcPr>
            <w:tcW w:w="274" w:type="pct"/>
          </w:tcPr>
          <w:p w14:paraId="76A3CD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909" w:type="pct"/>
          </w:tcPr>
          <w:p w14:paraId="051FAFD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dài hạn quỹ bảo hiểm xã hội</w:t>
            </w:r>
          </w:p>
        </w:tc>
        <w:tc>
          <w:tcPr>
            <w:tcW w:w="351" w:type="pct"/>
          </w:tcPr>
          <w:p w14:paraId="2BA90A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152</w:t>
            </w:r>
          </w:p>
        </w:tc>
        <w:tc>
          <w:tcPr>
            <w:tcW w:w="2075" w:type="pct"/>
          </w:tcPr>
          <w:p w14:paraId="0F0274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xã hội, có thời hạn thu hồi trên 12 tháng kể từ ngày khóa sổ kế toán lập báo cáo tài chính (không bao gồm khoản đầu tư chờ xử lý).</w:t>
            </w:r>
          </w:p>
        </w:tc>
        <w:tc>
          <w:tcPr>
            <w:tcW w:w="1391" w:type="pct"/>
          </w:tcPr>
          <w:p w14:paraId="6C32CE5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1211 đối với các khoản có thời hạn thu hồi trên 12 tháng kể từ ngày khóa sổ kế toán lập báo cáo tài chính.</w:t>
            </w:r>
          </w:p>
        </w:tc>
      </w:tr>
      <w:tr w:rsidR="00E958C0" w:rsidRPr="00B02AED" w14:paraId="2E1A3FEE" w14:textId="77777777" w:rsidTr="008F1B39">
        <w:tc>
          <w:tcPr>
            <w:tcW w:w="274" w:type="pct"/>
          </w:tcPr>
          <w:p w14:paraId="6AEA9B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909" w:type="pct"/>
          </w:tcPr>
          <w:p w14:paraId="455E37C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dài hạn quỹ bảo hiểm y tế</w:t>
            </w:r>
          </w:p>
        </w:tc>
        <w:tc>
          <w:tcPr>
            <w:tcW w:w="351" w:type="pct"/>
          </w:tcPr>
          <w:p w14:paraId="4A8EB9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153</w:t>
            </w:r>
          </w:p>
        </w:tc>
        <w:tc>
          <w:tcPr>
            <w:tcW w:w="2075" w:type="pct"/>
          </w:tcPr>
          <w:p w14:paraId="606075F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y tế, có thời hạn thu hồi trên 12 tháng kể từ ngày khóa sổ kế toán lập báo cáo tài chính (không bao gồm khoản đầu tư chờ xử lý).</w:t>
            </w:r>
          </w:p>
        </w:tc>
        <w:tc>
          <w:tcPr>
            <w:tcW w:w="1391" w:type="pct"/>
          </w:tcPr>
          <w:p w14:paraId="6F9B265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1212 đối với các khoản có thời hạn thu hồi trên 12 tháng kể từ ngày khóa sổ kế toán lập báo cáo tài chính</w:t>
            </w:r>
          </w:p>
        </w:tc>
      </w:tr>
      <w:tr w:rsidR="00E958C0" w:rsidRPr="00B02AED" w14:paraId="0107D261" w14:textId="77777777" w:rsidTr="008F1B39">
        <w:tc>
          <w:tcPr>
            <w:tcW w:w="274" w:type="pct"/>
          </w:tcPr>
          <w:p w14:paraId="401358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909" w:type="pct"/>
          </w:tcPr>
          <w:p w14:paraId="4124610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dài hạn quỹ bảo hiểm thất nghiệp</w:t>
            </w:r>
          </w:p>
        </w:tc>
        <w:tc>
          <w:tcPr>
            <w:tcW w:w="351" w:type="pct"/>
          </w:tcPr>
          <w:p w14:paraId="2BAB1F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154</w:t>
            </w:r>
          </w:p>
        </w:tc>
        <w:tc>
          <w:tcPr>
            <w:tcW w:w="2075" w:type="pct"/>
          </w:tcPr>
          <w:p w14:paraId="5EE97EB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quỹ bảo hiểm thất nghiệp, có thời hạn thu hồi trên 12 tháng kể từ ngày khóa sổ kế toán lập báo cáo tài chính (không bao gồm khoản đầu tư chờ xử lý).</w:t>
            </w:r>
          </w:p>
        </w:tc>
        <w:tc>
          <w:tcPr>
            <w:tcW w:w="1391" w:type="pct"/>
          </w:tcPr>
          <w:p w14:paraId="3EB0004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1213 đối với các khoản có thời hạn thu hồi trên 12 tháng kể từ ngày khóa sổ kế toán lập báo cáo tài chính.</w:t>
            </w:r>
          </w:p>
        </w:tc>
      </w:tr>
      <w:tr w:rsidR="00E958C0" w:rsidRPr="00B02AED" w14:paraId="6EE3E7A4" w14:textId="77777777" w:rsidTr="008F1B39">
        <w:tc>
          <w:tcPr>
            <w:tcW w:w="274" w:type="pct"/>
          </w:tcPr>
          <w:p w14:paraId="241E8F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1.4</w:t>
            </w:r>
          </w:p>
        </w:tc>
        <w:tc>
          <w:tcPr>
            <w:tcW w:w="909" w:type="pct"/>
          </w:tcPr>
          <w:p w14:paraId="436A9D6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Đầu tư tài chính dài hạn khác</w:t>
            </w:r>
          </w:p>
        </w:tc>
        <w:tc>
          <w:tcPr>
            <w:tcW w:w="351" w:type="pct"/>
          </w:tcPr>
          <w:p w14:paraId="6C25A0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155</w:t>
            </w:r>
          </w:p>
        </w:tc>
        <w:tc>
          <w:tcPr>
            <w:tcW w:w="2075" w:type="pct"/>
          </w:tcPr>
          <w:p w14:paraId="7A8EC87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tài chính khác theo quy định hiện hành về đầu tư các quỹ bảo hiểm nhưng tại thời điểm khóa sổ kế toán lập báo cáo tài chính chưa phân bổ được vào quỹ bảo hiểm xã hội, quỹ bảo hiểm y tế, quỹ bảo hiểm thất nghiệp, có thời hạn thu hồi trên 12 tháng kể từ ngày khóa sổ kế toán lập báo cáo tài chính (không bao gồm khoản đầu tư chờ xử lý).</w:t>
            </w:r>
          </w:p>
        </w:tc>
        <w:tc>
          <w:tcPr>
            <w:tcW w:w="1391" w:type="pct"/>
          </w:tcPr>
          <w:p w14:paraId="52ADC17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1218 đối với các khoản có thời hạn thu hồi trên 12 tháng kể từ ngày khóa sổ kế toán lập báo cáo tài chính.</w:t>
            </w:r>
          </w:p>
        </w:tc>
      </w:tr>
      <w:tr w:rsidR="00E958C0" w:rsidRPr="00B02AED" w14:paraId="6E507D94" w14:textId="77777777" w:rsidTr="008F1B39">
        <w:tc>
          <w:tcPr>
            <w:tcW w:w="274" w:type="pct"/>
          </w:tcPr>
          <w:p w14:paraId="383A70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34FF48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w:t>
            </w:r>
          </w:p>
        </w:tc>
        <w:tc>
          <w:tcPr>
            <w:tcW w:w="351" w:type="pct"/>
          </w:tcPr>
          <w:p w14:paraId="409D52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156</w:t>
            </w:r>
          </w:p>
        </w:tc>
        <w:tc>
          <w:tcPr>
            <w:tcW w:w="2075" w:type="pct"/>
          </w:tcPr>
          <w:p w14:paraId="6E6B92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xã hội, quỹ bảo hiểm y tế, quỹ bảo hiểm thất nghiệp, trong đó khoản đầu tư có thời hạn thu hồi trên 12 tháng kể từ ngày khóa sổ kế toán lập báo cáo tài chính.</w:t>
            </w:r>
          </w:p>
        </w:tc>
        <w:tc>
          <w:tcPr>
            <w:tcW w:w="1391" w:type="pct"/>
          </w:tcPr>
          <w:p w14:paraId="2FF1E7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156 = Mã số 157 + Mã số 158 + Mã số 159.</w:t>
            </w:r>
          </w:p>
        </w:tc>
      </w:tr>
      <w:tr w:rsidR="00E958C0" w:rsidRPr="00B02AED" w14:paraId="4F1C69D4" w14:textId="77777777" w:rsidTr="008F1B39">
        <w:tc>
          <w:tcPr>
            <w:tcW w:w="274" w:type="pct"/>
          </w:tcPr>
          <w:p w14:paraId="20EE92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909" w:type="pct"/>
          </w:tcPr>
          <w:p w14:paraId="7B7321C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quỹ bảo hiểm xã hội</w:t>
            </w:r>
          </w:p>
        </w:tc>
        <w:tc>
          <w:tcPr>
            <w:tcW w:w="351" w:type="pct"/>
          </w:tcPr>
          <w:p w14:paraId="0AE4B2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157</w:t>
            </w:r>
          </w:p>
        </w:tc>
        <w:tc>
          <w:tcPr>
            <w:tcW w:w="2075" w:type="pct"/>
          </w:tcPr>
          <w:p w14:paraId="028DA60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tổng giá trị của các khoản đầu tư chờ xử lý của quỹ bảo hiểm xã hội, trong đó khoản đầu tư có thời hạn thu hồi trên </w:t>
            </w:r>
            <w:r w:rsidRPr="00B02AED">
              <w:rPr>
                <w:rFonts w:ascii="Arial" w:hAnsi="Arial" w:cs="Arial"/>
                <w:sz w:val="20"/>
                <w:szCs w:val="20"/>
              </w:rPr>
              <w:lastRenderedPageBreak/>
              <w:t>12 tháng kể từ ngày khóa sổ kế toán lập báo cáo tài chính.</w:t>
            </w:r>
          </w:p>
        </w:tc>
        <w:tc>
          <w:tcPr>
            <w:tcW w:w="1391" w:type="pct"/>
          </w:tcPr>
          <w:p w14:paraId="0F2665C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 xml:space="preserve">Tổng số dư Nợ chi tiết của TK 1231 đối với các khoản có thời hạn thu hồi trên 12 tháng </w:t>
            </w:r>
            <w:r w:rsidRPr="00B02AED">
              <w:rPr>
                <w:rFonts w:ascii="Arial" w:hAnsi="Arial" w:cs="Arial"/>
                <w:sz w:val="20"/>
                <w:szCs w:val="20"/>
              </w:rPr>
              <w:lastRenderedPageBreak/>
              <w:t>kể từ ngày khóa sổ kế toán lập báo cáo tài chính.</w:t>
            </w:r>
          </w:p>
        </w:tc>
      </w:tr>
      <w:tr w:rsidR="00E958C0" w:rsidRPr="00B02AED" w14:paraId="0722A6CE" w14:textId="77777777" w:rsidTr="008F1B39">
        <w:tc>
          <w:tcPr>
            <w:tcW w:w="274" w:type="pct"/>
          </w:tcPr>
          <w:p w14:paraId="1014BA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2.2</w:t>
            </w:r>
          </w:p>
        </w:tc>
        <w:tc>
          <w:tcPr>
            <w:tcW w:w="909" w:type="pct"/>
          </w:tcPr>
          <w:p w14:paraId="063A8AC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quỹ bảo hiểm y tế</w:t>
            </w:r>
          </w:p>
        </w:tc>
        <w:tc>
          <w:tcPr>
            <w:tcW w:w="351" w:type="pct"/>
          </w:tcPr>
          <w:p w14:paraId="0EEB10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158</w:t>
            </w:r>
          </w:p>
        </w:tc>
        <w:tc>
          <w:tcPr>
            <w:tcW w:w="2075" w:type="pct"/>
          </w:tcPr>
          <w:p w14:paraId="6AF10C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y tế, trong đó khoản đầu tư có thời hạn thu hồi trên 12 tháng kể từ ngày khóa sổ kế toán lập báo cáo tài chính.</w:t>
            </w:r>
          </w:p>
        </w:tc>
        <w:tc>
          <w:tcPr>
            <w:tcW w:w="1391" w:type="pct"/>
          </w:tcPr>
          <w:p w14:paraId="3C89A24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1232 đối với các khoản có thời hạn thu hồi trên 12 tháng kể từ ngày khóa sổ kế toán lập báo cáo tài chính</w:t>
            </w:r>
          </w:p>
        </w:tc>
      </w:tr>
      <w:tr w:rsidR="00E958C0" w:rsidRPr="00B02AED" w14:paraId="0D58D60D" w14:textId="77777777" w:rsidTr="008F1B39">
        <w:tc>
          <w:tcPr>
            <w:tcW w:w="274" w:type="pct"/>
          </w:tcPr>
          <w:p w14:paraId="5765E4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w:t>
            </w:r>
          </w:p>
        </w:tc>
        <w:tc>
          <w:tcPr>
            <w:tcW w:w="909" w:type="pct"/>
          </w:tcPr>
          <w:p w14:paraId="7B04C7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đầu tư chờ xử lý quỹ bảo hiểm thất nghiệp</w:t>
            </w:r>
          </w:p>
        </w:tc>
        <w:tc>
          <w:tcPr>
            <w:tcW w:w="351" w:type="pct"/>
          </w:tcPr>
          <w:p w14:paraId="015723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159</w:t>
            </w:r>
          </w:p>
        </w:tc>
        <w:tc>
          <w:tcPr>
            <w:tcW w:w="2075" w:type="pct"/>
          </w:tcPr>
          <w:p w14:paraId="06EF992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của các khoản đầu tư chờ xử lý của quỹ bảo hiểm thất nghiệp, trong đó khoản đầu tư có thời hạn thu hồi trên 12 tháng kể từ ngày khóa sổ kế toán lập báo cáo tài chính.</w:t>
            </w:r>
          </w:p>
        </w:tc>
        <w:tc>
          <w:tcPr>
            <w:tcW w:w="1391" w:type="pct"/>
          </w:tcPr>
          <w:p w14:paraId="30D242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TK 1233 đối với các khoản có thời hạn thu hồi trên 12 tháng kể từ ngày khóa sổ kế toán lập báo cáo tài chính</w:t>
            </w:r>
          </w:p>
        </w:tc>
      </w:tr>
      <w:tr w:rsidR="00E958C0" w:rsidRPr="00B02AED" w14:paraId="2753AF66" w14:textId="77777777" w:rsidTr="008F1B39">
        <w:tc>
          <w:tcPr>
            <w:tcW w:w="274" w:type="pct"/>
          </w:tcPr>
          <w:p w14:paraId="241875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VI</w:t>
            </w:r>
          </w:p>
        </w:tc>
        <w:tc>
          <w:tcPr>
            <w:tcW w:w="909" w:type="pct"/>
          </w:tcPr>
          <w:p w14:paraId="59599C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Tài sản khác</w:t>
            </w:r>
          </w:p>
        </w:tc>
        <w:tc>
          <w:tcPr>
            <w:tcW w:w="351" w:type="pct"/>
          </w:tcPr>
          <w:p w14:paraId="5DDB63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160</w:t>
            </w:r>
          </w:p>
        </w:tc>
        <w:tc>
          <w:tcPr>
            <w:tcW w:w="2075" w:type="pct"/>
          </w:tcPr>
          <w:p w14:paraId="44959EE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giá trị tài sản khác của quỹ bảo hiểm ngoài các khoản đã nêu trên tại thời điểm khóa sổ kế toán lập báo cáo tài chính.</w:t>
            </w:r>
          </w:p>
        </w:tc>
        <w:tc>
          <w:tcPr>
            <w:tcW w:w="1391" w:type="pct"/>
          </w:tcPr>
          <w:p w14:paraId="3AFD6D3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160 = Mã số 161 + Mã số 162 + Mã số 163 + Mã số 165.</w:t>
            </w:r>
          </w:p>
        </w:tc>
      </w:tr>
      <w:tr w:rsidR="00E958C0" w:rsidRPr="00B02AED" w14:paraId="1539A9D2" w14:textId="77777777" w:rsidTr="008F1B39">
        <w:tc>
          <w:tcPr>
            <w:tcW w:w="274" w:type="pct"/>
          </w:tcPr>
          <w:p w14:paraId="507C9C6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909" w:type="pct"/>
          </w:tcPr>
          <w:p w14:paraId="57898FD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Tài sản khác thuộc quỹ bảo hiểm xã hội</w:t>
            </w:r>
          </w:p>
        </w:tc>
        <w:tc>
          <w:tcPr>
            <w:tcW w:w="351" w:type="pct"/>
          </w:tcPr>
          <w:p w14:paraId="535FCBD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161</w:t>
            </w:r>
          </w:p>
        </w:tc>
        <w:tc>
          <w:tcPr>
            <w:tcW w:w="2075" w:type="pct"/>
          </w:tcPr>
          <w:p w14:paraId="1D1C2C2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tài sản khác của quỹ bảo hiểm xã hội tại thời điểm khóa sổ kế toán lập báo cáo tài chính.</w:t>
            </w:r>
          </w:p>
        </w:tc>
        <w:tc>
          <w:tcPr>
            <w:tcW w:w="1391" w:type="pct"/>
          </w:tcPr>
          <w:p w14:paraId="5CD5E83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các TK loại 1 và loại 3 khác ngoài các tài khoản nêu trên có liên quan đến quỹ bảo hiểm xã hội (nếu có).</w:t>
            </w:r>
          </w:p>
        </w:tc>
      </w:tr>
      <w:tr w:rsidR="00E958C0" w:rsidRPr="00B02AED" w14:paraId="7897CC93" w14:textId="77777777" w:rsidTr="008F1B39">
        <w:tc>
          <w:tcPr>
            <w:tcW w:w="274" w:type="pct"/>
          </w:tcPr>
          <w:p w14:paraId="6034A7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5EFB1A5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Tài sản khác thuộc quỹ bảo hiểm </w:t>
            </w:r>
            <w:r w:rsidRPr="00B02AED">
              <w:rPr>
                <w:rFonts w:ascii="Arial" w:hAnsi="Arial" w:cs="Arial"/>
                <w:i/>
                <w:sz w:val="20"/>
                <w:szCs w:val="20"/>
              </w:rPr>
              <w:t>y tế</w:t>
            </w:r>
          </w:p>
        </w:tc>
        <w:tc>
          <w:tcPr>
            <w:tcW w:w="351" w:type="pct"/>
          </w:tcPr>
          <w:p w14:paraId="622E2E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162</w:t>
            </w:r>
          </w:p>
        </w:tc>
        <w:tc>
          <w:tcPr>
            <w:tcW w:w="2075" w:type="pct"/>
          </w:tcPr>
          <w:p w14:paraId="20AE8BD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tài sản khác của quỹ bảo hiểm y tế tại thời điểm khóa sổ kế toán lập báo cáo tài chính.</w:t>
            </w:r>
          </w:p>
        </w:tc>
        <w:tc>
          <w:tcPr>
            <w:tcW w:w="1391" w:type="pct"/>
          </w:tcPr>
          <w:p w14:paraId="63380EA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các TK loại 1 và loại 3 khác ngoài các tài khoản nêu trên có liên quan đến quỹ bảo hiểm y tế (nếu có).</w:t>
            </w:r>
          </w:p>
        </w:tc>
      </w:tr>
      <w:tr w:rsidR="00E958C0" w:rsidRPr="00B02AED" w14:paraId="68E65BDF" w14:textId="77777777" w:rsidTr="008F1B39">
        <w:tc>
          <w:tcPr>
            <w:tcW w:w="274" w:type="pct"/>
          </w:tcPr>
          <w:p w14:paraId="7290196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909" w:type="pct"/>
          </w:tcPr>
          <w:p w14:paraId="1D2BD4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Tài</w:t>
            </w:r>
            <w:r w:rsidRPr="00B02AED">
              <w:rPr>
                <w:rFonts w:ascii="Arial" w:hAnsi="Arial" w:cs="Arial"/>
                <w:sz w:val="20"/>
                <w:szCs w:val="20"/>
              </w:rPr>
              <w:t xml:space="preserve"> sản khác thuộc quỹ bảo hiểm thất nghiệp</w:t>
            </w:r>
          </w:p>
        </w:tc>
        <w:tc>
          <w:tcPr>
            <w:tcW w:w="351" w:type="pct"/>
          </w:tcPr>
          <w:p w14:paraId="35898F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163</w:t>
            </w:r>
          </w:p>
        </w:tc>
        <w:tc>
          <w:tcPr>
            <w:tcW w:w="2075" w:type="pct"/>
          </w:tcPr>
          <w:p w14:paraId="794EB3C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tài sản khác của quỹ bảo hiểm thất nghiệp tại thời điểm khóa sổ kế toán lập báo cáo tài chính.</w:t>
            </w:r>
          </w:p>
        </w:tc>
        <w:tc>
          <w:tcPr>
            <w:tcW w:w="1391" w:type="pct"/>
          </w:tcPr>
          <w:p w14:paraId="5B550D2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các TK loại 1 và loại 3 khác ngoài các tài khoản nêu trên có liên quan đến quỹ bảo hiểm thất nghiệp (nếu có).</w:t>
            </w:r>
          </w:p>
        </w:tc>
      </w:tr>
      <w:tr w:rsidR="00E958C0" w:rsidRPr="00B02AED" w14:paraId="32EF7C3E" w14:textId="77777777" w:rsidTr="008F1B39">
        <w:tc>
          <w:tcPr>
            <w:tcW w:w="274" w:type="pct"/>
          </w:tcPr>
          <w:p w14:paraId="685F57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909" w:type="pct"/>
          </w:tcPr>
          <w:p w14:paraId="2CAD7D88" w14:textId="77777777" w:rsidR="00E958C0" w:rsidRPr="00B02AED" w:rsidRDefault="00E958C0" w:rsidP="008F2022">
            <w:pPr>
              <w:widowControl w:val="0"/>
              <w:adjustRightInd w:val="0"/>
              <w:snapToGrid w:val="0"/>
              <w:spacing w:after="0" w:line="240" w:lineRule="auto"/>
              <w:rPr>
                <w:rFonts w:ascii="Arial" w:hAnsi="Arial" w:cs="Arial"/>
                <w:i/>
                <w:sz w:val="20"/>
                <w:szCs w:val="20"/>
              </w:rPr>
            </w:pPr>
            <w:r w:rsidRPr="00B02AED">
              <w:rPr>
                <w:rFonts w:ascii="Arial" w:hAnsi="Arial" w:cs="Arial"/>
                <w:sz w:val="20"/>
                <w:szCs w:val="20"/>
              </w:rPr>
              <w:t>Tài sản khác chưa được phân bổ vào từng quỹ</w:t>
            </w:r>
          </w:p>
        </w:tc>
        <w:tc>
          <w:tcPr>
            <w:tcW w:w="351" w:type="pct"/>
          </w:tcPr>
          <w:p w14:paraId="16B599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165</w:t>
            </w:r>
          </w:p>
        </w:tc>
        <w:tc>
          <w:tcPr>
            <w:tcW w:w="2075" w:type="pct"/>
          </w:tcPr>
          <w:p w14:paraId="4FD588C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tài sản ngoài các khoản đã trình bày ở các chỉ tiêu nêu trên, chưa phân bổ được vào từng quỹ bảo hiểm tại thời điểm khóa sổ kế toán lập báo cáo tài chính.</w:t>
            </w:r>
          </w:p>
        </w:tc>
        <w:tc>
          <w:tcPr>
            <w:tcW w:w="1391" w:type="pct"/>
          </w:tcPr>
          <w:p w14:paraId="4DEDB2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Nợ chi tiết của các TK loại 1 và loại 3 khác ngoài số liệu các TK đã trình bày ở trên, chưa được theo dõi chi tiết theo từng quỹ bảo hiểm (nếu có).</w:t>
            </w:r>
          </w:p>
        </w:tc>
      </w:tr>
      <w:tr w:rsidR="00E958C0" w:rsidRPr="00B02AED" w14:paraId="4898A68D" w14:textId="77777777" w:rsidTr="008F1B39">
        <w:tc>
          <w:tcPr>
            <w:tcW w:w="1183" w:type="pct"/>
            <w:gridSpan w:val="2"/>
          </w:tcPr>
          <w:p w14:paraId="287E20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 TÀI SẢN</w:t>
            </w:r>
          </w:p>
        </w:tc>
        <w:tc>
          <w:tcPr>
            <w:tcW w:w="351" w:type="pct"/>
          </w:tcPr>
          <w:p w14:paraId="09A26D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180</w:t>
            </w:r>
          </w:p>
        </w:tc>
        <w:tc>
          <w:tcPr>
            <w:tcW w:w="2075" w:type="pct"/>
          </w:tcPr>
          <w:p w14:paraId="37506C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giá trị tài sản hiện có của các quỹ bảo hiểm tại thời điểm khóa sổ kế toán lập báo cáo tài chính.</w:t>
            </w:r>
          </w:p>
        </w:tc>
        <w:tc>
          <w:tcPr>
            <w:tcW w:w="1391" w:type="pct"/>
          </w:tcPr>
          <w:p w14:paraId="2363D9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180 = Mã số 100 + Mã số 110 + Mã số 120 + Mã số 150 + Mã số 160.</w:t>
            </w:r>
          </w:p>
        </w:tc>
      </w:tr>
      <w:tr w:rsidR="00E958C0" w:rsidRPr="00B02AED" w14:paraId="37FEF5A6" w14:textId="77777777" w:rsidTr="008F1B39">
        <w:tc>
          <w:tcPr>
            <w:tcW w:w="274" w:type="pct"/>
          </w:tcPr>
          <w:p w14:paraId="233A5068"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909" w:type="pct"/>
          </w:tcPr>
          <w:p w14:paraId="0F2B6F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NGUỒN VỐN</w:t>
            </w:r>
          </w:p>
        </w:tc>
        <w:tc>
          <w:tcPr>
            <w:tcW w:w="351" w:type="pct"/>
          </w:tcPr>
          <w:p w14:paraId="106D43B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2075" w:type="pct"/>
          </w:tcPr>
          <w:p w14:paraId="4ACBDCC9" w14:textId="77777777" w:rsidR="00E958C0" w:rsidRPr="00B02AED" w:rsidRDefault="00E958C0" w:rsidP="008F2022">
            <w:pPr>
              <w:widowControl w:val="0"/>
              <w:adjustRightInd w:val="0"/>
              <w:snapToGrid w:val="0"/>
              <w:spacing w:after="0" w:line="240" w:lineRule="auto"/>
              <w:rPr>
                <w:rFonts w:ascii="Arial" w:hAnsi="Arial" w:cs="Arial"/>
                <w:sz w:val="20"/>
                <w:szCs w:val="20"/>
              </w:rPr>
            </w:pPr>
          </w:p>
        </w:tc>
        <w:tc>
          <w:tcPr>
            <w:tcW w:w="1391" w:type="pct"/>
          </w:tcPr>
          <w:p w14:paraId="09E1D6ED" w14:textId="77777777" w:rsidR="00E958C0" w:rsidRPr="00B02AED" w:rsidRDefault="00E958C0" w:rsidP="008F2022">
            <w:pPr>
              <w:widowControl w:val="0"/>
              <w:adjustRightInd w:val="0"/>
              <w:snapToGrid w:val="0"/>
              <w:spacing w:after="0" w:line="240" w:lineRule="auto"/>
              <w:rPr>
                <w:rFonts w:ascii="Arial" w:hAnsi="Arial" w:cs="Arial"/>
                <w:b/>
                <w:sz w:val="20"/>
                <w:szCs w:val="20"/>
              </w:rPr>
            </w:pPr>
          </w:p>
        </w:tc>
      </w:tr>
      <w:tr w:rsidR="00E958C0" w:rsidRPr="00B02AED" w14:paraId="7FB433C0" w14:textId="77777777" w:rsidTr="008F1B39">
        <w:tc>
          <w:tcPr>
            <w:tcW w:w="274" w:type="pct"/>
          </w:tcPr>
          <w:p w14:paraId="4B22B9F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I</w:t>
            </w:r>
          </w:p>
        </w:tc>
        <w:tc>
          <w:tcPr>
            <w:tcW w:w="909" w:type="pct"/>
          </w:tcPr>
          <w:p w14:paraId="0E444E3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Nợ phải trả</w:t>
            </w:r>
          </w:p>
        </w:tc>
        <w:tc>
          <w:tcPr>
            <w:tcW w:w="351" w:type="pct"/>
          </w:tcPr>
          <w:p w14:paraId="6D782FAC"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200</w:t>
            </w:r>
          </w:p>
        </w:tc>
        <w:tc>
          <w:tcPr>
            <w:tcW w:w="2075" w:type="pct"/>
          </w:tcPr>
          <w:p w14:paraId="36C9C8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Chỉ tiêu tổng hợp phản ánh toàn bộ số nợ phải trả của các quỹ bảo hiểm tại thời điểm khóa sổ kế toán lập báo cáo tài chính, bao gồm: Khoản nhận trước số thu bảo hiểm từ đối tượng đóng, Khoản nhận trước kinh phí ngân sách nhà nước hỗ trợ đóng, Khoản nhận trước kinh phí chi chế độ bảo hiểm từ ngân sách nhà nước, Phải trả đối tượng hưởng chế độ bảo hiểm, Phải trả </w:t>
            </w:r>
            <w:r w:rsidRPr="00B02AED">
              <w:rPr>
                <w:rFonts w:ascii="Arial" w:hAnsi="Arial" w:cs="Arial"/>
                <w:sz w:val="20"/>
                <w:szCs w:val="20"/>
              </w:rPr>
              <w:lastRenderedPageBreak/>
              <w:t>đơn vị theo chế độ quy định, Nợ phải trả khác.</w:t>
            </w:r>
          </w:p>
        </w:tc>
        <w:tc>
          <w:tcPr>
            <w:tcW w:w="1391" w:type="pct"/>
          </w:tcPr>
          <w:p w14:paraId="760D84F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lastRenderedPageBreak/>
              <w:t>Mã số 200 = Mã số 201 + Mã số 205 + Mã số 209 + Mã số 212 + Mã số 216 + Mã số 220.</w:t>
            </w:r>
          </w:p>
        </w:tc>
      </w:tr>
      <w:tr w:rsidR="00E958C0" w:rsidRPr="00B02AED" w14:paraId="6AFF96CD" w14:textId="77777777" w:rsidTr="008F1B39">
        <w:tc>
          <w:tcPr>
            <w:tcW w:w="274" w:type="pct"/>
          </w:tcPr>
          <w:p w14:paraId="3F325C8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lastRenderedPageBreak/>
              <w:t>1</w:t>
            </w:r>
          </w:p>
        </w:tc>
        <w:tc>
          <w:tcPr>
            <w:tcW w:w="909" w:type="pct"/>
          </w:tcPr>
          <w:p w14:paraId="0A14E37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Khoản nhận trước số thu bảo hiểm từ đối tượng đóng</w:t>
            </w:r>
          </w:p>
        </w:tc>
        <w:tc>
          <w:tcPr>
            <w:tcW w:w="351" w:type="pct"/>
          </w:tcPr>
          <w:p w14:paraId="5E68059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201</w:t>
            </w:r>
          </w:p>
        </w:tc>
        <w:tc>
          <w:tcPr>
            <w:tcW w:w="2075" w:type="pct"/>
          </w:tcPr>
          <w:p w14:paraId="57AAF0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toàn bộ khoản nhận trước số thu bảo hiểm từ đối tượng đóng đã phân bổ vào các quỹ bảo hiểm tại thời điểm khóa sổ kế toán lập báo cáo tài chính.</w:t>
            </w:r>
          </w:p>
        </w:tc>
        <w:tc>
          <w:tcPr>
            <w:tcW w:w="1391" w:type="pct"/>
          </w:tcPr>
          <w:p w14:paraId="53D69AD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201 = Mã số 202 + Mã số 203 + Mã số 204.</w:t>
            </w:r>
          </w:p>
        </w:tc>
      </w:tr>
      <w:tr w:rsidR="00E958C0" w:rsidRPr="00B02AED" w14:paraId="1AC9F3D2" w14:textId="77777777" w:rsidTr="008F1B39">
        <w:tc>
          <w:tcPr>
            <w:tcW w:w="274" w:type="pct"/>
          </w:tcPr>
          <w:p w14:paraId="6A492F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909" w:type="pct"/>
          </w:tcPr>
          <w:p w14:paraId="14A109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số thu bảo hiểm xã hội</w:t>
            </w:r>
          </w:p>
        </w:tc>
        <w:tc>
          <w:tcPr>
            <w:tcW w:w="351" w:type="pct"/>
          </w:tcPr>
          <w:p w14:paraId="00FF2C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202</w:t>
            </w:r>
          </w:p>
        </w:tc>
        <w:tc>
          <w:tcPr>
            <w:tcW w:w="2075" w:type="pct"/>
          </w:tcPr>
          <w:p w14:paraId="585AA44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số thu bảo hiểm xã hội từ đối tượng đóng tại thời điểm khóa sổ kế toán lập báo cáo tài chính.</w:t>
            </w:r>
          </w:p>
        </w:tc>
        <w:tc>
          <w:tcPr>
            <w:tcW w:w="1391" w:type="pct"/>
          </w:tcPr>
          <w:p w14:paraId="285D35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13111, TK 13121</w:t>
            </w:r>
          </w:p>
        </w:tc>
      </w:tr>
      <w:tr w:rsidR="00E958C0" w:rsidRPr="00B02AED" w14:paraId="52AA3FCA" w14:textId="77777777" w:rsidTr="008F1B39">
        <w:tc>
          <w:tcPr>
            <w:tcW w:w="274" w:type="pct"/>
          </w:tcPr>
          <w:p w14:paraId="509B71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909" w:type="pct"/>
          </w:tcPr>
          <w:p w14:paraId="76609C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số thu bảo hiểm y tế</w:t>
            </w:r>
          </w:p>
        </w:tc>
        <w:tc>
          <w:tcPr>
            <w:tcW w:w="351" w:type="pct"/>
          </w:tcPr>
          <w:p w14:paraId="7371BE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203</w:t>
            </w:r>
          </w:p>
        </w:tc>
        <w:tc>
          <w:tcPr>
            <w:tcW w:w="2075" w:type="pct"/>
          </w:tcPr>
          <w:p w14:paraId="6DA6964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đối tượng đóng bảo hiểm y tế tại thời điểm khóa sổ kế toán lập báo cáo tài chính.</w:t>
            </w:r>
          </w:p>
        </w:tc>
        <w:tc>
          <w:tcPr>
            <w:tcW w:w="1391" w:type="pct"/>
          </w:tcPr>
          <w:p w14:paraId="2ADF46C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13112, TK 13122</w:t>
            </w:r>
          </w:p>
        </w:tc>
      </w:tr>
      <w:tr w:rsidR="00E958C0" w:rsidRPr="00B02AED" w14:paraId="49C7C742" w14:textId="77777777" w:rsidTr="008F1B39">
        <w:tc>
          <w:tcPr>
            <w:tcW w:w="274" w:type="pct"/>
          </w:tcPr>
          <w:p w14:paraId="685E14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909" w:type="pct"/>
          </w:tcPr>
          <w:p w14:paraId="7C53D62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số thu bảo hiểm thất nghiệp</w:t>
            </w:r>
          </w:p>
        </w:tc>
        <w:tc>
          <w:tcPr>
            <w:tcW w:w="351" w:type="pct"/>
          </w:tcPr>
          <w:p w14:paraId="374C5F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204</w:t>
            </w:r>
          </w:p>
        </w:tc>
        <w:tc>
          <w:tcPr>
            <w:tcW w:w="2075" w:type="pct"/>
          </w:tcPr>
          <w:p w14:paraId="07F4D15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thu đối tượng đóng bảo hiểm thất nghiệp tại thời điểm khóa sổ kế toán lập báo cáo tài chính.</w:t>
            </w:r>
          </w:p>
        </w:tc>
        <w:tc>
          <w:tcPr>
            <w:tcW w:w="1391" w:type="pct"/>
          </w:tcPr>
          <w:p w14:paraId="561048D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13113, TK 13123</w:t>
            </w:r>
          </w:p>
        </w:tc>
      </w:tr>
      <w:tr w:rsidR="00E958C0" w:rsidRPr="00B02AED" w14:paraId="74F5F42E" w14:textId="77777777" w:rsidTr="008F1B39">
        <w:tc>
          <w:tcPr>
            <w:tcW w:w="274" w:type="pct"/>
          </w:tcPr>
          <w:p w14:paraId="103416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3956D3A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ngân sách nhà nước hỗ trợ đóng</w:t>
            </w:r>
          </w:p>
        </w:tc>
        <w:tc>
          <w:tcPr>
            <w:tcW w:w="351" w:type="pct"/>
          </w:tcPr>
          <w:p w14:paraId="53034B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205</w:t>
            </w:r>
          </w:p>
        </w:tc>
        <w:tc>
          <w:tcPr>
            <w:tcW w:w="2075" w:type="pct"/>
          </w:tcPr>
          <w:p w14:paraId="407DA53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ngân sách nhà nước hỗ trợ đóng các chế độ bảo hiểm tại thời điểm khóa sổ kế toán lập báo cáo tài chính.</w:t>
            </w:r>
          </w:p>
        </w:tc>
        <w:tc>
          <w:tcPr>
            <w:tcW w:w="1391" w:type="pct"/>
          </w:tcPr>
          <w:p w14:paraId="2F373B9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205 = Mã số 206 + Mã số 207 + Mã số 208.</w:t>
            </w:r>
          </w:p>
        </w:tc>
      </w:tr>
      <w:tr w:rsidR="00E958C0" w:rsidRPr="00B02AED" w14:paraId="03CC4A75" w14:textId="77777777" w:rsidTr="008F1B39">
        <w:tc>
          <w:tcPr>
            <w:tcW w:w="274" w:type="pct"/>
          </w:tcPr>
          <w:p w14:paraId="1AA591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909" w:type="pct"/>
          </w:tcPr>
          <w:p w14:paraId="5CC15C7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ngân sách nhà nước hỗ trợ đóng bảo hiểm xã hội</w:t>
            </w:r>
          </w:p>
        </w:tc>
        <w:tc>
          <w:tcPr>
            <w:tcW w:w="351" w:type="pct"/>
          </w:tcPr>
          <w:p w14:paraId="010578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206</w:t>
            </w:r>
          </w:p>
        </w:tc>
        <w:tc>
          <w:tcPr>
            <w:tcW w:w="2075" w:type="pct"/>
          </w:tcPr>
          <w:p w14:paraId="49E1527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ngân sách nhà nước hỗ trợ đóng bảo hiểm xã hội tại thời điểm khóa sổ kế toán lập báo cáo tài chính.</w:t>
            </w:r>
          </w:p>
        </w:tc>
        <w:tc>
          <w:tcPr>
            <w:tcW w:w="1391" w:type="pct"/>
          </w:tcPr>
          <w:p w14:paraId="64253E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13311</w:t>
            </w:r>
          </w:p>
        </w:tc>
      </w:tr>
      <w:tr w:rsidR="00E958C0" w:rsidRPr="00B02AED" w14:paraId="48DC50EC" w14:textId="77777777" w:rsidTr="008F1B39">
        <w:tc>
          <w:tcPr>
            <w:tcW w:w="274" w:type="pct"/>
          </w:tcPr>
          <w:p w14:paraId="4F512A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w:t>
            </w:r>
          </w:p>
        </w:tc>
        <w:tc>
          <w:tcPr>
            <w:tcW w:w="909" w:type="pct"/>
          </w:tcPr>
          <w:p w14:paraId="77CF62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ngân sách nhà nước hỗ trợ đóng bảo hiểm y tế</w:t>
            </w:r>
          </w:p>
        </w:tc>
        <w:tc>
          <w:tcPr>
            <w:tcW w:w="351" w:type="pct"/>
          </w:tcPr>
          <w:p w14:paraId="6A083C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207</w:t>
            </w:r>
          </w:p>
        </w:tc>
        <w:tc>
          <w:tcPr>
            <w:tcW w:w="2075" w:type="pct"/>
          </w:tcPr>
          <w:p w14:paraId="58F34AD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ngân sách nhà nước hỗ trợ đóng bảo hiểm y tế tại thời điểm khóa sổ kế toán lập báo cáo tài chính</w:t>
            </w:r>
          </w:p>
        </w:tc>
        <w:tc>
          <w:tcPr>
            <w:tcW w:w="1391" w:type="pct"/>
          </w:tcPr>
          <w:p w14:paraId="088A9E0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13312</w:t>
            </w:r>
          </w:p>
        </w:tc>
      </w:tr>
      <w:tr w:rsidR="00E958C0" w:rsidRPr="00B02AED" w14:paraId="5A64F754" w14:textId="77777777" w:rsidTr="008F1B39">
        <w:tc>
          <w:tcPr>
            <w:tcW w:w="274" w:type="pct"/>
          </w:tcPr>
          <w:p w14:paraId="47194F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w:t>
            </w:r>
          </w:p>
        </w:tc>
        <w:tc>
          <w:tcPr>
            <w:tcW w:w="909" w:type="pct"/>
          </w:tcPr>
          <w:p w14:paraId="3103B6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ngân sách nhà nước hỗ trợ đóng bảo hiểm thất nghiệp</w:t>
            </w:r>
          </w:p>
        </w:tc>
        <w:tc>
          <w:tcPr>
            <w:tcW w:w="351" w:type="pct"/>
          </w:tcPr>
          <w:p w14:paraId="7686E1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208</w:t>
            </w:r>
          </w:p>
        </w:tc>
        <w:tc>
          <w:tcPr>
            <w:tcW w:w="2075" w:type="pct"/>
          </w:tcPr>
          <w:p w14:paraId="2F73BE5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ngân sách nhà nước hỗ trợ đóng bảo hiểm thất nghiệp tại thời điểm khóa sổ kế toán lập báo cáo tài chính.</w:t>
            </w:r>
          </w:p>
        </w:tc>
        <w:tc>
          <w:tcPr>
            <w:tcW w:w="1391" w:type="pct"/>
          </w:tcPr>
          <w:p w14:paraId="065A89C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13313</w:t>
            </w:r>
          </w:p>
        </w:tc>
      </w:tr>
      <w:tr w:rsidR="00E958C0" w:rsidRPr="00B02AED" w14:paraId="1069C8F1" w14:textId="77777777" w:rsidTr="008F1B39">
        <w:tc>
          <w:tcPr>
            <w:tcW w:w="274" w:type="pct"/>
          </w:tcPr>
          <w:p w14:paraId="6E712F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909" w:type="pct"/>
          </w:tcPr>
          <w:p w14:paraId="07344C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chi chế độ bảo hiểm từ ngân sách nhà nước</w:t>
            </w:r>
          </w:p>
        </w:tc>
        <w:tc>
          <w:tcPr>
            <w:tcW w:w="351" w:type="pct"/>
          </w:tcPr>
          <w:p w14:paraId="7C711C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209</w:t>
            </w:r>
          </w:p>
        </w:tc>
        <w:tc>
          <w:tcPr>
            <w:tcW w:w="2075" w:type="pct"/>
          </w:tcPr>
          <w:p w14:paraId="1A5C175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từ ngân sách nhà nước về kinh phí chi chế độ bảo hiểm do ngân sách nhà nước đảm bảo tại thời điểm khóa sổ kế toán lập báo cáo tài chính, gồm nhận trước kinh phí chi chế độ bảo hiểm xã hội từ ngân sách nhà nước, nhận trước kinh phí chi khám chữa bệnh bảo hiểm y tế khối an ninh - quốc phòng từ ngân sách nhà nước.</w:t>
            </w:r>
          </w:p>
        </w:tc>
        <w:tc>
          <w:tcPr>
            <w:tcW w:w="1391" w:type="pct"/>
          </w:tcPr>
          <w:p w14:paraId="59F7BF1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209 = Mã số 210 + Mã số 211</w:t>
            </w:r>
          </w:p>
        </w:tc>
      </w:tr>
      <w:tr w:rsidR="00E958C0" w:rsidRPr="00B02AED" w14:paraId="4BC0935F" w14:textId="77777777" w:rsidTr="008F1B39">
        <w:tc>
          <w:tcPr>
            <w:tcW w:w="274" w:type="pct"/>
          </w:tcPr>
          <w:p w14:paraId="454E90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3.1</w:t>
            </w:r>
          </w:p>
        </w:tc>
        <w:tc>
          <w:tcPr>
            <w:tcW w:w="909" w:type="pct"/>
          </w:tcPr>
          <w:p w14:paraId="7200EB1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Khoản nhận trước kinh phí chi bảo hiểm xã hội từ ngân sách nhà nước</w:t>
            </w:r>
          </w:p>
        </w:tc>
        <w:tc>
          <w:tcPr>
            <w:tcW w:w="351" w:type="pct"/>
          </w:tcPr>
          <w:p w14:paraId="2848F8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210</w:t>
            </w:r>
          </w:p>
        </w:tc>
        <w:tc>
          <w:tcPr>
            <w:tcW w:w="2075" w:type="pct"/>
          </w:tcPr>
          <w:p w14:paraId="12712FA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chi chế độ bảo hiểm xã hội từ ngân sách nhà nước tại thời điểm khóa sổ kế toán lập báo cáo tài chính.</w:t>
            </w:r>
          </w:p>
        </w:tc>
        <w:tc>
          <w:tcPr>
            <w:tcW w:w="1391" w:type="pct"/>
          </w:tcPr>
          <w:p w14:paraId="1B3E9AA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13321</w:t>
            </w:r>
          </w:p>
        </w:tc>
      </w:tr>
      <w:tr w:rsidR="00E958C0" w:rsidRPr="00B02AED" w14:paraId="6CC92462" w14:textId="77777777" w:rsidTr="008F1B39">
        <w:tc>
          <w:tcPr>
            <w:tcW w:w="274" w:type="pct"/>
          </w:tcPr>
          <w:p w14:paraId="35E28A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3.2</w:t>
            </w:r>
          </w:p>
        </w:tc>
        <w:tc>
          <w:tcPr>
            <w:tcW w:w="909" w:type="pct"/>
          </w:tcPr>
          <w:p w14:paraId="4ED5818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Khoản nhận trước kinh phí chi khám chữa bệnh bảo hiểm y tế khối an ninh - quốc phòng từ ngân sách </w:t>
            </w:r>
            <w:r w:rsidRPr="00B02AED">
              <w:rPr>
                <w:rFonts w:ascii="Arial" w:hAnsi="Arial" w:cs="Arial"/>
                <w:sz w:val="20"/>
                <w:szCs w:val="20"/>
              </w:rPr>
              <w:lastRenderedPageBreak/>
              <w:t>nhà nước</w:t>
            </w:r>
          </w:p>
        </w:tc>
        <w:tc>
          <w:tcPr>
            <w:tcW w:w="351" w:type="pct"/>
          </w:tcPr>
          <w:p w14:paraId="6FD652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211</w:t>
            </w:r>
          </w:p>
        </w:tc>
        <w:tc>
          <w:tcPr>
            <w:tcW w:w="2075" w:type="pct"/>
          </w:tcPr>
          <w:p w14:paraId="0C16F0A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nhận trước kinh phí chi khám chữa bệnh bảo hiểm y tế khối an ninh - quốc phòng từ ngân sách nhà nước tại thời điểm khóa sổ kế toán lập báo cáo tài chính.</w:t>
            </w:r>
          </w:p>
        </w:tc>
        <w:tc>
          <w:tcPr>
            <w:tcW w:w="1391" w:type="pct"/>
          </w:tcPr>
          <w:p w14:paraId="671A089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13322</w:t>
            </w:r>
          </w:p>
        </w:tc>
      </w:tr>
      <w:tr w:rsidR="00E958C0" w:rsidRPr="00B02AED" w14:paraId="1884CDF0" w14:textId="77777777" w:rsidTr="008F1B39">
        <w:tc>
          <w:tcPr>
            <w:tcW w:w="274" w:type="pct"/>
          </w:tcPr>
          <w:p w14:paraId="7B85AA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4</w:t>
            </w:r>
          </w:p>
        </w:tc>
        <w:tc>
          <w:tcPr>
            <w:tcW w:w="909" w:type="pct"/>
          </w:tcPr>
          <w:p w14:paraId="51D8B4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bảo hiểm</w:t>
            </w:r>
          </w:p>
        </w:tc>
        <w:tc>
          <w:tcPr>
            <w:tcW w:w="351" w:type="pct"/>
          </w:tcPr>
          <w:p w14:paraId="0180F5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212</w:t>
            </w:r>
          </w:p>
        </w:tc>
        <w:tc>
          <w:tcPr>
            <w:tcW w:w="2075" w:type="pct"/>
          </w:tcPr>
          <w:p w14:paraId="4B4A82A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toàn bộ khoản còn phải trả cho đối tượng hưởng chế độ bảo hiểm tại thời điểm khóa sổ kế toán lập báo cáo tài chính.</w:t>
            </w:r>
          </w:p>
        </w:tc>
        <w:tc>
          <w:tcPr>
            <w:tcW w:w="1391" w:type="pct"/>
          </w:tcPr>
          <w:p w14:paraId="04825F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212 = Mã số 213 + Mã số 214 + Mã số 215</w:t>
            </w:r>
          </w:p>
        </w:tc>
      </w:tr>
      <w:tr w:rsidR="00E958C0" w:rsidRPr="00B02AED" w14:paraId="119F2159" w14:textId="77777777" w:rsidTr="008F1B39">
        <w:tc>
          <w:tcPr>
            <w:tcW w:w="274" w:type="pct"/>
          </w:tcPr>
          <w:p w14:paraId="39DD38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4.1</w:t>
            </w:r>
          </w:p>
        </w:tc>
        <w:tc>
          <w:tcPr>
            <w:tcW w:w="909" w:type="pct"/>
          </w:tcPr>
          <w:p w14:paraId="76D5BE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bảo hiểm xã hội</w:t>
            </w:r>
          </w:p>
        </w:tc>
        <w:tc>
          <w:tcPr>
            <w:tcW w:w="351" w:type="pct"/>
          </w:tcPr>
          <w:p w14:paraId="00EA4A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213</w:t>
            </w:r>
          </w:p>
        </w:tc>
        <w:tc>
          <w:tcPr>
            <w:tcW w:w="2075" w:type="pct"/>
          </w:tcPr>
          <w:p w14:paraId="373DC70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đối tượng hưởng chế độ bảo hiểm xã hội tại thời điểm khóa sổ kế toán lập báo cáo tài chính.</w:t>
            </w:r>
          </w:p>
        </w:tc>
        <w:tc>
          <w:tcPr>
            <w:tcW w:w="1391" w:type="pct"/>
          </w:tcPr>
          <w:p w14:paraId="5809F8E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3311</w:t>
            </w:r>
          </w:p>
        </w:tc>
      </w:tr>
      <w:tr w:rsidR="00E958C0" w:rsidRPr="00B02AED" w14:paraId="2B651E4D" w14:textId="77777777" w:rsidTr="008F1B39">
        <w:tc>
          <w:tcPr>
            <w:tcW w:w="274" w:type="pct"/>
          </w:tcPr>
          <w:p w14:paraId="20CEFB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w:t>
            </w:r>
          </w:p>
        </w:tc>
        <w:tc>
          <w:tcPr>
            <w:tcW w:w="909" w:type="pct"/>
          </w:tcPr>
          <w:p w14:paraId="3FA157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bảo hiểm y tế</w:t>
            </w:r>
          </w:p>
        </w:tc>
        <w:tc>
          <w:tcPr>
            <w:tcW w:w="351" w:type="pct"/>
          </w:tcPr>
          <w:p w14:paraId="2BB054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214</w:t>
            </w:r>
          </w:p>
        </w:tc>
        <w:tc>
          <w:tcPr>
            <w:tcW w:w="2075" w:type="pct"/>
          </w:tcPr>
          <w:p w14:paraId="26A158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đối tượng hưởng chế độ bảo hiểm y tế tại thời điểm khóa sổ kế toán lập báo cáo tài chính.</w:t>
            </w:r>
          </w:p>
        </w:tc>
        <w:tc>
          <w:tcPr>
            <w:tcW w:w="1391" w:type="pct"/>
          </w:tcPr>
          <w:p w14:paraId="16BB52D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3312</w:t>
            </w:r>
          </w:p>
        </w:tc>
      </w:tr>
      <w:tr w:rsidR="00E958C0" w:rsidRPr="00B02AED" w14:paraId="6A0C5BF2" w14:textId="77777777" w:rsidTr="008F1B39">
        <w:tc>
          <w:tcPr>
            <w:tcW w:w="274" w:type="pct"/>
          </w:tcPr>
          <w:p w14:paraId="61484B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4.3</w:t>
            </w:r>
          </w:p>
        </w:tc>
        <w:tc>
          <w:tcPr>
            <w:tcW w:w="909" w:type="pct"/>
          </w:tcPr>
          <w:p w14:paraId="2D94FE9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đối tượng hưởng chế độ bảo hiểm thất nghiệp</w:t>
            </w:r>
          </w:p>
        </w:tc>
        <w:tc>
          <w:tcPr>
            <w:tcW w:w="351" w:type="pct"/>
          </w:tcPr>
          <w:p w14:paraId="47F8A6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215</w:t>
            </w:r>
          </w:p>
        </w:tc>
        <w:tc>
          <w:tcPr>
            <w:tcW w:w="2075" w:type="pct"/>
          </w:tcPr>
          <w:p w14:paraId="2909F25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đối tượng hưởng chế độ bảo hiểm thất nghiệp tại thời điểm khóa sổ kế toán lập báo cáo tài chính.</w:t>
            </w:r>
          </w:p>
        </w:tc>
        <w:tc>
          <w:tcPr>
            <w:tcW w:w="1391" w:type="pct"/>
          </w:tcPr>
          <w:p w14:paraId="7DA2CFD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3313</w:t>
            </w:r>
          </w:p>
        </w:tc>
      </w:tr>
      <w:tr w:rsidR="00E958C0" w:rsidRPr="00B02AED" w14:paraId="5A11B941" w14:textId="77777777" w:rsidTr="008F1B39">
        <w:tc>
          <w:tcPr>
            <w:tcW w:w="274" w:type="pct"/>
          </w:tcPr>
          <w:p w14:paraId="773042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909" w:type="pct"/>
          </w:tcPr>
          <w:p w14:paraId="1162150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đơn vị theo chế độ quy định</w:t>
            </w:r>
          </w:p>
        </w:tc>
        <w:tc>
          <w:tcPr>
            <w:tcW w:w="351" w:type="pct"/>
          </w:tcPr>
          <w:p w14:paraId="7ACEA6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216</w:t>
            </w:r>
          </w:p>
        </w:tc>
        <w:tc>
          <w:tcPr>
            <w:tcW w:w="2075" w:type="pct"/>
          </w:tcPr>
          <w:p w14:paraId="64D69CB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toàn bộ khoản còn phải trả cho các đơn vị hưởng chế độ bảo hiểm tại thời điểm khóa sổ kế toán lập báo cáo tài chính.</w:t>
            </w:r>
          </w:p>
        </w:tc>
        <w:tc>
          <w:tcPr>
            <w:tcW w:w="1391" w:type="pct"/>
          </w:tcPr>
          <w:p w14:paraId="18463FF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216 = Mã số 217 + Mã số 218 + Mã số 219.</w:t>
            </w:r>
          </w:p>
        </w:tc>
      </w:tr>
      <w:tr w:rsidR="00E958C0" w:rsidRPr="00B02AED" w14:paraId="31CDCE27" w14:textId="77777777" w:rsidTr="008F1B39">
        <w:tc>
          <w:tcPr>
            <w:tcW w:w="274" w:type="pct"/>
          </w:tcPr>
          <w:p w14:paraId="74FCE5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w:t>
            </w:r>
          </w:p>
        </w:tc>
        <w:tc>
          <w:tcPr>
            <w:tcW w:w="909" w:type="pct"/>
          </w:tcPr>
          <w:p w14:paraId="24FC64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đơn vị chế độ bảo hiểm xã hội</w:t>
            </w:r>
          </w:p>
        </w:tc>
        <w:tc>
          <w:tcPr>
            <w:tcW w:w="351" w:type="pct"/>
          </w:tcPr>
          <w:p w14:paraId="01ACDF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217</w:t>
            </w:r>
          </w:p>
        </w:tc>
        <w:tc>
          <w:tcPr>
            <w:tcW w:w="2075" w:type="pct"/>
          </w:tcPr>
          <w:p w14:paraId="60047D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cho các đơn vị về chế độ bảo hiểm xã hội tại thời điểm khóa sổ kế toán lập báo cáo tài chính.</w:t>
            </w:r>
          </w:p>
        </w:tc>
        <w:tc>
          <w:tcPr>
            <w:tcW w:w="1391" w:type="pct"/>
          </w:tcPr>
          <w:p w14:paraId="2752E2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3321</w:t>
            </w:r>
          </w:p>
        </w:tc>
      </w:tr>
      <w:tr w:rsidR="00E958C0" w:rsidRPr="00B02AED" w14:paraId="0207C382" w14:textId="77777777" w:rsidTr="008F1B39">
        <w:tc>
          <w:tcPr>
            <w:tcW w:w="274" w:type="pct"/>
          </w:tcPr>
          <w:p w14:paraId="3F6A6B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5.2</w:t>
            </w:r>
          </w:p>
        </w:tc>
        <w:tc>
          <w:tcPr>
            <w:tcW w:w="909" w:type="pct"/>
          </w:tcPr>
          <w:p w14:paraId="70A957A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đơn vị chế độ bảo hiểm y tế</w:t>
            </w:r>
          </w:p>
        </w:tc>
        <w:tc>
          <w:tcPr>
            <w:tcW w:w="351" w:type="pct"/>
          </w:tcPr>
          <w:p w14:paraId="2B9538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218</w:t>
            </w:r>
          </w:p>
        </w:tc>
        <w:tc>
          <w:tcPr>
            <w:tcW w:w="2075" w:type="pct"/>
          </w:tcPr>
          <w:p w14:paraId="1696166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cho các đơn vị về chế độ bảo hiểm y tế tại thời điểm khóa sổ kế toán lập báo cáo tài chính.</w:t>
            </w:r>
          </w:p>
        </w:tc>
        <w:tc>
          <w:tcPr>
            <w:tcW w:w="1391" w:type="pct"/>
          </w:tcPr>
          <w:p w14:paraId="16E59EB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3322</w:t>
            </w:r>
          </w:p>
        </w:tc>
      </w:tr>
      <w:tr w:rsidR="00E958C0" w:rsidRPr="00B02AED" w14:paraId="059F6A04" w14:textId="77777777" w:rsidTr="008F1B39">
        <w:tc>
          <w:tcPr>
            <w:tcW w:w="274" w:type="pct"/>
          </w:tcPr>
          <w:p w14:paraId="7EE3F5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w:t>
            </w:r>
          </w:p>
        </w:tc>
        <w:tc>
          <w:tcPr>
            <w:tcW w:w="909" w:type="pct"/>
          </w:tcPr>
          <w:p w14:paraId="0A5197E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Phải trả đơn vị chế độ bảo hiểm thất nghiệp</w:t>
            </w:r>
          </w:p>
        </w:tc>
        <w:tc>
          <w:tcPr>
            <w:tcW w:w="351" w:type="pct"/>
          </w:tcPr>
          <w:p w14:paraId="773C13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219</w:t>
            </w:r>
          </w:p>
        </w:tc>
        <w:tc>
          <w:tcPr>
            <w:tcW w:w="2075" w:type="pct"/>
          </w:tcPr>
          <w:p w14:paraId="56CD14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các đơn vị về chế độ bảo hiểm thất nghiệp tại thời điểm khóa sổ kế toán lập báo cáo tài chính.</w:t>
            </w:r>
          </w:p>
        </w:tc>
        <w:tc>
          <w:tcPr>
            <w:tcW w:w="1391" w:type="pct"/>
          </w:tcPr>
          <w:p w14:paraId="14A47E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3323</w:t>
            </w:r>
          </w:p>
        </w:tc>
      </w:tr>
      <w:tr w:rsidR="00E958C0" w:rsidRPr="00B02AED" w14:paraId="3429ED1B" w14:textId="77777777" w:rsidTr="008F1B39">
        <w:tc>
          <w:tcPr>
            <w:tcW w:w="274" w:type="pct"/>
          </w:tcPr>
          <w:p w14:paraId="4FB2BB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909" w:type="pct"/>
          </w:tcPr>
          <w:p w14:paraId="16DF32F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Nợ phải trả khác</w:t>
            </w:r>
          </w:p>
        </w:tc>
        <w:tc>
          <w:tcPr>
            <w:tcW w:w="351" w:type="pct"/>
          </w:tcPr>
          <w:p w14:paraId="0BB3AB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220</w:t>
            </w:r>
          </w:p>
        </w:tc>
        <w:tc>
          <w:tcPr>
            <w:tcW w:w="2075" w:type="pct"/>
          </w:tcPr>
          <w:p w14:paraId="06C7A2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khác của quỹ bảo hiểm ngoài các khoản phải trả nêu trên tại thời điểm khóa sổ kế toán lập báo cáo tài chính.</w:t>
            </w:r>
          </w:p>
        </w:tc>
        <w:tc>
          <w:tcPr>
            <w:tcW w:w="1391" w:type="pct"/>
          </w:tcPr>
          <w:p w14:paraId="33BB514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220 = Mã số 221 + Mã số 222 + Mã số 223.</w:t>
            </w:r>
          </w:p>
        </w:tc>
      </w:tr>
      <w:tr w:rsidR="00E958C0" w:rsidRPr="00B02AED" w14:paraId="2E656E2B" w14:textId="77777777" w:rsidTr="008F1B39">
        <w:tc>
          <w:tcPr>
            <w:tcW w:w="274" w:type="pct"/>
          </w:tcPr>
          <w:p w14:paraId="4779F6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6.1</w:t>
            </w:r>
          </w:p>
        </w:tc>
        <w:tc>
          <w:tcPr>
            <w:tcW w:w="909" w:type="pct"/>
          </w:tcPr>
          <w:p w14:paraId="2CE9067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Nợ phải trả khác của quỹ bảo hiểm xã hội</w:t>
            </w:r>
          </w:p>
        </w:tc>
        <w:tc>
          <w:tcPr>
            <w:tcW w:w="351" w:type="pct"/>
          </w:tcPr>
          <w:p w14:paraId="02A9B7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221</w:t>
            </w:r>
          </w:p>
        </w:tc>
        <w:tc>
          <w:tcPr>
            <w:tcW w:w="2075" w:type="pct"/>
          </w:tcPr>
          <w:p w14:paraId="43EFCE2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khác liên quan đến quỹ bảo hiểm xã hội tại thời điểm khóa sổ kế toán lập báo cáo tài chính.</w:t>
            </w:r>
          </w:p>
        </w:tc>
        <w:tc>
          <w:tcPr>
            <w:tcW w:w="1391" w:type="pct"/>
          </w:tcPr>
          <w:p w14:paraId="61C3C4E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1381, 3381 1338 (chi tiết số liệu liên quan đến quỹ bảo hiểm xã hội) và số dư Có chi tiết các tài khoản loại 1 và loại 3 khác ngoài số liệu các TK đã trình bày ở trên đã được theo dõi, phân bổ vào quỹ bảo hiểm xã hội.</w:t>
            </w:r>
          </w:p>
        </w:tc>
      </w:tr>
      <w:tr w:rsidR="00E958C0" w:rsidRPr="00B02AED" w14:paraId="6E776F3A" w14:textId="77777777" w:rsidTr="008F1B39">
        <w:tc>
          <w:tcPr>
            <w:tcW w:w="274" w:type="pct"/>
          </w:tcPr>
          <w:p w14:paraId="04402D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6.2</w:t>
            </w:r>
          </w:p>
        </w:tc>
        <w:tc>
          <w:tcPr>
            <w:tcW w:w="909" w:type="pct"/>
          </w:tcPr>
          <w:p w14:paraId="2D1CA0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Nợ phải trả khác của quỹ bảo hiểm y tế</w:t>
            </w:r>
          </w:p>
        </w:tc>
        <w:tc>
          <w:tcPr>
            <w:tcW w:w="351" w:type="pct"/>
          </w:tcPr>
          <w:p w14:paraId="3E359F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222</w:t>
            </w:r>
          </w:p>
        </w:tc>
        <w:tc>
          <w:tcPr>
            <w:tcW w:w="2075" w:type="pct"/>
          </w:tcPr>
          <w:p w14:paraId="2A3D0CC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khác liên quan đến quỹ bảo hiểm y tế tại thời điểm khóa sổ kế toán lập báo cáo tài chính.</w:t>
            </w:r>
          </w:p>
        </w:tc>
        <w:tc>
          <w:tcPr>
            <w:tcW w:w="1391" w:type="pct"/>
          </w:tcPr>
          <w:p w14:paraId="031F9A8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Tổng số dư Có chi tiết của TK 1382, 3382, 1338 (chi tiết số liệu liên quan đến quỹ bảo hiểm y tế) và số dư Có chi tiết các tài khoản loại 1 và loại 3 khác ngoài số liệu </w:t>
            </w:r>
            <w:r w:rsidRPr="00B02AED">
              <w:rPr>
                <w:rFonts w:ascii="Arial" w:hAnsi="Arial" w:cs="Arial"/>
                <w:sz w:val="20"/>
                <w:szCs w:val="20"/>
              </w:rPr>
              <w:lastRenderedPageBreak/>
              <w:t>các TK đã trình bày ở trên đã được theo dõi, phân bổ vào quỹ b</w:t>
            </w:r>
            <w:r>
              <w:rPr>
                <w:rFonts w:ascii="Arial" w:hAnsi="Arial" w:cs="Arial"/>
                <w:sz w:val="20"/>
                <w:szCs w:val="20"/>
              </w:rPr>
              <w:t>ả</w:t>
            </w:r>
            <w:r w:rsidRPr="00B02AED">
              <w:rPr>
                <w:rFonts w:ascii="Arial" w:hAnsi="Arial" w:cs="Arial"/>
                <w:sz w:val="20"/>
                <w:szCs w:val="20"/>
              </w:rPr>
              <w:t>o hiểm y tế.</w:t>
            </w:r>
          </w:p>
        </w:tc>
      </w:tr>
      <w:tr w:rsidR="00E958C0" w:rsidRPr="00B02AED" w14:paraId="074D898D" w14:textId="77777777" w:rsidTr="008F1B39">
        <w:tc>
          <w:tcPr>
            <w:tcW w:w="274" w:type="pct"/>
          </w:tcPr>
          <w:p w14:paraId="76F2E3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6.3</w:t>
            </w:r>
          </w:p>
        </w:tc>
        <w:tc>
          <w:tcPr>
            <w:tcW w:w="909" w:type="pct"/>
          </w:tcPr>
          <w:p w14:paraId="5F0FB2B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Nợ phải trả khác của quỹ bảo hiểm thất nghiệp</w:t>
            </w:r>
          </w:p>
        </w:tc>
        <w:tc>
          <w:tcPr>
            <w:tcW w:w="351" w:type="pct"/>
          </w:tcPr>
          <w:p w14:paraId="78472B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223</w:t>
            </w:r>
          </w:p>
        </w:tc>
        <w:tc>
          <w:tcPr>
            <w:tcW w:w="2075" w:type="pct"/>
          </w:tcPr>
          <w:p w14:paraId="5D6A5E8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toàn bộ giá trị của các khoản phải trả khác liên quan đến quỹ bảo hiểm thất nghiệp tại thời điểm khóa sổ kế toán lập báo cáo tài chính.</w:t>
            </w:r>
          </w:p>
        </w:tc>
        <w:tc>
          <w:tcPr>
            <w:tcW w:w="1391" w:type="pct"/>
          </w:tcPr>
          <w:p w14:paraId="54BA39F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của TK 1383, 3383, 1338 (chi tiết số liệu liên quan đến quỹ bảo hiểm thất nghiệp) và số dư Có chi tiết các tài khoản loại 1 và loại 3 khác ngoài số liệu các TK đã trình bày ở trên đã được theo dõi, phân bổ vào quỹ bảo hiểm thất nghiệp.</w:t>
            </w:r>
          </w:p>
        </w:tc>
      </w:tr>
      <w:tr w:rsidR="00E958C0" w:rsidRPr="00B02AED" w14:paraId="2DC2D602" w14:textId="77777777" w:rsidTr="008F1B39">
        <w:tc>
          <w:tcPr>
            <w:tcW w:w="274" w:type="pct"/>
          </w:tcPr>
          <w:p w14:paraId="44A2A6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6.4</w:t>
            </w:r>
          </w:p>
        </w:tc>
        <w:tc>
          <w:tcPr>
            <w:tcW w:w="909" w:type="pct"/>
          </w:tcPr>
          <w:p w14:paraId="2ECC643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Nợ phải trả khác chưa phân bổ được vào từng quỹ</w:t>
            </w:r>
          </w:p>
        </w:tc>
        <w:tc>
          <w:tcPr>
            <w:tcW w:w="351" w:type="pct"/>
          </w:tcPr>
          <w:p w14:paraId="722E0B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224</w:t>
            </w:r>
          </w:p>
        </w:tc>
        <w:tc>
          <w:tcPr>
            <w:tcW w:w="2075" w:type="pct"/>
          </w:tcPr>
          <w:p w14:paraId="6B7315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tổng giá trị nợ phải trả khác ngoài các khoản đã trình bày ở các chỉ tiêu nêu trên, chưa phân bổ được vào từng quỹ bảo hiểm tại thời điểm khóa sổ kế toán lập báo cáo tài chính.</w:t>
            </w:r>
          </w:p>
        </w:tc>
        <w:tc>
          <w:tcPr>
            <w:tcW w:w="1391" w:type="pct"/>
          </w:tcPr>
          <w:p w14:paraId="3916763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TK 132 và các TK loại 1 và loại 3 khác ngoài số liệu các TK đã trình bày ở trên, chưa được theo dõi chi tiết theo từng quỹ bảo hiểm (nếu có).</w:t>
            </w:r>
          </w:p>
        </w:tc>
      </w:tr>
      <w:tr w:rsidR="00E958C0" w:rsidRPr="00B02AED" w14:paraId="4C1E77E3" w14:textId="77777777" w:rsidTr="008F1B39">
        <w:tc>
          <w:tcPr>
            <w:tcW w:w="274" w:type="pct"/>
          </w:tcPr>
          <w:p w14:paraId="2698C8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lI</w:t>
            </w:r>
          </w:p>
        </w:tc>
        <w:tc>
          <w:tcPr>
            <w:tcW w:w="909" w:type="pct"/>
          </w:tcPr>
          <w:p w14:paraId="4E3E31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Tài sản thuần</w:t>
            </w:r>
          </w:p>
        </w:tc>
        <w:tc>
          <w:tcPr>
            <w:tcW w:w="351" w:type="pct"/>
          </w:tcPr>
          <w:p w14:paraId="430277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230</w:t>
            </w:r>
          </w:p>
        </w:tc>
        <w:tc>
          <w:tcPr>
            <w:tcW w:w="2075" w:type="pct"/>
          </w:tcPr>
          <w:p w14:paraId="50AA9D2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giá trị các tài sản thuần của quỹ bảo hiểm tại thời điểm khóa sổ kế toán lập báo cáo tài chính, bao gồm: Thặng dư (thâm hụt) lũy kế các quỹ bảo hiểm, kết dư các quỹ bảo hiểm, dự phòng rủi ro trong hoạt động đầu tư.</w:t>
            </w:r>
          </w:p>
        </w:tc>
        <w:tc>
          <w:tcPr>
            <w:tcW w:w="1391" w:type="pct"/>
          </w:tcPr>
          <w:p w14:paraId="3C5CB87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230 = Mã số 231 + Mã số 235 + Mã số 239.</w:t>
            </w:r>
          </w:p>
        </w:tc>
      </w:tr>
      <w:tr w:rsidR="00E958C0" w:rsidRPr="00B02AED" w14:paraId="36F759CC" w14:textId="77777777" w:rsidTr="008F1B39">
        <w:tc>
          <w:tcPr>
            <w:tcW w:w="274" w:type="pct"/>
          </w:tcPr>
          <w:p w14:paraId="47EA2F8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909" w:type="pct"/>
          </w:tcPr>
          <w:p w14:paraId="7E2F509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Thặng dư (thâm hụt) lũy kế các quỹ bảo hiểm</w:t>
            </w:r>
          </w:p>
        </w:tc>
        <w:tc>
          <w:tcPr>
            <w:tcW w:w="351" w:type="pct"/>
          </w:tcPr>
          <w:p w14:paraId="7833DAA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231</w:t>
            </w:r>
          </w:p>
        </w:tc>
        <w:tc>
          <w:tcPr>
            <w:tcW w:w="2075" w:type="pct"/>
          </w:tcPr>
          <w:p w14:paraId="7857B67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giá trị các khoản thặng dư (thâm hụt) lũy kế các quỹ bảo hiểm chưa được kết chuyển/xử lý tại thời điểm khóa sổ kế toán lập báo cáo tài chính.</w:t>
            </w:r>
          </w:p>
          <w:p w14:paraId="5800F5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trong năm có phát sinh thặng dư (thâm hụt) lũy kế khác (phản ánh trên TK 4218) thì trước khi khóa sổ kế toán lập báo cáo tài chính phải xử lý kết chuyển toàn bộ số liệu theo quy định.</w:t>
            </w:r>
          </w:p>
        </w:tc>
        <w:tc>
          <w:tcPr>
            <w:tcW w:w="1391" w:type="pct"/>
          </w:tcPr>
          <w:p w14:paraId="37E1FD2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231 = Mã số 232 + Mã số 233 + Mã số 234.</w:t>
            </w:r>
          </w:p>
          <w:p w14:paraId="73B9B8E7"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 xml:space="preserve">Số liệu này bằng tổng số </w:t>
            </w:r>
            <w:r w:rsidRPr="00B02AED">
              <w:rPr>
                <w:rFonts w:ascii="Arial" w:hAnsi="Arial" w:cs="Arial"/>
                <w:bCs/>
                <w:sz w:val="20"/>
                <w:szCs w:val="20"/>
              </w:rPr>
              <w:t>dư Có</w:t>
            </w:r>
            <w:r w:rsidRPr="00B02AED">
              <w:rPr>
                <w:rFonts w:ascii="Arial" w:hAnsi="Arial" w:cs="Arial"/>
                <w:b/>
                <w:sz w:val="20"/>
                <w:szCs w:val="20"/>
              </w:rPr>
              <w:t xml:space="preserve"> </w:t>
            </w:r>
            <w:r w:rsidRPr="00B02AED">
              <w:rPr>
                <w:rFonts w:ascii="Arial" w:hAnsi="Arial" w:cs="Arial"/>
                <w:sz w:val="20"/>
                <w:szCs w:val="20"/>
              </w:rPr>
              <w:t>chi tiết TK 421; trường hợp TK 421 (tổng hợp) có số dư Nợ thì trình bày là số âm dưới hình thức ghi trong ngoặc đơn.</w:t>
            </w:r>
          </w:p>
        </w:tc>
      </w:tr>
      <w:tr w:rsidR="00E958C0" w:rsidRPr="00B02AED" w14:paraId="37D449CC" w14:textId="77777777" w:rsidTr="008F1B39">
        <w:tc>
          <w:tcPr>
            <w:tcW w:w="274" w:type="pct"/>
          </w:tcPr>
          <w:p w14:paraId="4A3CC5E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909" w:type="pct"/>
          </w:tcPr>
          <w:p w14:paraId="1880B36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bảo hiểm xã hội</w:t>
            </w:r>
          </w:p>
        </w:tc>
        <w:tc>
          <w:tcPr>
            <w:tcW w:w="351" w:type="pct"/>
          </w:tcPr>
          <w:p w14:paraId="1C6FBF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232</w:t>
            </w:r>
          </w:p>
        </w:tc>
        <w:tc>
          <w:tcPr>
            <w:tcW w:w="2075" w:type="pct"/>
          </w:tcPr>
          <w:p w14:paraId="061085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giá trị các khoản thặng dư (thâm hụt) lũy kế quỹ bảo hiểm xã hội chưa được kết chuyển/xử lý tại thời điểm khóa sổ kế toán lập báo cáo tài chính.</w:t>
            </w:r>
          </w:p>
        </w:tc>
        <w:tc>
          <w:tcPr>
            <w:tcW w:w="1391" w:type="pct"/>
          </w:tcPr>
          <w:p w14:paraId="42E720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4211; trường hợp TK 4211 (tổng hợp) có số dư Nợ thì trình bày là số âm dưới hình thức ghi trong ngoặc đơn.</w:t>
            </w:r>
          </w:p>
        </w:tc>
      </w:tr>
      <w:tr w:rsidR="00E958C0" w:rsidRPr="00B02AED" w14:paraId="4AE1704D" w14:textId="77777777" w:rsidTr="008F1B39">
        <w:tc>
          <w:tcPr>
            <w:tcW w:w="274" w:type="pct"/>
          </w:tcPr>
          <w:p w14:paraId="661FDA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c>
          <w:tcPr>
            <w:tcW w:w="909" w:type="pct"/>
          </w:tcPr>
          <w:p w14:paraId="6F01934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bảo hiểm y tế</w:t>
            </w:r>
          </w:p>
        </w:tc>
        <w:tc>
          <w:tcPr>
            <w:tcW w:w="351" w:type="pct"/>
          </w:tcPr>
          <w:p w14:paraId="2A7B63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233</w:t>
            </w:r>
          </w:p>
        </w:tc>
        <w:tc>
          <w:tcPr>
            <w:tcW w:w="2075" w:type="pct"/>
          </w:tcPr>
          <w:p w14:paraId="5AB48AC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giá trị các khoản thặng dư (thâm hụt) lũy kế quỹ bảo hiểm y tế chưa được kết chuyển/xử lý tại thời điểm khóa sổ kế toán lập báo cáo tài chính.</w:t>
            </w:r>
          </w:p>
        </w:tc>
        <w:tc>
          <w:tcPr>
            <w:tcW w:w="1391" w:type="pct"/>
          </w:tcPr>
          <w:p w14:paraId="5B3CE9C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dư Có TK 4212; trường hợp TK 4212 có số dư Nợ thì trình bày là số âm dưới hình thức ghi trong ngoặc đơn.</w:t>
            </w:r>
          </w:p>
        </w:tc>
      </w:tr>
      <w:tr w:rsidR="00E958C0" w:rsidRPr="00B02AED" w14:paraId="4E21D4D2" w14:textId="77777777" w:rsidTr="008F1B39">
        <w:tc>
          <w:tcPr>
            <w:tcW w:w="274" w:type="pct"/>
          </w:tcPr>
          <w:p w14:paraId="459E21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1.3</w:t>
            </w:r>
          </w:p>
        </w:tc>
        <w:tc>
          <w:tcPr>
            <w:tcW w:w="909" w:type="pct"/>
          </w:tcPr>
          <w:p w14:paraId="5E6D6D1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lũy kế quỹ bảo hiểm thất nghiệp</w:t>
            </w:r>
          </w:p>
        </w:tc>
        <w:tc>
          <w:tcPr>
            <w:tcW w:w="351" w:type="pct"/>
          </w:tcPr>
          <w:p w14:paraId="26FEB5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234</w:t>
            </w:r>
          </w:p>
        </w:tc>
        <w:tc>
          <w:tcPr>
            <w:tcW w:w="2075" w:type="pct"/>
          </w:tcPr>
          <w:p w14:paraId="148A32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giá trị các khoản thặng dư (thâm hụt) lũy kế quỹ bảo hiểm thất nghiệp chưa được kết chuyển/xử lý tại thời điểm khóa sổ kế toán lập báo cáo tài chính.</w:t>
            </w:r>
          </w:p>
        </w:tc>
        <w:tc>
          <w:tcPr>
            <w:tcW w:w="1391" w:type="pct"/>
          </w:tcPr>
          <w:p w14:paraId="14D1C29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dư Có TK 4213; trường hợp TK 4213 có số dư Nợ thì trình bày là số âm dưới hình thức ghi trong ngoặc đơn.</w:t>
            </w:r>
          </w:p>
        </w:tc>
      </w:tr>
      <w:tr w:rsidR="00E958C0" w:rsidRPr="00B02AED" w14:paraId="2FC44763" w14:textId="77777777" w:rsidTr="008F1B39">
        <w:tc>
          <w:tcPr>
            <w:tcW w:w="274" w:type="pct"/>
          </w:tcPr>
          <w:p w14:paraId="02EE53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09" w:type="pct"/>
          </w:tcPr>
          <w:p w14:paraId="0BFAE6B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các quỹ bảo hiểm</w:t>
            </w:r>
          </w:p>
        </w:tc>
        <w:tc>
          <w:tcPr>
            <w:tcW w:w="351" w:type="pct"/>
          </w:tcPr>
          <w:p w14:paraId="337168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235</w:t>
            </w:r>
          </w:p>
        </w:tc>
        <w:tc>
          <w:tcPr>
            <w:tcW w:w="2075" w:type="pct"/>
          </w:tcPr>
          <w:p w14:paraId="20B1915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số kết dư các quỹ bảo hiểm tại thời điểm khóa sổ kế toán lập báo cáo tài chính.</w:t>
            </w:r>
          </w:p>
        </w:tc>
        <w:tc>
          <w:tcPr>
            <w:tcW w:w="1391" w:type="pct"/>
          </w:tcPr>
          <w:p w14:paraId="5721339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235 = Mã số 236 + Mã số 237 + Mã số 238.</w:t>
            </w:r>
          </w:p>
        </w:tc>
      </w:tr>
      <w:tr w:rsidR="00E958C0" w:rsidRPr="00B02AED" w14:paraId="4C119406" w14:textId="77777777" w:rsidTr="008F1B39">
        <w:tc>
          <w:tcPr>
            <w:tcW w:w="274" w:type="pct"/>
          </w:tcPr>
          <w:p w14:paraId="17F36CF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2.1</w:t>
            </w:r>
          </w:p>
        </w:tc>
        <w:tc>
          <w:tcPr>
            <w:tcW w:w="909" w:type="pct"/>
          </w:tcPr>
          <w:p w14:paraId="70A73A6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bảo hiểm xã hội</w:t>
            </w:r>
          </w:p>
        </w:tc>
        <w:tc>
          <w:tcPr>
            <w:tcW w:w="351" w:type="pct"/>
          </w:tcPr>
          <w:p w14:paraId="5A7988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236</w:t>
            </w:r>
          </w:p>
        </w:tc>
        <w:tc>
          <w:tcPr>
            <w:tcW w:w="2075" w:type="pct"/>
          </w:tcPr>
          <w:p w14:paraId="03839C1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kết dư quỹ bảo hiểm xã hội tại thời điểm khóa sổ kế toán lập báo cáo tài chính.</w:t>
            </w:r>
          </w:p>
        </w:tc>
        <w:tc>
          <w:tcPr>
            <w:tcW w:w="1391" w:type="pct"/>
          </w:tcPr>
          <w:p w14:paraId="6B08CF9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4311</w:t>
            </w:r>
          </w:p>
        </w:tc>
      </w:tr>
      <w:tr w:rsidR="00E958C0" w:rsidRPr="00B02AED" w14:paraId="73A03C55" w14:textId="77777777" w:rsidTr="008F1B39">
        <w:tc>
          <w:tcPr>
            <w:tcW w:w="274" w:type="pct"/>
          </w:tcPr>
          <w:p w14:paraId="596889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2.2</w:t>
            </w:r>
          </w:p>
        </w:tc>
        <w:tc>
          <w:tcPr>
            <w:tcW w:w="909" w:type="pct"/>
          </w:tcPr>
          <w:p w14:paraId="1A7DBB6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bảo hiểm y tế</w:t>
            </w:r>
          </w:p>
        </w:tc>
        <w:tc>
          <w:tcPr>
            <w:tcW w:w="351" w:type="pct"/>
          </w:tcPr>
          <w:p w14:paraId="648B294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237</w:t>
            </w:r>
          </w:p>
        </w:tc>
        <w:tc>
          <w:tcPr>
            <w:tcW w:w="2075" w:type="pct"/>
          </w:tcPr>
          <w:p w14:paraId="49BB278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số kết dư quỹ bảo hiểm y tế tại thời điểm khóa sổ kế </w:t>
            </w:r>
            <w:r w:rsidRPr="00B02AED">
              <w:rPr>
                <w:rFonts w:ascii="Arial" w:hAnsi="Arial" w:cs="Arial"/>
                <w:sz w:val="20"/>
                <w:szCs w:val="20"/>
              </w:rPr>
              <w:lastRenderedPageBreak/>
              <w:t>toán lập báo cáo tài chính.</w:t>
            </w:r>
          </w:p>
        </w:tc>
        <w:tc>
          <w:tcPr>
            <w:tcW w:w="1391" w:type="pct"/>
          </w:tcPr>
          <w:p w14:paraId="2BE7B89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Tổng số dư có chi tiết TK 4312</w:t>
            </w:r>
          </w:p>
        </w:tc>
      </w:tr>
      <w:tr w:rsidR="00E958C0" w:rsidRPr="00B02AED" w14:paraId="40BF1531" w14:textId="77777777" w:rsidTr="008F1B39">
        <w:tc>
          <w:tcPr>
            <w:tcW w:w="274" w:type="pct"/>
          </w:tcPr>
          <w:p w14:paraId="653788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2.3</w:t>
            </w:r>
          </w:p>
        </w:tc>
        <w:tc>
          <w:tcPr>
            <w:tcW w:w="909" w:type="pct"/>
          </w:tcPr>
          <w:p w14:paraId="1E873CE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dư quỹ bảo hiểm thất nghiệp</w:t>
            </w:r>
          </w:p>
        </w:tc>
        <w:tc>
          <w:tcPr>
            <w:tcW w:w="351" w:type="pct"/>
          </w:tcPr>
          <w:p w14:paraId="4537E7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238</w:t>
            </w:r>
          </w:p>
        </w:tc>
        <w:tc>
          <w:tcPr>
            <w:tcW w:w="2075" w:type="pct"/>
          </w:tcPr>
          <w:p w14:paraId="0CBF7A1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kết dư quỹ bảo hiểm thất nghiệp tại thời điểm khóa sổ kế toán lập báo cáo tài chính.</w:t>
            </w:r>
          </w:p>
        </w:tc>
        <w:tc>
          <w:tcPr>
            <w:tcW w:w="1391" w:type="pct"/>
          </w:tcPr>
          <w:p w14:paraId="28BB9E9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dư Có TK 4313</w:t>
            </w:r>
          </w:p>
        </w:tc>
      </w:tr>
      <w:tr w:rsidR="00E958C0" w:rsidRPr="00B02AED" w14:paraId="06939454" w14:textId="77777777" w:rsidTr="008F1B39">
        <w:tc>
          <w:tcPr>
            <w:tcW w:w="274" w:type="pct"/>
          </w:tcPr>
          <w:p w14:paraId="7D9CBD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909" w:type="pct"/>
          </w:tcPr>
          <w:p w14:paraId="0121F39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Dự phòng rủi ro trong hoạt động đầu tư</w:t>
            </w:r>
          </w:p>
        </w:tc>
        <w:tc>
          <w:tcPr>
            <w:tcW w:w="351" w:type="pct"/>
          </w:tcPr>
          <w:p w14:paraId="0E8AC8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239</w:t>
            </w:r>
          </w:p>
        </w:tc>
        <w:tc>
          <w:tcPr>
            <w:tcW w:w="2075" w:type="pct"/>
          </w:tcPr>
          <w:p w14:paraId="7D384FB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số dư của quỹ dự phòng rủi ro trong hoạt động đầu tư tại thời điểm khóa sổ kế toán lập báo cáo tài chính. Trường hợp Bảo hiểm xã hội Việt Nam phân bổ được số dư dự phòng rủi ro trong hoạt động đầu tư theo từng quỹ bảo hiểm thì trình bày các chỉ tiêu chi tiết theo các mã số 240, 241, 242 dưới đây.</w:t>
            </w:r>
          </w:p>
        </w:tc>
        <w:tc>
          <w:tcPr>
            <w:tcW w:w="1391" w:type="pct"/>
          </w:tcPr>
          <w:p w14:paraId="7456514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432</w:t>
            </w:r>
          </w:p>
          <w:p w14:paraId="2E7982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phân bổ được số liệu chi tiết theo từng quỹ bảo hiểm thì Mã số 239 = Mã số 240 + Mã số 241 + Mã số 242.</w:t>
            </w:r>
          </w:p>
        </w:tc>
      </w:tr>
      <w:tr w:rsidR="00E958C0" w:rsidRPr="00B02AED" w14:paraId="58860AE7" w14:textId="77777777" w:rsidTr="008F1B39">
        <w:tc>
          <w:tcPr>
            <w:tcW w:w="274" w:type="pct"/>
          </w:tcPr>
          <w:p w14:paraId="66AE1A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3.1</w:t>
            </w:r>
          </w:p>
        </w:tc>
        <w:tc>
          <w:tcPr>
            <w:tcW w:w="909" w:type="pct"/>
          </w:tcPr>
          <w:p w14:paraId="403025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Dự phòng rủi ro đầu tư quỹ bảo hiểm xã hội</w:t>
            </w:r>
          </w:p>
        </w:tc>
        <w:tc>
          <w:tcPr>
            <w:tcW w:w="351" w:type="pct"/>
          </w:tcPr>
          <w:p w14:paraId="12297B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240</w:t>
            </w:r>
          </w:p>
        </w:tc>
        <w:tc>
          <w:tcPr>
            <w:tcW w:w="2075" w:type="pct"/>
          </w:tcPr>
          <w:p w14:paraId="5C73029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này được trình bày trong trường hợp Bảo hiểm xã hội Việt Nam phân bổ được số dư dự phòng rủi ro trong hoạt động đầu tư theo từng quỹ bảo hiểm; phản ánh số dư của khoản dự phòng rủi ro trong hoạt động đầu tư quỹ bảo hiểm xã hội tại thời điểm khóa sổ kế toán lập báo cáo tài chính tại thời điểm khóa sổ kế toán lập báo cáo tài chính.</w:t>
            </w:r>
          </w:p>
        </w:tc>
        <w:tc>
          <w:tcPr>
            <w:tcW w:w="1391" w:type="pct"/>
          </w:tcPr>
          <w:p w14:paraId="43380E3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4321</w:t>
            </w:r>
          </w:p>
        </w:tc>
      </w:tr>
      <w:tr w:rsidR="00E958C0" w:rsidRPr="00B02AED" w14:paraId="4D0C0D6E" w14:textId="77777777" w:rsidTr="008F1B39">
        <w:tc>
          <w:tcPr>
            <w:tcW w:w="274" w:type="pct"/>
          </w:tcPr>
          <w:p w14:paraId="295D1F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3.2</w:t>
            </w:r>
          </w:p>
        </w:tc>
        <w:tc>
          <w:tcPr>
            <w:tcW w:w="909" w:type="pct"/>
          </w:tcPr>
          <w:p w14:paraId="7483CFB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Dự phòng rủi ro đầu tư quỹ bảo hiểm y tế</w:t>
            </w:r>
          </w:p>
        </w:tc>
        <w:tc>
          <w:tcPr>
            <w:tcW w:w="351" w:type="pct"/>
          </w:tcPr>
          <w:p w14:paraId="7FC432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241</w:t>
            </w:r>
          </w:p>
        </w:tc>
        <w:tc>
          <w:tcPr>
            <w:tcW w:w="2075" w:type="pct"/>
          </w:tcPr>
          <w:p w14:paraId="24C72B5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này được trình bày trong trường hợp Bảo hiểm xã hội Việt Nam phân bổ được số dư dự phòng rủi ro trong hoạt động đầu tư theo từng quỹ bảo hiểm; phản ánh số dư của khoản dự phòng rủi ro trong hoạt động đầu tư quỹ bảo hiểm y tế tại thời điểm khóa sổ kế toán lập báo cáo tài chính tại thời điểm khóa sổ kế toán lập báo cáo tài chính.</w:t>
            </w:r>
          </w:p>
        </w:tc>
        <w:tc>
          <w:tcPr>
            <w:tcW w:w="1391" w:type="pct"/>
          </w:tcPr>
          <w:p w14:paraId="07D68DD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4322</w:t>
            </w:r>
          </w:p>
        </w:tc>
      </w:tr>
      <w:tr w:rsidR="00E958C0" w:rsidRPr="00B02AED" w14:paraId="3D1E7AD0" w14:textId="77777777" w:rsidTr="008F1B39">
        <w:tc>
          <w:tcPr>
            <w:tcW w:w="274" w:type="pct"/>
          </w:tcPr>
          <w:p w14:paraId="626C01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3.3</w:t>
            </w:r>
          </w:p>
        </w:tc>
        <w:tc>
          <w:tcPr>
            <w:tcW w:w="909" w:type="pct"/>
          </w:tcPr>
          <w:p w14:paraId="648C76A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Dự phòng rủi ro đầu tư quỹ bảo hiểm thất nghiệp</w:t>
            </w:r>
          </w:p>
        </w:tc>
        <w:tc>
          <w:tcPr>
            <w:tcW w:w="351" w:type="pct"/>
          </w:tcPr>
          <w:p w14:paraId="7BB08B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242</w:t>
            </w:r>
          </w:p>
        </w:tc>
        <w:tc>
          <w:tcPr>
            <w:tcW w:w="2075" w:type="pct"/>
          </w:tcPr>
          <w:p w14:paraId="3EF22A5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này được trình bày trong trường hợp Bảo hiểm xã hội Việt Nam phân bổ được số dư dự phòng rủi ro trong hoạt động đầu tư theo từng quỹ bảo hiểm; phản ánh số dư của khoản dự phòng rủi ro trong hoạt động đầu tư quỹ bảo hiểm thất nghiệp tại thời điểm khóa sổ kế toán lập báo cáo tài chính tại thời điểm khóa sổ kế toán lập báo cáo tài chính.</w:t>
            </w:r>
          </w:p>
        </w:tc>
        <w:tc>
          <w:tcPr>
            <w:tcW w:w="1391" w:type="pct"/>
          </w:tcPr>
          <w:p w14:paraId="6B4E7D0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Tổng số dư Có chi tiết TK 4323</w:t>
            </w:r>
          </w:p>
        </w:tc>
      </w:tr>
      <w:tr w:rsidR="00E958C0" w:rsidRPr="00B02AED" w14:paraId="0194F0E3" w14:textId="77777777" w:rsidTr="008F1B39">
        <w:tc>
          <w:tcPr>
            <w:tcW w:w="1183" w:type="pct"/>
            <w:gridSpan w:val="2"/>
          </w:tcPr>
          <w:p w14:paraId="555A43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 NGUỒN VỐN</w:t>
            </w:r>
          </w:p>
        </w:tc>
        <w:tc>
          <w:tcPr>
            <w:tcW w:w="351" w:type="pct"/>
          </w:tcPr>
          <w:p w14:paraId="02D57E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250</w:t>
            </w:r>
          </w:p>
        </w:tc>
        <w:tc>
          <w:tcPr>
            <w:tcW w:w="2075" w:type="pct"/>
          </w:tcPr>
          <w:p w14:paraId="536C5D0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số các nguồn vốn hình thành tài sản của quỹ bảo hiểm tại thời điểm khóa sổ kế toán lập báo cáo tài chính.</w:t>
            </w:r>
          </w:p>
          <w:p w14:paraId="7F3A724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CỘNG TÀI SẢN” = Chỉ tiêu “TỔNG CỘNG NGUỒN VỐN”</w:t>
            </w:r>
          </w:p>
        </w:tc>
        <w:tc>
          <w:tcPr>
            <w:tcW w:w="1391" w:type="pct"/>
          </w:tcPr>
          <w:p w14:paraId="003EBAE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250 = Mã số 200 + Mã số 230 = Mã số 180.</w:t>
            </w:r>
          </w:p>
        </w:tc>
      </w:tr>
    </w:tbl>
    <w:p w14:paraId="49E9D41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p w14:paraId="2A7A2ADE"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6838" w:h="11906" w:orient="landscape" w:code="9"/>
          <w:pgMar w:top="1440" w:right="1440" w:bottom="1440" w:left="1440" w:header="0" w:footer="0" w:gutter="0"/>
          <w:cols w:space="720"/>
          <w:docGrid w:linePitch="326"/>
        </w:sectPr>
      </w:pPr>
    </w:p>
    <w:p w14:paraId="2BCB61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 xml:space="preserve">BÁO CÁO KẾT QUẢ HOẠT ĐỘNG QUỸ BẢO HIỂM XÃ HỘI, </w:t>
      </w:r>
      <w:r w:rsidRPr="00B02AED">
        <w:rPr>
          <w:rFonts w:ascii="Arial" w:hAnsi="Arial" w:cs="Arial"/>
          <w:sz w:val="20"/>
          <w:szCs w:val="20"/>
        </w:rPr>
        <w:br/>
      </w:r>
      <w:r w:rsidRPr="00B02AED">
        <w:rPr>
          <w:rFonts w:ascii="Arial" w:hAnsi="Arial" w:cs="Arial"/>
          <w:b/>
          <w:sz w:val="20"/>
          <w:szCs w:val="20"/>
        </w:rPr>
        <w:t>QUỸ BẢO HIỂM Y TẾ, QUỸ BẢO HIỂM THẤT NGHIỆP</w:t>
      </w:r>
    </w:p>
    <w:p w14:paraId="34724AE2" w14:textId="77777777" w:rsidR="00E958C0" w:rsidRPr="00B02AED" w:rsidRDefault="00E958C0" w:rsidP="008F2022">
      <w:pPr>
        <w:widowControl w:val="0"/>
        <w:adjustRightInd w:val="0"/>
        <w:snapToGrid w:val="0"/>
        <w:spacing w:after="0" w:line="240" w:lineRule="auto"/>
        <w:jc w:val="center"/>
        <w:rPr>
          <w:rFonts w:ascii="Arial" w:hAnsi="Arial" w:cs="Arial"/>
          <w:b/>
          <w:i/>
          <w:sz w:val="20"/>
          <w:szCs w:val="20"/>
        </w:rPr>
      </w:pPr>
      <w:r w:rsidRPr="00B02AED">
        <w:rPr>
          <w:rFonts w:ascii="Arial" w:hAnsi="Arial" w:cs="Arial"/>
          <w:b/>
          <w:i/>
          <w:sz w:val="20"/>
          <w:szCs w:val="20"/>
        </w:rPr>
        <w:t>(Mẫu số B02/BCTC-QBH)</w:t>
      </w:r>
    </w:p>
    <w:p w14:paraId="1FAFA0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2FA0197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Mục đích</w:t>
      </w:r>
    </w:p>
    <w:p w14:paraId="2BFEAD0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kết quả hoạt động quỹ bảo hiểm xã hội, quỹ bảo hiểm y tế, quỹ bảo hiểm thất nghiệp (sau đây gọi tắt là “Báo cáo kết quả hoạt động quỹ bảo hiểm”) phản ánh tình hình và kết quả hoạt động của quỹ bảo hiểm xã hội, quỹ bảo hiểm y tế, quỹ bảo hiểm thất nghiệp trong năm do Bảo hiểm xã hội Việt Nam quản lý, bao gồm kết quả hoạt động từ tất cả các nguồn lực tài chính hiện có của quỹ bảo hiểm xã hội, quỹ bảo hiểm y tế, quỹ bảo hiểm thất nghiệp.</w:t>
      </w:r>
    </w:p>
    <w:p w14:paraId="6440862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Cơ sở để lập Báo cáo kết quả hoạt động quỹ bảo hiểm</w:t>
      </w:r>
    </w:p>
    <w:p w14:paraId="1A66C71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Báo cáo kết quả hoạt động của năm trước (để trình bày số liệu năm trước, trường hợp phát sinh việc áp dụng hồi tố vào số liệu kết quả hoạt động năm trước thì số liệu trình bày ở cột số năm trước là số liệu sau khi đã áp dụng hồi tố theo quy định).</w:t>
      </w:r>
    </w:p>
    <w:p w14:paraId="73F0265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sổ kế toán tổng hợp và sổ kế toán chi tiết trong năm dùng cho các tài khoản từ loại 5 đến loại 9 và các sổ kế toán có liên quan tại Bảo hiểm xã hội Việt Nam.</w:t>
      </w:r>
    </w:p>
    <w:p w14:paraId="5EFC2D9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Nguyên tắc trình bày</w:t>
      </w:r>
    </w:p>
    <w:p w14:paraId="0B6E3DC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Bảo hiểm xã hội Việt Nam lập các chỉ tiêu báo cáo theo đúng mẫu quy định, chỉ tiêu nào không phát sinh thì để trống không ghi.</w:t>
      </w:r>
    </w:p>
    <w:p w14:paraId="1F456E3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xml:space="preserve">Cột thuyết minh dùng để đánh </w:t>
      </w:r>
      <w:r>
        <w:rPr>
          <w:rFonts w:ascii="Arial" w:hAnsi="Arial" w:cs="Arial"/>
          <w:sz w:val="20"/>
          <w:szCs w:val="20"/>
        </w:rPr>
        <w:t>mã số</w:t>
      </w:r>
      <w:r w:rsidRPr="00B02AED">
        <w:rPr>
          <w:rFonts w:ascii="Arial" w:hAnsi="Arial" w:cs="Arial"/>
          <w:sz w:val="20"/>
          <w:szCs w:val="20"/>
        </w:rPr>
        <w:t xml:space="preserve"> chỉ tiêu thuyết minh có liên quan trong Thuyết minh báo cáo tài chính để người đọc báo cáo tài chính có thể dẫn chiếu nhanh chóng tới nội dung thuyết minh chi tiết của các chỉ tiêu này.</w:t>
      </w:r>
    </w:p>
    <w:p w14:paraId="45A1E2D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Cột số liệu: Số liệu ghi vào Báo cáo kết quả hoạt động quỹ bảo hiểm chia làm 2 cột:</w:t>
      </w:r>
    </w:p>
    <w:p w14:paraId="6E870D3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Cột số 1: Số liệu phát sinh trong kỳ báo cáo năm;</w:t>
      </w:r>
    </w:p>
    <w:p w14:paraId="4E12038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Cột số 2: Số liệu của năm trước liền kề năm báo cáo (để so sánh).</w:t>
      </w:r>
    </w:p>
    <w:p w14:paraId="241DBC64"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23D10F36"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26415E0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4. Nội dung và phương pháp lập các chỉ tiêu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3113"/>
        <w:gridCol w:w="1133"/>
        <w:gridCol w:w="4382"/>
        <w:gridCol w:w="4603"/>
      </w:tblGrid>
      <w:tr w:rsidR="00E958C0" w:rsidRPr="00B02AED" w14:paraId="1DA55A64" w14:textId="77777777" w:rsidTr="008F1B39">
        <w:tc>
          <w:tcPr>
            <w:tcW w:w="257" w:type="pct"/>
            <w:vAlign w:val="center"/>
          </w:tcPr>
          <w:p w14:paraId="34C079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116" w:type="pct"/>
            <w:vAlign w:val="center"/>
          </w:tcPr>
          <w:p w14:paraId="56FA3B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406" w:type="pct"/>
            <w:vAlign w:val="center"/>
          </w:tcPr>
          <w:p w14:paraId="58BBA8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Mã số</w:t>
            </w:r>
          </w:p>
        </w:tc>
        <w:tc>
          <w:tcPr>
            <w:tcW w:w="1571" w:type="pct"/>
            <w:vAlign w:val="center"/>
          </w:tcPr>
          <w:p w14:paraId="323A0B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 chỉ tiêu</w:t>
            </w:r>
          </w:p>
        </w:tc>
        <w:tc>
          <w:tcPr>
            <w:tcW w:w="1650" w:type="pct"/>
            <w:vAlign w:val="center"/>
          </w:tcPr>
          <w:p w14:paraId="77D767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Phương pháp lập các chỉ tiêu</w:t>
            </w:r>
          </w:p>
        </w:tc>
      </w:tr>
      <w:tr w:rsidR="00E958C0" w:rsidRPr="00B02AED" w14:paraId="42B05D07" w14:textId="77777777" w:rsidTr="008F1B39">
        <w:tc>
          <w:tcPr>
            <w:tcW w:w="257" w:type="pct"/>
            <w:vAlign w:val="center"/>
          </w:tcPr>
          <w:p w14:paraId="6B896E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1116" w:type="pct"/>
            <w:vAlign w:val="center"/>
          </w:tcPr>
          <w:p w14:paraId="126857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B</w:t>
            </w:r>
          </w:p>
        </w:tc>
        <w:tc>
          <w:tcPr>
            <w:tcW w:w="406" w:type="pct"/>
            <w:vAlign w:val="center"/>
          </w:tcPr>
          <w:p w14:paraId="47E892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w:t>
            </w:r>
          </w:p>
        </w:tc>
        <w:tc>
          <w:tcPr>
            <w:tcW w:w="1571" w:type="pct"/>
            <w:vAlign w:val="center"/>
          </w:tcPr>
          <w:p w14:paraId="405AB7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D</w:t>
            </w:r>
          </w:p>
        </w:tc>
        <w:tc>
          <w:tcPr>
            <w:tcW w:w="1650" w:type="pct"/>
            <w:vAlign w:val="center"/>
          </w:tcPr>
          <w:p w14:paraId="733491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E</w:t>
            </w:r>
          </w:p>
        </w:tc>
      </w:tr>
      <w:tr w:rsidR="00E958C0" w:rsidRPr="00B02AED" w14:paraId="26BD9815" w14:textId="77777777" w:rsidTr="008F1B39">
        <w:tc>
          <w:tcPr>
            <w:tcW w:w="257" w:type="pct"/>
          </w:tcPr>
          <w:p w14:paraId="02EDBE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A</w:t>
            </w:r>
          </w:p>
        </w:tc>
        <w:tc>
          <w:tcPr>
            <w:tcW w:w="1116" w:type="pct"/>
          </w:tcPr>
          <w:p w14:paraId="75B879E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DOANH THU TRONG NĂM</w:t>
            </w:r>
          </w:p>
        </w:tc>
        <w:tc>
          <w:tcPr>
            <w:tcW w:w="406" w:type="pct"/>
          </w:tcPr>
          <w:p w14:paraId="4128FC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410</w:t>
            </w:r>
          </w:p>
        </w:tc>
        <w:tc>
          <w:tcPr>
            <w:tcW w:w="1571" w:type="pct"/>
          </w:tcPr>
          <w:p w14:paraId="5C6C38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doanh thu của các quỹ bảo hiểm xã hội, bảo hiểm y tế, bảo hiểm thất nghiệp và doanh thu tài chính của các quỹ bảo hiểm trong năm theo quy định.</w:t>
            </w:r>
          </w:p>
        </w:tc>
        <w:tc>
          <w:tcPr>
            <w:tcW w:w="1650" w:type="pct"/>
          </w:tcPr>
          <w:p w14:paraId="3ECF034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410 = Mã số 420 + Mã số 425</w:t>
            </w:r>
          </w:p>
        </w:tc>
      </w:tr>
      <w:tr w:rsidR="00E958C0" w:rsidRPr="00B02AED" w14:paraId="6AFEB32B" w14:textId="77777777" w:rsidTr="008F1B39">
        <w:tc>
          <w:tcPr>
            <w:tcW w:w="257" w:type="pct"/>
          </w:tcPr>
          <w:p w14:paraId="528016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1116" w:type="pct"/>
          </w:tcPr>
          <w:p w14:paraId="16EEE1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Doanh thu các Quỹ</w:t>
            </w:r>
          </w:p>
        </w:tc>
        <w:tc>
          <w:tcPr>
            <w:tcW w:w="406" w:type="pct"/>
          </w:tcPr>
          <w:p w14:paraId="653C1C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420</w:t>
            </w:r>
          </w:p>
        </w:tc>
        <w:tc>
          <w:tcPr>
            <w:tcW w:w="1571" w:type="pct"/>
          </w:tcPr>
          <w:p w14:paraId="4E0E87E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tổng doanh thu của các quỹ bảo hiểm trong năm, bao gồm Doanh thu quỹ bảo hiểm xã hội; Doanh thu quỹ bảo hiểm y tế; Doanh thu quỹ bảo hiểm thất nghiệp.</w:t>
            </w:r>
          </w:p>
        </w:tc>
        <w:tc>
          <w:tcPr>
            <w:tcW w:w="1650" w:type="pct"/>
          </w:tcPr>
          <w:p w14:paraId="1E818CA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420 = Mã số 421 + Mã số 422 + Mã số 423.</w:t>
            </w:r>
          </w:p>
        </w:tc>
      </w:tr>
      <w:tr w:rsidR="00E958C0" w:rsidRPr="00B02AED" w14:paraId="24979860" w14:textId="77777777" w:rsidTr="008F1B39">
        <w:tc>
          <w:tcPr>
            <w:tcW w:w="257" w:type="pct"/>
          </w:tcPr>
          <w:p w14:paraId="482C6F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116" w:type="pct"/>
          </w:tcPr>
          <w:p w14:paraId="6BB1392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quỹ bảo hiểm xã hội</w:t>
            </w:r>
          </w:p>
        </w:tc>
        <w:tc>
          <w:tcPr>
            <w:tcW w:w="406" w:type="pct"/>
          </w:tcPr>
          <w:p w14:paraId="08EA95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421</w:t>
            </w:r>
          </w:p>
        </w:tc>
        <w:tc>
          <w:tcPr>
            <w:tcW w:w="1571" w:type="pct"/>
          </w:tcPr>
          <w:p w14:paraId="2A71D97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quỹ bảo hiểm xã hội trong năm, bao gồm:</w:t>
            </w:r>
          </w:p>
          <w:p w14:paraId="6CB1B18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Khoản thu bảo hiểm xã hội bắt buộc trong năm đã thu được từ đối tượng đóng trên địa bàn cả nước, gồm cả khoản thu tiền xử lý chậm đóng, trốn đóng.</w:t>
            </w:r>
          </w:p>
          <w:p w14:paraId="77F38FE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Khoản thu bảo hiểm xã hội tự nguyện trong năm đã thu được từ đối tượng đóng trên địa bàn cả nước, gồm cả khoản thu tiền xử lý chậm đóng, trốn đóng.</w:t>
            </w:r>
          </w:p>
          <w:p w14:paraId="55E5973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từ kinh phí do ngân sách nhà nước các cấp hỗ trợ đóng bảo hiểm xã hội trong năm theo quy định.</w:t>
            </w:r>
          </w:p>
          <w:p w14:paraId="63E71FA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phát sinh từ các hoạt động khác được bổ sung vào quỹ bảo hiểm xã hội theo quy định, không bao gồm doanh thu tài chính.</w:t>
            </w:r>
          </w:p>
        </w:tc>
        <w:tc>
          <w:tcPr>
            <w:tcW w:w="1650" w:type="pct"/>
          </w:tcPr>
          <w:p w14:paraId="34B526A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Nợ TK 521 đối ứng với bên Có TK 911.</w:t>
            </w:r>
          </w:p>
        </w:tc>
      </w:tr>
      <w:tr w:rsidR="00E958C0" w:rsidRPr="00B02AED" w14:paraId="1AEAACCD" w14:textId="77777777" w:rsidTr="008F1B39">
        <w:tc>
          <w:tcPr>
            <w:tcW w:w="257" w:type="pct"/>
          </w:tcPr>
          <w:p w14:paraId="66BD62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16" w:type="pct"/>
          </w:tcPr>
          <w:p w14:paraId="0A8A20C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quỹ bảo hiểm y tế</w:t>
            </w:r>
          </w:p>
        </w:tc>
        <w:tc>
          <w:tcPr>
            <w:tcW w:w="406" w:type="pct"/>
          </w:tcPr>
          <w:p w14:paraId="701943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422</w:t>
            </w:r>
          </w:p>
        </w:tc>
        <w:tc>
          <w:tcPr>
            <w:tcW w:w="1571" w:type="pct"/>
          </w:tcPr>
          <w:p w14:paraId="143E3B1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của quỹ bảo hiểm y tế trong năm, bao gồm:</w:t>
            </w:r>
          </w:p>
          <w:p w14:paraId="326ED6B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 Khoản thu quỹ bảo hiểm y tế từ đối tượng đóng, bao gồm cả thu tiền xử lý chậm đóng, trốn đóng quỹ bảo hiểm y tế do các cơ quan bảo hiểm xã hội thu được trên địa bàn cả nước (gồm cả số thu bảo hiểm y tế của các đối tượng do Bảo hiểm xã hội Quân đội, Bảo hiểm xã hội Công an nhân dân được giữ lại quản lý trực tiếp để sử dụng cho việc khám bệnh, chữa bệnh cho người tham gia bảo hiểm y tế theo quy định của </w:t>
            </w:r>
            <w:r w:rsidRPr="00B02AED">
              <w:rPr>
                <w:rFonts w:ascii="Arial" w:hAnsi="Arial" w:cs="Arial"/>
                <w:sz w:val="20"/>
                <w:szCs w:val="20"/>
              </w:rPr>
              <w:lastRenderedPageBreak/>
              <w:t>pháp luật).</w:t>
            </w:r>
          </w:p>
          <w:p w14:paraId="6130557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từ kinh phí do ngân sách nhà nước hỗ trợ đóng bảo hiểm y tế trong năm theo quy định.</w:t>
            </w:r>
          </w:p>
          <w:p w14:paraId="164BA36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phát sinh từ các hoạt động khác được bổ sung vào quỹ bảo hiểm y tế (quỹ dự phòng khám chữa bệnh bảo hiểm y tế) theo quy định, không bao gồm doanh thu tài chính.</w:t>
            </w:r>
          </w:p>
        </w:tc>
        <w:tc>
          <w:tcPr>
            <w:tcW w:w="1650" w:type="pct"/>
          </w:tcPr>
          <w:p w14:paraId="6EC872D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Căn cứ số liệu tổng số phát sinh bên Nợ TK 522 đối ứng với bên Có TK 911.</w:t>
            </w:r>
          </w:p>
        </w:tc>
      </w:tr>
      <w:tr w:rsidR="00E958C0" w:rsidRPr="00B02AED" w14:paraId="269085CF" w14:textId="77777777" w:rsidTr="008F1B39">
        <w:tc>
          <w:tcPr>
            <w:tcW w:w="257" w:type="pct"/>
          </w:tcPr>
          <w:p w14:paraId="37F3F0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3</w:t>
            </w:r>
          </w:p>
        </w:tc>
        <w:tc>
          <w:tcPr>
            <w:tcW w:w="1116" w:type="pct"/>
          </w:tcPr>
          <w:p w14:paraId="2458187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quỹ bảo hiểm thất nghiệp</w:t>
            </w:r>
          </w:p>
        </w:tc>
        <w:tc>
          <w:tcPr>
            <w:tcW w:w="406" w:type="pct"/>
          </w:tcPr>
          <w:p w14:paraId="62AF65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423</w:t>
            </w:r>
          </w:p>
        </w:tc>
        <w:tc>
          <w:tcPr>
            <w:tcW w:w="1571" w:type="pct"/>
          </w:tcPr>
          <w:p w14:paraId="7DD2B20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của quỹ bảo hiểm thất nghiệp trong năm, bao gồm:</w:t>
            </w:r>
          </w:p>
          <w:p w14:paraId="1705AA6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Số tiền thu quỹ bảo hiểm thất nghiệp do các cơ quan bảo hiểm xã hội thu từ đối tượng đóng trên địa bàn cả nước, bao gồm cả khoản thu tiền xử lý chậm đóng, trốn đóng quỹ bảo hiểm thất nghiệp.</w:t>
            </w:r>
          </w:p>
          <w:p w14:paraId="4F676A9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từ kinh phí ngân sách nhà nước hỗ trợ đóng bảo hiểm thất nghiệp theo quy định.</w:t>
            </w:r>
          </w:p>
          <w:p w14:paraId="4D70102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Doanh thu phát sinh từ các hoạt động khác được bổ sung vào quỹ bảo hiểm thất nghiệp theo quy định (như số đã chi sai năm trước phải thu hồi để nộp trả quỹ bảo hiểm thất nghiệp theo quy định), không bao gồm doanh thu tài chính.</w:t>
            </w:r>
          </w:p>
        </w:tc>
        <w:tc>
          <w:tcPr>
            <w:tcW w:w="1650" w:type="pct"/>
          </w:tcPr>
          <w:p w14:paraId="5F28429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Nợ TK 523 đối ứng với bên Có TK 911.</w:t>
            </w:r>
          </w:p>
        </w:tc>
      </w:tr>
      <w:tr w:rsidR="00E958C0" w:rsidRPr="00B02AED" w14:paraId="6D94009F" w14:textId="77777777" w:rsidTr="008F1B39">
        <w:tc>
          <w:tcPr>
            <w:tcW w:w="257" w:type="pct"/>
          </w:tcPr>
          <w:p w14:paraId="116A2AF2"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w:t>
            </w:r>
          </w:p>
        </w:tc>
        <w:tc>
          <w:tcPr>
            <w:tcW w:w="1116" w:type="pct"/>
          </w:tcPr>
          <w:p w14:paraId="30FE4A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Doanh thu tài chính</w:t>
            </w:r>
          </w:p>
        </w:tc>
        <w:tc>
          <w:tcPr>
            <w:tcW w:w="406" w:type="pct"/>
          </w:tcPr>
          <w:p w14:paraId="266D86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425</w:t>
            </w:r>
          </w:p>
        </w:tc>
        <w:tc>
          <w:tcPr>
            <w:tcW w:w="1571" w:type="pct"/>
          </w:tcPr>
          <w:p w14:paraId="52C0AE0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doanh thu tài chính trong năm của các quỹ bảo hiểm từ hoạt động đầu tư các quỹ bảo hiểm xã hội, bảo hiểm y tế, bảo hiểm thất nghiệp do Bảo hiểm xã hội Việt Nam thực hiện theo cơ chế đầu tư quỹ hiện hành và các khoản doanh thu tài chính khác trong năm của quỹ bảo hiểm theo quy định pháp luật.</w:t>
            </w:r>
          </w:p>
        </w:tc>
        <w:tc>
          <w:tcPr>
            <w:tcW w:w="1650" w:type="pct"/>
          </w:tcPr>
          <w:p w14:paraId="44E057C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425 = Mã số 426 + Mã số 427 + Mã số 428 + Mã số 429.</w:t>
            </w:r>
          </w:p>
        </w:tc>
      </w:tr>
      <w:tr w:rsidR="00E958C0" w:rsidRPr="00B02AED" w14:paraId="0121008A" w14:textId="77777777" w:rsidTr="008F1B39">
        <w:tc>
          <w:tcPr>
            <w:tcW w:w="257" w:type="pct"/>
          </w:tcPr>
          <w:p w14:paraId="61E8CEB8"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1116" w:type="pct"/>
          </w:tcPr>
          <w:p w14:paraId="3B4F458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Doanh thu tài chính quỹ bảo hiểm xã hội</w:t>
            </w:r>
          </w:p>
        </w:tc>
        <w:tc>
          <w:tcPr>
            <w:tcW w:w="406" w:type="pct"/>
          </w:tcPr>
          <w:p w14:paraId="6B2B405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426</w:t>
            </w:r>
          </w:p>
        </w:tc>
        <w:tc>
          <w:tcPr>
            <w:tcW w:w="1571" w:type="pct"/>
          </w:tcPr>
          <w:p w14:paraId="754FD31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tài chính của quỹ bảo hiểm xã hội trong năm, bao gồm doanh thu hoạt động đầu tư quỹ bảo hiểm xã hội theo cơ chế đầu tư quỹ hiện hành và doanh thu tài chính khác của quỹ bảo hiểm xã hội.</w:t>
            </w:r>
          </w:p>
        </w:tc>
        <w:tc>
          <w:tcPr>
            <w:tcW w:w="1650" w:type="pct"/>
          </w:tcPr>
          <w:p w14:paraId="126328C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Nợ TK 5251, 5258</w:t>
            </w:r>
            <w:r>
              <w:rPr>
                <w:rFonts w:ascii="Arial" w:hAnsi="Arial" w:cs="Arial"/>
                <w:sz w:val="20"/>
                <w:szCs w:val="20"/>
              </w:rPr>
              <w:t>1</w:t>
            </w:r>
            <w:r w:rsidRPr="00B02AED">
              <w:rPr>
                <w:rFonts w:ascii="Arial" w:hAnsi="Arial" w:cs="Arial"/>
                <w:sz w:val="20"/>
                <w:szCs w:val="20"/>
              </w:rPr>
              <w:t xml:space="preserve"> đối ứng với bên Có TK 911.</w:t>
            </w:r>
          </w:p>
        </w:tc>
      </w:tr>
      <w:tr w:rsidR="00E958C0" w:rsidRPr="00B02AED" w14:paraId="2DB953F3" w14:textId="77777777" w:rsidTr="008F1B39">
        <w:tc>
          <w:tcPr>
            <w:tcW w:w="257" w:type="pct"/>
          </w:tcPr>
          <w:p w14:paraId="6A1E6D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16" w:type="pct"/>
          </w:tcPr>
          <w:p w14:paraId="2C50FB4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tài chính quỹ bảo hiểm y tế</w:t>
            </w:r>
          </w:p>
        </w:tc>
        <w:tc>
          <w:tcPr>
            <w:tcW w:w="406" w:type="pct"/>
          </w:tcPr>
          <w:p w14:paraId="39C584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427</w:t>
            </w:r>
          </w:p>
        </w:tc>
        <w:tc>
          <w:tcPr>
            <w:tcW w:w="1571" w:type="pct"/>
          </w:tcPr>
          <w:p w14:paraId="69875F4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doanh thu tài chính của quỹ bảo hiểm y tế trong năm, bao gồm doanh thu hoạt động đầu tư quỹ bảo hiểm y tế theo cơ chế đầu tư quỹ </w:t>
            </w:r>
            <w:r w:rsidRPr="00B02AED">
              <w:rPr>
                <w:rFonts w:ascii="Arial" w:hAnsi="Arial" w:cs="Arial"/>
                <w:sz w:val="20"/>
                <w:szCs w:val="20"/>
              </w:rPr>
              <w:lastRenderedPageBreak/>
              <w:t>hiện hành và doanh thu tài chính khác của quỹ bảo hiểm y tế.</w:t>
            </w:r>
          </w:p>
        </w:tc>
        <w:tc>
          <w:tcPr>
            <w:tcW w:w="1650" w:type="pct"/>
          </w:tcPr>
          <w:p w14:paraId="095F728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Căn cứ số liệu tổng số phát sinh bên Nợ TK 5252, 5258</w:t>
            </w:r>
            <w:r>
              <w:rPr>
                <w:rFonts w:ascii="Arial" w:hAnsi="Arial" w:cs="Arial"/>
                <w:sz w:val="20"/>
                <w:szCs w:val="20"/>
              </w:rPr>
              <w:t>2</w:t>
            </w:r>
            <w:r w:rsidRPr="00B02AED">
              <w:rPr>
                <w:rFonts w:ascii="Arial" w:hAnsi="Arial" w:cs="Arial"/>
                <w:sz w:val="20"/>
                <w:szCs w:val="20"/>
              </w:rPr>
              <w:t xml:space="preserve"> đối ứng với bên Có TK 911.</w:t>
            </w:r>
          </w:p>
        </w:tc>
      </w:tr>
      <w:tr w:rsidR="00E958C0" w:rsidRPr="00B02AED" w14:paraId="4E493D93" w14:textId="77777777" w:rsidTr="008F1B39">
        <w:tc>
          <w:tcPr>
            <w:tcW w:w="257" w:type="pct"/>
          </w:tcPr>
          <w:p w14:paraId="39D65F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3</w:t>
            </w:r>
          </w:p>
        </w:tc>
        <w:tc>
          <w:tcPr>
            <w:tcW w:w="1116" w:type="pct"/>
          </w:tcPr>
          <w:p w14:paraId="702902F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tài chính quỹ bảo hiểm thất nghiệp</w:t>
            </w:r>
          </w:p>
        </w:tc>
        <w:tc>
          <w:tcPr>
            <w:tcW w:w="406" w:type="pct"/>
          </w:tcPr>
          <w:p w14:paraId="7063C1D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428</w:t>
            </w:r>
          </w:p>
        </w:tc>
        <w:tc>
          <w:tcPr>
            <w:tcW w:w="1571" w:type="pct"/>
          </w:tcPr>
          <w:p w14:paraId="3E0FC4D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tài chính của quỹ bảo hiểm thất nghiệp trong năm, bao gồm doanh thu hoạt động đầu tư quỹ bảo hiểm thất nghiệp theo cơ chế đầu tư quỹ hiện hành và doanh thu tài chính khác của quỹ bảo hiểm thất nghiệp.</w:t>
            </w:r>
          </w:p>
        </w:tc>
        <w:tc>
          <w:tcPr>
            <w:tcW w:w="1650" w:type="pct"/>
          </w:tcPr>
          <w:p w14:paraId="7DFF82C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Nợ TK 5253, 5258 đối ứng với bên Có TK 911.</w:t>
            </w:r>
          </w:p>
        </w:tc>
      </w:tr>
      <w:tr w:rsidR="00E958C0" w:rsidRPr="00B02AED" w14:paraId="5E99FBC7" w14:textId="77777777" w:rsidTr="008F1B39">
        <w:tc>
          <w:tcPr>
            <w:tcW w:w="257" w:type="pct"/>
          </w:tcPr>
          <w:p w14:paraId="6ACC01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1116" w:type="pct"/>
          </w:tcPr>
          <w:p w14:paraId="2F58CDB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Doanh thu tài chính khác</w:t>
            </w:r>
          </w:p>
        </w:tc>
        <w:tc>
          <w:tcPr>
            <w:tcW w:w="406" w:type="pct"/>
          </w:tcPr>
          <w:p w14:paraId="7CD8BA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429</w:t>
            </w:r>
          </w:p>
        </w:tc>
        <w:tc>
          <w:tcPr>
            <w:tcW w:w="1571" w:type="pct"/>
          </w:tcPr>
          <w:p w14:paraId="2184063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doanh thu tài chính khác theo quy định nhưng không được phân bổ vào quỹ bảo hiểm xã hội, quỹ bảo hiểm y tế, quỹ bảo hiểm thất nghiệp.</w:t>
            </w:r>
          </w:p>
        </w:tc>
        <w:tc>
          <w:tcPr>
            <w:tcW w:w="1650" w:type="pct"/>
          </w:tcPr>
          <w:p w14:paraId="60EF7CF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Nợ TK 5258 đối ứng với bên Có TK 911</w:t>
            </w:r>
          </w:p>
        </w:tc>
      </w:tr>
      <w:tr w:rsidR="00E958C0" w:rsidRPr="00B02AED" w14:paraId="7C2DDD08" w14:textId="77777777" w:rsidTr="008F1B39">
        <w:tc>
          <w:tcPr>
            <w:tcW w:w="257" w:type="pct"/>
          </w:tcPr>
          <w:p w14:paraId="545CD8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B</w:t>
            </w:r>
          </w:p>
        </w:tc>
        <w:tc>
          <w:tcPr>
            <w:tcW w:w="1116" w:type="pct"/>
          </w:tcPr>
          <w:p w14:paraId="08E23DF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TRONG NĂM</w:t>
            </w:r>
          </w:p>
        </w:tc>
        <w:tc>
          <w:tcPr>
            <w:tcW w:w="406" w:type="pct"/>
          </w:tcPr>
          <w:p w14:paraId="6A6EFC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440</w:t>
            </w:r>
          </w:p>
        </w:tc>
        <w:tc>
          <w:tcPr>
            <w:tcW w:w="1571" w:type="pct"/>
          </w:tcPr>
          <w:p w14:paraId="3EE22B8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tiêu tổng hợp phản ánh các khoản chi phí phải chi trả chế độ bảo hiểm xã hội, bảo hiểm y tế, bảo hiểm thất nghiệp trong năm cho đối tượng hưởng bảo hiểm, khoản trích chi phí tổ chức và hoạt động, chi phí tài chính (không bao gồm các khoản được tính vào chi tổ chức và hoạt động của bảo hiểm xã hội, bảo hiểm y tế, bảo hiểm thất nghiệp) và chi phí khác của các quỹ bảo hiểm theo quy định.</w:t>
            </w:r>
          </w:p>
        </w:tc>
        <w:tc>
          <w:tcPr>
            <w:tcW w:w="1650" w:type="pct"/>
          </w:tcPr>
          <w:p w14:paraId="05ADEB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440 = Mã số 450 + Mã số 455 + Mã số 460 + Mã số 470.</w:t>
            </w:r>
          </w:p>
        </w:tc>
      </w:tr>
      <w:tr w:rsidR="00E958C0" w:rsidRPr="00B02AED" w14:paraId="6ED92A93" w14:textId="77777777" w:rsidTr="008F1B39">
        <w:tc>
          <w:tcPr>
            <w:tcW w:w="257" w:type="pct"/>
          </w:tcPr>
          <w:p w14:paraId="068588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1116" w:type="pct"/>
          </w:tcPr>
          <w:p w14:paraId="4BD9FA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theo chế độ quy định</w:t>
            </w:r>
          </w:p>
        </w:tc>
        <w:tc>
          <w:tcPr>
            <w:tcW w:w="406" w:type="pct"/>
          </w:tcPr>
          <w:p w14:paraId="046008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450</w:t>
            </w:r>
          </w:p>
        </w:tc>
        <w:tc>
          <w:tcPr>
            <w:tcW w:w="1571" w:type="pct"/>
          </w:tcPr>
          <w:p w14:paraId="732D94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tiêu tổng hợp phản ánh chi phí phải chi trả cho các cá nhân, tổ chức, đơn vị được hưởng chế độ bảo hiểm trong năm do các quỹ bảo hiểm bảo đảm theo quy định của pháp luật, bao gồm chi phí chế độ bảo hiểm xã hội, bảo hiểm y tế, bảo hiểm thất nghiệp.</w:t>
            </w:r>
          </w:p>
        </w:tc>
        <w:tc>
          <w:tcPr>
            <w:tcW w:w="1650" w:type="pct"/>
          </w:tcPr>
          <w:p w14:paraId="36978B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450 = Mã số 451 + Mã số 452 + Mã số 453</w:t>
            </w:r>
          </w:p>
        </w:tc>
      </w:tr>
      <w:tr w:rsidR="00E958C0" w:rsidRPr="00B02AED" w14:paraId="1A915C51" w14:textId="77777777" w:rsidTr="008F1B39">
        <w:tc>
          <w:tcPr>
            <w:tcW w:w="257" w:type="pct"/>
          </w:tcPr>
          <w:p w14:paraId="1C4343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116" w:type="pct"/>
          </w:tcPr>
          <w:p w14:paraId="5B8E3B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bảo hiểm xã hội</w:t>
            </w:r>
          </w:p>
        </w:tc>
        <w:tc>
          <w:tcPr>
            <w:tcW w:w="406" w:type="pct"/>
          </w:tcPr>
          <w:p w14:paraId="7A7DAC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451</w:t>
            </w:r>
          </w:p>
        </w:tc>
        <w:tc>
          <w:tcPr>
            <w:tcW w:w="1571" w:type="pct"/>
          </w:tcPr>
          <w:p w14:paraId="425877C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phải chi trả chế độ bảo hiểm xã hội trong năm theo quy định của pháp luật.</w:t>
            </w:r>
          </w:p>
        </w:tc>
        <w:tc>
          <w:tcPr>
            <w:tcW w:w="1650" w:type="pct"/>
          </w:tcPr>
          <w:p w14:paraId="56F89C4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6211 đối ứng với bên Nợ TK 911.</w:t>
            </w:r>
          </w:p>
        </w:tc>
      </w:tr>
      <w:tr w:rsidR="00E958C0" w:rsidRPr="00B02AED" w14:paraId="67EF5B26" w14:textId="77777777" w:rsidTr="008F1B39">
        <w:tc>
          <w:tcPr>
            <w:tcW w:w="257" w:type="pct"/>
          </w:tcPr>
          <w:p w14:paraId="558F4C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16" w:type="pct"/>
          </w:tcPr>
          <w:p w14:paraId="756AD98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bảo hiểm y tế</w:t>
            </w:r>
          </w:p>
        </w:tc>
        <w:tc>
          <w:tcPr>
            <w:tcW w:w="406" w:type="pct"/>
          </w:tcPr>
          <w:p w14:paraId="1F28E9B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452</w:t>
            </w:r>
          </w:p>
        </w:tc>
        <w:tc>
          <w:tcPr>
            <w:tcW w:w="1571" w:type="pct"/>
          </w:tcPr>
          <w:p w14:paraId="7F99DB5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phải chi trả chế độ bảo hiểm y tế trong năm theo quy định của pháp luật.</w:t>
            </w:r>
          </w:p>
        </w:tc>
        <w:tc>
          <w:tcPr>
            <w:tcW w:w="1650" w:type="pct"/>
          </w:tcPr>
          <w:p w14:paraId="4C800F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6212 đối ứng với bên Nợ TK 911.</w:t>
            </w:r>
          </w:p>
        </w:tc>
      </w:tr>
      <w:tr w:rsidR="00E958C0" w:rsidRPr="00B02AED" w14:paraId="2D485CC0" w14:textId="77777777" w:rsidTr="008F1B39">
        <w:tc>
          <w:tcPr>
            <w:tcW w:w="257" w:type="pct"/>
          </w:tcPr>
          <w:p w14:paraId="6488A4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116" w:type="pct"/>
          </w:tcPr>
          <w:p w14:paraId="690E8D3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chế độ bảo hiểm thất nghiệp</w:t>
            </w:r>
          </w:p>
        </w:tc>
        <w:tc>
          <w:tcPr>
            <w:tcW w:w="406" w:type="pct"/>
          </w:tcPr>
          <w:p w14:paraId="6E4B51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453</w:t>
            </w:r>
          </w:p>
        </w:tc>
        <w:tc>
          <w:tcPr>
            <w:tcW w:w="1571" w:type="pct"/>
          </w:tcPr>
          <w:p w14:paraId="5A83F29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phải chi trả chế độ bảo hiểm thất nghiệp trong năm theo quy định của pháp luật.</w:t>
            </w:r>
          </w:p>
        </w:tc>
        <w:tc>
          <w:tcPr>
            <w:tcW w:w="1650" w:type="pct"/>
          </w:tcPr>
          <w:p w14:paraId="12FDCA5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6213 đối ứng với bên Nợ TK 911.</w:t>
            </w:r>
          </w:p>
        </w:tc>
      </w:tr>
      <w:tr w:rsidR="00E958C0" w:rsidRPr="00B02AED" w14:paraId="42BDE06A" w14:textId="77777777" w:rsidTr="008F1B39">
        <w:tc>
          <w:tcPr>
            <w:tcW w:w="257" w:type="pct"/>
          </w:tcPr>
          <w:p w14:paraId="4C1AEFDD"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II</w:t>
            </w:r>
          </w:p>
        </w:tc>
        <w:tc>
          <w:tcPr>
            <w:tcW w:w="1116" w:type="pct"/>
          </w:tcPr>
          <w:p w14:paraId="4070E16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Trích chi phí tổ chức và hoạt động</w:t>
            </w:r>
          </w:p>
        </w:tc>
        <w:tc>
          <w:tcPr>
            <w:tcW w:w="406" w:type="pct"/>
          </w:tcPr>
          <w:p w14:paraId="458315E3"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455</w:t>
            </w:r>
          </w:p>
        </w:tc>
        <w:tc>
          <w:tcPr>
            <w:tcW w:w="1571" w:type="pct"/>
          </w:tcPr>
          <w:p w14:paraId="50EB828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Chi tiêu tổng hợp phản ánh chi phí cho tổ chức và hoạt động cho các cơ quan bảo hiểm xã hội và các đơn vị có liên quan trích trong năm theo quy định của pháp luật, bao gồm chi phí cho tổ chức và hoạt động bảo hiểm xã hội, bảo hiểm y </w:t>
            </w:r>
            <w:r w:rsidRPr="00B02AED">
              <w:rPr>
                <w:rFonts w:ascii="Arial" w:hAnsi="Arial" w:cs="Arial"/>
                <w:sz w:val="20"/>
                <w:szCs w:val="20"/>
              </w:rPr>
              <w:lastRenderedPageBreak/>
              <w:t>tế, bảo hiểm thất nghiệp.</w:t>
            </w:r>
          </w:p>
        </w:tc>
        <w:tc>
          <w:tcPr>
            <w:tcW w:w="1650" w:type="pct"/>
          </w:tcPr>
          <w:p w14:paraId="75FB3F7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Mã số 455 = Mã số 456 + Mã số 457 + Mã số 458.</w:t>
            </w:r>
          </w:p>
        </w:tc>
      </w:tr>
      <w:tr w:rsidR="00E958C0" w:rsidRPr="00B02AED" w14:paraId="3F8EA7AD" w14:textId="77777777" w:rsidTr="008F1B39">
        <w:tc>
          <w:tcPr>
            <w:tcW w:w="257" w:type="pct"/>
          </w:tcPr>
          <w:p w14:paraId="095720D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lastRenderedPageBreak/>
              <w:t>1</w:t>
            </w:r>
          </w:p>
        </w:tc>
        <w:tc>
          <w:tcPr>
            <w:tcW w:w="1116" w:type="pct"/>
          </w:tcPr>
          <w:p w14:paraId="6E93CC3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Chi phí tổ chức và hoạt động bảo hiểm xã hội</w:t>
            </w:r>
          </w:p>
        </w:tc>
        <w:tc>
          <w:tcPr>
            <w:tcW w:w="406" w:type="pct"/>
          </w:tcPr>
          <w:p w14:paraId="370F55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456</w:t>
            </w:r>
          </w:p>
        </w:tc>
        <w:tc>
          <w:tcPr>
            <w:tcW w:w="1571" w:type="pct"/>
          </w:tcPr>
          <w:p w14:paraId="62441D9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khoản trích chi phí cho tổ chức và hoạt động bảo hiểm xã hội trong năm theo quy định của pháp luật.</w:t>
            </w:r>
          </w:p>
        </w:tc>
        <w:tc>
          <w:tcPr>
            <w:tcW w:w="1650" w:type="pct"/>
          </w:tcPr>
          <w:p w14:paraId="6A2F9C5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6221 đối ứng với bên Nợ TK 911.</w:t>
            </w:r>
          </w:p>
        </w:tc>
      </w:tr>
      <w:tr w:rsidR="00E958C0" w:rsidRPr="00B02AED" w14:paraId="6696CBEB" w14:textId="77777777" w:rsidTr="008F1B39">
        <w:tc>
          <w:tcPr>
            <w:tcW w:w="257" w:type="pct"/>
          </w:tcPr>
          <w:p w14:paraId="5EC376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2</w:t>
            </w:r>
          </w:p>
        </w:tc>
        <w:tc>
          <w:tcPr>
            <w:tcW w:w="1116" w:type="pct"/>
          </w:tcPr>
          <w:p w14:paraId="0BA2567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tổ chức và hoạt động bảo hiểm y tế</w:t>
            </w:r>
          </w:p>
        </w:tc>
        <w:tc>
          <w:tcPr>
            <w:tcW w:w="406" w:type="pct"/>
          </w:tcPr>
          <w:p w14:paraId="6DDBCF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457</w:t>
            </w:r>
          </w:p>
        </w:tc>
        <w:tc>
          <w:tcPr>
            <w:tcW w:w="1571" w:type="pct"/>
          </w:tcPr>
          <w:p w14:paraId="24A7B0D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khoản trích chi phí cho tổ chức và hoạt động bảo hiểm y tế trong năm theo quy định của pháp luật.</w:t>
            </w:r>
          </w:p>
        </w:tc>
        <w:tc>
          <w:tcPr>
            <w:tcW w:w="1650" w:type="pct"/>
          </w:tcPr>
          <w:p w14:paraId="5036EFB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6222 đối ứng với bên Nợ TK 911.</w:t>
            </w:r>
          </w:p>
        </w:tc>
      </w:tr>
      <w:tr w:rsidR="00E958C0" w:rsidRPr="00B02AED" w14:paraId="3C4C2BBE" w14:textId="77777777" w:rsidTr="008F1B39">
        <w:tc>
          <w:tcPr>
            <w:tcW w:w="257" w:type="pct"/>
          </w:tcPr>
          <w:p w14:paraId="4219D60E" w14:textId="77777777" w:rsidR="00E958C0" w:rsidRPr="00B02AED" w:rsidRDefault="00E958C0" w:rsidP="008F2022">
            <w:pPr>
              <w:widowControl w:val="0"/>
              <w:adjustRightInd w:val="0"/>
              <w:snapToGrid w:val="0"/>
              <w:spacing w:after="0" w:line="240" w:lineRule="auto"/>
              <w:jc w:val="center"/>
              <w:rPr>
                <w:rFonts w:ascii="Arial" w:hAnsi="Arial" w:cs="Arial"/>
                <w:i/>
                <w:sz w:val="20"/>
                <w:szCs w:val="20"/>
              </w:rPr>
            </w:pPr>
            <w:r w:rsidRPr="00B02AED">
              <w:rPr>
                <w:rFonts w:ascii="Arial" w:hAnsi="Arial" w:cs="Arial"/>
                <w:i/>
                <w:sz w:val="20"/>
                <w:szCs w:val="20"/>
              </w:rPr>
              <w:t>3</w:t>
            </w:r>
          </w:p>
        </w:tc>
        <w:tc>
          <w:tcPr>
            <w:tcW w:w="1116" w:type="pct"/>
          </w:tcPr>
          <w:p w14:paraId="7435AF3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tổ chức và hoạt động bảo hiểm thất nghiệp</w:t>
            </w:r>
          </w:p>
        </w:tc>
        <w:tc>
          <w:tcPr>
            <w:tcW w:w="406" w:type="pct"/>
          </w:tcPr>
          <w:p w14:paraId="4A8F28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458</w:t>
            </w:r>
          </w:p>
        </w:tc>
        <w:tc>
          <w:tcPr>
            <w:tcW w:w="1571" w:type="pct"/>
          </w:tcPr>
          <w:p w14:paraId="711AEC8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khoản trích chi phí cho tổ chức và hoạt động bảo hiểm thất nghiệp trong năm theo quy định của pháp luật.</w:t>
            </w:r>
          </w:p>
        </w:tc>
        <w:tc>
          <w:tcPr>
            <w:tcW w:w="1650" w:type="pct"/>
          </w:tcPr>
          <w:p w14:paraId="30F1837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6223 đối ứng với bên Nợ TK 911.</w:t>
            </w:r>
          </w:p>
        </w:tc>
      </w:tr>
      <w:tr w:rsidR="00E958C0" w:rsidRPr="00B02AED" w14:paraId="7E3E19E0" w14:textId="77777777" w:rsidTr="008F1B39">
        <w:tc>
          <w:tcPr>
            <w:tcW w:w="257" w:type="pct"/>
          </w:tcPr>
          <w:p w14:paraId="5136D983" w14:textId="77777777" w:rsidR="00E958C0" w:rsidRPr="00B02AED" w:rsidRDefault="00E958C0" w:rsidP="008F2022">
            <w:pPr>
              <w:widowControl w:val="0"/>
              <w:adjustRightInd w:val="0"/>
              <w:snapToGrid w:val="0"/>
              <w:spacing w:after="0" w:line="240" w:lineRule="auto"/>
              <w:jc w:val="center"/>
              <w:rPr>
                <w:rFonts w:ascii="Arial" w:hAnsi="Arial" w:cs="Arial"/>
                <w:b/>
                <w:bCs/>
                <w:iCs/>
                <w:sz w:val="20"/>
                <w:szCs w:val="20"/>
              </w:rPr>
            </w:pPr>
            <w:r w:rsidRPr="00B02AED">
              <w:rPr>
                <w:rFonts w:ascii="Arial" w:hAnsi="Arial" w:cs="Arial"/>
                <w:b/>
                <w:bCs/>
                <w:iCs/>
                <w:sz w:val="20"/>
                <w:szCs w:val="20"/>
              </w:rPr>
              <w:t>III</w:t>
            </w:r>
          </w:p>
        </w:tc>
        <w:tc>
          <w:tcPr>
            <w:tcW w:w="1116" w:type="pct"/>
          </w:tcPr>
          <w:p w14:paraId="404346F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tài chính</w:t>
            </w:r>
          </w:p>
        </w:tc>
        <w:tc>
          <w:tcPr>
            <w:tcW w:w="406" w:type="pct"/>
          </w:tcPr>
          <w:p w14:paraId="70072D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460</w:t>
            </w:r>
          </w:p>
        </w:tc>
        <w:tc>
          <w:tcPr>
            <w:tcW w:w="1571" w:type="pct"/>
          </w:tcPr>
          <w:p w14:paraId="5E79CB0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tiêu tổng hợp phản ánh chi phí tài chính được phép phát sinh của các quỹ bảo hiểm trong năm theo quy định của pháp luật, không bao gồm các khoản được tính vào chi tổ chức và hoạt động của bảo hiểm xã hội, bảo hiểm y tế, bảo hiểm thất nghiệp.</w:t>
            </w:r>
          </w:p>
        </w:tc>
        <w:tc>
          <w:tcPr>
            <w:tcW w:w="1650" w:type="pct"/>
          </w:tcPr>
          <w:p w14:paraId="016E444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460 = Mã số 461 + Mã số 462 + Mã số 463.</w:t>
            </w:r>
          </w:p>
        </w:tc>
      </w:tr>
      <w:tr w:rsidR="00E958C0" w:rsidRPr="00B02AED" w14:paraId="0413F64D" w14:textId="77777777" w:rsidTr="008F1B39">
        <w:tc>
          <w:tcPr>
            <w:tcW w:w="257" w:type="pct"/>
          </w:tcPr>
          <w:p w14:paraId="2F73AE8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1116" w:type="pct"/>
          </w:tcPr>
          <w:p w14:paraId="03FB0B5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Chi phí tài chính quỹ bảo hiểm xã hội</w:t>
            </w:r>
          </w:p>
        </w:tc>
        <w:tc>
          <w:tcPr>
            <w:tcW w:w="406" w:type="pct"/>
          </w:tcPr>
          <w:p w14:paraId="50EEFF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461</w:t>
            </w:r>
          </w:p>
        </w:tc>
        <w:tc>
          <w:tcPr>
            <w:tcW w:w="1571" w:type="pct"/>
          </w:tcPr>
          <w:p w14:paraId="7BCA6F0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tài chính quỹ bảo hiểm xã hội trong năm</w:t>
            </w:r>
          </w:p>
        </w:tc>
        <w:tc>
          <w:tcPr>
            <w:tcW w:w="1650" w:type="pct"/>
          </w:tcPr>
          <w:p w14:paraId="2012961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6251 đối ứng với bên Nợ TK 911.</w:t>
            </w:r>
          </w:p>
        </w:tc>
      </w:tr>
      <w:tr w:rsidR="00E958C0" w:rsidRPr="00B02AED" w14:paraId="30E2B253" w14:textId="77777777" w:rsidTr="008F1B39">
        <w:tc>
          <w:tcPr>
            <w:tcW w:w="257" w:type="pct"/>
          </w:tcPr>
          <w:p w14:paraId="0CDC9F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16" w:type="pct"/>
          </w:tcPr>
          <w:p w14:paraId="06E2755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tài chính quỹ bảo hiểm y tế</w:t>
            </w:r>
          </w:p>
        </w:tc>
        <w:tc>
          <w:tcPr>
            <w:tcW w:w="406" w:type="pct"/>
          </w:tcPr>
          <w:p w14:paraId="38BC41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462</w:t>
            </w:r>
          </w:p>
        </w:tc>
        <w:tc>
          <w:tcPr>
            <w:tcW w:w="1571" w:type="pct"/>
          </w:tcPr>
          <w:p w14:paraId="291C58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tài chính quỹ bảo hiểm y tế trong năm.</w:t>
            </w:r>
          </w:p>
        </w:tc>
        <w:tc>
          <w:tcPr>
            <w:tcW w:w="1650" w:type="pct"/>
          </w:tcPr>
          <w:p w14:paraId="3F68C1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6252 đối ứng với bên Nợ TK 911.</w:t>
            </w:r>
          </w:p>
        </w:tc>
      </w:tr>
      <w:tr w:rsidR="00E958C0" w:rsidRPr="00B02AED" w14:paraId="4CBFDC6C" w14:textId="77777777" w:rsidTr="008F1B39">
        <w:tc>
          <w:tcPr>
            <w:tcW w:w="257" w:type="pct"/>
          </w:tcPr>
          <w:p w14:paraId="03DFEE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116" w:type="pct"/>
          </w:tcPr>
          <w:p w14:paraId="40DF919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tài chính quỹ bảo hiểm thất nghiệp</w:t>
            </w:r>
          </w:p>
        </w:tc>
        <w:tc>
          <w:tcPr>
            <w:tcW w:w="406" w:type="pct"/>
          </w:tcPr>
          <w:p w14:paraId="5BE1EE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463</w:t>
            </w:r>
          </w:p>
        </w:tc>
        <w:tc>
          <w:tcPr>
            <w:tcW w:w="1571" w:type="pct"/>
          </w:tcPr>
          <w:p w14:paraId="058C71F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tài chính quỹ bảo hiểm thất nghiệp trong năm.</w:t>
            </w:r>
          </w:p>
        </w:tc>
        <w:tc>
          <w:tcPr>
            <w:tcW w:w="1650" w:type="pct"/>
          </w:tcPr>
          <w:p w14:paraId="77FD555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6253 đối ứng với bên Nợ TK 911.</w:t>
            </w:r>
          </w:p>
        </w:tc>
      </w:tr>
      <w:tr w:rsidR="00E958C0" w:rsidRPr="00B02AED" w14:paraId="0A58ABDD" w14:textId="77777777" w:rsidTr="008F1B39">
        <w:tc>
          <w:tcPr>
            <w:tcW w:w="257" w:type="pct"/>
          </w:tcPr>
          <w:p w14:paraId="7777F1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IV</w:t>
            </w:r>
          </w:p>
        </w:tc>
        <w:tc>
          <w:tcPr>
            <w:tcW w:w="1116" w:type="pct"/>
          </w:tcPr>
          <w:p w14:paraId="4F83314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Chi phí khác của quỹ bảo hiểm</w:t>
            </w:r>
          </w:p>
        </w:tc>
        <w:tc>
          <w:tcPr>
            <w:tcW w:w="406" w:type="pct"/>
          </w:tcPr>
          <w:p w14:paraId="7705CC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470</w:t>
            </w:r>
          </w:p>
        </w:tc>
        <w:tc>
          <w:tcPr>
            <w:tcW w:w="1571" w:type="pct"/>
          </w:tcPr>
          <w:p w14:paraId="348CD3C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Chỉ tiêu tổng hợp phản ánh các chi phí khác của các quỹ bảo hiểm được phép phát sinh theo quy định của pháp luật (nếu có) ngoài các khoản chi phí theo chế độ quy định, khoản trích chi phí tổ chức và hoạt động và chi phí tài chính.</w:t>
            </w:r>
          </w:p>
        </w:tc>
        <w:tc>
          <w:tcPr>
            <w:tcW w:w="1650" w:type="pct"/>
          </w:tcPr>
          <w:p w14:paraId="19A5D7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Mã số 470 = Mã số 471 + Mã số 472 + Mã số 473.</w:t>
            </w:r>
          </w:p>
        </w:tc>
      </w:tr>
      <w:tr w:rsidR="00E958C0" w:rsidRPr="00B02AED" w14:paraId="7AEEDAD2" w14:textId="77777777" w:rsidTr="008F1B39">
        <w:tc>
          <w:tcPr>
            <w:tcW w:w="257" w:type="pct"/>
          </w:tcPr>
          <w:p w14:paraId="06C5E2D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1</w:t>
            </w:r>
          </w:p>
        </w:tc>
        <w:tc>
          <w:tcPr>
            <w:tcW w:w="1116" w:type="pct"/>
          </w:tcPr>
          <w:p w14:paraId="709B929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Chi phí khác của quỹ bảo hiểm xã hội</w:t>
            </w:r>
          </w:p>
        </w:tc>
        <w:tc>
          <w:tcPr>
            <w:tcW w:w="406" w:type="pct"/>
          </w:tcPr>
          <w:p w14:paraId="1B529D5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471</w:t>
            </w:r>
          </w:p>
        </w:tc>
        <w:tc>
          <w:tcPr>
            <w:tcW w:w="1571" w:type="pct"/>
          </w:tcPr>
          <w:p w14:paraId="4B6A01C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khác của quỹ bảo hiểm xã hội trong năm.</w:t>
            </w:r>
          </w:p>
        </w:tc>
        <w:tc>
          <w:tcPr>
            <w:tcW w:w="1650" w:type="pct"/>
          </w:tcPr>
          <w:p w14:paraId="3CD2B82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Căn cứ số liệu tổng số phát sinh bên Có TK 6281 đối ứng với bên Nợ TK 911.</w:t>
            </w:r>
          </w:p>
        </w:tc>
      </w:tr>
      <w:tr w:rsidR="00E958C0" w:rsidRPr="00B02AED" w14:paraId="04E03953" w14:textId="77777777" w:rsidTr="008F1B39">
        <w:tc>
          <w:tcPr>
            <w:tcW w:w="257" w:type="pct"/>
          </w:tcPr>
          <w:p w14:paraId="384DAE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16" w:type="pct"/>
          </w:tcPr>
          <w:p w14:paraId="17364E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khác của quỹ bảo hiểm y tế</w:t>
            </w:r>
          </w:p>
        </w:tc>
        <w:tc>
          <w:tcPr>
            <w:tcW w:w="406" w:type="pct"/>
          </w:tcPr>
          <w:p w14:paraId="195E03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472</w:t>
            </w:r>
          </w:p>
        </w:tc>
        <w:tc>
          <w:tcPr>
            <w:tcW w:w="1571" w:type="pct"/>
          </w:tcPr>
          <w:p w14:paraId="46BBDB9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khác của quỹ bảo hiểm y tế trong năm.</w:t>
            </w:r>
          </w:p>
        </w:tc>
        <w:tc>
          <w:tcPr>
            <w:tcW w:w="1650" w:type="pct"/>
          </w:tcPr>
          <w:p w14:paraId="2FE5259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6282 đối ứng với bên Nợ TK 911.</w:t>
            </w:r>
          </w:p>
        </w:tc>
      </w:tr>
      <w:tr w:rsidR="00E958C0" w:rsidRPr="00B02AED" w14:paraId="78A54CA5" w14:textId="77777777" w:rsidTr="008F1B39">
        <w:tc>
          <w:tcPr>
            <w:tcW w:w="257" w:type="pct"/>
          </w:tcPr>
          <w:p w14:paraId="2903D7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116" w:type="pct"/>
          </w:tcPr>
          <w:p w14:paraId="13698C5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phí khác của quỹ bảo hiểm thất nghiệp</w:t>
            </w:r>
          </w:p>
        </w:tc>
        <w:tc>
          <w:tcPr>
            <w:tcW w:w="406" w:type="pct"/>
          </w:tcPr>
          <w:p w14:paraId="533A78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473</w:t>
            </w:r>
          </w:p>
        </w:tc>
        <w:tc>
          <w:tcPr>
            <w:tcW w:w="1571" w:type="pct"/>
          </w:tcPr>
          <w:p w14:paraId="051FEB4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chi phí khác của quỹ bảo hiểm thất nghiệp trong năm.</w:t>
            </w:r>
          </w:p>
        </w:tc>
        <w:tc>
          <w:tcPr>
            <w:tcW w:w="1650" w:type="pct"/>
          </w:tcPr>
          <w:p w14:paraId="3492A3D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tổng số phát sinh bên Có TK 6283 đối ứng với bên Nợ TK 911.</w:t>
            </w:r>
          </w:p>
        </w:tc>
      </w:tr>
      <w:tr w:rsidR="00E958C0" w:rsidRPr="00B02AED" w14:paraId="75C8E619" w14:textId="77777777" w:rsidTr="008F1B39">
        <w:tc>
          <w:tcPr>
            <w:tcW w:w="257" w:type="pct"/>
          </w:tcPr>
          <w:p w14:paraId="787A3D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w:t>
            </w:r>
          </w:p>
        </w:tc>
        <w:tc>
          <w:tcPr>
            <w:tcW w:w="1116" w:type="pct"/>
          </w:tcPr>
          <w:p w14:paraId="049025E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CHÊNH LỆCH DOANH THU-CHI PHÍ TRONG NĂM</w:t>
            </w:r>
          </w:p>
        </w:tc>
        <w:tc>
          <w:tcPr>
            <w:tcW w:w="406" w:type="pct"/>
          </w:tcPr>
          <w:p w14:paraId="290B97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500</w:t>
            </w:r>
          </w:p>
        </w:tc>
        <w:tc>
          <w:tcPr>
            <w:tcW w:w="1571" w:type="pct"/>
          </w:tcPr>
          <w:p w14:paraId="3CB3FF1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chênh lệch doanh thu - chi phí trong năm của các quỹ bảo hiểm.</w:t>
            </w:r>
          </w:p>
        </w:tc>
        <w:tc>
          <w:tcPr>
            <w:tcW w:w="1650" w:type="pct"/>
          </w:tcPr>
          <w:p w14:paraId="604D78A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 xml:space="preserve">Mã số 500 = Mã số 410 - Mã số 440 = Mã số 501 + Mã số 502 + Mã số 503 + Mã số 504 </w:t>
            </w:r>
          </w:p>
          <w:p w14:paraId="171AAF6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quả nhỏ hơn 0 thì chỉ tiêu này được ghi bằng số âm dưới hình thức ghi trong ngoặc đơn.</w:t>
            </w:r>
          </w:p>
        </w:tc>
      </w:tr>
      <w:tr w:rsidR="00E958C0" w:rsidRPr="00B02AED" w14:paraId="415ABDCE" w14:textId="77777777" w:rsidTr="008F1B39">
        <w:tc>
          <w:tcPr>
            <w:tcW w:w="257" w:type="pct"/>
          </w:tcPr>
          <w:p w14:paraId="373056CD"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lastRenderedPageBreak/>
              <w:t>1</w:t>
            </w:r>
          </w:p>
        </w:tc>
        <w:tc>
          <w:tcPr>
            <w:tcW w:w="1116" w:type="pct"/>
          </w:tcPr>
          <w:p w14:paraId="547ECAE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Chênh lệch doanh thu - chi phí hoạt động quỹ bảo hiểm xã hội</w:t>
            </w:r>
          </w:p>
        </w:tc>
        <w:tc>
          <w:tcPr>
            <w:tcW w:w="406" w:type="pct"/>
          </w:tcPr>
          <w:p w14:paraId="1F3B680C"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sz w:val="20"/>
                <w:szCs w:val="20"/>
              </w:rPr>
              <w:t>501</w:t>
            </w:r>
          </w:p>
        </w:tc>
        <w:tc>
          <w:tcPr>
            <w:tcW w:w="1571" w:type="pct"/>
          </w:tcPr>
          <w:p w14:paraId="4513638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chênh lệch doanh thu - chi phí trong năm của quỹ bảo hiểm xã hội</w:t>
            </w:r>
          </w:p>
        </w:tc>
        <w:tc>
          <w:tcPr>
            <w:tcW w:w="1650" w:type="pct"/>
          </w:tcPr>
          <w:p w14:paraId="13DF3E9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501 = Mã số 421 + Mã số 426 - Mã số 451 - Mã số 456 - Mã số 461 - Mã số 471.</w:t>
            </w:r>
          </w:p>
          <w:p w14:paraId="766FFD7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Trường hợp kết quả nhỏ hơn 0 thì chỉ tiêu này được ghi bằng số âm dưới hình thức ghi trong ngoặc đơn.</w:t>
            </w:r>
          </w:p>
        </w:tc>
      </w:tr>
      <w:tr w:rsidR="00E958C0" w:rsidRPr="00B02AED" w14:paraId="3E2C0831" w14:textId="77777777" w:rsidTr="008F1B39">
        <w:tc>
          <w:tcPr>
            <w:tcW w:w="257" w:type="pct"/>
          </w:tcPr>
          <w:p w14:paraId="51305516"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2</w:t>
            </w:r>
          </w:p>
        </w:tc>
        <w:tc>
          <w:tcPr>
            <w:tcW w:w="1116" w:type="pct"/>
          </w:tcPr>
          <w:p w14:paraId="463D113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quỹ bảo hiểm y tế</w:t>
            </w:r>
          </w:p>
        </w:tc>
        <w:tc>
          <w:tcPr>
            <w:tcW w:w="406" w:type="pct"/>
          </w:tcPr>
          <w:p w14:paraId="2FCB79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502</w:t>
            </w:r>
          </w:p>
        </w:tc>
        <w:tc>
          <w:tcPr>
            <w:tcW w:w="1571" w:type="pct"/>
          </w:tcPr>
          <w:p w14:paraId="2BF0A9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chênh lệch doanh thu – chi phí trong năm của quỹ bảo hiểm y tế.</w:t>
            </w:r>
          </w:p>
        </w:tc>
        <w:tc>
          <w:tcPr>
            <w:tcW w:w="1650" w:type="pct"/>
          </w:tcPr>
          <w:p w14:paraId="4AB351F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Mã số 502 = Mã số 422 + Mã số 427 - Mã số 452 - Mã số 457 - Mã số 462 - Mã số 472. </w:t>
            </w:r>
          </w:p>
          <w:p w14:paraId="5C5B85E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quả nhỏ hơn 0 thì chỉ tiêu này được ghi bằng số âm dưới hình thức ghi trong ngoặc đơn.</w:t>
            </w:r>
          </w:p>
        </w:tc>
      </w:tr>
      <w:tr w:rsidR="00E958C0" w:rsidRPr="00B02AED" w14:paraId="1B78F0D6" w14:textId="77777777" w:rsidTr="008F1B39">
        <w:tc>
          <w:tcPr>
            <w:tcW w:w="257" w:type="pct"/>
          </w:tcPr>
          <w:p w14:paraId="3A431884"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3</w:t>
            </w:r>
          </w:p>
        </w:tc>
        <w:tc>
          <w:tcPr>
            <w:tcW w:w="1116" w:type="pct"/>
          </w:tcPr>
          <w:p w14:paraId="3B105C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quỹ bảo hiểm thất nghiệp</w:t>
            </w:r>
          </w:p>
        </w:tc>
        <w:tc>
          <w:tcPr>
            <w:tcW w:w="406" w:type="pct"/>
          </w:tcPr>
          <w:p w14:paraId="7DAD8E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503</w:t>
            </w:r>
          </w:p>
        </w:tc>
        <w:tc>
          <w:tcPr>
            <w:tcW w:w="1571" w:type="pct"/>
          </w:tcPr>
          <w:p w14:paraId="063828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chênh lệch doanh thu – chi phí trong năm của quỹ bảo hiểm thất nghiệp.</w:t>
            </w:r>
          </w:p>
        </w:tc>
        <w:tc>
          <w:tcPr>
            <w:tcW w:w="1650" w:type="pct"/>
          </w:tcPr>
          <w:p w14:paraId="33809B2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Mã số 503 = Mã số 423 + Mã số 428 - Mã số 453 - Mã số 458 - Mã số 463 - Mã số 473. </w:t>
            </w:r>
          </w:p>
          <w:p w14:paraId="67CC161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quả nhỏ hơn 0 thì chi tiêu này được ghi bằng số âm dưới hình thức ghi trong ngoặc đơn.</w:t>
            </w:r>
          </w:p>
        </w:tc>
      </w:tr>
      <w:tr w:rsidR="00E958C0" w:rsidRPr="00B02AED" w14:paraId="3F1D1E83" w14:textId="77777777" w:rsidTr="008F1B39">
        <w:tc>
          <w:tcPr>
            <w:tcW w:w="257" w:type="pct"/>
          </w:tcPr>
          <w:p w14:paraId="09BC1238"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4</w:t>
            </w:r>
          </w:p>
        </w:tc>
        <w:tc>
          <w:tcPr>
            <w:tcW w:w="1116" w:type="pct"/>
          </w:tcPr>
          <w:p w14:paraId="0F13A4F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Chênh lệch doanh thu – Chi phí hoạt động khác</w:t>
            </w:r>
          </w:p>
        </w:tc>
        <w:tc>
          <w:tcPr>
            <w:tcW w:w="406" w:type="pct"/>
          </w:tcPr>
          <w:p w14:paraId="7FAC81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504</w:t>
            </w:r>
          </w:p>
        </w:tc>
        <w:tc>
          <w:tcPr>
            <w:tcW w:w="1571" w:type="pct"/>
          </w:tcPr>
          <w:p w14:paraId="17F2042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chênh lệch doanh thu - chi phí trong năm của hoạt động khác (không tính riêng cho quỹ bảo hiểm xã hội, quỹ bảo hiểm y tế, quỹ bảo hiểm thất nghiệp).</w:t>
            </w:r>
          </w:p>
        </w:tc>
        <w:tc>
          <w:tcPr>
            <w:tcW w:w="1650" w:type="pct"/>
          </w:tcPr>
          <w:p w14:paraId="3A969D4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503 = Mã số 429</w:t>
            </w:r>
          </w:p>
        </w:tc>
      </w:tr>
      <w:tr w:rsidR="00E958C0" w:rsidRPr="00B02AED" w14:paraId="1A77473A" w14:textId="77777777" w:rsidTr="008F1B39">
        <w:tc>
          <w:tcPr>
            <w:tcW w:w="257" w:type="pct"/>
          </w:tcPr>
          <w:p w14:paraId="5B28606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D</w:t>
            </w:r>
          </w:p>
        </w:tc>
        <w:tc>
          <w:tcPr>
            <w:tcW w:w="1116" w:type="pct"/>
          </w:tcPr>
          <w:p w14:paraId="37064C7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CÁC KHOẢN CHI PHÍ TRONG NĂM ĐƯỢC BÙ ĐẮP TỪ NGUỒN KẾT DƯ, DỰ PHÒNG NĂM TRƯỚC</w:t>
            </w:r>
          </w:p>
        </w:tc>
        <w:tc>
          <w:tcPr>
            <w:tcW w:w="406" w:type="pct"/>
          </w:tcPr>
          <w:p w14:paraId="07AF77C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510</w:t>
            </w:r>
          </w:p>
        </w:tc>
        <w:tc>
          <w:tcPr>
            <w:tcW w:w="1571" w:type="pct"/>
          </w:tcPr>
          <w:p w14:paraId="7192AFE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Chi tiêu điều chỉnh để phản ánh chính xác kết quả hoạt động trong năm của đơn vị. Một số khoản chi phí phát sinh trong năm được phép bù đắp từ các nguồn kết dư, dự phòng năm trước bao gồm bù đắp từ dự phòng rủi ro đầu tư các quỹ bảo hiểm, bù đắp từ nguồn kết dư năm trước quỹ khám chữa bệnh bảo hiểm y tế, bù đắp từ Quỹ dự phòng khám chữa bệnh bảo hiểm y tế.</w:t>
            </w:r>
          </w:p>
        </w:tc>
        <w:tc>
          <w:tcPr>
            <w:tcW w:w="1650" w:type="pct"/>
          </w:tcPr>
          <w:p w14:paraId="23735457"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Mã số 510 = Mã số 511 + Mã số 512 + Mã số 513</w:t>
            </w:r>
          </w:p>
        </w:tc>
      </w:tr>
      <w:tr w:rsidR="00E958C0" w:rsidRPr="00B02AED" w14:paraId="107ABA35" w14:textId="77777777" w:rsidTr="008F1B39">
        <w:tc>
          <w:tcPr>
            <w:tcW w:w="257" w:type="pct"/>
          </w:tcPr>
          <w:p w14:paraId="6CF449B2"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1116" w:type="pct"/>
          </w:tcPr>
          <w:p w14:paraId="72BC126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Bù đắp từ dự phòng </w:t>
            </w:r>
            <w:r>
              <w:rPr>
                <w:rFonts w:ascii="Arial" w:hAnsi="Arial" w:cs="Arial"/>
                <w:sz w:val="20"/>
                <w:szCs w:val="20"/>
              </w:rPr>
              <w:t>rủi ro</w:t>
            </w:r>
            <w:r w:rsidRPr="00B02AED">
              <w:rPr>
                <w:rFonts w:ascii="Arial" w:hAnsi="Arial" w:cs="Arial"/>
                <w:sz w:val="20"/>
                <w:szCs w:val="20"/>
              </w:rPr>
              <w:t xml:space="preserve"> trong hoạt động đầu tư</w:t>
            </w:r>
          </w:p>
        </w:tc>
        <w:tc>
          <w:tcPr>
            <w:tcW w:w="406" w:type="pct"/>
          </w:tcPr>
          <w:p w14:paraId="341A99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511</w:t>
            </w:r>
          </w:p>
        </w:tc>
        <w:tc>
          <w:tcPr>
            <w:tcW w:w="1571" w:type="pct"/>
          </w:tcPr>
          <w:p w14:paraId="7B87C0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khoản chi phí phát sinh trong năm được phép bù đắp từ khoản dự phòng rủi ro đầu tư.</w:t>
            </w:r>
          </w:p>
        </w:tc>
        <w:tc>
          <w:tcPr>
            <w:tcW w:w="1650" w:type="pct"/>
          </w:tcPr>
          <w:p w14:paraId="21DF598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bút toán kết chuyển Nợ TK 4321/Có TK 421 đối với số được phép sử dụng quỹ dự phòng rủi ro trong hoạt động đầu tư để bù đắp r</w:t>
            </w:r>
            <w:r>
              <w:rPr>
                <w:rFonts w:ascii="Arial" w:hAnsi="Arial" w:cs="Arial"/>
                <w:sz w:val="20"/>
                <w:szCs w:val="20"/>
              </w:rPr>
              <w:t>ủ</w:t>
            </w:r>
            <w:r w:rsidRPr="00B02AED">
              <w:rPr>
                <w:rFonts w:ascii="Arial" w:hAnsi="Arial" w:cs="Arial"/>
                <w:sz w:val="20"/>
                <w:szCs w:val="20"/>
              </w:rPr>
              <w:t>i ro trong hoạt động đầu tư quỹ bảo hiểm trong năm.</w:t>
            </w:r>
          </w:p>
        </w:tc>
      </w:tr>
      <w:tr w:rsidR="00E958C0" w:rsidRPr="00B02AED" w14:paraId="3F2084D7" w14:textId="77777777" w:rsidTr="008F1B39">
        <w:tc>
          <w:tcPr>
            <w:tcW w:w="257" w:type="pct"/>
          </w:tcPr>
          <w:p w14:paraId="4F464A23"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2</w:t>
            </w:r>
          </w:p>
        </w:tc>
        <w:tc>
          <w:tcPr>
            <w:tcW w:w="1116" w:type="pct"/>
          </w:tcPr>
          <w:p w14:paraId="5696F41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Bù đắp từ nguồn kết dư năm trước quỹ khám bệnh bảo hiểm y tế</w:t>
            </w:r>
          </w:p>
        </w:tc>
        <w:tc>
          <w:tcPr>
            <w:tcW w:w="406" w:type="pct"/>
          </w:tcPr>
          <w:p w14:paraId="781FB6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512</w:t>
            </w:r>
          </w:p>
        </w:tc>
        <w:tc>
          <w:tcPr>
            <w:tcW w:w="1571" w:type="pct"/>
          </w:tcPr>
          <w:p w14:paraId="73A489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khoản chi phí phát sinh trong năm được phép bù đắp từ nguồn kết dư quỹ khám chữa bệnh bảo hiểm y tế năm trước.</w:t>
            </w:r>
          </w:p>
        </w:tc>
        <w:tc>
          <w:tcPr>
            <w:tcW w:w="1650" w:type="pct"/>
          </w:tcPr>
          <w:p w14:paraId="0A461F0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bút toán kết chuyển Nợ TK 43121/Có TK 421 đối với số chi phí phát sinh trong năm được phép bù đắp từ kết dư quỹ khám chữa bệnh bảo hiểm y tế năm trước.</w:t>
            </w:r>
          </w:p>
        </w:tc>
      </w:tr>
      <w:tr w:rsidR="00E958C0" w:rsidRPr="00B02AED" w14:paraId="11995FA2" w14:textId="77777777" w:rsidTr="008F1B39">
        <w:tc>
          <w:tcPr>
            <w:tcW w:w="257" w:type="pct"/>
          </w:tcPr>
          <w:p w14:paraId="5D950246"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3</w:t>
            </w:r>
          </w:p>
        </w:tc>
        <w:tc>
          <w:tcPr>
            <w:tcW w:w="1116" w:type="pct"/>
          </w:tcPr>
          <w:p w14:paraId="38850C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Bù đắp từ quỹ dự phòng khám chữa bệnh bảo hiểm y tế</w:t>
            </w:r>
          </w:p>
        </w:tc>
        <w:tc>
          <w:tcPr>
            <w:tcW w:w="406" w:type="pct"/>
          </w:tcPr>
          <w:p w14:paraId="634D9D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513</w:t>
            </w:r>
          </w:p>
        </w:tc>
        <w:tc>
          <w:tcPr>
            <w:tcW w:w="1571" w:type="pct"/>
          </w:tcPr>
          <w:p w14:paraId="33960F6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khoản chi phí phát sinh trong năm được phép bù đắp từ Quỹ dự phòng khám chữa </w:t>
            </w:r>
            <w:r w:rsidRPr="00B02AED">
              <w:rPr>
                <w:rFonts w:ascii="Arial" w:hAnsi="Arial" w:cs="Arial"/>
                <w:sz w:val="20"/>
                <w:szCs w:val="20"/>
              </w:rPr>
              <w:lastRenderedPageBreak/>
              <w:t xml:space="preserve">bệnh bảo hiểm y tế. </w:t>
            </w:r>
          </w:p>
        </w:tc>
        <w:tc>
          <w:tcPr>
            <w:tcW w:w="1650" w:type="pct"/>
          </w:tcPr>
          <w:p w14:paraId="1ED94E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 xml:space="preserve">Số liệu bút toán kết chuyển Nợ TK 43122/Có TK 421 đối với số chi phí phát sinh trong năm được </w:t>
            </w:r>
            <w:r w:rsidRPr="00B02AED">
              <w:rPr>
                <w:rFonts w:ascii="Arial" w:hAnsi="Arial" w:cs="Arial"/>
                <w:sz w:val="20"/>
                <w:szCs w:val="20"/>
              </w:rPr>
              <w:lastRenderedPageBreak/>
              <w:t>phép bù đắp từ Quỹ dự phòng khám chữa bệnh bảo hiểm y tế.</w:t>
            </w:r>
          </w:p>
        </w:tc>
      </w:tr>
      <w:tr w:rsidR="00E958C0" w:rsidRPr="00B02AED" w14:paraId="2FB134EC" w14:textId="77777777" w:rsidTr="008F1B39">
        <w:tc>
          <w:tcPr>
            <w:tcW w:w="257" w:type="pct"/>
          </w:tcPr>
          <w:p w14:paraId="43F6754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lastRenderedPageBreak/>
              <w:t>E</w:t>
            </w:r>
          </w:p>
        </w:tc>
        <w:tc>
          <w:tcPr>
            <w:tcW w:w="1116" w:type="pct"/>
          </w:tcPr>
          <w:p w14:paraId="60FF3F0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THẶNG DƯ (THÂM HỤT) TRONG NĂM</w:t>
            </w:r>
          </w:p>
        </w:tc>
        <w:tc>
          <w:tcPr>
            <w:tcW w:w="406" w:type="pct"/>
          </w:tcPr>
          <w:p w14:paraId="3B21B58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530</w:t>
            </w:r>
          </w:p>
        </w:tc>
        <w:tc>
          <w:tcPr>
            <w:tcW w:w="1571" w:type="pct"/>
          </w:tcPr>
          <w:p w14:paraId="173DC88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thặng dư/thâm hụt của quỹ bảo hiểm xã hội, quỹ bảo hiểm y tế, quỹ bảo hi</w:t>
            </w:r>
            <w:r>
              <w:rPr>
                <w:rFonts w:ascii="Arial" w:hAnsi="Arial" w:cs="Arial"/>
                <w:sz w:val="20"/>
                <w:szCs w:val="20"/>
              </w:rPr>
              <w:t>ể</w:t>
            </w:r>
            <w:r w:rsidRPr="00B02AED">
              <w:rPr>
                <w:rFonts w:ascii="Arial" w:hAnsi="Arial" w:cs="Arial"/>
                <w:sz w:val="20"/>
                <w:szCs w:val="20"/>
              </w:rPr>
              <w:t>m thất nghiệp trong năm.</w:t>
            </w:r>
          </w:p>
        </w:tc>
        <w:tc>
          <w:tcPr>
            <w:tcW w:w="1650" w:type="pct"/>
          </w:tcPr>
          <w:p w14:paraId="384367CB"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 xml:space="preserve">Mã số 530 = Mã số 500 + Mã số 510 </w:t>
            </w:r>
          </w:p>
          <w:p w14:paraId="0CF1B4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quả nhỏ hơn 0 thì chỉ tiêu này được ghi bằng số âm dưới hình thức ghi trong ngoặc đơn.</w:t>
            </w:r>
          </w:p>
        </w:tc>
      </w:tr>
      <w:tr w:rsidR="00E958C0" w:rsidRPr="00B02AED" w14:paraId="3BAFC768" w14:textId="77777777" w:rsidTr="008F1B39">
        <w:tc>
          <w:tcPr>
            <w:tcW w:w="257" w:type="pct"/>
          </w:tcPr>
          <w:p w14:paraId="3C481A86"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1</w:t>
            </w:r>
          </w:p>
        </w:tc>
        <w:tc>
          <w:tcPr>
            <w:tcW w:w="1116" w:type="pct"/>
          </w:tcPr>
          <w:p w14:paraId="352E69E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Trích dự phòng rủi ro trong hoạt động đầu tư</w:t>
            </w:r>
          </w:p>
        </w:tc>
        <w:tc>
          <w:tcPr>
            <w:tcW w:w="406" w:type="pct"/>
          </w:tcPr>
          <w:p w14:paraId="50A0EF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531</w:t>
            </w:r>
          </w:p>
        </w:tc>
        <w:tc>
          <w:tcPr>
            <w:tcW w:w="1571" w:type="pct"/>
          </w:tcPr>
          <w:p w14:paraId="491D3AA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trích dự phòng rủi ro trong hoạt động đầu tư trong năm theo quy định.</w:t>
            </w:r>
          </w:p>
        </w:tc>
        <w:tc>
          <w:tcPr>
            <w:tcW w:w="1650" w:type="pct"/>
          </w:tcPr>
          <w:p w14:paraId="015F2F8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vào số liệu bút toán trích lập dự phòng rủi ro trong hoạt động đầu tư quỹ bảo hiểm trong năm: Nợ TK 421/Có TK 4321.</w:t>
            </w:r>
          </w:p>
        </w:tc>
      </w:tr>
      <w:tr w:rsidR="00E958C0" w:rsidRPr="00B02AED" w14:paraId="57D6D77C" w14:textId="77777777" w:rsidTr="008F1B39">
        <w:tc>
          <w:tcPr>
            <w:tcW w:w="257" w:type="pct"/>
          </w:tcPr>
          <w:p w14:paraId="6181A770"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2</w:t>
            </w:r>
          </w:p>
        </w:tc>
        <w:tc>
          <w:tcPr>
            <w:tcW w:w="1116" w:type="pct"/>
          </w:tcPr>
          <w:p w14:paraId="4601640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chuyển vào kết dư quỹ bảo hiểm xã hội</w:t>
            </w:r>
          </w:p>
        </w:tc>
        <w:tc>
          <w:tcPr>
            <w:tcW w:w="406" w:type="pct"/>
          </w:tcPr>
          <w:p w14:paraId="3E665E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532</w:t>
            </w:r>
          </w:p>
        </w:tc>
        <w:tc>
          <w:tcPr>
            <w:tcW w:w="1571" w:type="pct"/>
          </w:tcPr>
          <w:p w14:paraId="78542E1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kết chuyển khoản thặng dư/thâm hụt quỹ bảo hiểm xã hội trong năm vào kết dư quỹ bảo hiểm xã hội.</w:t>
            </w:r>
          </w:p>
        </w:tc>
        <w:tc>
          <w:tcPr>
            <w:tcW w:w="1650" w:type="pct"/>
          </w:tcPr>
          <w:p w14:paraId="5078341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Căn cứ tổng các số liệu kết chuyển sau: </w:t>
            </w:r>
          </w:p>
          <w:p w14:paraId="2E724D9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 Trường hợp kết chuyển thặng dư: Căn cứ số liệu bút toán kết chuyển Nợ TK 421/Có TK 4311 </w:t>
            </w:r>
          </w:p>
          <w:p w14:paraId="721846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 Trường hợp kết chuyển thâm hụt: Căn cứ số liệu bút toán kết chuyển Nợ TK 4311/Có TK 421, trình bày là số âm. </w:t>
            </w:r>
          </w:p>
          <w:p w14:paraId="286578C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tổng các số liệu trên nhỏ hơn 0 thì trình bày là số âm trong ngoặc đơn.</w:t>
            </w:r>
          </w:p>
        </w:tc>
      </w:tr>
      <w:tr w:rsidR="00E958C0" w:rsidRPr="00B02AED" w14:paraId="60B0AB65" w14:textId="77777777" w:rsidTr="008F1B39">
        <w:tc>
          <w:tcPr>
            <w:tcW w:w="257" w:type="pct"/>
          </w:tcPr>
          <w:p w14:paraId="6815998B"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3</w:t>
            </w:r>
          </w:p>
        </w:tc>
        <w:tc>
          <w:tcPr>
            <w:tcW w:w="1116" w:type="pct"/>
          </w:tcPr>
          <w:p w14:paraId="1FB0601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Kết chuyển vào kết dư quỹ bảo hiểm y tế</w:t>
            </w:r>
          </w:p>
        </w:tc>
        <w:tc>
          <w:tcPr>
            <w:tcW w:w="406" w:type="pct"/>
          </w:tcPr>
          <w:p w14:paraId="4C63DA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533</w:t>
            </w:r>
          </w:p>
        </w:tc>
        <w:tc>
          <w:tcPr>
            <w:tcW w:w="1571" w:type="pct"/>
          </w:tcPr>
          <w:p w14:paraId="2DB8BF6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Phản ánh số kết chuyển khoản thặng dư/thâm hụt quỹ bảo hiểm y tế trong năm </w:t>
            </w:r>
            <w:r>
              <w:rPr>
                <w:rFonts w:ascii="Arial" w:hAnsi="Arial" w:cs="Arial"/>
                <w:sz w:val="20"/>
                <w:szCs w:val="20"/>
              </w:rPr>
              <w:t>v</w:t>
            </w:r>
            <w:r w:rsidRPr="00B02AED">
              <w:rPr>
                <w:rFonts w:ascii="Arial" w:hAnsi="Arial" w:cs="Arial"/>
                <w:sz w:val="20"/>
                <w:szCs w:val="20"/>
              </w:rPr>
              <w:t>ào kết dư quỹ bảo hiểm y tế</w:t>
            </w:r>
          </w:p>
        </w:tc>
        <w:tc>
          <w:tcPr>
            <w:tcW w:w="1650" w:type="pct"/>
          </w:tcPr>
          <w:p w14:paraId="23940A2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tổng các số liệu kết chuyển sau:</w:t>
            </w:r>
          </w:p>
          <w:p w14:paraId="0155EF9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Trường hợp kết chuyển thặng dư: Căn cứ số liệu bút toán kết chuyển Nợ TK 421/Có TK 4312</w:t>
            </w:r>
          </w:p>
          <w:p w14:paraId="58D5CFB2" w14:textId="77777777" w:rsidR="00E958C0" w:rsidRPr="00B02AED" w:rsidRDefault="00E958C0" w:rsidP="008F2022">
            <w:pPr>
              <w:widowControl w:val="0"/>
              <w:adjustRightInd w:val="0"/>
              <w:snapToGrid w:val="0"/>
              <w:spacing w:after="0" w:line="240" w:lineRule="auto"/>
              <w:rPr>
                <w:rFonts w:ascii="Arial" w:hAnsi="Arial" w:cs="Arial"/>
                <w:sz w:val="20"/>
                <w:szCs w:val="20"/>
              </w:rPr>
            </w:pPr>
            <w:r>
              <w:rPr>
                <w:rFonts w:ascii="Arial" w:hAnsi="Arial" w:cs="Arial"/>
                <w:sz w:val="20"/>
                <w:szCs w:val="20"/>
              </w:rPr>
              <w:t xml:space="preserve">- </w:t>
            </w:r>
            <w:r w:rsidRPr="00B02AED">
              <w:rPr>
                <w:rFonts w:ascii="Arial" w:hAnsi="Arial" w:cs="Arial"/>
                <w:sz w:val="20"/>
                <w:szCs w:val="20"/>
              </w:rPr>
              <w:t>Trường hợp kết chuyển thâm hụt: Căn cứ số liệu bút toán kết chuyển Nợ TK 4312/Có TK 421, trình bày là số âm.</w:t>
            </w:r>
          </w:p>
          <w:p w14:paraId="1D8DB6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tổng các số liệu trên nhỏ hơn 0 thì trình bày là số âm trong ngoặc đơn.</w:t>
            </w:r>
          </w:p>
        </w:tc>
      </w:tr>
      <w:tr w:rsidR="00E958C0" w:rsidRPr="00B02AED" w14:paraId="06ED6484" w14:textId="77777777" w:rsidTr="008F1B39">
        <w:tc>
          <w:tcPr>
            <w:tcW w:w="257" w:type="pct"/>
          </w:tcPr>
          <w:p w14:paraId="74AC2C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16" w:type="pct"/>
          </w:tcPr>
          <w:p w14:paraId="0C24458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i/>
                <w:sz w:val="20"/>
                <w:szCs w:val="20"/>
              </w:rPr>
              <w:t>Trong đó:</w:t>
            </w:r>
            <w:r w:rsidRPr="00B02AED">
              <w:rPr>
                <w:rFonts w:ascii="Arial" w:hAnsi="Arial" w:cs="Arial"/>
                <w:sz w:val="20"/>
                <w:szCs w:val="20"/>
              </w:rPr>
              <w:t xml:space="preserve"> Trích lập quỹ dự phòng khám chữa bệnh bảo hiểm y tế</w:t>
            </w:r>
          </w:p>
        </w:tc>
        <w:tc>
          <w:tcPr>
            <w:tcW w:w="406" w:type="pct"/>
          </w:tcPr>
          <w:p w14:paraId="668AFC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534</w:t>
            </w:r>
          </w:p>
        </w:tc>
        <w:tc>
          <w:tcPr>
            <w:tcW w:w="1571" w:type="pct"/>
          </w:tcPr>
          <w:p w14:paraId="7D0821E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kết chuyển tăng quỹ dự phòng khám chữa bệnh bảo hiểm y tế trong năm theo quy định.</w:t>
            </w:r>
          </w:p>
        </w:tc>
        <w:tc>
          <w:tcPr>
            <w:tcW w:w="1650" w:type="pct"/>
          </w:tcPr>
          <w:p w14:paraId="3C0AD72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kết chuyển tăng quỹ dự phòng khám chữa bệnh bảo hiểm y tế trong năm: Nợ TK 421/Có TK 43122</w:t>
            </w:r>
          </w:p>
        </w:tc>
      </w:tr>
      <w:tr w:rsidR="00E958C0" w:rsidRPr="00B02AED" w14:paraId="662467AC" w14:textId="77777777" w:rsidTr="008F1B39">
        <w:tc>
          <w:tcPr>
            <w:tcW w:w="257" w:type="pct"/>
          </w:tcPr>
          <w:p w14:paraId="5C35D1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1116" w:type="pct"/>
          </w:tcPr>
          <w:p w14:paraId="17C25C5E" w14:textId="77777777" w:rsidR="00E958C0" w:rsidRPr="00B02AED" w:rsidRDefault="00E958C0" w:rsidP="008F2022">
            <w:pPr>
              <w:widowControl w:val="0"/>
              <w:adjustRightInd w:val="0"/>
              <w:snapToGrid w:val="0"/>
              <w:spacing w:after="0" w:line="240" w:lineRule="auto"/>
              <w:rPr>
                <w:rFonts w:ascii="Arial" w:hAnsi="Arial" w:cs="Arial"/>
                <w:i/>
                <w:sz w:val="20"/>
                <w:szCs w:val="20"/>
              </w:rPr>
            </w:pPr>
            <w:r w:rsidRPr="00B02AED">
              <w:rPr>
                <w:rFonts w:ascii="Arial" w:hAnsi="Arial" w:cs="Arial"/>
                <w:sz w:val="20"/>
                <w:szCs w:val="20"/>
              </w:rPr>
              <w:t>Kết chuyển vào kết dư quỹ bảo hiểm thất nghiệp</w:t>
            </w:r>
          </w:p>
        </w:tc>
        <w:tc>
          <w:tcPr>
            <w:tcW w:w="406" w:type="pct"/>
          </w:tcPr>
          <w:p w14:paraId="165E46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535</w:t>
            </w:r>
          </w:p>
        </w:tc>
        <w:tc>
          <w:tcPr>
            <w:tcW w:w="1571" w:type="pct"/>
          </w:tcPr>
          <w:p w14:paraId="39C88F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kết chuyển khoản thặng dư quỹ bảo hiểm thất nghiệp trong năm vào kết dư quỹ bảo hiểm thất nghiệp.</w:t>
            </w:r>
          </w:p>
        </w:tc>
        <w:tc>
          <w:tcPr>
            <w:tcW w:w="1650" w:type="pct"/>
          </w:tcPr>
          <w:p w14:paraId="5E33ACA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tổng các số liệu kết chuyển sau:</w:t>
            </w:r>
          </w:p>
          <w:p w14:paraId="7F7465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chuyển thặng dư: Căn cứ số liệu bút toán kết chuyển Nợ TK 421/Có TK 4313</w:t>
            </w:r>
          </w:p>
          <w:p w14:paraId="2F706F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kết chuyển thâm hụt: Căn cứ số liệu bút toán kết chuyển Nợ TK 4313/Có TK 421, trình bày là số âm.</w:t>
            </w:r>
          </w:p>
          <w:p w14:paraId="07626E0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Trường hợp tổng các số liệu trên nhỏ hơn 0 thì trình bày là số âm trong ngoặc đơn.</w:t>
            </w:r>
          </w:p>
        </w:tc>
      </w:tr>
      <w:tr w:rsidR="00E958C0" w:rsidRPr="00B02AED" w14:paraId="41B842FF" w14:textId="77777777" w:rsidTr="008F1B39">
        <w:tc>
          <w:tcPr>
            <w:tcW w:w="257" w:type="pct"/>
          </w:tcPr>
          <w:p w14:paraId="1DAA1C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1116" w:type="pct"/>
          </w:tcPr>
          <w:p w14:paraId="2221E29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Thặng dư (thâm hụt) trong năm chưa xử lý</w:t>
            </w:r>
          </w:p>
        </w:tc>
        <w:tc>
          <w:tcPr>
            <w:tcW w:w="406" w:type="pct"/>
          </w:tcPr>
          <w:p w14:paraId="08FD82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536</w:t>
            </w:r>
          </w:p>
        </w:tc>
        <w:tc>
          <w:tcPr>
            <w:tcW w:w="1571" w:type="pct"/>
          </w:tcPr>
          <w:p w14:paraId="00829BA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Phản ánh số thặng dư/thâm hụt trong năm chưa được kết chuyển, xử lý theo quy định.</w:t>
            </w:r>
          </w:p>
        </w:tc>
        <w:tc>
          <w:tcPr>
            <w:tcW w:w="1650" w:type="pct"/>
          </w:tcPr>
          <w:p w14:paraId="2D9ACEC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Mã số 536 = Mã số 530 - Mã số 531 - Mã số 532 - Mã số 533 - Mã số 535</w:t>
            </w:r>
          </w:p>
          <w:p w14:paraId="26FC8CF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Trường hợp kết quả nhỏ hơn 0 (thâm hụt) thì được trình bày là số âm dưới hình thức ghi trong ngoặc đơn.</w:t>
            </w:r>
          </w:p>
        </w:tc>
      </w:tr>
    </w:tbl>
    <w:p w14:paraId="54EF045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p w14:paraId="7087767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p w14:paraId="17D9B2A4"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6838" w:h="11906" w:orient="landscape" w:code="9"/>
          <w:pgMar w:top="1440" w:right="1440" w:bottom="1440" w:left="1440" w:header="0" w:footer="0" w:gutter="0"/>
          <w:cols w:space="720"/>
          <w:docGrid w:linePitch="326"/>
        </w:sectPr>
      </w:pPr>
    </w:p>
    <w:p w14:paraId="15A702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BÁO CÁO LƯU CHUYỂN TIỀN TỆ QUỸ BẢO HIỂM XÃ HỘI, QUỸ</w:t>
      </w:r>
      <w:r w:rsidRPr="00B02AED">
        <w:rPr>
          <w:rFonts w:ascii="Arial" w:hAnsi="Arial" w:cs="Arial"/>
          <w:sz w:val="20"/>
          <w:szCs w:val="20"/>
        </w:rPr>
        <w:br/>
      </w:r>
      <w:r w:rsidRPr="00B02AED">
        <w:rPr>
          <w:rFonts w:ascii="Arial" w:hAnsi="Arial" w:cs="Arial"/>
          <w:b/>
          <w:sz w:val="20"/>
          <w:szCs w:val="20"/>
        </w:rPr>
        <w:t>BẢO HIỂM Y TẾ, QUỸ BẢO HIỂM THẤT NGHIỆP</w:t>
      </w:r>
    </w:p>
    <w:p w14:paraId="431B197F" w14:textId="77777777" w:rsidR="00E958C0" w:rsidRPr="00B02AED" w:rsidRDefault="00E958C0" w:rsidP="008F2022">
      <w:pPr>
        <w:widowControl w:val="0"/>
        <w:adjustRightInd w:val="0"/>
        <w:snapToGrid w:val="0"/>
        <w:spacing w:after="0" w:line="240" w:lineRule="auto"/>
        <w:jc w:val="center"/>
        <w:rPr>
          <w:rFonts w:ascii="Arial" w:hAnsi="Arial" w:cs="Arial"/>
          <w:b/>
          <w:i/>
          <w:sz w:val="20"/>
          <w:szCs w:val="20"/>
        </w:rPr>
      </w:pPr>
      <w:r w:rsidRPr="00B02AED">
        <w:rPr>
          <w:rFonts w:ascii="Arial" w:hAnsi="Arial" w:cs="Arial"/>
          <w:b/>
          <w:i/>
          <w:sz w:val="20"/>
          <w:szCs w:val="20"/>
        </w:rPr>
        <w:t>(Mẫu số B03/BCTC-QBH)</w:t>
      </w:r>
    </w:p>
    <w:p w14:paraId="01ADF1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090E305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Mục đích</w:t>
      </w:r>
    </w:p>
    <w:p w14:paraId="0060997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Báo cáo lưu chuyển tiền tệ quỹ bảo hiểm xã hội, quỹ bảo hiểm y tế, quỹ bảo hiểm thất nghiệp (sau đây gọi tắt là “Báo cáo lưu chuyển tiền tệ quỹ bảo hiểm”) phản ánh các dòng tiền vào, dòng tiền ra, các khoản tương đương tiền phát sinh trong năm, số dư tiền và tương đương tiền tại thời điểm khóa sổ kế toán lập báo cáo tài chính, nhằm cung cấp thông tin về những biến động trong năm liên quan đến tiền và tương đương tiền của quỹ bảo hiểm xã hội, quỹ bảo hiểm y tế, quỹ bảo hiểm thất nghiệp.</w:t>
      </w:r>
    </w:p>
    <w:p w14:paraId="14ECA61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Cơ sở lập Báo cáo lưu chuyển tiền tệ quỹ bảo hiểm</w:t>
      </w:r>
    </w:p>
    <w:p w14:paraId="55ABB31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2.1. Báo cáo lưu chuyển tiền tệ quỹ bảo hiểm được lập căn cứ:</w:t>
      </w:r>
    </w:p>
    <w:p w14:paraId="3701932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Các báo cáo tài chính quỹ bảo hiểm khác (như Báo cáo tình hình tài chính quỹ bảo hiểm, Báo cáo kết quả hoạt động quỹ bảo hiểm, Thuyết minh báo cáo tài chính quỹ bảo hiểm);</w:t>
      </w:r>
    </w:p>
    <w:p w14:paraId="52766A5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Báo cáo lưu chuyển tiền tệ quỹ bảo hiểm của năm trước;</w:t>
      </w:r>
    </w:p>
    <w:p w14:paraId="23DAC0D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Bảng tổng hợp thông tin tài chính quỹ bảo hiểm (mẫu S01/BTH-QBH); Sổ kế toán chi tiết tài khoản 111 “Tiền mặt”; TK 112 “Tiền gửi ngân hàng, kho bạc”; TK 113 “Tiền đang chuyển”; TK 114 “Các khoản tương đương tiền”; sổ kế toán tổng hợp, sổ kế toán chi tiết của các tài khoản liên quan khác và các tài liệu khác có liên quan trong năm báo cáo của Bảo hiểm xã hội Việt Nam.</w:t>
      </w:r>
    </w:p>
    <w:p w14:paraId="1A257A5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2.2. Cơ quan bảo hiểm xã hội phải mở các sổ kế toán chi tiết các tài khoản phản ánh tiền và tương đương tiền (tiền mặt; tiền gửi ngân hàng, kho bạc; tiền đang chuyển; các khoản tương đương tiền) để theo dõi các dòng tiền thu và dòng tiền chi liên quan đến hoạt động chính, hoạt động đầu tư quỹ bảo hiểm để tổng hợp số liệu làm cơ sở cung cấp thông tin cho Bảo hiểm xã hội Việt Nam lập Báo cáo lưu chuyển tiền tệ quỹ bảo hiểm.</w:t>
      </w:r>
    </w:p>
    <w:p w14:paraId="2AD1FFF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Nguyên tắc và phương pháp lập các chỉ tiêu báo cáo</w:t>
      </w:r>
    </w:p>
    <w:p w14:paraId="55567E3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3.1. Bảo hiểm xã hội Việt Nam lập các chỉ tiêu báo cáo theo mẫu quy định, chỉ tiêu nào không phát sinh thì để trống không ghi.</w:t>
      </w:r>
    </w:p>
    <w:p w14:paraId="72345CF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3.2. Các dòng tiền trình bày trên Báo cáo lưu chuyển tiền tệ quỹ bảo hiểm không bao gồm các chuyển dịch nội bộ giữa các khoản tiền và tương đương tiền trong cùng cơ quan bảo hiểm xã hội và giữa các cơ quan bảo hiểm xã hội trong phạm vi lập báo cáo tài chính quỹ bảo hiểm.</w:t>
      </w:r>
    </w:p>
    <w:p w14:paraId="5DDE716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3.3. Cột thuyết minh dùng để đánh mã số chỉ tiêu thuyết minh có liên quan trong Thuyết minh báo cáo tài chính quỹ bảo hiểm để người đọc báo cáo tài chính có thể dẫn chiếu nhanh chóng tới nội dung thuyết minh chi tiết của các chỉ tiêu này.</w:t>
      </w:r>
    </w:p>
    <w:p w14:paraId="39B14CF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3.4. Phương pháp lập chỉ tiêu báo cáo:</w:t>
      </w:r>
    </w:p>
    <w:p w14:paraId="61E283A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Số liệu ghi vào Báo cáo lưu chuyển tiền tệ quỹ bảo hiểm chia làm 2 cột:</w:t>
      </w:r>
    </w:p>
    <w:p w14:paraId="49E2B64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Cột số 1: Số liệu phát sinh trong kỳ báo cáo năm. Số liệu tại cột này căn cứ số liệu tương ứng đã tổng hợp trên Bảng tổng hợp thông tin tài chính quỹ bảo hiểm (mẫu S01/BTH-QBH kèm theo Thông tư này); trong đó phải đảm bảo phù hợp số liệu lưu chuyển tiền thuần trong năm với các số liệu tiền và tương đương tiền đầu kỳ (mã số 810, bằng (=) với chỉ tiêu “Tiền và tương đương tiền” - mã số 100, cột “số đầu năm” trên Báo cáo tình hình tài chính quỹ bảo hiểm), tiền và tương đương tiền cuối kỳ (mã số 820, bằng (=) với chỉ tiêu “Tiền và tương đương tiền” - mã số 100, cột “số cuối năm” trên Báo cáo tình hình tài chính quỹ bảo hiểm).</w:t>
      </w:r>
    </w:p>
    <w:p w14:paraId="1976A1C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Cột số 2: Số liệu của năm trước liền kề năm báo cáo (để so sánh), số liệu tại cột này căn cứ số liệu tương ứng trên báo cáo năm trước.</w:t>
      </w:r>
    </w:p>
    <w:p w14:paraId="7727F6D2"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5334DFB5"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type w:val="continuous"/>
          <w:pgSz w:w="11906" w:h="16838" w:code="9"/>
          <w:pgMar w:top="1440" w:right="1440" w:bottom="1440" w:left="1440" w:header="0" w:footer="0" w:gutter="0"/>
          <w:cols w:space="720"/>
          <w:docGrid w:linePitch="326"/>
        </w:sectPr>
      </w:pPr>
    </w:p>
    <w:p w14:paraId="2E7701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lastRenderedPageBreak/>
        <w:t>THUYẾT MINH BÁO CÁO TÀI CHÍNH QUỸ BẢO HIỂM XÃ HỘI, QUỸ</w:t>
      </w:r>
      <w:r w:rsidRPr="00B02AED">
        <w:rPr>
          <w:rFonts w:ascii="Arial" w:hAnsi="Arial" w:cs="Arial"/>
          <w:sz w:val="20"/>
          <w:szCs w:val="20"/>
        </w:rPr>
        <w:br/>
      </w:r>
      <w:r w:rsidRPr="00B02AED">
        <w:rPr>
          <w:rFonts w:ascii="Arial" w:hAnsi="Arial" w:cs="Arial"/>
          <w:b/>
          <w:sz w:val="20"/>
          <w:szCs w:val="20"/>
        </w:rPr>
        <w:t>BẢO HIỂM Y TẾ, QUỸ BẢO HIỂM THẤT NGHIỆP</w:t>
      </w:r>
    </w:p>
    <w:p w14:paraId="26889C19" w14:textId="77777777" w:rsidR="00E958C0" w:rsidRPr="00B02AED" w:rsidRDefault="00E958C0" w:rsidP="008F2022">
      <w:pPr>
        <w:widowControl w:val="0"/>
        <w:adjustRightInd w:val="0"/>
        <w:snapToGrid w:val="0"/>
        <w:spacing w:after="0" w:line="240" w:lineRule="auto"/>
        <w:jc w:val="center"/>
        <w:rPr>
          <w:rFonts w:ascii="Arial" w:hAnsi="Arial" w:cs="Arial"/>
          <w:b/>
          <w:i/>
          <w:sz w:val="20"/>
          <w:szCs w:val="20"/>
        </w:rPr>
      </w:pPr>
      <w:r w:rsidRPr="00B02AED">
        <w:rPr>
          <w:rFonts w:ascii="Arial" w:hAnsi="Arial" w:cs="Arial"/>
          <w:b/>
          <w:i/>
          <w:sz w:val="20"/>
          <w:szCs w:val="20"/>
        </w:rPr>
        <w:t>(Mẫu sổ B04/BCTC-QBH)</w:t>
      </w:r>
    </w:p>
    <w:p w14:paraId="61D938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6564385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1.Mục đích</w:t>
      </w:r>
    </w:p>
    <w:p w14:paraId="50D2E3E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Thuyết minh Báo cáo tài chính quỹ bảo hiểm xã hội, quỹ bảo hiểm y tế, quỹ bảo hiểm thất nghiệp (sau đây gọi tắt là “Thuyết minh Báo cáo tài chính quỹ bảo hiểm”) là một bộ phận hợp thành không thể tách rời của Báo cáo tài chính quỹ bảo hiểm bao gồm các thông tin bổ sung cho các thông tin được trình bày trên Báo cáo tình hình tài chính quỹ bảo hiểm, Báo cáo kết quả hoạt động quỹ bảo hiểm, Báo cáo lưu chuyển tiền tệ quỹ bảo hiểm cũng như các thông tin cần thiết khác theo yêu cầu.</w:t>
      </w:r>
    </w:p>
    <w:p w14:paraId="457D335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Thuyết minh cung cấp các diễn giải hoặc phân tích chi tiết các khoản mục được trình bày trong các báo cáo trên và thông tin về các khoản mục không đáp ứng tiêu chí được trình bày trong các báo cáo trên.</w:t>
      </w:r>
    </w:p>
    <w:p w14:paraId="6F283D9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 Cơ sở lập Thuyết minh Báo cáo tài chính quỹ bảo hiểm</w:t>
      </w:r>
    </w:p>
    <w:p w14:paraId="75CFBCA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vào Báo cáo tình hình tài chính quỹ bảo hiểm, Báo cáo kết quả hoạt động quỹ bảo hiểm, Báo cáo lưu chuyển tiền tệ quỹ bảo hiểm năm báo cáo;</w:t>
      </w:r>
    </w:p>
    <w:p w14:paraId="3D84EA4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vào Bảng tổng hợp thông tin tài chính quỹ bảo hiểm (Mẫu S01/BTH-QBH), sổ kế toán tổng hợp; sổ kế toán chi tiết hoặc bảng tổng hợp chi tiết có liên quan;</w:t>
      </w:r>
    </w:p>
    <w:p w14:paraId="2F1C3B4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vào Thuyết minh báo cáo tài chính quỹ bảo hiểm năm trước;</w:t>
      </w:r>
    </w:p>
    <w:p w14:paraId="691BB17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Căn cứ vào tình hình thực tế của đơn vị và các tài liệu liên quan.</w:t>
      </w:r>
    </w:p>
    <w:p w14:paraId="667420C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Nguyên tắc và phương pháp lập</w:t>
      </w:r>
    </w:p>
    <w:p w14:paraId="101A90D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Thuyết minh báo cáo tài chính quỹ bảo hiểm phải đảm bảo:</w:t>
      </w:r>
    </w:p>
    <w:p w14:paraId="66336F6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Trình bày các thông tin chi tiết chưa được trình bày trên Báo cáo tình hình tài chính quỹ bảo hiểm, Báo cáo kết quả hoạt động quỹ bảo hiểm, Báo cáo lưu chuyển tiền tệ quỹ bảo hiểm. Trong đó lưu ý một số yêu cầu cụ thể sau:</w:t>
      </w:r>
    </w:p>
    <w:p w14:paraId="5E46BB4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Trường hợp chỉ tiêu trên Báo cáo tình hình tài chính quỹ bảo hiểm, Báo cáo kết quả hoạt động quỹ bảo hiểm, Báo cáo lưu chuyển tiền tệ quỹ bảo hiểm chưa trình bày chi tiết theo từng quỹ bảo hiểm hoặc quỹ thành phần của quỹ bảo hiểm xã hội, mà có quy định yêu cầu theo dõi, ghi sổ kế toán chi tiết theo từng quỹ thì Bảo hiểm xã hội Việt Nam phải thuyết minh chi tiết số liệu này theo từng quỹ.</w:t>
      </w:r>
    </w:p>
    <w:p w14:paraId="5A8C923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Đối với số liệu liên quan đến hoạt động đầu tư quỹ bảo hiểm theo quy định, Bảo hiểm xã hội Việt Nam còn phải thuyết minh phù hợp theo danh mục, phương thức đầu tư theo yêu cầu quản lý đối với hoạt động đầu tư quỹ. Trường hợp phát sinh khoản đầu tư từ quỹ dự phòng rủi ro thì phải thuyết minh về số liệu này.</w:t>
      </w:r>
    </w:p>
    <w:p w14:paraId="5DD199D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Cung cấp các thông tin bổ sung mà các thông tin này không được trình bày trên Báo cáo tình hình tài chính quỹ bảo hiểm, Báo cáo kết quả hoạt động quỹ bảo hiểm, Báo cáo lưu chuyển tiền tệ quỹ bảo hiểm nhưng cần thiết để giúp người đọc hiểu rõ hơn về các báo cáo đó.</w:t>
      </w:r>
    </w:p>
    <w:p w14:paraId="4D0711B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Trình bày một cách hệ thống theo biểu mẫu và chỉ tiêu đã quy định, mỗi khoản mục trình bày trên Báo cáo tình hình tài chính quỹ bảo hiểm, Báo cáo kết quả hoạt động quỹ bảo hiểm, Báo cáo lưu chuyển tiền tệ quỹ bảo hiểm phải được dẫn chiếu tới các thông tin chi tiết liên quan trên Thuyết minh báo cáo tài chính quỹ bảo hiểm.</w:t>
      </w:r>
    </w:p>
    <w:p w14:paraId="233E653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Ngoài các thông tin như mẫu biểu quy định, đơn vị có thể bổ sung các nội dung thuyết minh khác để làm rõ hơn các chỉ tiêu đã trình bày trên Báo cáo tình hình tài chính quỹ bảo hiểm, Báo cáo kết quả hoạt động quỹ bảo hiểm, Báo cáo lưu chuyển tiền tệ quỹ bảo hiểm hoặc phục vụ yêu cầu quản lý của đơn vị và cơ quan có thẩm quyền.</w:t>
      </w:r>
    </w:p>
    <w:p w14:paraId="2BBD54A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Bảo hiểm xã hội Việt Nam lập Thuyết minh báo cáo tài chính quỹ bảo hiểm trên cơ sở số liệu các tài khoản chi tiết tại Bảng tổng hợp thông tin tài chính quỹ bảo hiểm (Mẫu S01/BTH-QBH) và các sổ kế toán tổng hợp, chi tiết có liên quan.</w:t>
      </w:r>
    </w:p>
    <w:p w14:paraId="19667A6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Đối với thông tin thuyết minh khác lập trên cơ sở các yêu cầu quản lý và tình hình phát sinh thực tế trong việc quản lý quỹ bảo hiểm xã hội, quỹ bảo hiểm y tế, quỹ bảo hiểm thất nghiệp tại đơn vị.</w:t>
      </w:r>
    </w:p>
    <w:p w14:paraId="0B73213B"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5ACE9D6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III. BÁO CÁO THÔNG TIN TÀI CHÍNH QUỸ BẢO HIỂM</w:t>
      </w:r>
    </w:p>
    <w:p w14:paraId="4379C233"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iCs/>
          <w:sz w:val="20"/>
          <w:szCs w:val="20"/>
        </w:rPr>
        <w:t>1.</w:t>
      </w:r>
      <w:r w:rsidRPr="00B02AED">
        <w:rPr>
          <w:rFonts w:ascii="Arial" w:hAnsi="Arial" w:cs="Arial"/>
          <w:b/>
          <w:i/>
          <w:sz w:val="20"/>
          <w:szCs w:val="20"/>
        </w:rPr>
        <w:t xml:space="preserve"> </w:t>
      </w:r>
      <w:r w:rsidRPr="00B02AED">
        <w:rPr>
          <w:rFonts w:ascii="Arial" w:hAnsi="Arial" w:cs="Arial"/>
          <w:b/>
          <w:sz w:val="20"/>
          <w:szCs w:val="20"/>
        </w:rPr>
        <w:t>Mẫu biểu báo cáo</w:t>
      </w:r>
    </w:p>
    <w:tbl>
      <w:tblPr>
        <w:tblW w:w="5000" w:type="pct"/>
        <w:tblCellSpacing w:w="0" w:type="dxa"/>
        <w:tblCellMar>
          <w:left w:w="0" w:type="dxa"/>
          <w:right w:w="0" w:type="dxa"/>
        </w:tblCellMar>
        <w:tblLook w:val="04A0" w:firstRow="1" w:lastRow="0" w:firstColumn="1" w:lastColumn="0" w:noHBand="0" w:noVBand="1"/>
      </w:tblPr>
      <w:tblGrid>
        <w:gridCol w:w="5516"/>
        <w:gridCol w:w="8442"/>
      </w:tblGrid>
      <w:tr w:rsidR="00E958C0" w:rsidRPr="00B02AED" w14:paraId="139175D3" w14:textId="77777777" w:rsidTr="008F1B39">
        <w:trPr>
          <w:tblCellSpacing w:w="0" w:type="dxa"/>
        </w:trPr>
        <w:tc>
          <w:tcPr>
            <w:tcW w:w="1976" w:type="pct"/>
            <w:shd w:val="clear" w:color="auto" w:fill="FFFFFF"/>
            <w:tcMar>
              <w:top w:w="0" w:type="dxa"/>
              <w:left w:w="108" w:type="dxa"/>
              <w:bottom w:w="0" w:type="dxa"/>
              <w:right w:w="108" w:type="dxa"/>
            </w:tcMar>
            <w:hideMark/>
          </w:tcPr>
          <w:p w14:paraId="311BFE7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19FCD5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Mẫu số B01/TTTC-QBH</w:t>
            </w:r>
            <w:r w:rsidRPr="00B02AED">
              <w:rPr>
                <w:rFonts w:ascii="Arial" w:hAnsi="Arial" w:cs="Arial"/>
                <w:sz w:val="20"/>
                <w:szCs w:val="20"/>
              </w:rPr>
              <w:br/>
            </w:r>
            <w:r w:rsidRPr="00B02AED">
              <w:rPr>
                <w:rFonts w:ascii="Arial" w:hAnsi="Arial" w:cs="Arial"/>
                <w:i/>
                <w:sz w:val="20"/>
                <w:szCs w:val="20"/>
              </w:rPr>
              <w:t xml:space="preserve">(Kèm theo Thông tư số 107/2025/TT-BTC </w:t>
            </w:r>
            <w:r w:rsidRPr="00B02AED">
              <w:rPr>
                <w:rFonts w:ascii="Arial" w:hAnsi="Arial" w:cs="Arial"/>
                <w:sz w:val="20"/>
                <w:szCs w:val="20"/>
              </w:rPr>
              <w:br/>
            </w:r>
            <w:r w:rsidRPr="00B02AED">
              <w:rPr>
                <w:rFonts w:ascii="Arial" w:hAnsi="Arial" w:cs="Arial"/>
                <w:i/>
                <w:sz w:val="20"/>
                <w:szCs w:val="20"/>
              </w:rPr>
              <w:t>ngày 14 tháng 11 năm 2025 của Bộ trưởng Bộ Tài chính)</w:t>
            </w:r>
          </w:p>
        </w:tc>
      </w:tr>
    </w:tbl>
    <w:p w14:paraId="4E61E5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025"/>
        <w:gridCol w:w="8933"/>
      </w:tblGrid>
      <w:tr w:rsidR="00E958C0" w:rsidRPr="00B02AED" w14:paraId="7FD64609" w14:textId="77777777" w:rsidTr="008F1B39">
        <w:trPr>
          <w:trHeight w:val="638"/>
        </w:trPr>
        <w:tc>
          <w:tcPr>
            <w:tcW w:w="1800" w:type="pct"/>
            <w:tcMar>
              <w:top w:w="0" w:type="dxa"/>
              <w:left w:w="108" w:type="dxa"/>
              <w:bottom w:w="0" w:type="dxa"/>
              <w:right w:w="108" w:type="dxa"/>
            </w:tcMar>
          </w:tcPr>
          <w:p w14:paraId="1CBC0A55"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CƠ QUAN CẤP TRÊN: ………………</w:t>
            </w:r>
          </w:p>
          <w:p w14:paraId="74E517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bCs/>
                <w:sz w:val="20"/>
                <w:szCs w:val="20"/>
              </w:rPr>
              <w:t>ĐƠN VỊ BÁO CÁO: …………………..</w:t>
            </w:r>
            <w:r w:rsidRPr="00B02AED">
              <w:rPr>
                <w:rFonts w:ascii="Arial" w:hAnsi="Arial" w:cs="Arial"/>
                <w:b/>
                <w:bCs/>
                <w:sz w:val="20"/>
                <w:szCs w:val="20"/>
              </w:rPr>
              <w:br/>
            </w:r>
            <w:r w:rsidRPr="00B02AED">
              <w:rPr>
                <w:rFonts w:ascii="Arial" w:hAnsi="Arial" w:cs="Arial"/>
                <w:bCs/>
                <w:sz w:val="20"/>
                <w:szCs w:val="20"/>
                <w:vertAlign w:val="superscript"/>
              </w:rPr>
              <w:t>__________</w:t>
            </w:r>
          </w:p>
        </w:tc>
        <w:tc>
          <w:tcPr>
            <w:tcW w:w="3200" w:type="pct"/>
            <w:tcMar>
              <w:top w:w="0" w:type="dxa"/>
              <w:left w:w="108" w:type="dxa"/>
              <w:bottom w:w="0" w:type="dxa"/>
              <w:right w:w="108" w:type="dxa"/>
            </w:tcMar>
          </w:tcPr>
          <w:p w14:paraId="13C175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vertAlign w:val="superscript"/>
              </w:rPr>
            </w:pPr>
            <w:r w:rsidRPr="00B02AED">
              <w:rPr>
                <w:rFonts w:ascii="Arial" w:hAnsi="Arial" w:cs="Arial"/>
                <w:b/>
                <w:bCs/>
                <w:sz w:val="20"/>
                <w:szCs w:val="20"/>
              </w:rPr>
              <w:t>CỘNG HÒA XÃ HỘI CHỦ NGHĨA VIỆT NAM</w:t>
            </w:r>
            <w:r w:rsidRPr="00B02AED">
              <w:rPr>
                <w:rFonts w:ascii="Arial" w:hAnsi="Arial" w:cs="Arial"/>
                <w:b/>
                <w:bCs/>
                <w:sz w:val="20"/>
                <w:szCs w:val="20"/>
              </w:rPr>
              <w:br/>
              <w:t xml:space="preserve">Độc lập - Tự do - Hạnh phúc </w:t>
            </w:r>
            <w:r w:rsidRPr="00B02AED">
              <w:rPr>
                <w:rFonts w:ascii="Arial" w:hAnsi="Arial" w:cs="Arial"/>
                <w:b/>
                <w:bCs/>
                <w:sz w:val="20"/>
                <w:szCs w:val="20"/>
              </w:rPr>
              <w:br/>
            </w:r>
            <w:r w:rsidRPr="00B02AED">
              <w:rPr>
                <w:rFonts w:ascii="Arial" w:hAnsi="Arial" w:cs="Arial"/>
                <w:bCs/>
                <w:sz w:val="20"/>
                <w:szCs w:val="20"/>
                <w:vertAlign w:val="superscript"/>
              </w:rPr>
              <w:t>______________________</w:t>
            </w:r>
          </w:p>
        </w:tc>
      </w:tr>
    </w:tbl>
    <w:p w14:paraId="5A49BC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59E0F1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258AED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BÁO CÁO THÔNG TIN TÀI CHÍNH QUỸ BẢO HIỂM</w:t>
      </w:r>
    </w:p>
    <w:p w14:paraId="5DB45027" w14:textId="77777777" w:rsidR="00E958C0" w:rsidRPr="00B02AED" w:rsidRDefault="00E958C0" w:rsidP="008F2022">
      <w:pPr>
        <w:widowControl w:val="0"/>
        <w:adjustRightInd w:val="0"/>
        <w:snapToGrid w:val="0"/>
        <w:spacing w:after="0" w:line="240" w:lineRule="auto"/>
        <w:jc w:val="center"/>
        <w:rPr>
          <w:rFonts w:ascii="Arial" w:hAnsi="Arial" w:cs="Arial"/>
          <w:i/>
          <w:sz w:val="20"/>
          <w:szCs w:val="20"/>
        </w:rPr>
      </w:pPr>
      <w:r w:rsidRPr="00B02AED">
        <w:rPr>
          <w:rFonts w:ascii="Arial" w:hAnsi="Arial" w:cs="Arial"/>
          <w:i/>
          <w:sz w:val="20"/>
          <w:szCs w:val="20"/>
        </w:rPr>
        <w:t>Năm:....</w:t>
      </w:r>
    </w:p>
    <w:p w14:paraId="6973D8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1C5350F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Số liệu tình hình tài chính</w:t>
      </w:r>
    </w:p>
    <w:p w14:paraId="43558319"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6"/>
        <w:gridCol w:w="2884"/>
        <w:gridCol w:w="960"/>
        <w:gridCol w:w="1188"/>
        <w:gridCol w:w="1110"/>
        <w:gridCol w:w="971"/>
        <w:gridCol w:w="909"/>
        <w:gridCol w:w="1094"/>
        <w:gridCol w:w="1024"/>
        <w:gridCol w:w="985"/>
        <w:gridCol w:w="921"/>
        <w:gridCol w:w="664"/>
        <w:gridCol w:w="622"/>
      </w:tblGrid>
      <w:tr w:rsidR="00E958C0" w:rsidRPr="00B02AED" w14:paraId="6949DCA6" w14:textId="77777777" w:rsidTr="008F1B39">
        <w:tc>
          <w:tcPr>
            <w:tcW w:w="221" w:type="pct"/>
            <w:vMerge w:val="restart"/>
            <w:vAlign w:val="center"/>
          </w:tcPr>
          <w:p w14:paraId="429323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034" w:type="pct"/>
            <w:vMerge w:val="restart"/>
            <w:vAlign w:val="center"/>
          </w:tcPr>
          <w:p w14:paraId="21C517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Chỉ tiêu</w:t>
            </w:r>
          </w:p>
        </w:tc>
        <w:tc>
          <w:tcPr>
            <w:tcW w:w="344" w:type="pct"/>
            <w:vMerge w:val="restart"/>
            <w:vAlign w:val="center"/>
          </w:tcPr>
          <w:p w14:paraId="2131BF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Mã số</w:t>
            </w:r>
          </w:p>
        </w:tc>
        <w:tc>
          <w:tcPr>
            <w:tcW w:w="2257" w:type="pct"/>
            <w:gridSpan w:val="6"/>
            <w:vAlign w:val="center"/>
          </w:tcPr>
          <w:p w14:paraId="0C8589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c>
          <w:tcPr>
            <w:tcW w:w="683" w:type="pct"/>
            <w:gridSpan w:val="2"/>
            <w:vAlign w:val="center"/>
          </w:tcPr>
          <w:p w14:paraId="79FABB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phát sinh trong năm</w:t>
            </w:r>
          </w:p>
        </w:tc>
        <w:tc>
          <w:tcPr>
            <w:tcW w:w="461" w:type="pct"/>
            <w:gridSpan w:val="2"/>
            <w:vAlign w:val="center"/>
          </w:tcPr>
          <w:p w14:paraId="22E940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r>
      <w:tr w:rsidR="00E958C0" w:rsidRPr="00B02AED" w14:paraId="64C3CCD7" w14:textId="77777777" w:rsidTr="008F1B39">
        <w:tc>
          <w:tcPr>
            <w:tcW w:w="221" w:type="pct"/>
            <w:vMerge/>
            <w:vAlign w:val="center"/>
          </w:tcPr>
          <w:p w14:paraId="51A2CE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34" w:type="pct"/>
            <w:vMerge/>
            <w:vAlign w:val="center"/>
          </w:tcPr>
          <w:p w14:paraId="6DDA05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4" w:type="pct"/>
            <w:vMerge/>
            <w:vAlign w:val="center"/>
          </w:tcPr>
          <w:p w14:paraId="600E43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824" w:type="pct"/>
            <w:gridSpan w:val="2"/>
            <w:vAlign w:val="center"/>
          </w:tcPr>
          <w:p w14:paraId="1E533F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 trước mang sang</w:t>
            </w:r>
          </w:p>
        </w:tc>
        <w:tc>
          <w:tcPr>
            <w:tcW w:w="674" w:type="pct"/>
            <w:gridSpan w:val="2"/>
            <w:vAlign w:val="center"/>
          </w:tcPr>
          <w:p w14:paraId="7ABC49C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Điều chỉnh số đầu năm</w:t>
            </w:r>
          </w:p>
        </w:tc>
        <w:tc>
          <w:tcPr>
            <w:tcW w:w="759" w:type="pct"/>
            <w:gridSpan w:val="2"/>
            <w:vAlign w:val="center"/>
          </w:tcPr>
          <w:p w14:paraId="2467CF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 sau điều chỉnh</w:t>
            </w:r>
          </w:p>
        </w:tc>
        <w:tc>
          <w:tcPr>
            <w:tcW w:w="353" w:type="pct"/>
            <w:vAlign w:val="center"/>
          </w:tcPr>
          <w:p w14:paraId="3D9CE5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7112E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793FB8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1C9A41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F5F5609" w14:textId="77777777" w:rsidTr="008F1B39">
        <w:tc>
          <w:tcPr>
            <w:tcW w:w="221" w:type="pct"/>
            <w:vMerge/>
            <w:vAlign w:val="center"/>
          </w:tcPr>
          <w:p w14:paraId="46963E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34" w:type="pct"/>
            <w:vMerge/>
            <w:vAlign w:val="center"/>
          </w:tcPr>
          <w:p w14:paraId="0CE2F2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4" w:type="pct"/>
            <w:vMerge/>
            <w:vAlign w:val="center"/>
          </w:tcPr>
          <w:p w14:paraId="7974DF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26" w:type="pct"/>
            <w:vAlign w:val="center"/>
          </w:tcPr>
          <w:p w14:paraId="13BFCD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98" w:type="pct"/>
            <w:vAlign w:val="center"/>
          </w:tcPr>
          <w:p w14:paraId="40446D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48" w:type="pct"/>
            <w:vAlign w:val="center"/>
          </w:tcPr>
          <w:p w14:paraId="1C1C52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26" w:type="pct"/>
            <w:vAlign w:val="center"/>
          </w:tcPr>
          <w:p w14:paraId="0592F0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92" w:type="pct"/>
            <w:vAlign w:val="center"/>
          </w:tcPr>
          <w:p w14:paraId="7124DE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67" w:type="pct"/>
            <w:vAlign w:val="center"/>
          </w:tcPr>
          <w:p w14:paraId="2E7D46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53" w:type="pct"/>
            <w:vAlign w:val="center"/>
          </w:tcPr>
          <w:p w14:paraId="170EA2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30" w:type="pct"/>
            <w:vAlign w:val="center"/>
          </w:tcPr>
          <w:p w14:paraId="278D9D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238" w:type="pct"/>
            <w:vAlign w:val="center"/>
          </w:tcPr>
          <w:p w14:paraId="7EDEB4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223" w:type="pct"/>
            <w:vAlign w:val="center"/>
          </w:tcPr>
          <w:p w14:paraId="40C422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r>
      <w:tr w:rsidR="00E958C0" w:rsidRPr="00B02AED" w14:paraId="7380BFE3" w14:textId="77777777" w:rsidTr="008F1B39">
        <w:tc>
          <w:tcPr>
            <w:tcW w:w="221" w:type="pct"/>
            <w:vAlign w:val="center"/>
          </w:tcPr>
          <w:p w14:paraId="47747A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1034" w:type="pct"/>
            <w:vAlign w:val="center"/>
          </w:tcPr>
          <w:p w14:paraId="5A9120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B</w:t>
            </w:r>
          </w:p>
        </w:tc>
        <w:tc>
          <w:tcPr>
            <w:tcW w:w="344" w:type="pct"/>
            <w:vAlign w:val="center"/>
          </w:tcPr>
          <w:p w14:paraId="0C958F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w:t>
            </w:r>
          </w:p>
        </w:tc>
        <w:tc>
          <w:tcPr>
            <w:tcW w:w="426" w:type="pct"/>
            <w:vAlign w:val="center"/>
          </w:tcPr>
          <w:p w14:paraId="60C11A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398" w:type="pct"/>
            <w:vAlign w:val="center"/>
          </w:tcPr>
          <w:p w14:paraId="6B31C2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48" w:type="pct"/>
            <w:vAlign w:val="center"/>
          </w:tcPr>
          <w:p w14:paraId="6EFC6D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26" w:type="pct"/>
            <w:vAlign w:val="center"/>
          </w:tcPr>
          <w:p w14:paraId="64F027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392" w:type="pct"/>
            <w:vAlign w:val="center"/>
          </w:tcPr>
          <w:p w14:paraId="6C2EC1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367" w:type="pct"/>
            <w:vAlign w:val="center"/>
          </w:tcPr>
          <w:p w14:paraId="58D0D1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353" w:type="pct"/>
            <w:vAlign w:val="center"/>
          </w:tcPr>
          <w:p w14:paraId="5DF359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330" w:type="pct"/>
            <w:vAlign w:val="center"/>
          </w:tcPr>
          <w:p w14:paraId="5BC992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8</w:t>
            </w:r>
          </w:p>
        </w:tc>
        <w:tc>
          <w:tcPr>
            <w:tcW w:w="238" w:type="pct"/>
            <w:vAlign w:val="center"/>
          </w:tcPr>
          <w:p w14:paraId="5F0CB1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9</w:t>
            </w:r>
          </w:p>
        </w:tc>
        <w:tc>
          <w:tcPr>
            <w:tcW w:w="223" w:type="pct"/>
            <w:vAlign w:val="center"/>
          </w:tcPr>
          <w:p w14:paraId="051436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10</w:t>
            </w:r>
          </w:p>
        </w:tc>
      </w:tr>
      <w:tr w:rsidR="00E958C0" w:rsidRPr="00B02AED" w14:paraId="4FE8F5FC" w14:textId="77777777" w:rsidTr="008F1B39">
        <w:tc>
          <w:tcPr>
            <w:tcW w:w="221" w:type="pct"/>
            <w:vAlign w:val="center"/>
          </w:tcPr>
          <w:p w14:paraId="2D4E5BE8"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1</w:t>
            </w:r>
          </w:p>
        </w:tc>
        <w:tc>
          <w:tcPr>
            <w:tcW w:w="1034" w:type="pct"/>
            <w:vAlign w:val="center"/>
          </w:tcPr>
          <w:p w14:paraId="32289140"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Tiền mặt</w:t>
            </w:r>
          </w:p>
        </w:tc>
        <w:tc>
          <w:tcPr>
            <w:tcW w:w="344" w:type="pct"/>
            <w:vAlign w:val="center"/>
          </w:tcPr>
          <w:p w14:paraId="5959000B"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TK 111</w:t>
            </w:r>
          </w:p>
        </w:tc>
        <w:tc>
          <w:tcPr>
            <w:tcW w:w="426" w:type="pct"/>
            <w:vAlign w:val="center"/>
          </w:tcPr>
          <w:p w14:paraId="46637D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71E149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6AD828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019FC5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696BC6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66B4F4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470DA5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719A17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3F8DC6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3D10FD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0F8C1A2" w14:textId="77777777" w:rsidTr="008F1B39">
        <w:tc>
          <w:tcPr>
            <w:tcW w:w="221" w:type="pct"/>
            <w:vAlign w:val="center"/>
          </w:tcPr>
          <w:p w14:paraId="37319C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34" w:type="pct"/>
            <w:vAlign w:val="center"/>
          </w:tcPr>
          <w:p w14:paraId="054B5101" w14:textId="77777777" w:rsidR="00E958C0" w:rsidRPr="00B02AED" w:rsidRDefault="00E958C0" w:rsidP="008F2022">
            <w:pPr>
              <w:widowControl w:val="0"/>
              <w:adjustRightInd w:val="0"/>
              <w:snapToGrid w:val="0"/>
              <w:spacing w:after="0" w:line="240" w:lineRule="auto"/>
              <w:rPr>
                <w:rFonts w:ascii="Arial" w:hAnsi="Arial" w:cs="Arial"/>
                <w:bCs/>
                <w:sz w:val="20"/>
                <w:szCs w:val="20"/>
              </w:rPr>
            </w:pPr>
            <w:r w:rsidRPr="00B02AED">
              <w:rPr>
                <w:rFonts w:ascii="Arial" w:hAnsi="Arial" w:cs="Arial"/>
                <w:bCs/>
                <w:sz w:val="20"/>
                <w:szCs w:val="20"/>
              </w:rPr>
              <w:t>…</w:t>
            </w:r>
          </w:p>
        </w:tc>
        <w:tc>
          <w:tcPr>
            <w:tcW w:w="344" w:type="pct"/>
            <w:vAlign w:val="center"/>
          </w:tcPr>
          <w:p w14:paraId="356F3E73" w14:textId="77777777" w:rsidR="00E958C0" w:rsidRPr="00B02AED" w:rsidRDefault="00E958C0" w:rsidP="008F2022">
            <w:pPr>
              <w:widowControl w:val="0"/>
              <w:adjustRightInd w:val="0"/>
              <w:snapToGrid w:val="0"/>
              <w:spacing w:after="0" w:line="240" w:lineRule="auto"/>
              <w:rPr>
                <w:rFonts w:ascii="Arial" w:hAnsi="Arial" w:cs="Arial"/>
                <w:bCs/>
                <w:sz w:val="20"/>
                <w:szCs w:val="20"/>
              </w:rPr>
            </w:pPr>
            <w:r w:rsidRPr="00B02AED">
              <w:rPr>
                <w:rFonts w:ascii="Arial" w:hAnsi="Arial" w:cs="Arial"/>
                <w:bCs/>
                <w:sz w:val="20"/>
                <w:szCs w:val="20"/>
              </w:rPr>
              <w:t>…</w:t>
            </w:r>
          </w:p>
        </w:tc>
        <w:tc>
          <w:tcPr>
            <w:tcW w:w="426" w:type="pct"/>
            <w:vAlign w:val="center"/>
          </w:tcPr>
          <w:p w14:paraId="07BB86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401A92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56837F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0DAF6B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1DCB28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5DE91F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691AE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6DE630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32D71E6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01B67D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D6D6A05" w14:textId="77777777" w:rsidTr="008F1B39">
        <w:tc>
          <w:tcPr>
            <w:tcW w:w="221" w:type="pct"/>
            <w:vAlign w:val="center"/>
          </w:tcPr>
          <w:p w14:paraId="7229378C"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2</w:t>
            </w:r>
          </w:p>
        </w:tc>
        <w:tc>
          <w:tcPr>
            <w:tcW w:w="1034" w:type="pct"/>
            <w:vAlign w:val="center"/>
          </w:tcPr>
          <w:p w14:paraId="3244E295"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Tiền gửi ngân hàng, kho bạc</w:t>
            </w:r>
          </w:p>
        </w:tc>
        <w:tc>
          <w:tcPr>
            <w:tcW w:w="344" w:type="pct"/>
            <w:vAlign w:val="center"/>
          </w:tcPr>
          <w:p w14:paraId="17B53730"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TK 112</w:t>
            </w:r>
          </w:p>
        </w:tc>
        <w:tc>
          <w:tcPr>
            <w:tcW w:w="426" w:type="pct"/>
            <w:vAlign w:val="center"/>
          </w:tcPr>
          <w:p w14:paraId="1E12E3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55B77F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7B9336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598C65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7A1F2A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8B34C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3193B8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0B0744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30E079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2E9F39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2BA9C67" w14:textId="77777777" w:rsidTr="008F1B39">
        <w:tc>
          <w:tcPr>
            <w:tcW w:w="221" w:type="pct"/>
            <w:vAlign w:val="center"/>
          </w:tcPr>
          <w:p w14:paraId="598914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34" w:type="pct"/>
            <w:vAlign w:val="center"/>
          </w:tcPr>
          <w:p w14:paraId="7AD47AC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Cs/>
                <w:sz w:val="20"/>
                <w:szCs w:val="20"/>
              </w:rPr>
              <w:t>…</w:t>
            </w:r>
          </w:p>
        </w:tc>
        <w:tc>
          <w:tcPr>
            <w:tcW w:w="344" w:type="pct"/>
            <w:vAlign w:val="center"/>
          </w:tcPr>
          <w:p w14:paraId="447684D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Cs/>
                <w:sz w:val="20"/>
                <w:szCs w:val="20"/>
              </w:rPr>
              <w:t>…</w:t>
            </w:r>
          </w:p>
        </w:tc>
        <w:tc>
          <w:tcPr>
            <w:tcW w:w="426" w:type="pct"/>
            <w:vAlign w:val="center"/>
          </w:tcPr>
          <w:p w14:paraId="11D261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4EEF82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557189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7FC76C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208910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455C3F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7EFFC9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35E467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1650C5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33C39F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10F20C2" w14:textId="77777777" w:rsidTr="008F1B39">
        <w:tc>
          <w:tcPr>
            <w:tcW w:w="221" w:type="pct"/>
            <w:vAlign w:val="center"/>
          </w:tcPr>
          <w:p w14:paraId="7C0F08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3</w:t>
            </w:r>
          </w:p>
        </w:tc>
        <w:tc>
          <w:tcPr>
            <w:tcW w:w="1034" w:type="pct"/>
            <w:vAlign w:val="center"/>
          </w:tcPr>
          <w:p w14:paraId="67D7B4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đang chuyển</w:t>
            </w:r>
          </w:p>
        </w:tc>
        <w:tc>
          <w:tcPr>
            <w:tcW w:w="344" w:type="pct"/>
            <w:vAlign w:val="center"/>
          </w:tcPr>
          <w:p w14:paraId="593F60C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TK 113</w:t>
            </w:r>
          </w:p>
        </w:tc>
        <w:tc>
          <w:tcPr>
            <w:tcW w:w="426" w:type="pct"/>
            <w:vAlign w:val="center"/>
          </w:tcPr>
          <w:p w14:paraId="6F6FAE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2A9463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19CA36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7D9A41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21CA7D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704532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299D86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1B4525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46B1A4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2810A1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DB871C8" w14:textId="77777777" w:rsidTr="008F1B39">
        <w:tc>
          <w:tcPr>
            <w:tcW w:w="221" w:type="pct"/>
            <w:vAlign w:val="center"/>
          </w:tcPr>
          <w:p w14:paraId="5C6873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34" w:type="pct"/>
            <w:vAlign w:val="center"/>
          </w:tcPr>
          <w:p w14:paraId="2E2CFB8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Cs/>
                <w:sz w:val="20"/>
                <w:szCs w:val="20"/>
              </w:rPr>
              <w:t>…</w:t>
            </w:r>
          </w:p>
        </w:tc>
        <w:tc>
          <w:tcPr>
            <w:tcW w:w="344" w:type="pct"/>
            <w:vAlign w:val="center"/>
          </w:tcPr>
          <w:p w14:paraId="0EB9D95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Cs/>
                <w:sz w:val="20"/>
                <w:szCs w:val="20"/>
              </w:rPr>
              <w:t>…</w:t>
            </w:r>
          </w:p>
        </w:tc>
        <w:tc>
          <w:tcPr>
            <w:tcW w:w="426" w:type="pct"/>
            <w:vAlign w:val="center"/>
          </w:tcPr>
          <w:p w14:paraId="0AD37E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6EAF82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5E399E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638959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2740E0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7EDEC1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42B094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0B455F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7F7863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4899C2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3A181EC" w14:textId="77777777" w:rsidTr="008F1B39">
        <w:tc>
          <w:tcPr>
            <w:tcW w:w="221" w:type="pct"/>
            <w:vAlign w:val="center"/>
          </w:tcPr>
          <w:p w14:paraId="37F1D5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w:t>
            </w:r>
          </w:p>
        </w:tc>
        <w:tc>
          <w:tcPr>
            <w:tcW w:w="1034" w:type="pct"/>
            <w:vAlign w:val="center"/>
          </w:tcPr>
          <w:p w14:paraId="539F4DC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của đối tượng đóng bảo hiểm</w:t>
            </w:r>
          </w:p>
        </w:tc>
        <w:tc>
          <w:tcPr>
            <w:tcW w:w="344" w:type="pct"/>
            <w:vAlign w:val="center"/>
          </w:tcPr>
          <w:p w14:paraId="21769A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TK 131</w:t>
            </w:r>
          </w:p>
        </w:tc>
        <w:tc>
          <w:tcPr>
            <w:tcW w:w="426" w:type="pct"/>
            <w:vAlign w:val="center"/>
          </w:tcPr>
          <w:p w14:paraId="5E21C6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50C9A9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6366E4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7D65B76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423A36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4E58E3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432A1B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16561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694791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799FD4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DDE7211" w14:textId="77777777" w:rsidTr="008F1B39">
        <w:tc>
          <w:tcPr>
            <w:tcW w:w="221" w:type="pct"/>
            <w:vAlign w:val="center"/>
          </w:tcPr>
          <w:p w14:paraId="6601E15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5</w:t>
            </w:r>
          </w:p>
        </w:tc>
        <w:tc>
          <w:tcPr>
            <w:tcW w:w="1034" w:type="pct"/>
            <w:vAlign w:val="center"/>
          </w:tcPr>
          <w:p w14:paraId="712DF58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bảo hiểm chờ phân bổ</w:t>
            </w:r>
          </w:p>
        </w:tc>
        <w:tc>
          <w:tcPr>
            <w:tcW w:w="344" w:type="pct"/>
            <w:vAlign w:val="center"/>
          </w:tcPr>
          <w:p w14:paraId="0B314E1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132</w:t>
            </w:r>
          </w:p>
        </w:tc>
        <w:tc>
          <w:tcPr>
            <w:tcW w:w="426" w:type="pct"/>
            <w:vAlign w:val="center"/>
          </w:tcPr>
          <w:p w14:paraId="7D8D2F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2C71AF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205A9A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4EF861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29B40A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7B0102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70B913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072B20E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1C9B06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024EA3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1D5A012" w14:textId="77777777" w:rsidTr="008F1B39">
        <w:tc>
          <w:tcPr>
            <w:tcW w:w="221" w:type="pct"/>
            <w:vAlign w:val="center"/>
          </w:tcPr>
          <w:p w14:paraId="79CAC7F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6</w:t>
            </w:r>
          </w:p>
        </w:tc>
        <w:tc>
          <w:tcPr>
            <w:tcW w:w="1034" w:type="pct"/>
            <w:vAlign w:val="center"/>
          </w:tcPr>
          <w:p w14:paraId="73677FF7"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từ ngân sách nhà nước</w:t>
            </w:r>
          </w:p>
        </w:tc>
        <w:tc>
          <w:tcPr>
            <w:tcW w:w="344" w:type="pct"/>
            <w:vAlign w:val="center"/>
          </w:tcPr>
          <w:p w14:paraId="64A50A2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133</w:t>
            </w:r>
          </w:p>
        </w:tc>
        <w:tc>
          <w:tcPr>
            <w:tcW w:w="426" w:type="pct"/>
            <w:vAlign w:val="center"/>
          </w:tcPr>
          <w:p w14:paraId="2A83A2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16F39B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1A9CD2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0D3C83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6586FF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07070D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34917D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C8FE3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470F6E9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361369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D44FC3B" w14:textId="77777777" w:rsidTr="008F1B39">
        <w:tc>
          <w:tcPr>
            <w:tcW w:w="221" w:type="pct"/>
            <w:vAlign w:val="center"/>
          </w:tcPr>
          <w:p w14:paraId="1B6A9CD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6410D1A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7448E2A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2B2C878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6657EB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55F58D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4830B7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1001BD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2DCF0C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7B2504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562BD9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6B440CB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2CA7D2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D5AD2F2" w14:textId="77777777" w:rsidTr="008F1B39">
        <w:tc>
          <w:tcPr>
            <w:tcW w:w="221" w:type="pct"/>
            <w:vAlign w:val="center"/>
          </w:tcPr>
          <w:p w14:paraId="1A8D463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7</w:t>
            </w:r>
          </w:p>
        </w:tc>
        <w:tc>
          <w:tcPr>
            <w:tcW w:w="1034" w:type="pct"/>
            <w:vAlign w:val="center"/>
          </w:tcPr>
          <w:p w14:paraId="38CA88B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 xml:space="preserve">Phải thu tổ chức hỗ trợ chi </w:t>
            </w:r>
            <w:r w:rsidRPr="00B02AED">
              <w:rPr>
                <w:rFonts w:ascii="Arial" w:hAnsi="Arial" w:cs="Arial"/>
                <w:b/>
                <w:sz w:val="20"/>
                <w:szCs w:val="20"/>
              </w:rPr>
              <w:lastRenderedPageBreak/>
              <w:t>trả</w:t>
            </w:r>
          </w:p>
        </w:tc>
        <w:tc>
          <w:tcPr>
            <w:tcW w:w="344" w:type="pct"/>
            <w:vAlign w:val="center"/>
          </w:tcPr>
          <w:p w14:paraId="4CEB8FD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lastRenderedPageBreak/>
              <w:t>TK 134</w:t>
            </w:r>
          </w:p>
        </w:tc>
        <w:tc>
          <w:tcPr>
            <w:tcW w:w="426" w:type="pct"/>
            <w:vAlign w:val="center"/>
          </w:tcPr>
          <w:p w14:paraId="03F966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11CE9B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3E3A30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596A36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5AB82F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67162F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5924DC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76293E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27470D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6BD31F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3D73AC" w14:textId="77777777" w:rsidTr="008F1B39">
        <w:tc>
          <w:tcPr>
            <w:tcW w:w="221" w:type="pct"/>
            <w:vAlign w:val="center"/>
          </w:tcPr>
          <w:p w14:paraId="405B61C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0CC2332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1130692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093EFA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500F5C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7865D6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75D5ED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2B0E35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5B25EC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58FEF9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8BBF5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6DC9D3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72C135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3C50E2F" w14:textId="77777777" w:rsidTr="008F1B39">
        <w:tc>
          <w:tcPr>
            <w:tcW w:w="221" w:type="pct"/>
            <w:vAlign w:val="center"/>
          </w:tcPr>
          <w:p w14:paraId="458B737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8</w:t>
            </w:r>
          </w:p>
        </w:tc>
        <w:tc>
          <w:tcPr>
            <w:tcW w:w="1034" w:type="pct"/>
            <w:vAlign w:val="center"/>
          </w:tcPr>
          <w:p w14:paraId="11D957F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các cơ quan bảo hiểm xã hội</w:t>
            </w:r>
          </w:p>
        </w:tc>
        <w:tc>
          <w:tcPr>
            <w:tcW w:w="344" w:type="pct"/>
            <w:vAlign w:val="center"/>
          </w:tcPr>
          <w:p w14:paraId="5A0FD63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135</w:t>
            </w:r>
          </w:p>
        </w:tc>
        <w:tc>
          <w:tcPr>
            <w:tcW w:w="426" w:type="pct"/>
            <w:vAlign w:val="center"/>
          </w:tcPr>
          <w:p w14:paraId="2C9942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0EAAA8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440CBF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380A6B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02C271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7898DF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BCE5B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5686AB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076882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4F51E4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85366E4" w14:textId="77777777" w:rsidTr="008F1B39">
        <w:tc>
          <w:tcPr>
            <w:tcW w:w="221" w:type="pct"/>
            <w:vAlign w:val="center"/>
          </w:tcPr>
          <w:p w14:paraId="09BDE12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5472E12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5635063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4B3C2C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5E80E6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12232F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6AEE73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58E39B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2EC037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F1005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4ABB8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0AD990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577757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EE26919" w14:textId="77777777" w:rsidTr="008F1B39">
        <w:tc>
          <w:tcPr>
            <w:tcW w:w="221" w:type="pct"/>
            <w:vAlign w:val="center"/>
          </w:tcPr>
          <w:p w14:paraId="529EF22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9</w:t>
            </w:r>
          </w:p>
        </w:tc>
        <w:tc>
          <w:tcPr>
            <w:tcW w:w="1034" w:type="pct"/>
            <w:vAlign w:val="center"/>
          </w:tcPr>
          <w:p w14:paraId="36BC73E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khác</w:t>
            </w:r>
          </w:p>
        </w:tc>
        <w:tc>
          <w:tcPr>
            <w:tcW w:w="344" w:type="pct"/>
            <w:vAlign w:val="center"/>
          </w:tcPr>
          <w:p w14:paraId="76B7EF9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138</w:t>
            </w:r>
          </w:p>
        </w:tc>
        <w:tc>
          <w:tcPr>
            <w:tcW w:w="426" w:type="pct"/>
            <w:vAlign w:val="center"/>
          </w:tcPr>
          <w:p w14:paraId="096F38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0AE83B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0A3823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26BCDB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3644F2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0E0CE4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FA4D9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123EDF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111585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01A480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CD90FB0" w14:textId="77777777" w:rsidTr="008F1B39">
        <w:tc>
          <w:tcPr>
            <w:tcW w:w="221" w:type="pct"/>
            <w:vAlign w:val="center"/>
          </w:tcPr>
          <w:p w14:paraId="6EE6993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1F90634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013D74F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2DBBBC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162861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26365F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0EEA4E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4DD570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05623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53A893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0531F3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685A16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6317A3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D923BB5" w14:textId="77777777" w:rsidTr="008F1B39">
        <w:tc>
          <w:tcPr>
            <w:tcW w:w="221" w:type="pct"/>
            <w:vAlign w:val="center"/>
          </w:tcPr>
          <w:p w14:paraId="4E3B945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10</w:t>
            </w:r>
          </w:p>
        </w:tc>
        <w:tc>
          <w:tcPr>
            <w:tcW w:w="1034" w:type="pct"/>
            <w:vAlign w:val="center"/>
          </w:tcPr>
          <w:p w14:paraId="5EB70A2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đối tượng hưởng các chế độ bảo hiểm</w:t>
            </w:r>
          </w:p>
        </w:tc>
        <w:tc>
          <w:tcPr>
            <w:tcW w:w="344" w:type="pct"/>
            <w:vAlign w:val="center"/>
          </w:tcPr>
          <w:p w14:paraId="2F0C47C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331</w:t>
            </w:r>
          </w:p>
        </w:tc>
        <w:tc>
          <w:tcPr>
            <w:tcW w:w="426" w:type="pct"/>
            <w:vAlign w:val="center"/>
          </w:tcPr>
          <w:p w14:paraId="0529F1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351E2B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6185D9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66FEE5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5BB08D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F3CB3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76BE76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03E2B5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2B5813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6CFAD3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EE9C3A" w14:textId="77777777" w:rsidTr="008F1B39">
        <w:tc>
          <w:tcPr>
            <w:tcW w:w="221" w:type="pct"/>
            <w:vAlign w:val="center"/>
          </w:tcPr>
          <w:p w14:paraId="1E09823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6DD574B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30EC3AB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719495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6C43E3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036FA3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6CD676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7A9221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531782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47EC76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55793E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276302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1C5DBB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8B88866" w14:textId="77777777" w:rsidTr="008F1B39">
        <w:tc>
          <w:tcPr>
            <w:tcW w:w="221" w:type="pct"/>
            <w:vAlign w:val="center"/>
          </w:tcPr>
          <w:p w14:paraId="26EC338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11</w:t>
            </w:r>
          </w:p>
        </w:tc>
        <w:tc>
          <w:tcPr>
            <w:tcW w:w="1034" w:type="pct"/>
            <w:vAlign w:val="center"/>
          </w:tcPr>
          <w:p w14:paraId="4E82002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các đơn vị theo chế độ quy định</w:t>
            </w:r>
          </w:p>
        </w:tc>
        <w:tc>
          <w:tcPr>
            <w:tcW w:w="344" w:type="pct"/>
            <w:vAlign w:val="center"/>
          </w:tcPr>
          <w:p w14:paraId="6C4C11B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332</w:t>
            </w:r>
          </w:p>
        </w:tc>
        <w:tc>
          <w:tcPr>
            <w:tcW w:w="426" w:type="pct"/>
            <w:vAlign w:val="center"/>
          </w:tcPr>
          <w:p w14:paraId="3D513D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709F06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1FC503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642F58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07533F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FC82B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5D2E6E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594CC5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712F25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38BDE9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E6DD8B9" w14:textId="77777777" w:rsidTr="008F1B39">
        <w:tc>
          <w:tcPr>
            <w:tcW w:w="221" w:type="pct"/>
            <w:vAlign w:val="center"/>
          </w:tcPr>
          <w:p w14:paraId="0A5592C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0FEC174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6F461A3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6F67BF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7A252C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7F2808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3DCCC2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7354C42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5F608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AB2D0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59004E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7BBEB7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5E83B9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C5B8E4D" w14:textId="77777777" w:rsidTr="008F1B39">
        <w:tc>
          <w:tcPr>
            <w:tcW w:w="221" w:type="pct"/>
            <w:vAlign w:val="center"/>
          </w:tcPr>
          <w:p w14:paraId="572025A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12</w:t>
            </w:r>
          </w:p>
        </w:tc>
        <w:tc>
          <w:tcPr>
            <w:tcW w:w="1034" w:type="pct"/>
            <w:vAlign w:val="center"/>
          </w:tcPr>
          <w:p w14:paraId="07510F4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các cơ quan bảo hiểm xã hội</w:t>
            </w:r>
          </w:p>
        </w:tc>
        <w:tc>
          <w:tcPr>
            <w:tcW w:w="344" w:type="pct"/>
            <w:vAlign w:val="center"/>
          </w:tcPr>
          <w:p w14:paraId="4BC3AC3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335</w:t>
            </w:r>
          </w:p>
        </w:tc>
        <w:tc>
          <w:tcPr>
            <w:tcW w:w="426" w:type="pct"/>
            <w:vAlign w:val="center"/>
          </w:tcPr>
          <w:p w14:paraId="2CB2DE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65126F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0F5B75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42BCD9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61E015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6CA1DB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85D31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A503C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033FA5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3BC0BE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DF39537" w14:textId="77777777" w:rsidTr="008F1B39">
        <w:tc>
          <w:tcPr>
            <w:tcW w:w="221" w:type="pct"/>
            <w:vAlign w:val="center"/>
          </w:tcPr>
          <w:p w14:paraId="0F6F17B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33ED5EC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344" w:type="pct"/>
            <w:vAlign w:val="center"/>
          </w:tcPr>
          <w:p w14:paraId="345A0B4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7D7071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5DB93E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2691F0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47D671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08B9E0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5DD6E3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7DF4C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6C8783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25CE8E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002B08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AEA1CFD" w14:textId="77777777" w:rsidTr="008F1B39">
        <w:tc>
          <w:tcPr>
            <w:tcW w:w="221" w:type="pct"/>
            <w:vAlign w:val="center"/>
          </w:tcPr>
          <w:p w14:paraId="54B014D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13</w:t>
            </w:r>
          </w:p>
        </w:tc>
        <w:tc>
          <w:tcPr>
            <w:tcW w:w="1034" w:type="pct"/>
            <w:vAlign w:val="center"/>
          </w:tcPr>
          <w:p w14:paraId="021CEE6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khác</w:t>
            </w:r>
          </w:p>
        </w:tc>
        <w:tc>
          <w:tcPr>
            <w:tcW w:w="344" w:type="pct"/>
            <w:vAlign w:val="center"/>
          </w:tcPr>
          <w:p w14:paraId="2AF2D77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TK 338</w:t>
            </w:r>
          </w:p>
        </w:tc>
        <w:tc>
          <w:tcPr>
            <w:tcW w:w="426" w:type="pct"/>
            <w:vAlign w:val="center"/>
          </w:tcPr>
          <w:p w14:paraId="41408E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64B623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3A7831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3016BA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72F216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4C480D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0348A6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1521FC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53F0AE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536CAB0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F88FE9C" w14:textId="77777777" w:rsidTr="008F1B39">
        <w:tc>
          <w:tcPr>
            <w:tcW w:w="221" w:type="pct"/>
            <w:vAlign w:val="center"/>
          </w:tcPr>
          <w:p w14:paraId="5266C98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Cs/>
                <w:sz w:val="20"/>
                <w:szCs w:val="20"/>
              </w:rPr>
              <w:t>…</w:t>
            </w:r>
          </w:p>
        </w:tc>
        <w:tc>
          <w:tcPr>
            <w:tcW w:w="1034" w:type="pct"/>
            <w:vAlign w:val="center"/>
          </w:tcPr>
          <w:p w14:paraId="4C4E6C61" w14:textId="77777777" w:rsidR="00E958C0" w:rsidRPr="00B02AED" w:rsidRDefault="00E958C0" w:rsidP="008F2022">
            <w:pPr>
              <w:widowControl w:val="0"/>
              <w:adjustRightInd w:val="0"/>
              <w:snapToGrid w:val="0"/>
              <w:spacing w:after="0" w:line="240" w:lineRule="auto"/>
              <w:rPr>
                <w:rFonts w:ascii="Arial" w:hAnsi="Arial" w:cs="Arial"/>
                <w:bCs/>
                <w:sz w:val="20"/>
                <w:szCs w:val="20"/>
              </w:rPr>
            </w:pPr>
            <w:r w:rsidRPr="00B02AED">
              <w:rPr>
                <w:rFonts w:ascii="Arial" w:hAnsi="Arial" w:cs="Arial"/>
                <w:bCs/>
                <w:sz w:val="20"/>
                <w:szCs w:val="20"/>
              </w:rPr>
              <w:t>…</w:t>
            </w:r>
          </w:p>
        </w:tc>
        <w:tc>
          <w:tcPr>
            <w:tcW w:w="344" w:type="pct"/>
            <w:vAlign w:val="center"/>
          </w:tcPr>
          <w:p w14:paraId="77A0966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Cs/>
                <w:sz w:val="20"/>
                <w:szCs w:val="20"/>
              </w:rPr>
              <w:t>…</w:t>
            </w:r>
          </w:p>
        </w:tc>
        <w:tc>
          <w:tcPr>
            <w:tcW w:w="426" w:type="pct"/>
            <w:vAlign w:val="center"/>
          </w:tcPr>
          <w:p w14:paraId="66B622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74673C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37855F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12A277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7DC1F9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158E41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0D7F31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63919E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647583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0B4FCD7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2AE2D46" w14:textId="77777777" w:rsidTr="008F1B39">
        <w:tc>
          <w:tcPr>
            <w:tcW w:w="221" w:type="pct"/>
            <w:vAlign w:val="center"/>
          </w:tcPr>
          <w:p w14:paraId="159C4DA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034" w:type="pct"/>
            <w:vAlign w:val="center"/>
          </w:tcPr>
          <w:p w14:paraId="285B2B13"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TỔNG CỘNG</w:t>
            </w:r>
          </w:p>
        </w:tc>
        <w:tc>
          <w:tcPr>
            <w:tcW w:w="344" w:type="pct"/>
            <w:vAlign w:val="center"/>
          </w:tcPr>
          <w:p w14:paraId="4C904EF8" w14:textId="77777777" w:rsidR="00E958C0" w:rsidRPr="00B02AED" w:rsidRDefault="00E958C0" w:rsidP="008F2022">
            <w:pPr>
              <w:widowControl w:val="0"/>
              <w:adjustRightInd w:val="0"/>
              <w:snapToGrid w:val="0"/>
              <w:spacing w:after="0" w:line="240" w:lineRule="auto"/>
              <w:rPr>
                <w:rFonts w:ascii="Arial" w:hAnsi="Arial" w:cs="Arial"/>
                <w:b/>
                <w:sz w:val="20"/>
                <w:szCs w:val="20"/>
              </w:rPr>
            </w:pPr>
          </w:p>
        </w:tc>
        <w:tc>
          <w:tcPr>
            <w:tcW w:w="426" w:type="pct"/>
            <w:vAlign w:val="center"/>
          </w:tcPr>
          <w:p w14:paraId="57325C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8" w:type="pct"/>
            <w:vAlign w:val="center"/>
          </w:tcPr>
          <w:p w14:paraId="4212B3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8" w:type="pct"/>
            <w:vAlign w:val="center"/>
          </w:tcPr>
          <w:p w14:paraId="626DAC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26" w:type="pct"/>
            <w:vAlign w:val="center"/>
          </w:tcPr>
          <w:p w14:paraId="248B5C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92" w:type="pct"/>
            <w:vAlign w:val="center"/>
          </w:tcPr>
          <w:p w14:paraId="115B7E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7" w:type="pct"/>
            <w:vAlign w:val="center"/>
          </w:tcPr>
          <w:p w14:paraId="7E0B9E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53" w:type="pct"/>
            <w:vAlign w:val="center"/>
          </w:tcPr>
          <w:p w14:paraId="1EBC85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0" w:type="pct"/>
            <w:vAlign w:val="center"/>
          </w:tcPr>
          <w:p w14:paraId="416746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8" w:type="pct"/>
            <w:vAlign w:val="center"/>
          </w:tcPr>
          <w:p w14:paraId="320760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23" w:type="pct"/>
            <w:vAlign w:val="center"/>
          </w:tcPr>
          <w:p w14:paraId="6016B8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F0BC40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p w14:paraId="116CF69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2.Thông tin lưu chuyển tiền trong năm</w:t>
      </w:r>
    </w:p>
    <w:p w14:paraId="1C3D1730" w14:textId="77777777" w:rsidR="00E958C0" w:rsidRPr="00B02AED" w:rsidRDefault="00E958C0" w:rsidP="008F2022">
      <w:pPr>
        <w:widowControl w:val="0"/>
        <w:adjustRightInd w:val="0"/>
        <w:snapToGrid w:val="0"/>
        <w:spacing w:after="120" w:line="240" w:lineRule="auto"/>
        <w:jc w:val="right"/>
        <w:rPr>
          <w:rFonts w:ascii="Arial" w:hAnsi="Arial" w:cs="Arial"/>
          <w:i/>
          <w:iCs/>
          <w:sz w:val="20"/>
          <w:szCs w:val="20"/>
        </w:rPr>
      </w:pPr>
      <w:r w:rsidRPr="00B02AED">
        <w:rPr>
          <w:rFonts w:ascii="Arial" w:hAnsi="Arial" w:cs="Arial"/>
          <w:i/>
          <w:iCs/>
          <w:sz w:val="20"/>
          <w:szCs w:val="20"/>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5"/>
        <w:gridCol w:w="3236"/>
        <w:gridCol w:w="926"/>
        <w:gridCol w:w="1545"/>
        <w:gridCol w:w="1453"/>
        <w:gridCol w:w="3091"/>
        <w:gridCol w:w="1152"/>
        <w:gridCol w:w="1930"/>
      </w:tblGrid>
      <w:tr w:rsidR="00E958C0" w:rsidRPr="00B02AED" w14:paraId="773BABA7" w14:textId="77777777" w:rsidTr="008F1B39">
        <w:tc>
          <w:tcPr>
            <w:tcW w:w="220" w:type="pct"/>
            <w:vMerge w:val="restart"/>
            <w:vAlign w:val="center"/>
          </w:tcPr>
          <w:p w14:paraId="6EAF4A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160" w:type="pct"/>
            <w:vMerge w:val="restart"/>
            <w:vAlign w:val="center"/>
          </w:tcPr>
          <w:p w14:paraId="55C913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332" w:type="pct"/>
            <w:vMerge w:val="restart"/>
            <w:vAlign w:val="center"/>
          </w:tcPr>
          <w:p w14:paraId="1DFBD0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số</w:t>
            </w:r>
          </w:p>
        </w:tc>
        <w:tc>
          <w:tcPr>
            <w:tcW w:w="3289" w:type="pct"/>
            <w:gridSpan w:val="5"/>
            <w:vAlign w:val="center"/>
          </w:tcPr>
          <w:p w14:paraId="607157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Phân bổ vào các quỹ</w:t>
            </w:r>
          </w:p>
        </w:tc>
      </w:tr>
      <w:tr w:rsidR="00E958C0" w:rsidRPr="00B02AED" w14:paraId="22DA0E02" w14:textId="77777777" w:rsidTr="008F1B39">
        <w:tc>
          <w:tcPr>
            <w:tcW w:w="220" w:type="pct"/>
            <w:vMerge/>
            <w:vAlign w:val="center"/>
          </w:tcPr>
          <w:p w14:paraId="473522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60" w:type="pct"/>
            <w:vMerge/>
            <w:vAlign w:val="center"/>
          </w:tcPr>
          <w:p w14:paraId="5C7F13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 w:type="pct"/>
            <w:vMerge/>
            <w:vAlign w:val="center"/>
          </w:tcPr>
          <w:p w14:paraId="121222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183" w:type="pct"/>
            <w:gridSpan w:val="3"/>
            <w:vAlign w:val="center"/>
          </w:tcPr>
          <w:p w14:paraId="5CC8B8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xã hội</w:t>
            </w:r>
          </w:p>
        </w:tc>
        <w:tc>
          <w:tcPr>
            <w:tcW w:w="413" w:type="pct"/>
            <w:vMerge w:val="restart"/>
            <w:vAlign w:val="center"/>
          </w:tcPr>
          <w:p w14:paraId="1B50C5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w:t>
            </w:r>
          </w:p>
          <w:p w14:paraId="04C48B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bảo hiểm y tế</w:t>
            </w:r>
          </w:p>
        </w:tc>
        <w:tc>
          <w:tcPr>
            <w:tcW w:w="692" w:type="pct"/>
            <w:vMerge w:val="restart"/>
            <w:vAlign w:val="center"/>
          </w:tcPr>
          <w:p w14:paraId="0327A4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thất nghiệp</w:t>
            </w:r>
          </w:p>
        </w:tc>
      </w:tr>
      <w:tr w:rsidR="00E958C0" w:rsidRPr="00B02AED" w14:paraId="5EA2A24F" w14:textId="77777777" w:rsidTr="008F1B39">
        <w:tc>
          <w:tcPr>
            <w:tcW w:w="220" w:type="pct"/>
            <w:vMerge/>
            <w:vAlign w:val="center"/>
          </w:tcPr>
          <w:p w14:paraId="225824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60" w:type="pct"/>
            <w:vMerge/>
            <w:vAlign w:val="center"/>
          </w:tcPr>
          <w:p w14:paraId="2A77F9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32" w:type="pct"/>
            <w:vMerge/>
            <w:vAlign w:val="center"/>
          </w:tcPr>
          <w:p w14:paraId="579D05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3DE27D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ốm đau và thai sản</w:t>
            </w:r>
          </w:p>
        </w:tc>
        <w:tc>
          <w:tcPr>
            <w:tcW w:w="521" w:type="pct"/>
            <w:vAlign w:val="center"/>
          </w:tcPr>
          <w:p w14:paraId="34F08A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hưu trí và tử tuất</w:t>
            </w:r>
          </w:p>
        </w:tc>
        <w:tc>
          <w:tcPr>
            <w:tcW w:w="1108" w:type="pct"/>
            <w:vAlign w:val="center"/>
          </w:tcPr>
          <w:p w14:paraId="0AF05E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tai nạn lao động - bệnh nghề nghiệp</w:t>
            </w:r>
          </w:p>
        </w:tc>
        <w:tc>
          <w:tcPr>
            <w:tcW w:w="413" w:type="pct"/>
            <w:vMerge/>
            <w:vAlign w:val="center"/>
          </w:tcPr>
          <w:p w14:paraId="426F8C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Merge/>
            <w:vAlign w:val="center"/>
          </w:tcPr>
          <w:p w14:paraId="4C7925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DE4E0AF" w14:textId="77777777" w:rsidTr="008F1B39">
        <w:tc>
          <w:tcPr>
            <w:tcW w:w="220" w:type="pct"/>
            <w:vAlign w:val="center"/>
          </w:tcPr>
          <w:p w14:paraId="203995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1160" w:type="pct"/>
            <w:vAlign w:val="center"/>
          </w:tcPr>
          <w:p w14:paraId="5C36AE46"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w:t>
            </w:r>
          </w:p>
        </w:tc>
        <w:tc>
          <w:tcPr>
            <w:tcW w:w="332" w:type="pct"/>
            <w:vAlign w:val="center"/>
          </w:tcPr>
          <w:p w14:paraId="38C8AA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554" w:type="pct"/>
            <w:vAlign w:val="center"/>
          </w:tcPr>
          <w:p w14:paraId="054A0E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521" w:type="pct"/>
            <w:vAlign w:val="center"/>
          </w:tcPr>
          <w:p w14:paraId="052AF8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108" w:type="pct"/>
            <w:vAlign w:val="center"/>
          </w:tcPr>
          <w:p w14:paraId="5C7C05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413" w:type="pct"/>
            <w:vAlign w:val="center"/>
          </w:tcPr>
          <w:p w14:paraId="1CF107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692" w:type="pct"/>
            <w:vAlign w:val="center"/>
          </w:tcPr>
          <w:p w14:paraId="65A820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r>
      <w:tr w:rsidR="00E958C0" w:rsidRPr="00B02AED" w14:paraId="489020A5" w14:textId="77777777" w:rsidTr="008F1B39">
        <w:tc>
          <w:tcPr>
            <w:tcW w:w="220" w:type="pct"/>
            <w:vAlign w:val="center"/>
          </w:tcPr>
          <w:p w14:paraId="508C85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160" w:type="pct"/>
            <w:vAlign w:val="center"/>
          </w:tcPr>
          <w:p w14:paraId="39F79B7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các đối tượng đóng bảo hiểm</w:t>
            </w:r>
          </w:p>
        </w:tc>
        <w:tc>
          <w:tcPr>
            <w:tcW w:w="332" w:type="pct"/>
            <w:vAlign w:val="center"/>
          </w:tcPr>
          <w:p w14:paraId="6B130E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550FC8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5989734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0918A8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11FFC0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1B8496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1BC27D2" w14:textId="77777777" w:rsidTr="008F1B39">
        <w:tc>
          <w:tcPr>
            <w:tcW w:w="220" w:type="pct"/>
            <w:vAlign w:val="center"/>
          </w:tcPr>
          <w:p w14:paraId="5C41451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160" w:type="pct"/>
            <w:vAlign w:val="center"/>
          </w:tcPr>
          <w:p w14:paraId="4F04537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 phương hỗ trợ đóng bảo hiểm</w:t>
            </w:r>
          </w:p>
        </w:tc>
        <w:tc>
          <w:tcPr>
            <w:tcW w:w="332" w:type="pct"/>
            <w:vAlign w:val="center"/>
          </w:tcPr>
          <w:p w14:paraId="740269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1B9BDD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458763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75F904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6D2B645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34B57E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7E8B29E" w14:textId="77777777" w:rsidTr="008F1B39">
        <w:tc>
          <w:tcPr>
            <w:tcW w:w="220" w:type="pct"/>
            <w:vAlign w:val="center"/>
          </w:tcPr>
          <w:p w14:paraId="1A506B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160" w:type="pct"/>
            <w:vAlign w:val="center"/>
          </w:tcPr>
          <w:p w14:paraId="1A452A8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khác</w:t>
            </w:r>
          </w:p>
        </w:tc>
        <w:tc>
          <w:tcPr>
            <w:tcW w:w="332" w:type="pct"/>
            <w:vAlign w:val="center"/>
          </w:tcPr>
          <w:p w14:paraId="6A7D9C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6FD816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4FE067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6EEBA9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61C5AC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778297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E26377" w14:textId="77777777" w:rsidTr="008F1B39">
        <w:tc>
          <w:tcPr>
            <w:tcW w:w="220" w:type="pct"/>
            <w:vAlign w:val="center"/>
          </w:tcPr>
          <w:p w14:paraId="651957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1160" w:type="pct"/>
            <w:vAlign w:val="center"/>
          </w:tcPr>
          <w:p w14:paraId="184E001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đối tượng hưởng</w:t>
            </w:r>
          </w:p>
        </w:tc>
        <w:tc>
          <w:tcPr>
            <w:tcW w:w="332" w:type="pct"/>
            <w:vAlign w:val="center"/>
          </w:tcPr>
          <w:p w14:paraId="0366AE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153B82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270726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586C32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49CEB6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1A4B96B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22F02E5" w14:textId="77777777" w:rsidTr="008F1B39">
        <w:tc>
          <w:tcPr>
            <w:tcW w:w="220" w:type="pct"/>
            <w:vAlign w:val="center"/>
          </w:tcPr>
          <w:p w14:paraId="680EBC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1160" w:type="pct"/>
            <w:vAlign w:val="center"/>
          </w:tcPr>
          <w:p w14:paraId="186CCB0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cơ quan, đơn vị</w:t>
            </w:r>
          </w:p>
        </w:tc>
        <w:tc>
          <w:tcPr>
            <w:tcW w:w="332" w:type="pct"/>
            <w:vAlign w:val="center"/>
          </w:tcPr>
          <w:p w14:paraId="20B58F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705D77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4CBA0A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18261C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091F0E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077DDA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C811B55" w14:textId="77777777" w:rsidTr="008F1B39">
        <w:tc>
          <w:tcPr>
            <w:tcW w:w="220" w:type="pct"/>
            <w:vAlign w:val="center"/>
          </w:tcPr>
          <w:p w14:paraId="608ECE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6</w:t>
            </w:r>
          </w:p>
        </w:tc>
        <w:tc>
          <w:tcPr>
            <w:tcW w:w="1160" w:type="pct"/>
            <w:vAlign w:val="center"/>
          </w:tcPr>
          <w:p w14:paraId="618B5CE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trả khác</w:t>
            </w:r>
          </w:p>
        </w:tc>
        <w:tc>
          <w:tcPr>
            <w:tcW w:w="332" w:type="pct"/>
            <w:vAlign w:val="center"/>
          </w:tcPr>
          <w:p w14:paraId="3A77A0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54" w:type="pct"/>
            <w:vAlign w:val="center"/>
          </w:tcPr>
          <w:p w14:paraId="1A512F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1" w:type="pct"/>
            <w:vAlign w:val="center"/>
          </w:tcPr>
          <w:p w14:paraId="3794BE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108" w:type="pct"/>
            <w:vAlign w:val="center"/>
          </w:tcPr>
          <w:p w14:paraId="605C98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13" w:type="pct"/>
            <w:vAlign w:val="center"/>
          </w:tcPr>
          <w:p w14:paraId="5B43FD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2" w:type="pct"/>
            <w:vAlign w:val="center"/>
          </w:tcPr>
          <w:p w14:paraId="5A5B52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0027874" w14:textId="77777777" w:rsidR="00E958C0" w:rsidRPr="00B02AED" w:rsidRDefault="00E958C0" w:rsidP="008F2022">
      <w:pPr>
        <w:widowControl w:val="0"/>
        <w:adjustRightInd w:val="0"/>
        <w:snapToGrid w:val="0"/>
        <w:spacing w:after="120" w:line="240" w:lineRule="auto"/>
        <w:ind w:firstLine="720"/>
        <w:jc w:val="both"/>
        <w:rPr>
          <w:rFonts w:ascii="Arial" w:hAnsi="Arial" w:cs="Arial"/>
          <w:i/>
          <w:sz w:val="20"/>
          <w:szCs w:val="20"/>
        </w:rPr>
      </w:pPr>
    </w:p>
    <w:p w14:paraId="79D3B54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 Các thông tin bổ sung</w:t>
      </w:r>
    </w:p>
    <w:p w14:paraId="49DD8AE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3.1. Số liệu khoản mục ngoài bảng</w:t>
      </w:r>
    </w:p>
    <w:p w14:paraId="5325C2B6" w14:textId="77777777" w:rsidR="00E958C0" w:rsidRPr="00B02AED" w:rsidRDefault="00E958C0" w:rsidP="008F2022">
      <w:pPr>
        <w:widowControl w:val="0"/>
        <w:adjustRightInd w:val="0"/>
        <w:snapToGrid w:val="0"/>
        <w:spacing w:after="120" w:line="240" w:lineRule="auto"/>
        <w:jc w:val="right"/>
        <w:rPr>
          <w:rFonts w:ascii="Arial" w:hAnsi="Arial" w:cs="Arial"/>
          <w:i/>
          <w:iCs/>
          <w:sz w:val="20"/>
          <w:szCs w:val="20"/>
        </w:rPr>
      </w:pPr>
      <w:r w:rsidRPr="00B02AED">
        <w:rPr>
          <w:rFonts w:ascii="Arial" w:hAnsi="Arial" w:cs="Arial"/>
          <w:i/>
          <w:iCs/>
          <w:sz w:val="20"/>
          <w:szCs w:val="20"/>
        </w:rPr>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6"/>
        <w:gridCol w:w="6494"/>
        <w:gridCol w:w="1459"/>
        <w:gridCol w:w="1919"/>
        <w:gridCol w:w="1942"/>
        <w:gridCol w:w="1518"/>
      </w:tblGrid>
      <w:tr w:rsidR="00E958C0" w:rsidRPr="00B02AED" w14:paraId="751770E7" w14:textId="77777777" w:rsidTr="008F1B39">
        <w:tc>
          <w:tcPr>
            <w:tcW w:w="221" w:type="pct"/>
            <w:vAlign w:val="center"/>
          </w:tcPr>
          <w:p w14:paraId="6AABAC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2328" w:type="pct"/>
            <w:vAlign w:val="center"/>
          </w:tcPr>
          <w:p w14:paraId="56FE5D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523" w:type="pct"/>
            <w:vAlign w:val="center"/>
          </w:tcPr>
          <w:p w14:paraId="7768A6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c>
          <w:tcPr>
            <w:tcW w:w="688" w:type="pct"/>
            <w:vAlign w:val="center"/>
          </w:tcPr>
          <w:p w14:paraId="04C667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Tăng trong năm</w:t>
            </w:r>
          </w:p>
        </w:tc>
        <w:tc>
          <w:tcPr>
            <w:tcW w:w="696" w:type="pct"/>
            <w:vAlign w:val="center"/>
          </w:tcPr>
          <w:p w14:paraId="4A6CB0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Giảm trong năm</w:t>
            </w:r>
          </w:p>
        </w:tc>
        <w:tc>
          <w:tcPr>
            <w:tcW w:w="544" w:type="pct"/>
            <w:vAlign w:val="center"/>
          </w:tcPr>
          <w:p w14:paraId="46B050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r>
      <w:tr w:rsidR="00E958C0" w:rsidRPr="00B02AED" w14:paraId="7A437135" w14:textId="77777777" w:rsidTr="008F1B39">
        <w:tc>
          <w:tcPr>
            <w:tcW w:w="221" w:type="pct"/>
            <w:vAlign w:val="bottom"/>
          </w:tcPr>
          <w:p w14:paraId="1F5337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2328" w:type="pct"/>
            <w:vAlign w:val="bottom"/>
          </w:tcPr>
          <w:p w14:paraId="569313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w:t>
            </w:r>
          </w:p>
        </w:tc>
        <w:tc>
          <w:tcPr>
            <w:tcW w:w="523" w:type="pct"/>
            <w:vAlign w:val="bottom"/>
          </w:tcPr>
          <w:p w14:paraId="635FAC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688" w:type="pct"/>
            <w:vAlign w:val="bottom"/>
          </w:tcPr>
          <w:p w14:paraId="6866C1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696" w:type="pct"/>
            <w:vAlign w:val="bottom"/>
          </w:tcPr>
          <w:p w14:paraId="492452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544" w:type="pct"/>
            <w:vAlign w:val="bottom"/>
          </w:tcPr>
          <w:p w14:paraId="118A1B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r>
      <w:tr w:rsidR="00E958C0" w:rsidRPr="00B02AED" w14:paraId="6826CA82" w14:textId="77777777" w:rsidTr="008F1B39">
        <w:tc>
          <w:tcPr>
            <w:tcW w:w="221" w:type="pct"/>
            <w:vAlign w:val="bottom"/>
          </w:tcPr>
          <w:p w14:paraId="085B09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w:t>
            </w:r>
          </w:p>
        </w:tc>
        <w:tc>
          <w:tcPr>
            <w:tcW w:w="2328" w:type="pct"/>
            <w:vAlign w:val="bottom"/>
          </w:tcPr>
          <w:p w14:paraId="2778CDE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Theo dõi chi khám chữa bệnh bảo hiểm y tế chờ quyết toán</w:t>
            </w:r>
          </w:p>
        </w:tc>
        <w:tc>
          <w:tcPr>
            <w:tcW w:w="523" w:type="pct"/>
          </w:tcPr>
          <w:p w14:paraId="607F54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8" w:type="pct"/>
          </w:tcPr>
          <w:p w14:paraId="0FC982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6" w:type="pct"/>
          </w:tcPr>
          <w:p w14:paraId="40A2E5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4" w:type="pct"/>
          </w:tcPr>
          <w:p w14:paraId="4457676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EECF322" w14:textId="77777777" w:rsidTr="008F1B39">
        <w:tc>
          <w:tcPr>
            <w:tcW w:w="221" w:type="pct"/>
          </w:tcPr>
          <w:p w14:paraId="3333D3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28" w:type="pct"/>
          </w:tcPr>
          <w:p w14:paraId="663BA8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3" w:type="pct"/>
          </w:tcPr>
          <w:p w14:paraId="19B15D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8" w:type="pct"/>
          </w:tcPr>
          <w:p w14:paraId="444DE3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6" w:type="pct"/>
          </w:tcPr>
          <w:p w14:paraId="7B10ED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4" w:type="pct"/>
          </w:tcPr>
          <w:p w14:paraId="536D30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03382BA2"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3.2. Thông tin bổ sung khác</w:t>
      </w:r>
    </w:p>
    <w:p w14:paraId="1CEE95E2"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07F8C324"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6D6303D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E958C0" w:rsidRPr="00B02AED" w14:paraId="7F5866DB" w14:textId="77777777" w:rsidTr="008F1B39">
        <w:trPr>
          <w:tblCellSpacing w:w="0" w:type="dxa"/>
        </w:trPr>
        <w:tc>
          <w:tcPr>
            <w:tcW w:w="1545" w:type="pct"/>
            <w:shd w:val="clear" w:color="auto" w:fill="FFFFFF"/>
            <w:tcMar>
              <w:top w:w="0" w:type="dxa"/>
              <w:left w:w="108" w:type="dxa"/>
              <w:bottom w:w="0" w:type="dxa"/>
              <w:right w:w="108" w:type="dxa"/>
            </w:tcMar>
            <w:hideMark/>
          </w:tcPr>
          <w:p w14:paraId="0A97E937"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00DA91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NGƯỜI </w:t>
            </w:r>
            <w:r>
              <w:rPr>
                <w:rFonts w:ascii="Arial" w:hAnsi="Arial" w:cs="Arial"/>
                <w:b/>
                <w:sz w:val="20"/>
                <w:szCs w:val="20"/>
              </w:rPr>
              <w:t>LẬP BIỂU</w:t>
            </w:r>
          </w:p>
          <w:p w14:paraId="5C18A03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37C66A8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727" w:type="pct"/>
            <w:shd w:val="clear" w:color="auto" w:fill="FFFFFF"/>
          </w:tcPr>
          <w:p w14:paraId="51F132C7"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2D35DA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 TOÁN TRƯỞNG/PHỤ TRÁCH KẾ TOÁN</w:t>
            </w:r>
          </w:p>
          <w:p w14:paraId="060E40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6BC92F1E"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tc>
        <w:tc>
          <w:tcPr>
            <w:tcW w:w="1727" w:type="pct"/>
            <w:shd w:val="clear" w:color="auto" w:fill="FFFFFF"/>
            <w:tcMar>
              <w:top w:w="0" w:type="dxa"/>
              <w:left w:w="108" w:type="dxa"/>
              <w:bottom w:w="0" w:type="dxa"/>
              <w:right w:w="108" w:type="dxa"/>
            </w:tcMar>
            <w:hideMark/>
          </w:tcPr>
          <w:p w14:paraId="2021763B"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Lập, ngày........tháng........năm......</w:t>
            </w:r>
          </w:p>
          <w:p w14:paraId="3EC1714D" w14:textId="77777777" w:rsidR="00E958C0" w:rsidRPr="00B02AED" w:rsidRDefault="00E958C0" w:rsidP="008F2022">
            <w:pPr>
              <w:pStyle w:val="Vnbnnidung0"/>
              <w:adjustRightInd w:val="0"/>
              <w:snapToGrid w:val="0"/>
              <w:spacing w:after="0" w:line="240" w:lineRule="auto"/>
              <w:ind w:firstLine="0"/>
              <w:jc w:val="center"/>
              <w:rPr>
                <w:rFonts w:ascii="Arial" w:hAnsi="Arial" w:cs="Arial"/>
                <w:sz w:val="20"/>
                <w:szCs w:val="20"/>
              </w:rPr>
            </w:pPr>
            <w:r w:rsidRPr="00B02AED">
              <w:rPr>
                <w:rFonts w:ascii="Arial" w:hAnsi="Arial" w:cs="Arial"/>
                <w:b/>
                <w:bCs/>
                <w:sz w:val="20"/>
                <w:szCs w:val="20"/>
              </w:rPr>
              <w:t>THỦ TRƯỞNG ĐƠN VỊ</w:t>
            </w:r>
          </w:p>
          <w:p w14:paraId="1E2475D6" w14:textId="77777777" w:rsidR="00E958C0" w:rsidRPr="00B02AED" w:rsidRDefault="00E958C0" w:rsidP="008F2022">
            <w:pPr>
              <w:pStyle w:val="Vnbnnidung0"/>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(Ký, họ tên, đóng dấu)</w:t>
            </w:r>
          </w:p>
          <w:p w14:paraId="77C9449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7D6EED3F" w14:textId="77777777" w:rsidR="00E958C0" w:rsidRPr="00B02AED" w:rsidRDefault="00E958C0" w:rsidP="008F2022">
      <w:pPr>
        <w:widowControl w:val="0"/>
        <w:adjustRightInd w:val="0"/>
        <w:snapToGrid w:val="0"/>
        <w:spacing w:after="120" w:line="240" w:lineRule="auto"/>
        <w:ind w:firstLine="720"/>
        <w:jc w:val="both"/>
        <w:rPr>
          <w:rFonts w:ascii="Arial" w:hAnsi="Arial" w:cs="Arial"/>
          <w:i/>
          <w:sz w:val="20"/>
          <w:szCs w:val="20"/>
        </w:rPr>
      </w:pPr>
    </w:p>
    <w:p w14:paraId="2390764F"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6838" w:h="11906" w:orient="landscape" w:code="9"/>
          <w:pgMar w:top="1440" w:right="1440" w:bottom="1440" w:left="1440" w:header="0" w:footer="0" w:gutter="0"/>
          <w:cols w:space="720"/>
          <w:docGrid w:linePitch="326"/>
        </w:sectPr>
      </w:pPr>
    </w:p>
    <w:p w14:paraId="7817883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2.</w:t>
      </w:r>
      <w:r w:rsidRPr="00B02AED">
        <w:rPr>
          <w:rFonts w:ascii="Arial" w:hAnsi="Arial" w:cs="Arial"/>
          <w:sz w:val="20"/>
          <w:szCs w:val="20"/>
        </w:rPr>
        <w:t xml:space="preserve"> </w:t>
      </w:r>
      <w:r w:rsidRPr="00B02AED">
        <w:rPr>
          <w:rFonts w:ascii="Arial" w:hAnsi="Arial" w:cs="Arial"/>
          <w:b/>
          <w:sz w:val="20"/>
          <w:szCs w:val="20"/>
        </w:rPr>
        <w:t>Hướng dẫn lập báo cáo thông tin tài chính quỹ bảo hiểm (Mẫu B01/TTTC-QBH)</w:t>
      </w:r>
    </w:p>
    <w:p w14:paraId="39D2A0A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i/>
          <w:sz w:val="20"/>
          <w:szCs w:val="20"/>
        </w:rPr>
        <w:t>2.1. Đối với báo cáo thông tin tài chính của các cơ quan bảo hiểm xã hội theo điểm b khoản 6 Điều 7 Thông tư này:</w:t>
      </w:r>
    </w:p>
    <w:p w14:paraId="606A9A8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Cơ sở lập báo cáo:</w:t>
      </w:r>
    </w:p>
    <w:p w14:paraId="74B8430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Báo cáo thông tin tài chính quỹ bảo hiểm năm trước.</w:t>
      </w:r>
    </w:p>
    <w:p w14:paraId="5BEF5C2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Sổ kế toán tổng hợp và các sổ kế toán chi tiết tài khoản có liên quan.</w:t>
      </w:r>
    </w:p>
    <w:p w14:paraId="08AEEF1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Nguyên tắc trình bày báo cáo</w:t>
      </w:r>
    </w:p>
    <w:p w14:paraId="3A17955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Cơ quan bảo hiểm xã hội phải trình bày các chỉ tiêu theo mẫu quy định, khi lập báo cáo chỉ tiêu nào không có phát sinh thì để trống phần số liệu.</w:t>
      </w:r>
    </w:p>
    <w:p w14:paraId="35C9A6E4"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(1) Phần 1 - Số liệu tình hình tài chính</w:t>
      </w:r>
    </w:p>
    <w:p w14:paraId="141442B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Các cột A, B, C: Điền số thứ tự, chỉ tiêu và mã số (được xác định căn cứ số liệu các tài khoản kế toán tương ứng còn số dư tại đơn vị), theo đúng nội dung phản ánh của các chỉ tiêu tại mẫu biểu quy định, đảm bảo việc cung cấp thông tin, số liệu để Bảo hiểm xã hội Việt Nam lập báo cáo tài chính quỹ bảo hiểm. Cơ quan bảo hiểm xã hội phải trình bày chi tiết số liệu theo tên và ký hiệu của tài khoản kế toán được quy định chi tiết tại danh mục Hệ thống tài khoản kế toán theo Phụ lục I Thông tư này phù hợp với nội dung phản ánh của tài khoản kế toán tương ứng, chi tiết theo từng quỹ (đối với các chỉ tiêu có quy định yêu cầu phân bổ theo từng quỹ) và các chi tiết khác do Bảo hiểm xã hội Việt Nam hướng dẫn theo yêu cầu quản lý (trong trường hợp cần thiết), đảm bảo thống nhất khi tổng hợp số liệu.</w:t>
      </w:r>
    </w:p>
    <w:p w14:paraId="684FF75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Việc chi tiết thông tin trên mẫu biểu còn phải tuân thủ một số nguyên tắc sau:</w:t>
      </w:r>
    </w:p>
    <w:p w14:paraId="5ED0996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Đối với số liệu tiền: Đơn vị chi tiết theo các loại tài khoản được mở tại đơn vị và các chi tiết khác theo hướng dẫn của Bảo hiểm xã hội Việt Nam (trong trường hợp cần thiết), đảm bảo việc tổng hợp, thuyết minh và quản lý thông tin, số liệu.</w:t>
      </w:r>
    </w:p>
    <w:p w14:paraId="039AB5C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Đối với số liệu phải thu, phải trả:</w:t>
      </w:r>
    </w:p>
    <w:p w14:paraId="613B67B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Cs/>
          <w:iCs/>
          <w:sz w:val="20"/>
          <w:szCs w:val="20"/>
        </w:rPr>
        <w:t xml:space="preserve">./ </w:t>
      </w:r>
      <w:r w:rsidRPr="00B02AED">
        <w:rPr>
          <w:rFonts w:ascii="Arial" w:hAnsi="Arial" w:cs="Arial"/>
          <w:sz w:val="20"/>
          <w:szCs w:val="20"/>
        </w:rPr>
        <w:t>Đơn vị phải chi tiết theo từng quỹ bảo hiểm và quỹ thành phần của quỹ bảo hiểm xã hội (trừ số liệu tương ứng với số dư tài khoản 132, 135, 335, 3388; trong đó tài khoản 135, 335 được chi tiết theo yêu cầu đối chiếu số liệu chi tiết của hệ thống cơ quan bảo hiểm xã hội và theo yêu cầu quản lý khác); chi tiết các nhóm đối tượng và các chi tiết khác phục vụ cho thuyết minh chi tiết trên Báo cáo tài chính quỹ bảo hiểm.</w:t>
      </w:r>
    </w:p>
    <w:p w14:paraId="3F06663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Đối với số liệu tương ứng với số dư các tài khoản mà trên sổ kế toán chi tiết theo từng đối tượng phải thu, phải trả có cả dư Nợ và dư Có thì khi lập báo cáo không được bù trừ dư Nợ và dư Có của các đối tượng khác nhau; trường hợp trình bày số liệu tương ứng với số dư của tài khoản tổng hợp trên báo cáo thì phải thể hiện đầy đủ cả số liệu dư Nợ và dư Có tương ứng. Riêng số liệu tương ứng với số dư các tài khoản 135, 335 của đơn vị cấp trên phản ánh quan hệ thanh toán với đơn vị cấp dưới thì chi tiết theo từng đơn vị cấp dưới để phục vụ cho đối chiếu số liệu với cơ quan bảo hiểm xã hội cấp trên.</w:t>
      </w:r>
    </w:p>
    <w:p w14:paraId="738D2A0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Cột 1, 2, 3, 4, 5, 6, 7, 8, 9, 10: Phản ánh số liệu trong năm theo sổ kế toán tương ứng; trong đó cột 1,2 phải đối chiếu khớp đúng với số liệu của báo cáo thông tin tài chính quỹ bảo hiểm năm trước (cột 9, 10).</w:t>
      </w:r>
    </w:p>
    <w:p w14:paraId="0992D9D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 Phần 2, 3 - Thông tin lưu chuyển tiền trong năm và các thông tin bổ sung</w:t>
      </w:r>
    </w:p>
    <w:p w14:paraId="61BAD71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Cung cấp các thông tin liên quan đến thông tin tài chính của quỹ bảo hiểm, phục vụ cho lập báo cáo lưu chuyển tiền tệ, các thông tin thuyết minh trên báo cáo tài chính quỹ bảo hiểm và các thông tin khác phục vụ yêu cầu quản lý của cơ quan bảo hiểm xã hội cấp trên (ngoài các thông tin, số liệu đã cung cấp tại phần 1).</w:t>
      </w:r>
    </w:p>
    <w:p w14:paraId="57DAF8C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xml:space="preserve">Đối với thông tin lưu chuyển tiền trong năm (phần </w:t>
      </w:r>
      <w:r w:rsidRPr="00B02AED">
        <w:rPr>
          <w:rFonts w:ascii="Arial" w:hAnsi="Arial" w:cs="Arial"/>
          <w:i/>
          <w:sz w:val="20"/>
          <w:szCs w:val="20"/>
        </w:rPr>
        <w:t>2</w:t>
      </w:r>
      <w:r w:rsidRPr="00B02AED">
        <w:rPr>
          <w:rFonts w:ascii="Arial" w:hAnsi="Arial" w:cs="Arial"/>
          <w:sz w:val="20"/>
          <w:szCs w:val="20"/>
        </w:rPr>
        <w:t xml:space="preserve">); Các chỉ tiêu tương ứng được lập căn cứ phát sinh chi tiết trên các tài khoản 111, 112, 113 đối ứng với các tài khoản kế toán có liên quan; phản ánh các dòng tiền phát sinh trong năm với các đối tượng bên ngoài hệ thống các cơ quan bảo hiểm xã hội. Bảo hiểm xã hội Việt Nam chịu trách nhiệm hướng dẫn các cơ quan bảo hiểm xã hội phân bổ số liệu theo từng quỹ bảo hiểm và quỹ thành phần của quỹ bảo hiểm xã hội (đối với các chỉ tiêu có quy định yêu cầu phân bổ theo từng quỹ), đảm bảo việc tổng hợp số liệu lập Báo cáo lưu chuyển tiền tệ quỹ bảo hiểm và thông tin thuyết minh có liên quan. Đối với các chỉ tiêu không phát sinh hoặc không quy định phân bổ theo từng quỹ thì để trống. Cơ quan bảo hiểm xã hội phải đối chiếu, rà soát bảo đảm </w:t>
      </w:r>
      <w:r w:rsidRPr="00B02AED">
        <w:rPr>
          <w:rFonts w:ascii="Arial" w:hAnsi="Arial" w:cs="Arial"/>
          <w:sz w:val="20"/>
          <w:szCs w:val="20"/>
        </w:rPr>
        <w:lastRenderedPageBreak/>
        <w:t>phù hợp số liệu dòng tiền tại phần này, số liệu dòng tiền từ các giao dịch thanh toán nội bộ trong hệ thống cơ quan bảo hiểm xã hội (phát sinh TK 111, 112, 113 đối ứng với các TK 135, TK 335) bảo đảm phù hợp với số liệu tổng cộng về số dư tiền đầu năm và số dư tiền cuối năm tại phần 1 (trường hợp cần thiết phục vụ cho công tác đối chiếu, Bảo hiểm xã hội Việt Nam có thể hướng dẫn cơ quan bảo hiểm xã hội cung cấp thêm thông tin liên quan đến dòng tiền từ các giao dịch thanh toán nội bộ và trình bày vào phần 3 báo cáo này).</w:t>
      </w:r>
    </w:p>
    <w:p w14:paraId="0686DF8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Phương pháp lập các dòng chỉ tiêu tại phần 2 theo hướng dẫn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695"/>
        <w:gridCol w:w="6746"/>
      </w:tblGrid>
      <w:tr w:rsidR="00E958C0" w:rsidRPr="00B02AED" w14:paraId="6C7AE560" w14:textId="77777777" w:rsidTr="008F1B39">
        <w:tc>
          <w:tcPr>
            <w:tcW w:w="319" w:type="pct"/>
            <w:vAlign w:val="center"/>
          </w:tcPr>
          <w:p w14:paraId="7F3B2E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940" w:type="pct"/>
            <w:vAlign w:val="center"/>
          </w:tcPr>
          <w:p w14:paraId="1C7B09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3741" w:type="pct"/>
            <w:vAlign w:val="center"/>
          </w:tcPr>
          <w:p w14:paraId="372A4A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Phương pháp lập</w:t>
            </w:r>
          </w:p>
        </w:tc>
      </w:tr>
      <w:tr w:rsidR="00E958C0" w:rsidRPr="00B02AED" w14:paraId="1798049D" w14:textId="77777777" w:rsidTr="008F1B39">
        <w:tc>
          <w:tcPr>
            <w:tcW w:w="319" w:type="pct"/>
            <w:vAlign w:val="center"/>
          </w:tcPr>
          <w:p w14:paraId="41BE92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940" w:type="pct"/>
            <w:vAlign w:val="center"/>
          </w:tcPr>
          <w:p w14:paraId="46F8D86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các đối tượng đóng bảo hiểm</w:t>
            </w:r>
          </w:p>
        </w:tc>
        <w:tc>
          <w:tcPr>
            <w:tcW w:w="3741" w:type="pct"/>
            <w:vAlign w:val="center"/>
          </w:tcPr>
          <w:p w14:paraId="5391B34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Căn cứ phát sinh Nợ TK 111, 112, 113/Có TK 132 đối chiếu với số kết chuyển Nợ TK 132/Có TK 131; trường hợp phát sinh số đã trả lại đối tượng đóng bảo hiểm (Nợ TK 131 (chi tiết), TK 332/Có TK 111, 112, 113) thì đơn vị bù trừ tương ứng để trình bày theo số </w:t>
            </w:r>
            <w:r>
              <w:rPr>
                <w:rFonts w:ascii="Arial" w:hAnsi="Arial" w:cs="Arial"/>
                <w:sz w:val="20"/>
                <w:szCs w:val="20"/>
              </w:rPr>
              <w:t xml:space="preserve">tiền </w:t>
            </w:r>
            <w:r w:rsidRPr="00B02AED">
              <w:rPr>
                <w:rFonts w:ascii="Arial" w:hAnsi="Arial" w:cs="Arial"/>
                <w:sz w:val="20"/>
                <w:szCs w:val="20"/>
              </w:rPr>
              <w:t>thuần.</w:t>
            </w:r>
          </w:p>
        </w:tc>
      </w:tr>
      <w:tr w:rsidR="00E958C0" w:rsidRPr="00B02AED" w14:paraId="27C1AF34" w14:textId="77777777" w:rsidTr="008F1B39">
        <w:tc>
          <w:tcPr>
            <w:tcW w:w="319" w:type="pct"/>
            <w:vAlign w:val="center"/>
          </w:tcPr>
          <w:p w14:paraId="3DF5AF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940" w:type="pct"/>
            <w:vAlign w:val="center"/>
          </w:tcPr>
          <w:p w14:paraId="155FC75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w:t>
            </w:r>
          </w:p>
        </w:tc>
        <w:tc>
          <w:tcPr>
            <w:tcW w:w="3741" w:type="pct"/>
            <w:vAlign w:val="center"/>
          </w:tcPr>
          <w:p w14:paraId="166E7D1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phát sinh Nợ TK 111, 112, 113/Có TK 132 đối chiếu với số kết chuyển Nợ TK 132/Có TK 133 (chi tiết), 3351. Riêng số kết</w:t>
            </w:r>
          </w:p>
        </w:tc>
      </w:tr>
      <w:tr w:rsidR="00E958C0" w:rsidRPr="00B02AED" w14:paraId="625D0CFF" w14:textId="77777777" w:rsidTr="008F1B39">
        <w:tc>
          <w:tcPr>
            <w:tcW w:w="319" w:type="pct"/>
            <w:vAlign w:val="center"/>
          </w:tcPr>
          <w:p w14:paraId="4C6B1B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940" w:type="pct"/>
            <w:vAlign w:val="center"/>
          </w:tcPr>
          <w:p w14:paraId="43FEA3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phương hỗ trợ đóng bảo hiểm</w:t>
            </w:r>
          </w:p>
        </w:tc>
        <w:tc>
          <w:tcPr>
            <w:tcW w:w="3741" w:type="pct"/>
            <w:vAlign w:val="center"/>
          </w:tcPr>
          <w:p w14:paraId="1AE1C55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chuyển Nợ TK 132/Có TK 3351 chỉ có tại Bảo hiểm xã hội cấp tỉnh, phản ánh số đã nhận kinh phí ngân sách nhà nước hỗ trợ đóng cho đối tượng do Bảo hiểm xã hội cơ sở quản lý, Bảo hiểm xã hội cấp tỉnh phải đối chiếu với Bảo hiểm xã hội cơ sở để xác định số liệu phù hợp.</w:t>
            </w:r>
          </w:p>
        </w:tc>
      </w:tr>
      <w:tr w:rsidR="00E958C0" w:rsidRPr="00B02AED" w14:paraId="4F1A190B" w14:textId="77777777" w:rsidTr="008F1B39">
        <w:tc>
          <w:tcPr>
            <w:tcW w:w="319" w:type="pct"/>
            <w:vAlign w:val="center"/>
          </w:tcPr>
          <w:p w14:paraId="26C883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940" w:type="pct"/>
            <w:vAlign w:val="center"/>
          </w:tcPr>
          <w:p w14:paraId="75744DC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khác</w:t>
            </w:r>
          </w:p>
        </w:tc>
        <w:tc>
          <w:tcPr>
            <w:tcW w:w="3741" w:type="pct"/>
            <w:vAlign w:val="center"/>
          </w:tcPr>
          <w:p w14:paraId="09D86EA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phát sinh Nợ TK 111, 112, 113 đối ứng với các TK khác (trừ các tài khoản liên quan đến các chỉ tiêu khác và TK 135, 335); trường hợp trong năm phát sinh nhận và trả lại tiền cho cùng một đối tượng thì đơn vị bù trừ tương ứng để trình bày theo số thuần (trình bày ở chỉ tiêu “tiền thu khác” hoặc “tiền chi khác”)</w:t>
            </w:r>
          </w:p>
        </w:tc>
      </w:tr>
      <w:tr w:rsidR="00E958C0" w:rsidRPr="00B02AED" w14:paraId="58E5CC7F" w14:textId="77777777" w:rsidTr="008F1B39">
        <w:tc>
          <w:tcPr>
            <w:tcW w:w="319" w:type="pct"/>
            <w:vAlign w:val="center"/>
          </w:tcPr>
          <w:p w14:paraId="373F98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940" w:type="pct"/>
            <w:vAlign w:val="center"/>
          </w:tcPr>
          <w:p w14:paraId="1DB941D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đối</w:t>
            </w:r>
            <w:r>
              <w:rPr>
                <w:rFonts w:ascii="Arial" w:hAnsi="Arial" w:cs="Arial"/>
                <w:sz w:val="20"/>
                <w:szCs w:val="20"/>
              </w:rPr>
              <w:t xml:space="preserve"> </w:t>
            </w:r>
            <w:r w:rsidRPr="00B02AED">
              <w:rPr>
                <w:rFonts w:ascii="Arial" w:hAnsi="Arial" w:cs="Arial"/>
                <w:sz w:val="20"/>
                <w:szCs w:val="20"/>
              </w:rPr>
              <w:t>tượng</w:t>
            </w:r>
            <w:r>
              <w:rPr>
                <w:rFonts w:ascii="Arial" w:hAnsi="Arial" w:cs="Arial"/>
                <w:sz w:val="20"/>
                <w:szCs w:val="20"/>
              </w:rPr>
              <w:t xml:space="preserve"> </w:t>
            </w:r>
            <w:r w:rsidRPr="00B02AED">
              <w:rPr>
                <w:rFonts w:ascii="Arial" w:hAnsi="Arial" w:cs="Arial"/>
                <w:sz w:val="20"/>
                <w:szCs w:val="20"/>
              </w:rPr>
              <w:t>hưởng</w:t>
            </w:r>
          </w:p>
        </w:tc>
        <w:tc>
          <w:tcPr>
            <w:tcW w:w="3741" w:type="pct"/>
            <w:vAlign w:val="center"/>
          </w:tcPr>
          <w:p w14:paraId="6720303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phát sinh Nợ TK 134 (chi tiết), 331 (chi tiết)/ Có TK 111, 112, 113; bù trừ với số đã thu hồi kinh phí chi chế độ bảo hiểm của đối tượng hưởng (phát sinh Nợ TK 111, 112, 113/Có TK. 134 (chi tiết), 331 (chi tiết))</w:t>
            </w:r>
          </w:p>
        </w:tc>
      </w:tr>
      <w:tr w:rsidR="00E958C0" w:rsidRPr="00B02AED" w14:paraId="4DB78FA8" w14:textId="77777777" w:rsidTr="008F1B39">
        <w:tc>
          <w:tcPr>
            <w:tcW w:w="319" w:type="pct"/>
            <w:vAlign w:val="center"/>
          </w:tcPr>
          <w:p w14:paraId="02E318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940" w:type="pct"/>
            <w:vAlign w:val="center"/>
          </w:tcPr>
          <w:p w14:paraId="5D27241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cơ quan, đơn vị</w:t>
            </w:r>
          </w:p>
        </w:tc>
        <w:tc>
          <w:tcPr>
            <w:tcW w:w="3741" w:type="pct"/>
            <w:vAlign w:val="center"/>
          </w:tcPr>
          <w:p w14:paraId="41A0B7C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phát sinh Nợ TK 332 (chi tiết)/ Có TK 111, 112, 113; bù trừ với số đã thu hồi kinh phí chi chế độ bảo hiểm đã cấp cho cơ quan, đơn vị (Phát sinh Nợ TK 111,</w:t>
            </w:r>
            <w:r>
              <w:rPr>
                <w:rFonts w:ascii="Arial" w:hAnsi="Arial" w:cs="Arial"/>
                <w:sz w:val="20"/>
                <w:szCs w:val="20"/>
              </w:rPr>
              <w:t xml:space="preserve"> </w:t>
            </w:r>
            <w:r w:rsidRPr="00B02AED">
              <w:rPr>
                <w:rFonts w:ascii="Arial" w:hAnsi="Arial" w:cs="Arial"/>
                <w:sz w:val="20"/>
                <w:szCs w:val="20"/>
              </w:rPr>
              <w:t>112,</w:t>
            </w:r>
            <w:r>
              <w:rPr>
                <w:rFonts w:ascii="Arial" w:hAnsi="Arial" w:cs="Arial"/>
                <w:sz w:val="20"/>
                <w:szCs w:val="20"/>
              </w:rPr>
              <w:t xml:space="preserve"> </w:t>
            </w:r>
            <w:r w:rsidRPr="00B02AED">
              <w:rPr>
                <w:rFonts w:ascii="Arial" w:hAnsi="Arial" w:cs="Arial"/>
                <w:sz w:val="20"/>
                <w:szCs w:val="20"/>
              </w:rPr>
              <w:t>113/Có TK 332 (chi tiết)).</w:t>
            </w:r>
          </w:p>
        </w:tc>
      </w:tr>
      <w:tr w:rsidR="00E958C0" w:rsidRPr="00B02AED" w14:paraId="074F8735" w14:textId="77777777" w:rsidTr="008F1B39">
        <w:tc>
          <w:tcPr>
            <w:tcW w:w="319" w:type="pct"/>
            <w:vAlign w:val="center"/>
          </w:tcPr>
          <w:p w14:paraId="160F00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940" w:type="pct"/>
            <w:vAlign w:val="center"/>
          </w:tcPr>
          <w:p w14:paraId="5897660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khác</w:t>
            </w:r>
          </w:p>
        </w:tc>
        <w:tc>
          <w:tcPr>
            <w:tcW w:w="3741" w:type="pct"/>
            <w:vAlign w:val="center"/>
          </w:tcPr>
          <w:p w14:paraId="43329A2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phát sinh Có TK 111, 112, 113 đối ứng với các TK khác (trừ các tài khoản liên quan đến các chi tiêu khác và TK 135, 335); trường hợp trong năm phát sinh nhận và trả lại tiền cho cùng một đối tượng thì đơn vị bù trừ tương ứng để trình bày theo số thuần (trình bày ở chi tiêu “tiền thu khác” hoặc “tiền chi khác”)</w:t>
            </w:r>
          </w:p>
        </w:tc>
      </w:tr>
    </w:tbl>
    <w:p w14:paraId="1102BDF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i/>
          <w:sz w:val="20"/>
          <w:szCs w:val="20"/>
        </w:rPr>
        <w:t>2.2. Đối với báo cáo thông tin tài chính của Bảo hiểm xã hội Quân đội, Bảo hiểm xã hội Công an nhân dân theo điểm c khoản 6 Điều 7 Thông tư này:</w:t>
      </w:r>
    </w:p>
    <w:p w14:paraId="313E920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Bảo hiểm xã hội Quân đội, Bảo hiểm xã hội Công an nhân dân căn cứ mẫu B01/TTTC-QBH tại Phụ lục này, thực tế triển khai tại đơn vị và hướng dẫn của Bảo hiểm xã hội Việt Nam để gửi Bảo hiểm xã hội Việt Nam thông tin cần thiết cho lập báo cáo tài chính quỹ bảo hiểm, như số liệu tiền của quỹ bảo hiểm (số dư tiền và dòng tiền thu, chi bảo hiểm trong năm), các nghĩa vụ (các khoản phải thu, các khoản phải trả) của quỹ bảo hiểm và các thông tin khác liên quan đến phần quỹ bảo hiểm xã hội, quỹ bảo hiểm y tế, quỹ bảo hiểm thất nghiệp được giao quản lý, bảo đảm cho việc tổng hợp, lập báo cáo tài chính quỹ bảo hiểm, phù hợp với quy định hiện hành về bảo vệ bí mật nhà nước.</w:t>
      </w:r>
    </w:p>
    <w:p w14:paraId="48752CE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Cơ sở lập báo cáo và nguyên tắc trình bày báo cáo tương tự như mục 2.1 nêu trên, trong đó căn cứ thông tin đã ghi sổ kế toán có liên quan tại đơn vị, Bảo hiểm xã hội Quân đội, Bảo hiểm xã hội Công an nhân dân phản ánh số liệu phù hợp với chỉ tiêu tương ứng, đảm bảo cung cấp thông tin, số liệu cân đối, thống nhất, đúng nội dung và bản chất của chỉ tiêu.</w:t>
      </w:r>
    </w:p>
    <w:p w14:paraId="524948C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i/>
          <w:sz w:val="20"/>
          <w:szCs w:val="20"/>
        </w:rPr>
        <w:t>2.3. Đối với báo cáo thông tin tài chính quỹ bảo hiểm tổng hợp toàn tỉnh của Bảo hiểm xã hội cấp tỉnh theo điểm d khoản 6 Điều 7 Thông tư này:</w:t>
      </w:r>
    </w:p>
    <w:p w14:paraId="6079DB7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Cơ sở lập báo cáo:</w:t>
      </w:r>
    </w:p>
    <w:p w14:paraId="3DE5A15A"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Báo cáo thông tin tài chính quỹ bảo hiểm năm trước;</w:t>
      </w:r>
    </w:p>
    <w:p w14:paraId="2D6BBED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Báo cáo thông tin tài chính quỹ bảo hiểm của các đơn vị trong tỉnh;</w:t>
      </w:r>
    </w:p>
    <w:p w14:paraId="1985A42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Hồ sơ, tài liệu về thực hiện đối chiếu giao dịch thanh toán nội bộ trong phạm vi tổng hợp số liệu và các hồ sơ, tài liệu có liên quan.</w:t>
      </w:r>
    </w:p>
    <w:p w14:paraId="36F69E9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Nguyên tắc trình bày báo cáo:</w:t>
      </w:r>
    </w:p>
    <w:p w14:paraId="2E2FED5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lastRenderedPageBreak/>
        <w:t xml:space="preserve">Trước khi lập báo cáo, Bảo hiểm xã hội cấp tỉnh phải thực hiện đối chiếu các giao dịch thanh toán nội bộ trên báo cáo thông tin tài chính của đơn vị mình và của các đơn vị trực thuộc (số liệu tương ứng với số dư các tài khoản 135, 335 chi tiết quan hệ thanh toán với các </w:t>
      </w:r>
      <w:r w:rsidRPr="00B02AED">
        <w:rPr>
          <w:rFonts w:ascii="Arial" w:hAnsi="Arial" w:cs="Arial"/>
          <w:iCs/>
          <w:sz w:val="20"/>
          <w:szCs w:val="20"/>
        </w:rPr>
        <w:t>đơn</w:t>
      </w:r>
      <w:r w:rsidRPr="00B02AED">
        <w:rPr>
          <w:rFonts w:ascii="Arial" w:hAnsi="Arial" w:cs="Arial"/>
          <w:sz w:val="20"/>
          <w:szCs w:val="20"/>
        </w:rPr>
        <w:t xml:space="preserve"> vị trong phạm vi tỉnh), đảm bảo khớp đúng số liệu. Trường hợp phát hiện có chênh lệch phải rà soát, kiểm tra, yêu cầu đơn vị có sai sót thực hiện điều chỉnh và lập lại báo cáo thông tin tài chính quỹ bảo hiểm, bảo đảm thời hạn nộp và lập báo cáo theo quy định tại Thông tư này.</w:t>
      </w:r>
    </w:p>
    <w:p w14:paraId="7FAFEEB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Việc trình bày báo cáo thông tin tài chính quỹ bảo hiểm tổng hợp toàn tỉnh phải bảo đảm các nguyên tắc như đối với báo cáo thông tin tài chính quỹ bảo hiểm của các cơ quan bảo hiểm xã hội tại mục 2.1 nêu trên.</w:t>
      </w:r>
    </w:p>
    <w:p w14:paraId="1B6544A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(1) Phần 1- Số liệu tình hình tài chính: Phương pháp lập các chỉ tiêu như sau:</w:t>
      </w:r>
    </w:p>
    <w:p w14:paraId="1707D62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Cột 1, 2, 3, 4, 5, 6, 7, 8, 9, 10: Phản ánh số tổng cộng theo từng mã số chỉ tiêu tương ứng tại cột tương ứng trong báo cáo thông tin tài chính của các đơn vị trong phạm vi tổng hợp số liệu (mẫu B01/TTTC-QBH); trừ toàn bộ các tài khoản đã được đối chiếu giao dịch thanh toán nội bộ. Trong đó số liệu cột 1,2 phải đối chiếu khớp đúng với số liệu cột 9, 10 của Bảng tổng hợp năm trước.</w:t>
      </w:r>
    </w:p>
    <w:p w14:paraId="22AF1F9C"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Số liệu tương ứng với số dư các tài khoản 135, 335 chi tiết trong bảng này phản ánh quan hệ thanh toán tương ứng của Bảo hiểm xã hội cấp tỉnh với Bảo hiểm xã hội Việt Nam, được lập trên cơ sở tổng hợp số liệu tương ứng với số dư các tài khoản 135, 335 chi tiết trên báo cáo thông tin tài chính quỹ bảo hiểm của toàn tỉnh, Trường hợp khi tổng hợp số liệu, số liệu tương ứng với số dư các tài khoản 135, 335 chi tiết trên báo cáo của các đơn vị có số dư cả bên Nợ và bên Có thì phải thực hiện bù trừ để đảm bảo các chỉ tiêu này chỉ có số dư bên Nợ (điền vào cột 9) hoặc bên Có (điền vào cột 10) để phục vụ cho đối chiếu số liệu với Bảo hiểm xã hội Việt Nam.</w:t>
      </w:r>
    </w:p>
    <w:p w14:paraId="335C792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 Phần 2, 3 - Thông tin lưu chuyển tiền trong năm và các thông tin bổ sung</w:t>
      </w:r>
    </w:p>
    <w:p w14:paraId="7DA123C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Thông tin lưu chuyển tiền trong năm (phần 2): Được lập trên cơ sở hợp cộng theo từng chỉ tiêu tương ứng trên báo cáo thông tin tài chính của các đơn vị trong toàn tỉnh. Bảo hiểm xã hội cấp tỉnh phải đối chiếu, rà soát bảo đảm phù hợp số liệu dòng tiền tại phần này, số liệu dòng tiền từ các giao dịch thanh toán nội bộ trong hệ thống cơ quan bảo hiểm xã hội bảo đảm phù hợp với số liệu tổng cộng về số dư tiền đầu năm và số dư tiền cuối năm tại phần 1.</w:t>
      </w:r>
    </w:p>
    <w:p w14:paraId="29E5D213"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Các thông tin bổ sung (phần 3): Được lập trên cơ sở tổng hợp từ thông tin bổ sung khác trên báo cáo thông tin tài chính quỹ bảo hiểm của các đơn vị trong toàn tỉnh, cung cấp các thông tin cho lập báo cáo tài chính quỹ bảo hiểm và các thông tin khác phục vụ yêu cầu quản lý của Bảo hiểm xã hội Việt Nam (ngoài các thông tin, số liệu đã cung cấp tại phần 1, 2).</w:t>
      </w:r>
    </w:p>
    <w:p w14:paraId="70B8DB78" w14:textId="77777777" w:rsidR="00E958C0" w:rsidRDefault="00E958C0" w:rsidP="008F2022">
      <w:pPr>
        <w:widowControl w:val="0"/>
        <w:adjustRightInd w:val="0"/>
        <w:snapToGrid w:val="0"/>
        <w:spacing w:after="120" w:line="240" w:lineRule="auto"/>
        <w:ind w:firstLine="720"/>
        <w:jc w:val="both"/>
        <w:rPr>
          <w:rFonts w:ascii="Arial" w:hAnsi="Arial" w:cs="Arial"/>
          <w:b/>
          <w:sz w:val="20"/>
          <w:szCs w:val="20"/>
        </w:rPr>
      </w:pPr>
    </w:p>
    <w:p w14:paraId="7EC8901D"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1906" w:h="16838" w:code="9"/>
          <w:pgMar w:top="1440" w:right="1440" w:bottom="1440" w:left="1440" w:header="0" w:footer="0" w:gutter="0"/>
          <w:cols w:space="720"/>
          <w:docGrid w:linePitch="326"/>
        </w:sectPr>
      </w:pPr>
    </w:p>
    <w:p w14:paraId="6F4D9CB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IV. MẪU BIỂU PHỤC VỤ TỔNG HỢP SỐ LIỆU</w:t>
      </w:r>
    </w:p>
    <w:p w14:paraId="0F83411A"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1.Mẫu biểu</w:t>
      </w:r>
    </w:p>
    <w:tbl>
      <w:tblPr>
        <w:tblW w:w="5000" w:type="pct"/>
        <w:tblCellSpacing w:w="0" w:type="dxa"/>
        <w:tblCellMar>
          <w:left w:w="0" w:type="dxa"/>
          <w:right w:w="0" w:type="dxa"/>
        </w:tblCellMar>
        <w:tblLook w:val="04A0" w:firstRow="1" w:lastRow="0" w:firstColumn="1" w:lastColumn="0" w:noHBand="0" w:noVBand="1"/>
      </w:tblPr>
      <w:tblGrid>
        <w:gridCol w:w="5516"/>
        <w:gridCol w:w="8442"/>
      </w:tblGrid>
      <w:tr w:rsidR="00E958C0" w:rsidRPr="00B02AED" w14:paraId="38CB3B0E" w14:textId="77777777" w:rsidTr="008F1B39">
        <w:trPr>
          <w:tblCellSpacing w:w="0" w:type="dxa"/>
        </w:trPr>
        <w:tc>
          <w:tcPr>
            <w:tcW w:w="1976" w:type="pct"/>
            <w:shd w:val="clear" w:color="auto" w:fill="FFFFFF"/>
            <w:tcMar>
              <w:top w:w="0" w:type="dxa"/>
              <w:left w:w="108" w:type="dxa"/>
              <w:bottom w:w="0" w:type="dxa"/>
              <w:right w:w="108" w:type="dxa"/>
            </w:tcMar>
            <w:hideMark/>
          </w:tcPr>
          <w:p w14:paraId="396543B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7CE358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Mẫu số S01/BTH-QBH</w:t>
            </w:r>
            <w:r w:rsidRPr="00B02AED">
              <w:rPr>
                <w:rFonts w:ascii="Arial" w:hAnsi="Arial" w:cs="Arial"/>
                <w:sz w:val="20"/>
                <w:szCs w:val="20"/>
              </w:rPr>
              <w:br/>
            </w:r>
            <w:r w:rsidRPr="00B02AED">
              <w:rPr>
                <w:rFonts w:ascii="Arial" w:hAnsi="Arial" w:cs="Arial"/>
                <w:i/>
                <w:sz w:val="20"/>
                <w:szCs w:val="20"/>
              </w:rPr>
              <w:t xml:space="preserve">(Kèm theo Thông tư số 107/2025/TT-BTC </w:t>
            </w:r>
            <w:r w:rsidRPr="00B02AED">
              <w:rPr>
                <w:rFonts w:ascii="Arial" w:hAnsi="Arial" w:cs="Arial"/>
                <w:sz w:val="20"/>
                <w:szCs w:val="20"/>
              </w:rPr>
              <w:br/>
            </w:r>
            <w:r w:rsidRPr="00B02AED">
              <w:rPr>
                <w:rFonts w:ascii="Arial" w:hAnsi="Arial" w:cs="Arial"/>
                <w:i/>
                <w:sz w:val="20"/>
                <w:szCs w:val="20"/>
              </w:rPr>
              <w:t>ngày 14 tháng 11 năm 2025 của Bộ trưởng Bộ Tài chính)</w:t>
            </w:r>
          </w:p>
        </w:tc>
      </w:tr>
    </w:tbl>
    <w:p w14:paraId="67A54E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5025"/>
        <w:gridCol w:w="8933"/>
      </w:tblGrid>
      <w:tr w:rsidR="00E958C0" w:rsidRPr="00B02AED" w14:paraId="06C68EFD" w14:textId="77777777" w:rsidTr="008F1B39">
        <w:trPr>
          <w:trHeight w:val="638"/>
        </w:trPr>
        <w:tc>
          <w:tcPr>
            <w:tcW w:w="1800" w:type="pct"/>
            <w:tcMar>
              <w:top w:w="0" w:type="dxa"/>
              <w:left w:w="108" w:type="dxa"/>
              <w:bottom w:w="0" w:type="dxa"/>
              <w:right w:w="108" w:type="dxa"/>
            </w:tcMar>
          </w:tcPr>
          <w:p w14:paraId="4BC4F423"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BỘ TÀI CHÍNH</w:t>
            </w:r>
          </w:p>
          <w:p w14:paraId="5DD6B1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bCs/>
                <w:sz w:val="20"/>
                <w:szCs w:val="20"/>
              </w:rPr>
              <w:t>BẢO HIỂM XÃ HỘI VIỆT NAM</w:t>
            </w:r>
            <w:r w:rsidRPr="00B02AED">
              <w:rPr>
                <w:rFonts w:ascii="Arial" w:hAnsi="Arial" w:cs="Arial"/>
                <w:b/>
                <w:bCs/>
                <w:sz w:val="20"/>
                <w:szCs w:val="20"/>
              </w:rPr>
              <w:br/>
            </w:r>
            <w:r w:rsidRPr="00B02AED">
              <w:rPr>
                <w:rFonts w:ascii="Arial" w:hAnsi="Arial" w:cs="Arial"/>
                <w:bCs/>
                <w:sz w:val="20"/>
                <w:szCs w:val="20"/>
                <w:vertAlign w:val="superscript"/>
              </w:rPr>
              <w:t>__________</w:t>
            </w:r>
          </w:p>
        </w:tc>
        <w:tc>
          <w:tcPr>
            <w:tcW w:w="3200" w:type="pct"/>
            <w:tcMar>
              <w:top w:w="0" w:type="dxa"/>
              <w:left w:w="108" w:type="dxa"/>
              <w:bottom w:w="0" w:type="dxa"/>
              <w:right w:w="108" w:type="dxa"/>
            </w:tcMar>
          </w:tcPr>
          <w:p w14:paraId="105778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vertAlign w:val="superscript"/>
              </w:rPr>
            </w:pPr>
            <w:r w:rsidRPr="00B02AED">
              <w:rPr>
                <w:rFonts w:ascii="Arial" w:hAnsi="Arial" w:cs="Arial"/>
                <w:b/>
                <w:bCs/>
                <w:sz w:val="20"/>
                <w:szCs w:val="20"/>
              </w:rPr>
              <w:t>CỘNG HÒA XÃ HỘI CHỦ NGHĨA VIỆT NAM</w:t>
            </w:r>
            <w:r w:rsidRPr="00B02AED">
              <w:rPr>
                <w:rFonts w:ascii="Arial" w:hAnsi="Arial" w:cs="Arial"/>
                <w:b/>
                <w:bCs/>
                <w:sz w:val="20"/>
                <w:szCs w:val="20"/>
              </w:rPr>
              <w:br/>
              <w:t xml:space="preserve">Độc lập - Tự do - Hạnh phúc </w:t>
            </w:r>
            <w:r w:rsidRPr="00B02AED">
              <w:rPr>
                <w:rFonts w:ascii="Arial" w:hAnsi="Arial" w:cs="Arial"/>
                <w:b/>
                <w:bCs/>
                <w:sz w:val="20"/>
                <w:szCs w:val="20"/>
              </w:rPr>
              <w:br/>
            </w:r>
            <w:r w:rsidRPr="00B02AED">
              <w:rPr>
                <w:rFonts w:ascii="Arial" w:hAnsi="Arial" w:cs="Arial"/>
                <w:bCs/>
                <w:sz w:val="20"/>
                <w:szCs w:val="20"/>
                <w:vertAlign w:val="superscript"/>
              </w:rPr>
              <w:t>______________________</w:t>
            </w:r>
          </w:p>
        </w:tc>
      </w:tr>
    </w:tbl>
    <w:p w14:paraId="0A683B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5BC180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296D12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BẢNG TỔNG HỢP THÔNG TIN TÀI CHÍNH QUỸ BẢO HIỂM</w:t>
      </w:r>
    </w:p>
    <w:p w14:paraId="5872BAA2" w14:textId="77777777" w:rsidR="00E958C0" w:rsidRPr="00B02AED" w:rsidRDefault="00E958C0" w:rsidP="008F2022">
      <w:pPr>
        <w:widowControl w:val="0"/>
        <w:adjustRightInd w:val="0"/>
        <w:snapToGrid w:val="0"/>
        <w:spacing w:after="0" w:line="240" w:lineRule="auto"/>
        <w:jc w:val="center"/>
        <w:rPr>
          <w:rFonts w:ascii="Arial" w:hAnsi="Arial" w:cs="Arial"/>
          <w:i/>
          <w:sz w:val="20"/>
          <w:szCs w:val="20"/>
        </w:rPr>
      </w:pPr>
      <w:r w:rsidRPr="00B02AED">
        <w:rPr>
          <w:rFonts w:ascii="Arial" w:hAnsi="Arial" w:cs="Arial"/>
          <w:i/>
          <w:sz w:val="20"/>
          <w:szCs w:val="20"/>
        </w:rPr>
        <w:t xml:space="preserve">(Áp dụng cho Bảo hiểm xã hội Việt Nam) </w:t>
      </w:r>
      <w:r w:rsidRPr="00B02AED">
        <w:rPr>
          <w:rFonts w:ascii="Arial" w:hAnsi="Arial" w:cs="Arial"/>
          <w:sz w:val="20"/>
          <w:szCs w:val="20"/>
        </w:rPr>
        <w:br/>
      </w:r>
      <w:r w:rsidRPr="00B02AED">
        <w:rPr>
          <w:rFonts w:ascii="Arial" w:hAnsi="Arial" w:cs="Arial"/>
          <w:i/>
          <w:sz w:val="20"/>
          <w:szCs w:val="20"/>
        </w:rPr>
        <w:t>Năm ...</w:t>
      </w:r>
    </w:p>
    <w:p w14:paraId="446ECA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p w14:paraId="6964B87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 TỔNG HỢP SỐ LIỆU TÌNH HÌNH TÀI CHÍNH QUỸ BẢO HIỂM</w:t>
      </w:r>
    </w:p>
    <w:p w14:paraId="58054DC0"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9"/>
        <w:gridCol w:w="1230"/>
        <w:gridCol w:w="2745"/>
        <w:gridCol w:w="868"/>
        <w:gridCol w:w="809"/>
        <w:gridCol w:w="1018"/>
        <w:gridCol w:w="951"/>
        <w:gridCol w:w="536"/>
        <w:gridCol w:w="499"/>
        <w:gridCol w:w="868"/>
        <w:gridCol w:w="809"/>
        <w:gridCol w:w="1018"/>
        <w:gridCol w:w="948"/>
        <w:gridCol w:w="536"/>
        <w:gridCol w:w="494"/>
      </w:tblGrid>
      <w:tr w:rsidR="00E958C0" w:rsidRPr="00B02AED" w14:paraId="7973A2D8" w14:textId="77777777" w:rsidTr="008F1B39">
        <w:tc>
          <w:tcPr>
            <w:tcW w:w="222" w:type="pct"/>
            <w:vMerge w:val="restart"/>
            <w:vAlign w:val="center"/>
          </w:tcPr>
          <w:p w14:paraId="5E8492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441" w:type="pct"/>
            <w:vMerge w:val="restart"/>
            <w:vAlign w:val="center"/>
          </w:tcPr>
          <w:p w14:paraId="1EE775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hiệu tài khoản/mã số chỉ tiêu</w:t>
            </w:r>
          </w:p>
        </w:tc>
        <w:tc>
          <w:tcPr>
            <w:tcW w:w="984" w:type="pct"/>
            <w:vMerge w:val="restart"/>
            <w:vAlign w:val="center"/>
          </w:tcPr>
          <w:p w14:paraId="309943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Tên tài khoản/chỉ tiêu</w:t>
            </w:r>
          </w:p>
        </w:tc>
        <w:tc>
          <w:tcPr>
            <w:tcW w:w="1678" w:type="pct"/>
            <w:gridSpan w:val="6"/>
            <w:vAlign w:val="center"/>
          </w:tcPr>
          <w:p w14:paraId="02CC3D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c>
          <w:tcPr>
            <w:tcW w:w="1675" w:type="pct"/>
            <w:gridSpan w:val="6"/>
            <w:vAlign w:val="center"/>
          </w:tcPr>
          <w:p w14:paraId="7051493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r>
      <w:tr w:rsidR="00E958C0" w:rsidRPr="00B02AED" w14:paraId="6B6D918A" w14:textId="77777777" w:rsidTr="008F1B39">
        <w:tc>
          <w:tcPr>
            <w:tcW w:w="222" w:type="pct"/>
            <w:vMerge/>
            <w:vAlign w:val="center"/>
          </w:tcPr>
          <w:p w14:paraId="643B28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41" w:type="pct"/>
            <w:vMerge/>
            <w:vAlign w:val="center"/>
          </w:tcPr>
          <w:p w14:paraId="4C988B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984" w:type="pct"/>
            <w:vMerge/>
            <w:vAlign w:val="center"/>
          </w:tcPr>
          <w:p w14:paraId="133236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01" w:type="pct"/>
            <w:gridSpan w:val="2"/>
            <w:vAlign w:val="center"/>
          </w:tcPr>
          <w:p w14:paraId="0873B5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tại Bảo hiểm xã hội Việt Nam</w:t>
            </w:r>
          </w:p>
        </w:tc>
        <w:tc>
          <w:tcPr>
            <w:tcW w:w="706" w:type="pct"/>
            <w:gridSpan w:val="2"/>
            <w:vAlign w:val="center"/>
          </w:tcPr>
          <w:p w14:paraId="5A14BD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tại cơ quan bảo hiểm xã hội cấp dưới (*)</w:t>
            </w:r>
          </w:p>
        </w:tc>
        <w:tc>
          <w:tcPr>
            <w:tcW w:w="371" w:type="pct"/>
            <w:gridSpan w:val="2"/>
            <w:vAlign w:val="center"/>
          </w:tcPr>
          <w:p w14:paraId="68A72B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c>
          <w:tcPr>
            <w:tcW w:w="601" w:type="pct"/>
            <w:gridSpan w:val="2"/>
            <w:vAlign w:val="center"/>
          </w:tcPr>
          <w:p w14:paraId="703A73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tại Bảo hiểm xã hội Việt Nam</w:t>
            </w:r>
          </w:p>
        </w:tc>
        <w:tc>
          <w:tcPr>
            <w:tcW w:w="705" w:type="pct"/>
            <w:gridSpan w:val="2"/>
            <w:vAlign w:val="center"/>
          </w:tcPr>
          <w:p w14:paraId="0D6273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liệu tại cơ quan bảo hiểm xã hội cấp dưới (*)</w:t>
            </w:r>
          </w:p>
        </w:tc>
        <w:tc>
          <w:tcPr>
            <w:tcW w:w="369" w:type="pct"/>
            <w:gridSpan w:val="2"/>
            <w:vAlign w:val="center"/>
          </w:tcPr>
          <w:p w14:paraId="1507E8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cộng</w:t>
            </w:r>
          </w:p>
        </w:tc>
      </w:tr>
      <w:tr w:rsidR="00E958C0" w:rsidRPr="00B02AED" w14:paraId="5EF2CC5F" w14:textId="77777777" w:rsidTr="008F1B39">
        <w:tc>
          <w:tcPr>
            <w:tcW w:w="222" w:type="pct"/>
            <w:vMerge/>
            <w:vAlign w:val="center"/>
          </w:tcPr>
          <w:p w14:paraId="65754E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41" w:type="pct"/>
            <w:vMerge/>
            <w:vAlign w:val="center"/>
          </w:tcPr>
          <w:p w14:paraId="604F5A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984" w:type="pct"/>
            <w:vMerge/>
            <w:vAlign w:val="center"/>
          </w:tcPr>
          <w:p w14:paraId="5F457C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07B5BB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290" w:type="pct"/>
            <w:vAlign w:val="center"/>
          </w:tcPr>
          <w:p w14:paraId="61DF16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65" w:type="pct"/>
            <w:vAlign w:val="center"/>
          </w:tcPr>
          <w:p w14:paraId="46748F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41" w:type="pct"/>
            <w:vAlign w:val="center"/>
          </w:tcPr>
          <w:p w14:paraId="00A1FB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192" w:type="pct"/>
            <w:vAlign w:val="center"/>
          </w:tcPr>
          <w:p w14:paraId="614CC6D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179" w:type="pct"/>
            <w:vAlign w:val="center"/>
          </w:tcPr>
          <w:p w14:paraId="59750D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11" w:type="pct"/>
            <w:vAlign w:val="center"/>
          </w:tcPr>
          <w:p w14:paraId="7A888D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290" w:type="pct"/>
            <w:vAlign w:val="center"/>
          </w:tcPr>
          <w:p w14:paraId="639C2E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365" w:type="pct"/>
            <w:vAlign w:val="center"/>
          </w:tcPr>
          <w:p w14:paraId="79BA08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340" w:type="pct"/>
            <w:vAlign w:val="center"/>
          </w:tcPr>
          <w:p w14:paraId="70E758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c>
          <w:tcPr>
            <w:tcW w:w="192" w:type="pct"/>
            <w:vAlign w:val="center"/>
          </w:tcPr>
          <w:p w14:paraId="763A03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Nợ</w:t>
            </w:r>
          </w:p>
        </w:tc>
        <w:tc>
          <w:tcPr>
            <w:tcW w:w="177" w:type="pct"/>
            <w:vAlign w:val="center"/>
          </w:tcPr>
          <w:p w14:paraId="2AB78E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Có</w:t>
            </w:r>
          </w:p>
        </w:tc>
      </w:tr>
      <w:tr w:rsidR="00E958C0" w:rsidRPr="00B02AED" w14:paraId="6BACFEC3" w14:textId="77777777" w:rsidTr="008F1B39">
        <w:tc>
          <w:tcPr>
            <w:tcW w:w="222" w:type="pct"/>
            <w:vAlign w:val="center"/>
          </w:tcPr>
          <w:p w14:paraId="23975425"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A</w:t>
            </w:r>
          </w:p>
        </w:tc>
        <w:tc>
          <w:tcPr>
            <w:tcW w:w="441" w:type="pct"/>
            <w:vAlign w:val="center"/>
          </w:tcPr>
          <w:p w14:paraId="7F83DE0A"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B</w:t>
            </w:r>
          </w:p>
        </w:tc>
        <w:tc>
          <w:tcPr>
            <w:tcW w:w="984" w:type="pct"/>
            <w:vAlign w:val="center"/>
          </w:tcPr>
          <w:p w14:paraId="00EA143B"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C</w:t>
            </w:r>
          </w:p>
        </w:tc>
        <w:tc>
          <w:tcPr>
            <w:tcW w:w="311" w:type="pct"/>
            <w:vAlign w:val="center"/>
          </w:tcPr>
          <w:p w14:paraId="2F16D2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290" w:type="pct"/>
            <w:vAlign w:val="center"/>
          </w:tcPr>
          <w:p w14:paraId="19A20B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365" w:type="pct"/>
            <w:vAlign w:val="center"/>
          </w:tcPr>
          <w:p w14:paraId="78A394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341" w:type="pct"/>
            <w:vAlign w:val="center"/>
          </w:tcPr>
          <w:p w14:paraId="3689D4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192" w:type="pct"/>
            <w:vAlign w:val="center"/>
          </w:tcPr>
          <w:p w14:paraId="60B737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179" w:type="pct"/>
            <w:vAlign w:val="center"/>
          </w:tcPr>
          <w:p w14:paraId="6FD3BCE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311" w:type="pct"/>
            <w:vAlign w:val="center"/>
          </w:tcPr>
          <w:p w14:paraId="2902ED1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290" w:type="pct"/>
            <w:vAlign w:val="center"/>
          </w:tcPr>
          <w:p w14:paraId="704F73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8</w:t>
            </w:r>
          </w:p>
        </w:tc>
        <w:tc>
          <w:tcPr>
            <w:tcW w:w="365" w:type="pct"/>
            <w:vAlign w:val="center"/>
          </w:tcPr>
          <w:p w14:paraId="331BAD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9</w:t>
            </w:r>
          </w:p>
        </w:tc>
        <w:tc>
          <w:tcPr>
            <w:tcW w:w="340" w:type="pct"/>
            <w:vAlign w:val="center"/>
          </w:tcPr>
          <w:p w14:paraId="47E3F8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10</w:t>
            </w:r>
          </w:p>
        </w:tc>
        <w:tc>
          <w:tcPr>
            <w:tcW w:w="192" w:type="pct"/>
            <w:vAlign w:val="center"/>
          </w:tcPr>
          <w:p w14:paraId="0FBBA1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11</w:t>
            </w:r>
          </w:p>
        </w:tc>
        <w:tc>
          <w:tcPr>
            <w:tcW w:w="177" w:type="pct"/>
            <w:vAlign w:val="center"/>
          </w:tcPr>
          <w:p w14:paraId="2C3797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12</w:t>
            </w:r>
          </w:p>
        </w:tc>
      </w:tr>
      <w:tr w:rsidR="00E958C0" w:rsidRPr="00B02AED" w14:paraId="5D9637E2" w14:textId="77777777" w:rsidTr="008F1B39">
        <w:tc>
          <w:tcPr>
            <w:tcW w:w="222" w:type="pct"/>
            <w:vAlign w:val="center"/>
          </w:tcPr>
          <w:p w14:paraId="66B666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w:t>
            </w:r>
          </w:p>
        </w:tc>
        <w:tc>
          <w:tcPr>
            <w:tcW w:w="441" w:type="pct"/>
            <w:vAlign w:val="center"/>
          </w:tcPr>
          <w:p w14:paraId="7E9144A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111</w:t>
            </w:r>
          </w:p>
        </w:tc>
        <w:tc>
          <w:tcPr>
            <w:tcW w:w="984" w:type="pct"/>
            <w:vAlign w:val="center"/>
          </w:tcPr>
          <w:p w14:paraId="260346C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mặt</w:t>
            </w:r>
          </w:p>
        </w:tc>
        <w:tc>
          <w:tcPr>
            <w:tcW w:w="311" w:type="pct"/>
            <w:vAlign w:val="center"/>
          </w:tcPr>
          <w:p w14:paraId="66C037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710F01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FD6A3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485111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91F71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664B8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1105D15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73C2F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AEB8D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499C3B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9AA297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6005E7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BB017F6" w14:textId="77777777" w:rsidTr="008F1B39">
        <w:tc>
          <w:tcPr>
            <w:tcW w:w="222" w:type="pct"/>
            <w:vAlign w:val="center"/>
          </w:tcPr>
          <w:p w14:paraId="66EAB6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41" w:type="pct"/>
            <w:vAlign w:val="center"/>
          </w:tcPr>
          <w:p w14:paraId="557AD23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984" w:type="pct"/>
            <w:vAlign w:val="center"/>
          </w:tcPr>
          <w:p w14:paraId="63E04F3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311" w:type="pct"/>
            <w:vAlign w:val="center"/>
          </w:tcPr>
          <w:p w14:paraId="2F4AED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87CCA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66CB7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63B7DA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F37B4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37021F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76EEE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5AE39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7CE2A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B3A33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2D3B9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F8C12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665067" w14:textId="77777777" w:rsidTr="008F1B39">
        <w:tc>
          <w:tcPr>
            <w:tcW w:w="222" w:type="pct"/>
            <w:vAlign w:val="center"/>
          </w:tcPr>
          <w:p w14:paraId="2D9444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2</w:t>
            </w:r>
          </w:p>
        </w:tc>
        <w:tc>
          <w:tcPr>
            <w:tcW w:w="441" w:type="pct"/>
            <w:vAlign w:val="center"/>
          </w:tcPr>
          <w:p w14:paraId="2C1F95C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112</w:t>
            </w:r>
          </w:p>
        </w:tc>
        <w:tc>
          <w:tcPr>
            <w:tcW w:w="984" w:type="pct"/>
            <w:vAlign w:val="center"/>
          </w:tcPr>
          <w:p w14:paraId="52C1ED6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Tiền gửi ngân hàng, kho bạc</w:t>
            </w:r>
          </w:p>
        </w:tc>
        <w:tc>
          <w:tcPr>
            <w:tcW w:w="311" w:type="pct"/>
            <w:vAlign w:val="center"/>
          </w:tcPr>
          <w:p w14:paraId="74BE4B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35AFD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4B9D4A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38200D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0B27A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1A0533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5487A1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23A59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38EEF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D7A8D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19366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4EDE97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F3E96CD" w14:textId="77777777" w:rsidTr="008F1B39">
        <w:tc>
          <w:tcPr>
            <w:tcW w:w="222" w:type="pct"/>
            <w:vAlign w:val="center"/>
          </w:tcPr>
          <w:p w14:paraId="0C276F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41" w:type="pct"/>
            <w:vAlign w:val="center"/>
          </w:tcPr>
          <w:p w14:paraId="5FFC239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984" w:type="pct"/>
            <w:vAlign w:val="center"/>
          </w:tcPr>
          <w:p w14:paraId="66EE46A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311" w:type="pct"/>
            <w:vAlign w:val="center"/>
          </w:tcPr>
          <w:p w14:paraId="5E1A27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C5BCD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8D4FC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7DF50E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D33DC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9A2AE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40FB11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AD060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7148E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A9CAB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7648E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7C442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86ADD8C" w14:textId="77777777" w:rsidTr="008F1B39">
        <w:tc>
          <w:tcPr>
            <w:tcW w:w="222" w:type="pct"/>
            <w:vAlign w:val="center"/>
          </w:tcPr>
          <w:p w14:paraId="5F2C19E7"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3</w:t>
            </w:r>
          </w:p>
        </w:tc>
        <w:tc>
          <w:tcPr>
            <w:tcW w:w="441" w:type="pct"/>
            <w:vAlign w:val="center"/>
          </w:tcPr>
          <w:p w14:paraId="39EA8E2E"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113</w:t>
            </w:r>
          </w:p>
        </w:tc>
        <w:tc>
          <w:tcPr>
            <w:tcW w:w="984" w:type="pct"/>
            <w:vAlign w:val="center"/>
          </w:tcPr>
          <w:p w14:paraId="765D5DB0"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Tiền đang chuyển</w:t>
            </w:r>
          </w:p>
        </w:tc>
        <w:tc>
          <w:tcPr>
            <w:tcW w:w="311" w:type="pct"/>
            <w:vAlign w:val="center"/>
          </w:tcPr>
          <w:p w14:paraId="76E027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0497F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EA343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85493B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FB314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4197C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0D5B3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15D4F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3C936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9396D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B1D65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1BBB0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6BFCBFF" w14:textId="77777777" w:rsidTr="008F1B39">
        <w:tc>
          <w:tcPr>
            <w:tcW w:w="222" w:type="pct"/>
            <w:vAlign w:val="center"/>
          </w:tcPr>
          <w:p w14:paraId="06C208F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41" w:type="pct"/>
            <w:vAlign w:val="center"/>
          </w:tcPr>
          <w:p w14:paraId="5CDDF185"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sz w:val="20"/>
                <w:szCs w:val="20"/>
              </w:rPr>
              <w:t>…</w:t>
            </w:r>
          </w:p>
        </w:tc>
        <w:tc>
          <w:tcPr>
            <w:tcW w:w="984" w:type="pct"/>
            <w:vAlign w:val="center"/>
          </w:tcPr>
          <w:p w14:paraId="498771B4"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sz w:val="20"/>
                <w:szCs w:val="20"/>
              </w:rPr>
              <w:t>…</w:t>
            </w:r>
          </w:p>
        </w:tc>
        <w:tc>
          <w:tcPr>
            <w:tcW w:w="311" w:type="pct"/>
            <w:vAlign w:val="center"/>
          </w:tcPr>
          <w:p w14:paraId="6C21DF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A9889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8E482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717A33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81D92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218334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41773FD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6D983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197E3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AFEAE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78546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EE29D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808C19" w14:textId="77777777" w:rsidTr="008F1B39">
        <w:tc>
          <w:tcPr>
            <w:tcW w:w="222" w:type="pct"/>
            <w:vAlign w:val="center"/>
          </w:tcPr>
          <w:p w14:paraId="3701F9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4</w:t>
            </w:r>
          </w:p>
        </w:tc>
        <w:tc>
          <w:tcPr>
            <w:tcW w:w="441" w:type="pct"/>
            <w:vAlign w:val="center"/>
          </w:tcPr>
          <w:p w14:paraId="61D963EC"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sz w:val="20"/>
                <w:szCs w:val="20"/>
              </w:rPr>
              <w:t>114</w:t>
            </w:r>
          </w:p>
        </w:tc>
        <w:tc>
          <w:tcPr>
            <w:tcW w:w="984" w:type="pct"/>
            <w:vAlign w:val="center"/>
          </w:tcPr>
          <w:p w14:paraId="6BDB39E3"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sz w:val="20"/>
                <w:szCs w:val="20"/>
              </w:rPr>
              <w:t>Tương đương tiền</w:t>
            </w:r>
          </w:p>
        </w:tc>
        <w:tc>
          <w:tcPr>
            <w:tcW w:w="311" w:type="pct"/>
            <w:vAlign w:val="center"/>
          </w:tcPr>
          <w:p w14:paraId="54489B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0841A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7072A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1907EC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001D9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206FF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184E80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2C6518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D325A9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FCB508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5DDB9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62647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E48049D" w14:textId="77777777" w:rsidTr="008F1B39">
        <w:tc>
          <w:tcPr>
            <w:tcW w:w="222" w:type="pct"/>
            <w:vAlign w:val="center"/>
          </w:tcPr>
          <w:p w14:paraId="1F8B74EC"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4411536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67B9962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55C2E4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0B9B7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FBC83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5E0D33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B7598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29726C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5C68B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CF243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5197D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3DEEE9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16E0D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4605F9A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639487F" w14:textId="77777777" w:rsidTr="008F1B39">
        <w:tc>
          <w:tcPr>
            <w:tcW w:w="222" w:type="pct"/>
            <w:vAlign w:val="center"/>
          </w:tcPr>
          <w:p w14:paraId="5BE5DF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5</w:t>
            </w:r>
          </w:p>
        </w:tc>
        <w:tc>
          <w:tcPr>
            <w:tcW w:w="441" w:type="pct"/>
            <w:vAlign w:val="center"/>
          </w:tcPr>
          <w:p w14:paraId="1CC25480"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sz w:val="20"/>
                <w:szCs w:val="20"/>
              </w:rPr>
              <w:t>121</w:t>
            </w:r>
          </w:p>
        </w:tc>
        <w:tc>
          <w:tcPr>
            <w:tcW w:w="984" w:type="pct"/>
            <w:vAlign w:val="center"/>
          </w:tcPr>
          <w:p w14:paraId="663080DF"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sz w:val="20"/>
                <w:szCs w:val="20"/>
              </w:rPr>
              <w:t>Đầu tư tài chính</w:t>
            </w:r>
          </w:p>
        </w:tc>
        <w:tc>
          <w:tcPr>
            <w:tcW w:w="311" w:type="pct"/>
            <w:vAlign w:val="center"/>
          </w:tcPr>
          <w:p w14:paraId="6DCCEB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962AE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9DD02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7EAD2B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461C8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66395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55F10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AFC81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4129E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795EF4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AE2F4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FBE65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460F177" w14:textId="77777777" w:rsidTr="008F1B39">
        <w:tc>
          <w:tcPr>
            <w:tcW w:w="222" w:type="pct"/>
            <w:vAlign w:val="center"/>
          </w:tcPr>
          <w:p w14:paraId="1E9F16D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583CF73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35E6195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5767A0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D7FBD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88CBD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7A493C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69853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CCF5F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3A9E05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B467D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A4C94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6F51D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47A2E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E60D8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A31EF63" w14:textId="77777777" w:rsidTr="008F1B39">
        <w:tc>
          <w:tcPr>
            <w:tcW w:w="222" w:type="pct"/>
            <w:vAlign w:val="center"/>
          </w:tcPr>
          <w:p w14:paraId="761C447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6</w:t>
            </w:r>
          </w:p>
        </w:tc>
        <w:tc>
          <w:tcPr>
            <w:tcW w:w="441" w:type="pct"/>
            <w:vAlign w:val="center"/>
          </w:tcPr>
          <w:p w14:paraId="357B41B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123</w:t>
            </w:r>
          </w:p>
        </w:tc>
        <w:tc>
          <w:tcPr>
            <w:tcW w:w="984" w:type="pct"/>
            <w:vAlign w:val="center"/>
          </w:tcPr>
          <w:p w14:paraId="549554E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Khoản đầu tư chờ xử lý</w:t>
            </w:r>
          </w:p>
        </w:tc>
        <w:tc>
          <w:tcPr>
            <w:tcW w:w="311" w:type="pct"/>
            <w:vAlign w:val="center"/>
          </w:tcPr>
          <w:p w14:paraId="7FE74E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7B7A4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B2EAF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191625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1B93F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3AD8159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0EC1FF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3841A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DF61CE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5BF1C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FA745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F17AC1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25EEA98" w14:textId="77777777" w:rsidTr="008F1B39">
        <w:tc>
          <w:tcPr>
            <w:tcW w:w="222" w:type="pct"/>
            <w:vAlign w:val="center"/>
          </w:tcPr>
          <w:p w14:paraId="38B95433"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38DFFAF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03AB0EA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545CDB8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95DB3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AB6C5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0D34E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56F542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5AFB81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DACBF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72905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BCD5B0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02B01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CE753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2177F7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D318EBA" w14:textId="77777777" w:rsidTr="008F1B39">
        <w:tc>
          <w:tcPr>
            <w:tcW w:w="222" w:type="pct"/>
            <w:vAlign w:val="center"/>
          </w:tcPr>
          <w:p w14:paraId="5E5A928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7</w:t>
            </w:r>
          </w:p>
        </w:tc>
        <w:tc>
          <w:tcPr>
            <w:tcW w:w="441" w:type="pct"/>
            <w:vAlign w:val="center"/>
          </w:tcPr>
          <w:p w14:paraId="53B474A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131</w:t>
            </w:r>
          </w:p>
        </w:tc>
        <w:tc>
          <w:tcPr>
            <w:tcW w:w="984" w:type="pct"/>
            <w:vAlign w:val="center"/>
          </w:tcPr>
          <w:p w14:paraId="4CEB71B9"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 xml:space="preserve">Phải thu của đối tượng </w:t>
            </w:r>
            <w:r w:rsidRPr="00B02AED">
              <w:rPr>
                <w:rFonts w:ascii="Arial" w:hAnsi="Arial" w:cs="Arial"/>
                <w:b/>
                <w:sz w:val="20"/>
                <w:szCs w:val="20"/>
              </w:rPr>
              <w:lastRenderedPageBreak/>
              <w:t>đóng bảo hiểm</w:t>
            </w:r>
          </w:p>
        </w:tc>
        <w:tc>
          <w:tcPr>
            <w:tcW w:w="311" w:type="pct"/>
            <w:vAlign w:val="center"/>
          </w:tcPr>
          <w:p w14:paraId="7F769E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4A1C12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C7B25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2B49F6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F8A6F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CE14A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39FE14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36352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44F81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919C8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D3FC7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2CA12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5AA7041" w14:textId="77777777" w:rsidTr="008F1B39">
        <w:tc>
          <w:tcPr>
            <w:tcW w:w="222" w:type="pct"/>
            <w:vAlign w:val="center"/>
          </w:tcPr>
          <w:p w14:paraId="013D592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2991F001"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5EB1311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4EB5968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75BFC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EF29D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C8A8F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AB9E3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848B1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7D35F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2F08A5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0F7474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3976405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88E2E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51A9443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CF3543A" w14:textId="77777777" w:rsidTr="008F1B39">
        <w:tc>
          <w:tcPr>
            <w:tcW w:w="222" w:type="pct"/>
            <w:vAlign w:val="center"/>
          </w:tcPr>
          <w:p w14:paraId="56A166F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8</w:t>
            </w:r>
          </w:p>
        </w:tc>
        <w:tc>
          <w:tcPr>
            <w:tcW w:w="441" w:type="pct"/>
            <w:vAlign w:val="center"/>
          </w:tcPr>
          <w:p w14:paraId="08F9285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132</w:t>
            </w:r>
          </w:p>
        </w:tc>
        <w:tc>
          <w:tcPr>
            <w:tcW w:w="984" w:type="pct"/>
            <w:vAlign w:val="center"/>
          </w:tcPr>
          <w:p w14:paraId="598E6EEB"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Phải thu bảo hiểm chi phân bổ</w:t>
            </w:r>
          </w:p>
        </w:tc>
        <w:tc>
          <w:tcPr>
            <w:tcW w:w="311" w:type="pct"/>
            <w:vAlign w:val="center"/>
          </w:tcPr>
          <w:p w14:paraId="484226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CC17EC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62853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240543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8FF36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1DC7D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32BE5C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BEE15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7AB5D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43100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6F6C2B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39958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93D7D10" w14:textId="77777777" w:rsidTr="008F1B39">
        <w:tc>
          <w:tcPr>
            <w:tcW w:w="222" w:type="pct"/>
            <w:vAlign w:val="center"/>
          </w:tcPr>
          <w:p w14:paraId="7DF3209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9</w:t>
            </w:r>
          </w:p>
        </w:tc>
        <w:tc>
          <w:tcPr>
            <w:tcW w:w="441" w:type="pct"/>
            <w:vAlign w:val="center"/>
          </w:tcPr>
          <w:p w14:paraId="733633C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133</w:t>
            </w:r>
          </w:p>
        </w:tc>
        <w:tc>
          <w:tcPr>
            <w:tcW w:w="984" w:type="pct"/>
            <w:vAlign w:val="center"/>
          </w:tcPr>
          <w:p w14:paraId="016DE52A"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Phải thu từ ngân sách nhà nước</w:t>
            </w:r>
          </w:p>
        </w:tc>
        <w:tc>
          <w:tcPr>
            <w:tcW w:w="311" w:type="pct"/>
            <w:vAlign w:val="center"/>
          </w:tcPr>
          <w:p w14:paraId="6FFD3D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13978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4D6A2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69239C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636C7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E9E57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B8CF14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90FF95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4DE72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74CEF8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32C6D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A69004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3B37655" w14:textId="77777777" w:rsidTr="008F1B39">
        <w:tc>
          <w:tcPr>
            <w:tcW w:w="222" w:type="pct"/>
            <w:vAlign w:val="center"/>
          </w:tcPr>
          <w:p w14:paraId="56F3A8A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5C99E057"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164042F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p>
        </w:tc>
        <w:tc>
          <w:tcPr>
            <w:tcW w:w="311" w:type="pct"/>
            <w:vAlign w:val="center"/>
          </w:tcPr>
          <w:p w14:paraId="3A56FED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67C30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54BBB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5569308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F788C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EA3BD7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3AA7D63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3D1FC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9CA28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1B8014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BA180E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DDBC8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3B74FD2" w14:textId="77777777" w:rsidTr="008F1B39">
        <w:tc>
          <w:tcPr>
            <w:tcW w:w="222" w:type="pct"/>
            <w:vAlign w:val="center"/>
          </w:tcPr>
          <w:p w14:paraId="66CF592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10</w:t>
            </w:r>
          </w:p>
        </w:tc>
        <w:tc>
          <w:tcPr>
            <w:tcW w:w="441" w:type="pct"/>
            <w:vAlign w:val="center"/>
          </w:tcPr>
          <w:p w14:paraId="3B9BB81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134</w:t>
            </w:r>
          </w:p>
        </w:tc>
        <w:tc>
          <w:tcPr>
            <w:tcW w:w="984" w:type="pct"/>
            <w:vAlign w:val="center"/>
          </w:tcPr>
          <w:p w14:paraId="5FF2D19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đại diện chi trả</w:t>
            </w:r>
          </w:p>
        </w:tc>
        <w:tc>
          <w:tcPr>
            <w:tcW w:w="311" w:type="pct"/>
            <w:vAlign w:val="center"/>
          </w:tcPr>
          <w:p w14:paraId="015EF8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37309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F31F5C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1AAEC0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D2A30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16A604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A0EEF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A0C2B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FE57F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12495A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32526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633F05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B78A235" w14:textId="77777777" w:rsidTr="008F1B39">
        <w:tc>
          <w:tcPr>
            <w:tcW w:w="222" w:type="pct"/>
            <w:vAlign w:val="center"/>
          </w:tcPr>
          <w:p w14:paraId="2A7DDA0C"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3922BF0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050719A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7C6FF8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EA308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F88A9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38D5BFB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B29414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8B9FA2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11BFE2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967B5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AA05C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50DFE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4E869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03219C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30E64AE" w14:textId="77777777" w:rsidTr="008F1B39">
        <w:tc>
          <w:tcPr>
            <w:tcW w:w="222" w:type="pct"/>
            <w:vAlign w:val="center"/>
          </w:tcPr>
          <w:p w14:paraId="1DF39FD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11</w:t>
            </w:r>
          </w:p>
        </w:tc>
        <w:tc>
          <w:tcPr>
            <w:tcW w:w="441" w:type="pct"/>
            <w:vAlign w:val="center"/>
          </w:tcPr>
          <w:p w14:paraId="26483B73"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135 (**)</w:t>
            </w:r>
          </w:p>
        </w:tc>
        <w:tc>
          <w:tcPr>
            <w:tcW w:w="984" w:type="pct"/>
            <w:vAlign w:val="center"/>
          </w:tcPr>
          <w:p w14:paraId="3C1D68A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giữa các cơ quan bảo hiểm xã hội</w:t>
            </w:r>
          </w:p>
        </w:tc>
        <w:tc>
          <w:tcPr>
            <w:tcW w:w="311" w:type="pct"/>
            <w:vAlign w:val="center"/>
          </w:tcPr>
          <w:p w14:paraId="4F4543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F3409B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A6567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1F2F59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678475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F5521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FFEAF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8B209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1205A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14E6A5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85205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5DBC7C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28C1E82" w14:textId="77777777" w:rsidTr="008F1B39">
        <w:tc>
          <w:tcPr>
            <w:tcW w:w="222" w:type="pct"/>
            <w:vAlign w:val="center"/>
          </w:tcPr>
          <w:p w14:paraId="7A39248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12</w:t>
            </w:r>
          </w:p>
        </w:tc>
        <w:tc>
          <w:tcPr>
            <w:tcW w:w="441" w:type="pct"/>
            <w:vAlign w:val="center"/>
          </w:tcPr>
          <w:p w14:paraId="7D3A32A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137</w:t>
            </w:r>
          </w:p>
        </w:tc>
        <w:tc>
          <w:tcPr>
            <w:tcW w:w="984" w:type="pct"/>
            <w:vAlign w:val="center"/>
          </w:tcPr>
          <w:p w14:paraId="3CB6A0D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thu lãi từ hoạt động đầu tư</w:t>
            </w:r>
          </w:p>
        </w:tc>
        <w:tc>
          <w:tcPr>
            <w:tcW w:w="311" w:type="pct"/>
            <w:vAlign w:val="center"/>
          </w:tcPr>
          <w:p w14:paraId="45442B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347677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559E0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24111F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FE845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CADA7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3D06EBF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D976B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505CD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AAE3E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9B1E9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95AFC4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38BD17" w14:textId="77777777" w:rsidTr="008F1B39">
        <w:tc>
          <w:tcPr>
            <w:tcW w:w="222" w:type="pct"/>
            <w:vAlign w:val="center"/>
          </w:tcPr>
          <w:p w14:paraId="647B335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656DBA2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3D8BDF7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3A0966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59CB7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83B34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52554C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D77B1B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63E9CC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1B67FF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FAED8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1A818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8B285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3B76A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E8D8B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478478D" w14:textId="77777777" w:rsidTr="008F1B39">
        <w:tc>
          <w:tcPr>
            <w:tcW w:w="222" w:type="pct"/>
            <w:vAlign w:val="center"/>
          </w:tcPr>
          <w:p w14:paraId="36BB0D1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13</w:t>
            </w:r>
          </w:p>
        </w:tc>
        <w:tc>
          <w:tcPr>
            <w:tcW w:w="441" w:type="pct"/>
            <w:vAlign w:val="center"/>
          </w:tcPr>
          <w:p w14:paraId="40F2479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138</w:t>
            </w:r>
          </w:p>
        </w:tc>
        <w:tc>
          <w:tcPr>
            <w:tcW w:w="984" w:type="pct"/>
            <w:vAlign w:val="center"/>
          </w:tcPr>
          <w:p w14:paraId="29B0EE4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thu khác</w:t>
            </w:r>
          </w:p>
        </w:tc>
        <w:tc>
          <w:tcPr>
            <w:tcW w:w="311" w:type="pct"/>
            <w:vAlign w:val="center"/>
          </w:tcPr>
          <w:p w14:paraId="03B106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949F9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5EB0B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5230B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C7932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0A582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88789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2BC3B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A3BED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81E18C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5A86A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49120C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2CD8AB59" w14:textId="77777777" w:rsidTr="008F1B39">
        <w:tc>
          <w:tcPr>
            <w:tcW w:w="222" w:type="pct"/>
            <w:vAlign w:val="center"/>
          </w:tcPr>
          <w:p w14:paraId="255DCD42"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1A98191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580694F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0F8CAD6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2E435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7D928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51006E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18A135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B8801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B9E38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FDC18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996E1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C63AB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6B86ED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C8170F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EF85B07" w14:textId="77777777" w:rsidTr="008F1B39">
        <w:tc>
          <w:tcPr>
            <w:tcW w:w="222" w:type="pct"/>
            <w:vAlign w:val="center"/>
          </w:tcPr>
          <w:p w14:paraId="0F323E77"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14</w:t>
            </w:r>
          </w:p>
        </w:tc>
        <w:tc>
          <w:tcPr>
            <w:tcW w:w="441" w:type="pct"/>
            <w:vAlign w:val="center"/>
          </w:tcPr>
          <w:p w14:paraId="1593198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331</w:t>
            </w:r>
          </w:p>
        </w:tc>
        <w:tc>
          <w:tcPr>
            <w:tcW w:w="984" w:type="pct"/>
            <w:vAlign w:val="center"/>
          </w:tcPr>
          <w:p w14:paraId="4745F4CD"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Phải trả đối tượng hưởng các chế độ bảo hiểm</w:t>
            </w:r>
          </w:p>
        </w:tc>
        <w:tc>
          <w:tcPr>
            <w:tcW w:w="311" w:type="pct"/>
            <w:vAlign w:val="center"/>
          </w:tcPr>
          <w:p w14:paraId="61CD4A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BA60A5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BE7489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2D921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ED79E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10DB823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501E16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D4477D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6B52F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5FE7FE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21943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E41D7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BA36245" w14:textId="77777777" w:rsidTr="008F1B39">
        <w:tc>
          <w:tcPr>
            <w:tcW w:w="222" w:type="pct"/>
            <w:vAlign w:val="center"/>
          </w:tcPr>
          <w:p w14:paraId="58C8E499"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2DF69F3E"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6947E94F"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06CE69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7A29F0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4BC8DB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0947C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B6E3D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2F4394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4E99E0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04231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6616A1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622FB3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5AF5A3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C7BFC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DBE30F6" w14:textId="77777777" w:rsidTr="008F1B39">
        <w:tc>
          <w:tcPr>
            <w:tcW w:w="222" w:type="pct"/>
            <w:vAlign w:val="center"/>
          </w:tcPr>
          <w:p w14:paraId="25FDDE2A"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15</w:t>
            </w:r>
          </w:p>
        </w:tc>
        <w:tc>
          <w:tcPr>
            <w:tcW w:w="441" w:type="pct"/>
            <w:vAlign w:val="center"/>
          </w:tcPr>
          <w:p w14:paraId="1740B6B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332</w:t>
            </w:r>
          </w:p>
        </w:tc>
        <w:tc>
          <w:tcPr>
            <w:tcW w:w="984" w:type="pct"/>
            <w:vAlign w:val="center"/>
          </w:tcPr>
          <w:p w14:paraId="28AE72E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các đơn vị theo chế độ quy định</w:t>
            </w:r>
          </w:p>
        </w:tc>
        <w:tc>
          <w:tcPr>
            <w:tcW w:w="311" w:type="pct"/>
            <w:vAlign w:val="center"/>
          </w:tcPr>
          <w:p w14:paraId="477BF6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9A283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AAC58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70D540A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01EE3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C0C3C6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C767E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8CFC1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54D64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51735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661371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A8BBC2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F7F4DC7" w14:textId="77777777" w:rsidTr="008F1B39">
        <w:tc>
          <w:tcPr>
            <w:tcW w:w="222" w:type="pct"/>
            <w:vAlign w:val="center"/>
          </w:tcPr>
          <w:p w14:paraId="24690C75"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6D0FBC1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0FAFCB8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661F8F3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3C74D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FEADF7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208BF5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44D9A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2021AE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4740CB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BD88F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E0176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793556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E463E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7E8227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EB57301" w14:textId="77777777" w:rsidTr="008F1B39">
        <w:tc>
          <w:tcPr>
            <w:tcW w:w="222" w:type="pct"/>
            <w:vAlign w:val="center"/>
          </w:tcPr>
          <w:p w14:paraId="31D7B29F"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17</w:t>
            </w:r>
          </w:p>
        </w:tc>
        <w:tc>
          <w:tcPr>
            <w:tcW w:w="441" w:type="pct"/>
            <w:vAlign w:val="center"/>
          </w:tcPr>
          <w:p w14:paraId="3AEC43B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338</w:t>
            </w:r>
          </w:p>
        </w:tc>
        <w:tc>
          <w:tcPr>
            <w:tcW w:w="984" w:type="pct"/>
            <w:vAlign w:val="center"/>
          </w:tcPr>
          <w:p w14:paraId="14EFC2E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Phải trả khác</w:t>
            </w:r>
          </w:p>
        </w:tc>
        <w:tc>
          <w:tcPr>
            <w:tcW w:w="311" w:type="pct"/>
            <w:vAlign w:val="center"/>
          </w:tcPr>
          <w:p w14:paraId="4D1469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32A3B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2647D8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2D4EE4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69BCD5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6221E2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48F7EBD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A1FE0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403445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6C62DD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7D98F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6059C3B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91E6533" w14:textId="77777777" w:rsidTr="008F1B39">
        <w:tc>
          <w:tcPr>
            <w:tcW w:w="222" w:type="pct"/>
            <w:vAlign w:val="center"/>
          </w:tcPr>
          <w:p w14:paraId="4209EA6B"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1172EADB"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00A8A13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603C68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88D93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A6B490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40DC940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92813F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41926D0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296E7D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EDB8D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7C535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3A6E8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541E5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3C0C26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5822766" w14:textId="77777777" w:rsidTr="008F1B39">
        <w:tc>
          <w:tcPr>
            <w:tcW w:w="222" w:type="pct"/>
            <w:vAlign w:val="center"/>
          </w:tcPr>
          <w:p w14:paraId="5E1D206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18</w:t>
            </w:r>
          </w:p>
        </w:tc>
        <w:tc>
          <w:tcPr>
            <w:tcW w:w="441" w:type="pct"/>
            <w:vAlign w:val="center"/>
          </w:tcPr>
          <w:p w14:paraId="1E7014B0"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421</w:t>
            </w:r>
          </w:p>
        </w:tc>
        <w:tc>
          <w:tcPr>
            <w:tcW w:w="984" w:type="pct"/>
            <w:vAlign w:val="center"/>
          </w:tcPr>
          <w:p w14:paraId="4CD6698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Thặng dư (thâm hụt) lũy kế</w:t>
            </w:r>
          </w:p>
        </w:tc>
        <w:tc>
          <w:tcPr>
            <w:tcW w:w="311" w:type="pct"/>
            <w:vAlign w:val="center"/>
          </w:tcPr>
          <w:p w14:paraId="589BEFE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14E8AA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D2991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6EC8E9A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CB9B95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6C070AB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53270A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B18D2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242AB9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32BE552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AD60FC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1278E1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192F77E" w14:textId="77777777" w:rsidTr="008F1B39">
        <w:tc>
          <w:tcPr>
            <w:tcW w:w="222" w:type="pct"/>
            <w:vAlign w:val="center"/>
          </w:tcPr>
          <w:p w14:paraId="5D2E4C3E"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542FDEB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4B7FAD14"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7C1FC49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69C687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04A7E2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44D610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6333C9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54D098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17681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A55A4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2962E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3684D10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054ED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751F01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02E3452" w14:textId="77777777" w:rsidTr="008F1B39">
        <w:tc>
          <w:tcPr>
            <w:tcW w:w="222" w:type="pct"/>
            <w:vAlign w:val="center"/>
          </w:tcPr>
          <w:p w14:paraId="3E2D876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19</w:t>
            </w:r>
          </w:p>
        </w:tc>
        <w:tc>
          <w:tcPr>
            <w:tcW w:w="441" w:type="pct"/>
            <w:vAlign w:val="center"/>
          </w:tcPr>
          <w:p w14:paraId="73B019B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431</w:t>
            </w:r>
          </w:p>
        </w:tc>
        <w:tc>
          <w:tcPr>
            <w:tcW w:w="984" w:type="pct"/>
            <w:vAlign w:val="center"/>
          </w:tcPr>
          <w:p w14:paraId="45D83EA7"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Kết dư quỹ bảo hiểm</w:t>
            </w:r>
          </w:p>
        </w:tc>
        <w:tc>
          <w:tcPr>
            <w:tcW w:w="311" w:type="pct"/>
            <w:vAlign w:val="center"/>
          </w:tcPr>
          <w:p w14:paraId="13E8622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550AA26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1405054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1FA8A06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231D81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3DFB2A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67A521F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51586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65D6DBE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7EBF3E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9D091C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21763DD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32AE4E1" w14:textId="77777777" w:rsidTr="008F1B39">
        <w:tc>
          <w:tcPr>
            <w:tcW w:w="222" w:type="pct"/>
            <w:vAlign w:val="center"/>
          </w:tcPr>
          <w:p w14:paraId="179A0CE0"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0BECB41C"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12C65BA2"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5EB617F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AC133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0F38C8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0A6221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1B6C53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BB93E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5CA08F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16B3752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DA2F6B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6FDFD39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78C57E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4B7FDC1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31453EA" w14:textId="77777777" w:rsidTr="008F1B39">
        <w:tc>
          <w:tcPr>
            <w:tcW w:w="222" w:type="pct"/>
            <w:vAlign w:val="center"/>
          </w:tcPr>
          <w:p w14:paraId="1F9B37A6"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20</w:t>
            </w:r>
          </w:p>
        </w:tc>
        <w:tc>
          <w:tcPr>
            <w:tcW w:w="441" w:type="pct"/>
            <w:vAlign w:val="center"/>
          </w:tcPr>
          <w:p w14:paraId="20B29FB8"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432</w:t>
            </w:r>
          </w:p>
        </w:tc>
        <w:tc>
          <w:tcPr>
            <w:tcW w:w="984" w:type="pct"/>
            <w:vAlign w:val="center"/>
          </w:tcPr>
          <w:p w14:paraId="7FA61A1A"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b/>
                <w:sz w:val="20"/>
                <w:szCs w:val="20"/>
              </w:rPr>
              <w:t>Dự phòng rủi ro trong hoạt động đầu tư</w:t>
            </w:r>
          </w:p>
        </w:tc>
        <w:tc>
          <w:tcPr>
            <w:tcW w:w="311" w:type="pct"/>
            <w:vAlign w:val="center"/>
          </w:tcPr>
          <w:p w14:paraId="2244437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2FDE0F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7515675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512B2F1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0B9F97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79A342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07397D9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394BF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C9039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03F6006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F7A31C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5DD583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BB23B4C" w14:textId="77777777" w:rsidTr="008F1B39">
        <w:tc>
          <w:tcPr>
            <w:tcW w:w="222" w:type="pct"/>
            <w:vAlign w:val="center"/>
          </w:tcPr>
          <w:p w14:paraId="1DE42A6D"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441" w:type="pct"/>
            <w:vAlign w:val="center"/>
          </w:tcPr>
          <w:p w14:paraId="553C5916"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984" w:type="pct"/>
            <w:vAlign w:val="center"/>
          </w:tcPr>
          <w:p w14:paraId="07327165" w14:textId="77777777" w:rsidR="00E958C0" w:rsidRPr="00B02AED" w:rsidRDefault="00E958C0" w:rsidP="008F2022">
            <w:pPr>
              <w:widowControl w:val="0"/>
              <w:adjustRightInd w:val="0"/>
              <w:snapToGrid w:val="0"/>
              <w:spacing w:after="0" w:line="240" w:lineRule="auto"/>
              <w:rPr>
                <w:rFonts w:ascii="Arial" w:hAnsi="Arial" w:cs="Arial"/>
                <w:b/>
                <w:sz w:val="20"/>
                <w:szCs w:val="20"/>
              </w:rPr>
            </w:pPr>
            <w:r w:rsidRPr="00B02AED">
              <w:rPr>
                <w:rFonts w:ascii="Arial" w:hAnsi="Arial" w:cs="Arial"/>
                <w:sz w:val="20"/>
                <w:szCs w:val="20"/>
              </w:rPr>
              <w:t>…</w:t>
            </w:r>
          </w:p>
        </w:tc>
        <w:tc>
          <w:tcPr>
            <w:tcW w:w="311" w:type="pct"/>
            <w:vAlign w:val="center"/>
          </w:tcPr>
          <w:p w14:paraId="3534DF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486920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041F90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49EC491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08BD29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5C00839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1AC4DF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0DC1A1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586B22C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21220C6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2438D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648B366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34EF6E81" w14:textId="77777777" w:rsidTr="008F1B39">
        <w:tc>
          <w:tcPr>
            <w:tcW w:w="1647" w:type="pct"/>
            <w:gridSpan w:val="3"/>
            <w:vAlign w:val="center"/>
          </w:tcPr>
          <w:p w14:paraId="0F99A974"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r w:rsidRPr="00B02AED">
              <w:rPr>
                <w:rFonts w:ascii="Arial" w:hAnsi="Arial" w:cs="Arial"/>
                <w:b/>
                <w:sz w:val="20"/>
                <w:szCs w:val="20"/>
              </w:rPr>
              <w:t>TỔNG CỘNG (***)</w:t>
            </w:r>
          </w:p>
        </w:tc>
        <w:tc>
          <w:tcPr>
            <w:tcW w:w="311" w:type="pct"/>
            <w:vAlign w:val="center"/>
          </w:tcPr>
          <w:p w14:paraId="15068EA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379A4E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35C3E9B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1" w:type="pct"/>
            <w:vAlign w:val="center"/>
          </w:tcPr>
          <w:p w14:paraId="37EAB6D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42749B3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9" w:type="pct"/>
            <w:vAlign w:val="center"/>
          </w:tcPr>
          <w:p w14:paraId="0E7349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11" w:type="pct"/>
            <w:vAlign w:val="center"/>
          </w:tcPr>
          <w:p w14:paraId="77CFCAE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90" w:type="pct"/>
            <w:vAlign w:val="center"/>
          </w:tcPr>
          <w:p w14:paraId="79A858D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65" w:type="pct"/>
            <w:vAlign w:val="center"/>
          </w:tcPr>
          <w:p w14:paraId="4A64DDE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340" w:type="pct"/>
            <w:vAlign w:val="center"/>
          </w:tcPr>
          <w:p w14:paraId="1AA126B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92" w:type="pct"/>
            <w:vAlign w:val="center"/>
          </w:tcPr>
          <w:p w14:paraId="3356AE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77" w:type="pct"/>
            <w:vAlign w:val="center"/>
          </w:tcPr>
          <w:p w14:paraId="1F5FAF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606F0C6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 Số liệu tại cơ quan bảo hiểm xã hội cấp dưới bao gồm số liệu tại Bảo hiểm xã hội cấp tỉnh (tổng hợp toàn tỉnh), Bảo hiểm xã hội Quân đội, Bảo hiểm xã hội Công an nhân dân.</w:t>
      </w:r>
    </w:p>
    <w:p w14:paraId="1F3C88F7"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t xml:space="preserve">(*) Số liệu TK 135, TK 335 tại Bảo hiểm xã hội Việt Nam phải được đối chiếu khớp đúng với số liệu chỉ tiêu </w:t>
      </w:r>
      <w:r>
        <w:rPr>
          <w:rFonts w:ascii="Arial" w:hAnsi="Arial" w:cs="Arial"/>
          <w:i/>
          <w:sz w:val="20"/>
          <w:szCs w:val="20"/>
        </w:rPr>
        <w:t>mã số</w:t>
      </w:r>
      <w:r w:rsidRPr="00B02AED">
        <w:rPr>
          <w:rFonts w:ascii="Arial" w:hAnsi="Arial" w:cs="Arial"/>
          <w:i/>
          <w:sz w:val="20"/>
          <w:szCs w:val="20"/>
        </w:rPr>
        <w:t xml:space="preserve"> TK 335, TK 135 tương ứng tại cơ quan bảo hiểm xã hội cấp dưới, đảm bảo Tổng dư Nợ của 2 tài khoản này tại cột 5, 11 bằng với Tổng dư Có của cả 2 tài khoản này tại cột 6, 12 (trường hợp cần thiết, Bảo hiểm xã hội Việt Nam thực hiện đối chiếu số liệu các tài khoản chi tiết).</w:t>
      </w:r>
    </w:p>
    <w:p w14:paraId="705F3DA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i/>
          <w:sz w:val="20"/>
          <w:szCs w:val="20"/>
        </w:rPr>
        <w:lastRenderedPageBreak/>
        <w:t>(***) Tổng dư Nợ tại các cột 1, 3, 5, 7, 9, 11 tương ứng bằng với Tổng dư Có tại các cột 2, 4, 6, 8, 10, 12</w:t>
      </w:r>
    </w:p>
    <w:p w14:paraId="10CC116C"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7FC51E1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II. TỔNG HỢP SỐ LIỆU LƯU CHUYỂN TIỀN TỆ QUỸ BẢO HIỂM</w:t>
      </w:r>
    </w:p>
    <w:p w14:paraId="482071F5"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t>Đơn vị tính:……….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3"/>
        <w:gridCol w:w="3359"/>
        <w:gridCol w:w="734"/>
        <w:gridCol w:w="1520"/>
        <w:gridCol w:w="1431"/>
        <w:gridCol w:w="3035"/>
        <w:gridCol w:w="1353"/>
        <w:gridCol w:w="1903"/>
      </w:tblGrid>
      <w:tr w:rsidR="00E958C0" w:rsidRPr="00B02AED" w14:paraId="51353D69" w14:textId="77777777" w:rsidTr="008F1B39">
        <w:tc>
          <w:tcPr>
            <w:tcW w:w="220" w:type="pct"/>
            <w:vMerge w:val="restart"/>
            <w:tcBorders>
              <w:top w:val="single" w:sz="4" w:space="0" w:color="auto"/>
              <w:left w:val="single" w:sz="4" w:space="0" w:color="auto"/>
              <w:bottom w:val="single" w:sz="4" w:space="0" w:color="auto"/>
              <w:right w:val="single" w:sz="4" w:space="0" w:color="auto"/>
            </w:tcBorders>
            <w:vAlign w:val="center"/>
          </w:tcPr>
          <w:p w14:paraId="1FC0ABE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204" w:type="pct"/>
            <w:vMerge w:val="restart"/>
            <w:tcBorders>
              <w:top w:val="single" w:sz="4" w:space="0" w:color="auto"/>
              <w:left w:val="single" w:sz="4" w:space="0" w:color="auto"/>
              <w:bottom w:val="single" w:sz="4" w:space="0" w:color="auto"/>
              <w:right w:val="single" w:sz="4" w:space="0" w:color="auto"/>
            </w:tcBorders>
            <w:vAlign w:val="center"/>
          </w:tcPr>
          <w:p w14:paraId="3D90A0D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263" w:type="pct"/>
            <w:vMerge w:val="restart"/>
            <w:tcBorders>
              <w:top w:val="single" w:sz="4" w:space="0" w:color="auto"/>
              <w:left w:val="single" w:sz="4" w:space="0" w:color="auto"/>
              <w:bottom w:val="single" w:sz="4" w:space="0" w:color="auto"/>
              <w:right w:val="single" w:sz="4" w:space="0" w:color="auto"/>
            </w:tcBorders>
            <w:vAlign w:val="center"/>
          </w:tcPr>
          <w:p w14:paraId="7076B6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Tổng số</w:t>
            </w:r>
          </w:p>
        </w:tc>
        <w:tc>
          <w:tcPr>
            <w:tcW w:w="3313" w:type="pct"/>
            <w:gridSpan w:val="5"/>
            <w:tcBorders>
              <w:top w:val="single" w:sz="4" w:space="0" w:color="auto"/>
              <w:left w:val="single" w:sz="4" w:space="0" w:color="auto"/>
              <w:bottom w:val="single" w:sz="4" w:space="0" w:color="auto"/>
              <w:right w:val="single" w:sz="4" w:space="0" w:color="auto"/>
            </w:tcBorders>
            <w:vAlign w:val="center"/>
          </w:tcPr>
          <w:p w14:paraId="1553F6F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Phân bổ vào các quỹ</w:t>
            </w:r>
          </w:p>
        </w:tc>
      </w:tr>
      <w:tr w:rsidR="00E958C0" w:rsidRPr="00B02AED" w14:paraId="4F961177" w14:textId="77777777" w:rsidTr="008F1B39">
        <w:tc>
          <w:tcPr>
            <w:tcW w:w="220" w:type="pct"/>
            <w:vMerge/>
            <w:tcBorders>
              <w:top w:val="single" w:sz="4" w:space="0" w:color="auto"/>
              <w:left w:val="single" w:sz="4" w:space="0" w:color="auto"/>
              <w:bottom w:val="single" w:sz="4" w:space="0" w:color="auto"/>
              <w:right w:val="single" w:sz="4" w:space="0" w:color="auto"/>
            </w:tcBorders>
            <w:vAlign w:val="center"/>
          </w:tcPr>
          <w:p w14:paraId="0281D86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204" w:type="pct"/>
            <w:vMerge/>
            <w:tcBorders>
              <w:top w:val="single" w:sz="4" w:space="0" w:color="auto"/>
              <w:left w:val="single" w:sz="4" w:space="0" w:color="auto"/>
              <w:bottom w:val="single" w:sz="4" w:space="0" w:color="auto"/>
              <w:right w:val="single" w:sz="4" w:space="0" w:color="auto"/>
            </w:tcBorders>
            <w:vAlign w:val="center"/>
          </w:tcPr>
          <w:p w14:paraId="4A570F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8F5C5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146" w:type="pct"/>
            <w:gridSpan w:val="3"/>
            <w:tcBorders>
              <w:top w:val="single" w:sz="4" w:space="0" w:color="auto"/>
              <w:left w:val="single" w:sz="4" w:space="0" w:color="auto"/>
              <w:bottom w:val="single" w:sz="4" w:space="0" w:color="auto"/>
              <w:right w:val="single" w:sz="4" w:space="0" w:color="auto"/>
            </w:tcBorders>
            <w:vAlign w:val="center"/>
          </w:tcPr>
          <w:p w14:paraId="57AD22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xã hội</w:t>
            </w:r>
          </w:p>
        </w:tc>
        <w:tc>
          <w:tcPr>
            <w:tcW w:w="485" w:type="pct"/>
            <w:vMerge w:val="restart"/>
            <w:tcBorders>
              <w:top w:val="single" w:sz="4" w:space="0" w:color="auto"/>
              <w:left w:val="single" w:sz="4" w:space="0" w:color="auto"/>
              <w:right w:val="single" w:sz="4" w:space="0" w:color="auto"/>
            </w:tcBorders>
            <w:vAlign w:val="center"/>
          </w:tcPr>
          <w:p w14:paraId="280848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y tế</w:t>
            </w:r>
          </w:p>
        </w:tc>
        <w:tc>
          <w:tcPr>
            <w:tcW w:w="682" w:type="pct"/>
            <w:vMerge w:val="restart"/>
            <w:tcBorders>
              <w:top w:val="single" w:sz="4" w:space="0" w:color="auto"/>
              <w:left w:val="single" w:sz="4" w:space="0" w:color="auto"/>
              <w:right w:val="single" w:sz="4" w:space="0" w:color="auto"/>
            </w:tcBorders>
            <w:vAlign w:val="center"/>
          </w:tcPr>
          <w:p w14:paraId="60DE6A0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thất nghiệp</w:t>
            </w:r>
          </w:p>
        </w:tc>
      </w:tr>
      <w:tr w:rsidR="00E958C0" w:rsidRPr="00B02AED" w14:paraId="32B9F17C" w14:textId="77777777" w:rsidTr="008F1B39">
        <w:tc>
          <w:tcPr>
            <w:tcW w:w="220" w:type="pct"/>
            <w:vMerge/>
            <w:tcBorders>
              <w:top w:val="single" w:sz="4" w:space="0" w:color="auto"/>
              <w:left w:val="single" w:sz="4" w:space="0" w:color="auto"/>
              <w:bottom w:val="single" w:sz="4" w:space="0" w:color="auto"/>
              <w:right w:val="single" w:sz="4" w:space="0" w:color="auto"/>
            </w:tcBorders>
            <w:vAlign w:val="center"/>
          </w:tcPr>
          <w:p w14:paraId="4B28DF4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204" w:type="pct"/>
            <w:vMerge/>
            <w:tcBorders>
              <w:top w:val="single" w:sz="4" w:space="0" w:color="auto"/>
              <w:left w:val="single" w:sz="4" w:space="0" w:color="auto"/>
              <w:bottom w:val="single" w:sz="4" w:space="0" w:color="auto"/>
              <w:right w:val="single" w:sz="4" w:space="0" w:color="auto"/>
            </w:tcBorders>
            <w:vAlign w:val="center"/>
          </w:tcPr>
          <w:p w14:paraId="7A0B0A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14A46A4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28F10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ốm đau và thai sản</w:t>
            </w:r>
          </w:p>
        </w:tc>
        <w:tc>
          <w:tcPr>
            <w:tcW w:w="513" w:type="pct"/>
            <w:tcBorders>
              <w:top w:val="single" w:sz="4" w:space="0" w:color="auto"/>
              <w:left w:val="single" w:sz="4" w:space="0" w:color="auto"/>
              <w:bottom w:val="single" w:sz="4" w:space="0" w:color="auto"/>
              <w:right w:val="single" w:sz="4" w:space="0" w:color="auto"/>
            </w:tcBorders>
            <w:vAlign w:val="center"/>
          </w:tcPr>
          <w:p w14:paraId="457F644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hưu trí và tử tuất</w:t>
            </w:r>
          </w:p>
        </w:tc>
        <w:tc>
          <w:tcPr>
            <w:tcW w:w="1088" w:type="pct"/>
            <w:tcBorders>
              <w:top w:val="single" w:sz="4" w:space="0" w:color="auto"/>
              <w:left w:val="single" w:sz="4" w:space="0" w:color="auto"/>
              <w:bottom w:val="single" w:sz="4" w:space="0" w:color="auto"/>
              <w:right w:val="single" w:sz="4" w:space="0" w:color="auto"/>
            </w:tcBorders>
            <w:vAlign w:val="center"/>
          </w:tcPr>
          <w:p w14:paraId="433626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Quỹ bảo hiểm tai nạn lao động - bệnh nghề nghiệp</w:t>
            </w:r>
          </w:p>
        </w:tc>
        <w:tc>
          <w:tcPr>
            <w:tcW w:w="485" w:type="pct"/>
            <w:vMerge/>
            <w:tcBorders>
              <w:left w:val="single" w:sz="4" w:space="0" w:color="auto"/>
              <w:bottom w:val="single" w:sz="4" w:space="0" w:color="auto"/>
              <w:right w:val="single" w:sz="4" w:space="0" w:color="auto"/>
            </w:tcBorders>
            <w:vAlign w:val="center"/>
          </w:tcPr>
          <w:p w14:paraId="0F7583A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vMerge/>
            <w:tcBorders>
              <w:left w:val="single" w:sz="4" w:space="0" w:color="auto"/>
              <w:bottom w:val="single" w:sz="4" w:space="0" w:color="auto"/>
              <w:right w:val="single" w:sz="4" w:space="0" w:color="auto"/>
            </w:tcBorders>
            <w:vAlign w:val="center"/>
          </w:tcPr>
          <w:p w14:paraId="2A484CE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67F97E7"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2272002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1204" w:type="pct"/>
            <w:tcBorders>
              <w:top w:val="single" w:sz="4" w:space="0" w:color="auto"/>
              <w:left w:val="single" w:sz="4" w:space="0" w:color="auto"/>
              <w:bottom w:val="single" w:sz="4" w:space="0" w:color="auto"/>
              <w:right w:val="single" w:sz="4" w:space="0" w:color="auto"/>
            </w:tcBorders>
            <w:vAlign w:val="center"/>
          </w:tcPr>
          <w:p w14:paraId="0A7CDDC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B</w:t>
            </w:r>
          </w:p>
        </w:tc>
        <w:tc>
          <w:tcPr>
            <w:tcW w:w="263" w:type="pct"/>
            <w:tcBorders>
              <w:top w:val="single" w:sz="4" w:space="0" w:color="auto"/>
              <w:left w:val="single" w:sz="4" w:space="0" w:color="auto"/>
              <w:bottom w:val="single" w:sz="4" w:space="0" w:color="auto"/>
              <w:right w:val="single" w:sz="4" w:space="0" w:color="auto"/>
            </w:tcBorders>
            <w:vAlign w:val="center"/>
          </w:tcPr>
          <w:p w14:paraId="73547CD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545" w:type="pct"/>
            <w:tcBorders>
              <w:top w:val="single" w:sz="4" w:space="0" w:color="auto"/>
              <w:left w:val="single" w:sz="4" w:space="0" w:color="auto"/>
              <w:bottom w:val="single" w:sz="4" w:space="0" w:color="auto"/>
              <w:right w:val="single" w:sz="4" w:space="0" w:color="auto"/>
            </w:tcBorders>
            <w:vAlign w:val="center"/>
          </w:tcPr>
          <w:p w14:paraId="0B475A9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513" w:type="pct"/>
            <w:tcBorders>
              <w:top w:val="single" w:sz="4" w:space="0" w:color="auto"/>
              <w:left w:val="single" w:sz="4" w:space="0" w:color="auto"/>
              <w:bottom w:val="single" w:sz="4" w:space="0" w:color="auto"/>
              <w:right w:val="single" w:sz="4" w:space="0" w:color="auto"/>
            </w:tcBorders>
            <w:vAlign w:val="center"/>
          </w:tcPr>
          <w:p w14:paraId="4B6B3C2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088" w:type="pct"/>
            <w:tcBorders>
              <w:top w:val="single" w:sz="4" w:space="0" w:color="auto"/>
              <w:left w:val="single" w:sz="4" w:space="0" w:color="auto"/>
              <w:bottom w:val="single" w:sz="4" w:space="0" w:color="auto"/>
              <w:right w:val="single" w:sz="4" w:space="0" w:color="auto"/>
            </w:tcBorders>
            <w:vAlign w:val="center"/>
          </w:tcPr>
          <w:p w14:paraId="6BEE9FB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485" w:type="pct"/>
            <w:tcBorders>
              <w:top w:val="single" w:sz="4" w:space="0" w:color="auto"/>
              <w:left w:val="single" w:sz="4" w:space="0" w:color="auto"/>
              <w:bottom w:val="single" w:sz="4" w:space="0" w:color="auto"/>
              <w:right w:val="single" w:sz="4" w:space="0" w:color="auto"/>
            </w:tcBorders>
            <w:vAlign w:val="center"/>
          </w:tcPr>
          <w:p w14:paraId="3C71441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682" w:type="pct"/>
            <w:tcBorders>
              <w:top w:val="single" w:sz="4" w:space="0" w:color="auto"/>
              <w:left w:val="single" w:sz="4" w:space="0" w:color="auto"/>
              <w:bottom w:val="single" w:sz="4" w:space="0" w:color="auto"/>
              <w:right w:val="single" w:sz="4" w:space="0" w:color="auto"/>
            </w:tcBorders>
            <w:vAlign w:val="center"/>
          </w:tcPr>
          <w:p w14:paraId="604EB4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r>
      <w:tr w:rsidR="00E958C0" w:rsidRPr="00B02AED" w14:paraId="1A4B704F"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27F34E6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w:t>
            </w:r>
          </w:p>
        </w:tc>
        <w:tc>
          <w:tcPr>
            <w:tcW w:w="1204" w:type="pct"/>
            <w:tcBorders>
              <w:top w:val="single" w:sz="4" w:space="0" w:color="auto"/>
              <w:left w:val="single" w:sz="4" w:space="0" w:color="auto"/>
              <w:bottom w:val="single" w:sz="4" w:space="0" w:color="auto"/>
              <w:right w:val="single" w:sz="4" w:space="0" w:color="auto"/>
            </w:tcBorders>
            <w:vAlign w:val="center"/>
          </w:tcPr>
          <w:p w14:paraId="3C13F5A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CÁC DÒNG TIỀN TỪ HOẠT ĐỘNG CHÍNH CỦA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64C3C38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45313DA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0D1621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2516E2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79EA343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28E2A7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DF8B64B"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5B2059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204" w:type="pct"/>
            <w:tcBorders>
              <w:top w:val="single" w:sz="4" w:space="0" w:color="auto"/>
              <w:left w:val="single" w:sz="4" w:space="0" w:color="auto"/>
              <w:bottom w:val="single" w:sz="4" w:space="0" w:color="auto"/>
              <w:right w:val="single" w:sz="4" w:space="0" w:color="auto"/>
            </w:tcBorders>
            <w:vAlign w:val="center"/>
          </w:tcPr>
          <w:p w14:paraId="03190BD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đối tượng đóng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72E7C36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403FCB7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6A6C7F0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5F52D6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0805C3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60350B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DAB4B1E"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79765C1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204" w:type="pct"/>
            <w:tcBorders>
              <w:top w:val="single" w:sz="4" w:space="0" w:color="auto"/>
              <w:left w:val="single" w:sz="4" w:space="0" w:color="auto"/>
              <w:bottom w:val="single" w:sz="4" w:space="0" w:color="auto"/>
              <w:right w:val="single" w:sz="4" w:space="0" w:color="auto"/>
            </w:tcBorders>
            <w:vAlign w:val="center"/>
          </w:tcPr>
          <w:p w14:paraId="4CB8FB4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trung ương hỗ trợ đóng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6F8CFA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E698E8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028E38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252B7C9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1056D30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6DEA397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EB5F5A9"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3F6DA36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204" w:type="pct"/>
            <w:tcBorders>
              <w:top w:val="single" w:sz="4" w:space="0" w:color="auto"/>
              <w:left w:val="single" w:sz="4" w:space="0" w:color="auto"/>
              <w:bottom w:val="single" w:sz="4" w:space="0" w:color="auto"/>
              <w:right w:val="single" w:sz="4" w:space="0" w:color="auto"/>
            </w:tcBorders>
            <w:vAlign w:val="center"/>
          </w:tcPr>
          <w:p w14:paraId="6C236B2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 phương hỗ trợ đóng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25D2C03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2124BA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1900586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3D4D6A4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5DF2D20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476F2A4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F912898"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759DFE47" w14:textId="77777777" w:rsidR="00E958C0" w:rsidRPr="00B02AED" w:rsidRDefault="00E958C0" w:rsidP="008F2022">
            <w:pPr>
              <w:widowControl w:val="0"/>
              <w:adjustRightInd w:val="0"/>
              <w:snapToGrid w:val="0"/>
              <w:spacing w:after="0" w:line="240" w:lineRule="auto"/>
              <w:jc w:val="center"/>
              <w:rPr>
                <w:rFonts w:ascii="Arial" w:hAnsi="Arial" w:cs="Arial"/>
                <w:bCs/>
                <w:sz w:val="20"/>
                <w:szCs w:val="20"/>
              </w:rPr>
            </w:pPr>
            <w:r w:rsidRPr="00B02AED">
              <w:rPr>
                <w:rFonts w:ascii="Arial" w:hAnsi="Arial" w:cs="Arial"/>
                <w:bCs/>
                <w:sz w:val="20"/>
                <w:szCs w:val="20"/>
              </w:rPr>
              <w:t>4</w:t>
            </w:r>
          </w:p>
        </w:tc>
        <w:tc>
          <w:tcPr>
            <w:tcW w:w="1204" w:type="pct"/>
            <w:tcBorders>
              <w:top w:val="single" w:sz="4" w:space="0" w:color="auto"/>
              <w:left w:val="single" w:sz="4" w:space="0" w:color="auto"/>
              <w:bottom w:val="single" w:sz="4" w:space="0" w:color="auto"/>
              <w:right w:val="single" w:sz="4" w:space="0" w:color="auto"/>
            </w:tcBorders>
            <w:vAlign w:val="center"/>
          </w:tcPr>
          <w:p w14:paraId="4930D83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nhà nước cấp kinh phí chi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71E46C1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631440B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1B04997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1A7FEE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38F06BC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7A6353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927E83E"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0ECF377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1204" w:type="pct"/>
            <w:tcBorders>
              <w:top w:val="single" w:sz="4" w:space="0" w:color="auto"/>
              <w:left w:val="single" w:sz="4" w:space="0" w:color="auto"/>
              <w:bottom w:val="single" w:sz="4" w:space="0" w:color="auto"/>
              <w:right w:val="single" w:sz="4" w:space="0" w:color="auto"/>
            </w:tcBorders>
            <w:vAlign w:val="center"/>
          </w:tcPr>
          <w:p w14:paraId="3E8EDD4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khác của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09CC47A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7CE5E7D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1AFB63C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39302A0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07C838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272247C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7941618A"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3B057BA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1204" w:type="pct"/>
            <w:tcBorders>
              <w:top w:val="single" w:sz="4" w:space="0" w:color="auto"/>
              <w:left w:val="single" w:sz="4" w:space="0" w:color="auto"/>
              <w:bottom w:val="single" w:sz="4" w:space="0" w:color="auto"/>
              <w:right w:val="single" w:sz="4" w:space="0" w:color="auto"/>
            </w:tcBorders>
            <w:vAlign w:val="center"/>
          </w:tcPr>
          <w:p w14:paraId="5C65631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đối tượng hưởng</w:t>
            </w:r>
          </w:p>
        </w:tc>
        <w:tc>
          <w:tcPr>
            <w:tcW w:w="263" w:type="pct"/>
            <w:tcBorders>
              <w:top w:val="single" w:sz="4" w:space="0" w:color="auto"/>
              <w:left w:val="single" w:sz="4" w:space="0" w:color="auto"/>
              <w:bottom w:val="single" w:sz="4" w:space="0" w:color="auto"/>
              <w:right w:val="single" w:sz="4" w:space="0" w:color="auto"/>
            </w:tcBorders>
            <w:vAlign w:val="center"/>
          </w:tcPr>
          <w:p w14:paraId="3896AC9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767EAC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38A6D0E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72A8E4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54404CD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41D090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1A5673A4"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5C47D0F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1204" w:type="pct"/>
            <w:tcBorders>
              <w:top w:val="single" w:sz="4" w:space="0" w:color="auto"/>
              <w:left w:val="single" w:sz="4" w:space="0" w:color="auto"/>
              <w:bottom w:val="single" w:sz="4" w:space="0" w:color="auto"/>
              <w:right w:val="single" w:sz="4" w:space="0" w:color="auto"/>
            </w:tcBorders>
            <w:vAlign w:val="center"/>
          </w:tcPr>
          <w:p w14:paraId="4A28418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cơ quan, đơn vị</w:t>
            </w:r>
          </w:p>
        </w:tc>
        <w:tc>
          <w:tcPr>
            <w:tcW w:w="263" w:type="pct"/>
            <w:tcBorders>
              <w:top w:val="single" w:sz="4" w:space="0" w:color="auto"/>
              <w:left w:val="single" w:sz="4" w:space="0" w:color="auto"/>
              <w:bottom w:val="single" w:sz="4" w:space="0" w:color="auto"/>
              <w:right w:val="single" w:sz="4" w:space="0" w:color="auto"/>
            </w:tcBorders>
            <w:vAlign w:val="center"/>
          </w:tcPr>
          <w:p w14:paraId="056617C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38AA26C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729F383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613CD3E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759AF0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53FFE08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CC6441C"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019F1C1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8</w:t>
            </w:r>
          </w:p>
        </w:tc>
        <w:tc>
          <w:tcPr>
            <w:tcW w:w="1204" w:type="pct"/>
            <w:tcBorders>
              <w:top w:val="single" w:sz="4" w:space="0" w:color="auto"/>
              <w:left w:val="single" w:sz="4" w:space="0" w:color="auto"/>
              <w:bottom w:val="single" w:sz="4" w:space="0" w:color="auto"/>
              <w:right w:val="single" w:sz="4" w:space="0" w:color="auto"/>
            </w:tcBorders>
            <w:vAlign w:val="center"/>
          </w:tcPr>
          <w:p w14:paraId="5004889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trả khác</w:t>
            </w:r>
          </w:p>
        </w:tc>
        <w:tc>
          <w:tcPr>
            <w:tcW w:w="263" w:type="pct"/>
            <w:tcBorders>
              <w:top w:val="single" w:sz="4" w:space="0" w:color="auto"/>
              <w:left w:val="single" w:sz="4" w:space="0" w:color="auto"/>
              <w:bottom w:val="single" w:sz="4" w:space="0" w:color="auto"/>
              <w:right w:val="single" w:sz="4" w:space="0" w:color="auto"/>
            </w:tcBorders>
            <w:vAlign w:val="center"/>
          </w:tcPr>
          <w:p w14:paraId="58F8456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478C134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63CB885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123A68B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65D1138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20E6AEA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73DBB8E"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6D2FB60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1204" w:type="pct"/>
            <w:tcBorders>
              <w:top w:val="single" w:sz="4" w:space="0" w:color="auto"/>
              <w:left w:val="single" w:sz="4" w:space="0" w:color="auto"/>
              <w:bottom w:val="single" w:sz="4" w:space="0" w:color="auto"/>
              <w:right w:val="single" w:sz="4" w:space="0" w:color="auto"/>
            </w:tcBorders>
            <w:vAlign w:val="center"/>
          </w:tcPr>
          <w:p w14:paraId="5A67B5F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CÁC DÒNG TIỀN TỪ HOẠT ĐỘNG ĐẦU TƯ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57BC82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75F4888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4127CBF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2EC8798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5BEA1B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3F23B0A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0A4173D4"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7651273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204" w:type="pct"/>
            <w:tcBorders>
              <w:top w:val="single" w:sz="4" w:space="0" w:color="auto"/>
              <w:left w:val="single" w:sz="4" w:space="0" w:color="auto"/>
              <w:bottom w:val="single" w:sz="4" w:space="0" w:color="auto"/>
              <w:right w:val="single" w:sz="4" w:space="0" w:color="auto"/>
            </w:tcBorders>
            <w:vAlign w:val="center"/>
          </w:tcPr>
          <w:p w14:paraId="2259CFF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6A8BAA5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0B13B31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0DCB26A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459649E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319D10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719207C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407A4F28"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0C053C5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204" w:type="pct"/>
            <w:tcBorders>
              <w:top w:val="single" w:sz="4" w:space="0" w:color="auto"/>
              <w:left w:val="single" w:sz="4" w:space="0" w:color="auto"/>
              <w:bottom w:val="single" w:sz="4" w:space="0" w:color="auto"/>
              <w:right w:val="single" w:sz="4" w:space="0" w:color="auto"/>
            </w:tcBorders>
            <w:vAlign w:val="center"/>
          </w:tcPr>
          <w:p w14:paraId="3FE8DBE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lãi các khoản đầu tư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63480D6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5E36C08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758581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1DB54A96"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4EFB151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1163E5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5E87ED87" w14:textId="77777777" w:rsidTr="008F1B39">
        <w:tc>
          <w:tcPr>
            <w:tcW w:w="220" w:type="pct"/>
            <w:tcBorders>
              <w:top w:val="single" w:sz="4" w:space="0" w:color="auto"/>
              <w:left w:val="single" w:sz="4" w:space="0" w:color="auto"/>
              <w:bottom w:val="single" w:sz="4" w:space="0" w:color="auto"/>
              <w:right w:val="single" w:sz="4" w:space="0" w:color="auto"/>
            </w:tcBorders>
            <w:vAlign w:val="center"/>
          </w:tcPr>
          <w:p w14:paraId="2F3B99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204" w:type="pct"/>
            <w:tcBorders>
              <w:top w:val="single" w:sz="4" w:space="0" w:color="auto"/>
              <w:left w:val="single" w:sz="4" w:space="0" w:color="auto"/>
              <w:bottom w:val="single" w:sz="4" w:space="0" w:color="auto"/>
              <w:right w:val="single" w:sz="4" w:space="0" w:color="auto"/>
            </w:tcBorders>
            <w:vAlign w:val="center"/>
          </w:tcPr>
          <w:p w14:paraId="1C725543"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đầu tư quỹ bảo hiểm</w:t>
            </w:r>
          </w:p>
        </w:tc>
        <w:tc>
          <w:tcPr>
            <w:tcW w:w="263" w:type="pct"/>
            <w:tcBorders>
              <w:top w:val="single" w:sz="4" w:space="0" w:color="auto"/>
              <w:left w:val="single" w:sz="4" w:space="0" w:color="auto"/>
              <w:bottom w:val="single" w:sz="4" w:space="0" w:color="auto"/>
              <w:right w:val="single" w:sz="4" w:space="0" w:color="auto"/>
            </w:tcBorders>
            <w:vAlign w:val="center"/>
          </w:tcPr>
          <w:p w14:paraId="693DA33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center"/>
          </w:tcPr>
          <w:p w14:paraId="7CAC21F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14:paraId="729FF38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1088" w:type="pct"/>
            <w:tcBorders>
              <w:top w:val="single" w:sz="4" w:space="0" w:color="auto"/>
              <w:left w:val="single" w:sz="4" w:space="0" w:color="auto"/>
              <w:bottom w:val="single" w:sz="4" w:space="0" w:color="auto"/>
              <w:right w:val="single" w:sz="4" w:space="0" w:color="auto"/>
            </w:tcBorders>
            <w:vAlign w:val="center"/>
          </w:tcPr>
          <w:p w14:paraId="7D4E19A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383AB12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3EABC3E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1FB0481C"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48CB1B82"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III. THÔNG TIN KHÁC</w:t>
      </w:r>
    </w:p>
    <w:p w14:paraId="32EB330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t>1. Số liệu khoản mục ngoài bảng</w:t>
      </w:r>
    </w:p>
    <w:p w14:paraId="041257FD" w14:textId="77777777" w:rsidR="00E958C0" w:rsidRPr="00B02AED" w:rsidRDefault="00E958C0" w:rsidP="008F2022">
      <w:pPr>
        <w:widowControl w:val="0"/>
        <w:adjustRightInd w:val="0"/>
        <w:snapToGrid w:val="0"/>
        <w:spacing w:after="120" w:line="240" w:lineRule="auto"/>
        <w:jc w:val="right"/>
        <w:rPr>
          <w:rFonts w:ascii="Arial" w:hAnsi="Arial" w:cs="Arial"/>
          <w:sz w:val="20"/>
          <w:szCs w:val="20"/>
        </w:rPr>
      </w:pPr>
      <w:r w:rsidRPr="00B02AED">
        <w:rPr>
          <w:rFonts w:ascii="Arial" w:hAnsi="Arial" w:cs="Arial"/>
          <w:i/>
          <w:sz w:val="20"/>
          <w:szCs w:val="20"/>
        </w:rPr>
        <w:lastRenderedPageBreak/>
        <w:t>Đơn vị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6"/>
        <w:gridCol w:w="6494"/>
        <w:gridCol w:w="1459"/>
        <w:gridCol w:w="1919"/>
        <w:gridCol w:w="1942"/>
        <w:gridCol w:w="1518"/>
      </w:tblGrid>
      <w:tr w:rsidR="00E958C0" w:rsidRPr="00B02AED" w14:paraId="7BD752AE" w14:textId="77777777" w:rsidTr="008F1B39">
        <w:tc>
          <w:tcPr>
            <w:tcW w:w="221" w:type="pct"/>
            <w:vAlign w:val="center"/>
          </w:tcPr>
          <w:p w14:paraId="4EC6255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2328" w:type="pct"/>
            <w:vAlign w:val="center"/>
          </w:tcPr>
          <w:p w14:paraId="2293E07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523" w:type="pct"/>
            <w:vAlign w:val="center"/>
          </w:tcPr>
          <w:p w14:paraId="1E17D961"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đầu năm</w:t>
            </w:r>
          </w:p>
        </w:tc>
        <w:tc>
          <w:tcPr>
            <w:tcW w:w="688" w:type="pct"/>
            <w:vAlign w:val="center"/>
          </w:tcPr>
          <w:p w14:paraId="13FB1A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Tăng trong năm</w:t>
            </w:r>
          </w:p>
        </w:tc>
        <w:tc>
          <w:tcPr>
            <w:tcW w:w="696" w:type="pct"/>
            <w:vAlign w:val="center"/>
          </w:tcPr>
          <w:p w14:paraId="23227CC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Giảm trong năm</w:t>
            </w:r>
          </w:p>
        </w:tc>
        <w:tc>
          <w:tcPr>
            <w:tcW w:w="544" w:type="pct"/>
            <w:vAlign w:val="center"/>
          </w:tcPr>
          <w:p w14:paraId="7D1A7A6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Số cuối năm</w:t>
            </w:r>
          </w:p>
        </w:tc>
      </w:tr>
      <w:tr w:rsidR="00E958C0" w:rsidRPr="00B02AED" w14:paraId="671B4887" w14:textId="77777777" w:rsidTr="008F1B39">
        <w:tc>
          <w:tcPr>
            <w:tcW w:w="221" w:type="pct"/>
            <w:vAlign w:val="center"/>
          </w:tcPr>
          <w:p w14:paraId="0E8BC82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A</w:t>
            </w:r>
          </w:p>
        </w:tc>
        <w:tc>
          <w:tcPr>
            <w:tcW w:w="2328" w:type="pct"/>
            <w:vAlign w:val="center"/>
          </w:tcPr>
          <w:p w14:paraId="2389A1F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C</w:t>
            </w:r>
          </w:p>
        </w:tc>
        <w:tc>
          <w:tcPr>
            <w:tcW w:w="523" w:type="pct"/>
            <w:vAlign w:val="center"/>
          </w:tcPr>
          <w:p w14:paraId="72180E0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688" w:type="pct"/>
            <w:vAlign w:val="center"/>
          </w:tcPr>
          <w:p w14:paraId="1FDECEFA"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696" w:type="pct"/>
            <w:vAlign w:val="center"/>
          </w:tcPr>
          <w:p w14:paraId="41B71BB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544" w:type="pct"/>
            <w:vAlign w:val="center"/>
          </w:tcPr>
          <w:p w14:paraId="28AF45F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r>
      <w:tr w:rsidR="00E958C0" w:rsidRPr="00B02AED" w14:paraId="592EAF87" w14:textId="77777777" w:rsidTr="008F1B39">
        <w:tc>
          <w:tcPr>
            <w:tcW w:w="221" w:type="pct"/>
            <w:vAlign w:val="center"/>
          </w:tcPr>
          <w:p w14:paraId="1CBA474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1</w:t>
            </w:r>
          </w:p>
        </w:tc>
        <w:tc>
          <w:tcPr>
            <w:tcW w:w="2328" w:type="pct"/>
            <w:vAlign w:val="center"/>
          </w:tcPr>
          <w:p w14:paraId="314E09C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Theo dõi chi khám chữa bệnh bảo hiểm y tế chờ quyết toán</w:t>
            </w:r>
          </w:p>
        </w:tc>
        <w:tc>
          <w:tcPr>
            <w:tcW w:w="523" w:type="pct"/>
            <w:vAlign w:val="center"/>
          </w:tcPr>
          <w:p w14:paraId="19DAB32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8" w:type="pct"/>
            <w:vAlign w:val="center"/>
          </w:tcPr>
          <w:p w14:paraId="761688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6" w:type="pct"/>
            <w:vAlign w:val="center"/>
          </w:tcPr>
          <w:p w14:paraId="5973E1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4" w:type="pct"/>
            <w:vAlign w:val="center"/>
          </w:tcPr>
          <w:p w14:paraId="4D9E9E6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r w:rsidR="00E958C0" w:rsidRPr="00B02AED" w14:paraId="60449136" w14:textId="77777777" w:rsidTr="008F1B39">
        <w:tc>
          <w:tcPr>
            <w:tcW w:w="221" w:type="pct"/>
            <w:vAlign w:val="center"/>
          </w:tcPr>
          <w:p w14:paraId="6F10A2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2328" w:type="pct"/>
            <w:vAlign w:val="center"/>
          </w:tcPr>
          <w:p w14:paraId="6C2524D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23" w:type="pct"/>
            <w:vAlign w:val="center"/>
          </w:tcPr>
          <w:p w14:paraId="6803F3D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88" w:type="pct"/>
            <w:vAlign w:val="center"/>
          </w:tcPr>
          <w:p w14:paraId="7AAEA34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696" w:type="pct"/>
            <w:vAlign w:val="center"/>
          </w:tcPr>
          <w:p w14:paraId="18BA8D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c>
          <w:tcPr>
            <w:tcW w:w="544" w:type="pct"/>
            <w:vAlign w:val="center"/>
          </w:tcPr>
          <w:p w14:paraId="47CB609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tbl>
    <w:p w14:paraId="4183AC18"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r w:rsidRPr="00B02AED">
        <w:rPr>
          <w:rFonts w:ascii="Arial" w:hAnsi="Arial" w:cs="Arial"/>
          <w:b/>
          <w:sz w:val="20"/>
          <w:szCs w:val="20"/>
        </w:rPr>
        <w:t>2. Thông tin bổ sung khác</w:t>
      </w:r>
    </w:p>
    <w:p w14:paraId="736DE8A3"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5A829FD6" w14:textId="77777777" w:rsidR="00E958C0" w:rsidRPr="00B02AED" w:rsidRDefault="00E958C0" w:rsidP="008F2022">
      <w:pPr>
        <w:widowControl w:val="0"/>
        <w:adjustRightInd w:val="0"/>
        <w:snapToGrid w:val="0"/>
        <w:spacing w:after="120" w:line="240" w:lineRule="auto"/>
        <w:ind w:firstLine="720"/>
        <w:jc w:val="both"/>
        <w:rPr>
          <w:rFonts w:ascii="Arial" w:hAnsi="Arial" w:cs="Arial"/>
          <w:bCs/>
          <w:sz w:val="20"/>
          <w:szCs w:val="20"/>
        </w:rPr>
      </w:pPr>
      <w:r w:rsidRPr="00B02AED">
        <w:rPr>
          <w:rFonts w:ascii="Arial" w:hAnsi="Arial" w:cs="Arial"/>
          <w:bCs/>
          <w:sz w:val="20"/>
          <w:szCs w:val="20"/>
        </w:rPr>
        <w:t>………………………………………………………………………………………………………………………………………………………………</w:t>
      </w:r>
    </w:p>
    <w:p w14:paraId="603AC0D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E958C0" w:rsidRPr="00B02AED" w14:paraId="3E55B479" w14:textId="77777777" w:rsidTr="008F1B39">
        <w:trPr>
          <w:tblCellSpacing w:w="0" w:type="dxa"/>
        </w:trPr>
        <w:tc>
          <w:tcPr>
            <w:tcW w:w="1545" w:type="pct"/>
            <w:shd w:val="clear" w:color="auto" w:fill="FFFFFF"/>
            <w:tcMar>
              <w:top w:w="0" w:type="dxa"/>
              <w:left w:w="108" w:type="dxa"/>
              <w:bottom w:w="0" w:type="dxa"/>
              <w:right w:w="108" w:type="dxa"/>
            </w:tcMar>
            <w:hideMark/>
          </w:tcPr>
          <w:p w14:paraId="4905BC3F" w14:textId="77777777" w:rsidR="00E958C0" w:rsidRDefault="00E958C0" w:rsidP="008F2022">
            <w:pPr>
              <w:widowControl w:val="0"/>
              <w:adjustRightInd w:val="0"/>
              <w:snapToGrid w:val="0"/>
              <w:spacing w:after="0" w:line="240" w:lineRule="auto"/>
              <w:jc w:val="center"/>
              <w:rPr>
                <w:rFonts w:ascii="Arial" w:hAnsi="Arial" w:cs="Arial"/>
                <w:b/>
                <w:sz w:val="20"/>
                <w:szCs w:val="20"/>
              </w:rPr>
            </w:pPr>
            <w:bookmarkStart w:id="2" w:name="_Hlk197443538"/>
          </w:p>
          <w:p w14:paraId="7C138E2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 xml:space="preserve">NGƯỜI </w:t>
            </w:r>
            <w:r>
              <w:rPr>
                <w:rFonts w:ascii="Arial" w:hAnsi="Arial" w:cs="Arial"/>
                <w:b/>
                <w:sz w:val="20"/>
                <w:szCs w:val="20"/>
              </w:rPr>
              <w:t>LẬP BIỂU</w:t>
            </w:r>
          </w:p>
          <w:p w14:paraId="15427DFD"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32E80F61" w14:textId="77777777" w:rsidR="00E958C0" w:rsidRPr="00B02AED" w:rsidRDefault="00E958C0" w:rsidP="008F2022">
            <w:pPr>
              <w:widowControl w:val="0"/>
              <w:adjustRightInd w:val="0"/>
              <w:snapToGrid w:val="0"/>
              <w:spacing w:after="0" w:line="240" w:lineRule="auto"/>
              <w:jc w:val="center"/>
              <w:rPr>
                <w:rFonts w:ascii="Arial" w:hAnsi="Arial" w:cs="Arial"/>
                <w:b/>
                <w:sz w:val="20"/>
                <w:szCs w:val="20"/>
              </w:rPr>
            </w:pPr>
          </w:p>
        </w:tc>
        <w:tc>
          <w:tcPr>
            <w:tcW w:w="1727" w:type="pct"/>
            <w:shd w:val="clear" w:color="auto" w:fill="FFFFFF"/>
          </w:tcPr>
          <w:p w14:paraId="0BA2C61F" w14:textId="77777777" w:rsidR="00E958C0" w:rsidRDefault="00E958C0" w:rsidP="008F2022">
            <w:pPr>
              <w:widowControl w:val="0"/>
              <w:adjustRightInd w:val="0"/>
              <w:snapToGrid w:val="0"/>
              <w:spacing w:after="0" w:line="240" w:lineRule="auto"/>
              <w:jc w:val="center"/>
              <w:rPr>
                <w:rFonts w:ascii="Arial" w:hAnsi="Arial" w:cs="Arial"/>
                <w:b/>
                <w:sz w:val="20"/>
                <w:szCs w:val="20"/>
              </w:rPr>
            </w:pPr>
          </w:p>
          <w:p w14:paraId="7E974A7B"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KẾ TOÁN TRƯỞNG</w:t>
            </w:r>
          </w:p>
          <w:p w14:paraId="0D114BD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i/>
                <w:sz w:val="20"/>
                <w:szCs w:val="20"/>
              </w:rPr>
              <w:t>(Ký, họ tên)</w:t>
            </w:r>
          </w:p>
          <w:p w14:paraId="6B984ECD"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tc>
        <w:tc>
          <w:tcPr>
            <w:tcW w:w="1727" w:type="pct"/>
            <w:shd w:val="clear" w:color="auto" w:fill="FFFFFF"/>
            <w:tcMar>
              <w:top w:w="0" w:type="dxa"/>
              <w:left w:w="108" w:type="dxa"/>
              <w:bottom w:w="0" w:type="dxa"/>
              <w:right w:w="108" w:type="dxa"/>
            </w:tcMar>
            <w:hideMark/>
          </w:tcPr>
          <w:p w14:paraId="4D13EF6E" w14:textId="77777777" w:rsidR="00E958C0" w:rsidRPr="00B02AED" w:rsidRDefault="00E958C0" w:rsidP="008F2022">
            <w:pPr>
              <w:pStyle w:val="Vnbnnidung0"/>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Lập, ngày........tháng........năm......</w:t>
            </w:r>
          </w:p>
          <w:p w14:paraId="10D52A9A" w14:textId="77777777" w:rsidR="00E958C0" w:rsidRPr="00B02AED" w:rsidRDefault="00E958C0" w:rsidP="008F2022">
            <w:pPr>
              <w:pStyle w:val="Vnbnnidung0"/>
              <w:adjustRightInd w:val="0"/>
              <w:snapToGrid w:val="0"/>
              <w:spacing w:after="0" w:line="240" w:lineRule="auto"/>
              <w:ind w:firstLine="0"/>
              <w:jc w:val="center"/>
              <w:rPr>
                <w:rFonts w:ascii="Arial" w:hAnsi="Arial" w:cs="Arial"/>
                <w:sz w:val="20"/>
                <w:szCs w:val="20"/>
              </w:rPr>
            </w:pPr>
            <w:r w:rsidRPr="00B02AED">
              <w:rPr>
                <w:rFonts w:ascii="Arial" w:hAnsi="Arial" w:cs="Arial"/>
                <w:b/>
                <w:bCs/>
                <w:sz w:val="20"/>
                <w:szCs w:val="20"/>
              </w:rPr>
              <w:t>THỦ TRƯỞNG ĐƠN VỊ</w:t>
            </w:r>
          </w:p>
          <w:p w14:paraId="5CD00F0A" w14:textId="77777777" w:rsidR="00E958C0" w:rsidRPr="00B02AED" w:rsidRDefault="00E958C0" w:rsidP="008F2022">
            <w:pPr>
              <w:pStyle w:val="Vnbnnidung0"/>
              <w:adjustRightInd w:val="0"/>
              <w:snapToGrid w:val="0"/>
              <w:spacing w:after="0" w:line="240" w:lineRule="auto"/>
              <w:ind w:firstLine="0"/>
              <w:jc w:val="center"/>
              <w:rPr>
                <w:rFonts w:ascii="Arial" w:hAnsi="Arial" w:cs="Arial"/>
                <w:i/>
                <w:sz w:val="20"/>
                <w:szCs w:val="20"/>
              </w:rPr>
            </w:pPr>
            <w:r w:rsidRPr="00B02AED">
              <w:rPr>
                <w:rFonts w:ascii="Arial" w:hAnsi="Arial" w:cs="Arial"/>
                <w:i/>
                <w:sz w:val="20"/>
                <w:szCs w:val="20"/>
              </w:rPr>
              <w:t>(Ký, họ tên, đóng dấu)</w:t>
            </w:r>
          </w:p>
          <w:p w14:paraId="34DDDC35"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p>
        </w:tc>
      </w:tr>
      <w:bookmarkEnd w:id="2"/>
    </w:tbl>
    <w:p w14:paraId="78F949EA"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pPr>
    </w:p>
    <w:p w14:paraId="0E958C8C" w14:textId="77777777" w:rsidR="00E958C0" w:rsidRPr="00B02AED" w:rsidRDefault="00E958C0" w:rsidP="008F2022">
      <w:pPr>
        <w:widowControl w:val="0"/>
        <w:adjustRightInd w:val="0"/>
        <w:snapToGrid w:val="0"/>
        <w:spacing w:after="120" w:line="240" w:lineRule="auto"/>
        <w:ind w:firstLine="720"/>
        <w:jc w:val="both"/>
        <w:rPr>
          <w:rFonts w:ascii="Arial" w:hAnsi="Arial" w:cs="Arial"/>
          <w:b/>
          <w:sz w:val="20"/>
          <w:szCs w:val="20"/>
        </w:rPr>
        <w:sectPr w:rsidR="00E958C0" w:rsidRPr="00B02AED" w:rsidSect="00E958C0">
          <w:pgSz w:w="16838" w:h="11906" w:orient="landscape" w:code="9"/>
          <w:pgMar w:top="1440" w:right="1440" w:bottom="1440" w:left="1440" w:header="0" w:footer="0" w:gutter="0"/>
          <w:cols w:space="720"/>
          <w:docGrid w:linePitch="326"/>
        </w:sectPr>
      </w:pPr>
    </w:p>
    <w:p w14:paraId="1A3D9820"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b/>
          <w:sz w:val="20"/>
          <w:szCs w:val="20"/>
        </w:rPr>
        <w:lastRenderedPageBreak/>
        <w:t>2.</w:t>
      </w:r>
      <w:r>
        <w:rPr>
          <w:rFonts w:ascii="Arial" w:hAnsi="Arial" w:cs="Arial"/>
          <w:b/>
          <w:sz w:val="20"/>
          <w:szCs w:val="20"/>
        </w:rPr>
        <w:t xml:space="preserve"> </w:t>
      </w:r>
      <w:r w:rsidRPr="00B02AED">
        <w:rPr>
          <w:rFonts w:ascii="Arial" w:hAnsi="Arial" w:cs="Arial"/>
          <w:b/>
          <w:sz w:val="20"/>
          <w:szCs w:val="20"/>
        </w:rPr>
        <w:t>Cơ sở và phương pháp lập Bảng tổng hợp thông tin tài chính quỹ bảo hiểm</w:t>
      </w:r>
    </w:p>
    <w:p w14:paraId="4801BF1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a) Cơ sở lập:</w:t>
      </w:r>
    </w:p>
    <w:p w14:paraId="060DC44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Bảng tổng hợp thông tin tài chính quỹ bảo hiểm năm trước;</w:t>
      </w:r>
    </w:p>
    <w:p w14:paraId="592FC49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Báo cáo thông tin tài chính quỹ bảo hiểm của cơ quan bảo hiểm xã hội cấp dưới, gồm báo cáo thông tin tài chính quỹ bảo hiểm tổng hợp toàn tỉnh của Bảo hiểm xã hội cấp tỉnh, báo cáo thông tin tài chính quỹ bảo hiểm của Bảo hiểm xã hội Quân đội, Bảo hiểm xã hội Công an nhân dân.</w:t>
      </w:r>
    </w:p>
    <w:p w14:paraId="1895A4C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Bảng cân đối số phát sinh năm (Mẫu S05-BH) và các sổ kế toán có liên quan của Bảo hiểm xã hội Việt Nam.</w:t>
      </w:r>
    </w:p>
    <w:p w14:paraId="3FE04568"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Hồ sơ, tài liệu về thực hiện đối chiếu giao dịch thanh toán nội bộ trong phạm vi tổng hợp số liệu và các hồ sơ, tài liệu có liên quan.</w:t>
      </w:r>
    </w:p>
    <w:p w14:paraId="19D38711"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b) Phương pháp lập Bảng tổng hợp thông tin tài chính quỹ bảo hiểm:</w:t>
      </w:r>
    </w:p>
    <w:p w14:paraId="62F15A4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Việc lập Bảng tổng hợp thông tin tài chính quỹ bảo hiểm phải đảm bảo các nguyên tắc như đối với lập báo cáo thông tin tài chính quỹ bảo hiểm của các cơ quan bảo hiểm xã hội tại mục III phụ lục này.</w:t>
      </w:r>
    </w:p>
    <w:p w14:paraId="60227F4F"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(1) Phần I - Tổng hợp số liệu tình hình tài chính quỹ bảo hiểm: Phương pháp lập các chỉ tiêu như sau:</w:t>
      </w:r>
    </w:p>
    <w:p w14:paraId="267AE825"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Cột 1, 2, 3, 4, 5, 6, 7, 8, 9, 10, 11, 12: Phản ánh số liệu theo từng tài khoản kế toán trên Bảng cân đối số phát sinh năm báo cáo của Bảo hiểm xã hội Việt Nam (cột 1, 2, 7, 8), số liệu tổng cộng trong Báo cáo thông tin tài chính quỹ bảo hiểm (mẫu B01/BTH-QBH) của các cơ quan bảo hiểm xã hội cấp dưới (cột 3, 4, 9, 10) theo mã số tương ứng với tài</w:t>
      </w:r>
      <w:r w:rsidRPr="00B02AED">
        <w:rPr>
          <w:rFonts w:ascii="Arial" w:hAnsi="Arial" w:cs="Arial"/>
          <w:i/>
          <w:sz w:val="20"/>
          <w:szCs w:val="20"/>
        </w:rPr>
        <w:t xml:space="preserve"> khoản kế toán (theo các dòng tương ứng với cột B, C trên báo cáo thông tin tài chính quỹ bảo hiểm của các đơn vị), số liệu tổng cộng trong toàn hệ thống (cột 5, 6, 11, 12).</w:t>
      </w:r>
    </w:p>
    <w:p w14:paraId="5428A33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Bảo hiểm xã hội Việt Nam phải thực hiện đối chiếu các số liệu phản ánh giao dịch thanh toán nội bộ trên Bảng cân đối số phát sinh năm và sổ kế toán có liên quan của Bảo hiểm xã hội Việt Nam và Báo cáo thông tin tài chính quỹ bảo hiểm của Bảo hiểm xã hội cấp tỉnh, Bảo hiểm xã hội Quân đội, Bảo hiểm xã hội Công an nhân dân (tài khoản 135, 335), đảm bảo khớp đúng số liệu; trong đó Tổng dư Nợ của 2 tài khoản 135, 335 tại cột 5, 11 tương ứng bằng với Tổng dư Có của 2 tài khoản này tại cột 6, 12 (trường hợp cần thiết, Bảo hiểm xã hội Việt Nam thực hiện đối chiếu số liệu các tài khoản 135, 335 chi tiết). Trường hợp phát hiện có chênh lệch phải rà soát, kiểm tra, Bảo hiểm xã hội Việt Nam yêu cầu đơn vị có sai sót thực hiện điều chỉnh và lập lại báo cáo thông tin tài chính quỹ bảo hiểm, đảm bảo số liệu trên Bảng tổng hợp thông tin tài chính quỹ bảo hiểm phù hợp, kịp thời lập và nộp các báo cáo theo đúng thời hạn quy định tại Thông tư này.</w:t>
      </w:r>
    </w:p>
    <w:p w14:paraId="360B4629"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(2) Phần II - Tổng hợp số liệu lưu chuyển tiền tệ quỹ bảo hiểm</w:t>
      </w:r>
    </w:p>
    <w:p w14:paraId="698F550E"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Được lập trên cơ sở hợp cộng theo từng chỉ tiêu tương ứng trên báo cáo thông tin tài chính của cơ quan bảo hiểm xã hội cấp dưới, số liệu từ sổ kế toán tài khoản 111, 112, 113, 114 và các tài khoản có liên quan của Bảo hiểm xã hội Việt Nam. Việc lập và chi tiết số liệu thực hiện theo nguyên tắc như đối với Báo cáo thông tin tài chính quỹ bảo hiểm của các cơ quan bảo hiểm xã hội; đối với hoạt động đầu tư quỹ bảo hiểm, trường hợp phát sinh số liệu không chi tiết theo từng quỹ bảo hiểm thì trình bày thêm cột số liệu này, làm căn cứ trình bày chi tiêu liên quan trên báo cáo lưu chuyển tiền tệ quỹ bảo hiểm. Bảo hiểm xã hội Việt Nam phải thực hiện đối chiếu các số liệu liên quan đến dòng tiền từ các giao dịch thanh toán nội bộ trong hệ thống cơ quan bảo hiểm xã hội và thông tin có liên quan trên Báo cáo thông tin tài chính quỹ bảo hiểm của Bảo hiểm xã hội cấp tỉnh, Bảo hiểm xã hội Quân đội, Bảo hiểm xã hội Công an nhân dân, để bảo đảm số liệu dòng tiền được tổng hợp tại phần này phù hợp với số liệu tổng cộng về số dư tiền đầu năm và số dư tiền cuối năm tại phần I.</w:t>
      </w:r>
    </w:p>
    <w:p w14:paraId="3ABEE2D6"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Phương pháp lập các dòng chỉ tiêu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75"/>
        <w:gridCol w:w="1835"/>
        <w:gridCol w:w="6596"/>
      </w:tblGrid>
      <w:tr w:rsidR="00E958C0" w:rsidRPr="00B02AED" w14:paraId="308B189E" w14:textId="77777777" w:rsidTr="008F1B39">
        <w:tc>
          <w:tcPr>
            <w:tcW w:w="319" w:type="pct"/>
            <w:tcBorders>
              <w:top w:val="single" w:sz="8" w:space="0" w:color="000000"/>
              <w:left w:val="single" w:sz="8" w:space="0" w:color="000000"/>
              <w:bottom w:val="nil"/>
              <w:right w:val="nil"/>
            </w:tcBorders>
            <w:vAlign w:val="center"/>
          </w:tcPr>
          <w:p w14:paraId="4811030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STT</w:t>
            </w:r>
          </w:p>
        </w:tc>
        <w:tc>
          <w:tcPr>
            <w:tcW w:w="1019" w:type="pct"/>
            <w:tcBorders>
              <w:top w:val="single" w:sz="8" w:space="0" w:color="000000"/>
              <w:left w:val="single" w:sz="8" w:space="0" w:color="000000"/>
              <w:bottom w:val="nil"/>
              <w:right w:val="nil"/>
            </w:tcBorders>
            <w:vAlign w:val="center"/>
          </w:tcPr>
          <w:p w14:paraId="4FAE3B32"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Nội dung</w:t>
            </w:r>
          </w:p>
        </w:tc>
        <w:tc>
          <w:tcPr>
            <w:tcW w:w="3662" w:type="pct"/>
            <w:tcBorders>
              <w:top w:val="single" w:sz="8" w:space="0" w:color="000000"/>
              <w:left w:val="single" w:sz="8" w:space="0" w:color="000000"/>
              <w:bottom w:val="nil"/>
              <w:right w:val="single" w:sz="8" w:space="0" w:color="000000"/>
            </w:tcBorders>
            <w:vAlign w:val="center"/>
          </w:tcPr>
          <w:p w14:paraId="6A21DF9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Phương pháp lập</w:t>
            </w:r>
          </w:p>
        </w:tc>
      </w:tr>
      <w:tr w:rsidR="00E958C0" w:rsidRPr="00B02AED" w14:paraId="53AD1E8B" w14:textId="77777777" w:rsidTr="008F1B39">
        <w:tc>
          <w:tcPr>
            <w:tcW w:w="319" w:type="pct"/>
            <w:tcBorders>
              <w:top w:val="single" w:sz="8" w:space="0" w:color="000000"/>
              <w:left w:val="single" w:sz="8" w:space="0" w:color="000000"/>
              <w:bottom w:val="nil"/>
              <w:right w:val="nil"/>
            </w:tcBorders>
            <w:vAlign w:val="center"/>
          </w:tcPr>
          <w:p w14:paraId="633C35CB" w14:textId="77777777" w:rsidR="00E958C0" w:rsidRPr="00B02AED" w:rsidRDefault="00E958C0" w:rsidP="008F2022">
            <w:pPr>
              <w:widowControl w:val="0"/>
              <w:adjustRightInd w:val="0"/>
              <w:snapToGrid w:val="0"/>
              <w:spacing w:after="0" w:line="240" w:lineRule="auto"/>
              <w:jc w:val="center"/>
              <w:rPr>
                <w:rFonts w:ascii="Arial" w:hAnsi="Arial" w:cs="Arial"/>
                <w:b/>
                <w:bCs/>
                <w:sz w:val="20"/>
                <w:szCs w:val="20"/>
              </w:rPr>
            </w:pPr>
            <w:r w:rsidRPr="00B02AED">
              <w:rPr>
                <w:rFonts w:ascii="Arial" w:hAnsi="Arial" w:cs="Arial"/>
                <w:b/>
                <w:bCs/>
                <w:sz w:val="20"/>
                <w:szCs w:val="20"/>
              </w:rPr>
              <w:t>I</w:t>
            </w:r>
          </w:p>
        </w:tc>
        <w:tc>
          <w:tcPr>
            <w:tcW w:w="4681" w:type="pct"/>
            <w:gridSpan w:val="2"/>
            <w:tcBorders>
              <w:top w:val="single" w:sz="8" w:space="0" w:color="000000"/>
              <w:left w:val="single" w:sz="8" w:space="0" w:color="000000"/>
              <w:bottom w:val="nil"/>
              <w:right w:val="single" w:sz="8" w:space="0" w:color="000000"/>
            </w:tcBorders>
            <w:vAlign w:val="center"/>
          </w:tcPr>
          <w:p w14:paraId="17E8A921" w14:textId="77777777" w:rsidR="00E958C0" w:rsidRPr="00B02AED" w:rsidRDefault="00E958C0" w:rsidP="008F2022">
            <w:pPr>
              <w:widowControl w:val="0"/>
              <w:adjustRightInd w:val="0"/>
              <w:snapToGrid w:val="0"/>
              <w:spacing w:after="0" w:line="240" w:lineRule="auto"/>
              <w:rPr>
                <w:rFonts w:ascii="Arial" w:hAnsi="Arial" w:cs="Arial"/>
                <w:b/>
                <w:bCs/>
                <w:sz w:val="20"/>
                <w:szCs w:val="20"/>
              </w:rPr>
            </w:pPr>
            <w:r w:rsidRPr="00B02AED">
              <w:rPr>
                <w:rFonts w:ascii="Arial" w:hAnsi="Arial" w:cs="Arial"/>
                <w:b/>
                <w:bCs/>
                <w:sz w:val="20"/>
                <w:szCs w:val="20"/>
              </w:rPr>
              <w:t>CÁC DÒNG TIỀN TỪ HOẠT ĐỘNG CHÍNH CỦA QUỸ BẢO HIỂM</w:t>
            </w:r>
          </w:p>
        </w:tc>
      </w:tr>
      <w:tr w:rsidR="00E958C0" w:rsidRPr="00B02AED" w14:paraId="072E141A" w14:textId="77777777" w:rsidTr="008F1B39">
        <w:tc>
          <w:tcPr>
            <w:tcW w:w="319" w:type="pct"/>
            <w:tcBorders>
              <w:top w:val="single" w:sz="8" w:space="0" w:color="000000"/>
              <w:left w:val="single" w:sz="8" w:space="0" w:color="000000"/>
              <w:bottom w:val="nil"/>
              <w:right w:val="nil"/>
            </w:tcBorders>
            <w:vAlign w:val="center"/>
          </w:tcPr>
          <w:p w14:paraId="3379A63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019" w:type="pct"/>
            <w:tcBorders>
              <w:top w:val="single" w:sz="8" w:space="0" w:color="000000"/>
              <w:left w:val="single" w:sz="8" w:space="0" w:color="000000"/>
              <w:bottom w:val="nil"/>
              <w:right w:val="nil"/>
            </w:tcBorders>
            <w:vAlign w:val="center"/>
          </w:tcPr>
          <w:p w14:paraId="5CEB7A0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đối tượng đóng bảo hiểm</w:t>
            </w:r>
          </w:p>
        </w:tc>
        <w:tc>
          <w:tcPr>
            <w:tcW w:w="3662" w:type="pct"/>
            <w:tcBorders>
              <w:top w:val="single" w:sz="8" w:space="0" w:color="000000"/>
              <w:left w:val="single" w:sz="8" w:space="0" w:color="000000"/>
              <w:bottom w:val="nil"/>
              <w:right w:val="single" w:sz="8" w:space="0" w:color="000000"/>
            </w:tcBorders>
            <w:vAlign w:val="center"/>
          </w:tcPr>
          <w:p w14:paraId="50B45E4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tương ứng từ Báo cáo thông tin tài chính quỹ bảo hiểm của cơ quan bảo hiểm xã hội cấp dưới.</w:t>
            </w:r>
          </w:p>
          <w:p w14:paraId="329131B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trình bày vào chi tiêu mã số 610 trên Báo cáo lưu chuyển tiền tệ quỹ bảo hiểm và thuyết minh liên quan.</w:t>
            </w:r>
          </w:p>
        </w:tc>
      </w:tr>
      <w:tr w:rsidR="00E958C0" w:rsidRPr="00B02AED" w14:paraId="40F79829" w14:textId="77777777" w:rsidTr="008F1B39">
        <w:tc>
          <w:tcPr>
            <w:tcW w:w="319" w:type="pct"/>
            <w:tcBorders>
              <w:top w:val="single" w:sz="8" w:space="0" w:color="000000"/>
              <w:left w:val="single" w:sz="8" w:space="0" w:color="000000"/>
              <w:bottom w:val="nil"/>
              <w:right w:val="nil"/>
            </w:tcBorders>
            <w:vAlign w:val="center"/>
          </w:tcPr>
          <w:p w14:paraId="0DC5E744"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019" w:type="pct"/>
            <w:tcBorders>
              <w:top w:val="single" w:sz="8" w:space="0" w:color="000000"/>
              <w:left w:val="single" w:sz="8" w:space="0" w:color="000000"/>
              <w:bottom w:val="nil"/>
              <w:right w:val="nil"/>
            </w:tcBorders>
            <w:vAlign w:val="center"/>
          </w:tcPr>
          <w:p w14:paraId="7C45C98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Tiền thu từ </w:t>
            </w:r>
            <w:r>
              <w:rPr>
                <w:rFonts w:ascii="Arial" w:hAnsi="Arial" w:cs="Arial"/>
                <w:sz w:val="20"/>
                <w:szCs w:val="20"/>
              </w:rPr>
              <w:t xml:space="preserve">ngân sách </w:t>
            </w:r>
            <w:r w:rsidRPr="00B02AED">
              <w:rPr>
                <w:rFonts w:ascii="Arial" w:hAnsi="Arial" w:cs="Arial"/>
                <w:sz w:val="20"/>
                <w:szCs w:val="20"/>
              </w:rPr>
              <w:t xml:space="preserve">trung ương hỗ </w:t>
            </w:r>
            <w:r w:rsidRPr="00B02AED">
              <w:rPr>
                <w:rFonts w:ascii="Arial" w:hAnsi="Arial" w:cs="Arial"/>
                <w:sz w:val="20"/>
                <w:szCs w:val="20"/>
              </w:rPr>
              <w:lastRenderedPageBreak/>
              <w:t>trợ đóng bảo hiểm</w:t>
            </w:r>
          </w:p>
        </w:tc>
        <w:tc>
          <w:tcPr>
            <w:tcW w:w="3662" w:type="pct"/>
            <w:tcBorders>
              <w:top w:val="single" w:sz="8" w:space="0" w:color="000000"/>
              <w:left w:val="single" w:sz="8" w:space="0" w:color="000000"/>
              <w:bottom w:val="nil"/>
              <w:right w:val="single" w:sz="8" w:space="0" w:color="000000"/>
            </w:tcBorders>
            <w:vAlign w:val="center"/>
          </w:tcPr>
          <w:p w14:paraId="1C52531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lastRenderedPageBreak/>
              <w:t>Phát sinh Nợ TK 112/Có TK 1331 (chi tiết) tại Bảo hiểm xã hội Việt Nam</w:t>
            </w:r>
          </w:p>
          <w:p w14:paraId="1D4A2845"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Số liệu này là căn cứ để trình bày vào chỉ tiêu mã số 621 trên Báo cáo lưu </w:t>
            </w:r>
            <w:r w:rsidRPr="00B02AED">
              <w:rPr>
                <w:rFonts w:ascii="Arial" w:hAnsi="Arial" w:cs="Arial"/>
                <w:sz w:val="20"/>
                <w:szCs w:val="20"/>
              </w:rPr>
              <w:lastRenderedPageBreak/>
              <w:t>chuyển tiền tệ quỹ bảo hiểm và thuyết minh liên quan.</w:t>
            </w:r>
          </w:p>
        </w:tc>
      </w:tr>
      <w:tr w:rsidR="00E958C0" w:rsidRPr="00B02AED" w14:paraId="6D9F2D8A" w14:textId="77777777" w:rsidTr="008F1B39">
        <w:tc>
          <w:tcPr>
            <w:tcW w:w="319" w:type="pct"/>
            <w:tcBorders>
              <w:top w:val="single" w:sz="8" w:space="0" w:color="000000"/>
              <w:left w:val="single" w:sz="8" w:space="0" w:color="000000"/>
              <w:bottom w:val="nil"/>
              <w:right w:val="nil"/>
            </w:tcBorders>
            <w:vAlign w:val="center"/>
          </w:tcPr>
          <w:p w14:paraId="75954677"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lastRenderedPageBreak/>
              <w:t>3</w:t>
            </w:r>
          </w:p>
        </w:tc>
        <w:tc>
          <w:tcPr>
            <w:tcW w:w="1019" w:type="pct"/>
            <w:tcBorders>
              <w:top w:val="single" w:sz="8" w:space="0" w:color="000000"/>
              <w:left w:val="single" w:sz="8" w:space="0" w:color="000000"/>
              <w:bottom w:val="nil"/>
              <w:right w:val="nil"/>
            </w:tcBorders>
            <w:vAlign w:val="center"/>
          </w:tcPr>
          <w:p w14:paraId="7ABD40C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ngân sách địa phương hỗ trợ đóng bảo hiểm</w:t>
            </w:r>
          </w:p>
        </w:tc>
        <w:tc>
          <w:tcPr>
            <w:tcW w:w="3662" w:type="pct"/>
            <w:tcBorders>
              <w:top w:val="single" w:sz="8" w:space="0" w:color="000000"/>
              <w:left w:val="single" w:sz="8" w:space="0" w:color="000000"/>
              <w:bottom w:val="nil"/>
              <w:right w:val="single" w:sz="8" w:space="0" w:color="000000"/>
            </w:tcBorders>
            <w:vAlign w:val="center"/>
          </w:tcPr>
          <w:p w14:paraId="496C2F8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tương ứng từ báo cáo thông tin tài chính quỹ bảo hiểm của cơ quan bảo hiểm xã hội cấp dưới.</w:t>
            </w:r>
          </w:p>
          <w:p w14:paraId="5667F7ED"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trình bày vào chi tiêu mã số 622 trên Báo cáo lưu chuyển tiền tệ quỹ bảo hiểm và thuyết minh liên quan.</w:t>
            </w:r>
          </w:p>
        </w:tc>
      </w:tr>
      <w:tr w:rsidR="00E958C0" w:rsidRPr="00B02AED" w14:paraId="5C3C7AAA" w14:textId="77777777" w:rsidTr="008F1B39">
        <w:tc>
          <w:tcPr>
            <w:tcW w:w="319" w:type="pct"/>
            <w:tcBorders>
              <w:top w:val="single" w:sz="8" w:space="0" w:color="000000"/>
              <w:left w:val="single" w:sz="8" w:space="0" w:color="000000"/>
              <w:bottom w:val="nil"/>
              <w:right w:val="nil"/>
            </w:tcBorders>
            <w:vAlign w:val="center"/>
          </w:tcPr>
          <w:p w14:paraId="0EA2FD4C"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4</w:t>
            </w:r>
          </w:p>
        </w:tc>
        <w:tc>
          <w:tcPr>
            <w:tcW w:w="1019" w:type="pct"/>
            <w:tcBorders>
              <w:top w:val="single" w:sz="8" w:space="0" w:color="000000"/>
              <w:left w:val="single" w:sz="8" w:space="0" w:color="000000"/>
              <w:bottom w:val="nil"/>
              <w:right w:val="nil"/>
            </w:tcBorders>
            <w:vAlign w:val="center"/>
          </w:tcPr>
          <w:p w14:paraId="1DDC115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xml:space="preserve">Tiền thu từ </w:t>
            </w:r>
            <w:r>
              <w:rPr>
                <w:rFonts w:ascii="Arial" w:hAnsi="Arial" w:cs="Arial"/>
                <w:sz w:val="20"/>
                <w:szCs w:val="20"/>
              </w:rPr>
              <w:t xml:space="preserve">ngân sách </w:t>
            </w:r>
            <w:r w:rsidRPr="00B02AED">
              <w:rPr>
                <w:rFonts w:ascii="Arial" w:hAnsi="Arial" w:cs="Arial"/>
                <w:sz w:val="20"/>
                <w:szCs w:val="20"/>
              </w:rPr>
              <w:t>trung ương cấp kinh phí chi bảo hiểm</w:t>
            </w:r>
          </w:p>
        </w:tc>
        <w:tc>
          <w:tcPr>
            <w:tcW w:w="3662" w:type="pct"/>
            <w:tcBorders>
              <w:top w:val="single" w:sz="8" w:space="0" w:color="000000"/>
              <w:left w:val="single" w:sz="8" w:space="0" w:color="000000"/>
              <w:bottom w:val="nil"/>
              <w:right w:val="single" w:sz="8" w:space="0" w:color="000000"/>
            </w:tcBorders>
            <w:vAlign w:val="center"/>
          </w:tcPr>
          <w:p w14:paraId="1E913FE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Phát sinh Nợ TK 111, 112, 113/Có TK 1332 (chi tiết) tại Bảo hiểm xã hội Việt Nam.</w:t>
            </w:r>
          </w:p>
          <w:p w14:paraId="454DFF0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tổng hợp số liệu vào chi tiêu mã số 630 trên Báo cáo lưu chuyển tiền tệ quỹ bảo hiểm và tổng hợp, trình bày số liệu thuyết minh liên quan.</w:t>
            </w:r>
          </w:p>
        </w:tc>
      </w:tr>
      <w:tr w:rsidR="00E958C0" w:rsidRPr="00B02AED" w14:paraId="4BB3010E" w14:textId="77777777" w:rsidTr="008F1B39">
        <w:tc>
          <w:tcPr>
            <w:tcW w:w="319" w:type="pct"/>
            <w:tcBorders>
              <w:top w:val="single" w:sz="8" w:space="0" w:color="000000"/>
              <w:left w:val="single" w:sz="8" w:space="0" w:color="000000"/>
              <w:bottom w:val="single" w:sz="8" w:space="0" w:color="000000"/>
              <w:right w:val="nil"/>
            </w:tcBorders>
            <w:vAlign w:val="center"/>
          </w:tcPr>
          <w:p w14:paraId="173AB988"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5</w:t>
            </w:r>
          </w:p>
        </w:tc>
        <w:tc>
          <w:tcPr>
            <w:tcW w:w="1019" w:type="pct"/>
            <w:tcBorders>
              <w:top w:val="single" w:sz="8" w:space="0" w:color="000000"/>
              <w:left w:val="single" w:sz="8" w:space="0" w:color="000000"/>
              <w:bottom w:val="single" w:sz="8" w:space="0" w:color="000000"/>
              <w:right w:val="nil"/>
            </w:tcBorders>
            <w:vAlign w:val="center"/>
          </w:tcPr>
          <w:p w14:paraId="42EC4DD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khác</w:t>
            </w:r>
          </w:p>
        </w:tc>
        <w:tc>
          <w:tcPr>
            <w:tcW w:w="3662" w:type="pct"/>
            <w:tcBorders>
              <w:top w:val="single" w:sz="8" w:space="0" w:color="000000"/>
              <w:left w:val="single" w:sz="8" w:space="0" w:color="000000"/>
              <w:right w:val="single" w:sz="8" w:space="0" w:color="000000"/>
            </w:tcBorders>
            <w:vAlign w:val="center"/>
          </w:tcPr>
          <w:p w14:paraId="7E738DE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tổng các số liệu sau:</w:t>
            </w:r>
          </w:p>
          <w:p w14:paraId="32185587"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Số liệu tương ứng từ Báo cáo thông tin tài chính quỹ bảo hiểm của cơ quan Bảo hiểm xã hội cấp dưới;</w:t>
            </w:r>
          </w:p>
          <w:p w14:paraId="6A95D7E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 Phát sinh Nợ TK 111, 112, 113 đối ứng với các TK khác (trừ các tài khoản liên quan đến các chi tiêu khác và TK 135, 335) tại Bảo hiểm xã hội Việt Nam. Trường hợp trong năm phát sinh nhận và trả lại tiền cho cùng một đối tượng thì đơn vị bù trừ tương ứng để trình bày theo số thuần (trình bày ở chỉ tiêu “tiền thu khác” hoặc “tiền chi khác”)</w:t>
            </w:r>
          </w:p>
          <w:p w14:paraId="1188E48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tổng hợp số liệu vào chỉ tiêu mã số 630 trên Báo cáo lưu chuyển tiền tệ quỹ bảo hiểm và tổng hợp, trình bày số liệu thuyết minh liên quan.</w:t>
            </w:r>
          </w:p>
        </w:tc>
      </w:tr>
      <w:tr w:rsidR="00E958C0" w:rsidRPr="00B02AED" w14:paraId="22C8DC5C" w14:textId="77777777" w:rsidTr="008F1B39">
        <w:tc>
          <w:tcPr>
            <w:tcW w:w="319" w:type="pct"/>
            <w:tcBorders>
              <w:top w:val="single" w:sz="8" w:space="0" w:color="000000"/>
              <w:left w:val="single" w:sz="8" w:space="0" w:color="000000"/>
              <w:bottom w:val="nil"/>
              <w:right w:val="nil"/>
            </w:tcBorders>
            <w:vAlign w:val="center"/>
          </w:tcPr>
          <w:p w14:paraId="2D3C47E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6</w:t>
            </w:r>
          </w:p>
        </w:tc>
        <w:tc>
          <w:tcPr>
            <w:tcW w:w="1019" w:type="pct"/>
            <w:tcBorders>
              <w:top w:val="single" w:sz="8" w:space="0" w:color="000000"/>
              <w:left w:val="single" w:sz="8" w:space="0" w:color="000000"/>
              <w:bottom w:val="nil"/>
              <w:right w:val="nil"/>
            </w:tcBorders>
            <w:vAlign w:val="center"/>
          </w:tcPr>
          <w:p w14:paraId="7C9F769B"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đối tượng</w:t>
            </w:r>
          </w:p>
          <w:p w14:paraId="0C9604A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hưởng</w:t>
            </w:r>
          </w:p>
        </w:tc>
        <w:tc>
          <w:tcPr>
            <w:tcW w:w="3662" w:type="pct"/>
            <w:tcBorders>
              <w:top w:val="single" w:sz="8" w:space="0" w:color="000000"/>
              <w:left w:val="single" w:sz="8" w:space="0" w:color="000000"/>
              <w:bottom w:val="nil"/>
              <w:right w:val="single" w:sz="8" w:space="0" w:color="000000"/>
            </w:tcBorders>
            <w:vAlign w:val="center"/>
          </w:tcPr>
          <w:p w14:paraId="723D6DAE"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tương ứng từ báo cáo thông tin tài chính quỹ bảo hiểm của cơ quan bảo hiểm xã hội cấp dưới.</w:t>
            </w:r>
          </w:p>
          <w:p w14:paraId="39A5A57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tổng hợp, trình bày số liệu tương ứng vào chỉ tiêu mã số 640, 641, 642, 643 trên Báo cáo lưu chuyển tiền tệ quỹ bảo hiểm và tổng hợp, trình bày số liệu thuyết minh liên quan.</w:t>
            </w:r>
          </w:p>
        </w:tc>
      </w:tr>
      <w:tr w:rsidR="00E958C0" w:rsidRPr="00B02AED" w14:paraId="4E6BB60C" w14:textId="77777777" w:rsidTr="008F1B39">
        <w:tc>
          <w:tcPr>
            <w:tcW w:w="319" w:type="pct"/>
            <w:tcBorders>
              <w:top w:val="single" w:sz="8" w:space="0" w:color="000000"/>
              <w:left w:val="single" w:sz="8" w:space="0" w:color="000000"/>
              <w:bottom w:val="nil"/>
              <w:right w:val="nil"/>
            </w:tcBorders>
            <w:vAlign w:val="center"/>
          </w:tcPr>
          <w:p w14:paraId="0EBA7603"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7</w:t>
            </w:r>
          </w:p>
        </w:tc>
        <w:tc>
          <w:tcPr>
            <w:tcW w:w="1019" w:type="pct"/>
            <w:tcBorders>
              <w:top w:val="single" w:sz="8" w:space="0" w:color="000000"/>
              <w:left w:val="single" w:sz="8" w:space="0" w:color="000000"/>
              <w:bottom w:val="nil"/>
              <w:right w:val="nil"/>
            </w:tcBorders>
            <w:vAlign w:val="center"/>
          </w:tcPr>
          <w:p w14:paraId="224E1A9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chế độ bảo hiểm cho cơ quan, đơn vị</w:t>
            </w:r>
          </w:p>
        </w:tc>
        <w:tc>
          <w:tcPr>
            <w:tcW w:w="3662" w:type="pct"/>
            <w:tcBorders>
              <w:top w:val="single" w:sz="8" w:space="0" w:color="000000"/>
              <w:left w:val="single" w:sz="8" w:space="0" w:color="000000"/>
              <w:bottom w:val="nil"/>
              <w:right w:val="single" w:sz="8" w:space="0" w:color="000000"/>
            </w:tcBorders>
            <w:vAlign w:val="center"/>
          </w:tcPr>
          <w:p w14:paraId="295F1A5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số liệu tương ứng từ Báo cáo thông tin tài chính quỹ bảo hiểm của cơ quan bảo hiểm xã hội cấp dưới.</w:t>
            </w:r>
          </w:p>
          <w:p w14:paraId="4081CB9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tổng hợp, trình bày số liệu tương ứng vào chỉ tiêu mã số 640, 641, 642, 643 trên Báo cáo lưu chuyển tiền tệ quỹ bảo hiểm và tổng hợp, trình bày số liệu thuyết minh liên quan.</w:t>
            </w:r>
          </w:p>
        </w:tc>
      </w:tr>
      <w:tr w:rsidR="00E958C0" w:rsidRPr="00B02AED" w14:paraId="5B469D9B" w14:textId="77777777" w:rsidTr="008F1B39">
        <w:tc>
          <w:tcPr>
            <w:tcW w:w="319" w:type="pct"/>
            <w:tcBorders>
              <w:top w:val="single" w:sz="8" w:space="0" w:color="000000"/>
              <w:left w:val="single" w:sz="8" w:space="0" w:color="000000"/>
              <w:bottom w:val="nil"/>
              <w:right w:val="nil"/>
            </w:tcBorders>
            <w:vAlign w:val="center"/>
          </w:tcPr>
          <w:p w14:paraId="1533B690"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8</w:t>
            </w:r>
          </w:p>
        </w:tc>
        <w:tc>
          <w:tcPr>
            <w:tcW w:w="1019" w:type="pct"/>
            <w:tcBorders>
              <w:top w:val="single" w:sz="8" w:space="0" w:color="000000"/>
              <w:left w:val="single" w:sz="8" w:space="0" w:color="000000"/>
              <w:bottom w:val="nil"/>
              <w:right w:val="nil"/>
            </w:tcBorders>
            <w:vAlign w:val="center"/>
          </w:tcPr>
          <w:p w14:paraId="7BEF81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khác</w:t>
            </w:r>
          </w:p>
        </w:tc>
        <w:tc>
          <w:tcPr>
            <w:tcW w:w="3662" w:type="pct"/>
            <w:tcBorders>
              <w:top w:val="single" w:sz="8" w:space="0" w:color="000000"/>
              <w:left w:val="single" w:sz="8" w:space="0" w:color="000000"/>
              <w:bottom w:val="nil"/>
              <w:right w:val="single" w:sz="8" w:space="0" w:color="000000"/>
            </w:tcBorders>
            <w:vAlign w:val="center"/>
          </w:tcPr>
          <w:p w14:paraId="2E50F7D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Căn cứ tổng các số liệu sau:</w:t>
            </w:r>
          </w:p>
          <w:p w14:paraId="733FE3C4"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r>
              <w:rPr>
                <w:rFonts w:ascii="Arial" w:hAnsi="Arial" w:cs="Arial"/>
                <w:sz w:val="20"/>
                <w:szCs w:val="20"/>
              </w:rPr>
              <w:t xml:space="preserve"> </w:t>
            </w:r>
            <w:r w:rsidRPr="00B02AED">
              <w:rPr>
                <w:rFonts w:ascii="Arial" w:hAnsi="Arial" w:cs="Arial"/>
                <w:sz w:val="20"/>
                <w:szCs w:val="20"/>
              </w:rPr>
              <w:t>Số liệu tương ứng từ Báo cáo thông tin tài chính quỹ bảo hiểm của cơ quan bảo hiểm xã hội cấp dưới;</w:t>
            </w:r>
          </w:p>
          <w:p w14:paraId="7511C40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w:t>
            </w:r>
            <w:r>
              <w:rPr>
                <w:rFonts w:ascii="Arial" w:hAnsi="Arial" w:cs="Arial"/>
                <w:sz w:val="20"/>
                <w:szCs w:val="20"/>
              </w:rPr>
              <w:t xml:space="preserve"> </w:t>
            </w:r>
            <w:r w:rsidRPr="00B02AED">
              <w:rPr>
                <w:rFonts w:ascii="Arial" w:hAnsi="Arial" w:cs="Arial"/>
                <w:sz w:val="20"/>
                <w:szCs w:val="20"/>
              </w:rPr>
              <w:t>Phát sinh Có TK 111, 112, 113 đối ứng với các TK khác (trừ các</w:t>
            </w:r>
          </w:p>
          <w:p w14:paraId="459AE54A"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tài khoản liên quan đến các chi tiêu khác và TK 135, 335) tại Bảo hiểm xã hội Việt Nam. Trường hợp trong năm phát sinh nhận và trả lại tiền cho cùng một đối tượng thì đơn vị bù trừ tương ứng để trình bày theo số thuần (trình bày ở chỉ tiêu “tiền thu khác” hoặc “tiền chi khác”)</w:t>
            </w:r>
          </w:p>
          <w:p w14:paraId="625B1522"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trình bày vào chỉ tiêu mã số 650, 651, 652, 653 trên Báo cáo lưu chuyển tiền tệ quỹ bảo hiểm và thuyết minh liên quan.</w:t>
            </w:r>
          </w:p>
        </w:tc>
      </w:tr>
      <w:tr w:rsidR="00E958C0" w:rsidRPr="00B02AED" w14:paraId="295EEFBE" w14:textId="77777777" w:rsidTr="008F1B39">
        <w:tc>
          <w:tcPr>
            <w:tcW w:w="319" w:type="pct"/>
            <w:tcBorders>
              <w:top w:val="single" w:sz="8" w:space="0" w:color="000000"/>
              <w:left w:val="single" w:sz="8" w:space="0" w:color="000000"/>
              <w:bottom w:val="nil"/>
              <w:right w:val="nil"/>
            </w:tcBorders>
            <w:vAlign w:val="center"/>
          </w:tcPr>
          <w:p w14:paraId="3F191E7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b/>
                <w:sz w:val="20"/>
                <w:szCs w:val="20"/>
              </w:rPr>
              <w:t>II</w:t>
            </w:r>
          </w:p>
        </w:tc>
        <w:tc>
          <w:tcPr>
            <w:tcW w:w="4681" w:type="pct"/>
            <w:gridSpan w:val="2"/>
            <w:tcBorders>
              <w:top w:val="single" w:sz="8" w:space="0" w:color="000000"/>
              <w:left w:val="single" w:sz="8" w:space="0" w:color="000000"/>
              <w:bottom w:val="nil"/>
              <w:right w:val="single" w:sz="8" w:space="0" w:color="000000"/>
            </w:tcBorders>
            <w:vAlign w:val="center"/>
          </w:tcPr>
          <w:p w14:paraId="41B3CA26"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b/>
                <w:sz w:val="20"/>
                <w:szCs w:val="20"/>
              </w:rPr>
              <w:t>CÁC DÒNG TIỀN TỪ HOẠT ĐỘNG ĐẦU TƯ QUỸ BẢO HIỂM</w:t>
            </w:r>
          </w:p>
        </w:tc>
      </w:tr>
      <w:tr w:rsidR="00E958C0" w:rsidRPr="00B02AED" w14:paraId="37187424" w14:textId="77777777" w:rsidTr="008F1B39">
        <w:tc>
          <w:tcPr>
            <w:tcW w:w="319" w:type="pct"/>
            <w:tcBorders>
              <w:top w:val="single" w:sz="8" w:space="0" w:color="000000"/>
              <w:left w:val="single" w:sz="8" w:space="0" w:color="000000"/>
              <w:bottom w:val="nil"/>
              <w:right w:val="nil"/>
            </w:tcBorders>
            <w:vAlign w:val="center"/>
          </w:tcPr>
          <w:p w14:paraId="3A2020FE"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1</w:t>
            </w:r>
          </w:p>
        </w:tc>
        <w:tc>
          <w:tcPr>
            <w:tcW w:w="1019" w:type="pct"/>
            <w:tcBorders>
              <w:top w:val="single" w:sz="8" w:space="0" w:color="000000"/>
              <w:left w:val="single" w:sz="8" w:space="0" w:color="000000"/>
              <w:bottom w:val="nil"/>
              <w:right w:val="nil"/>
            </w:tcBorders>
            <w:vAlign w:val="center"/>
          </w:tcPr>
          <w:p w14:paraId="7D9E895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hồi các khoản đầu tư quỹ bảo hiểm</w:t>
            </w:r>
          </w:p>
        </w:tc>
        <w:tc>
          <w:tcPr>
            <w:tcW w:w="3662" w:type="pct"/>
            <w:tcBorders>
              <w:top w:val="single" w:sz="8" w:space="0" w:color="000000"/>
              <w:left w:val="single" w:sz="8" w:space="0" w:color="000000"/>
              <w:bottom w:val="nil"/>
              <w:right w:val="single" w:sz="8" w:space="0" w:color="000000"/>
            </w:tcBorders>
            <w:vAlign w:val="center"/>
          </w:tcPr>
          <w:p w14:paraId="46088D8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Phát sinh Nợ TK 111, 112, 113 đối ứng với các TK 121, 123 tại Bảo hiểm xã hội Việt Nam.</w:t>
            </w:r>
          </w:p>
          <w:p w14:paraId="512943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trình bày vào chi tiêu mã số 710, 711, 712, 713, 714 trên Báo cáo lưu chuyển tiền tệ quỹ bảo hiểm và thuyết minh liên quan.</w:t>
            </w:r>
          </w:p>
        </w:tc>
      </w:tr>
      <w:tr w:rsidR="00E958C0" w:rsidRPr="00B02AED" w14:paraId="46BEFE8E" w14:textId="77777777" w:rsidTr="008F1B39">
        <w:tc>
          <w:tcPr>
            <w:tcW w:w="319" w:type="pct"/>
            <w:tcBorders>
              <w:top w:val="single" w:sz="8" w:space="0" w:color="000000"/>
              <w:left w:val="single" w:sz="8" w:space="0" w:color="000000"/>
              <w:bottom w:val="nil"/>
              <w:right w:val="nil"/>
            </w:tcBorders>
            <w:vAlign w:val="center"/>
          </w:tcPr>
          <w:p w14:paraId="402C51AF"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2</w:t>
            </w:r>
          </w:p>
        </w:tc>
        <w:tc>
          <w:tcPr>
            <w:tcW w:w="1019" w:type="pct"/>
            <w:tcBorders>
              <w:top w:val="single" w:sz="8" w:space="0" w:color="000000"/>
              <w:left w:val="single" w:sz="8" w:space="0" w:color="000000"/>
              <w:bottom w:val="nil"/>
              <w:right w:val="nil"/>
            </w:tcBorders>
            <w:vAlign w:val="center"/>
          </w:tcPr>
          <w:p w14:paraId="7F4680C9"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thu từ lãi các khoản đầu tư quỹ bảo hiểm</w:t>
            </w:r>
          </w:p>
        </w:tc>
        <w:tc>
          <w:tcPr>
            <w:tcW w:w="3662" w:type="pct"/>
            <w:tcBorders>
              <w:top w:val="single" w:sz="8" w:space="0" w:color="000000"/>
              <w:left w:val="single" w:sz="8" w:space="0" w:color="000000"/>
              <w:bottom w:val="nil"/>
              <w:right w:val="single" w:sz="8" w:space="0" w:color="000000"/>
            </w:tcBorders>
            <w:vAlign w:val="center"/>
          </w:tcPr>
          <w:p w14:paraId="4EC79388"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Phát sinh Nợ TK 111, 112, 113 đối ứng với các TK 137, 5251, 5252, 5253, 5258</w:t>
            </w:r>
            <w:r>
              <w:rPr>
                <w:rFonts w:ascii="Arial" w:hAnsi="Arial" w:cs="Arial"/>
                <w:sz w:val="20"/>
                <w:szCs w:val="20"/>
              </w:rPr>
              <w:t>8</w:t>
            </w:r>
            <w:r w:rsidRPr="00B02AED">
              <w:rPr>
                <w:rFonts w:ascii="Arial" w:hAnsi="Arial" w:cs="Arial"/>
                <w:sz w:val="20"/>
                <w:szCs w:val="20"/>
              </w:rPr>
              <w:t>.</w:t>
            </w:r>
          </w:p>
          <w:p w14:paraId="5973B3A1"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trình bày vào chi tiêu mã số 720, 721, 722, 723, 724 trên Báo cáo lưu chuyển tiền tệ quỹ bảo hiểm và thuyết minh liên quan.</w:t>
            </w:r>
          </w:p>
        </w:tc>
      </w:tr>
      <w:tr w:rsidR="00E958C0" w:rsidRPr="00B02AED" w14:paraId="657A3461" w14:textId="77777777" w:rsidTr="008F1B39">
        <w:tc>
          <w:tcPr>
            <w:tcW w:w="319" w:type="pct"/>
            <w:tcBorders>
              <w:top w:val="single" w:sz="8" w:space="0" w:color="000000"/>
              <w:left w:val="single" w:sz="8" w:space="0" w:color="000000"/>
              <w:bottom w:val="single" w:sz="8" w:space="0" w:color="000000"/>
              <w:right w:val="nil"/>
            </w:tcBorders>
            <w:vAlign w:val="center"/>
          </w:tcPr>
          <w:p w14:paraId="283869F9" w14:textId="77777777" w:rsidR="00E958C0" w:rsidRPr="00B02AED" w:rsidRDefault="00E958C0" w:rsidP="008F2022">
            <w:pPr>
              <w:widowControl w:val="0"/>
              <w:adjustRightInd w:val="0"/>
              <w:snapToGrid w:val="0"/>
              <w:spacing w:after="0" w:line="240" w:lineRule="auto"/>
              <w:jc w:val="center"/>
              <w:rPr>
                <w:rFonts w:ascii="Arial" w:hAnsi="Arial" w:cs="Arial"/>
                <w:sz w:val="20"/>
                <w:szCs w:val="20"/>
              </w:rPr>
            </w:pPr>
            <w:r w:rsidRPr="00B02AED">
              <w:rPr>
                <w:rFonts w:ascii="Arial" w:hAnsi="Arial" w:cs="Arial"/>
                <w:sz w:val="20"/>
                <w:szCs w:val="20"/>
              </w:rPr>
              <w:t>3</w:t>
            </w:r>
          </w:p>
        </w:tc>
        <w:tc>
          <w:tcPr>
            <w:tcW w:w="1019" w:type="pct"/>
            <w:tcBorders>
              <w:top w:val="single" w:sz="8" w:space="0" w:color="000000"/>
              <w:left w:val="single" w:sz="8" w:space="0" w:color="000000"/>
              <w:bottom w:val="single" w:sz="8" w:space="0" w:color="000000"/>
              <w:right w:val="nil"/>
            </w:tcBorders>
            <w:vAlign w:val="center"/>
          </w:tcPr>
          <w:p w14:paraId="17464DE0"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Tiền chi đầu tư quỹ bảo hiểm</w:t>
            </w:r>
          </w:p>
        </w:tc>
        <w:tc>
          <w:tcPr>
            <w:tcW w:w="3662" w:type="pct"/>
            <w:tcBorders>
              <w:top w:val="single" w:sz="8" w:space="0" w:color="000000"/>
              <w:left w:val="single" w:sz="8" w:space="0" w:color="000000"/>
              <w:bottom w:val="single" w:sz="8" w:space="0" w:color="000000"/>
              <w:right w:val="single" w:sz="8" w:space="0" w:color="000000"/>
            </w:tcBorders>
            <w:vAlign w:val="center"/>
          </w:tcPr>
          <w:p w14:paraId="7F264ABC"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Phát sinh Có TK 111, 112, 113 đối ứng với TK 121.</w:t>
            </w:r>
          </w:p>
          <w:p w14:paraId="7B0E0F9F" w14:textId="77777777" w:rsidR="00E958C0" w:rsidRPr="00B02AED" w:rsidRDefault="00E958C0" w:rsidP="008F2022">
            <w:pPr>
              <w:widowControl w:val="0"/>
              <w:adjustRightInd w:val="0"/>
              <w:snapToGrid w:val="0"/>
              <w:spacing w:after="0" w:line="240" w:lineRule="auto"/>
              <w:rPr>
                <w:rFonts w:ascii="Arial" w:hAnsi="Arial" w:cs="Arial"/>
                <w:sz w:val="20"/>
                <w:szCs w:val="20"/>
              </w:rPr>
            </w:pPr>
            <w:r w:rsidRPr="00B02AED">
              <w:rPr>
                <w:rFonts w:ascii="Arial" w:hAnsi="Arial" w:cs="Arial"/>
                <w:sz w:val="20"/>
                <w:szCs w:val="20"/>
              </w:rPr>
              <w:t>Số liệu này là căn cứ để trình bày vào chỉ tiêu mã số 730, 731, 732, 733, 734 trên Báo cáo lưu chuyển tiền tệ quỹ bảo hiểm và thuyết minh liên quan.</w:t>
            </w:r>
          </w:p>
        </w:tc>
      </w:tr>
    </w:tbl>
    <w:p w14:paraId="1C38638D"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(3) Phần III - Thông tin khác:</w:t>
      </w:r>
    </w:p>
    <w:p w14:paraId="3A4FEACB" w14:textId="77777777" w:rsidR="00E958C0" w:rsidRPr="00B02AED" w:rsidRDefault="00E958C0" w:rsidP="008F2022">
      <w:pPr>
        <w:widowControl w:val="0"/>
        <w:adjustRightInd w:val="0"/>
        <w:snapToGrid w:val="0"/>
        <w:spacing w:after="120" w:line="240" w:lineRule="auto"/>
        <w:ind w:firstLine="720"/>
        <w:jc w:val="both"/>
        <w:rPr>
          <w:rFonts w:ascii="Arial" w:hAnsi="Arial" w:cs="Arial"/>
          <w:sz w:val="20"/>
          <w:szCs w:val="20"/>
        </w:rPr>
      </w:pPr>
      <w:r w:rsidRPr="00B02AED">
        <w:rPr>
          <w:rFonts w:ascii="Arial" w:hAnsi="Arial" w:cs="Arial"/>
          <w:sz w:val="20"/>
          <w:szCs w:val="20"/>
        </w:rPr>
        <w:t xml:space="preserve">Được lập trên cơ sở tổng hợp từ thông tin bổ sung khác trên báo cáo thông tin tài chính của các cơ quan bảo hiểm xã hội cấp dưới, cung cấp các thông tin cho lập báo cáo tài chính quỹ bảo hiểm </w:t>
      </w:r>
      <w:r w:rsidRPr="00B02AED">
        <w:rPr>
          <w:rFonts w:ascii="Arial" w:hAnsi="Arial" w:cs="Arial"/>
          <w:sz w:val="20"/>
          <w:szCs w:val="20"/>
        </w:rPr>
        <w:lastRenderedPageBreak/>
        <w:t>và các thông tin khác phục vụ yêu cầu quản lý của quỹ bảo hiểm.</w:t>
      </w:r>
    </w:p>
    <w:p w14:paraId="49B250B4" w14:textId="77777777" w:rsidR="00E958C0" w:rsidRPr="00696FA5" w:rsidRDefault="00E958C0" w:rsidP="008F2022">
      <w:pPr>
        <w:widowControl w:val="0"/>
        <w:adjustRightInd w:val="0"/>
        <w:snapToGrid w:val="0"/>
        <w:spacing w:after="120" w:line="240" w:lineRule="auto"/>
        <w:ind w:firstLine="720"/>
        <w:jc w:val="both"/>
        <w:rPr>
          <w:rFonts w:ascii="Arial" w:hAnsi="Arial" w:cs="Arial"/>
          <w:sz w:val="20"/>
          <w:szCs w:val="20"/>
        </w:rPr>
      </w:pPr>
    </w:p>
    <w:sectPr w:rsidR="00E958C0" w:rsidRPr="00696FA5" w:rsidSect="0098463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3D8EB" w14:textId="77777777" w:rsidR="00405084" w:rsidRDefault="00405084">
      <w:pPr>
        <w:spacing w:after="0" w:line="240" w:lineRule="auto"/>
      </w:pPr>
      <w:r>
        <w:separator/>
      </w:r>
    </w:p>
  </w:endnote>
  <w:endnote w:type="continuationSeparator" w:id="0">
    <w:p w14:paraId="668E7122" w14:textId="77777777" w:rsidR="00405084" w:rsidRDefault="0040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FBB11" w14:textId="77777777" w:rsidR="00405084" w:rsidRDefault="00405084">
      <w:pPr>
        <w:spacing w:after="0" w:line="240" w:lineRule="auto"/>
      </w:pPr>
      <w:r>
        <w:separator/>
      </w:r>
    </w:p>
  </w:footnote>
  <w:footnote w:type="continuationSeparator" w:id="0">
    <w:p w14:paraId="5F8B93A0" w14:textId="77777777" w:rsidR="00405084" w:rsidRDefault="004050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606"/>
    <w:rsid w:val="0004646D"/>
    <w:rsid w:val="000F4967"/>
    <w:rsid w:val="002A2A3D"/>
    <w:rsid w:val="00366BBF"/>
    <w:rsid w:val="0038347B"/>
    <w:rsid w:val="003E3606"/>
    <w:rsid w:val="003E38D0"/>
    <w:rsid w:val="00405084"/>
    <w:rsid w:val="004550E4"/>
    <w:rsid w:val="00464E54"/>
    <w:rsid w:val="004A2C45"/>
    <w:rsid w:val="005A3DFE"/>
    <w:rsid w:val="0067597E"/>
    <w:rsid w:val="00696FA5"/>
    <w:rsid w:val="006F3985"/>
    <w:rsid w:val="00792F03"/>
    <w:rsid w:val="00793EB4"/>
    <w:rsid w:val="0084188A"/>
    <w:rsid w:val="00847B4C"/>
    <w:rsid w:val="00886676"/>
    <w:rsid w:val="008F2022"/>
    <w:rsid w:val="009075DE"/>
    <w:rsid w:val="00910030"/>
    <w:rsid w:val="009629E1"/>
    <w:rsid w:val="00984632"/>
    <w:rsid w:val="009E321A"/>
    <w:rsid w:val="00A241D3"/>
    <w:rsid w:val="00C44116"/>
    <w:rsid w:val="00D41B7C"/>
    <w:rsid w:val="00D71C91"/>
    <w:rsid w:val="00D90E48"/>
    <w:rsid w:val="00DC6B55"/>
    <w:rsid w:val="00E958C0"/>
    <w:rsid w:val="00E97E25"/>
    <w:rsid w:val="00EB562C"/>
    <w:rsid w:val="00F247BE"/>
    <w:rsid w:val="00F3069C"/>
    <w:rsid w:val="00FA76A3"/>
    <w:rsid w:val="00FA7A4D"/>
    <w:rsid w:val="00FC6048"/>
    <w:rsid w:val="00FE2A47"/>
    <w:rsid w:val="00FF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81E5"/>
  <w15:docId w15:val="{B454EFA1-29AA-4413-A28F-B607A851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632"/>
  </w:style>
  <w:style w:type="paragraph" w:styleId="Footer">
    <w:name w:val="footer"/>
    <w:basedOn w:val="Normal"/>
    <w:link w:val="FooterChar"/>
    <w:uiPriority w:val="99"/>
    <w:unhideWhenUsed/>
    <w:rsid w:val="00984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632"/>
  </w:style>
  <w:style w:type="paragraph" w:styleId="ListParagraph">
    <w:name w:val="List Paragraph"/>
    <w:basedOn w:val="Normal"/>
    <w:uiPriority w:val="34"/>
    <w:qFormat/>
    <w:rsid w:val="004A2C45"/>
    <w:pPr>
      <w:ind w:left="720"/>
      <w:contextualSpacing/>
    </w:pPr>
  </w:style>
  <w:style w:type="table" w:styleId="TableGrid">
    <w:name w:val="Table Grid"/>
    <w:basedOn w:val="TableNormal"/>
    <w:uiPriority w:val="39"/>
    <w:rsid w:val="0079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E958C0"/>
  </w:style>
  <w:style w:type="paragraph" w:customStyle="1" w:styleId="Vnbnnidung0">
    <w:name w:val="Văn bản nội dung"/>
    <w:basedOn w:val="Normal"/>
    <w:link w:val="Vnbnnidung"/>
    <w:rsid w:val="00E958C0"/>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47422</Words>
  <Characters>270306</Characters>
  <Application>Microsoft Office Word</Application>
  <DocSecurity>0</DocSecurity>
  <Lines>2252</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2025-11-27T07:45:00Z</dcterms:created>
  <dcterms:modified xsi:type="dcterms:W3CDTF">2025-12-01T08:02:00Z</dcterms:modified>
</cp:coreProperties>
</file>