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790652" w:rsidRPr="00790652" w:rsidTr="008D2E57">
        <w:trPr>
          <w:trHeight w:val="920"/>
        </w:trPr>
        <w:tc>
          <w:tcPr>
            <w:tcW w:w="1890" w:type="pct"/>
            <w:tcBorders>
              <w:top w:val="nil"/>
              <w:left w:val="nil"/>
              <w:right w:val="nil"/>
              <w:tl2br w:val="nil"/>
              <w:tr2bl w:val="nil"/>
            </w:tcBorders>
            <w:shd w:val="clear" w:color="auto" w:fill="auto"/>
            <w:tcMar>
              <w:top w:w="0" w:type="dxa"/>
              <w:left w:w="108" w:type="dxa"/>
              <w:bottom w:w="0" w:type="dxa"/>
              <w:right w:w="108" w:type="dxa"/>
            </w:tcMar>
          </w:tcPr>
          <w:p w:rsidR="00790652" w:rsidRPr="00790652" w:rsidRDefault="00790652" w:rsidP="00790652">
            <w:pPr>
              <w:jc w:val="center"/>
              <w:rPr>
                <w:rFonts w:ascii="Arial" w:hAnsi="Arial" w:cs="Arial"/>
                <w:sz w:val="20"/>
                <w:szCs w:val="20"/>
              </w:rPr>
            </w:pPr>
            <w:r w:rsidRPr="00790652">
              <w:rPr>
                <w:rFonts w:ascii="Arial" w:hAnsi="Arial" w:cs="Arial"/>
                <w:b/>
                <w:bCs/>
                <w:sz w:val="20"/>
                <w:szCs w:val="20"/>
              </w:rPr>
              <w:t>BỘ TÀI CHÍNH</w:t>
            </w:r>
            <w:r w:rsidRPr="00790652">
              <w:rPr>
                <w:rFonts w:ascii="Arial" w:hAnsi="Arial" w:cs="Arial"/>
                <w:b/>
                <w:bCs/>
                <w:sz w:val="20"/>
                <w:szCs w:val="20"/>
              </w:rPr>
              <w:br/>
            </w:r>
            <w:r w:rsidRPr="00790652">
              <w:rPr>
                <w:rFonts w:ascii="Arial" w:hAnsi="Arial" w:cs="Arial"/>
                <w:bCs/>
                <w:sz w:val="20"/>
                <w:szCs w:val="20"/>
                <w:vertAlign w:val="superscript"/>
              </w:rPr>
              <w:t>_______</w:t>
            </w:r>
          </w:p>
          <w:p w:rsidR="00790652" w:rsidRPr="00790652" w:rsidRDefault="00790652" w:rsidP="00790652">
            <w:pPr>
              <w:jc w:val="center"/>
              <w:rPr>
                <w:rFonts w:ascii="Arial" w:hAnsi="Arial" w:cs="Arial"/>
                <w:sz w:val="20"/>
                <w:szCs w:val="20"/>
              </w:rPr>
            </w:pPr>
            <w:r w:rsidRPr="00790652">
              <w:rPr>
                <w:rFonts w:ascii="Arial" w:hAnsi="Arial" w:cs="Arial"/>
                <w:sz w:val="20"/>
                <w:szCs w:val="20"/>
              </w:rPr>
              <w:t>Số: 57/2024/TT-BTC</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rsidR="00790652" w:rsidRPr="00790652" w:rsidRDefault="00790652" w:rsidP="00790652">
            <w:pPr>
              <w:jc w:val="center"/>
              <w:rPr>
                <w:rFonts w:ascii="Arial" w:hAnsi="Arial" w:cs="Arial"/>
                <w:sz w:val="20"/>
                <w:szCs w:val="20"/>
              </w:rPr>
            </w:pPr>
            <w:r w:rsidRPr="00790652">
              <w:rPr>
                <w:rFonts w:ascii="Arial" w:hAnsi="Arial" w:cs="Arial"/>
                <w:b/>
                <w:bCs/>
                <w:sz w:val="20"/>
                <w:szCs w:val="20"/>
              </w:rPr>
              <w:t>CỘNG HÒA XÃ HỘI CHỦ NGHĨA VIỆT NAM</w:t>
            </w:r>
            <w:r w:rsidRPr="00790652">
              <w:rPr>
                <w:rFonts w:ascii="Arial" w:hAnsi="Arial" w:cs="Arial"/>
                <w:b/>
                <w:bCs/>
                <w:sz w:val="20"/>
                <w:szCs w:val="20"/>
              </w:rPr>
              <w:br/>
              <w:t xml:space="preserve">Độc lập - Tự do - Hạnh phúc </w:t>
            </w:r>
            <w:r w:rsidRPr="00790652">
              <w:rPr>
                <w:rFonts w:ascii="Arial" w:hAnsi="Arial" w:cs="Arial"/>
                <w:b/>
                <w:bCs/>
                <w:sz w:val="20"/>
                <w:szCs w:val="20"/>
              </w:rPr>
              <w:br/>
            </w:r>
            <w:r w:rsidRPr="00790652">
              <w:rPr>
                <w:rFonts w:ascii="Arial" w:hAnsi="Arial" w:cs="Arial"/>
                <w:bCs/>
                <w:sz w:val="20"/>
                <w:szCs w:val="20"/>
                <w:vertAlign w:val="superscript"/>
              </w:rPr>
              <w:t>________________________</w:t>
            </w:r>
          </w:p>
          <w:p w:rsidR="00790652" w:rsidRPr="00790652" w:rsidRDefault="00790652" w:rsidP="00790652">
            <w:pPr>
              <w:jc w:val="center"/>
              <w:rPr>
                <w:rFonts w:ascii="Arial" w:hAnsi="Arial" w:cs="Arial"/>
                <w:sz w:val="20"/>
                <w:szCs w:val="20"/>
              </w:rPr>
            </w:pPr>
            <w:r w:rsidRPr="00790652">
              <w:rPr>
                <w:rFonts w:ascii="Arial" w:hAnsi="Arial" w:cs="Arial"/>
                <w:i/>
                <w:iCs/>
                <w:sz w:val="20"/>
                <w:szCs w:val="20"/>
              </w:rPr>
              <w:t>Hà Nội, ngày 01 tháng 8 năm 2024</w:t>
            </w:r>
          </w:p>
        </w:tc>
      </w:tr>
    </w:tbl>
    <w:p w:rsidR="00C00EDC" w:rsidRDefault="00C00EDC" w:rsidP="00790652">
      <w:pPr>
        <w:jc w:val="center"/>
        <w:rPr>
          <w:rFonts w:ascii="Arial" w:hAnsi="Arial" w:cs="Arial"/>
          <w:sz w:val="20"/>
          <w:szCs w:val="20"/>
        </w:rPr>
      </w:pPr>
    </w:p>
    <w:p w:rsidR="00790652" w:rsidRPr="00790652" w:rsidRDefault="00790652" w:rsidP="00790652">
      <w:pPr>
        <w:jc w:val="center"/>
        <w:rPr>
          <w:rFonts w:ascii="Arial" w:hAnsi="Arial" w:cs="Arial"/>
          <w:sz w:val="20"/>
          <w:szCs w:val="20"/>
        </w:rPr>
      </w:pPr>
    </w:p>
    <w:p w:rsidR="00C00EDC" w:rsidRPr="00790652" w:rsidRDefault="00AC45A4" w:rsidP="00790652">
      <w:pPr>
        <w:jc w:val="center"/>
        <w:rPr>
          <w:rFonts w:ascii="Arial" w:hAnsi="Arial" w:cs="Arial"/>
          <w:sz w:val="20"/>
          <w:szCs w:val="20"/>
        </w:rPr>
      </w:pPr>
      <w:bookmarkStart w:id="0" w:name="loai_1"/>
      <w:r w:rsidRPr="00790652">
        <w:rPr>
          <w:rFonts w:ascii="Arial" w:hAnsi="Arial" w:cs="Arial"/>
          <w:b/>
          <w:bCs/>
          <w:sz w:val="20"/>
          <w:szCs w:val="20"/>
        </w:rPr>
        <w:t>THÔNG TƯ</w:t>
      </w:r>
      <w:bookmarkEnd w:id="0"/>
    </w:p>
    <w:p w:rsidR="00E57DC9" w:rsidRDefault="00790652" w:rsidP="00790652">
      <w:pPr>
        <w:jc w:val="center"/>
        <w:rPr>
          <w:rFonts w:ascii="Arial" w:hAnsi="Arial" w:cs="Arial"/>
          <w:b/>
          <w:sz w:val="20"/>
          <w:szCs w:val="20"/>
        </w:rPr>
      </w:pPr>
      <w:bookmarkStart w:id="1" w:name="loai_1_name"/>
      <w:r w:rsidRPr="00790652">
        <w:rPr>
          <w:rFonts w:ascii="Arial" w:hAnsi="Arial" w:cs="Arial"/>
          <w:b/>
          <w:sz w:val="20"/>
          <w:szCs w:val="20"/>
        </w:rPr>
        <w:t xml:space="preserve">Hướng dẫn quản lý và sử dụng tiền ký quỹ cải tạo, phục hồi môi trường </w:t>
      </w:r>
    </w:p>
    <w:p w:rsidR="00E57DC9" w:rsidRDefault="00790652" w:rsidP="00790652">
      <w:pPr>
        <w:jc w:val="center"/>
        <w:rPr>
          <w:rFonts w:ascii="Arial" w:hAnsi="Arial" w:cs="Arial"/>
          <w:b/>
          <w:sz w:val="20"/>
          <w:szCs w:val="20"/>
        </w:rPr>
      </w:pPr>
      <w:r w:rsidRPr="00790652">
        <w:rPr>
          <w:rFonts w:ascii="Arial" w:hAnsi="Arial" w:cs="Arial"/>
          <w:b/>
          <w:sz w:val="20"/>
          <w:szCs w:val="20"/>
        </w:rPr>
        <w:t xml:space="preserve">trong hoạt động khai thác khoáng sản và hoạt động chôn lấp chất thải </w:t>
      </w:r>
    </w:p>
    <w:p w:rsidR="00C00EDC" w:rsidRPr="00790652" w:rsidRDefault="00790652" w:rsidP="00790652">
      <w:pPr>
        <w:jc w:val="center"/>
        <w:rPr>
          <w:rFonts w:ascii="Arial" w:hAnsi="Arial" w:cs="Arial"/>
          <w:b/>
          <w:sz w:val="20"/>
          <w:szCs w:val="20"/>
        </w:rPr>
      </w:pPr>
      <w:r w:rsidRPr="00790652">
        <w:rPr>
          <w:rFonts w:ascii="Arial" w:hAnsi="Arial" w:cs="Arial"/>
          <w:b/>
          <w:sz w:val="20"/>
          <w:szCs w:val="20"/>
        </w:rPr>
        <w:t xml:space="preserve">tại quỹ </w:t>
      </w:r>
      <w:r w:rsidR="00E57DC9" w:rsidRPr="00790652">
        <w:rPr>
          <w:rFonts w:ascii="Arial" w:hAnsi="Arial" w:cs="Arial"/>
          <w:b/>
          <w:sz w:val="20"/>
          <w:szCs w:val="20"/>
        </w:rPr>
        <w:t>Bảo V</w:t>
      </w:r>
      <w:r w:rsidRPr="00790652">
        <w:rPr>
          <w:rFonts w:ascii="Arial" w:hAnsi="Arial" w:cs="Arial"/>
          <w:b/>
          <w:sz w:val="20"/>
          <w:szCs w:val="20"/>
        </w:rPr>
        <w:t>ệ môi trường</w:t>
      </w:r>
      <w:bookmarkEnd w:id="1"/>
    </w:p>
    <w:p w:rsidR="00790652" w:rsidRPr="00790652" w:rsidRDefault="00790652" w:rsidP="00790652">
      <w:pPr>
        <w:jc w:val="center"/>
        <w:rPr>
          <w:rFonts w:ascii="Arial" w:hAnsi="Arial" w:cs="Arial"/>
          <w:sz w:val="20"/>
          <w:szCs w:val="20"/>
          <w:vertAlign w:val="superscript"/>
        </w:rPr>
      </w:pPr>
      <w:r w:rsidRPr="00790652">
        <w:rPr>
          <w:rFonts w:ascii="Arial" w:hAnsi="Arial" w:cs="Arial"/>
          <w:sz w:val="20"/>
          <w:szCs w:val="20"/>
          <w:vertAlign w:val="superscript"/>
        </w:rPr>
        <w:t>_____________</w:t>
      </w:r>
    </w:p>
    <w:p w:rsidR="00790652" w:rsidRPr="00790652" w:rsidRDefault="00790652" w:rsidP="00790652">
      <w:pPr>
        <w:jc w:val="center"/>
        <w:rPr>
          <w:rFonts w:ascii="Arial" w:hAnsi="Arial" w:cs="Arial"/>
          <w:sz w:val="20"/>
          <w:szCs w:val="20"/>
        </w:rPr>
      </w:pP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i/>
          <w:iCs/>
          <w:sz w:val="20"/>
          <w:szCs w:val="20"/>
        </w:rPr>
        <w:t>Căn cứ Luật Bảo vệ môi trường ngày 17 tháng 11 năm 2020;</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i/>
          <w:iCs/>
          <w:sz w:val="20"/>
          <w:szCs w:val="20"/>
        </w:rPr>
        <w:t>Căn cứ Nghị định số 08/2022/NĐ-CP ngày 10 tháng 01 năm 2022 của Chính phủ quy định chi tiết một số điều của Luật Bảo vệ môi trường;</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i/>
          <w:iCs/>
          <w:sz w:val="20"/>
          <w:szCs w:val="20"/>
        </w:rPr>
        <w:t>Căn cứ Nghị định số 14/2023/NĐ-CP ngày 20 tháng 4 năm 2023 của Chính phủ quy định chức năng, nhiệm vụ, quyền hạn và cơ cấu tổ chức của Bộ Tài chính;</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i/>
          <w:iCs/>
          <w:sz w:val="20"/>
          <w:szCs w:val="20"/>
        </w:rPr>
        <w:t>Theo đề nghị của Vụ trưởng Vụ Tài chính các ngân hàng và tổ chức tài chính;</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i/>
          <w:iCs/>
          <w:sz w:val="20"/>
          <w:szCs w:val="20"/>
        </w:rPr>
        <w:t>Bộ trưởng Bộ Tài chính ban hành Thông tư hướng dẫn quản lý và sử dụng tiền ký quỹ cải tạo, phục hồi môi trường trong hoạt động khai thác khoáng sản và hoạt động chôn lấp chất thải tại Quỹ Bảo vệ môi trường.</w:t>
      </w:r>
    </w:p>
    <w:p w:rsidR="00B04952" w:rsidRDefault="00B04952" w:rsidP="00B04952">
      <w:pPr>
        <w:jc w:val="center"/>
        <w:rPr>
          <w:rFonts w:ascii="Arial" w:hAnsi="Arial" w:cs="Arial"/>
          <w:b/>
          <w:bCs/>
          <w:sz w:val="20"/>
          <w:szCs w:val="20"/>
        </w:rPr>
      </w:pPr>
      <w:bookmarkStart w:id="2" w:name="chuong_1"/>
    </w:p>
    <w:p w:rsidR="00C00EDC" w:rsidRPr="00790652" w:rsidRDefault="00AC45A4" w:rsidP="00B04952">
      <w:pPr>
        <w:jc w:val="center"/>
        <w:rPr>
          <w:rFonts w:ascii="Arial" w:hAnsi="Arial" w:cs="Arial"/>
          <w:sz w:val="20"/>
          <w:szCs w:val="20"/>
        </w:rPr>
      </w:pPr>
      <w:r w:rsidRPr="00790652">
        <w:rPr>
          <w:rFonts w:ascii="Arial" w:hAnsi="Arial" w:cs="Arial"/>
          <w:b/>
          <w:bCs/>
          <w:sz w:val="20"/>
          <w:szCs w:val="20"/>
        </w:rPr>
        <w:t>Chương I</w:t>
      </w:r>
      <w:bookmarkEnd w:id="2"/>
    </w:p>
    <w:p w:rsidR="00C00EDC" w:rsidRDefault="00AC45A4" w:rsidP="00B04952">
      <w:pPr>
        <w:jc w:val="center"/>
        <w:rPr>
          <w:rFonts w:ascii="Arial" w:hAnsi="Arial" w:cs="Arial"/>
          <w:b/>
          <w:bCs/>
          <w:sz w:val="20"/>
          <w:szCs w:val="20"/>
        </w:rPr>
      </w:pPr>
      <w:bookmarkStart w:id="3" w:name="chuong_1_name"/>
      <w:r w:rsidRPr="00790652">
        <w:rPr>
          <w:rFonts w:ascii="Arial" w:hAnsi="Arial" w:cs="Arial"/>
          <w:b/>
          <w:bCs/>
          <w:sz w:val="20"/>
          <w:szCs w:val="20"/>
        </w:rPr>
        <w:t>QUY ĐỊNH CHUNG</w:t>
      </w:r>
      <w:bookmarkEnd w:id="3"/>
    </w:p>
    <w:p w:rsidR="00B04952" w:rsidRPr="00790652" w:rsidRDefault="00B04952" w:rsidP="00B04952">
      <w:pPr>
        <w:jc w:val="center"/>
        <w:rPr>
          <w:rFonts w:ascii="Arial" w:hAnsi="Arial" w:cs="Arial"/>
          <w:sz w:val="20"/>
          <w:szCs w:val="20"/>
        </w:rPr>
      </w:pPr>
    </w:p>
    <w:p w:rsidR="00C00EDC" w:rsidRPr="00790652" w:rsidRDefault="00AC45A4" w:rsidP="00790652">
      <w:pPr>
        <w:spacing w:after="120"/>
        <w:ind w:firstLine="720"/>
        <w:jc w:val="both"/>
        <w:rPr>
          <w:rFonts w:ascii="Arial" w:hAnsi="Arial" w:cs="Arial"/>
          <w:sz w:val="20"/>
          <w:szCs w:val="20"/>
        </w:rPr>
      </w:pPr>
      <w:bookmarkStart w:id="4" w:name="dieu_1"/>
      <w:r w:rsidRPr="00790652">
        <w:rPr>
          <w:rFonts w:ascii="Arial" w:hAnsi="Arial" w:cs="Arial"/>
          <w:b/>
          <w:bCs/>
          <w:sz w:val="20"/>
          <w:szCs w:val="20"/>
        </w:rPr>
        <w:t>Điều 1. Phạm vi điều chỉnh</w:t>
      </w:r>
      <w:bookmarkEnd w:id="4"/>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Thông tư này hướng dẫn về quản lý và sử dụng tiền ký quỹ cải tạo, phục hồi môi trường trong hoạt động khai thác khoáng sản và hoạt động chôn lấp chất thải tại Quỹ Bảo vệ môi trường quy định tại Điều 37 và Điều 76 Nghị định số 08/2022/NĐ-CP ngày 10 tháng 01 năm 2022 của Chính phủ quy định chi tiết một số điều của Luật Bảo vệ môi trường (sau đây viết tắt là Nghị định số 08/2022/NĐ-CP).</w:t>
      </w:r>
    </w:p>
    <w:p w:rsidR="00C00EDC" w:rsidRPr="00790652" w:rsidRDefault="00AC45A4" w:rsidP="00790652">
      <w:pPr>
        <w:spacing w:after="120"/>
        <w:ind w:firstLine="720"/>
        <w:jc w:val="both"/>
        <w:rPr>
          <w:rFonts w:ascii="Arial" w:hAnsi="Arial" w:cs="Arial"/>
          <w:sz w:val="20"/>
          <w:szCs w:val="20"/>
        </w:rPr>
      </w:pPr>
      <w:bookmarkStart w:id="5" w:name="dieu_2"/>
      <w:r w:rsidRPr="00790652">
        <w:rPr>
          <w:rFonts w:ascii="Arial" w:hAnsi="Arial" w:cs="Arial"/>
          <w:b/>
          <w:bCs/>
          <w:sz w:val="20"/>
          <w:szCs w:val="20"/>
        </w:rPr>
        <w:t>Điều 2. Đối tượng áp dụng</w:t>
      </w:r>
      <w:bookmarkEnd w:id="5"/>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1. Quỹ Bảo vệ môi trường Việt Nam (trực thuộc Bộ Tài nguyên và Môi trường) do Thủ tướng Chính phủ thành lập và Quỹ Bảo vệ môi trường cấp tỉnh do Ủy ban nhân dân các tỉnh, thành phố trực thuộc Trung ương thành lập (sau đây gọi chung là Quỹ Bảo vệ môi trường).</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2. Các tổ chức, cá nhân thực hiện việc ký quỹ cải tạo, phục hồi môi trường đối với hoạt động khai thác khoáng sản và hoạt động chôn lấp chất thải tại Quỹ Bảo vệ môi trường.</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3. Các cơ quan, tổ chức, cá nhân khác có liên quan theo quy định của pháp luật.</w:t>
      </w:r>
    </w:p>
    <w:p w:rsidR="00C00EDC" w:rsidRPr="00790652" w:rsidRDefault="00AC45A4" w:rsidP="00790652">
      <w:pPr>
        <w:spacing w:after="120"/>
        <w:ind w:firstLine="720"/>
        <w:jc w:val="both"/>
        <w:rPr>
          <w:rFonts w:ascii="Arial" w:hAnsi="Arial" w:cs="Arial"/>
          <w:sz w:val="20"/>
          <w:szCs w:val="20"/>
        </w:rPr>
      </w:pPr>
      <w:bookmarkStart w:id="6" w:name="dieu_3"/>
      <w:r w:rsidRPr="00790652">
        <w:rPr>
          <w:rFonts w:ascii="Arial" w:hAnsi="Arial" w:cs="Arial"/>
          <w:b/>
          <w:bCs/>
          <w:sz w:val="20"/>
          <w:szCs w:val="20"/>
        </w:rPr>
        <w:t>Điều 3. Giải thích từ ngữ</w:t>
      </w:r>
      <w:bookmarkEnd w:id="6"/>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 xml:space="preserve">1. </w:t>
      </w:r>
      <w:r w:rsidRPr="00790652">
        <w:rPr>
          <w:rFonts w:ascii="Arial" w:hAnsi="Arial" w:cs="Arial"/>
          <w:i/>
          <w:iCs/>
          <w:sz w:val="20"/>
          <w:szCs w:val="20"/>
        </w:rPr>
        <w:t>“Bên ký quỹ”</w:t>
      </w:r>
      <w:r w:rsidRPr="00790652">
        <w:rPr>
          <w:rFonts w:ascii="Arial" w:hAnsi="Arial" w:cs="Arial"/>
          <w:sz w:val="20"/>
          <w:szCs w:val="20"/>
        </w:rPr>
        <w:t xml:space="preserve"> là tổ chức, cá nhân có hoạt động khai thác khoáng sản, hoạt động chôn lấp chất thải theo quy định của Luật Bảo vệ môi trường và các văn bản hướng dẫn có liên quan.</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 xml:space="preserve">2. </w:t>
      </w:r>
      <w:r w:rsidRPr="00790652">
        <w:rPr>
          <w:rFonts w:ascii="Arial" w:hAnsi="Arial" w:cs="Arial"/>
          <w:i/>
          <w:iCs/>
          <w:sz w:val="20"/>
          <w:szCs w:val="20"/>
        </w:rPr>
        <w:t>“Bên nhận ký quỹ”</w:t>
      </w:r>
      <w:r w:rsidRPr="00790652">
        <w:rPr>
          <w:rFonts w:ascii="Arial" w:hAnsi="Arial" w:cs="Arial"/>
          <w:sz w:val="20"/>
          <w:szCs w:val="20"/>
        </w:rPr>
        <w:t xml:space="preserve"> là Quỹ Bảo vệ môi trường.</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 xml:space="preserve">3. </w:t>
      </w:r>
      <w:r w:rsidRPr="00790652">
        <w:rPr>
          <w:rFonts w:ascii="Arial" w:hAnsi="Arial" w:cs="Arial"/>
          <w:i/>
          <w:iCs/>
          <w:sz w:val="20"/>
          <w:szCs w:val="20"/>
        </w:rPr>
        <w:t>“Tiền ký quỹ”</w:t>
      </w:r>
      <w:r w:rsidRPr="00790652">
        <w:rPr>
          <w:rFonts w:ascii="Arial" w:hAnsi="Arial" w:cs="Arial"/>
          <w:sz w:val="20"/>
          <w:szCs w:val="20"/>
        </w:rPr>
        <w:t xml:space="preserve"> là khoản tiền bên ký quỹ gửi vào bên nhận ký quỹ để đảm bảo trách nhiệm thực hiện các hạng mục công trình cải tạo, phục hồi môi trường và xử lý rủi ro, nguy cơ ô nhiễm môi trường phát sinh từ hoạt động khai thác khoáng sản và hoạt động chôn lấp chất thải theo quy định của pháp luật và Thông tư này.</w:t>
      </w:r>
    </w:p>
    <w:p w:rsidR="00C00EDC" w:rsidRPr="00790652" w:rsidRDefault="00AC45A4" w:rsidP="00790652">
      <w:pPr>
        <w:spacing w:after="120"/>
        <w:ind w:firstLine="720"/>
        <w:jc w:val="both"/>
        <w:rPr>
          <w:rFonts w:ascii="Arial" w:hAnsi="Arial" w:cs="Arial"/>
          <w:sz w:val="20"/>
          <w:szCs w:val="20"/>
        </w:rPr>
      </w:pPr>
      <w:bookmarkStart w:id="7" w:name="dieu_4"/>
      <w:r w:rsidRPr="00790652">
        <w:rPr>
          <w:rFonts w:ascii="Arial" w:hAnsi="Arial" w:cs="Arial"/>
          <w:b/>
          <w:bCs/>
          <w:sz w:val="20"/>
          <w:szCs w:val="20"/>
        </w:rPr>
        <w:t>Điều 4. Đồng tiền ký quỹ, số tiền ký quỹ, phương thức ký quỹ, thời gian ký quỹ, thời điểm ký quỹ, tiếp nhận tiền ký quỹ và hoàn trả tiền ký quỹ</w:t>
      </w:r>
      <w:bookmarkEnd w:id="7"/>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1. Đồng tiền nộp ký quỹ và tiền hoàn trả ký quỹ quy định tại Thông tư này là đồng Việt Nam.</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 xml:space="preserve">2. Số tiền ký quỹ, phương thức ký quỹ, thời gian ký quỹ, thời điểm ký quỹ, tiếp nhận tiền ký quỹ và hoàn trả tiền </w:t>
      </w:r>
      <w:bookmarkStart w:id="8" w:name="_GoBack"/>
      <w:bookmarkEnd w:id="8"/>
      <w:r w:rsidRPr="00790652">
        <w:rPr>
          <w:rFonts w:ascii="Arial" w:hAnsi="Arial" w:cs="Arial"/>
          <w:sz w:val="20"/>
          <w:szCs w:val="20"/>
        </w:rPr>
        <w:t xml:space="preserve">ký quỹ thực hiện theo quy định tại Điều 37 và Điều 76 Nghị định số 08/2022/NĐ-CP, </w:t>
      </w:r>
      <w:r w:rsidRPr="00790652">
        <w:rPr>
          <w:rFonts w:ascii="Arial" w:hAnsi="Arial" w:cs="Arial"/>
          <w:sz w:val="20"/>
          <w:szCs w:val="20"/>
        </w:rPr>
        <w:lastRenderedPageBreak/>
        <w:t>hướng dẫn của Bộ Tài nguyên và Môi trường và các văn bản quy phạm pháp luật thay thế hoặc sửa đổi, bổ sung (nếu có).</w:t>
      </w:r>
    </w:p>
    <w:p w:rsidR="00C00EDC" w:rsidRPr="00790652" w:rsidRDefault="00AC45A4" w:rsidP="00790652">
      <w:pPr>
        <w:spacing w:after="120"/>
        <w:ind w:firstLine="720"/>
        <w:jc w:val="both"/>
        <w:rPr>
          <w:rFonts w:ascii="Arial" w:hAnsi="Arial" w:cs="Arial"/>
          <w:sz w:val="20"/>
          <w:szCs w:val="20"/>
        </w:rPr>
      </w:pPr>
      <w:bookmarkStart w:id="9" w:name="dieu_5"/>
      <w:r w:rsidRPr="00790652">
        <w:rPr>
          <w:rFonts w:ascii="Arial" w:hAnsi="Arial" w:cs="Arial"/>
          <w:b/>
          <w:bCs/>
          <w:sz w:val="20"/>
          <w:szCs w:val="20"/>
        </w:rPr>
        <w:t>Điều 5. Nguyên tắc quản lý và sử dụng tiền ký quỹ</w:t>
      </w:r>
      <w:bookmarkEnd w:id="9"/>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1. Tiền ký quỹ phải được bên nhận ký quỹ quản lý và sử dụng trên nguyên tắc:</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a) Bảo toàn vốn gốc, trả tiền lãi ký quỹ theo đúng quy định tại Thông tư này và pháp luật liên quan;</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b) Bên nhận ký quỹ phải tự cân đối bù đắp chi phí quản lý cho hoạt động nhận ký quỹ.</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2. Việc quản lý và sử dụng tiền ký quỹ của bên nhận ký quỹ phải được thực hiện công khai, minh bạch, tuân thủ đúng quy định tại Thông tư này và các văn bản quy phạm pháp luật liên quan.</w:t>
      </w:r>
    </w:p>
    <w:p w:rsidR="00863F51" w:rsidRDefault="00863F51" w:rsidP="00863F51">
      <w:pPr>
        <w:jc w:val="center"/>
        <w:rPr>
          <w:rFonts w:ascii="Arial" w:hAnsi="Arial" w:cs="Arial"/>
          <w:b/>
          <w:bCs/>
          <w:sz w:val="20"/>
          <w:szCs w:val="20"/>
        </w:rPr>
      </w:pPr>
      <w:bookmarkStart w:id="10" w:name="chuong_2"/>
    </w:p>
    <w:p w:rsidR="00C00EDC" w:rsidRPr="00790652" w:rsidRDefault="00AC45A4" w:rsidP="00863F51">
      <w:pPr>
        <w:jc w:val="center"/>
        <w:rPr>
          <w:rFonts w:ascii="Arial" w:hAnsi="Arial" w:cs="Arial"/>
          <w:sz w:val="20"/>
          <w:szCs w:val="20"/>
        </w:rPr>
      </w:pPr>
      <w:r w:rsidRPr="00790652">
        <w:rPr>
          <w:rFonts w:ascii="Arial" w:hAnsi="Arial" w:cs="Arial"/>
          <w:b/>
          <w:bCs/>
          <w:sz w:val="20"/>
          <w:szCs w:val="20"/>
        </w:rPr>
        <w:t>Chương II</w:t>
      </w:r>
      <w:bookmarkEnd w:id="10"/>
    </w:p>
    <w:p w:rsidR="00863F51" w:rsidRDefault="00AC45A4" w:rsidP="00863F51">
      <w:pPr>
        <w:jc w:val="center"/>
        <w:rPr>
          <w:rFonts w:ascii="Arial" w:hAnsi="Arial" w:cs="Arial"/>
          <w:b/>
          <w:bCs/>
          <w:sz w:val="20"/>
          <w:szCs w:val="20"/>
        </w:rPr>
      </w:pPr>
      <w:bookmarkStart w:id="11" w:name="chuong_2_name"/>
      <w:r w:rsidRPr="00790652">
        <w:rPr>
          <w:rFonts w:ascii="Arial" w:hAnsi="Arial" w:cs="Arial"/>
          <w:b/>
          <w:bCs/>
          <w:sz w:val="20"/>
          <w:szCs w:val="20"/>
        </w:rPr>
        <w:t xml:space="preserve">QUẢN LÝ, SỬ DỤNG, CHẾ ĐỘ BÁO CÁO, CÔNG KHAI, KIỂM TOÁN, </w:t>
      </w:r>
    </w:p>
    <w:p w:rsidR="00C00EDC" w:rsidRDefault="00AC45A4" w:rsidP="00863F51">
      <w:pPr>
        <w:jc w:val="center"/>
        <w:rPr>
          <w:rFonts w:ascii="Arial" w:hAnsi="Arial" w:cs="Arial"/>
          <w:b/>
          <w:bCs/>
          <w:sz w:val="20"/>
          <w:szCs w:val="20"/>
        </w:rPr>
      </w:pPr>
      <w:r w:rsidRPr="00790652">
        <w:rPr>
          <w:rFonts w:ascii="Arial" w:hAnsi="Arial" w:cs="Arial"/>
          <w:b/>
          <w:bCs/>
          <w:sz w:val="20"/>
          <w:szCs w:val="20"/>
        </w:rPr>
        <w:t>KIỂM TRA, THANH TRA VIỆC QUẢN LÝ VÀ SỬ DỤNG TIỀN KÝ QUỸ</w:t>
      </w:r>
      <w:bookmarkEnd w:id="11"/>
    </w:p>
    <w:p w:rsidR="00863F51" w:rsidRPr="00790652" w:rsidRDefault="00863F51" w:rsidP="00863F51">
      <w:pPr>
        <w:jc w:val="center"/>
        <w:rPr>
          <w:rFonts w:ascii="Arial" w:hAnsi="Arial" w:cs="Arial"/>
          <w:sz w:val="20"/>
          <w:szCs w:val="20"/>
        </w:rPr>
      </w:pPr>
    </w:p>
    <w:p w:rsidR="00C00EDC" w:rsidRPr="00790652" w:rsidRDefault="00AC45A4" w:rsidP="00790652">
      <w:pPr>
        <w:spacing w:after="120"/>
        <w:ind w:firstLine="720"/>
        <w:jc w:val="both"/>
        <w:rPr>
          <w:rFonts w:ascii="Arial" w:hAnsi="Arial" w:cs="Arial"/>
          <w:sz w:val="20"/>
          <w:szCs w:val="20"/>
        </w:rPr>
      </w:pPr>
      <w:bookmarkStart w:id="12" w:name="dieu_6"/>
      <w:r w:rsidRPr="00790652">
        <w:rPr>
          <w:rFonts w:ascii="Arial" w:hAnsi="Arial" w:cs="Arial"/>
          <w:b/>
          <w:bCs/>
          <w:sz w:val="20"/>
          <w:szCs w:val="20"/>
        </w:rPr>
        <w:t>Điều 6. Quản lý tiền ký quỹ</w:t>
      </w:r>
      <w:bookmarkEnd w:id="12"/>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1. Bên nhận ký quỹ phải gửi toàn bộ tiền ký quỹ vào tài khoản ký quỹ riêng mở tại ngân hàng thương mại. Tài khoản ký quỹ là tài khoản độc lập với các tài khoản khác tại ngân hàng thương mại của bên nhận ký quỹ và theo dõi chi tiết tiền ký quỹ và tiền lãi phát sinh từ tiền ký quỹ của từng dự án, tổ chức, cá nhân ký quỹ.</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2. Tiền từ tài khoản ký quỹ chỉ được phép chi ra khi đáp ứng đủ điều kiện quy định tại Điều 37, Điều 76 Nghị định số 08/2022/NĐ-CP, các văn bản thay thế hoặc sửa đổi, bổ sung Nghị định số 08/2022/NĐ-CP (nếu có) và quy chế nội bộ về việc quản lý và sử dụng tiền ký quỹ của bên nhận ký quỹ.</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3. Bên nhận ký quỹ phải theo dõi trên hệ thống kế toán chi tiết tiền ký quỹ và tiền lãi phát sinh từ tiền ký quỹ của từng dự án, tổ chức, cá nhân ký quỹ.</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4. Tiền ký quỹ và tiền lãi phát sinh từ tiền ký quỹ được bên nhận ký quỹ gửi tại các ngân hàng thương mại. Bên nhận ký quỹ quyết định, tự chịu trách nhiệm trong việc lựa chọn các ngân hàng thương mại có chất lượng tốt, hoạt động an toàn theo quy định của pháp luật để gửi tiền; đảm bảo nguyên tắc bảo toàn vốn gốc, bù đắp chi phí trả lãi cho bên ký quỹ và chi phí quản lý đối với hoạt động nhận ký quỹ.</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5. Lãi suất, kỳ hạn gửi tiền ký quỹ tại khoản 1, khoản 4 Điều này do bên nhận ký quỹ thỏa thuận ký kết với ngân hàng thương mại theo quy định của pháp luật và quy định của ngân hàng thương mại trong từng thời kỳ.</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6. Lãi suất tiền ký quỹ bên nhận ký quỹ phải trả cho bên ký quỹ:</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a) Lãi suất tiền ký quỹ phải trả cho bên ký quỹ đối với hoạt động khai thác khoáng sản thực hiện theo quy định tại điểm d khoản 5 Điều 37 Nghị định số 08/2022/NĐ-CP và các văn bản quy phạm pháp luật thay thế hoặc sửa đổi, bổ sung (nếu có).</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Trường hợp bên nhận ký quỹ áp dụng nhiều mức lãi suất cho vay cho nhiều đối tượng khác nhau thì mức lãi suất tiền ký quỹ bên nhận ký quỹ phải trả cho bên ký quỹ được tính bằng mức lãi suất cho vay bình quân số học của các mức lãi suất cho vay đó.</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Trường hợp bên nhận ký quỹ là Quỹ bảo vệ môi trường cấp tỉnh không thực hiện hoạt động cho vay thì mức lãi suất tiền ký quỹ bên nhận ký quỹ phải trả cho bên ký quỹ được xác định theo lãi suất tiền ký quỹ của Quỹ Bảo vệ môi trường Việt Nam tại thời điểm nhận ký quỹ;</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b) Lãi suất tiền ký quỹ phải trả cho bên ký quỹ đối với hoạt động chôn lấp chất thải thực hiện theo quy định tại điểm e khoản 2 Điều 76 Nghị định số 08/2022/NĐ-CP và các văn bản quy phạm pháp luật thay thế hoặc sửa đổi, bổ sung (nếu có).</w:t>
      </w:r>
    </w:p>
    <w:p w:rsidR="00C00EDC" w:rsidRPr="00790652" w:rsidRDefault="00AC45A4" w:rsidP="00790652">
      <w:pPr>
        <w:spacing w:after="120"/>
        <w:ind w:firstLine="720"/>
        <w:jc w:val="both"/>
        <w:rPr>
          <w:rFonts w:ascii="Arial" w:hAnsi="Arial" w:cs="Arial"/>
          <w:sz w:val="20"/>
          <w:szCs w:val="20"/>
        </w:rPr>
      </w:pPr>
      <w:bookmarkStart w:id="13" w:name="dieu_7"/>
      <w:r w:rsidRPr="00790652">
        <w:rPr>
          <w:rFonts w:ascii="Arial" w:hAnsi="Arial" w:cs="Arial"/>
          <w:b/>
          <w:bCs/>
          <w:sz w:val="20"/>
          <w:szCs w:val="20"/>
        </w:rPr>
        <w:t>Điều 7. Sử dụng tiền ký quỹ</w:t>
      </w:r>
      <w:bookmarkEnd w:id="13"/>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 xml:space="preserve">1. Hoàn trả tiền ký quỹ: Bên nhận ký quỹ phải hoàn trả tiền ký quỹ và tiền lãi phát sinh từ tiền ký quỹ cho bên ký quỹ hoặc cơ quan có thẩm quyền liên quan theo quy định tại khoản 7, khoản 9 Điều 37 và điểm d khoản 4, khoản 5 Điều 76 Nghị định số 08/2022/NĐ-CP, các văn bản thay thế hoặc sửa </w:t>
      </w:r>
      <w:r w:rsidRPr="00790652">
        <w:rPr>
          <w:rFonts w:ascii="Arial" w:hAnsi="Arial" w:cs="Arial"/>
          <w:sz w:val="20"/>
          <w:szCs w:val="20"/>
        </w:rPr>
        <w:lastRenderedPageBreak/>
        <w:t>đổi, bổ sung Nghị định số 08/2022/NĐ-CP (nếu có) và quy chế nội bộ về việc quản lý và sử dụng tiền ký quỹ của bên nhận ký quỹ.</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2. Bên nhận ký quỹ không được sử dụng tiền ký quỹ và tiền lãi phát sinh từ tiền ký quỹ để cho vay và thực hiện các mục đích khác ngoài quy định tại Thông tư này.</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3. Sử dụng tiền lãi phát sinh từ tiền ký quỹ:</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a) Toàn bộ tiền lãi phải thu gửi ngân hàng thương mại phát sinh từ gửi tiền ký quỹ theo quy định tại Thông tư này và pháp luật liên quan được hạch toán vào doanh thu hoạt động nghiệp vụ của bên nhận ký quỹ;</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b) Toàn bộ tiền lãi ký quỹ bên nhận ký quỹ phải trả cho bên ký quỹ theo quy định tại Thông tư này và pháp luật liên quan được hạch toán vào chi phí hoạt động nghiệp vụ của bên nhận ký quỹ.</w:t>
      </w:r>
    </w:p>
    <w:p w:rsidR="00C00EDC" w:rsidRPr="00790652" w:rsidRDefault="00AC45A4" w:rsidP="00790652">
      <w:pPr>
        <w:spacing w:after="120"/>
        <w:ind w:firstLine="720"/>
        <w:jc w:val="both"/>
        <w:rPr>
          <w:rFonts w:ascii="Arial" w:hAnsi="Arial" w:cs="Arial"/>
          <w:sz w:val="20"/>
          <w:szCs w:val="20"/>
        </w:rPr>
      </w:pPr>
      <w:bookmarkStart w:id="14" w:name="dieu_8"/>
      <w:r w:rsidRPr="00790652">
        <w:rPr>
          <w:rFonts w:ascii="Arial" w:hAnsi="Arial" w:cs="Arial"/>
          <w:b/>
          <w:bCs/>
          <w:sz w:val="20"/>
          <w:szCs w:val="20"/>
        </w:rPr>
        <w:t>Điều 8. Chế độ báo cáo, công khai, kiểm toán, kiểm tra, thanh tra việc quản lý và sử dụng tiền ký quỹ</w:t>
      </w:r>
      <w:bookmarkEnd w:id="14"/>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1. Chế độ báo cáo về quản lý, sử dụng tiền ký quỹ</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a) Thời điểm gửi báo cáo:</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 Đối với hoạt động khai thác khoáng sản: Định kỳ 06 tháng (trước ngày 31 tháng 7 của năm báo cáo và ngày 31 tháng 3 của năm sau năm báo cáo), bên nhận ký quỹ gửi báo cáo về tình hình quản lý và sử dụng tiền ký quỹ cải tạo, phục hồi môi trường trong hoạt động khai thác khoáng sản theo Phụ lục 1 của Thông tư này. Đối với báo cáo năm, bên nhận ký quỹ phải gửi kèm theo Báo cáo tài chính đã được kiểm toán. Thời điểm bắt đầu lấy số liệu là ngày 01 tháng 01 của năm báo cáo; thời điểm kết thúc lấy số liệu là ngày 30 tháng 6 và ngày 31 tháng 12 của năm báo cáo.</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 Đối với hoạt động chôn lấp chất thải, thực hiện theo quy định tại điểm b khoản 4 Điều 76 của Nghị định số 08/2022/NĐ-CP, các văn bản thay thế hoặc sửa đổi, bổ sung Nghị định số 08/2022/NĐ-CP (nếu có), cụ thể như sau: Định kỳ hằng năm (trước ngày 31 tháng 3 của năm sau năm báo cáo) bên nhận ký quỹ gửi báo cáo về tình hình quản lý và sử dụng tiền ký quỹ cải tạo, phục hồi môi trường trong hoạt động chôn lấp chất thải theo Phụ lục 2 của Thông tư này. Đối với báo cáo năm, bên nhận ký quỹ phải gửi kèm theo Báo cáo tài chính đã được kiểm toán. Đối với báo cáo định kỳ hàng năm, thời điểm bắt đầu lấy số liệu là ngày 01 tháng 01 của năm báo cáo; thời điểm kết thúc lấy số liệu là ngày 31 tháng 12 của năm báo cáo;</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b) Phương thức gửi báo cáo thực hiện theo một trong các phương thức sau:</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 Gửi trực tiếp dưới hình thức văn bản giấy;</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 Gửi qua dịch vụ bưu chính dưới hình thức văn bản giấy;</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 Gửi qua hệ thống thư điện tử hoặc hệ thống phần mềm thông tin báo cáo chuyên dùng;</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 Các phương thức khác theo quy định của pháp luật.</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2. Công khai việc quản lý và sử dụng tiền ký quỹ cho bên ký quỹ: Định kỳ 06 tháng (trước ngày 31 tháng 7 của năm báo cáo và ngày 31 tháng 03 của năm sau năm báo cáo), bên nhận ký quỹ phải gửi Thông báo số dư ký quỹ và tiền lãi ký quỹ phải trả cho bên ký quỹ tại thời điểm 30 tháng 6 và 31 tháng 12 của năm báo cáo theo Phụ lục 3 của Thông tư này và công khai trên trang thông tin điện tử hoặc tại Trụ sở của bên nhận ký quỹ. Đối với báo cáo năm, bên nhận ký quỹ phải gửi kèm theo Báo cáo tài chính đã được kiểm toán.</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3. Việc quản lý và sử dụng tiền ký quỹ phải được thuyết minh chi tiết tình hình tăng, giảm trong Báo cáo tài chính hằng năm của bên nhận ký quỹ. Bên nhận ký quỹ phải thực hiện kiểm toán Báo cáo tài chính hằng năm theo quy định của pháp luật.</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4. Việc kiểm toán, kiểm tra, thanh tra việc quản lý và sử dụng tiền ký quỹ của bên nhận ký quỹ thực hiện theo quy định của pháp luật.</w:t>
      </w:r>
    </w:p>
    <w:p w:rsidR="00786C25" w:rsidRDefault="00786C25" w:rsidP="00786C25">
      <w:pPr>
        <w:jc w:val="center"/>
        <w:rPr>
          <w:rFonts w:ascii="Arial" w:hAnsi="Arial" w:cs="Arial"/>
          <w:b/>
          <w:bCs/>
          <w:sz w:val="20"/>
          <w:szCs w:val="20"/>
        </w:rPr>
      </w:pPr>
      <w:bookmarkStart w:id="15" w:name="chuong_3"/>
    </w:p>
    <w:p w:rsidR="00C00EDC" w:rsidRPr="00790652" w:rsidRDefault="00AC45A4" w:rsidP="00786C25">
      <w:pPr>
        <w:jc w:val="center"/>
        <w:rPr>
          <w:rFonts w:ascii="Arial" w:hAnsi="Arial" w:cs="Arial"/>
          <w:sz w:val="20"/>
          <w:szCs w:val="20"/>
        </w:rPr>
      </w:pPr>
      <w:r w:rsidRPr="00790652">
        <w:rPr>
          <w:rFonts w:ascii="Arial" w:hAnsi="Arial" w:cs="Arial"/>
          <w:b/>
          <w:bCs/>
          <w:sz w:val="20"/>
          <w:szCs w:val="20"/>
        </w:rPr>
        <w:t>Chương III</w:t>
      </w:r>
      <w:bookmarkEnd w:id="15"/>
    </w:p>
    <w:p w:rsidR="00C00EDC" w:rsidRDefault="00AC45A4" w:rsidP="00786C25">
      <w:pPr>
        <w:jc w:val="center"/>
        <w:rPr>
          <w:rFonts w:ascii="Arial" w:hAnsi="Arial" w:cs="Arial"/>
          <w:b/>
          <w:bCs/>
          <w:sz w:val="20"/>
          <w:szCs w:val="20"/>
        </w:rPr>
      </w:pPr>
      <w:bookmarkStart w:id="16" w:name="chuong_3_name"/>
      <w:r w:rsidRPr="00790652">
        <w:rPr>
          <w:rFonts w:ascii="Arial" w:hAnsi="Arial" w:cs="Arial"/>
          <w:b/>
          <w:bCs/>
          <w:sz w:val="20"/>
          <w:szCs w:val="20"/>
        </w:rPr>
        <w:t>TRÁCH NHIỆM CỦA CÁC CƠ QUAN</w:t>
      </w:r>
      <w:bookmarkEnd w:id="16"/>
    </w:p>
    <w:p w:rsidR="00786C25" w:rsidRPr="00790652" w:rsidRDefault="00786C25" w:rsidP="00786C25">
      <w:pPr>
        <w:jc w:val="center"/>
        <w:rPr>
          <w:rFonts w:ascii="Arial" w:hAnsi="Arial" w:cs="Arial"/>
          <w:sz w:val="20"/>
          <w:szCs w:val="20"/>
        </w:rPr>
      </w:pPr>
    </w:p>
    <w:p w:rsidR="00C00EDC" w:rsidRPr="00790652" w:rsidRDefault="00AC45A4" w:rsidP="00790652">
      <w:pPr>
        <w:spacing w:after="120"/>
        <w:ind w:firstLine="720"/>
        <w:jc w:val="both"/>
        <w:rPr>
          <w:rFonts w:ascii="Arial" w:hAnsi="Arial" w:cs="Arial"/>
          <w:sz w:val="20"/>
          <w:szCs w:val="20"/>
        </w:rPr>
      </w:pPr>
      <w:bookmarkStart w:id="17" w:name="dieu_9"/>
      <w:r w:rsidRPr="00790652">
        <w:rPr>
          <w:rFonts w:ascii="Arial" w:hAnsi="Arial" w:cs="Arial"/>
          <w:b/>
          <w:bCs/>
          <w:sz w:val="20"/>
          <w:szCs w:val="20"/>
        </w:rPr>
        <w:t>Điều 9. Trách nhiệm của bên nhận ký quỹ</w:t>
      </w:r>
      <w:bookmarkEnd w:id="17"/>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lastRenderedPageBreak/>
        <w:t>1. Chịu trách nhiệm toàn diện trước pháp luật trong việc quản lý, sử dụng tiền ký quỹ; chế độ báo cáo, công khai, kiểm toán, kiểm tra, thanh tra việc quản lý và sử dụng tiền ký quỹ theo đúng quy định tại Thông tư này và các quy định pháp luật liên quan.</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2. Đôn đốc bên ký quỹ thực hiện ký quỹ cải tạo, phục hồi môi trường đúng thời hạn theo quy định của pháp luật; kiến nghị các cơ quan có thẩm quyền xử lý vi phạm trong trường hợp bên ký quỹ không nộp hoặc chậm nộp tiền ký quỹ theo quy định của pháp luật.</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3. Xây dựng và trình Hội đồng quản lý ban hành quy chế nội bộ về việc quản lý và sử dụng tiền ký quỹ theo quy định tại Thông tư này và các quy định pháp luật liên quan.</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4. Cung cấp các thông tin, báo cáo định kỳ, đột xuất về tình hình quản lý và sử dụng tiền ký quỹ quy định tại Thông tư này và theo yêu cầu của cơ quan chức năng theo quy định của pháp luật.</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5. Công bố việc điều chỉnh lãi suất ký quỹ cho bên ký quỹ trong trường hợp lãi suất cho vay của bên nhận ký quỹ có thay đổi.</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6. Thực hiện đầy đủ nghĩa vụ nộp thuế và các khoản nộp ngân sách nhà nước liên quan đến hoạt động quản lý và sử dụng tiền ký quỹ theo quy định của pháp luật.</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7. Ký hợp đồng, mở tài khoản tiền gửi ký quỹ tại ngân hàng thương mại theo đúng quy định tại Nghị định số 08/2022/NĐ-CP và Thông tư này, quy định cụ thể trách nhiệm của từng bên, trong đó quy định trách nhiệm của ngân hàng thương mại chỉ được phép chi trả tiền gửi từ tài khoản ký quỹ theo đúng quy định tại Điều 6 Thông tư này và các quy định khác có liên quan.</w:t>
      </w:r>
    </w:p>
    <w:p w:rsidR="00C00EDC" w:rsidRPr="00790652" w:rsidRDefault="00AC45A4" w:rsidP="00790652">
      <w:pPr>
        <w:spacing w:after="120"/>
        <w:ind w:firstLine="720"/>
        <w:jc w:val="both"/>
        <w:rPr>
          <w:rFonts w:ascii="Arial" w:hAnsi="Arial" w:cs="Arial"/>
          <w:sz w:val="20"/>
          <w:szCs w:val="20"/>
        </w:rPr>
      </w:pPr>
      <w:bookmarkStart w:id="18" w:name="dieu_10"/>
      <w:r w:rsidRPr="00790652">
        <w:rPr>
          <w:rFonts w:ascii="Arial" w:hAnsi="Arial" w:cs="Arial"/>
          <w:b/>
          <w:bCs/>
          <w:sz w:val="20"/>
          <w:szCs w:val="20"/>
        </w:rPr>
        <w:t>Điều 10. Trách nhiệm của Hội đồng quản lý Quỹ Bảo vệ môi trường</w:t>
      </w:r>
      <w:bookmarkEnd w:id="18"/>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1. Ban hành quy chế nội bộ về việc quản lý và sử dụng tiền ký quỹ theo quy định tại Thông tư này và các quy định pháp luật liên quan.</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2. Ban hành danh mục các ngân hàng thương mại có chất lượng tốt, hoạt động an toàn để Quỹ Bảo vệ môi trường quyết định lựa chọn gửi tiền ký quỹ theo nguyên tắc quy định tại khoản 4 Điều 6 Thông tư này.</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3. Chịu trách nhiệm toàn diện trước pháp luật về giám sát, kiểm tra cơ quan điều hành nghiệp vụ trong việc quản lý, sử dụng tiền ký quỹ, chế độ báo cáo, công khai, kiểm toán, kiểm tra, thanh tra theo đúng quy định tại Thông tư này và các quy định pháp luật liên quan.</w:t>
      </w:r>
    </w:p>
    <w:p w:rsidR="00C00EDC" w:rsidRPr="00790652" w:rsidRDefault="00AC45A4" w:rsidP="00790652">
      <w:pPr>
        <w:spacing w:after="120"/>
        <w:ind w:firstLine="720"/>
        <w:jc w:val="both"/>
        <w:rPr>
          <w:rFonts w:ascii="Arial" w:hAnsi="Arial" w:cs="Arial"/>
          <w:sz w:val="20"/>
          <w:szCs w:val="20"/>
        </w:rPr>
      </w:pPr>
      <w:bookmarkStart w:id="19" w:name="dieu_11"/>
      <w:r w:rsidRPr="00790652">
        <w:rPr>
          <w:rFonts w:ascii="Arial" w:hAnsi="Arial" w:cs="Arial"/>
          <w:b/>
          <w:bCs/>
          <w:sz w:val="20"/>
          <w:szCs w:val="20"/>
        </w:rPr>
        <w:t>Điều 11. Trách nhiệm của bên ký quỹ</w:t>
      </w:r>
      <w:bookmarkEnd w:id="19"/>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1. Thực hiện đầy đủ trách nhiệm về nộp tiền ký quỹ đối với hoạt động khai thác khoáng sản, hoạt động chôn lấp chất thải theo quy định của pháp luật.</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2. Định kỳ hằng năm (trước ngày 28 tháng 02 của năm sau năm báo cáo) báo cáo cơ quan có thẩm quyền phê duyệt phương án cải tạo, phục hồi môi trường hoặc phương án cải tạo, phục hồi môi trường bổ sung về kết quả thực hiện ký quỹ hằng năm tại Quỹ Bảo vệ môi trường theo quy định của pháp luật.</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3. Trường hợp thay đổi tổ chức, cá nhân được cấp giấy phép khai thác khoáng sản hoặc được phép đầu tư, xây dựng và vận hành bãi chôn lấp chất thải, bên ký quỹ phải thông báo cho bên nhận ký quỹ để sửa đổi, bổ sung các thủ tục có liên quan khi thực hiện ký quỹ và hoàn trả tiền ký quỹ.</w:t>
      </w:r>
    </w:p>
    <w:p w:rsidR="00C00EDC" w:rsidRPr="00790652" w:rsidRDefault="00AC45A4" w:rsidP="00790652">
      <w:pPr>
        <w:spacing w:after="120"/>
        <w:ind w:firstLine="720"/>
        <w:jc w:val="both"/>
        <w:rPr>
          <w:rFonts w:ascii="Arial" w:hAnsi="Arial" w:cs="Arial"/>
          <w:sz w:val="20"/>
          <w:szCs w:val="20"/>
        </w:rPr>
      </w:pPr>
      <w:bookmarkStart w:id="20" w:name="dieu_12"/>
      <w:r w:rsidRPr="00790652">
        <w:rPr>
          <w:rFonts w:ascii="Arial" w:hAnsi="Arial" w:cs="Arial"/>
          <w:b/>
          <w:bCs/>
          <w:sz w:val="20"/>
          <w:szCs w:val="20"/>
        </w:rPr>
        <w:t>Điều 12. Trách nhiệm của Bộ Tài nguyên và Môi trường, Ủy ban nhân dân cấp tỉnh, thành phố trực thuộc Trung ương</w:t>
      </w:r>
      <w:bookmarkEnd w:id="20"/>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1. Bộ Tài nguyên và Môi trường thực hiện quản lý, giám sát, thanh tra, kiểm tra việc quản lý và sử dụng tiền ký quỹ đối với Quỹ Bảo vệ môi trường Việt Nam, đảm bảo việc giải ngân, sử dụng tiền ký quỹ đúng quy định.</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2. Ủy ban nhân dân cấp tỉnh, thành phố trực thuộc Trung ương thực hiện quản lý, giám sát, thanh tra, kiểm tra việc quản lý và sử dụng tiền ký quỹ đối với Quỹ Bảo vệ môi trường cấp tỉnh, thành phố, đảm bảo việc giải ngân, sử dụng tiền ký quỹ đúng quy định.</w:t>
      </w:r>
    </w:p>
    <w:p w:rsidR="00C00EDC" w:rsidRPr="00790652" w:rsidRDefault="00AC45A4" w:rsidP="00790652">
      <w:pPr>
        <w:spacing w:after="120"/>
        <w:ind w:firstLine="720"/>
        <w:jc w:val="both"/>
        <w:rPr>
          <w:rFonts w:ascii="Arial" w:hAnsi="Arial" w:cs="Arial"/>
          <w:sz w:val="20"/>
          <w:szCs w:val="20"/>
        </w:rPr>
      </w:pPr>
      <w:bookmarkStart w:id="21" w:name="dieu_13"/>
      <w:r w:rsidRPr="00790652">
        <w:rPr>
          <w:rFonts w:ascii="Arial" w:hAnsi="Arial" w:cs="Arial"/>
          <w:b/>
          <w:bCs/>
          <w:sz w:val="20"/>
          <w:szCs w:val="20"/>
        </w:rPr>
        <w:t>Điều 13. Trách nhiệm của Bộ Tài chính</w:t>
      </w:r>
      <w:bookmarkEnd w:id="21"/>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Phối hợp với Bộ Tài nguyên và Môi trường và các cơ quan liên quan sửa đổi, bổ sung các quy định liên quan đến quản lý, sử dụng tiền ký quỹ cải tạo, phục hồi môi trường đối với hoạt động khai thác khoáng sản và hoạt động chôn lấp chất thải tại các Quỹ Bảo vệ môi trường theo quy định tại Thông tư này (nếu có).</w:t>
      </w:r>
    </w:p>
    <w:p w:rsidR="00786C25" w:rsidRDefault="00786C25" w:rsidP="00786C25">
      <w:pPr>
        <w:jc w:val="center"/>
        <w:rPr>
          <w:rFonts w:ascii="Arial" w:hAnsi="Arial" w:cs="Arial"/>
          <w:b/>
          <w:bCs/>
          <w:sz w:val="20"/>
          <w:szCs w:val="20"/>
        </w:rPr>
      </w:pPr>
      <w:bookmarkStart w:id="22" w:name="chuong_4"/>
    </w:p>
    <w:p w:rsidR="00C00EDC" w:rsidRPr="00790652" w:rsidRDefault="00AC45A4" w:rsidP="00786C25">
      <w:pPr>
        <w:jc w:val="center"/>
        <w:rPr>
          <w:rFonts w:ascii="Arial" w:hAnsi="Arial" w:cs="Arial"/>
          <w:sz w:val="20"/>
          <w:szCs w:val="20"/>
        </w:rPr>
      </w:pPr>
      <w:r w:rsidRPr="00790652">
        <w:rPr>
          <w:rFonts w:ascii="Arial" w:hAnsi="Arial" w:cs="Arial"/>
          <w:b/>
          <w:bCs/>
          <w:sz w:val="20"/>
          <w:szCs w:val="20"/>
        </w:rPr>
        <w:t>Chương IV</w:t>
      </w:r>
      <w:bookmarkEnd w:id="22"/>
    </w:p>
    <w:p w:rsidR="00C00EDC" w:rsidRDefault="00AC45A4" w:rsidP="00786C25">
      <w:pPr>
        <w:jc w:val="center"/>
        <w:rPr>
          <w:rFonts w:ascii="Arial" w:hAnsi="Arial" w:cs="Arial"/>
          <w:b/>
          <w:bCs/>
          <w:sz w:val="20"/>
          <w:szCs w:val="20"/>
        </w:rPr>
      </w:pPr>
      <w:bookmarkStart w:id="23" w:name="chuong_4_name"/>
      <w:r w:rsidRPr="00790652">
        <w:rPr>
          <w:rFonts w:ascii="Arial" w:hAnsi="Arial" w:cs="Arial"/>
          <w:b/>
          <w:bCs/>
          <w:sz w:val="20"/>
          <w:szCs w:val="20"/>
        </w:rPr>
        <w:t>TỔ CHỨC THỰC HIỆN</w:t>
      </w:r>
      <w:bookmarkEnd w:id="23"/>
    </w:p>
    <w:p w:rsidR="00786C25" w:rsidRPr="00790652" w:rsidRDefault="00786C25" w:rsidP="00786C25">
      <w:pPr>
        <w:jc w:val="center"/>
        <w:rPr>
          <w:rFonts w:ascii="Arial" w:hAnsi="Arial" w:cs="Arial"/>
          <w:sz w:val="20"/>
          <w:szCs w:val="20"/>
        </w:rPr>
      </w:pPr>
    </w:p>
    <w:p w:rsidR="00C00EDC" w:rsidRPr="00790652" w:rsidRDefault="00AC45A4" w:rsidP="00790652">
      <w:pPr>
        <w:spacing w:after="120"/>
        <w:ind w:firstLine="720"/>
        <w:jc w:val="both"/>
        <w:rPr>
          <w:rFonts w:ascii="Arial" w:hAnsi="Arial" w:cs="Arial"/>
          <w:sz w:val="20"/>
          <w:szCs w:val="20"/>
        </w:rPr>
      </w:pPr>
      <w:bookmarkStart w:id="24" w:name="dieu_14"/>
      <w:r w:rsidRPr="00790652">
        <w:rPr>
          <w:rFonts w:ascii="Arial" w:hAnsi="Arial" w:cs="Arial"/>
          <w:b/>
          <w:bCs/>
          <w:sz w:val="20"/>
          <w:szCs w:val="20"/>
        </w:rPr>
        <w:t>Điều 14. Điều khoản chuyển tiếp</w:t>
      </w:r>
      <w:bookmarkEnd w:id="24"/>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Trường hợp bên ký quỹ đã thực hiện ký quỹ trước ngày Thông tư này có hiệu lực thi hành được thực hiện theo các quy định tại Thông tư số 08/2017/TT-BTC ngày 24/01/2017 của Bộ Tài chính hướng dẫn quản lý và sử dụng tiền ký quỹ cải tạo, phục hồi môi trường đối với hoạt động khai thác khoáng sản tại Quỹ Bảo vệ môi trường cho đến khi Thông tư này có hiệu lực thi hành.</w:t>
      </w:r>
    </w:p>
    <w:p w:rsidR="00C00EDC" w:rsidRPr="00790652" w:rsidRDefault="00AC45A4" w:rsidP="00790652">
      <w:pPr>
        <w:spacing w:after="120"/>
        <w:ind w:firstLine="720"/>
        <w:jc w:val="both"/>
        <w:rPr>
          <w:rFonts w:ascii="Arial" w:hAnsi="Arial" w:cs="Arial"/>
          <w:sz w:val="20"/>
          <w:szCs w:val="20"/>
        </w:rPr>
      </w:pPr>
      <w:bookmarkStart w:id="25" w:name="dieu_15"/>
      <w:r w:rsidRPr="00790652">
        <w:rPr>
          <w:rFonts w:ascii="Arial" w:hAnsi="Arial" w:cs="Arial"/>
          <w:b/>
          <w:bCs/>
          <w:sz w:val="20"/>
          <w:szCs w:val="20"/>
        </w:rPr>
        <w:t>Điều 15. Điều khoản thi hành</w:t>
      </w:r>
      <w:bookmarkEnd w:id="25"/>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1. Thông tư này có hiệu lực thi hành kể từ ngày 14 tháng 9 năm 2024.</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2. Thông tư số 08/2017/TT-BTC ngày 24/01/2017 của Bộ Tài chính về hướng dẫn quản lý và sử dụng tiền ký quỹ cải tạo, phục hồi môi trường đối với hoạt động khai thác khoáng sản tại Quỹ Bảo vệ môi trường và Điều 17 Thông tư số 84/2020/TT-BTC ngày 01/10/2020 của Bộ Tài chính về sửa đổi, bổ sung quy định chế độ báo cáo định kỳ thuộc thẩm quyền quyết định của Bộ trưởng Bộ Tài chính trong lĩnh vực tài chính ngân hàng hết hiệu lực thi hành kể từ ngày Thông tư này có hiệu lực thi hành.</w:t>
      </w:r>
    </w:p>
    <w:p w:rsidR="00C00EDC" w:rsidRPr="00790652" w:rsidRDefault="00AC45A4" w:rsidP="00786C25">
      <w:pPr>
        <w:ind w:firstLine="720"/>
        <w:jc w:val="both"/>
        <w:rPr>
          <w:rFonts w:ascii="Arial" w:hAnsi="Arial" w:cs="Arial"/>
          <w:sz w:val="20"/>
          <w:szCs w:val="20"/>
        </w:rPr>
      </w:pPr>
      <w:r w:rsidRPr="00790652">
        <w:rPr>
          <w:rFonts w:ascii="Arial" w:hAnsi="Arial" w:cs="Arial"/>
          <w:sz w:val="20"/>
          <w:szCs w:val="20"/>
        </w:rPr>
        <w:t>3. Chánh Văn phòng Bộ Tài chính, Vụ trưởng Vụ Tài chính các ngân hàng và tổ chức tài chính, Thủ trưởng các đơn vị liên quan thuộc Bộ Tài chính, Giám đốc Quỹ Bảo vệ môi trường Việt Nam, Giám đốc các Quỹ bảo vệ môi trường cấp tỉnh và các tổ chức, cá nhân có liên quan chịu trách nhiệm thi hành Thông tư này. Trong quá trình thực hiện Thông tư này, nếu có vướng mắc, các cơ quan và đơn vị phản ánh kịp thời về Bộ Tài chính để nghiên cứu, giải quyết./.</w:t>
      </w:r>
    </w:p>
    <w:p w:rsidR="00C00EDC" w:rsidRPr="00790652" w:rsidRDefault="00AC45A4" w:rsidP="00786C25">
      <w:pPr>
        <w:ind w:firstLine="720"/>
        <w:jc w:val="both"/>
        <w:rPr>
          <w:rFonts w:ascii="Arial" w:hAnsi="Arial" w:cs="Arial"/>
          <w:sz w:val="20"/>
          <w:szCs w:val="20"/>
        </w:rPr>
      </w:pPr>
      <w:r w:rsidRPr="00790652">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67"/>
        <w:gridCol w:w="4159"/>
      </w:tblGrid>
      <w:tr w:rsidR="00C00EDC" w:rsidRPr="00790652" w:rsidTr="00786C25">
        <w:tc>
          <w:tcPr>
            <w:tcW w:w="2696" w:type="pct"/>
            <w:tcBorders>
              <w:top w:val="nil"/>
              <w:left w:val="nil"/>
              <w:bottom w:val="nil"/>
              <w:right w:val="nil"/>
              <w:tl2br w:val="nil"/>
              <w:tr2bl w:val="nil"/>
            </w:tcBorders>
            <w:shd w:val="clear" w:color="auto" w:fill="auto"/>
            <w:tcMar>
              <w:top w:w="0" w:type="dxa"/>
              <w:left w:w="108" w:type="dxa"/>
              <w:bottom w:w="0" w:type="dxa"/>
              <w:right w:w="108" w:type="dxa"/>
            </w:tcMar>
          </w:tcPr>
          <w:p w:rsidR="00C00EDC" w:rsidRPr="00790652" w:rsidRDefault="00AC45A4" w:rsidP="00786C25">
            <w:pPr>
              <w:rPr>
                <w:rFonts w:ascii="Arial" w:hAnsi="Arial" w:cs="Arial"/>
                <w:sz w:val="20"/>
                <w:szCs w:val="20"/>
              </w:rPr>
            </w:pPr>
            <w:r w:rsidRPr="00790652">
              <w:rPr>
                <w:rFonts w:ascii="Arial" w:hAnsi="Arial" w:cs="Arial"/>
                <w:b/>
                <w:bCs/>
                <w:i/>
                <w:iCs/>
                <w:sz w:val="20"/>
                <w:szCs w:val="20"/>
              </w:rPr>
              <w:t>Nơi nhận:</w:t>
            </w:r>
            <w:r w:rsidRPr="00790652">
              <w:rPr>
                <w:rFonts w:ascii="Arial" w:hAnsi="Arial" w:cs="Arial"/>
                <w:b/>
                <w:bCs/>
                <w:i/>
                <w:iCs/>
                <w:sz w:val="20"/>
                <w:szCs w:val="20"/>
              </w:rPr>
              <w:br/>
            </w:r>
            <w:r w:rsidRPr="00790652">
              <w:rPr>
                <w:rFonts w:ascii="Arial" w:hAnsi="Arial" w:cs="Arial"/>
                <w:sz w:val="20"/>
                <w:szCs w:val="20"/>
              </w:rPr>
              <w:t>- Ban Bí thư Trung ương Đảng;</w:t>
            </w:r>
            <w:r w:rsidRPr="00790652">
              <w:rPr>
                <w:rFonts w:ascii="Arial" w:hAnsi="Arial" w:cs="Arial"/>
                <w:sz w:val="20"/>
                <w:szCs w:val="20"/>
              </w:rPr>
              <w:br/>
              <w:t>- Thủ tướng Chính phủ;</w:t>
            </w:r>
            <w:r w:rsidRPr="00790652">
              <w:rPr>
                <w:rFonts w:ascii="Arial" w:hAnsi="Arial" w:cs="Arial"/>
                <w:sz w:val="20"/>
                <w:szCs w:val="20"/>
              </w:rPr>
              <w:br/>
              <w:t>- Các Phó Thủ tướng Chính phủ;</w:t>
            </w:r>
            <w:r w:rsidRPr="00790652">
              <w:rPr>
                <w:rFonts w:ascii="Arial" w:hAnsi="Arial" w:cs="Arial"/>
                <w:sz w:val="20"/>
                <w:szCs w:val="20"/>
              </w:rPr>
              <w:br/>
              <w:t>- Văn phòng Trung ương Đảng và các Ban của Đảng;</w:t>
            </w:r>
            <w:r w:rsidRPr="00790652">
              <w:rPr>
                <w:rFonts w:ascii="Arial" w:hAnsi="Arial" w:cs="Arial"/>
                <w:sz w:val="20"/>
                <w:szCs w:val="20"/>
              </w:rPr>
              <w:br/>
              <w:t>- Văn phòng Tổng Bí thư;</w:t>
            </w:r>
            <w:r w:rsidRPr="00790652">
              <w:rPr>
                <w:rFonts w:ascii="Arial" w:hAnsi="Arial" w:cs="Arial"/>
                <w:sz w:val="20"/>
                <w:szCs w:val="20"/>
              </w:rPr>
              <w:br/>
              <w:t>- Văn phòng Quốc hội;</w:t>
            </w:r>
            <w:r w:rsidRPr="00790652">
              <w:rPr>
                <w:rFonts w:ascii="Arial" w:hAnsi="Arial" w:cs="Arial"/>
                <w:sz w:val="20"/>
                <w:szCs w:val="20"/>
              </w:rPr>
              <w:br/>
              <w:t>- Văn phòng Chủ tịch nước;</w:t>
            </w:r>
            <w:r w:rsidRPr="00790652">
              <w:rPr>
                <w:rFonts w:ascii="Arial" w:hAnsi="Arial" w:cs="Arial"/>
                <w:sz w:val="20"/>
                <w:szCs w:val="20"/>
              </w:rPr>
              <w:br/>
              <w:t>- Viện Kiểm sát nhân dân tối cao;</w:t>
            </w:r>
            <w:r w:rsidRPr="00790652">
              <w:rPr>
                <w:rFonts w:ascii="Arial" w:hAnsi="Arial" w:cs="Arial"/>
                <w:sz w:val="20"/>
                <w:szCs w:val="20"/>
              </w:rPr>
              <w:br/>
              <w:t>- Toà án nhân dân tối cao;</w:t>
            </w:r>
            <w:r w:rsidRPr="00790652">
              <w:rPr>
                <w:rFonts w:ascii="Arial" w:hAnsi="Arial" w:cs="Arial"/>
                <w:sz w:val="20"/>
                <w:szCs w:val="20"/>
              </w:rPr>
              <w:br/>
              <w:t>- Kiểm toán Nhà nước;</w:t>
            </w:r>
            <w:r w:rsidRPr="00790652">
              <w:rPr>
                <w:rFonts w:ascii="Arial" w:hAnsi="Arial" w:cs="Arial"/>
                <w:sz w:val="20"/>
                <w:szCs w:val="20"/>
              </w:rPr>
              <w:br/>
              <w:t>- Các Bộ, cơ quan ngang Bộ, cơ quan thuộc Chính phủ;</w:t>
            </w:r>
            <w:r w:rsidRPr="00790652">
              <w:rPr>
                <w:rFonts w:ascii="Arial" w:hAnsi="Arial" w:cs="Arial"/>
                <w:sz w:val="20"/>
                <w:szCs w:val="20"/>
              </w:rPr>
              <w:br/>
              <w:t>- HĐND, UBND các tỉnh, TP trực thuộc Trung ương;</w:t>
            </w:r>
            <w:r w:rsidRPr="00790652">
              <w:rPr>
                <w:rFonts w:ascii="Arial" w:hAnsi="Arial" w:cs="Arial"/>
                <w:sz w:val="20"/>
                <w:szCs w:val="20"/>
              </w:rPr>
              <w:br/>
              <w:t>- Cơ quan Trung ương của các đoàn thể;</w:t>
            </w:r>
            <w:r w:rsidRPr="00790652">
              <w:rPr>
                <w:rFonts w:ascii="Arial" w:hAnsi="Arial" w:cs="Arial"/>
                <w:sz w:val="20"/>
                <w:szCs w:val="20"/>
              </w:rPr>
              <w:br/>
              <w:t>- Quỹ Bảo vệ môi trường các tỉnh, TP trực thuộc Trung ương;</w:t>
            </w:r>
            <w:r w:rsidRPr="00790652">
              <w:rPr>
                <w:rFonts w:ascii="Arial" w:hAnsi="Arial" w:cs="Arial"/>
                <w:sz w:val="20"/>
                <w:szCs w:val="20"/>
              </w:rPr>
              <w:br/>
              <w:t>- Cục Kiểm tra văn bản QPPL - Bộ Tư pháp;</w:t>
            </w:r>
            <w:r w:rsidRPr="00790652">
              <w:rPr>
                <w:rFonts w:ascii="Arial" w:hAnsi="Arial" w:cs="Arial"/>
                <w:sz w:val="20"/>
                <w:szCs w:val="20"/>
              </w:rPr>
              <w:br/>
              <w:t>- Công báo;</w:t>
            </w:r>
            <w:r w:rsidRPr="00790652">
              <w:rPr>
                <w:rFonts w:ascii="Arial" w:hAnsi="Arial" w:cs="Arial"/>
                <w:sz w:val="20"/>
                <w:szCs w:val="20"/>
              </w:rPr>
              <w:br/>
              <w:t>- Cổng Thông tin điện tử của Chính phủ;</w:t>
            </w:r>
            <w:r w:rsidRPr="00790652">
              <w:rPr>
                <w:rFonts w:ascii="Arial" w:hAnsi="Arial" w:cs="Arial"/>
                <w:sz w:val="20"/>
                <w:szCs w:val="20"/>
              </w:rPr>
              <w:br/>
              <w:t>- Cổng Thông tin điện tử của Bộ Tài chính;</w:t>
            </w:r>
            <w:r w:rsidRPr="00790652">
              <w:rPr>
                <w:rFonts w:ascii="Arial" w:hAnsi="Arial" w:cs="Arial"/>
                <w:sz w:val="20"/>
                <w:szCs w:val="20"/>
              </w:rPr>
              <w:br/>
              <w:t>- Các đơn vị thuộc Bộ Tài chính;</w:t>
            </w:r>
            <w:r w:rsidRPr="00790652">
              <w:rPr>
                <w:rFonts w:ascii="Arial" w:hAnsi="Arial" w:cs="Arial"/>
                <w:sz w:val="20"/>
                <w:szCs w:val="20"/>
              </w:rPr>
              <w:br/>
              <w:t>- Lưu: VT, TCNH (450 bản).</w:t>
            </w:r>
          </w:p>
        </w:tc>
        <w:tc>
          <w:tcPr>
            <w:tcW w:w="2304" w:type="pct"/>
            <w:tcBorders>
              <w:top w:val="nil"/>
              <w:left w:val="nil"/>
              <w:bottom w:val="nil"/>
              <w:right w:val="nil"/>
              <w:tl2br w:val="nil"/>
              <w:tr2bl w:val="nil"/>
            </w:tcBorders>
            <w:shd w:val="clear" w:color="auto" w:fill="auto"/>
            <w:tcMar>
              <w:top w:w="0" w:type="dxa"/>
              <w:left w:w="108" w:type="dxa"/>
              <w:bottom w:w="0" w:type="dxa"/>
              <w:right w:w="108" w:type="dxa"/>
            </w:tcMar>
          </w:tcPr>
          <w:p w:rsidR="00C00EDC" w:rsidRPr="00790652" w:rsidRDefault="00AC45A4" w:rsidP="00786C25">
            <w:pPr>
              <w:jc w:val="center"/>
              <w:rPr>
                <w:rFonts w:ascii="Arial" w:hAnsi="Arial" w:cs="Arial"/>
                <w:sz w:val="20"/>
                <w:szCs w:val="20"/>
              </w:rPr>
            </w:pPr>
            <w:r w:rsidRPr="00790652">
              <w:rPr>
                <w:rFonts w:ascii="Arial" w:hAnsi="Arial" w:cs="Arial"/>
                <w:b/>
                <w:bCs/>
                <w:sz w:val="20"/>
                <w:szCs w:val="20"/>
              </w:rPr>
              <w:t>KT. BỘ TRƯỞNG</w:t>
            </w:r>
            <w:r w:rsidRPr="00790652">
              <w:rPr>
                <w:rFonts w:ascii="Arial" w:hAnsi="Arial" w:cs="Arial"/>
                <w:b/>
                <w:bCs/>
                <w:sz w:val="20"/>
                <w:szCs w:val="20"/>
              </w:rPr>
              <w:br/>
              <w:t>THỨ TRƯỞNG</w:t>
            </w:r>
            <w:r w:rsidRPr="00790652">
              <w:rPr>
                <w:rFonts w:ascii="Arial" w:hAnsi="Arial" w:cs="Arial"/>
                <w:b/>
                <w:bCs/>
                <w:sz w:val="20"/>
                <w:szCs w:val="20"/>
              </w:rPr>
              <w:br/>
            </w:r>
            <w:r w:rsidRPr="00790652">
              <w:rPr>
                <w:rFonts w:ascii="Arial" w:hAnsi="Arial" w:cs="Arial"/>
                <w:b/>
                <w:bCs/>
                <w:sz w:val="20"/>
                <w:szCs w:val="20"/>
              </w:rPr>
              <w:br/>
            </w:r>
            <w:r w:rsidRPr="00790652">
              <w:rPr>
                <w:rFonts w:ascii="Arial" w:hAnsi="Arial" w:cs="Arial"/>
                <w:b/>
                <w:bCs/>
                <w:sz w:val="20"/>
                <w:szCs w:val="20"/>
              </w:rPr>
              <w:br/>
            </w:r>
            <w:r w:rsidRPr="00790652">
              <w:rPr>
                <w:rFonts w:ascii="Arial" w:hAnsi="Arial" w:cs="Arial"/>
                <w:b/>
                <w:bCs/>
                <w:sz w:val="20"/>
                <w:szCs w:val="20"/>
              </w:rPr>
              <w:br/>
            </w:r>
            <w:r w:rsidRPr="00790652">
              <w:rPr>
                <w:rFonts w:ascii="Arial" w:hAnsi="Arial" w:cs="Arial"/>
                <w:b/>
                <w:bCs/>
                <w:sz w:val="20"/>
                <w:szCs w:val="20"/>
              </w:rPr>
              <w:br/>
              <w:t>Nguyễn Đức Chi</w:t>
            </w:r>
          </w:p>
        </w:tc>
      </w:tr>
    </w:tbl>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 </w:t>
      </w:r>
    </w:p>
    <w:p w:rsidR="00786C25" w:rsidRDefault="00786C25" w:rsidP="00790652">
      <w:pPr>
        <w:spacing w:after="120"/>
        <w:ind w:firstLine="720"/>
        <w:jc w:val="both"/>
        <w:rPr>
          <w:rFonts w:ascii="Arial" w:hAnsi="Arial" w:cs="Arial"/>
          <w:b/>
          <w:bCs/>
          <w:sz w:val="20"/>
          <w:szCs w:val="20"/>
        </w:rPr>
        <w:sectPr w:rsidR="00786C25" w:rsidSect="00790652">
          <w:pgSz w:w="11906" w:h="16838" w:code="9"/>
          <w:pgMar w:top="1440" w:right="1440" w:bottom="1440" w:left="1440" w:header="720" w:footer="720" w:gutter="0"/>
          <w:cols w:space="720"/>
          <w:docGrid w:linePitch="326"/>
        </w:sectPr>
      </w:pPr>
      <w:bookmarkStart w:id="26" w:name="chuong_pl_1"/>
    </w:p>
    <w:p w:rsidR="00C00EDC" w:rsidRPr="00790652" w:rsidRDefault="00786C25" w:rsidP="00786C25">
      <w:pPr>
        <w:jc w:val="center"/>
        <w:rPr>
          <w:rFonts w:ascii="Arial" w:hAnsi="Arial" w:cs="Arial"/>
          <w:sz w:val="20"/>
          <w:szCs w:val="20"/>
        </w:rPr>
      </w:pPr>
      <w:r w:rsidRPr="00790652">
        <w:rPr>
          <w:rFonts w:ascii="Arial" w:hAnsi="Arial" w:cs="Arial"/>
          <w:b/>
          <w:bCs/>
          <w:sz w:val="20"/>
          <w:szCs w:val="20"/>
        </w:rPr>
        <w:lastRenderedPageBreak/>
        <w:t xml:space="preserve">Phụ lục </w:t>
      </w:r>
      <w:r w:rsidR="00AC45A4" w:rsidRPr="00790652">
        <w:rPr>
          <w:rFonts w:ascii="Arial" w:hAnsi="Arial" w:cs="Arial"/>
          <w:b/>
          <w:bCs/>
          <w:sz w:val="20"/>
          <w:szCs w:val="20"/>
        </w:rPr>
        <w:t>I</w:t>
      </w:r>
      <w:bookmarkEnd w:id="26"/>
    </w:p>
    <w:p w:rsidR="00A3781A" w:rsidRDefault="00AC45A4" w:rsidP="00786C25">
      <w:pPr>
        <w:jc w:val="center"/>
        <w:rPr>
          <w:rFonts w:ascii="Arial" w:hAnsi="Arial" w:cs="Arial"/>
          <w:b/>
          <w:sz w:val="20"/>
          <w:szCs w:val="20"/>
        </w:rPr>
      </w:pPr>
      <w:bookmarkStart w:id="27" w:name="chuong_pl_1_name"/>
      <w:r w:rsidRPr="00786C25">
        <w:rPr>
          <w:rFonts w:ascii="Arial" w:hAnsi="Arial" w:cs="Arial"/>
          <w:b/>
          <w:sz w:val="20"/>
          <w:szCs w:val="20"/>
        </w:rPr>
        <w:t xml:space="preserve">BÁO CÁO TÌNH HÌNH HOẠT ĐỘNG NGHIỆP VỤ QUẢN LÝ VÀ </w:t>
      </w:r>
    </w:p>
    <w:p w:rsidR="00A3781A" w:rsidRDefault="00AC45A4" w:rsidP="00786C25">
      <w:pPr>
        <w:jc w:val="center"/>
        <w:rPr>
          <w:rFonts w:ascii="Arial" w:hAnsi="Arial" w:cs="Arial"/>
          <w:b/>
          <w:sz w:val="20"/>
          <w:szCs w:val="20"/>
        </w:rPr>
      </w:pPr>
      <w:r w:rsidRPr="00786C25">
        <w:rPr>
          <w:rFonts w:ascii="Arial" w:hAnsi="Arial" w:cs="Arial"/>
          <w:b/>
          <w:sz w:val="20"/>
          <w:szCs w:val="20"/>
        </w:rPr>
        <w:t xml:space="preserve">SỬ DỤNG TIỀN KÝ QUỸ CẢI TẠO, PHỤC HỒI MÔI TRƯỜNG </w:t>
      </w:r>
    </w:p>
    <w:p w:rsidR="00786C25" w:rsidRPr="00786C25" w:rsidRDefault="00AC45A4" w:rsidP="00786C25">
      <w:pPr>
        <w:jc w:val="center"/>
        <w:rPr>
          <w:rFonts w:ascii="Arial" w:hAnsi="Arial" w:cs="Arial"/>
          <w:b/>
          <w:sz w:val="20"/>
          <w:szCs w:val="20"/>
        </w:rPr>
      </w:pPr>
      <w:r w:rsidRPr="00786C25">
        <w:rPr>
          <w:rFonts w:ascii="Arial" w:hAnsi="Arial" w:cs="Arial"/>
          <w:b/>
          <w:sz w:val="20"/>
          <w:szCs w:val="20"/>
        </w:rPr>
        <w:t>TRONG HOẠT ĐỘNG KHAI THÁC KHOÁNG SẢN</w:t>
      </w:r>
      <w:bookmarkEnd w:id="27"/>
    </w:p>
    <w:p w:rsidR="00A3781A" w:rsidRDefault="00AC45A4" w:rsidP="00786C25">
      <w:pPr>
        <w:jc w:val="center"/>
        <w:rPr>
          <w:rFonts w:ascii="Arial" w:hAnsi="Arial" w:cs="Arial"/>
          <w:i/>
          <w:iCs/>
          <w:sz w:val="20"/>
          <w:szCs w:val="20"/>
        </w:rPr>
      </w:pPr>
      <w:r w:rsidRPr="00790652">
        <w:rPr>
          <w:rFonts w:ascii="Arial" w:hAnsi="Arial" w:cs="Arial"/>
          <w:i/>
          <w:iCs/>
          <w:sz w:val="20"/>
          <w:szCs w:val="20"/>
        </w:rPr>
        <w:t xml:space="preserve">(Kèm theo Thông tư số 57/2024/TT-BTC ngày 01 tháng 08 năm 2024 của </w:t>
      </w:r>
    </w:p>
    <w:p w:rsidR="00C00EDC" w:rsidRDefault="00AC45A4" w:rsidP="00786C25">
      <w:pPr>
        <w:jc w:val="center"/>
        <w:rPr>
          <w:rFonts w:ascii="Arial" w:hAnsi="Arial" w:cs="Arial"/>
          <w:i/>
          <w:iCs/>
          <w:sz w:val="20"/>
          <w:szCs w:val="20"/>
        </w:rPr>
      </w:pPr>
      <w:r w:rsidRPr="00790652">
        <w:rPr>
          <w:rFonts w:ascii="Arial" w:hAnsi="Arial" w:cs="Arial"/>
          <w:i/>
          <w:iCs/>
          <w:sz w:val="20"/>
          <w:szCs w:val="20"/>
        </w:rPr>
        <w:t>Bộ trưởng Bộ Tài chính)</w:t>
      </w:r>
    </w:p>
    <w:p w:rsidR="00786C25" w:rsidRPr="00790652" w:rsidRDefault="00786C25" w:rsidP="00786C25">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1"/>
        <w:gridCol w:w="5605"/>
      </w:tblGrid>
      <w:tr w:rsidR="00C00EDC" w:rsidRPr="00790652">
        <w:tc>
          <w:tcPr>
            <w:tcW w:w="1895" w:type="pct"/>
            <w:tcBorders>
              <w:top w:val="nil"/>
              <w:left w:val="nil"/>
              <w:bottom w:val="nil"/>
              <w:right w:val="nil"/>
              <w:tl2br w:val="nil"/>
              <w:tr2bl w:val="nil"/>
            </w:tcBorders>
            <w:shd w:val="clear" w:color="auto" w:fill="auto"/>
            <w:tcMar>
              <w:top w:w="0" w:type="dxa"/>
              <w:left w:w="0" w:type="dxa"/>
              <w:bottom w:w="0" w:type="dxa"/>
              <w:right w:w="0" w:type="dxa"/>
            </w:tcMar>
          </w:tcPr>
          <w:p w:rsidR="00C00EDC" w:rsidRPr="00790652" w:rsidRDefault="00AC45A4" w:rsidP="00496C27">
            <w:pPr>
              <w:jc w:val="center"/>
              <w:rPr>
                <w:rFonts w:ascii="Arial" w:hAnsi="Arial" w:cs="Arial"/>
                <w:sz w:val="20"/>
                <w:szCs w:val="20"/>
              </w:rPr>
            </w:pPr>
            <w:r w:rsidRPr="00790652">
              <w:rPr>
                <w:rFonts w:ascii="Arial" w:hAnsi="Arial" w:cs="Arial"/>
                <w:b/>
                <w:bCs/>
                <w:sz w:val="20"/>
                <w:szCs w:val="20"/>
              </w:rPr>
              <w:t>QUỸ BẢO VỆ MÔI TRƯỜNG...</w:t>
            </w:r>
            <w:r w:rsidRPr="00790652">
              <w:rPr>
                <w:rFonts w:ascii="Arial" w:hAnsi="Arial" w:cs="Arial"/>
                <w:b/>
                <w:bCs/>
                <w:sz w:val="20"/>
                <w:szCs w:val="20"/>
              </w:rPr>
              <w:br/>
            </w:r>
            <w:r w:rsidR="00496C27" w:rsidRPr="00496C27">
              <w:rPr>
                <w:rFonts w:ascii="Arial" w:hAnsi="Arial" w:cs="Arial"/>
                <w:bCs/>
                <w:sz w:val="20"/>
                <w:szCs w:val="20"/>
                <w:vertAlign w:val="superscript"/>
              </w:rPr>
              <w:t>_________</w:t>
            </w:r>
          </w:p>
        </w:tc>
        <w:tc>
          <w:tcPr>
            <w:tcW w:w="3105" w:type="pct"/>
            <w:tcBorders>
              <w:top w:val="nil"/>
              <w:left w:val="nil"/>
              <w:bottom w:val="nil"/>
              <w:right w:val="nil"/>
              <w:tl2br w:val="nil"/>
              <w:tr2bl w:val="nil"/>
            </w:tcBorders>
            <w:shd w:val="clear" w:color="auto" w:fill="auto"/>
            <w:tcMar>
              <w:top w:w="0" w:type="dxa"/>
              <w:left w:w="0" w:type="dxa"/>
              <w:bottom w:w="0" w:type="dxa"/>
              <w:right w:w="0" w:type="dxa"/>
            </w:tcMar>
          </w:tcPr>
          <w:p w:rsidR="00C00EDC" w:rsidRPr="00790652" w:rsidRDefault="00AC45A4" w:rsidP="00496C27">
            <w:pPr>
              <w:jc w:val="center"/>
              <w:rPr>
                <w:rFonts w:ascii="Arial" w:hAnsi="Arial" w:cs="Arial"/>
                <w:sz w:val="20"/>
                <w:szCs w:val="20"/>
              </w:rPr>
            </w:pPr>
            <w:r w:rsidRPr="00790652">
              <w:rPr>
                <w:rFonts w:ascii="Arial" w:hAnsi="Arial" w:cs="Arial"/>
                <w:b/>
                <w:bCs/>
                <w:sz w:val="20"/>
                <w:szCs w:val="20"/>
              </w:rPr>
              <w:t>CỘNG HÒA XÃ HỘI CHỦ NGHĨA VIỆT NAM</w:t>
            </w:r>
            <w:r w:rsidRPr="00790652">
              <w:rPr>
                <w:rFonts w:ascii="Arial" w:hAnsi="Arial" w:cs="Arial"/>
                <w:b/>
                <w:bCs/>
                <w:sz w:val="20"/>
                <w:szCs w:val="20"/>
              </w:rPr>
              <w:br/>
              <w:t xml:space="preserve">Độc lập - Tự do - Hạnh phúc </w:t>
            </w:r>
            <w:r w:rsidRPr="00790652">
              <w:rPr>
                <w:rFonts w:ascii="Arial" w:hAnsi="Arial" w:cs="Arial"/>
                <w:b/>
                <w:bCs/>
                <w:sz w:val="20"/>
                <w:szCs w:val="20"/>
              </w:rPr>
              <w:br/>
            </w:r>
            <w:r w:rsidR="00496C27" w:rsidRPr="00496C27">
              <w:rPr>
                <w:rFonts w:ascii="Arial" w:hAnsi="Arial" w:cs="Arial"/>
                <w:bCs/>
                <w:sz w:val="20"/>
                <w:szCs w:val="20"/>
                <w:vertAlign w:val="superscript"/>
              </w:rPr>
              <w:t>________________________</w:t>
            </w:r>
          </w:p>
        </w:tc>
      </w:tr>
      <w:tr w:rsidR="00C00EDC" w:rsidRPr="00790652">
        <w:tblPrEx>
          <w:tblBorders>
            <w:top w:val="none" w:sz="0" w:space="0" w:color="auto"/>
            <w:bottom w:val="none" w:sz="0" w:space="0" w:color="auto"/>
            <w:insideH w:val="none" w:sz="0" w:space="0" w:color="auto"/>
            <w:insideV w:val="none" w:sz="0" w:space="0" w:color="auto"/>
          </w:tblBorders>
        </w:tblPrEx>
        <w:tc>
          <w:tcPr>
            <w:tcW w:w="1895" w:type="pct"/>
            <w:tcBorders>
              <w:top w:val="nil"/>
              <w:left w:val="nil"/>
              <w:bottom w:val="nil"/>
              <w:right w:val="nil"/>
              <w:tl2br w:val="nil"/>
              <w:tr2bl w:val="nil"/>
            </w:tcBorders>
            <w:shd w:val="clear" w:color="auto" w:fill="auto"/>
            <w:tcMar>
              <w:top w:w="0" w:type="dxa"/>
              <w:left w:w="0" w:type="dxa"/>
              <w:bottom w:w="0" w:type="dxa"/>
              <w:right w:w="0" w:type="dxa"/>
            </w:tcMar>
          </w:tcPr>
          <w:p w:rsidR="00C00EDC" w:rsidRPr="00790652" w:rsidRDefault="00AC45A4" w:rsidP="00496C27">
            <w:pPr>
              <w:jc w:val="center"/>
              <w:rPr>
                <w:rFonts w:ascii="Arial" w:hAnsi="Arial" w:cs="Arial"/>
                <w:sz w:val="20"/>
                <w:szCs w:val="20"/>
              </w:rPr>
            </w:pPr>
            <w:r w:rsidRPr="00790652">
              <w:rPr>
                <w:rFonts w:ascii="Arial" w:hAnsi="Arial" w:cs="Arial"/>
                <w:sz w:val="20"/>
                <w:szCs w:val="20"/>
              </w:rPr>
              <w:t>Số:...../BC-..........</w:t>
            </w:r>
          </w:p>
        </w:tc>
        <w:tc>
          <w:tcPr>
            <w:tcW w:w="3105" w:type="pct"/>
            <w:tcBorders>
              <w:top w:val="nil"/>
              <w:left w:val="nil"/>
              <w:bottom w:val="nil"/>
              <w:right w:val="nil"/>
              <w:tl2br w:val="nil"/>
              <w:tr2bl w:val="nil"/>
            </w:tcBorders>
            <w:shd w:val="clear" w:color="auto" w:fill="auto"/>
            <w:tcMar>
              <w:top w:w="0" w:type="dxa"/>
              <w:left w:w="0" w:type="dxa"/>
              <w:bottom w:w="0" w:type="dxa"/>
              <w:right w:w="0" w:type="dxa"/>
            </w:tcMar>
          </w:tcPr>
          <w:p w:rsidR="00C00EDC" w:rsidRPr="00790652" w:rsidRDefault="00AC45A4" w:rsidP="00496C27">
            <w:pPr>
              <w:jc w:val="center"/>
              <w:rPr>
                <w:rFonts w:ascii="Arial" w:hAnsi="Arial" w:cs="Arial"/>
                <w:sz w:val="20"/>
                <w:szCs w:val="20"/>
              </w:rPr>
            </w:pPr>
            <w:r w:rsidRPr="00790652">
              <w:rPr>
                <w:rFonts w:ascii="Arial" w:hAnsi="Arial" w:cs="Arial"/>
                <w:i/>
                <w:iCs/>
                <w:sz w:val="20"/>
                <w:szCs w:val="20"/>
              </w:rPr>
              <w:t>…………, ngày     tháng     năm</w:t>
            </w:r>
          </w:p>
        </w:tc>
      </w:tr>
    </w:tbl>
    <w:p w:rsidR="00C00EDC" w:rsidRDefault="00C00EDC" w:rsidP="00496C27">
      <w:pPr>
        <w:jc w:val="center"/>
        <w:rPr>
          <w:rFonts w:ascii="Arial" w:hAnsi="Arial" w:cs="Arial"/>
          <w:sz w:val="20"/>
          <w:szCs w:val="20"/>
        </w:rPr>
      </w:pPr>
    </w:p>
    <w:p w:rsidR="00A4172E" w:rsidRPr="00790652" w:rsidRDefault="00A4172E" w:rsidP="00496C27">
      <w:pPr>
        <w:jc w:val="center"/>
        <w:rPr>
          <w:rFonts w:ascii="Arial" w:hAnsi="Arial" w:cs="Arial"/>
          <w:sz w:val="20"/>
          <w:szCs w:val="20"/>
        </w:rPr>
      </w:pPr>
    </w:p>
    <w:p w:rsidR="00C00EDC" w:rsidRPr="00790652" w:rsidRDefault="00AC45A4" w:rsidP="00496C27">
      <w:pPr>
        <w:jc w:val="center"/>
        <w:rPr>
          <w:rFonts w:ascii="Arial" w:hAnsi="Arial" w:cs="Arial"/>
          <w:sz w:val="20"/>
          <w:szCs w:val="20"/>
        </w:rPr>
      </w:pPr>
      <w:r w:rsidRPr="00790652">
        <w:rPr>
          <w:rFonts w:ascii="Arial" w:hAnsi="Arial" w:cs="Arial"/>
          <w:b/>
          <w:bCs/>
          <w:sz w:val="20"/>
          <w:szCs w:val="20"/>
        </w:rPr>
        <w:t>BÁO CÁO</w:t>
      </w:r>
    </w:p>
    <w:p w:rsidR="00C00EDC" w:rsidRPr="00790652" w:rsidRDefault="00AC45A4" w:rsidP="00496C27">
      <w:pPr>
        <w:jc w:val="center"/>
        <w:rPr>
          <w:rFonts w:ascii="Arial" w:hAnsi="Arial" w:cs="Arial"/>
          <w:sz w:val="20"/>
          <w:szCs w:val="20"/>
        </w:rPr>
      </w:pPr>
      <w:r w:rsidRPr="00790652">
        <w:rPr>
          <w:rFonts w:ascii="Arial" w:hAnsi="Arial" w:cs="Arial"/>
          <w:b/>
          <w:bCs/>
          <w:sz w:val="20"/>
          <w:szCs w:val="20"/>
        </w:rPr>
        <w:t>Về tình hình quản lý và sử dụng tiền ký quỹ cải tạo, phục hồi môi trường trong hoạt động khai thác khoáng sản tại Quỹ bảo vệ môi trường ....</w:t>
      </w:r>
    </w:p>
    <w:p w:rsidR="00C00EDC" w:rsidRDefault="00AC45A4" w:rsidP="00496C27">
      <w:pPr>
        <w:jc w:val="center"/>
        <w:rPr>
          <w:rFonts w:ascii="Arial" w:hAnsi="Arial" w:cs="Arial"/>
          <w:b/>
          <w:bCs/>
          <w:sz w:val="20"/>
          <w:szCs w:val="20"/>
        </w:rPr>
      </w:pPr>
      <w:r w:rsidRPr="00790652">
        <w:rPr>
          <w:rFonts w:ascii="Arial" w:hAnsi="Arial" w:cs="Arial"/>
          <w:b/>
          <w:bCs/>
          <w:sz w:val="20"/>
          <w:szCs w:val="20"/>
        </w:rPr>
        <w:t>Quý/Năm...</w:t>
      </w:r>
    </w:p>
    <w:p w:rsidR="00496C27" w:rsidRPr="00496C27" w:rsidRDefault="00496C27" w:rsidP="00496C27">
      <w:pPr>
        <w:jc w:val="center"/>
        <w:rPr>
          <w:rFonts w:ascii="Arial" w:hAnsi="Arial" w:cs="Arial"/>
          <w:bCs/>
          <w:sz w:val="20"/>
          <w:szCs w:val="20"/>
          <w:vertAlign w:val="superscript"/>
        </w:rPr>
      </w:pPr>
      <w:r w:rsidRPr="00496C27">
        <w:rPr>
          <w:rFonts w:ascii="Arial" w:hAnsi="Arial" w:cs="Arial"/>
          <w:bCs/>
          <w:sz w:val="20"/>
          <w:szCs w:val="20"/>
          <w:vertAlign w:val="superscript"/>
        </w:rPr>
        <w:t>_________</w:t>
      </w:r>
    </w:p>
    <w:p w:rsidR="00496C27" w:rsidRPr="00790652" w:rsidRDefault="00496C27" w:rsidP="00496C27">
      <w:pPr>
        <w:jc w:val="center"/>
        <w:rPr>
          <w:rFonts w:ascii="Arial" w:hAnsi="Arial" w:cs="Arial"/>
          <w:sz w:val="20"/>
          <w:szCs w:val="20"/>
        </w:rPr>
      </w:pPr>
    </w:p>
    <w:p w:rsidR="00C00EDC" w:rsidRDefault="00AC45A4" w:rsidP="00496C27">
      <w:pPr>
        <w:jc w:val="center"/>
        <w:rPr>
          <w:rFonts w:ascii="Arial" w:hAnsi="Arial" w:cs="Arial"/>
          <w:sz w:val="20"/>
          <w:szCs w:val="20"/>
        </w:rPr>
      </w:pPr>
      <w:r w:rsidRPr="00790652">
        <w:rPr>
          <w:rFonts w:ascii="Arial" w:hAnsi="Arial" w:cs="Arial"/>
          <w:sz w:val="20"/>
          <w:szCs w:val="20"/>
        </w:rPr>
        <w:t>Kính gửi</w:t>
      </w:r>
      <w:r w:rsidRPr="00790652">
        <w:rPr>
          <w:rFonts w:ascii="Arial" w:hAnsi="Arial" w:cs="Arial"/>
          <w:sz w:val="20"/>
          <w:szCs w:val="20"/>
          <w:vertAlign w:val="superscript"/>
        </w:rPr>
        <w:t>1</w:t>
      </w:r>
      <w:r w:rsidRPr="00790652">
        <w:rPr>
          <w:rFonts w:ascii="Arial" w:hAnsi="Arial" w:cs="Arial"/>
          <w:sz w:val="20"/>
          <w:szCs w:val="20"/>
        </w:rPr>
        <w:t>: ......................................................</w:t>
      </w:r>
    </w:p>
    <w:p w:rsidR="00A4172E" w:rsidRPr="00790652" w:rsidRDefault="00A4172E" w:rsidP="00496C27">
      <w:pPr>
        <w:jc w:val="center"/>
        <w:rPr>
          <w:rFonts w:ascii="Arial" w:hAnsi="Arial" w:cs="Arial"/>
          <w:sz w:val="20"/>
          <w:szCs w:val="20"/>
        </w:rPr>
      </w:pP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b/>
          <w:bCs/>
          <w:sz w:val="20"/>
          <w:szCs w:val="20"/>
        </w:rPr>
        <w:t>1. Về quản lý tiền ký quỹ</w:t>
      </w:r>
    </w:p>
    <w:p w:rsidR="00C00EDC" w:rsidRPr="00790652" w:rsidRDefault="00AC45A4" w:rsidP="00496C27">
      <w:pPr>
        <w:spacing w:after="120"/>
        <w:ind w:firstLine="720"/>
        <w:jc w:val="right"/>
        <w:rPr>
          <w:rFonts w:ascii="Arial" w:hAnsi="Arial" w:cs="Arial"/>
          <w:sz w:val="20"/>
          <w:szCs w:val="20"/>
        </w:rPr>
      </w:pPr>
      <w:r w:rsidRPr="00790652">
        <w:rPr>
          <w:rFonts w:ascii="Arial" w:hAnsi="Arial" w:cs="Arial"/>
          <w:i/>
          <w:iCs/>
          <w:sz w:val="20"/>
          <w:szCs w:val="20"/>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3"/>
        <w:gridCol w:w="1445"/>
        <w:gridCol w:w="1124"/>
        <w:gridCol w:w="947"/>
        <w:gridCol w:w="537"/>
        <w:gridCol w:w="1027"/>
        <w:gridCol w:w="991"/>
        <w:gridCol w:w="720"/>
        <w:gridCol w:w="757"/>
        <w:gridCol w:w="1025"/>
      </w:tblGrid>
      <w:tr w:rsidR="00790652" w:rsidRPr="00790652" w:rsidTr="00496C27">
        <w:tc>
          <w:tcPr>
            <w:tcW w:w="241"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496C27">
            <w:pPr>
              <w:jc w:val="center"/>
              <w:rPr>
                <w:rFonts w:ascii="Arial" w:hAnsi="Arial" w:cs="Arial"/>
                <w:sz w:val="20"/>
                <w:szCs w:val="20"/>
              </w:rPr>
            </w:pPr>
            <w:r w:rsidRPr="00790652">
              <w:rPr>
                <w:rFonts w:ascii="Arial" w:hAnsi="Arial" w:cs="Arial"/>
                <w:b/>
                <w:bCs/>
                <w:sz w:val="20"/>
                <w:szCs w:val="20"/>
              </w:rPr>
              <w:t>TT</w:t>
            </w:r>
          </w:p>
        </w:tc>
        <w:tc>
          <w:tcPr>
            <w:tcW w:w="80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496C27">
            <w:pPr>
              <w:jc w:val="center"/>
              <w:rPr>
                <w:rFonts w:ascii="Arial" w:hAnsi="Arial" w:cs="Arial"/>
                <w:sz w:val="20"/>
                <w:szCs w:val="20"/>
              </w:rPr>
            </w:pPr>
            <w:r w:rsidRPr="00790652">
              <w:rPr>
                <w:rFonts w:ascii="Arial" w:hAnsi="Arial" w:cs="Arial"/>
                <w:b/>
                <w:bCs/>
                <w:sz w:val="20"/>
                <w:szCs w:val="20"/>
              </w:rPr>
              <w:t>Tên đơn vị ký quỹ</w:t>
            </w:r>
          </w:p>
        </w:tc>
        <w:tc>
          <w:tcPr>
            <w:tcW w:w="2018"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496C27">
            <w:pPr>
              <w:jc w:val="center"/>
              <w:rPr>
                <w:rFonts w:ascii="Arial" w:hAnsi="Arial" w:cs="Arial"/>
                <w:sz w:val="20"/>
                <w:szCs w:val="20"/>
              </w:rPr>
            </w:pPr>
            <w:r w:rsidRPr="00790652">
              <w:rPr>
                <w:rFonts w:ascii="Arial" w:hAnsi="Arial" w:cs="Arial"/>
                <w:b/>
                <w:bCs/>
                <w:sz w:val="20"/>
                <w:szCs w:val="20"/>
              </w:rPr>
              <w:t>Số tiền ký quỹ</w:t>
            </w:r>
          </w:p>
        </w:tc>
        <w:tc>
          <w:tcPr>
            <w:tcW w:w="1939"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496C27">
            <w:pPr>
              <w:jc w:val="center"/>
              <w:rPr>
                <w:rFonts w:ascii="Arial" w:hAnsi="Arial" w:cs="Arial"/>
                <w:sz w:val="20"/>
                <w:szCs w:val="20"/>
              </w:rPr>
            </w:pPr>
            <w:r w:rsidRPr="00790652">
              <w:rPr>
                <w:rFonts w:ascii="Arial" w:hAnsi="Arial" w:cs="Arial"/>
                <w:b/>
                <w:bCs/>
                <w:sz w:val="20"/>
                <w:szCs w:val="20"/>
              </w:rPr>
              <w:t>Số tiền lãi ký quỹ</w:t>
            </w:r>
          </w:p>
        </w:tc>
      </w:tr>
      <w:tr w:rsidR="00790652" w:rsidRPr="00790652" w:rsidTr="00496C27">
        <w:tblPrEx>
          <w:tblBorders>
            <w:top w:val="none" w:sz="0" w:space="0" w:color="auto"/>
            <w:bottom w:val="none" w:sz="0" w:space="0" w:color="auto"/>
            <w:insideH w:val="none" w:sz="0" w:space="0" w:color="auto"/>
            <w:insideV w:val="none" w:sz="0" w:space="0" w:color="auto"/>
          </w:tblBorders>
        </w:tblPrEx>
        <w:tc>
          <w:tcPr>
            <w:tcW w:w="241"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C00EDC" w:rsidRPr="00790652" w:rsidRDefault="00C00EDC" w:rsidP="00496C27">
            <w:pPr>
              <w:jc w:val="center"/>
              <w:rPr>
                <w:rFonts w:ascii="Arial" w:hAnsi="Arial" w:cs="Arial"/>
                <w:sz w:val="20"/>
                <w:szCs w:val="20"/>
              </w:rPr>
            </w:pPr>
          </w:p>
        </w:tc>
        <w:tc>
          <w:tcPr>
            <w:tcW w:w="802"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C00EDC" w:rsidRPr="00790652" w:rsidRDefault="00C00EDC" w:rsidP="00496C27">
            <w:pPr>
              <w:jc w:val="center"/>
              <w:rPr>
                <w:rFonts w:ascii="Arial" w:hAnsi="Arial" w:cs="Arial"/>
                <w:sz w:val="20"/>
                <w:szCs w:val="20"/>
              </w:rPr>
            </w:pPr>
          </w:p>
        </w:tc>
        <w:tc>
          <w:tcPr>
            <w:tcW w:w="62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496C27">
            <w:pPr>
              <w:jc w:val="center"/>
              <w:rPr>
                <w:rFonts w:ascii="Arial" w:hAnsi="Arial" w:cs="Arial"/>
                <w:sz w:val="20"/>
                <w:szCs w:val="20"/>
              </w:rPr>
            </w:pPr>
            <w:r w:rsidRPr="00790652">
              <w:rPr>
                <w:rFonts w:ascii="Arial" w:hAnsi="Arial" w:cs="Arial"/>
                <w:b/>
                <w:bCs/>
                <w:sz w:val="20"/>
                <w:szCs w:val="20"/>
              </w:rPr>
              <w:t>Số dư đầu kỳ</w:t>
            </w:r>
          </w:p>
        </w:tc>
        <w:tc>
          <w:tcPr>
            <w:tcW w:w="82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496C27">
            <w:pPr>
              <w:jc w:val="center"/>
              <w:rPr>
                <w:rFonts w:ascii="Arial" w:hAnsi="Arial" w:cs="Arial"/>
                <w:sz w:val="20"/>
                <w:szCs w:val="20"/>
              </w:rPr>
            </w:pPr>
            <w:r w:rsidRPr="00790652">
              <w:rPr>
                <w:rFonts w:ascii="Arial" w:hAnsi="Arial" w:cs="Arial"/>
                <w:b/>
                <w:bCs/>
                <w:sz w:val="20"/>
                <w:szCs w:val="20"/>
              </w:rPr>
              <w:t>Phát sinh trong kỳ</w:t>
            </w:r>
          </w:p>
        </w:tc>
        <w:tc>
          <w:tcPr>
            <w:tcW w:w="5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496C27">
            <w:pPr>
              <w:jc w:val="center"/>
              <w:rPr>
                <w:rFonts w:ascii="Arial" w:hAnsi="Arial" w:cs="Arial"/>
                <w:sz w:val="20"/>
                <w:szCs w:val="20"/>
              </w:rPr>
            </w:pPr>
            <w:r w:rsidRPr="00790652">
              <w:rPr>
                <w:rFonts w:ascii="Arial" w:hAnsi="Arial" w:cs="Arial"/>
                <w:b/>
                <w:bCs/>
                <w:sz w:val="20"/>
                <w:szCs w:val="20"/>
              </w:rPr>
              <w:t>Số dư cuối kỳ</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496C27">
            <w:pPr>
              <w:jc w:val="center"/>
              <w:rPr>
                <w:rFonts w:ascii="Arial" w:hAnsi="Arial" w:cs="Arial"/>
                <w:sz w:val="20"/>
                <w:szCs w:val="20"/>
              </w:rPr>
            </w:pPr>
            <w:r w:rsidRPr="00790652">
              <w:rPr>
                <w:rFonts w:ascii="Arial" w:hAnsi="Arial" w:cs="Arial"/>
                <w:b/>
                <w:bCs/>
                <w:sz w:val="20"/>
                <w:szCs w:val="20"/>
              </w:rPr>
              <w:t>Số dư đầu kỳ</w:t>
            </w:r>
          </w:p>
        </w:tc>
        <w:tc>
          <w:tcPr>
            <w:tcW w:w="82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496C27">
            <w:pPr>
              <w:jc w:val="center"/>
              <w:rPr>
                <w:rFonts w:ascii="Arial" w:hAnsi="Arial" w:cs="Arial"/>
                <w:sz w:val="20"/>
                <w:szCs w:val="20"/>
              </w:rPr>
            </w:pPr>
            <w:r w:rsidRPr="00790652">
              <w:rPr>
                <w:rFonts w:ascii="Arial" w:hAnsi="Arial" w:cs="Arial"/>
                <w:b/>
                <w:bCs/>
                <w:sz w:val="20"/>
                <w:szCs w:val="20"/>
              </w:rPr>
              <w:t>Phát sinh trong kỳ</w:t>
            </w:r>
          </w:p>
        </w:tc>
        <w:tc>
          <w:tcPr>
            <w:tcW w:w="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496C27">
            <w:pPr>
              <w:jc w:val="center"/>
              <w:rPr>
                <w:rFonts w:ascii="Arial" w:hAnsi="Arial" w:cs="Arial"/>
                <w:sz w:val="20"/>
                <w:szCs w:val="20"/>
              </w:rPr>
            </w:pPr>
            <w:r w:rsidRPr="00790652">
              <w:rPr>
                <w:rFonts w:ascii="Arial" w:hAnsi="Arial" w:cs="Arial"/>
                <w:b/>
                <w:bCs/>
                <w:sz w:val="20"/>
                <w:szCs w:val="20"/>
              </w:rPr>
              <w:t>Số dư cuối kỳ</w:t>
            </w:r>
          </w:p>
        </w:tc>
      </w:tr>
      <w:tr w:rsidR="00C00EDC" w:rsidRPr="00790652" w:rsidTr="00496C27">
        <w:tblPrEx>
          <w:tblBorders>
            <w:top w:val="none" w:sz="0" w:space="0" w:color="auto"/>
            <w:bottom w:val="none" w:sz="0" w:space="0" w:color="auto"/>
            <w:insideH w:val="none" w:sz="0" w:space="0" w:color="auto"/>
            <w:insideV w:val="none" w:sz="0" w:space="0" w:color="auto"/>
          </w:tblBorders>
        </w:tblPrEx>
        <w:tc>
          <w:tcPr>
            <w:tcW w:w="241"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C00EDC" w:rsidRPr="00790652" w:rsidRDefault="00C00EDC" w:rsidP="00496C27">
            <w:pPr>
              <w:jc w:val="center"/>
              <w:rPr>
                <w:rFonts w:ascii="Arial" w:hAnsi="Arial" w:cs="Arial"/>
                <w:sz w:val="20"/>
                <w:szCs w:val="20"/>
              </w:rPr>
            </w:pPr>
          </w:p>
        </w:tc>
        <w:tc>
          <w:tcPr>
            <w:tcW w:w="802"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C00EDC" w:rsidRPr="00790652" w:rsidRDefault="00C00EDC" w:rsidP="00496C27">
            <w:pPr>
              <w:jc w:val="center"/>
              <w:rPr>
                <w:rFonts w:ascii="Arial" w:hAnsi="Arial" w:cs="Arial"/>
                <w:sz w:val="20"/>
                <w:szCs w:val="20"/>
              </w:rPr>
            </w:pPr>
          </w:p>
        </w:tc>
        <w:tc>
          <w:tcPr>
            <w:tcW w:w="624" w:type="pct"/>
            <w:vMerge/>
            <w:tcBorders>
              <w:top w:val="nil"/>
              <w:left w:val="nil"/>
              <w:bottom w:val="single" w:sz="8" w:space="0" w:color="auto"/>
              <w:right w:val="single" w:sz="8" w:space="0" w:color="auto"/>
              <w:tl2br w:val="nil"/>
              <w:tr2bl w:val="nil"/>
            </w:tcBorders>
            <w:shd w:val="clear" w:color="auto" w:fill="auto"/>
            <w:vAlign w:val="center"/>
          </w:tcPr>
          <w:p w:rsidR="00C00EDC" w:rsidRPr="00790652" w:rsidRDefault="00C00EDC" w:rsidP="00496C27">
            <w:pPr>
              <w:jc w:val="center"/>
              <w:rPr>
                <w:rFonts w:ascii="Arial" w:hAnsi="Arial" w:cs="Arial"/>
                <w:sz w:val="20"/>
                <w:szCs w:val="20"/>
              </w:rPr>
            </w:pP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496C27">
            <w:pPr>
              <w:jc w:val="center"/>
              <w:rPr>
                <w:rFonts w:ascii="Arial" w:hAnsi="Arial" w:cs="Arial"/>
                <w:sz w:val="20"/>
                <w:szCs w:val="20"/>
              </w:rPr>
            </w:pPr>
            <w:r w:rsidRPr="00790652">
              <w:rPr>
                <w:rFonts w:ascii="Arial" w:hAnsi="Arial" w:cs="Arial"/>
                <w:b/>
                <w:bCs/>
                <w:sz w:val="20"/>
                <w:szCs w:val="20"/>
              </w:rPr>
              <w:t>Tăng</w:t>
            </w:r>
          </w:p>
        </w:tc>
        <w:tc>
          <w:tcPr>
            <w:tcW w:w="2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496C27">
            <w:pPr>
              <w:jc w:val="center"/>
              <w:rPr>
                <w:rFonts w:ascii="Arial" w:hAnsi="Arial" w:cs="Arial"/>
                <w:sz w:val="20"/>
                <w:szCs w:val="20"/>
              </w:rPr>
            </w:pPr>
            <w:r w:rsidRPr="00790652">
              <w:rPr>
                <w:rFonts w:ascii="Arial" w:hAnsi="Arial" w:cs="Arial"/>
                <w:b/>
                <w:bCs/>
                <w:sz w:val="20"/>
                <w:szCs w:val="20"/>
              </w:rPr>
              <w:t>Giảm</w:t>
            </w:r>
          </w:p>
        </w:tc>
        <w:tc>
          <w:tcPr>
            <w:tcW w:w="570" w:type="pct"/>
            <w:tcBorders>
              <w:top w:val="nil"/>
              <w:left w:val="nil"/>
              <w:bottom w:val="single" w:sz="8" w:space="0" w:color="auto"/>
              <w:right w:val="single" w:sz="8" w:space="0" w:color="auto"/>
              <w:tl2br w:val="nil"/>
              <w:tr2bl w:val="nil"/>
            </w:tcBorders>
            <w:shd w:val="clear" w:color="auto" w:fill="auto"/>
            <w:vAlign w:val="center"/>
          </w:tcPr>
          <w:p w:rsidR="00C00EDC" w:rsidRPr="00790652" w:rsidRDefault="00C00EDC" w:rsidP="00496C27">
            <w:pPr>
              <w:jc w:val="center"/>
              <w:rPr>
                <w:rFonts w:ascii="Arial" w:hAnsi="Arial" w:cs="Arial"/>
                <w:sz w:val="20"/>
                <w:szCs w:val="20"/>
              </w:rPr>
            </w:pPr>
          </w:p>
        </w:tc>
        <w:tc>
          <w:tcPr>
            <w:tcW w:w="550" w:type="pct"/>
            <w:tcBorders>
              <w:top w:val="nil"/>
              <w:left w:val="nil"/>
              <w:bottom w:val="single" w:sz="8" w:space="0" w:color="auto"/>
              <w:right w:val="single" w:sz="8" w:space="0" w:color="auto"/>
              <w:tl2br w:val="nil"/>
              <w:tr2bl w:val="nil"/>
            </w:tcBorders>
            <w:shd w:val="clear" w:color="auto" w:fill="auto"/>
            <w:vAlign w:val="center"/>
          </w:tcPr>
          <w:p w:rsidR="00C00EDC" w:rsidRPr="00790652" w:rsidRDefault="00C00EDC" w:rsidP="00496C27">
            <w:pPr>
              <w:jc w:val="center"/>
              <w:rPr>
                <w:rFonts w:ascii="Arial" w:hAnsi="Arial" w:cs="Arial"/>
                <w:sz w:val="20"/>
                <w:szCs w:val="20"/>
              </w:rPr>
            </w:pP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496C27">
            <w:pPr>
              <w:jc w:val="center"/>
              <w:rPr>
                <w:rFonts w:ascii="Arial" w:hAnsi="Arial" w:cs="Arial"/>
                <w:sz w:val="20"/>
                <w:szCs w:val="20"/>
              </w:rPr>
            </w:pPr>
            <w:r w:rsidRPr="00790652">
              <w:rPr>
                <w:rFonts w:ascii="Arial" w:hAnsi="Arial" w:cs="Arial"/>
                <w:b/>
                <w:bCs/>
                <w:sz w:val="20"/>
                <w:szCs w:val="20"/>
              </w:rPr>
              <w:t>Tăng</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496C27">
            <w:pPr>
              <w:jc w:val="center"/>
              <w:rPr>
                <w:rFonts w:ascii="Arial" w:hAnsi="Arial" w:cs="Arial"/>
                <w:sz w:val="20"/>
                <w:szCs w:val="20"/>
              </w:rPr>
            </w:pPr>
            <w:r w:rsidRPr="00790652">
              <w:rPr>
                <w:rFonts w:ascii="Arial" w:hAnsi="Arial" w:cs="Arial"/>
                <w:b/>
                <w:bCs/>
                <w:sz w:val="20"/>
                <w:szCs w:val="20"/>
              </w:rPr>
              <w:t>Giảm</w:t>
            </w:r>
          </w:p>
        </w:tc>
        <w:tc>
          <w:tcPr>
            <w:tcW w:w="569" w:type="pct"/>
            <w:tcBorders>
              <w:top w:val="nil"/>
              <w:left w:val="nil"/>
              <w:bottom w:val="single" w:sz="8" w:space="0" w:color="auto"/>
              <w:right w:val="single" w:sz="8" w:space="0" w:color="auto"/>
              <w:tl2br w:val="nil"/>
              <w:tr2bl w:val="nil"/>
            </w:tcBorders>
            <w:shd w:val="clear" w:color="auto" w:fill="auto"/>
            <w:vAlign w:val="center"/>
          </w:tcPr>
          <w:p w:rsidR="00C00EDC" w:rsidRPr="00790652" w:rsidRDefault="00C00EDC" w:rsidP="00496C27">
            <w:pPr>
              <w:jc w:val="center"/>
              <w:rPr>
                <w:rFonts w:ascii="Arial" w:hAnsi="Arial" w:cs="Arial"/>
                <w:sz w:val="20"/>
                <w:szCs w:val="20"/>
              </w:rPr>
            </w:pPr>
          </w:p>
        </w:tc>
      </w:tr>
      <w:tr w:rsidR="00C00EDC" w:rsidRPr="00790652" w:rsidTr="00496C2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8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496C27">
            <w:pPr>
              <w:rPr>
                <w:rFonts w:ascii="Arial" w:hAnsi="Arial" w:cs="Arial"/>
                <w:sz w:val="20"/>
                <w:szCs w:val="20"/>
              </w:rPr>
            </w:pPr>
            <w:r w:rsidRPr="00790652">
              <w:rPr>
                <w:rFonts w:ascii="Arial" w:hAnsi="Arial" w:cs="Arial"/>
                <w:b/>
                <w:bCs/>
                <w:sz w:val="20"/>
                <w:szCs w:val="20"/>
              </w:rPr>
              <w:t>Công ty ....</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2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5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r>
      <w:tr w:rsidR="00C00EDC" w:rsidRPr="00790652" w:rsidTr="00496C2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496C27">
            <w:pPr>
              <w:jc w:val="center"/>
              <w:rPr>
                <w:rFonts w:ascii="Arial" w:hAnsi="Arial" w:cs="Arial"/>
                <w:sz w:val="20"/>
                <w:szCs w:val="20"/>
              </w:rPr>
            </w:pPr>
            <w:r w:rsidRPr="00790652">
              <w:rPr>
                <w:rFonts w:ascii="Arial" w:hAnsi="Arial" w:cs="Arial"/>
                <w:sz w:val="20"/>
                <w:szCs w:val="20"/>
              </w:rPr>
              <w:t>.1</w:t>
            </w:r>
          </w:p>
        </w:tc>
        <w:tc>
          <w:tcPr>
            <w:tcW w:w="8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496C27">
            <w:pPr>
              <w:rPr>
                <w:rFonts w:ascii="Arial" w:hAnsi="Arial" w:cs="Arial"/>
                <w:sz w:val="20"/>
                <w:szCs w:val="20"/>
              </w:rPr>
            </w:pPr>
            <w:r w:rsidRPr="00790652">
              <w:rPr>
                <w:rFonts w:ascii="Arial" w:hAnsi="Arial" w:cs="Arial"/>
                <w:sz w:val="20"/>
                <w:szCs w:val="20"/>
              </w:rPr>
              <w:t>Dự án</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2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5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r>
      <w:tr w:rsidR="00C00EDC" w:rsidRPr="00790652" w:rsidTr="00496C2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496C27">
            <w:pPr>
              <w:jc w:val="center"/>
              <w:rPr>
                <w:rFonts w:ascii="Arial" w:hAnsi="Arial" w:cs="Arial"/>
                <w:sz w:val="20"/>
                <w:szCs w:val="20"/>
              </w:rPr>
            </w:pPr>
            <w:r w:rsidRPr="00790652">
              <w:rPr>
                <w:rFonts w:ascii="Arial" w:hAnsi="Arial" w:cs="Arial"/>
                <w:sz w:val="20"/>
                <w:szCs w:val="20"/>
              </w:rPr>
              <w:t>.2</w:t>
            </w:r>
          </w:p>
        </w:tc>
        <w:tc>
          <w:tcPr>
            <w:tcW w:w="8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496C27">
            <w:pPr>
              <w:rPr>
                <w:rFonts w:ascii="Arial" w:hAnsi="Arial" w:cs="Arial"/>
                <w:sz w:val="20"/>
                <w:szCs w:val="20"/>
              </w:rPr>
            </w:pPr>
            <w:r w:rsidRPr="00790652">
              <w:rPr>
                <w:rFonts w:ascii="Arial" w:hAnsi="Arial" w:cs="Arial"/>
                <w:sz w:val="20"/>
                <w:szCs w:val="20"/>
              </w:rPr>
              <w:t>Dự án....</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2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5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r>
      <w:tr w:rsidR="00C00EDC" w:rsidRPr="00790652" w:rsidTr="00496C2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8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496C27">
            <w:pPr>
              <w:rPr>
                <w:rFonts w:ascii="Arial" w:hAnsi="Arial" w:cs="Arial"/>
                <w:sz w:val="20"/>
                <w:szCs w:val="20"/>
              </w:rPr>
            </w:pPr>
            <w:r w:rsidRPr="00790652">
              <w:rPr>
                <w:rFonts w:ascii="Arial" w:hAnsi="Arial" w:cs="Arial"/>
                <w:sz w:val="20"/>
                <w:szCs w:val="20"/>
              </w:rPr>
              <w:t>……..</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2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5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r>
      <w:tr w:rsidR="00C00EDC" w:rsidRPr="00790652" w:rsidTr="00496C2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8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496C27">
            <w:pPr>
              <w:rPr>
                <w:rFonts w:ascii="Arial" w:hAnsi="Arial" w:cs="Arial"/>
                <w:sz w:val="20"/>
                <w:szCs w:val="20"/>
              </w:rPr>
            </w:pPr>
            <w:r w:rsidRPr="00790652">
              <w:rPr>
                <w:rFonts w:ascii="Arial" w:hAnsi="Arial" w:cs="Arial"/>
                <w:b/>
                <w:bCs/>
                <w:sz w:val="20"/>
                <w:szCs w:val="20"/>
              </w:rPr>
              <w:t>Công ty ....</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2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5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r>
      <w:tr w:rsidR="00C00EDC" w:rsidRPr="00790652" w:rsidTr="00496C2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8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496C27">
            <w:pPr>
              <w:rPr>
                <w:rFonts w:ascii="Arial" w:hAnsi="Arial" w:cs="Arial"/>
                <w:sz w:val="20"/>
                <w:szCs w:val="20"/>
              </w:rPr>
            </w:pPr>
            <w:r w:rsidRPr="00790652">
              <w:rPr>
                <w:rFonts w:ascii="Arial" w:hAnsi="Arial" w:cs="Arial"/>
                <w:sz w:val="20"/>
                <w:szCs w:val="20"/>
              </w:rPr>
              <w:t>………</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2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5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r>
      <w:tr w:rsidR="00C00EDC" w:rsidRPr="00790652" w:rsidTr="00496C2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8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496C27">
            <w:pPr>
              <w:rPr>
                <w:rFonts w:ascii="Arial" w:hAnsi="Arial" w:cs="Arial"/>
                <w:sz w:val="20"/>
                <w:szCs w:val="20"/>
              </w:rPr>
            </w:pPr>
            <w:r w:rsidRPr="00790652">
              <w:rPr>
                <w:rFonts w:ascii="Arial" w:hAnsi="Arial" w:cs="Arial"/>
                <w:b/>
                <w:bCs/>
                <w:sz w:val="20"/>
                <w:szCs w:val="20"/>
              </w:rPr>
              <w:t>Tổng cộng</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2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5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c>
          <w:tcPr>
            <w:tcW w:w="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496C27">
            <w:pPr>
              <w:jc w:val="center"/>
              <w:rPr>
                <w:rFonts w:ascii="Arial" w:hAnsi="Arial" w:cs="Arial"/>
                <w:sz w:val="20"/>
                <w:szCs w:val="20"/>
              </w:rPr>
            </w:pPr>
          </w:p>
        </w:tc>
      </w:tr>
    </w:tbl>
    <w:p w:rsidR="00C00EDC" w:rsidRPr="00790652" w:rsidRDefault="00AC45A4" w:rsidP="00790652">
      <w:pPr>
        <w:spacing w:after="120"/>
        <w:ind w:firstLine="720"/>
        <w:jc w:val="both"/>
        <w:rPr>
          <w:rFonts w:ascii="Arial" w:hAnsi="Arial" w:cs="Arial"/>
          <w:sz w:val="20"/>
          <w:szCs w:val="20"/>
        </w:rPr>
      </w:pPr>
      <w:r w:rsidRPr="00790652">
        <w:rPr>
          <w:rFonts w:ascii="Arial" w:hAnsi="Arial" w:cs="Arial"/>
          <w:b/>
          <w:bCs/>
          <w:sz w:val="20"/>
          <w:szCs w:val="20"/>
        </w:rPr>
        <w:t>2. Về lãi suất tiền ký quỹ</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(Báo cáo cụ thể các mức lãi suất tiền ký quỹ của Quỹ Bảo vệ môi trường phải trả cho đơn vị ký quỹ trong thời kỳ báo cáo)</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b/>
          <w:bCs/>
          <w:sz w:val="20"/>
          <w:szCs w:val="20"/>
        </w:rPr>
        <w:t>3. Về sử dụng tiền ký quỹ</w:t>
      </w:r>
    </w:p>
    <w:p w:rsidR="00C00EDC" w:rsidRPr="00790652" w:rsidRDefault="00AC45A4" w:rsidP="000B77EA">
      <w:pPr>
        <w:spacing w:after="120"/>
        <w:ind w:firstLine="720"/>
        <w:jc w:val="right"/>
        <w:rPr>
          <w:rFonts w:ascii="Arial" w:hAnsi="Arial" w:cs="Arial"/>
          <w:sz w:val="20"/>
          <w:szCs w:val="20"/>
        </w:rPr>
      </w:pPr>
      <w:r w:rsidRPr="00790652">
        <w:rPr>
          <w:rFonts w:ascii="Arial" w:hAnsi="Arial" w:cs="Arial"/>
          <w:i/>
          <w:iCs/>
          <w:sz w:val="20"/>
          <w:szCs w:val="20"/>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2"/>
        <w:gridCol w:w="1605"/>
        <w:gridCol w:w="913"/>
        <w:gridCol w:w="695"/>
        <w:gridCol w:w="728"/>
        <w:gridCol w:w="947"/>
        <w:gridCol w:w="1191"/>
        <w:gridCol w:w="695"/>
        <w:gridCol w:w="728"/>
        <w:gridCol w:w="1232"/>
      </w:tblGrid>
      <w:tr w:rsidR="00790652" w:rsidRPr="00790652" w:rsidTr="000B77EA">
        <w:tc>
          <w:tcPr>
            <w:tcW w:w="151"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0B77EA">
            <w:pPr>
              <w:jc w:val="center"/>
              <w:rPr>
                <w:rFonts w:ascii="Arial" w:hAnsi="Arial" w:cs="Arial"/>
                <w:sz w:val="20"/>
                <w:szCs w:val="20"/>
              </w:rPr>
            </w:pPr>
            <w:r w:rsidRPr="00790652">
              <w:rPr>
                <w:rFonts w:ascii="Arial" w:hAnsi="Arial" w:cs="Arial"/>
                <w:b/>
                <w:bCs/>
                <w:sz w:val="20"/>
                <w:szCs w:val="20"/>
              </w:rPr>
              <w:t>TT</w:t>
            </w:r>
          </w:p>
        </w:tc>
        <w:tc>
          <w:tcPr>
            <w:tcW w:w="89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0B77EA">
            <w:pPr>
              <w:jc w:val="center"/>
              <w:rPr>
                <w:rFonts w:ascii="Arial" w:hAnsi="Arial" w:cs="Arial"/>
                <w:sz w:val="20"/>
                <w:szCs w:val="20"/>
              </w:rPr>
            </w:pPr>
            <w:r w:rsidRPr="00790652">
              <w:rPr>
                <w:rFonts w:ascii="Arial" w:hAnsi="Arial" w:cs="Arial"/>
                <w:b/>
                <w:bCs/>
                <w:sz w:val="20"/>
                <w:szCs w:val="20"/>
              </w:rPr>
              <w:t>Tên ngân hàng gửi tiền</w:t>
            </w:r>
          </w:p>
        </w:tc>
        <w:tc>
          <w:tcPr>
            <w:tcW w:w="1823"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0B77EA">
            <w:pPr>
              <w:jc w:val="center"/>
              <w:rPr>
                <w:rFonts w:ascii="Arial" w:hAnsi="Arial" w:cs="Arial"/>
                <w:sz w:val="20"/>
                <w:szCs w:val="20"/>
              </w:rPr>
            </w:pPr>
            <w:r w:rsidRPr="00790652">
              <w:rPr>
                <w:rFonts w:ascii="Arial" w:hAnsi="Arial" w:cs="Arial"/>
                <w:b/>
                <w:bCs/>
                <w:sz w:val="20"/>
                <w:szCs w:val="20"/>
              </w:rPr>
              <w:t>Số dư tiền ký quỹ gửi ngân hàng</w:t>
            </w:r>
          </w:p>
        </w:tc>
        <w:tc>
          <w:tcPr>
            <w:tcW w:w="2135"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0B77EA">
            <w:pPr>
              <w:jc w:val="center"/>
              <w:rPr>
                <w:rFonts w:ascii="Arial" w:hAnsi="Arial" w:cs="Arial"/>
                <w:sz w:val="20"/>
                <w:szCs w:val="20"/>
              </w:rPr>
            </w:pPr>
            <w:r w:rsidRPr="00790652">
              <w:rPr>
                <w:rFonts w:ascii="Arial" w:hAnsi="Arial" w:cs="Arial"/>
                <w:b/>
                <w:bCs/>
                <w:sz w:val="20"/>
                <w:szCs w:val="20"/>
              </w:rPr>
              <w:t>Số tiền lãi thu được từ gửi tiền ký quỹ tại ngân hàng</w:t>
            </w:r>
          </w:p>
        </w:tc>
      </w:tr>
      <w:tr w:rsidR="00790652" w:rsidRPr="00790652" w:rsidTr="000B77EA">
        <w:tblPrEx>
          <w:tblBorders>
            <w:top w:val="none" w:sz="0" w:space="0" w:color="auto"/>
            <w:bottom w:val="none" w:sz="0" w:space="0" w:color="auto"/>
            <w:insideH w:val="none" w:sz="0" w:space="0" w:color="auto"/>
            <w:insideV w:val="none" w:sz="0" w:space="0" w:color="auto"/>
          </w:tblBorders>
        </w:tblPrEx>
        <w:tc>
          <w:tcPr>
            <w:tcW w:w="151"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C00EDC" w:rsidRPr="00790652" w:rsidRDefault="00C00EDC" w:rsidP="000B77EA">
            <w:pPr>
              <w:jc w:val="center"/>
              <w:rPr>
                <w:rFonts w:ascii="Arial" w:hAnsi="Arial" w:cs="Arial"/>
                <w:sz w:val="20"/>
                <w:szCs w:val="20"/>
              </w:rPr>
            </w:pPr>
          </w:p>
        </w:tc>
        <w:tc>
          <w:tcPr>
            <w:tcW w:w="891"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C00EDC" w:rsidRPr="00790652" w:rsidRDefault="00C00EDC" w:rsidP="000B77EA">
            <w:pPr>
              <w:jc w:val="center"/>
              <w:rPr>
                <w:rFonts w:ascii="Arial" w:hAnsi="Arial" w:cs="Arial"/>
                <w:sz w:val="20"/>
                <w:szCs w:val="20"/>
              </w:rPr>
            </w:pPr>
          </w:p>
        </w:tc>
        <w:tc>
          <w:tcPr>
            <w:tcW w:w="507"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0B77EA">
            <w:pPr>
              <w:jc w:val="center"/>
              <w:rPr>
                <w:rFonts w:ascii="Arial" w:hAnsi="Arial" w:cs="Arial"/>
                <w:sz w:val="20"/>
                <w:szCs w:val="20"/>
              </w:rPr>
            </w:pPr>
            <w:r w:rsidRPr="00790652">
              <w:rPr>
                <w:rFonts w:ascii="Arial" w:hAnsi="Arial" w:cs="Arial"/>
                <w:b/>
                <w:bCs/>
                <w:sz w:val="20"/>
                <w:szCs w:val="20"/>
              </w:rPr>
              <w:t>Số dư đầu kỳ</w:t>
            </w:r>
          </w:p>
        </w:tc>
        <w:tc>
          <w:tcPr>
            <w:tcW w:w="79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0B77EA">
            <w:pPr>
              <w:jc w:val="center"/>
              <w:rPr>
                <w:rFonts w:ascii="Arial" w:hAnsi="Arial" w:cs="Arial"/>
                <w:sz w:val="20"/>
                <w:szCs w:val="20"/>
              </w:rPr>
            </w:pPr>
            <w:r w:rsidRPr="00790652">
              <w:rPr>
                <w:rFonts w:ascii="Arial" w:hAnsi="Arial" w:cs="Arial"/>
                <w:b/>
                <w:bCs/>
                <w:sz w:val="20"/>
                <w:szCs w:val="20"/>
              </w:rPr>
              <w:t>Phát sinh trong kỳ</w:t>
            </w:r>
          </w:p>
        </w:tc>
        <w:tc>
          <w:tcPr>
            <w:tcW w:w="52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0B77EA">
            <w:pPr>
              <w:jc w:val="center"/>
              <w:rPr>
                <w:rFonts w:ascii="Arial" w:hAnsi="Arial" w:cs="Arial"/>
                <w:sz w:val="20"/>
                <w:szCs w:val="20"/>
              </w:rPr>
            </w:pPr>
            <w:r w:rsidRPr="00790652">
              <w:rPr>
                <w:rFonts w:ascii="Arial" w:hAnsi="Arial" w:cs="Arial"/>
                <w:b/>
                <w:bCs/>
                <w:sz w:val="20"/>
                <w:szCs w:val="20"/>
              </w:rPr>
              <w:t>Số dư cuối kỳ</w:t>
            </w: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0B77EA">
            <w:pPr>
              <w:jc w:val="center"/>
              <w:rPr>
                <w:rFonts w:ascii="Arial" w:hAnsi="Arial" w:cs="Arial"/>
                <w:sz w:val="20"/>
                <w:szCs w:val="20"/>
              </w:rPr>
            </w:pPr>
            <w:r w:rsidRPr="00790652">
              <w:rPr>
                <w:rFonts w:ascii="Arial" w:hAnsi="Arial" w:cs="Arial"/>
                <w:b/>
                <w:bCs/>
                <w:sz w:val="20"/>
                <w:szCs w:val="20"/>
              </w:rPr>
              <w:t>Số dư đầu kỳ</w:t>
            </w:r>
          </w:p>
        </w:tc>
        <w:tc>
          <w:tcPr>
            <w:tcW w:w="79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0B77EA">
            <w:pPr>
              <w:jc w:val="center"/>
              <w:rPr>
                <w:rFonts w:ascii="Arial" w:hAnsi="Arial" w:cs="Arial"/>
                <w:sz w:val="20"/>
                <w:szCs w:val="20"/>
              </w:rPr>
            </w:pPr>
            <w:r w:rsidRPr="00790652">
              <w:rPr>
                <w:rFonts w:ascii="Arial" w:hAnsi="Arial" w:cs="Arial"/>
                <w:b/>
                <w:bCs/>
                <w:sz w:val="20"/>
                <w:szCs w:val="20"/>
              </w:rPr>
              <w:t>Phát sinh trong kỳ</w:t>
            </w:r>
          </w:p>
        </w:tc>
        <w:tc>
          <w:tcPr>
            <w:tcW w:w="6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0B77EA">
            <w:pPr>
              <w:jc w:val="center"/>
              <w:rPr>
                <w:rFonts w:ascii="Arial" w:hAnsi="Arial" w:cs="Arial"/>
                <w:sz w:val="20"/>
                <w:szCs w:val="20"/>
              </w:rPr>
            </w:pPr>
            <w:r w:rsidRPr="00790652">
              <w:rPr>
                <w:rFonts w:ascii="Arial" w:hAnsi="Arial" w:cs="Arial"/>
                <w:b/>
                <w:bCs/>
                <w:sz w:val="20"/>
                <w:szCs w:val="20"/>
              </w:rPr>
              <w:t>Số dư cuối kỳ</w:t>
            </w:r>
          </w:p>
        </w:tc>
      </w:tr>
      <w:tr w:rsidR="00C00EDC" w:rsidRPr="00790652" w:rsidTr="000B77EA">
        <w:tblPrEx>
          <w:tblBorders>
            <w:top w:val="none" w:sz="0" w:space="0" w:color="auto"/>
            <w:bottom w:val="none" w:sz="0" w:space="0" w:color="auto"/>
            <w:insideH w:val="none" w:sz="0" w:space="0" w:color="auto"/>
            <w:insideV w:val="none" w:sz="0" w:space="0" w:color="auto"/>
          </w:tblBorders>
        </w:tblPrEx>
        <w:tc>
          <w:tcPr>
            <w:tcW w:w="151"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C00EDC" w:rsidRPr="00790652" w:rsidRDefault="00C00EDC" w:rsidP="000B77EA">
            <w:pPr>
              <w:jc w:val="center"/>
              <w:rPr>
                <w:rFonts w:ascii="Arial" w:hAnsi="Arial" w:cs="Arial"/>
                <w:sz w:val="20"/>
                <w:szCs w:val="20"/>
              </w:rPr>
            </w:pPr>
          </w:p>
        </w:tc>
        <w:tc>
          <w:tcPr>
            <w:tcW w:w="891"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C00EDC" w:rsidRPr="00790652" w:rsidRDefault="00C00EDC" w:rsidP="000B77EA">
            <w:pPr>
              <w:jc w:val="center"/>
              <w:rPr>
                <w:rFonts w:ascii="Arial" w:hAnsi="Arial" w:cs="Arial"/>
                <w:sz w:val="20"/>
                <w:szCs w:val="20"/>
              </w:rPr>
            </w:pPr>
          </w:p>
        </w:tc>
        <w:tc>
          <w:tcPr>
            <w:tcW w:w="507" w:type="pct"/>
            <w:vMerge/>
            <w:tcBorders>
              <w:top w:val="nil"/>
              <w:left w:val="nil"/>
              <w:bottom w:val="single" w:sz="8" w:space="0" w:color="auto"/>
              <w:right w:val="single" w:sz="8" w:space="0" w:color="auto"/>
              <w:tl2br w:val="nil"/>
              <w:tr2bl w:val="nil"/>
            </w:tcBorders>
            <w:shd w:val="clear" w:color="auto" w:fill="auto"/>
            <w:vAlign w:val="center"/>
          </w:tcPr>
          <w:p w:rsidR="00C00EDC" w:rsidRPr="00790652" w:rsidRDefault="00C00EDC" w:rsidP="000B77EA">
            <w:pPr>
              <w:jc w:val="center"/>
              <w:rPr>
                <w:rFonts w:ascii="Arial" w:hAnsi="Arial" w:cs="Arial"/>
                <w:sz w:val="20"/>
                <w:szCs w:val="20"/>
              </w:rPr>
            </w:pP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0B77EA">
            <w:pPr>
              <w:jc w:val="center"/>
              <w:rPr>
                <w:rFonts w:ascii="Arial" w:hAnsi="Arial" w:cs="Arial"/>
                <w:sz w:val="20"/>
                <w:szCs w:val="20"/>
              </w:rPr>
            </w:pPr>
            <w:r w:rsidRPr="00790652">
              <w:rPr>
                <w:rFonts w:ascii="Arial" w:hAnsi="Arial" w:cs="Arial"/>
                <w:b/>
                <w:bCs/>
                <w:sz w:val="20"/>
                <w:szCs w:val="20"/>
              </w:rPr>
              <w:t>Tăng</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0B77EA">
            <w:pPr>
              <w:jc w:val="center"/>
              <w:rPr>
                <w:rFonts w:ascii="Arial" w:hAnsi="Arial" w:cs="Arial"/>
                <w:sz w:val="20"/>
                <w:szCs w:val="20"/>
              </w:rPr>
            </w:pPr>
            <w:r w:rsidRPr="00790652">
              <w:rPr>
                <w:rFonts w:ascii="Arial" w:hAnsi="Arial" w:cs="Arial"/>
                <w:b/>
                <w:bCs/>
                <w:sz w:val="20"/>
                <w:szCs w:val="20"/>
              </w:rPr>
              <w:t>Giảm</w:t>
            </w:r>
          </w:p>
        </w:tc>
        <w:tc>
          <w:tcPr>
            <w:tcW w:w="526" w:type="pct"/>
            <w:tcBorders>
              <w:top w:val="nil"/>
              <w:left w:val="nil"/>
              <w:bottom w:val="single" w:sz="8" w:space="0" w:color="auto"/>
              <w:right w:val="single" w:sz="8" w:space="0" w:color="auto"/>
              <w:tl2br w:val="nil"/>
              <w:tr2bl w:val="nil"/>
            </w:tcBorders>
            <w:shd w:val="clear" w:color="auto" w:fill="auto"/>
            <w:vAlign w:val="center"/>
          </w:tcPr>
          <w:p w:rsidR="00C00EDC" w:rsidRPr="00790652" w:rsidRDefault="00C00EDC" w:rsidP="000B77EA">
            <w:pPr>
              <w:jc w:val="center"/>
              <w:rPr>
                <w:rFonts w:ascii="Arial" w:hAnsi="Arial" w:cs="Arial"/>
                <w:sz w:val="20"/>
                <w:szCs w:val="20"/>
              </w:rPr>
            </w:pPr>
          </w:p>
        </w:tc>
        <w:tc>
          <w:tcPr>
            <w:tcW w:w="661" w:type="pct"/>
            <w:vMerge/>
            <w:tcBorders>
              <w:top w:val="nil"/>
              <w:left w:val="nil"/>
              <w:bottom w:val="single" w:sz="8" w:space="0" w:color="auto"/>
              <w:right w:val="single" w:sz="8" w:space="0" w:color="auto"/>
              <w:tl2br w:val="nil"/>
              <w:tr2bl w:val="nil"/>
            </w:tcBorders>
            <w:shd w:val="clear" w:color="auto" w:fill="auto"/>
            <w:vAlign w:val="center"/>
          </w:tcPr>
          <w:p w:rsidR="00C00EDC" w:rsidRPr="00790652" w:rsidRDefault="00C00EDC" w:rsidP="000B77EA">
            <w:pPr>
              <w:jc w:val="center"/>
              <w:rPr>
                <w:rFonts w:ascii="Arial" w:hAnsi="Arial" w:cs="Arial"/>
                <w:sz w:val="20"/>
                <w:szCs w:val="20"/>
              </w:rPr>
            </w:pP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0B77EA">
            <w:pPr>
              <w:jc w:val="center"/>
              <w:rPr>
                <w:rFonts w:ascii="Arial" w:hAnsi="Arial" w:cs="Arial"/>
                <w:sz w:val="20"/>
                <w:szCs w:val="20"/>
              </w:rPr>
            </w:pPr>
            <w:r w:rsidRPr="00790652">
              <w:rPr>
                <w:rFonts w:ascii="Arial" w:hAnsi="Arial" w:cs="Arial"/>
                <w:b/>
                <w:bCs/>
                <w:sz w:val="20"/>
                <w:szCs w:val="20"/>
              </w:rPr>
              <w:t>Tăng</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0B77EA">
            <w:pPr>
              <w:jc w:val="center"/>
              <w:rPr>
                <w:rFonts w:ascii="Arial" w:hAnsi="Arial" w:cs="Arial"/>
                <w:sz w:val="20"/>
                <w:szCs w:val="20"/>
              </w:rPr>
            </w:pPr>
            <w:r w:rsidRPr="00790652">
              <w:rPr>
                <w:rFonts w:ascii="Arial" w:hAnsi="Arial" w:cs="Arial"/>
                <w:b/>
                <w:bCs/>
                <w:sz w:val="20"/>
                <w:szCs w:val="20"/>
              </w:rPr>
              <w:t>Giảm</w:t>
            </w:r>
          </w:p>
        </w:tc>
        <w:tc>
          <w:tcPr>
            <w:tcW w:w="684" w:type="pct"/>
            <w:tcBorders>
              <w:top w:val="nil"/>
              <w:left w:val="nil"/>
              <w:bottom w:val="single" w:sz="8" w:space="0" w:color="auto"/>
              <w:right w:val="single" w:sz="8" w:space="0" w:color="auto"/>
              <w:tl2br w:val="nil"/>
              <w:tr2bl w:val="nil"/>
            </w:tcBorders>
            <w:shd w:val="clear" w:color="auto" w:fill="auto"/>
            <w:vAlign w:val="center"/>
          </w:tcPr>
          <w:p w:rsidR="00C00EDC" w:rsidRPr="00790652" w:rsidRDefault="00C00EDC" w:rsidP="000B77EA">
            <w:pPr>
              <w:jc w:val="center"/>
              <w:rPr>
                <w:rFonts w:ascii="Arial" w:hAnsi="Arial" w:cs="Arial"/>
                <w:sz w:val="20"/>
                <w:szCs w:val="20"/>
              </w:rPr>
            </w:pPr>
          </w:p>
        </w:tc>
      </w:tr>
      <w:tr w:rsidR="00C00EDC" w:rsidRPr="00790652" w:rsidTr="000B77EA">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8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0B77EA">
            <w:pPr>
              <w:jc w:val="center"/>
              <w:rPr>
                <w:rFonts w:ascii="Arial" w:hAnsi="Arial" w:cs="Arial"/>
                <w:sz w:val="20"/>
                <w:szCs w:val="20"/>
              </w:rPr>
            </w:pPr>
            <w:r w:rsidRPr="00790652">
              <w:rPr>
                <w:rFonts w:ascii="Arial" w:hAnsi="Arial" w:cs="Arial"/>
                <w:sz w:val="20"/>
                <w:szCs w:val="20"/>
              </w:rPr>
              <w:t>Ngân hàng A</w:t>
            </w: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6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r>
      <w:tr w:rsidR="00C00EDC" w:rsidRPr="00790652" w:rsidTr="000B77EA">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8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0B77EA">
            <w:pPr>
              <w:jc w:val="center"/>
              <w:rPr>
                <w:rFonts w:ascii="Arial" w:hAnsi="Arial" w:cs="Arial"/>
                <w:sz w:val="20"/>
                <w:szCs w:val="20"/>
              </w:rPr>
            </w:pPr>
            <w:r w:rsidRPr="00790652">
              <w:rPr>
                <w:rFonts w:ascii="Arial" w:hAnsi="Arial" w:cs="Arial"/>
                <w:sz w:val="20"/>
                <w:szCs w:val="20"/>
              </w:rPr>
              <w:t>Ngân hàng B</w:t>
            </w: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6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r>
      <w:tr w:rsidR="00C00EDC" w:rsidRPr="00790652" w:rsidTr="000B77EA">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8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0B77EA">
            <w:pPr>
              <w:jc w:val="center"/>
              <w:rPr>
                <w:rFonts w:ascii="Arial" w:hAnsi="Arial" w:cs="Arial"/>
                <w:sz w:val="20"/>
                <w:szCs w:val="20"/>
              </w:rPr>
            </w:pPr>
            <w:r w:rsidRPr="00790652">
              <w:rPr>
                <w:rFonts w:ascii="Arial" w:hAnsi="Arial" w:cs="Arial"/>
                <w:sz w:val="20"/>
                <w:szCs w:val="20"/>
              </w:rPr>
              <w:t>……….</w:t>
            </w: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6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r>
      <w:tr w:rsidR="00C00EDC" w:rsidRPr="00790652" w:rsidTr="000B77EA">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8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6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r>
      <w:tr w:rsidR="00C00EDC" w:rsidRPr="00790652" w:rsidTr="000B77EA">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8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6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r>
      <w:tr w:rsidR="00C00EDC" w:rsidRPr="00790652" w:rsidTr="000B77EA">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8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6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r>
      <w:tr w:rsidR="00C00EDC" w:rsidRPr="00790652" w:rsidTr="000B77EA">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8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0B77EA">
            <w:pPr>
              <w:jc w:val="center"/>
              <w:rPr>
                <w:rFonts w:ascii="Arial" w:hAnsi="Arial" w:cs="Arial"/>
                <w:sz w:val="20"/>
                <w:szCs w:val="20"/>
              </w:rPr>
            </w:pPr>
            <w:r w:rsidRPr="00790652">
              <w:rPr>
                <w:rFonts w:ascii="Arial" w:hAnsi="Arial" w:cs="Arial"/>
                <w:b/>
                <w:bCs/>
                <w:sz w:val="20"/>
                <w:szCs w:val="20"/>
              </w:rPr>
              <w:t>Tổng cộng</w:t>
            </w: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6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c>
          <w:tcPr>
            <w:tcW w:w="6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0B77EA">
            <w:pPr>
              <w:jc w:val="center"/>
              <w:rPr>
                <w:rFonts w:ascii="Arial" w:hAnsi="Arial" w:cs="Arial"/>
                <w:sz w:val="20"/>
                <w:szCs w:val="20"/>
              </w:rPr>
            </w:pPr>
          </w:p>
        </w:tc>
      </w:tr>
    </w:tbl>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10"/>
        <w:gridCol w:w="3009"/>
        <w:gridCol w:w="3007"/>
      </w:tblGrid>
      <w:tr w:rsidR="00C00EDC" w:rsidRPr="00790652" w:rsidTr="000B77EA">
        <w:tc>
          <w:tcPr>
            <w:tcW w:w="1667" w:type="pct"/>
            <w:tcBorders>
              <w:top w:val="nil"/>
              <w:left w:val="nil"/>
              <w:bottom w:val="nil"/>
              <w:right w:val="nil"/>
              <w:tl2br w:val="nil"/>
              <w:tr2bl w:val="nil"/>
            </w:tcBorders>
            <w:shd w:val="clear" w:color="auto" w:fill="auto"/>
            <w:tcMar>
              <w:top w:w="0" w:type="dxa"/>
              <w:left w:w="108" w:type="dxa"/>
              <w:bottom w:w="0" w:type="dxa"/>
              <w:right w:w="108" w:type="dxa"/>
            </w:tcMar>
          </w:tcPr>
          <w:p w:rsidR="00C00EDC" w:rsidRDefault="00AC45A4" w:rsidP="000B77EA">
            <w:pPr>
              <w:jc w:val="center"/>
              <w:rPr>
                <w:rFonts w:ascii="Arial" w:hAnsi="Arial" w:cs="Arial"/>
                <w:i/>
                <w:iCs/>
                <w:sz w:val="20"/>
                <w:szCs w:val="20"/>
              </w:rPr>
            </w:pPr>
            <w:r w:rsidRPr="00790652">
              <w:rPr>
                <w:rFonts w:ascii="Arial" w:hAnsi="Arial" w:cs="Arial"/>
                <w:b/>
                <w:bCs/>
                <w:sz w:val="20"/>
                <w:szCs w:val="20"/>
              </w:rPr>
              <w:t>NGƯỜI LẬP BIỂU</w:t>
            </w:r>
            <w:r w:rsidRPr="00790652">
              <w:rPr>
                <w:rFonts w:ascii="Arial" w:hAnsi="Arial" w:cs="Arial"/>
                <w:b/>
                <w:bCs/>
                <w:sz w:val="20"/>
                <w:szCs w:val="20"/>
              </w:rPr>
              <w:br/>
            </w:r>
            <w:r w:rsidRPr="00790652">
              <w:rPr>
                <w:rFonts w:ascii="Arial" w:hAnsi="Arial" w:cs="Arial"/>
                <w:i/>
                <w:iCs/>
                <w:sz w:val="20"/>
                <w:szCs w:val="20"/>
              </w:rPr>
              <w:t>(Ký, ghi rõ họ tên)</w:t>
            </w:r>
          </w:p>
          <w:p w:rsidR="000B77EA" w:rsidRDefault="000B77EA" w:rsidP="000B77EA">
            <w:pPr>
              <w:jc w:val="center"/>
              <w:rPr>
                <w:rFonts w:ascii="Arial" w:hAnsi="Arial" w:cs="Arial"/>
                <w:i/>
                <w:iCs/>
                <w:sz w:val="20"/>
                <w:szCs w:val="20"/>
              </w:rPr>
            </w:pPr>
          </w:p>
          <w:p w:rsidR="000B77EA" w:rsidRPr="00790652" w:rsidRDefault="000B77EA" w:rsidP="000B77EA">
            <w:pPr>
              <w:jc w:val="center"/>
              <w:rPr>
                <w:rFonts w:ascii="Arial" w:hAnsi="Arial" w:cs="Arial"/>
                <w:sz w:val="20"/>
                <w:szCs w:val="20"/>
              </w:rPr>
            </w:pPr>
          </w:p>
        </w:tc>
        <w:tc>
          <w:tcPr>
            <w:tcW w:w="1667" w:type="pct"/>
            <w:tcBorders>
              <w:top w:val="nil"/>
              <w:left w:val="nil"/>
              <w:bottom w:val="nil"/>
              <w:right w:val="nil"/>
              <w:tl2br w:val="nil"/>
              <w:tr2bl w:val="nil"/>
            </w:tcBorders>
            <w:shd w:val="clear" w:color="auto" w:fill="auto"/>
            <w:tcMar>
              <w:top w:w="0" w:type="dxa"/>
              <w:left w:w="108" w:type="dxa"/>
              <w:bottom w:w="0" w:type="dxa"/>
              <w:right w:w="108" w:type="dxa"/>
            </w:tcMar>
          </w:tcPr>
          <w:p w:rsidR="00C00EDC" w:rsidRPr="00790652" w:rsidRDefault="00AC45A4" w:rsidP="000B77EA">
            <w:pPr>
              <w:jc w:val="center"/>
              <w:rPr>
                <w:rFonts w:ascii="Arial" w:hAnsi="Arial" w:cs="Arial"/>
                <w:sz w:val="20"/>
                <w:szCs w:val="20"/>
              </w:rPr>
            </w:pPr>
            <w:r w:rsidRPr="00790652">
              <w:rPr>
                <w:rFonts w:ascii="Arial" w:hAnsi="Arial" w:cs="Arial"/>
                <w:b/>
                <w:bCs/>
                <w:sz w:val="20"/>
                <w:szCs w:val="20"/>
              </w:rPr>
              <w:lastRenderedPageBreak/>
              <w:t>PHỤ TRÁCH BỘ PHẬN</w:t>
            </w:r>
            <w:r w:rsidRPr="00790652">
              <w:rPr>
                <w:rFonts w:ascii="Arial" w:hAnsi="Arial" w:cs="Arial"/>
                <w:b/>
                <w:bCs/>
                <w:sz w:val="20"/>
                <w:szCs w:val="20"/>
              </w:rPr>
              <w:br/>
            </w:r>
            <w:r w:rsidRPr="00790652">
              <w:rPr>
                <w:rFonts w:ascii="Arial" w:hAnsi="Arial" w:cs="Arial"/>
                <w:i/>
                <w:iCs/>
                <w:sz w:val="20"/>
                <w:szCs w:val="20"/>
              </w:rPr>
              <w:t>(Ký, ghi rõ họ tên)</w:t>
            </w:r>
          </w:p>
        </w:tc>
        <w:tc>
          <w:tcPr>
            <w:tcW w:w="1666" w:type="pct"/>
            <w:tcBorders>
              <w:top w:val="nil"/>
              <w:left w:val="nil"/>
              <w:bottom w:val="nil"/>
              <w:right w:val="nil"/>
              <w:tl2br w:val="nil"/>
              <w:tr2bl w:val="nil"/>
            </w:tcBorders>
            <w:shd w:val="clear" w:color="auto" w:fill="auto"/>
            <w:tcMar>
              <w:top w:w="0" w:type="dxa"/>
              <w:left w:w="108" w:type="dxa"/>
              <w:bottom w:w="0" w:type="dxa"/>
              <w:right w:w="108" w:type="dxa"/>
            </w:tcMar>
          </w:tcPr>
          <w:p w:rsidR="00C00EDC" w:rsidRPr="00790652" w:rsidRDefault="00AC45A4" w:rsidP="000B77EA">
            <w:pPr>
              <w:jc w:val="center"/>
              <w:rPr>
                <w:rFonts w:ascii="Arial" w:hAnsi="Arial" w:cs="Arial"/>
                <w:sz w:val="20"/>
                <w:szCs w:val="20"/>
              </w:rPr>
            </w:pPr>
            <w:r w:rsidRPr="00790652">
              <w:rPr>
                <w:rFonts w:ascii="Arial" w:hAnsi="Arial" w:cs="Arial"/>
                <w:b/>
                <w:bCs/>
                <w:sz w:val="20"/>
                <w:szCs w:val="20"/>
              </w:rPr>
              <w:t>GIÁM ĐỐC</w:t>
            </w:r>
            <w:r w:rsidRPr="00790652">
              <w:rPr>
                <w:rFonts w:ascii="Arial" w:hAnsi="Arial" w:cs="Arial"/>
                <w:b/>
                <w:bCs/>
                <w:sz w:val="20"/>
                <w:szCs w:val="20"/>
              </w:rPr>
              <w:br/>
            </w:r>
            <w:r w:rsidRPr="00790652">
              <w:rPr>
                <w:rFonts w:ascii="Arial" w:hAnsi="Arial" w:cs="Arial"/>
                <w:i/>
                <w:iCs/>
                <w:sz w:val="20"/>
                <w:szCs w:val="20"/>
              </w:rPr>
              <w:t>(Ký, ghi rõ họ tên và đóng dấu)</w:t>
            </w:r>
          </w:p>
        </w:tc>
      </w:tr>
    </w:tbl>
    <w:p w:rsidR="00C00EDC" w:rsidRPr="000B77EA" w:rsidRDefault="00AC45A4" w:rsidP="00790652">
      <w:pPr>
        <w:spacing w:after="120"/>
        <w:ind w:firstLine="720"/>
        <w:jc w:val="both"/>
        <w:rPr>
          <w:rFonts w:ascii="Arial" w:hAnsi="Arial" w:cs="Arial"/>
          <w:sz w:val="20"/>
          <w:szCs w:val="20"/>
          <w:vertAlign w:val="superscript"/>
        </w:rPr>
      </w:pPr>
      <w:r w:rsidRPr="000B77EA">
        <w:rPr>
          <w:rFonts w:ascii="Arial" w:hAnsi="Arial" w:cs="Arial"/>
          <w:sz w:val="20"/>
          <w:szCs w:val="20"/>
          <w:vertAlign w:val="superscript"/>
        </w:rPr>
        <w:lastRenderedPageBreak/>
        <w:t>___________________</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vertAlign w:val="superscript"/>
        </w:rPr>
        <w:t>1</w:t>
      </w:r>
      <w:r w:rsidRPr="00790652">
        <w:rPr>
          <w:rFonts w:ascii="Arial" w:hAnsi="Arial" w:cs="Arial"/>
          <w:sz w:val="20"/>
          <w:szCs w:val="20"/>
        </w:rPr>
        <w:t xml:space="preserve"> Gửi các cơ quan: Bộ Tài nguyên và Môi trường (đối với Quỹ Bảo vệ môi trường Việt Nam), Ủy ban nhân dân các tỉnh, thành phố trực thuộc Trung ương (Đối với Quỹ Bảo vệ môi trường cấp tỉnh tại địa phương)</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 </w:t>
      </w:r>
    </w:p>
    <w:p w:rsidR="00153757" w:rsidRDefault="00153757" w:rsidP="00790652">
      <w:pPr>
        <w:spacing w:after="120"/>
        <w:ind w:firstLine="720"/>
        <w:jc w:val="both"/>
        <w:rPr>
          <w:rFonts w:ascii="Arial" w:hAnsi="Arial" w:cs="Arial"/>
          <w:b/>
          <w:bCs/>
          <w:sz w:val="20"/>
          <w:szCs w:val="20"/>
        </w:rPr>
        <w:sectPr w:rsidR="00153757" w:rsidSect="00790652">
          <w:pgSz w:w="11906" w:h="16838" w:code="9"/>
          <w:pgMar w:top="1440" w:right="1440" w:bottom="1440" w:left="1440" w:header="720" w:footer="720" w:gutter="0"/>
          <w:cols w:space="720"/>
          <w:docGrid w:linePitch="326"/>
        </w:sectPr>
      </w:pPr>
      <w:bookmarkStart w:id="28" w:name="chuong_pl_2"/>
    </w:p>
    <w:p w:rsidR="00C00EDC" w:rsidRPr="00790652" w:rsidRDefault="00153757" w:rsidP="00153757">
      <w:pPr>
        <w:jc w:val="center"/>
        <w:rPr>
          <w:rFonts w:ascii="Arial" w:hAnsi="Arial" w:cs="Arial"/>
          <w:sz w:val="20"/>
          <w:szCs w:val="20"/>
        </w:rPr>
      </w:pPr>
      <w:r w:rsidRPr="00790652">
        <w:rPr>
          <w:rFonts w:ascii="Arial" w:hAnsi="Arial" w:cs="Arial"/>
          <w:b/>
          <w:bCs/>
          <w:sz w:val="20"/>
          <w:szCs w:val="20"/>
        </w:rPr>
        <w:lastRenderedPageBreak/>
        <w:t xml:space="preserve">Phụ lục </w:t>
      </w:r>
      <w:r w:rsidR="00AC45A4" w:rsidRPr="00790652">
        <w:rPr>
          <w:rFonts w:ascii="Arial" w:hAnsi="Arial" w:cs="Arial"/>
          <w:b/>
          <w:bCs/>
          <w:sz w:val="20"/>
          <w:szCs w:val="20"/>
        </w:rPr>
        <w:t>II</w:t>
      </w:r>
      <w:bookmarkEnd w:id="28"/>
    </w:p>
    <w:p w:rsidR="00153757" w:rsidRPr="00153757" w:rsidRDefault="00AC45A4" w:rsidP="00153757">
      <w:pPr>
        <w:jc w:val="center"/>
        <w:rPr>
          <w:rFonts w:ascii="Arial" w:hAnsi="Arial" w:cs="Arial"/>
          <w:b/>
          <w:sz w:val="20"/>
          <w:szCs w:val="20"/>
        </w:rPr>
      </w:pPr>
      <w:bookmarkStart w:id="29" w:name="chuong_pl_2_name"/>
      <w:r w:rsidRPr="00153757">
        <w:rPr>
          <w:rFonts w:ascii="Arial" w:hAnsi="Arial" w:cs="Arial"/>
          <w:b/>
          <w:sz w:val="20"/>
          <w:szCs w:val="20"/>
        </w:rPr>
        <w:t>BÁO CÁO TÌNH HÌNH HOẠT ĐỘNG NGHIỆP VỤ QUẢN LÝ VÀ SỬ DỤNG TIỀN KÝ QUỸ CẢI TẠO, PHỤC HỒI MÔI TRƯỜNG TRONG HOẠT ĐỘNG CHÔN LẤP CHẤT THẢI</w:t>
      </w:r>
      <w:bookmarkEnd w:id="29"/>
    </w:p>
    <w:p w:rsidR="00153757" w:rsidRDefault="00AC45A4" w:rsidP="00153757">
      <w:pPr>
        <w:jc w:val="center"/>
        <w:rPr>
          <w:rFonts w:ascii="Arial" w:hAnsi="Arial" w:cs="Arial"/>
          <w:i/>
          <w:iCs/>
          <w:sz w:val="20"/>
          <w:szCs w:val="20"/>
        </w:rPr>
      </w:pPr>
      <w:r w:rsidRPr="00790652">
        <w:rPr>
          <w:rFonts w:ascii="Arial" w:hAnsi="Arial" w:cs="Arial"/>
          <w:i/>
          <w:iCs/>
          <w:sz w:val="20"/>
          <w:szCs w:val="20"/>
        </w:rPr>
        <w:t>(Kèm theo Thông tư số 57/2024/TT-BTC ngày 01 tháng 08 năm 2024</w:t>
      </w:r>
    </w:p>
    <w:p w:rsidR="00C00EDC" w:rsidRDefault="00AC45A4" w:rsidP="00153757">
      <w:pPr>
        <w:jc w:val="center"/>
        <w:rPr>
          <w:rFonts w:ascii="Arial" w:hAnsi="Arial" w:cs="Arial"/>
          <w:i/>
          <w:iCs/>
          <w:sz w:val="20"/>
          <w:szCs w:val="20"/>
        </w:rPr>
      </w:pPr>
      <w:r w:rsidRPr="00790652">
        <w:rPr>
          <w:rFonts w:ascii="Arial" w:hAnsi="Arial" w:cs="Arial"/>
          <w:i/>
          <w:iCs/>
          <w:sz w:val="20"/>
          <w:szCs w:val="20"/>
        </w:rPr>
        <w:t>của Bộ trưởng Bộ Tài chính)</w:t>
      </w:r>
    </w:p>
    <w:p w:rsidR="00153757" w:rsidRPr="00790652" w:rsidRDefault="00153757" w:rsidP="00153757">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1"/>
        <w:gridCol w:w="5605"/>
      </w:tblGrid>
      <w:tr w:rsidR="00C00EDC" w:rsidRPr="00790652">
        <w:tc>
          <w:tcPr>
            <w:tcW w:w="1895" w:type="pct"/>
            <w:tcBorders>
              <w:top w:val="nil"/>
              <w:left w:val="nil"/>
              <w:bottom w:val="nil"/>
              <w:right w:val="nil"/>
              <w:tl2br w:val="nil"/>
              <w:tr2bl w:val="nil"/>
            </w:tcBorders>
            <w:shd w:val="clear" w:color="auto"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b/>
                <w:bCs/>
                <w:sz w:val="20"/>
                <w:szCs w:val="20"/>
              </w:rPr>
              <w:t>QUỸ BẢO VỆ MÔI TRƯỜNG...</w:t>
            </w:r>
            <w:r w:rsidRPr="00790652">
              <w:rPr>
                <w:rFonts w:ascii="Arial" w:hAnsi="Arial" w:cs="Arial"/>
                <w:b/>
                <w:bCs/>
                <w:sz w:val="20"/>
                <w:szCs w:val="20"/>
              </w:rPr>
              <w:br/>
            </w:r>
            <w:r w:rsidR="00A60F64" w:rsidRPr="00A60F64">
              <w:rPr>
                <w:rFonts w:ascii="Arial" w:hAnsi="Arial" w:cs="Arial"/>
                <w:bCs/>
                <w:sz w:val="20"/>
                <w:szCs w:val="20"/>
                <w:vertAlign w:val="superscript"/>
              </w:rPr>
              <w:t>___________</w:t>
            </w:r>
          </w:p>
        </w:tc>
        <w:tc>
          <w:tcPr>
            <w:tcW w:w="3105" w:type="pct"/>
            <w:tcBorders>
              <w:top w:val="nil"/>
              <w:left w:val="nil"/>
              <w:bottom w:val="nil"/>
              <w:right w:val="nil"/>
              <w:tl2br w:val="nil"/>
              <w:tr2bl w:val="nil"/>
            </w:tcBorders>
            <w:shd w:val="clear" w:color="auto"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b/>
                <w:bCs/>
                <w:sz w:val="20"/>
                <w:szCs w:val="20"/>
              </w:rPr>
              <w:t>CỘNG HÒA XÃ HỘI CHỦ NGHĨA VIỆT NAM</w:t>
            </w:r>
            <w:r w:rsidRPr="00790652">
              <w:rPr>
                <w:rFonts w:ascii="Arial" w:hAnsi="Arial" w:cs="Arial"/>
                <w:b/>
                <w:bCs/>
                <w:sz w:val="20"/>
                <w:szCs w:val="20"/>
              </w:rPr>
              <w:br/>
              <w:t xml:space="preserve">Độc lập - Tự do - Hạnh phúc </w:t>
            </w:r>
            <w:r w:rsidRPr="00790652">
              <w:rPr>
                <w:rFonts w:ascii="Arial" w:hAnsi="Arial" w:cs="Arial"/>
                <w:b/>
                <w:bCs/>
                <w:sz w:val="20"/>
                <w:szCs w:val="20"/>
              </w:rPr>
              <w:br/>
            </w:r>
            <w:r w:rsidR="00A60F64" w:rsidRPr="00A60F64">
              <w:rPr>
                <w:rFonts w:ascii="Arial" w:hAnsi="Arial" w:cs="Arial"/>
                <w:bCs/>
                <w:sz w:val="20"/>
                <w:szCs w:val="20"/>
                <w:vertAlign w:val="superscript"/>
              </w:rPr>
              <w:t>_______________________</w:t>
            </w:r>
          </w:p>
        </w:tc>
      </w:tr>
      <w:tr w:rsidR="00C00EDC" w:rsidRPr="00790652">
        <w:tblPrEx>
          <w:tblBorders>
            <w:top w:val="none" w:sz="0" w:space="0" w:color="auto"/>
            <w:bottom w:val="none" w:sz="0" w:space="0" w:color="auto"/>
            <w:insideH w:val="none" w:sz="0" w:space="0" w:color="auto"/>
            <w:insideV w:val="none" w:sz="0" w:space="0" w:color="auto"/>
          </w:tblBorders>
        </w:tblPrEx>
        <w:tc>
          <w:tcPr>
            <w:tcW w:w="1895" w:type="pct"/>
            <w:tcBorders>
              <w:top w:val="nil"/>
              <w:left w:val="nil"/>
              <w:bottom w:val="nil"/>
              <w:right w:val="nil"/>
              <w:tl2br w:val="nil"/>
              <w:tr2bl w:val="nil"/>
            </w:tcBorders>
            <w:shd w:val="clear" w:color="auto" w:fill="auto"/>
            <w:tcMar>
              <w:top w:w="0" w:type="dxa"/>
              <w:left w:w="0" w:type="dxa"/>
              <w:bottom w:w="0" w:type="dxa"/>
              <w:right w:w="0" w:type="dxa"/>
            </w:tcMar>
          </w:tcPr>
          <w:p w:rsidR="00C00EDC" w:rsidRPr="00790652" w:rsidRDefault="00AC45A4" w:rsidP="00A4172E">
            <w:pPr>
              <w:jc w:val="center"/>
              <w:rPr>
                <w:rFonts w:ascii="Arial" w:hAnsi="Arial" w:cs="Arial"/>
                <w:sz w:val="20"/>
                <w:szCs w:val="20"/>
              </w:rPr>
            </w:pPr>
            <w:r w:rsidRPr="00790652">
              <w:rPr>
                <w:rFonts w:ascii="Arial" w:hAnsi="Arial" w:cs="Arial"/>
                <w:sz w:val="20"/>
                <w:szCs w:val="20"/>
              </w:rPr>
              <w:t>Số:...../BC-..........</w:t>
            </w:r>
          </w:p>
        </w:tc>
        <w:tc>
          <w:tcPr>
            <w:tcW w:w="3105" w:type="pct"/>
            <w:tcBorders>
              <w:top w:val="nil"/>
              <w:left w:val="nil"/>
              <w:bottom w:val="nil"/>
              <w:right w:val="nil"/>
              <w:tl2br w:val="nil"/>
              <w:tr2bl w:val="nil"/>
            </w:tcBorders>
            <w:shd w:val="clear" w:color="auto" w:fill="auto"/>
            <w:tcMar>
              <w:top w:w="0" w:type="dxa"/>
              <w:left w:w="0" w:type="dxa"/>
              <w:bottom w:w="0" w:type="dxa"/>
              <w:right w:w="0" w:type="dxa"/>
            </w:tcMar>
          </w:tcPr>
          <w:p w:rsidR="00C00EDC" w:rsidRPr="00790652" w:rsidRDefault="00AC45A4" w:rsidP="00A4172E">
            <w:pPr>
              <w:jc w:val="center"/>
              <w:rPr>
                <w:rFonts w:ascii="Arial" w:hAnsi="Arial" w:cs="Arial"/>
                <w:sz w:val="20"/>
                <w:szCs w:val="20"/>
              </w:rPr>
            </w:pPr>
            <w:r w:rsidRPr="00790652">
              <w:rPr>
                <w:rFonts w:ascii="Arial" w:hAnsi="Arial" w:cs="Arial"/>
                <w:i/>
                <w:iCs/>
                <w:sz w:val="20"/>
                <w:szCs w:val="20"/>
              </w:rPr>
              <w:t>…………, ngày     tháng     năm</w:t>
            </w:r>
          </w:p>
        </w:tc>
      </w:tr>
    </w:tbl>
    <w:p w:rsidR="00C00EDC" w:rsidRDefault="00C00EDC" w:rsidP="00A4172E">
      <w:pPr>
        <w:jc w:val="center"/>
        <w:rPr>
          <w:rFonts w:ascii="Arial" w:hAnsi="Arial" w:cs="Arial"/>
          <w:sz w:val="20"/>
          <w:szCs w:val="20"/>
        </w:rPr>
      </w:pPr>
    </w:p>
    <w:p w:rsidR="00A4172E" w:rsidRPr="00790652" w:rsidRDefault="00A4172E" w:rsidP="00A4172E">
      <w:pPr>
        <w:jc w:val="center"/>
        <w:rPr>
          <w:rFonts w:ascii="Arial" w:hAnsi="Arial" w:cs="Arial"/>
          <w:sz w:val="20"/>
          <w:szCs w:val="20"/>
        </w:rPr>
      </w:pPr>
    </w:p>
    <w:p w:rsidR="00C00EDC" w:rsidRPr="00790652" w:rsidRDefault="00AC45A4" w:rsidP="00A4172E">
      <w:pPr>
        <w:jc w:val="center"/>
        <w:rPr>
          <w:rFonts w:ascii="Arial" w:hAnsi="Arial" w:cs="Arial"/>
          <w:sz w:val="20"/>
          <w:szCs w:val="20"/>
        </w:rPr>
      </w:pPr>
      <w:r w:rsidRPr="00790652">
        <w:rPr>
          <w:rFonts w:ascii="Arial" w:hAnsi="Arial" w:cs="Arial"/>
          <w:b/>
          <w:bCs/>
          <w:sz w:val="20"/>
          <w:szCs w:val="20"/>
        </w:rPr>
        <w:t>BÁO CÁO</w:t>
      </w:r>
    </w:p>
    <w:p w:rsidR="00C00EDC" w:rsidRPr="00790652" w:rsidRDefault="00AC45A4" w:rsidP="00A4172E">
      <w:pPr>
        <w:jc w:val="center"/>
        <w:rPr>
          <w:rFonts w:ascii="Arial" w:hAnsi="Arial" w:cs="Arial"/>
          <w:sz w:val="20"/>
          <w:szCs w:val="20"/>
        </w:rPr>
      </w:pPr>
      <w:r w:rsidRPr="00790652">
        <w:rPr>
          <w:rFonts w:ascii="Arial" w:hAnsi="Arial" w:cs="Arial"/>
          <w:b/>
          <w:bCs/>
          <w:sz w:val="20"/>
          <w:szCs w:val="20"/>
        </w:rPr>
        <w:t>Về tình hình quản lý và sử dụng tiền ký quỹ cải tạo, phục hồi môi trường trong hoạt động chôn lấp chất thải tại Quỹ Bảo vệ môi trường ....</w:t>
      </w:r>
    </w:p>
    <w:p w:rsidR="00C00EDC" w:rsidRDefault="00AC45A4" w:rsidP="00A4172E">
      <w:pPr>
        <w:jc w:val="center"/>
        <w:rPr>
          <w:rFonts w:ascii="Arial" w:hAnsi="Arial" w:cs="Arial"/>
          <w:b/>
          <w:bCs/>
          <w:sz w:val="20"/>
          <w:szCs w:val="20"/>
        </w:rPr>
      </w:pPr>
      <w:r w:rsidRPr="00790652">
        <w:rPr>
          <w:rFonts w:ascii="Arial" w:hAnsi="Arial" w:cs="Arial"/>
          <w:b/>
          <w:bCs/>
          <w:sz w:val="20"/>
          <w:szCs w:val="20"/>
        </w:rPr>
        <w:t>năm...</w:t>
      </w:r>
    </w:p>
    <w:p w:rsidR="00A4172E" w:rsidRPr="00A4172E" w:rsidRDefault="00A4172E" w:rsidP="00A4172E">
      <w:pPr>
        <w:jc w:val="center"/>
        <w:rPr>
          <w:rFonts w:ascii="Arial" w:hAnsi="Arial" w:cs="Arial"/>
          <w:sz w:val="20"/>
          <w:szCs w:val="20"/>
          <w:vertAlign w:val="superscript"/>
        </w:rPr>
      </w:pPr>
      <w:r w:rsidRPr="00A4172E">
        <w:rPr>
          <w:rFonts w:ascii="Arial" w:hAnsi="Arial" w:cs="Arial"/>
          <w:bCs/>
          <w:sz w:val="20"/>
          <w:szCs w:val="20"/>
          <w:vertAlign w:val="superscript"/>
        </w:rPr>
        <w:t>___________</w:t>
      </w:r>
    </w:p>
    <w:p w:rsidR="00A4172E" w:rsidRDefault="00A4172E" w:rsidP="00A4172E">
      <w:pPr>
        <w:jc w:val="center"/>
        <w:rPr>
          <w:rFonts w:ascii="Arial" w:hAnsi="Arial" w:cs="Arial"/>
          <w:sz w:val="20"/>
          <w:szCs w:val="20"/>
        </w:rPr>
      </w:pPr>
    </w:p>
    <w:p w:rsidR="00C00EDC" w:rsidRDefault="00AC45A4" w:rsidP="00A4172E">
      <w:pPr>
        <w:jc w:val="center"/>
        <w:rPr>
          <w:rFonts w:ascii="Arial" w:hAnsi="Arial" w:cs="Arial"/>
          <w:sz w:val="20"/>
          <w:szCs w:val="20"/>
        </w:rPr>
      </w:pPr>
      <w:r w:rsidRPr="00790652">
        <w:rPr>
          <w:rFonts w:ascii="Arial" w:hAnsi="Arial" w:cs="Arial"/>
          <w:sz w:val="20"/>
          <w:szCs w:val="20"/>
        </w:rPr>
        <w:t>Kính gửi</w:t>
      </w:r>
      <w:r w:rsidRPr="00790652">
        <w:rPr>
          <w:rFonts w:ascii="Arial" w:hAnsi="Arial" w:cs="Arial"/>
          <w:sz w:val="20"/>
          <w:szCs w:val="20"/>
          <w:vertAlign w:val="superscript"/>
        </w:rPr>
        <w:t>2</w:t>
      </w:r>
      <w:r w:rsidRPr="00790652">
        <w:rPr>
          <w:rFonts w:ascii="Arial" w:hAnsi="Arial" w:cs="Arial"/>
          <w:sz w:val="20"/>
          <w:szCs w:val="20"/>
        </w:rPr>
        <w:t>: ...............................................................</w:t>
      </w:r>
    </w:p>
    <w:p w:rsidR="00A4172E" w:rsidRPr="00790652" w:rsidRDefault="00A4172E" w:rsidP="00A4172E">
      <w:pPr>
        <w:jc w:val="center"/>
        <w:rPr>
          <w:rFonts w:ascii="Arial" w:hAnsi="Arial" w:cs="Arial"/>
          <w:sz w:val="20"/>
          <w:szCs w:val="20"/>
        </w:rPr>
      </w:pP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b/>
          <w:bCs/>
          <w:sz w:val="20"/>
          <w:szCs w:val="20"/>
        </w:rPr>
        <w:t>1. Về quản lý tiền ký quỹ</w:t>
      </w:r>
    </w:p>
    <w:p w:rsidR="00C00EDC" w:rsidRPr="00790652" w:rsidRDefault="00AC45A4" w:rsidP="00A60F64">
      <w:pPr>
        <w:spacing w:after="120"/>
        <w:ind w:firstLine="720"/>
        <w:jc w:val="right"/>
        <w:rPr>
          <w:rFonts w:ascii="Arial" w:hAnsi="Arial" w:cs="Arial"/>
          <w:sz w:val="20"/>
          <w:szCs w:val="20"/>
        </w:rPr>
      </w:pPr>
      <w:r w:rsidRPr="00790652">
        <w:rPr>
          <w:rFonts w:ascii="Arial" w:hAnsi="Arial" w:cs="Arial"/>
          <w:i/>
          <w:iCs/>
          <w:sz w:val="20"/>
          <w:szCs w:val="20"/>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1"/>
        <w:gridCol w:w="1537"/>
        <w:gridCol w:w="1124"/>
        <w:gridCol w:w="775"/>
        <w:gridCol w:w="809"/>
        <w:gridCol w:w="1160"/>
        <w:gridCol w:w="591"/>
        <w:gridCol w:w="775"/>
        <w:gridCol w:w="809"/>
        <w:gridCol w:w="1155"/>
      </w:tblGrid>
      <w:tr w:rsidR="00790652" w:rsidRPr="00790652" w:rsidTr="00A60F64">
        <w:tc>
          <w:tcPr>
            <w:tcW w:w="151"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A60F64">
            <w:pPr>
              <w:jc w:val="center"/>
              <w:rPr>
                <w:rFonts w:ascii="Arial" w:hAnsi="Arial" w:cs="Arial"/>
                <w:sz w:val="20"/>
                <w:szCs w:val="20"/>
              </w:rPr>
            </w:pPr>
            <w:r w:rsidRPr="00790652">
              <w:rPr>
                <w:rFonts w:ascii="Arial" w:hAnsi="Arial" w:cs="Arial"/>
                <w:b/>
                <w:bCs/>
                <w:sz w:val="20"/>
                <w:szCs w:val="20"/>
              </w:rPr>
              <w:t>TT</w:t>
            </w:r>
          </w:p>
        </w:tc>
        <w:tc>
          <w:tcPr>
            <w:tcW w:w="85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A60F64">
            <w:pPr>
              <w:jc w:val="center"/>
              <w:rPr>
                <w:rFonts w:ascii="Arial" w:hAnsi="Arial" w:cs="Arial"/>
                <w:sz w:val="20"/>
                <w:szCs w:val="20"/>
              </w:rPr>
            </w:pPr>
            <w:r w:rsidRPr="00790652">
              <w:rPr>
                <w:rFonts w:ascii="Arial" w:hAnsi="Arial" w:cs="Arial"/>
                <w:b/>
                <w:bCs/>
                <w:sz w:val="20"/>
                <w:szCs w:val="20"/>
              </w:rPr>
              <w:t>Tên đơn vị ký quỹ</w:t>
            </w:r>
          </w:p>
        </w:tc>
        <w:tc>
          <w:tcPr>
            <w:tcW w:w="2147"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A60F64">
            <w:pPr>
              <w:jc w:val="center"/>
              <w:rPr>
                <w:rFonts w:ascii="Arial" w:hAnsi="Arial" w:cs="Arial"/>
                <w:sz w:val="20"/>
                <w:szCs w:val="20"/>
              </w:rPr>
            </w:pPr>
            <w:r w:rsidRPr="00790652">
              <w:rPr>
                <w:rFonts w:ascii="Arial" w:hAnsi="Arial" w:cs="Arial"/>
                <w:b/>
                <w:bCs/>
                <w:sz w:val="20"/>
                <w:szCs w:val="20"/>
              </w:rPr>
              <w:t>Số tiền ký quỹ</w:t>
            </w:r>
          </w:p>
        </w:tc>
        <w:tc>
          <w:tcPr>
            <w:tcW w:w="1848"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A60F64">
            <w:pPr>
              <w:jc w:val="center"/>
              <w:rPr>
                <w:rFonts w:ascii="Arial" w:hAnsi="Arial" w:cs="Arial"/>
                <w:sz w:val="20"/>
                <w:szCs w:val="20"/>
              </w:rPr>
            </w:pPr>
            <w:r w:rsidRPr="00790652">
              <w:rPr>
                <w:rFonts w:ascii="Arial" w:hAnsi="Arial" w:cs="Arial"/>
                <w:b/>
                <w:bCs/>
                <w:sz w:val="20"/>
                <w:szCs w:val="20"/>
              </w:rPr>
              <w:t>Số tiền lãi ký quỹ</w:t>
            </w:r>
          </w:p>
        </w:tc>
      </w:tr>
      <w:tr w:rsidR="00790652" w:rsidRPr="00790652" w:rsidTr="00A60F64">
        <w:tblPrEx>
          <w:tblBorders>
            <w:top w:val="none" w:sz="0" w:space="0" w:color="auto"/>
            <w:bottom w:val="none" w:sz="0" w:space="0" w:color="auto"/>
            <w:insideH w:val="none" w:sz="0" w:space="0" w:color="auto"/>
            <w:insideV w:val="none" w:sz="0" w:space="0" w:color="auto"/>
          </w:tblBorders>
        </w:tblPrEx>
        <w:tc>
          <w:tcPr>
            <w:tcW w:w="151"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C00EDC" w:rsidRPr="00790652" w:rsidRDefault="00C00EDC" w:rsidP="00A60F64">
            <w:pPr>
              <w:jc w:val="center"/>
              <w:rPr>
                <w:rFonts w:ascii="Arial" w:hAnsi="Arial" w:cs="Arial"/>
                <w:sz w:val="20"/>
                <w:szCs w:val="20"/>
              </w:rPr>
            </w:pPr>
          </w:p>
        </w:tc>
        <w:tc>
          <w:tcPr>
            <w:tcW w:w="854"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C00EDC" w:rsidRPr="00790652" w:rsidRDefault="00C00EDC" w:rsidP="00A60F64">
            <w:pPr>
              <w:jc w:val="center"/>
              <w:rPr>
                <w:rFonts w:ascii="Arial" w:hAnsi="Arial" w:cs="Arial"/>
                <w:sz w:val="20"/>
                <w:szCs w:val="20"/>
              </w:rPr>
            </w:pPr>
          </w:p>
        </w:tc>
        <w:tc>
          <w:tcPr>
            <w:tcW w:w="62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A60F64">
            <w:pPr>
              <w:jc w:val="center"/>
              <w:rPr>
                <w:rFonts w:ascii="Arial" w:hAnsi="Arial" w:cs="Arial"/>
                <w:sz w:val="20"/>
                <w:szCs w:val="20"/>
              </w:rPr>
            </w:pPr>
            <w:r w:rsidRPr="00790652">
              <w:rPr>
                <w:rFonts w:ascii="Arial" w:hAnsi="Arial" w:cs="Arial"/>
                <w:b/>
                <w:bCs/>
                <w:sz w:val="20"/>
                <w:szCs w:val="20"/>
              </w:rPr>
              <w:t>Số dư đầu kỳ</w:t>
            </w:r>
          </w:p>
        </w:tc>
        <w:tc>
          <w:tcPr>
            <w:tcW w:w="87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A60F64">
            <w:pPr>
              <w:jc w:val="center"/>
              <w:rPr>
                <w:rFonts w:ascii="Arial" w:hAnsi="Arial" w:cs="Arial"/>
                <w:sz w:val="20"/>
                <w:szCs w:val="20"/>
              </w:rPr>
            </w:pPr>
            <w:r w:rsidRPr="00790652">
              <w:rPr>
                <w:rFonts w:ascii="Arial" w:hAnsi="Arial" w:cs="Arial"/>
                <w:b/>
                <w:bCs/>
                <w:sz w:val="20"/>
                <w:szCs w:val="20"/>
              </w:rPr>
              <w:t>Phát sinh trong kỳ</w:t>
            </w:r>
          </w:p>
        </w:tc>
        <w:tc>
          <w:tcPr>
            <w:tcW w:w="64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A60F64">
            <w:pPr>
              <w:jc w:val="center"/>
              <w:rPr>
                <w:rFonts w:ascii="Arial" w:hAnsi="Arial" w:cs="Arial"/>
                <w:sz w:val="20"/>
                <w:szCs w:val="20"/>
              </w:rPr>
            </w:pPr>
            <w:r w:rsidRPr="00790652">
              <w:rPr>
                <w:rFonts w:ascii="Arial" w:hAnsi="Arial" w:cs="Arial"/>
                <w:b/>
                <w:bCs/>
                <w:sz w:val="20"/>
                <w:szCs w:val="20"/>
              </w:rPr>
              <w:t>Số dư cuối kỳ</w:t>
            </w:r>
          </w:p>
        </w:tc>
        <w:tc>
          <w:tcPr>
            <w:tcW w:w="32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A60F64">
            <w:pPr>
              <w:jc w:val="center"/>
              <w:rPr>
                <w:rFonts w:ascii="Arial" w:hAnsi="Arial" w:cs="Arial"/>
                <w:sz w:val="20"/>
                <w:szCs w:val="20"/>
              </w:rPr>
            </w:pPr>
            <w:r w:rsidRPr="00790652">
              <w:rPr>
                <w:rFonts w:ascii="Arial" w:hAnsi="Arial" w:cs="Arial"/>
                <w:b/>
                <w:bCs/>
                <w:sz w:val="20"/>
                <w:szCs w:val="20"/>
              </w:rPr>
              <w:t>Số dư đầu kỳ</w:t>
            </w:r>
          </w:p>
        </w:tc>
        <w:tc>
          <w:tcPr>
            <w:tcW w:w="87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A60F64">
            <w:pPr>
              <w:jc w:val="center"/>
              <w:rPr>
                <w:rFonts w:ascii="Arial" w:hAnsi="Arial" w:cs="Arial"/>
                <w:sz w:val="20"/>
                <w:szCs w:val="20"/>
              </w:rPr>
            </w:pPr>
            <w:r w:rsidRPr="00790652">
              <w:rPr>
                <w:rFonts w:ascii="Arial" w:hAnsi="Arial" w:cs="Arial"/>
                <w:b/>
                <w:bCs/>
                <w:sz w:val="20"/>
                <w:szCs w:val="20"/>
              </w:rPr>
              <w:t>Phát sinh trong kỳ</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A60F64">
            <w:pPr>
              <w:jc w:val="center"/>
              <w:rPr>
                <w:rFonts w:ascii="Arial" w:hAnsi="Arial" w:cs="Arial"/>
                <w:sz w:val="20"/>
                <w:szCs w:val="20"/>
              </w:rPr>
            </w:pPr>
            <w:r w:rsidRPr="00790652">
              <w:rPr>
                <w:rFonts w:ascii="Arial" w:hAnsi="Arial" w:cs="Arial"/>
                <w:b/>
                <w:bCs/>
                <w:sz w:val="20"/>
                <w:szCs w:val="20"/>
              </w:rPr>
              <w:t>Số dư cuối kỳ</w:t>
            </w:r>
          </w:p>
        </w:tc>
      </w:tr>
      <w:tr w:rsidR="00C00EDC" w:rsidRPr="00790652" w:rsidTr="00A60F64">
        <w:tblPrEx>
          <w:tblBorders>
            <w:top w:val="none" w:sz="0" w:space="0" w:color="auto"/>
            <w:bottom w:val="none" w:sz="0" w:space="0" w:color="auto"/>
            <w:insideH w:val="none" w:sz="0" w:space="0" w:color="auto"/>
            <w:insideV w:val="none" w:sz="0" w:space="0" w:color="auto"/>
          </w:tblBorders>
        </w:tblPrEx>
        <w:tc>
          <w:tcPr>
            <w:tcW w:w="151"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C00EDC" w:rsidRPr="00790652" w:rsidRDefault="00C00EDC" w:rsidP="00A60F64">
            <w:pPr>
              <w:jc w:val="center"/>
              <w:rPr>
                <w:rFonts w:ascii="Arial" w:hAnsi="Arial" w:cs="Arial"/>
                <w:sz w:val="20"/>
                <w:szCs w:val="20"/>
              </w:rPr>
            </w:pPr>
          </w:p>
        </w:tc>
        <w:tc>
          <w:tcPr>
            <w:tcW w:w="854"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C00EDC" w:rsidRPr="00790652" w:rsidRDefault="00C00EDC" w:rsidP="00A60F64">
            <w:pPr>
              <w:jc w:val="center"/>
              <w:rPr>
                <w:rFonts w:ascii="Arial" w:hAnsi="Arial" w:cs="Arial"/>
                <w:sz w:val="20"/>
                <w:szCs w:val="20"/>
              </w:rPr>
            </w:pPr>
          </w:p>
        </w:tc>
        <w:tc>
          <w:tcPr>
            <w:tcW w:w="624" w:type="pct"/>
            <w:vMerge/>
            <w:tcBorders>
              <w:top w:val="nil"/>
              <w:left w:val="nil"/>
              <w:bottom w:val="single" w:sz="8" w:space="0" w:color="auto"/>
              <w:right w:val="single" w:sz="8" w:space="0" w:color="auto"/>
              <w:tl2br w:val="nil"/>
              <w:tr2bl w:val="nil"/>
            </w:tcBorders>
            <w:shd w:val="clear" w:color="auto" w:fill="auto"/>
            <w:vAlign w:val="center"/>
          </w:tcPr>
          <w:p w:rsidR="00C00EDC" w:rsidRPr="00790652" w:rsidRDefault="00C00EDC" w:rsidP="00A60F64">
            <w:pPr>
              <w:jc w:val="center"/>
              <w:rPr>
                <w:rFonts w:ascii="Arial" w:hAnsi="Arial" w:cs="Arial"/>
                <w:sz w:val="20"/>
                <w:szCs w:val="20"/>
              </w:rPr>
            </w:pP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A60F64">
            <w:pPr>
              <w:jc w:val="center"/>
              <w:rPr>
                <w:rFonts w:ascii="Arial" w:hAnsi="Arial" w:cs="Arial"/>
                <w:sz w:val="20"/>
                <w:szCs w:val="20"/>
              </w:rPr>
            </w:pPr>
            <w:r w:rsidRPr="00790652">
              <w:rPr>
                <w:rFonts w:ascii="Arial" w:hAnsi="Arial" w:cs="Arial"/>
                <w:b/>
                <w:bCs/>
                <w:sz w:val="20"/>
                <w:szCs w:val="20"/>
              </w:rPr>
              <w:t>Tăng</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A60F64">
            <w:pPr>
              <w:jc w:val="center"/>
              <w:rPr>
                <w:rFonts w:ascii="Arial" w:hAnsi="Arial" w:cs="Arial"/>
                <w:sz w:val="20"/>
                <w:szCs w:val="20"/>
              </w:rPr>
            </w:pPr>
            <w:r w:rsidRPr="00790652">
              <w:rPr>
                <w:rFonts w:ascii="Arial" w:hAnsi="Arial" w:cs="Arial"/>
                <w:b/>
                <w:bCs/>
                <w:sz w:val="20"/>
                <w:szCs w:val="20"/>
              </w:rPr>
              <w:t>Giảm</w:t>
            </w:r>
          </w:p>
        </w:tc>
        <w:tc>
          <w:tcPr>
            <w:tcW w:w="644" w:type="pct"/>
            <w:vMerge/>
            <w:tcBorders>
              <w:top w:val="nil"/>
              <w:left w:val="nil"/>
              <w:bottom w:val="single" w:sz="8" w:space="0" w:color="auto"/>
              <w:right w:val="single" w:sz="8" w:space="0" w:color="auto"/>
              <w:tl2br w:val="nil"/>
              <w:tr2bl w:val="nil"/>
            </w:tcBorders>
            <w:shd w:val="clear" w:color="auto" w:fill="auto"/>
            <w:vAlign w:val="center"/>
          </w:tcPr>
          <w:p w:rsidR="00C00EDC" w:rsidRPr="00790652" w:rsidRDefault="00C00EDC" w:rsidP="00A60F64">
            <w:pPr>
              <w:jc w:val="center"/>
              <w:rPr>
                <w:rFonts w:ascii="Arial" w:hAnsi="Arial" w:cs="Arial"/>
                <w:sz w:val="20"/>
                <w:szCs w:val="20"/>
              </w:rPr>
            </w:pPr>
          </w:p>
        </w:tc>
        <w:tc>
          <w:tcPr>
            <w:tcW w:w="328" w:type="pct"/>
            <w:vMerge/>
            <w:tcBorders>
              <w:top w:val="nil"/>
              <w:left w:val="nil"/>
              <w:bottom w:val="single" w:sz="8" w:space="0" w:color="auto"/>
              <w:right w:val="single" w:sz="8" w:space="0" w:color="auto"/>
              <w:tl2br w:val="nil"/>
              <w:tr2bl w:val="nil"/>
            </w:tcBorders>
            <w:shd w:val="clear" w:color="auto" w:fill="auto"/>
            <w:vAlign w:val="center"/>
          </w:tcPr>
          <w:p w:rsidR="00C00EDC" w:rsidRPr="00790652" w:rsidRDefault="00C00EDC" w:rsidP="00A60F64">
            <w:pPr>
              <w:jc w:val="center"/>
              <w:rPr>
                <w:rFonts w:ascii="Arial" w:hAnsi="Arial" w:cs="Arial"/>
                <w:sz w:val="20"/>
                <w:szCs w:val="20"/>
              </w:rPr>
            </w:pP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A60F64">
            <w:pPr>
              <w:jc w:val="center"/>
              <w:rPr>
                <w:rFonts w:ascii="Arial" w:hAnsi="Arial" w:cs="Arial"/>
                <w:sz w:val="20"/>
                <w:szCs w:val="20"/>
              </w:rPr>
            </w:pPr>
            <w:r w:rsidRPr="00790652">
              <w:rPr>
                <w:rFonts w:ascii="Arial" w:hAnsi="Arial" w:cs="Arial"/>
                <w:b/>
                <w:bCs/>
                <w:sz w:val="20"/>
                <w:szCs w:val="20"/>
              </w:rPr>
              <w:t>Tăng</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A60F64">
            <w:pPr>
              <w:jc w:val="center"/>
              <w:rPr>
                <w:rFonts w:ascii="Arial" w:hAnsi="Arial" w:cs="Arial"/>
                <w:sz w:val="20"/>
                <w:szCs w:val="20"/>
              </w:rPr>
            </w:pPr>
            <w:r w:rsidRPr="00790652">
              <w:rPr>
                <w:rFonts w:ascii="Arial" w:hAnsi="Arial" w:cs="Arial"/>
                <w:b/>
                <w:bCs/>
                <w:sz w:val="20"/>
                <w:szCs w:val="20"/>
              </w:rPr>
              <w:t>Giảm</w:t>
            </w:r>
          </w:p>
        </w:tc>
        <w:tc>
          <w:tcPr>
            <w:tcW w:w="641" w:type="pct"/>
            <w:tcBorders>
              <w:top w:val="nil"/>
              <w:left w:val="nil"/>
              <w:bottom w:val="single" w:sz="8" w:space="0" w:color="auto"/>
              <w:right w:val="single" w:sz="8" w:space="0" w:color="auto"/>
              <w:tl2br w:val="nil"/>
              <w:tr2bl w:val="nil"/>
            </w:tcBorders>
            <w:shd w:val="clear" w:color="auto" w:fill="auto"/>
            <w:vAlign w:val="center"/>
          </w:tcPr>
          <w:p w:rsidR="00C00EDC" w:rsidRPr="00790652" w:rsidRDefault="00C00EDC" w:rsidP="00A60F64">
            <w:pPr>
              <w:jc w:val="center"/>
              <w:rPr>
                <w:rFonts w:ascii="Arial" w:hAnsi="Arial" w:cs="Arial"/>
                <w:sz w:val="20"/>
                <w:szCs w:val="20"/>
              </w:rPr>
            </w:pPr>
          </w:p>
        </w:tc>
      </w:tr>
      <w:tr w:rsidR="00C00EDC" w:rsidRPr="00790652" w:rsidTr="00A60F64">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C00EDC" w:rsidRPr="00790652" w:rsidRDefault="00AC45A4" w:rsidP="00A60F64">
            <w:pPr>
              <w:jc w:val="center"/>
              <w:rPr>
                <w:rFonts w:ascii="Arial" w:hAnsi="Arial" w:cs="Arial"/>
                <w:sz w:val="20"/>
                <w:szCs w:val="20"/>
              </w:rPr>
            </w:pPr>
            <w:r w:rsidRPr="00790652">
              <w:rPr>
                <w:rFonts w:ascii="Arial" w:hAnsi="Arial" w:cs="Arial"/>
                <w:b/>
                <w:bCs/>
                <w:sz w:val="20"/>
                <w:szCs w:val="20"/>
              </w:rPr>
              <w:t>Công ty ....</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6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r>
      <w:tr w:rsidR="00C00EDC" w:rsidRPr="00790652" w:rsidTr="00A60F64">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C00EDC" w:rsidRPr="00790652" w:rsidRDefault="00AC45A4" w:rsidP="00A60F64">
            <w:pPr>
              <w:jc w:val="center"/>
              <w:rPr>
                <w:rFonts w:ascii="Arial" w:hAnsi="Arial" w:cs="Arial"/>
                <w:sz w:val="20"/>
                <w:szCs w:val="20"/>
              </w:rPr>
            </w:pPr>
            <w:r w:rsidRPr="00790652">
              <w:rPr>
                <w:rFonts w:ascii="Arial" w:hAnsi="Arial" w:cs="Arial"/>
                <w:sz w:val="20"/>
                <w:szCs w:val="20"/>
              </w:rPr>
              <w:t>1</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Dự án</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6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r>
      <w:tr w:rsidR="00C00EDC" w:rsidRPr="00790652" w:rsidTr="00A60F64">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C00EDC" w:rsidRPr="00790652" w:rsidRDefault="00AC45A4" w:rsidP="00A60F64">
            <w:pPr>
              <w:jc w:val="center"/>
              <w:rPr>
                <w:rFonts w:ascii="Arial" w:hAnsi="Arial" w:cs="Arial"/>
                <w:sz w:val="20"/>
                <w:szCs w:val="20"/>
              </w:rPr>
            </w:pPr>
            <w:r w:rsidRPr="00790652">
              <w:rPr>
                <w:rFonts w:ascii="Arial" w:hAnsi="Arial" w:cs="Arial"/>
                <w:sz w:val="20"/>
                <w:szCs w:val="20"/>
              </w:rPr>
              <w:t>2</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C00EDC" w:rsidRPr="00790652" w:rsidRDefault="00AC45A4" w:rsidP="00A60F64">
            <w:pPr>
              <w:jc w:val="center"/>
              <w:rPr>
                <w:rFonts w:ascii="Arial" w:hAnsi="Arial" w:cs="Arial"/>
                <w:sz w:val="20"/>
                <w:szCs w:val="20"/>
              </w:rPr>
            </w:pPr>
            <w:r w:rsidRPr="00790652">
              <w:rPr>
                <w:rFonts w:ascii="Arial" w:hAnsi="Arial" w:cs="Arial"/>
                <w:sz w:val="20"/>
                <w:szCs w:val="20"/>
              </w:rPr>
              <w:t>Dự án....</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6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r>
      <w:tr w:rsidR="00C00EDC" w:rsidRPr="00790652" w:rsidTr="00A60F64">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6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r>
      <w:tr w:rsidR="00C00EDC" w:rsidRPr="00790652" w:rsidTr="00A60F64">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C00EDC" w:rsidRPr="00790652" w:rsidRDefault="00AC45A4" w:rsidP="00A60F64">
            <w:pPr>
              <w:jc w:val="center"/>
              <w:rPr>
                <w:rFonts w:ascii="Arial" w:hAnsi="Arial" w:cs="Arial"/>
                <w:sz w:val="20"/>
                <w:szCs w:val="20"/>
              </w:rPr>
            </w:pPr>
            <w:r w:rsidRPr="00790652">
              <w:rPr>
                <w:rFonts w:ascii="Arial" w:hAnsi="Arial" w:cs="Arial"/>
                <w:b/>
                <w:bCs/>
                <w:sz w:val="20"/>
                <w:szCs w:val="20"/>
              </w:rPr>
              <w:t>Công ty ....</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6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r>
      <w:tr w:rsidR="00C00EDC" w:rsidRPr="00790652" w:rsidTr="00A60F64">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6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r>
      <w:tr w:rsidR="00C00EDC" w:rsidRPr="00790652" w:rsidTr="00A60F64">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C00EDC" w:rsidRPr="00790652" w:rsidRDefault="00AC45A4" w:rsidP="00A60F64">
            <w:pPr>
              <w:jc w:val="center"/>
              <w:rPr>
                <w:rFonts w:ascii="Arial" w:hAnsi="Arial" w:cs="Arial"/>
                <w:sz w:val="20"/>
                <w:szCs w:val="20"/>
              </w:rPr>
            </w:pPr>
            <w:r w:rsidRPr="00790652">
              <w:rPr>
                <w:rFonts w:ascii="Arial" w:hAnsi="Arial" w:cs="Arial"/>
                <w:b/>
                <w:bCs/>
                <w:sz w:val="20"/>
                <w:szCs w:val="20"/>
              </w:rPr>
              <w:t>Tổng cộng</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6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A60F64">
            <w:pPr>
              <w:jc w:val="center"/>
              <w:rPr>
                <w:rFonts w:ascii="Arial" w:hAnsi="Arial" w:cs="Arial"/>
                <w:sz w:val="20"/>
                <w:szCs w:val="20"/>
              </w:rPr>
            </w:pPr>
            <w:r w:rsidRPr="00790652">
              <w:rPr>
                <w:rFonts w:ascii="Arial" w:hAnsi="Arial" w:cs="Arial"/>
                <w:sz w:val="20"/>
                <w:szCs w:val="20"/>
              </w:rPr>
              <w:t> </w:t>
            </w:r>
          </w:p>
        </w:tc>
      </w:tr>
    </w:tbl>
    <w:p w:rsidR="00C00EDC" w:rsidRPr="00790652" w:rsidRDefault="00AC45A4" w:rsidP="00790652">
      <w:pPr>
        <w:spacing w:after="120"/>
        <w:ind w:firstLine="720"/>
        <w:jc w:val="both"/>
        <w:rPr>
          <w:rFonts w:ascii="Arial" w:hAnsi="Arial" w:cs="Arial"/>
          <w:sz w:val="20"/>
          <w:szCs w:val="20"/>
        </w:rPr>
      </w:pPr>
      <w:r w:rsidRPr="00790652">
        <w:rPr>
          <w:rFonts w:ascii="Arial" w:hAnsi="Arial" w:cs="Arial"/>
          <w:b/>
          <w:bCs/>
          <w:sz w:val="20"/>
          <w:szCs w:val="20"/>
        </w:rPr>
        <w:t>2. Về lãi suất tiền ký quỹ</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(Báo cáo cụ thể các mức lãi suất tiền ký quỹ của Quỹ bảo vệ môi trường phải trả cho đơn vị ký quỹ trong thời kỳ báo cáo)</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b/>
          <w:bCs/>
          <w:sz w:val="20"/>
          <w:szCs w:val="20"/>
        </w:rPr>
        <w:t>3. Về sử dụng tiền ký quỹ</w:t>
      </w:r>
    </w:p>
    <w:p w:rsidR="00C00EDC" w:rsidRPr="00790652" w:rsidRDefault="00AC45A4" w:rsidP="00A60F64">
      <w:pPr>
        <w:spacing w:after="120"/>
        <w:ind w:firstLine="720"/>
        <w:jc w:val="right"/>
        <w:rPr>
          <w:rFonts w:ascii="Arial" w:hAnsi="Arial" w:cs="Arial"/>
          <w:sz w:val="20"/>
          <w:szCs w:val="20"/>
        </w:rPr>
      </w:pPr>
      <w:r w:rsidRPr="00790652">
        <w:rPr>
          <w:rFonts w:ascii="Arial" w:hAnsi="Arial" w:cs="Arial"/>
          <w:i/>
          <w:iCs/>
          <w:sz w:val="20"/>
          <w:szCs w:val="20"/>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1"/>
        <w:gridCol w:w="1623"/>
        <w:gridCol w:w="908"/>
        <w:gridCol w:w="693"/>
        <w:gridCol w:w="726"/>
        <w:gridCol w:w="949"/>
        <w:gridCol w:w="1187"/>
        <w:gridCol w:w="693"/>
        <w:gridCol w:w="726"/>
        <w:gridCol w:w="1230"/>
      </w:tblGrid>
      <w:tr w:rsidR="00790652" w:rsidRPr="00790652" w:rsidTr="00A60F64">
        <w:tc>
          <w:tcPr>
            <w:tcW w:w="150"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A60F64">
            <w:pPr>
              <w:jc w:val="center"/>
              <w:rPr>
                <w:rFonts w:ascii="Arial" w:hAnsi="Arial" w:cs="Arial"/>
                <w:sz w:val="20"/>
                <w:szCs w:val="20"/>
              </w:rPr>
            </w:pPr>
            <w:r w:rsidRPr="00790652">
              <w:rPr>
                <w:rFonts w:ascii="Arial" w:hAnsi="Arial" w:cs="Arial"/>
                <w:b/>
                <w:bCs/>
                <w:sz w:val="20"/>
                <w:szCs w:val="20"/>
              </w:rPr>
              <w:t>TT</w:t>
            </w:r>
          </w:p>
        </w:tc>
        <w:tc>
          <w:tcPr>
            <w:tcW w:w="90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A60F64">
            <w:pPr>
              <w:jc w:val="center"/>
              <w:rPr>
                <w:rFonts w:ascii="Arial" w:hAnsi="Arial" w:cs="Arial"/>
                <w:sz w:val="20"/>
                <w:szCs w:val="20"/>
              </w:rPr>
            </w:pPr>
            <w:r w:rsidRPr="00790652">
              <w:rPr>
                <w:rFonts w:ascii="Arial" w:hAnsi="Arial" w:cs="Arial"/>
                <w:b/>
                <w:bCs/>
                <w:sz w:val="20"/>
                <w:szCs w:val="20"/>
              </w:rPr>
              <w:t>Tên ngân hàng gửi tiền</w:t>
            </w:r>
          </w:p>
        </w:tc>
        <w:tc>
          <w:tcPr>
            <w:tcW w:w="1819"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A60F64">
            <w:pPr>
              <w:jc w:val="center"/>
              <w:rPr>
                <w:rFonts w:ascii="Arial" w:hAnsi="Arial" w:cs="Arial"/>
                <w:sz w:val="20"/>
                <w:szCs w:val="20"/>
              </w:rPr>
            </w:pPr>
            <w:r w:rsidRPr="00790652">
              <w:rPr>
                <w:rFonts w:ascii="Arial" w:hAnsi="Arial" w:cs="Arial"/>
                <w:b/>
                <w:bCs/>
                <w:sz w:val="20"/>
                <w:szCs w:val="20"/>
              </w:rPr>
              <w:t>Số dư tiền ký quỹ gửi ngân hàng</w:t>
            </w:r>
          </w:p>
        </w:tc>
        <w:tc>
          <w:tcPr>
            <w:tcW w:w="2130"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A60F64">
            <w:pPr>
              <w:jc w:val="center"/>
              <w:rPr>
                <w:rFonts w:ascii="Arial" w:hAnsi="Arial" w:cs="Arial"/>
                <w:sz w:val="20"/>
                <w:szCs w:val="20"/>
              </w:rPr>
            </w:pPr>
            <w:r w:rsidRPr="00790652">
              <w:rPr>
                <w:rFonts w:ascii="Arial" w:hAnsi="Arial" w:cs="Arial"/>
                <w:b/>
                <w:bCs/>
                <w:sz w:val="20"/>
                <w:szCs w:val="20"/>
              </w:rPr>
              <w:t>Số tiền lãi thu được từ gửi tiền ký quỹ tại ngân hàng</w:t>
            </w:r>
          </w:p>
        </w:tc>
      </w:tr>
      <w:tr w:rsidR="00790652" w:rsidRPr="00790652" w:rsidTr="00A60F64">
        <w:tblPrEx>
          <w:tblBorders>
            <w:top w:val="none" w:sz="0" w:space="0" w:color="auto"/>
            <w:bottom w:val="none" w:sz="0" w:space="0" w:color="auto"/>
            <w:insideH w:val="none" w:sz="0" w:space="0" w:color="auto"/>
            <w:insideV w:val="none" w:sz="0" w:space="0" w:color="auto"/>
          </w:tblBorders>
        </w:tblPrEx>
        <w:tc>
          <w:tcPr>
            <w:tcW w:w="150"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C00EDC" w:rsidRPr="00790652" w:rsidRDefault="00C00EDC" w:rsidP="00A60F64">
            <w:pPr>
              <w:jc w:val="center"/>
              <w:rPr>
                <w:rFonts w:ascii="Arial" w:hAnsi="Arial" w:cs="Arial"/>
                <w:sz w:val="20"/>
                <w:szCs w:val="20"/>
              </w:rPr>
            </w:pPr>
          </w:p>
        </w:tc>
        <w:tc>
          <w:tcPr>
            <w:tcW w:w="901"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C00EDC" w:rsidRPr="00790652" w:rsidRDefault="00C00EDC" w:rsidP="00A60F64">
            <w:pPr>
              <w:jc w:val="center"/>
              <w:rPr>
                <w:rFonts w:ascii="Arial" w:hAnsi="Arial" w:cs="Arial"/>
                <w:sz w:val="20"/>
                <w:szCs w:val="20"/>
              </w:rPr>
            </w:pPr>
          </w:p>
        </w:tc>
        <w:tc>
          <w:tcPr>
            <w:tcW w:w="50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A60F64">
            <w:pPr>
              <w:jc w:val="center"/>
              <w:rPr>
                <w:rFonts w:ascii="Arial" w:hAnsi="Arial" w:cs="Arial"/>
                <w:sz w:val="20"/>
                <w:szCs w:val="20"/>
              </w:rPr>
            </w:pPr>
            <w:r w:rsidRPr="00790652">
              <w:rPr>
                <w:rFonts w:ascii="Arial" w:hAnsi="Arial" w:cs="Arial"/>
                <w:b/>
                <w:bCs/>
                <w:sz w:val="20"/>
                <w:szCs w:val="20"/>
              </w:rPr>
              <w:t>Số dư đầu kỳ</w:t>
            </w:r>
          </w:p>
        </w:tc>
        <w:tc>
          <w:tcPr>
            <w:tcW w:w="78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A60F64">
            <w:pPr>
              <w:jc w:val="center"/>
              <w:rPr>
                <w:rFonts w:ascii="Arial" w:hAnsi="Arial" w:cs="Arial"/>
                <w:sz w:val="20"/>
                <w:szCs w:val="20"/>
              </w:rPr>
            </w:pPr>
            <w:r w:rsidRPr="00790652">
              <w:rPr>
                <w:rFonts w:ascii="Arial" w:hAnsi="Arial" w:cs="Arial"/>
                <w:b/>
                <w:bCs/>
                <w:sz w:val="20"/>
                <w:szCs w:val="20"/>
              </w:rPr>
              <w:t>Phát sinh trong kỳ</w:t>
            </w:r>
          </w:p>
        </w:tc>
        <w:tc>
          <w:tcPr>
            <w:tcW w:w="527"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A60F64">
            <w:pPr>
              <w:jc w:val="center"/>
              <w:rPr>
                <w:rFonts w:ascii="Arial" w:hAnsi="Arial" w:cs="Arial"/>
                <w:sz w:val="20"/>
                <w:szCs w:val="20"/>
              </w:rPr>
            </w:pPr>
            <w:r w:rsidRPr="00790652">
              <w:rPr>
                <w:rFonts w:ascii="Arial" w:hAnsi="Arial" w:cs="Arial"/>
                <w:b/>
                <w:bCs/>
                <w:sz w:val="20"/>
                <w:szCs w:val="20"/>
              </w:rPr>
              <w:t>Số dư cuối kỳ</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A60F64">
            <w:pPr>
              <w:jc w:val="center"/>
              <w:rPr>
                <w:rFonts w:ascii="Arial" w:hAnsi="Arial" w:cs="Arial"/>
                <w:sz w:val="20"/>
                <w:szCs w:val="20"/>
              </w:rPr>
            </w:pPr>
            <w:r w:rsidRPr="00790652">
              <w:rPr>
                <w:rFonts w:ascii="Arial" w:hAnsi="Arial" w:cs="Arial"/>
                <w:b/>
                <w:bCs/>
                <w:sz w:val="20"/>
                <w:szCs w:val="20"/>
              </w:rPr>
              <w:t>Số dư đầu kỳ</w:t>
            </w:r>
          </w:p>
        </w:tc>
        <w:tc>
          <w:tcPr>
            <w:tcW w:w="78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A60F64">
            <w:pPr>
              <w:jc w:val="center"/>
              <w:rPr>
                <w:rFonts w:ascii="Arial" w:hAnsi="Arial" w:cs="Arial"/>
                <w:sz w:val="20"/>
                <w:szCs w:val="20"/>
              </w:rPr>
            </w:pPr>
            <w:r w:rsidRPr="00790652">
              <w:rPr>
                <w:rFonts w:ascii="Arial" w:hAnsi="Arial" w:cs="Arial"/>
                <w:b/>
                <w:bCs/>
                <w:sz w:val="20"/>
                <w:szCs w:val="20"/>
              </w:rPr>
              <w:t>Phát sinh trong kỳ</w:t>
            </w:r>
          </w:p>
        </w:tc>
        <w:tc>
          <w:tcPr>
            <w:tcW w:w="6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A60F64">
            <w:pPr>
              <w:jc w:val="center"/>
              <w:rPr>
                <w:rFonts w:ascii="Arial" w:hAnsi="Arial" w:cs="Arial"/>
                <w:sz w:val="20"/>
                <w:szCs w:val="20"/>
              </w:rPr>
            </w:pPr>
            <w:r w:rsidRPr="00790652">
              <w:rPr>
                <w:rFonts w:ascii="Arial" w:hAnsi="Arial" w:cs="Arial"/>
                <w:b/>
                <w:bCs/>
                <w:sz w:val="20"/>
                <w:szCs w:val="20"/>
              </w:rPr>
              <w:t>Số dư cuối kỳ</w:t>
            </w:r>
          </w:p>
        </w:tc>
      </w:tr>
      <w:tr w:rsidR="00C00EDC" w:rsidRPr="00790652" w:rsidTr="00A60F64">
        <w:tblPrEx>
          <w:tblBorders>
            <w:top w:val="none" w:sz="0" w:space="0" w:color="auto"/>
            <w:bottom w:val="none" w:sz="0" w:space="0" w:color="auto"/>
            <w:insideH w:val="none" w:sz="0" w:space="0" w:color="auto"/>
            <w:insideV w:val="none" w:sz="0" w:space="0" w:color="auto"/>
          </w:tblBorders>
        </w:tblPrEx>
        <w:tc>
          <w:tcPr>
            <w:tcW w:w="150"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C00EDC" w:rsidRPr="00790652" w:rsidRDefault="00C00EDC" w:rsidP="00A60F64">
            <w:pPr>
              <w:jc w:val="center"/>
              <w:rPr>
                <w:rFonts w:ascii="Arial" w:hAnsi="Arial" w:cs="Arial"/>
                <w:sz w:val="20"/>
                <w:szCs w:val="20"/>
              </w:rPr>
            </w:pPr>
          </w:p>
        </w:tc>
        <w:tc>
          <w:tcPr>
            <w:tcW w:w="901"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C00EDC" w:rsidRPr="00790652" w:rsidRDefault="00C00EDC" w:rsidP="00A60F64">
            <w:pPr>
              <w:jc w:val="center"/>
              <w:rPr>
                <w:rFonts w:ascii="Arial" w:hAnsi="Arial" w:cs="Arial"/>
                <w:sz w:val="20"/>
                <w:szCs w:val="20"/>
              </w:rPr>
            </w:pPr>
          </w:p>
        </w:tc>
        <w:tc>
          <w:tcPr>
            <w:tcW w:w="504" w:type="pct"/>
            <w:vMerge/>
            <w:tcBorders>
              <w:top w:val="nil"/>
              <w:left w:val="nil"/>
              <w:bottom w:val="single" w:sz="8" w:space="0" w:color="auto"/>
              <w:right w:val="single" w:sz="8" w:space="0" w:color="auto"/>
              <w:tl2br w:val="nil"/>
              <w:tr2bl w:val="nil"/>
            </w:tcBorders>
            <w:shd w:val="clear" w:color="auto" w:fill="auto"/>
            <w:vAlign w:val="center"/>
          </w:tcPr>
          <w:p w:rsidR="00C00EDC" w:rsidRPr="00790652" w:rsidRDefault="00C00EDC" w:rsidP="00A60F64">
            <w:pPr>
              <w:jc w:val="center"/>
              <w:rPr>
                <w:rFonts w:ascii="Arial" w:hAnsi="Arial" w:cs="Arial"/>
                <w:sz w:val="20"/>
                <w:szCs w:val="20"/>
              </w:rPr>
            </w:pP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A60F64">
            <w:pPr>
              <w:jc w:val="center"/>
              <w:rPr>
                <w:rFonts w:ascii="Arial" w:hAnsi="Arial" w:cs="Arial"/>
                <w:sz w:val="20"/>
                <w:szCs w:val="20"/>
              </w:rPr>
            </w:pPr>
            <w:r w:rsidRPr="00790652">
              <w:rPr>
                <w:rFonts w:ascii="Arial" w:hAnsi="Arial" w:cs="Arial"/>
                <w:b/>
                <w:bCs/>
                <w:sz w:val="20"/>
                <w:szCs w:val="20"/>
              </w:rPr>
              <w:t>Tăng</w:t>
            </w: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A60F64">
            <w:pPr>
              <w:jc w:val="center"/>
              <w:rPr>
                <w:rFonts w:ascii="Arial" w:hAnsi="Arial" w:cs="Arial"/>
                <w:sz w:val="20"/>
                <w:szCs w:val="20"/>
              </w:rPr>
            </w:pPr>
            <w:r w:rsidRPr="00790652">
              <w:rPr>
                <w:rFonts w:ascii="Arial" w:hAnsi="Arial" w:cs="Arial"/>
                <w:b/>
                <w:bCs/>
                <w:sz w:val="20"/>
                <w:szCs w:val="20"/>
              </w:rPr>
              <w:t>Giảm</w:t>
            </w:r>
          </w:p>
        </w:tc>
        <w:tc>
          <w:tcPr>
            <w:tcW w:w="527" w:type="pct"/>
            <w:tcBorders>
              <w:top w:val="nil"/>
              <w:left w:val="nil"/>
              <w:bottom w:val="single" w:sz="8" w:space="0" w:color="auto"/>
              <w:right w:val="single" w:sz="8" w:space="0" w:color="auto"/>
              <w:tl2br w:val="nil"/>
              <w:tr2bl w:val="nil"/>
            </w:tcBorders>
            <w:shd w:val="clear" w:color="auto" w:fill="auto"/>
            <w:vAlign w:val="center"/>
          </w:tcPr>
          <w:p w:rsidR="00C00EDC" w:rsidRPr="00790652" w:rsidRDefault="00C00EDC" w:rsidP="00A60F64">
            <w:pPr>
              <w:jc w:val="center"/>
              <w:rPr>
                <w:rFonts w:ascii="Arial" w:hAnsi="Arial" w:cs="Arial"/>
                <w:sz w:val="20"/>
                <w:szCs w:val="20"/>
              </w:rPr>
            </w:pPr>
          </w:p>
        </w:tc>
        <w:tc>
          <w:tcPr>
            <w:tcW w:w="659" w:type="pct"/>
            <w:vMerge/>
            <w:tcBorders>
              <w:top w:val="nil"/>
              <w:left w:val="nil"/>
              <w:bottom w:val="single" w:sz="8" w:space="0" w:color="auto"/>
              <w:right w:val="single" w:sz="8" w:space="0" w:color="auto"/>
              <w:tl2br w:val="nil"/>
              <w:tr2bl w:val="nil"/>
            </w:tcBorders>
            <w:shd w:val="clear" w:color="auto" w:fill="auto"/>
            <w:vAlign w:val="center"/>
          </w:tcPr>
          <w:p w:rsidR="00C00EDC" w:rsidRPr="00790652" w:rsidRDefault="00C00EDC" w:rsidP="00A60F64">
            <w:pPr>
              <w:jc w:val="center"/>
              <w:rPr>
                <w:rFonts w:ascii="Arial" w:hAnsi="Arial" w:cs="Arial"/>
                <w:sz w:val="20"/>
                <w:szCs w:val="20"/>
              </w:rPr>
            </w:pP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A60F64">
            <w:pPr>
              <w:jc w:val="center"/>
              <w:rPr>
                <w:rFonts w:ascii="Arial" w:hAnsi="Arial" w:cs="Arial"/>
                <w:sz w:val="20"/>
                <w:szCs w:val="20"/>
              </w:rPr>
            </w:pPr>
            <w:r w:rsidRPr="00790652">
              <w:rPr>
                <w:rFonts w:ascii="Arial" w:hAnsi="Arial" w:cs="Arial"/>
                <w:b/>
                <w:bCs/>
                <w:sz w:val="20"/>
                <w:szCs w:val="20"/>
              </w:rPr>
              <w:t>Tăng</w:t>
            </w: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A60F64">
            <w:pPr>
              <w:jc w:val="center"/>
              <w:rPr>
                <w:rFonts w:ascii="Arial" w:hAnsi="Arial" w:cs="Arial"/>
                <w:sz w:val="20"/>
                <w:szCs w:val="20"/>
              </w:rPr>
            </w:pPr>
            <w:r w:rsidRPr="00790652">
              <w:rPr>
                <w:rFonts w:ascii="Arial" w:hAnsi="Arial" w:cs="Arial"/>
                <w:b/>
                <w:bCs/>
                <w:sz w:val="20"/>
                <w:szCs w:val="20"/>
              </w:rPr>
              <w:t>Giảm</w:t>
            </w:r>
          </w:p>
        </w:tc>
        <w:tc>
          <w:tcPr>
            <w:tcW w:w="683" w:type="pct"/>
            <w:tcBorders>
              <w:top w:val="nil"/>
              <w:left w:val="nil"/>
              <w:bottom w:val="single" w:sz="8" w:space="0" w:color="auto"/>
              <w:right w:val="single" w:sz="8" w:space="0" w:color="auto"/>
              <w:tl2br w:val="nil"/>
              <w:tr2bl w:val="nil"/>
            </w:tcBorders>
            <w:shd w:val="clear" w:color="auto" w:fill="auto"/>
            <w:vAlign w:val="center"/>
          </w:tcPr>
          <w:p w:rsidR="00C00EDC" w:rsidRPr="00790652" w:rsidRDefault="00C00EDC" w:rsidP="00A60F64">
            <w:pPr>
              <w:jc w:val="center"/>
              <w:rPr>
                <w:rFonts w:ascii="Arial" w:hAnsi="Arial" w:cs="Arial"/>
                <w:sz w:val="20"/>
                <w:szCs w:val="20"/>
              </w:rPr>
            </w:pPr>
          </w:p>
        </w:tc>
      </w:tr>
      <w:tr w:rsidR="00C00EDC" w:rsidRPr="00790652" w:rsidTr="00A60F64">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9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A60F64">
            <w:pPr>
              <w:jc w:val="center"/>
              <w:rPr>
                <w:rFonts w:ascii="Arial" w:hAnsi="Arial" w:cs="Arial"/>
                <w:sz w:val="20"/>
                <w:szCs w:val="20"/>
              </w:rPr>
            </w:pPr>
            <w:r w:rsidRPr="00790652">
              <w:rPr>
                <w:rFonts w:ascii="Arial" w:hAnsi="Arial" w:cs="Arial"/>
                <w:sz w:val="20"/>
                <w:szCs w:val="20"/>
              </w:rPr>
              <w:t>Ngân hàng A</w:t>
            </w:r>
          </w:p>
        </w:tc>
        <w:tc>
          <w:tcPr>
            <w:tcW w:w="5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6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r>
      <w:tr w:rsidR="00C00EDC" w:rsidRPr="00790652" w:rsidTr="00A60F64">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9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A60F64">
            <w:pPr>
              <w:jc w:val="center"/>
              <w:rPr>
                <w:rFonts w:ascii="Arial" w:hAnsi="Arial" w:cs="Arial"/>
                <w:sz w:val="20"/>
                <w:szCs w:val="20"/>
              </w:rPr>
            </w:pPr>
            <w:r w:rsidRPr="00790652">
              <w:rPr>
                <w:rFonts w:ascii="Arial" w:hAnsi="Arial" w:cs="Arial"/>
                <w:sz w:val="20"/>
                <w:szCs w:val="20"/>
              </w:rPr>
              <w:t>Ngân hàng B</w:t>
            </w:r>
          </w:p>
        </w:tc>
        <w:tc>
          <w:tcPr>
            <w:tcW w:w="5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6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r>
      <w:tr w:rsidR="00C00EDC" w:rsidRPr="00790652" w:rsidTr="00A60F64">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9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A60F64">
            <w:pPr>
              <w:jc w:val="center"/>
              <w:rPr>
                <w:rFonts w:ascii="Arial" w:hAnsi="Arial" w:cs="Arial"/>
                <w:sz w:val="20"/>
                <w:szCs w:val="20"/>
              </w:rPr>
            </w:pPr>
            <w:r w:rsidRPr="00790652">
              <w:rPr>
                <w:rFonts w:ascii="Arial" w:hAnsi="Arial" w:cs="Arial"/>
                <w:sz w:val="20"/>
                <w:szCs w:val="20"/>
              </w:rPr>
              <w:t>………..</w:t>
            </w:r>
          </w:p>
        </w:tc>
        <w:tc>
          <w:tcPr>
            <w:tcW w:w="5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6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r>
      <w:tr w:rsidR="00C00EDC" w:rsidRPr="00790652" w:rsidTr="00A60F64">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9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5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6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r>
      <w:tr w:rsidR="00C00EDC" w:rsidRPr="00790652" w:rsidTr="00A60F64">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9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5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6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r>
      <w:tr w:rsidR="00C00EDC" w:rsidRPr="00790652" w:rsidTr="00A60F64">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9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5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6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r>
      <w:tr w:rsidR="00C00EDC" w:rsidRPr="00790652" w:rsidTr="00A60F64">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9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A60F64">
            <w:pPr>
              <w:jc w:val="center"/>
              <w:rPr>
                <w:rFonts w:ascii="Arial" w:hAnsi="Arial" w:cs="Arial"/>
                <w:sz w:val="20"/>
                <w:szCs w:val="20"/>
              </w:rPr>
            </w:pPr>
            <w:r w:rsidRPr="00790652">
              <w:rPr>
                <w:rFonts w:ascii="Arial" w:hAnsi="Arial" w:cs="Arial"/>
                <w:b/>
                <w:bCs/>
                <w:sz w:val="20"/>
                <w:szCs w:val="20"/>
              </w:rPr>
              <w:t>Tổng cộng</w:t>
            </w:r>
          </w:p>
        </w:tc>
        <w:tc>
          <w:tcPr>
            <w:tcW w:w="5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c>
          <w:tcPr>
            <w:tcW w:w="6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C00EDC" w:rsidP="00A60F64">
            <w:pPr>
              <w:jc w:val="center"/>
              <w:rPr>
                <w:rFonts w:ascii="Arial" w:hAnsi="Arial" w:cs="Arial"/>
                <w:sz w:val="20"/>
                <w:szCs w:val="20"/>
              </w:rPr>
            </w:pPr>
          </w:p>
        </w:tc>
      </w:tr>
    </w:tbl>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10"/>
        <w:gridCol w:w="3009"/>
        <w:gridCol w:w="3007"/>
      </w:tblGrid>
      <w:tr w:rsidR="00C00EDC" w:rsidRPr="00790652">
        <w:tc>
          <w:tcPr>
            <w:tcW w:w="1667" w:type="pct"/>
            <w:tcBorders>
              <w:top w:val="nil"/>
              <w:left w:val="nil"/>
              <w:bottom w:val="nil"/>
              <w:right w:val="nil"/>
              <w:tl2br w:val="nil"/>
              <w:tr2bl w:val="nil"/>
            </w:tcBorders>
            <w:shd w:val="clear" w:color="auto" w:fill="auto"/>
            <w:tcMar>
              <w:top w:w="0" w:type="dxa"/>
              <w:left w:w="108" w:type="dxa"/>
              <w:bottom w:w="0" w:type="dxa"/>
              <w:right w:w="108" w:type="dxa"/>
            </w:tcMar>
          </w:tcPr>
          <w:p w:rsidR="00C00EDC" w:rsidRDefault="00AC45A4" w:rsidP="00A60F64">
            <w:pPr>
              <w:jc w:val="center"/>
              <w:rPr>
                <w:rFonts w:ascii="Arial" w:hAnsi="Arial" w:cs="Arial"/>
                <w:i/>
                <w:iCs/>
                <w:sz w:val="20"/>
                <w:szCs w:val="20"/>
              </w:rPr>
            </w:pPr>
            <w:r w:rsidRPr="00790652">
              <w:rPr>
                <w:rFonts w:ascii="Arial" w:hAnsi="Arial" w:cs="Arial"/>
                <w:b/>
                <w:bCs/>
                <w:sz w:val="20"/>
                <w:szCs w:val="20"/>
              </w:rPr>
              <w:t>NGƯỜI LẬP BIỂU</w:t>
            </w:r>
            <w:r w:rsidRPr="00790652">
              <w:rPr>
                <w:rFonts w:ascii="Arial" w:hAnsi="Arial" w:cs="Arial"/>
                <w:b/>
                <w:bCs/>
                <w:sz w:val="20"/>
                <w:szCs w:val="20"/>
              </w:rPr>
              <w:br/>
            </w:r>
            <w:r w:rsidRPr="00790652">
              <w:rPr>
                <w:rFonts w:ascii="Arial" w:hAnsi="Arial" w:cs="Arial"/>
                <w:i/>
                <w:iCs/>
                <w:sz w:val="20"/>
                <w:szCs w:val="20"/>
              </w:rPr>
              <w:t>(Ký, ghi rõ họ tên)</w:t>
            </w:r>
          </w:p>
          <w:p w:rsidR="00A60F64" w:rsidRDefault="00A60F64" w:rsidP="00A60F64">
            <w:pPr>
              <w:jc w:val="center"/>
              <w:rPr>
                <w:rFonts w:ascii="Arial" w:hAnsi="Arial" w:cs="Arial"/>
                <w:i/>
                <w:iCs/>
                <w:sz w:val="20"/>
                <w:szCs w:val="20"/>
              </w:rPr>
            </w:pPr>
          </w:p>
          <w:p w:rsidR="00A60F64" w:rsidRPr="00790652" w:rsidRDefault="00A60F64" w:rsidP="00A60F64">
            <w:pPr>
              <w:jc w:val="center"/>
              <w:rPr>
                <w:rFonts w:ascii="Arial" w:hAnsi="Arial" w:cs="Arial"/>
                <w:sz w:val="20"/>
                <w:szCs w:val="20"/>
              </w:rPr>
            </w:pPr>
          </w:p>
        </w:tc>
        <w:tc>
          <w:tcPr>
            <w:tcW w:w="1667" w:type="pct"/>
            <w:tcBorders>
              <w:top w:val="nil"/>
              <w:left w:val="nil"/>
              <w:bottom w:val="nil"/>
              <w:right w:val="nil"/>
              <w:tl2br w:val="nil"/>
              <w:tr2bl w:val="nil"/>
            </w:tcBorders>
            <w:shd w:val="clear" w:color="auto" w:fill="auto"/>
            <w:tcMar>
              <w:top w:w="0" w:type="dxa"/>
              <w:left w:w="108" w:type="dxa"/>
              <w:bottom w:w="0" w:type="dxa"/>
              <w:right w:w="108" w:type="dxa"/>
            </w:tcMar>
          </w:tcPr>
          <w:p w:rsidR="00C00EDC" w:rsidRPr="00790652" w:rsidRDefault="00AC45A4" w:rsidP="00A60F64">
            <w:pPr>
              <w:jc w:val="center"/>
              <w:rPr>
                <w:rFonts w:ascii="Arial" w:hAnsi="Arial" w:cs="Arial"/>
                <w:sz w:val="20"/>
                <w:szCs w:val="20"/>
              </w:rPr>
            </w:pPr>
            <w:r w:rsidRPr="00790652">
              <w:rPr>
                <w:rFonts w:ascii="Arial" w:hAnsi="Arial" w:cs="Arial"/>
                <w:b/>
                <w:bCs/>
                <w:sz w:val="20"/>
                <w:szCs w:val="20"/>
              </w:rPr>
              <w:lastRenderedPageBreak/>
              <w:t>PHỤ TRÁCH BỘ PHẬN</w:t>
            </w:r>
            <w:r w:rsidRPr="00790652">
              <w:rPr>
                <w:rFonts w:ascii="Arial" w:hAnsi="Arial" w:cs="Arial"/>
                <w:b/>
                <w:bCs/>
                <w:sz w:val="20"/>
                <w:szCs w:val="20"/>
              </w:rPr>
              <w:br/>
            </w:r>
            <w:r w:rsidRPr="00790652">
              <w:rPr>
                <w:rFonts w:ascii="Arial" w:hAnsi="Arial" w:cs="Arial"/>
                <w:i/>
                <w:iCs/>
                <w:sz w:val="20"/>
                <w:szCs w:val="20"/>
              </w:rPr>
              <w:t>(Ký, ghi rõ họ tên)</w:t>
            </w:r>
          </w:p>
        </w:tc>
        <w:tc>
          <w:tcPr>
            <w:tcW w:w="1667" w:type="pct"/>
            <w:tcBorders>
              <w:top w:val="nil"/>
              <w:left w:val="nil"/>
              <w:bottom w:val="nil"/>
              <w:right w:val="nil"/>
              <w:tl2br w:val="nil"/>
              <w:tr2bl w:val="nil"/>
            </w:tcBorders>
            <w:shd w:val="clear" w:color="auto" w:fill="auto"/>
            <w:tcMar>
              <w:top w:w="0" w:type="dxa"/>
              <w:left w:w="108" w:type="dxa"/>
              <w:bottom w:w="0" w:type="dxa"/>
              <w:right w:w="108" w:type="dxa"/>
            </w:tcMar>
          </w:tcPr>
          <w:p w:rsidR="00C00EDC" w:rsidRPr="00790652" w:rsidRDefault="00AC45A4" w:rsidP="00A60F64">
            <w:pPr>
              <w:jc w:val="center"/>
              <w:rPr>
                <w:rFonts w:ascii="Arial" w:hAnsi="Arial" w:cs="Arial"/>
                <w:sz w:val="20"/>
                <w:szCs w:val="20"/>
              </w:rPr>
            </w:pPr>
            <w:r w:rsidRPr="00790652">
              <w:rPr>
                <w:rFonts w:ascii="Arial" w:hAnsi="Arial" w:cs="Arial"/>
                <w:b/>
                <w:bCs/>
                <w:sz w:val="20"/>
                <w:szCs w:val="20"/>
              </w:rPr>
              <w:t>GIÁM ĐỐC</w:t>
            </w:r>
            <w:r w:rsidRPr="00790652">
              <w:rPr>
                <w:rFonts w:ascii="Arial" w:hAnsi="Arial" w:cs="Arial"/>
                <w:b/>
                <w:bCs/>
                <w:sz w:val="20"/>
                <w:szCs w:val="20"/>
              </w:rPr>
              <w:br/>
            </w:r>
            <w:r w:rsidRPr="00790652">
              <w:rPr>
                <w:rFonts w:ascii="Arial" w:hAnsi="Arial" w:cs="Arial"/>
                <w:i/>
                <w:iCs/>
                <w:sz w:val="20"/>
                <w:szCs w:val="20"/>
              </w:rPr>
              <w:t>(Ký, ghi rõ họ tên và đóng dấu)</w:t>
            </w:r>
          </w:p>
        </w:tc>
      </w:tr>
    </w:tbl>
    <w:p w:rsidR="00C00EDC" w:rsidRPr="00A60F64" w:rsidRDefault="00AC45A4" w:rsidP="00790652">
      <w:pPr>
        <w:spacing w:after="120"/>
        <w:ind w:firstLine="720"/>
        <w:jc w:val="both"/>
        <w:rPr>
          <w:rFonts w:ascii="Arial" w:hAnsi="Arial" w:cs="Arial"/>
          <w:sz w:val="20"/>
          <w:szCs w:val="20"/>
          <w:vertAlign w:val="superscript"/>
        </w:rPr>
      </w:pPr>
      <w:r w:rsidRPr="00A60F64">
        <w:rPr>
          <w:rFonts w:ascii="Arial" w:hAnsi="Arial" w:cs="Arial"/>
          <w:sz w:val="20"/>
          <w:szCs w:val="20"/>
          <w:vertAlign w:val="superscript"/>
        </w:rPr>
        <w:lastRenderedPageBreak/>
        <w:t>___________________</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vertAlign w:val="superscript"/>
        </w:rPr>
        <w:t>2</w:t>
      </w:r>
      <w:r w:rsidRPr="00790652">
        <w:rPr>
          <w:rFonts w:ascii="Arial" w:hAnsi="Arial" w:cs="Arial"/>
          <w:sz w:val="20"/>
          <w:szCs w:val="20"/>
        </w:rPr>
        <w:t xml:space="preserve"> Gửi các cơ quan theo quy định tại điểm b Khoản 4 Điều 76 Nghị định số 08/2022/NĐ-CP, các văn bản thay thế, sửa đổi, bổ sung Nghị định số 08/2022/NĐ-CP (nếu có).</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 </w:t>
      </w:r>
    </w:p>
    <w:p w:rsidR="00C00EDC" w:rsidRPr="00790652" w:rsidRDefault="00A60F64" w:rsidP="00A60F64">
      <w:pPr>
        <w:jc w:val="center"/>
        <w:rPr>
          <w:rFonts w:ascii="Arial" w:hAnsi="Arial" w:cs="Arial"/>
          <w:sz w:val="20"/>
          <w:szCs w:val="20"/>
        </w:rPr>
      </w:pPr>
      <w:bookmarkStart w:id="30" w:name="chuong_pl_3"/>
      <w:r w:rsidRPr="00790652">
        <w:rPr>
          <w:rFonts w:ascii="Arial" w:hAnsi="Arial" w:cs="Arial"/>
          <w:b/>
          <w:bCs/>
          <w:sz w:val="20"/>
          <w:szCs w:val="20"/>
        </w:rPr>
        <w:t xml:space="preserve">Phụ lục </w:t>
      </w:r>
      <w:r w:rsidR="00AC45A4" w:rsidRPr="00790652">
        <w:rPr>
          <w:rFonts w:ascii="Arial" w:hAnsi="Arial" w:cs="Arial"/>
          <w:b/>
          <w:bCs/>
          <w:sz w:val="20"/>
          <w:szCs w:val="20"/>
        </w:rPr>
        <w:t>III</w:t>
      </w:r>
      <w:bookmarkEnd w:id="30"/>
    </w:p>
    <w:p w:rsidR="00A60F64" w:rsidRPr="00A60F64" w:rsidRDefault="00AC45A4" w:rsidP="00A60F64">
      <w:pPr>
        <w:jc w:val="center"/>
        <w:rPr>
          <w:rFonts w:ascii="Arial" w:hAnsi="Arial" w:cs="Arial"/>
          <w:b/>
          <w:sz w:val="20"/>
          <w:szCs w:val="20"/>
        </w:rPr>
      </w:pPr>
      <w:bookmarkStart w:id="31" w:name="chuong_pl_3_name"/>
      <w:r w:rsidRPr="00A60F64">
        <w:rPr>
          <w:rFonts w:ascii="Arial" w:hAnsi="Arial" w:cs="Arial"/>
          <w:b/>
          <w:sz w:val="20"/>
          <w:szCs w:val="20"/>
        </w:rPr>
        <w:t>CÔNG KHAI VIỆC QUẢN LÝ VÀ SỬ DỤNG TIỀN KÝ QUỸ CHO BÊN KÝ QUỸ</w:t>
      </w:r>
      <w:bookmarkEnd w:id="31"/>
    </w:p>
    <w:p w:rsidR="00C00EDC" w:rsidRDefault="00AC45A4" w:rsidP="00A60F64">
      <w:pPr>
        <w:jc w:val="center"/>
        <w:rPr>
          <w:rFonts w:ascii="Arial" w:hAnsi="Arial" w:cs="Arial"/>
          <w:i/>
          <w:iCs/>
          <w:sz w:val="20"/>
          <w:szCs w:val="20"/>
        </w:rPr>
      </w:pPr>
      <w:r w:rsidRPr="00790652">
        <w:rPr>
          <w:rFonts w:ascii="Arial" w:hAnsi="Arial" w:cs="Arial"/>
          <w:i/>
          <w:iCs/>
          <w:sz w:val="20"/>
          <w:szCs w:val="20"/>
        </w:rPr>
        <w:t>(Kèm theo Thông tư số 57/2024/TT-BTC ngày 01 tháng 08 năm 2024 của Bộ trưởng Bộ Tài chính)</w:t>
      </w:r>
    </w:p>
    <w:p w:rsidR="00A60F64" w:rsidRPr="00790652" w:rsidRDefault="00A60F64" w:rsidP="00A60F64">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1"/>
        <w:gridCol w:w="5605"/>
      </w:tblGrid>
      <w:tr w:rsidR="00C00EDC" w:rsidRPr="00790652" w:rsidTr="005710CB">
        <w:tc>
          <w:tcPr>
            <w:tcW w:w="1895" w:type="pct"/>
            <w:tcBorders>
              <w:top w:val="nil"/>
              <w:left w:val="nil"/>
              <w:bottom w:val="nil"/>
              <w:right w:val="nil"/>
              <w:tl2br w:val="nil"/>
              <w:tr2bl w:val="nil"/>
            </w:tcBorders>
            <w:shd w:val="clear" w:color="auto" w:fill="auto"/>
            <w:tcMar>
              <w:top w:w="0" w:type="dxa"/>
              <w:left w:w="0" w:type="dxa"/>
              <w:bottom w:w="0" w:type="dxa"/>
              <w:right w:w="0" w:type="dxa"/>
            </w:tcMar>
          </w:tcPr>
          <w:p w:rsidR="00C00EDC" w:rsidRPr="00790652" w:rsidRDefault="00AC45A4" w:rsidP="005710CB">
            <w:pPr>
              <w:jc w:val="center"/>
              <w:rPr>
                <w:rFonts w:ascii="Arial" w:hAnsi="Arial" w:cs="Arial"/>
                <w:sz w:val="20"/>
                <w:szCs w:val="20"/>
              </w:rPr>
            </w:pPr>
            <w:r w:rsidRPr="00790652">
              <w:rPr>
                <w:rFonts w:ascii="Arial" w:hAnsi="Arial" w:cs="Arial"/>
                <w:b/>
                <w:bCs/>
                <w:sz w:val="20"/>
                <w:szCs w:val="20"/>
              </w:rPr>
              <w:t>QUỸ BẢO VỆ MÔI TRƯỜNG...</w:t>
            </w:r>
            <w:r w:rsidRPr="00790652">
              <w:rPr>
                <w:rFonts w:ascii="Arial" w:hAnsi="Arial" w:cs="Arial"/>
                <w:b/>
                <w:bCs/>
                <w:sz w:val="20"/>
                <w:szCs w:val="20"/>
              </w:rPr>
              <w:br/>
            </w:r>
            <w:r w:rsidR="005710CB" w:rsidRPr="005710CB">
              <w:rPr>
                <w:rFonts w:ascii="Arial" w:hAnsi="Arial" w:cs="Arial"/>
                <w:bCs/>
                <w:sz w:val="20"/>
                <w:szCs w:val="20"/>
                <w:vertAlign w:val="superscript"/>
              </w:rPr>
              <w:t>_________</w:t>
            </w:r>
          </w:p>
        </w:tc>
        <w:tc>
          <w:tcPr>
            <w:tcW w:w="3105" w:type="pct"/>
            <w:tcBorders>
              <w:top w:val="nil"/>
              <w:left w:val="nil"/>
              <w:bottom w:val="nil"/>
              <w:right w:val="nil"/>
              <w:tl2br w:val="nil"/>
              <w:tr2bl w:val="nil"/>
            </w:tcBorders>
            <w:shd w:val="clear" w:color="auto" w:fill="auto"/>
            <w:tcMar>
              <w:top w:w="0" w:type="dxa"/>
              <w:left w:w="0" w:type="dxa"/>
              <w:bottom w:w="0" w:type="dxa"/>
              <w:right w:w="0" w:type="dxa"/>
            </w:tcMar>
          </w:tcPr>
          <w:p w:rsidR="00C00EDC" w:rsidRPr="00790652" w:rsidRDefault="00AC45A4" w:rsidP="005710CB">
            <w:pPr>
              <w:jc w:val="center"/>
              <w:rPr>
                <w:rFonts w:ascii="Arial" w:hAnsi="Arial" w:cs="Arial"/>
                <w:sz w:val="20"/>
                <w:szCs w:val="20"/>
              </w:rPr>
            </w:pPr>
            <w:r w:rsidRPr="00790652">
              <w:rPr>
                <w:rFonts w:ascii="Arial" w:hAnsi="Arial" w:cs="Arial"/>
                <w:b/>
                <w:bCs/>
                <w:sz w:val="20"/>
                <w:szCs w:val="20"/>
              </w:rPr>
              <w:t>CỘNG HÒA XÃ HỘI CHỦ NGHĨA VIỆT NAM</w:t>
            </w:r>
            <w:r w:rsidRPr="00790652">
              <w:rPr>
                <w:rFonts w:ascii="Arial" w:hAnsi="Arial" w:cs="Arial"/>
                <w:b/>
                <w:bCs/>
                <w:sz w:val="20"/>
                <w:szCs w:val="20"/>
              </w:rPr>
              <w:br/>
              <w:t xml:space="preserve">Độc lập - Tự do - Hạnh phúc </w:t>
            </w:r>
            <w:r w:rsidRPr="00790652">
              <w:rPr>
                <w:rFonts w:ascii="Arial" w:hAnsi="Arial" w:cs="Arial"/>
                <w:b/>
                <w:bCs/>
                <w:sz w:val="20"/>
                <w:szCs w:val="20"/>
              </w:rPr>
              <w:br/>
            </w:r>
            <w:r w:rsidR="005710CB" w:rsidRPr="005710CB">
              <w:rPr>
                <w:rFonts w:ascii="Arial" w:hAnsi="Arial" w:cs="Arial"/>
                <w:bCs/>
                <w:sz w:val="20"/>
                <w:szCs w:val="20"/>
                <w:vertAlign w:val="superscript"/>
              </w:rPr>
              <w:t>________________________</w:t>
            </w:r>
          </w:p>
        </w:tc>
      </w:tr>
      <w:tr w:rsidR="00C00EDC" w:rsidRPr="00790652" w:rsidTr="005710CB">
        <w:tblPrEx>
          <w:tblBorders>
            <w:top w:val="none" w:sz="0" w:space="0" w:color="auto"/>
            <w:bottom w:val="none" w:sz="0" w:space="0" w:color="auto"/>
            <w:insideH w:val="none" w:sz="0" w:space="0" w:color="auto"/>
            <w:insideV w:val="none" w:sz="0" w:space="0" w:color="auto"/>
          </w:tblBorders>
        </w:tblPrEx>
        <w:tc>
          <w:tcPr>
            <w:tcW w:w="1895" w:type="pct"/>
            <w:tcBorders>
              <w:top w:val="nil"/>
              <w:left w:val="nil"/>
              <w:bottom w:val="nil"/>
              <w:right w:val="nil"/>
              <w:tl2br w:val="nil"/>
              <w:tr2bl w:val="nil"/>
            </w:tcBorders>
            <w:shd w:val="clear" w:color="auto" w:fill="auto"/>
            <w:tcMar>
              <w:top w:w="0" w:type="dxa"/>
              <w:left w:w="0" w:type="dxa"/>
              <w:bottom w:w="0" w:type="dxa"/>
              <w:right w:w="0" w:type="dxa"/>
            </w:tcMar>
          </w:tcPr>
          <w:p w:rsidR="00C00EDC" w:rsidRPr="00790652" w:rsidRDefault="00AC45A4" w:rsidP="005710CB">
            <w:pPr>
              <w:jc w:val="center"/>
              <w:rPr>
                <w:rFonts w:ascii="Arial" w:hAnsi="Arial" w:cs="Arial"/>
                <w:sz w:val="20"/>
                <w:szCs w:val="20"/>
              </w:rPr>
            </w:pPr>
            <w:r w:rsidRPr="00790652">
              <w:rPr>
                <w:rFonts w:ascii="Arial" w:hAnsi="Arial" w:cs="Arial"/>
                <w:sz w:val="20"/>
                <w:szCs w:val="20"/>
              </w:rPr>
              <w:t>Số:...../TB-..........</w:t>
            </w:r>
          </w:p>
        </w:tc>
        <w:tc>
          <w:tcPr>
            <w:tcW w:w="3105" w:type="pct"/>
            <w:tcBorders>
              <w:top w:val="nil"/>
              <w:left w:val="nil"/>
              <w:bottom w:val="nil"/>
              <w:right w:val="nil"/>
              <w:tl2br w:val="nil"/>
              <w:tr2bl w:val="nil"/>
            </w:tcBorders>
            <w:shd w:val="clear" w:color="auto" w:fill="auto"/>
            <w:tcMar>
              <w:top w:w="0" w:type="dxa"/>
              <w:left w:w="0" w:type="dxa"/>
              <w:bottom w:w="0" w:type="dxa"/>
              <w:right w:w="0" w:type="dxa"/>
            </w:tcMar>
          </w:tcPr>
          <w:p w:rsidR="00C00EDC" w:rsidRPr="00790652" w:rsidRDefault="00AC45A4" w:rsidP="005710CB">
            <w:pPr>
              <w:jc w:val="center"/>
              <w:rPr>
                <w:rFonts w:ascii="Arial" w:hAnsi="Arial" w:cs="Arial"/>
                <w:sz w:val="20"/>
                <w:szCs w:val="20"/>
              </w:rPr>
            </w:pPr>
            <w:r w:rsidRPr="00790652">
              <w:rPr>
                <w:rFonts w:ascii="Arial" w:hAnsi="Arial" w:cs="Arial"/>
                <w:i/>
                <w:iCs/>
                <w:sz w:val="20"/>
                <w:szCs w:val="20"/>
              </w:rPr>
              <w:t xml:space="preserve">…………, ngày     tháng     năm   </w:t>
            </w:r>
          </w:p>
        </w:tc>
      </w:tr>
    </w:tbl>
    <w:p w:rsidR="00C00EDC" w:rsidRDefault="00C00EDC" w:rsidP="005710CB">
      <w:pPr>
        <w:jc w:val="center"/>
        <w:rPr>
          <w:rFonts w:ascii="Arial" w:hAnsi="Arial" w:cs="Arial"/>
          <w:sz w:val="20"/>
          <w:szCs w:val="20"/>
        </w:rPr>
      </w:pPr>
    </w:p>
    <w:p w:rsidR="005710CB" w:rsidRPr="00790652" w:rsidRDefault="005710CB" w:rsidP="005710CB">
      <w:pPr>
        <w:jc w:val="center"/>
        <w:rPr>
          <w:rFonts w:ascii="Arial" w:hAnsi="Arial" w:cs="Arial"/>
          <w:sz w:val="20"/>
          <w:szCs w:val="20"/>
        </w:rPr>
      </w:pPr>
    </w:p>
    <w:p w:rsidR="00C00EDC" w:rsidRPr="00790652" w:rsidRDefault="00AC45A4" w:rsidP="005710CB">
      <w:pPr>
        <w:jc w:val="center"/>
        <w:rPr>
          <w:rFonts w:ascii="Arial" w:hAnsi="Arial" w:cs="Arial"/>
          <w:sz w:val="20"/>
          <w:szCs w:val="20"/>
        </w:rPr>
      </w:pPr>
      <w:r w:rsidRPr="00790652">
        <w:rPr>
          <w:rFonts w:ascii="Arial" w:hAnsi="Arial" w:cs="Arial"/>
          <w:b/>
          <w:bCs/>
          <w:sz w:val="20"/>
          <w:szCs w:val="20"/>
        </w:rPr>
        <w:t>THÔNG BÁO</w:t>
      </w:r>
    </w:p>
    <w:p w:rsidR="00C00EDC" w:rsidRDefault="00AC45A4" w:rsidP="005710CB">
      <w:pPr>
        <w:jc w:val="center"/>
        <w:rPr>
          <w:rFonts w:ascii="Arial" w:hAnsi="Arial" w:cs="Arial"/>
          <w:b/>
          <w:bCs/>
          <w:sz w:val="20"/>
          <w:szCs w:val="20"/>
        </w:rPr>
      </w:pPr>
      <w:r w:rsidRPr="00790652">
        <w:rPr>
          <w:rFonts w:ascii="Arial" w:hAnsi="Arial" w:cs="Arial"/>
          <w:b/>
          <w:bCs/>
          <w:sz w:val="20"/>
          <w:szCs w:val="20"/>
        </w:rPr>
        <w:t>Về số dư tiền ký quỹ và tiền lãi ký quỹ tại thời điểm</w:t>
      </w:r>
      <w:r w:rsidRPr="00790652">
        <w:rPr>
          <w:rFonts w:ascii="Arial" w:hAnsi="Arial" w:cs="Arial"/>
          <w:b/>
          <w:bCs/>
          <w:sz w:val="20"/>
          <w:szCs w:val="20"/>
          <w:vertAlign w:val="superscript"/>
        </w:rPr>
        <w:t>3</w:t>
      </w:r>
      <w:r w:rsidRPr="00790652">
        <w:rPr>
          <w:rFonts w:ascii="Arial" w:hAnsi="Arial" w:cs="Arial"/>
          <w:b/>
          <w:bCs/>
          <w:sz w:val="20"/>
          <w:szCs w:val="20"/>
        </w:rPr>
        <w:t xml:space="preserve"> ... tại Quỹ bảo vệ môi trường </w:t>
      </w:r>
      <w:proofErr w:type="gramStart"/>
      <w:r w:rsidRPr="00790652">
        <w:rPr>
          <w:rFonts w:ascii="Arial" w:hAnsi="Arial" w:cs="Arial"/>
          <w:b/>
          <w:bCs/>
          <w:sz w:val="20"/>
          <w:szCs w:val="20"/>
        </w:rPr>
        <w:t>…..</w:t>
      </w:r>
      <w:proofErr w:type="gramEnd"/>
    </w:p>
    <w:p w:rsidR="005710CB" w:rsidRDefault="005710CB" w:rsidP="005710CB">
      <w:pPr>
        <w:jc w:val="center"/>
        <w:rPr>
          <w:rFonts w:ascii="Arial" w:hAnsi="Arial" w:cs="Arial"/>
          <w:sz w:val="20"/>
          <w:szCs w:val="20"/>
          <w:vertAlign w:val="superscript"/>
        </w:rPr>
      </w:pPr>
    </w:p>
    <w:p w:rsidR="00C00EDC" w:rsidRDefault="00AC45A4" w:rsidP="005710CB">
      <w:pPr>
        <w:jc w:val="center"/>
        <w:rPr>
          <w:rFonts w:ascii="Arial" w:hAnsi="Arial" w:cs="Arial"/>
          <w:sz w:val="20"/>
          <w:szCs w:val="20"/>
        </w:rPr>
      </w:pPr>
      <w:r w:rsidRPr="00790652">
        <w:rPr>
          <w:rFonts w:ascii="Arial" w:hAnsi="Arial" w:cs="Arial"/>
          <w:sz w:val="20"/>
          <w:szCs w:val="20"/>
        </w:rPr>
        <w:t>Kính gửi</w:t>
      </w:r>
      <w:r w:rsidRPr="00790652">
        <w:rPr>
          <w:rFonts w:ascii="Arial" w:hAnsi="Arial" w:cs="Arial"/>
          <w:sz w:val="20"/>
          <w:szCs w:val="20"/>
          <w:vertAlign w:val="superscript"/>
        </w:rPr>
        <w:t>4</w:t>
      </w:r>
      <w:r w:rsidRPr="00790652">
        <w:rPr>
          <w:rFonts w:ascii="Arial" w:hAnsi="Arial" w:cs="Arial"/>
          <w:sz w:val="20"/>
          <w:szCs w:val="20"/>
        </w:rPr>
        <w:t>: ….........................................................</w:t>
      </w:r>
    </w:p>
    <w:p w:rsidR="005710CB" w:rsidRPr="00790652" w:rsidRDefault="005710CB" w:rsidP="005710CB">
      <w:pPr>
        <w:jc w:val="center"/>
        <w:rPr>
          <w:rFonts w:ascii="Arial" w:hAnsi="Arial" w:cs="Arial"/>
          <w:sz w:val="20"/>
          <w:szCs w:val="20"/>
        </w:rPr>
      </w:pP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b/>
          <w:bCs/>
          <w:sz w:val="20"/>
          <w:szCs w:val="20"/>
        </w:rPr>
        <w:t>1. Về số dư tiền ký quỹ và số tiền lãi ký quỹ</w:t>
      </w:r>
    </w:p>
    <w:p w:rsidR="00C00EDC" w:rsidRPr="00790652" w:rsidRDefault="00AC45A4" w:rsidP="006521FD">
      <w:pPr>
        <w:spacing w:after="120"/>
        <w:ind w:firstLine="720"/>
        <w:jc w:val="right"/>
        <w:rPr>
          <w:rFonts w:ascii="Arial" w:hAnsi="Arial" w:cs="Arial"/>
          <w:sz w:val="20"/>
          <w:szCs w:val="20"/>
        </w:rPr>
      </w:pPr>
      <w:r w:rsidRPr="00790652">
        <w:rPr>
          <w:rFonts w:ascii="Arial" w:hAnsi="Arial" w:cs="Arial"/>
          <w:i/>
          <w:iCs/>
          <w:sz w:val="20"/>
          <w:szCs w:val="20"/>
        </w:rPr>
        <w:t> 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1"/>
        <w:gridCol w:w="1111"/>
        <w:gridCol w:w="1014"/>
        <w:gridCol w:w="793"/>
        <w:gridCol w:w="830"/>
        <w:gridCol w:w="1151"/>
        <w:gridCol w:w="1115"/>
        <w:gridCol w:w="769"/>
        <w:gridCol w:w="805"/>
        <w:gridCol w:w="1147"/>
      </w:tblGrid>
      <w:tr w:rsidR="00790652" w:rsidRPr="00790652" w:rsidTr="006521FD">
        <w:tc>
          <w:tcPr>
            <w:tcW w:w="150"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6521FD">
            <w:pPr>
              <w:jc w:val="center"/>
              <w:rPr>
                <w:rFonts w:ascii="Arial" w:hAnsi="Arial" w:cs="Arial"/>
                <w:sz w:val="20"/>
                <w:szCs w:val="20"/>
              </w:rPr>
            </w:pPr>
            <w:r w:rsidRPr="00790652">
              <w:rPr>
                <w:rFonts w:ascii="Arial" w:hAnsi="Arial" w:cs="Arial"/>
                <w:b/>
                <w:bCs/>
                <w:sz w:val="20"/>
                <w:szCs w:val="20"/>
              </w:rPr>
              <w:t>TT</w:t>
            </w:r>
          </w:p>
        </w:tc>
        <w:tc>
          <w:tcPr>
            <w:tcW w:w="61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6521FD">
            <w:pPr>
              <w:jc w:val="center"/>
              <w:rPr>
                <w:rFonts w:ascii="Arial" w:hAnsi="Arial" w:cs="Arial"/>
                <w:sz w:val="20"/>
                <w:szCs w:val="20"/>
              </w:rPr>
            </w:pPr>
            <w:r w:rsidRPr="00790652">
              <w:rPr>
                <w:rFonts w:ascii="Arial" w:hAnsi="Arial" w:cs="Arial"/>
                <w:b/>
                <w:bCs/>
                <w:sz w:val="20"/>
                <w:szCs w:val="20"/>
              </w:rPr>
              <w:t>Tên dự án</w:t>
            </w:r>
          </w:p>
        </w:tc>
        <w:tc>
          <w:tcPr>
            <w:tcW w:w="2103"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6521FD">
            <w:pPr>
              <w:jc w:val="center"/>
              <w:rPr>
                <w:rFonts w:ascii="Arial" w:hAnsi="Arial" w:cs="Arial"/>
                <w:sz w:val="20"/>
                <w:szCs w:val="20"/>
              </w:rPr>
            </w:pPr>
            <w:r w:rsidRPr="00790652">
              <w:rPr>
                <w:rFonts w:ascii="Arial" w:hAnsi="Arial" w:cs="Arial"/>
                <w:b/>
                <w:bCs/>
                <w:sz w:val="20"/>
                <w:szCs w:val="20"/>
              </w:rPr>
              <w:t>Số tiền ký quỹ</w:t>
            </w:r>
          </w:p>
        </w:tc>
        <w:tc>
          <w:tcPr>
            <w:tcW w:w="2130"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6521FD">
            <w:pPr>
              <w:jc w:val="center"/>
              <w:rPr>
                <w:rFonts w:ascii="Arial" w:hAnsi="Arial" w:cs="Arial"/>
                <w:sz w:val="20"/>
                <w:szCs w:val="20"/>
              </w:rPr>
            </w:pPr>
            <w:r w:rsidRPr="00790652">
              <w:rPr>
                <w:rFonts w:ascii="Arial" w:hAnsi="Arial" w:cs="Arial"/>
                <w:b/>
                <w:bCs/>
                <w:sz w:val="20"/>
                <w:szCs w:val="20"/>
              </w:rPr>
              <w:t>Số tiền lãi ký quỹ</w:t>
            </w:r>
          </w:p>
        </w:tc>
      </w:tr>
      <w:tr w:rsidR="00790652" w:rsidRPr="00790652" w:rsidTr="006521FD">
        <w:tblPrEx>
          <w:tblBorders>
            <w:top w:val="none" w:sz="0" w:space="0" w:color="auto"/>
            <w:bottom w:val="none" w:sz="0" w:space="0" w:color="auto"/>
            <w:insideH w:val="none" w:sz="0" w:space="0" w:color="auto"/>
            <w:insideV w:val="none" w:sz="0" w:space="0" w:color="auto"/>
          </w:tblBorders>
        </w:tblPrEx>
        <w:tc>
          <w:tcPr>
            <w:tcW w:w="150"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C00EDC" w:rsidRPr="00790652" w:rsidRDefault="00C00EDC" w:rsidP="006521FD">
            <w:pPr>
              <w:jc w:val="center"/>
              <w:rPr>
                <w:rFonts w:ascii="Arial" w:hAnsi="Arial" w:cs="Arial"/>
                <w:sz w:val="20"/>
                <w:szCs w:val="20"/>
              </w:rPr>
            </w:pPr>
          </w:p>
        </w:tc>
        <w:tc>
          <w:tcPr>
            <w:tcW w:w="617"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C00EDC" w:rsidRPr="00790652" w:rsidRDefault="00C00EDC" w:rsidP="006521FD">
            <w:pPr>
              <w:jc w:val="center"/>
              <w:rPr>
                <w:rFonts w:ascii="Arial" w:hAnsi="Arial" w:cs="Arial"/>
                <w:sz w:val="20"/>
                <w:szCs w:val="20"/>
              </w:rPr>
            </w:pPr>
          </w:p>
        </w:tc>
        <w:tc>
          <w:tcPr>
            <w:tcW w:w="563"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6521FD">
            <w:pPr>
              <w:jc w:val="center"/>
              <w:rPr>
                <w:rFonts w:ascii="Arial" w:hAnsi="Arial" w:cs="Arial"/>
                <w:sz w:val="20"/>
                <w:szCs w:val="20"/>
              </w:rPr>
            </w:pPr>
            <w:r w:rsidRPr="00790652">
              <w:rPr>
                <w:rFonts w:ascii="Arial" w:hAnsi="Arial" w:cs="Arial"/>
                <w:b/>
                <w:bCs/>
                <w:sz w:val="20"/>
                <w:szCs w:val="20"/>
              </w:rPr>
              <w:t>Số dư đầu kỳ</w:t>
            </w:r>
          </w:p>
        </w:tc>
        <w:tc>
          <w:tcPr>
            <w:tcW w:w="90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6521FD">
            <w:pPr>
              <w:jc w:val="center"/>
              <w:rPr>
                <w:rFonts w:ascii="Arial" w:hAnsi="Arial" w:cs="Arial"/>
                <w:sz w:val="20"/>
                <w:szCs w:val="20"/>
              </w:rPr>
            </w:pPr>
            <w:r w:rsidRPr="00790652">
              <w:rPr>
                <w:rFonts w:ascii="Arial" w:hAnsi="Arial" w:cs="Arial"/>
                <w:b/>
                <w:bCs/>
                <w:sz w:val="20"/>
                <w:szCs w:val="20"/>
              </w:rPr>
              <w:t>Phát sinh trong  kỳ</w:t>
            </w:r>
          </w:p>
        </w:tc>
        <w:tc>
          <w:tcPr>
            <w:tcW w:w="63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6521FD">
            <w:pPr>
              <w:jc w:val="center"/>
              <w:rPr>
                <w:rFonts w:ascii="Arial" w:hAnsi="Arial" w:cs="Arial"/>
                <w:sz w:val="20"/>
                <w:szCs w:val="20"/>
              </w:rPr>
            </w:pPr>
            <w:r w:rsidRPr="00790652">
              <w:rPr>
                <w:rFonts w:ascii="Arial" w:hAnsi="Arial" w:cs="Arial"/>
                <w:b/>
                <w:bCs/>
                <w:sz w:val="20"/>
                <w:szCs w:val="20"/>
              </w:rPr>
              <w:t>Số dư cuối kỳ</w:t>
            </w:r>
          </w:p>
        </w:tc>
        <w:tc>
          <w:tcPr>
            <w:tcW w:w="61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6521FD">
            <w:pPr>
              <w:jc w:val="center"/>
              <w:rPr>
                <w:rFonts w:ascii="Arial" w:hAnsi="Arial" w:cs="Arial"/>
                <w:sz w:val="20"/>
                <w:szCs w:val="20"/>
              </w:rPr>
            </w:pPr>
            <w:r w:rsidRPr="00790652">
              <w:rPr>
                <w:rFonts w:ascii="Arial" w:hAnsi="Arial" w:cs="Arial"/>
                <w:b/>
                <w:bCs/>
                <w:sz w:val="20"/>
                <w:szCs w:val="20"/>
              </w:rPr>
              <w:t>Số dư đầu kỳ</w:t>
            </w:r>
          </w:p>
        </w:tc>
        <w:tc>
          <w:tcPr>
            <w:tcW w:w="87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6521FD">
            <w:pPr>
              <w:jc w:val="center"/>
              <w:rPr>
                <w:rFonts w:ascii="Arial" w:hAnsi="Arial" w:cs="Arial"/>
                <w:sz w:val="20"/>
                <w:szCs w:val="20"/>
              </w:rPr>
            </w:pPr>
            <w:r w:rsidRPr="00790652">
              <w:rPr>
                <w:rFonts w:ascii="Arial" w:hAnsi="Arial" w:cs="Arial"/>
                <w:b/>
                <w:bCs/>
                <w:sz w:val="20"/>
                <w:szCs w:val="20"/>
              </w:rPr>
              <w:t>Phát sinh trong kỳ</w:t>
            </w:r>
          </w:p>
        </w:tc>
        <w:tc>
          <w:tcPr>
            <w:tcW w:w="6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6521FD">
            <w:pPr>
              <w:jc w:val="center"/>
              <w:rPr>
                <w:rFonts w:ascii="Arial" w:hAnsi="Arial" w:cs="Arial"/>
                <w:sz w:val="20"/>
                <w:szCs w:val="20"/>
              </w:rPr>
            </w:pPr>
            <w:r w:rsidRPr="00790652">
              <w:rPr>
                <w:rFonts w:ascii="Arial" w:hAnsi="Arial" w:cs="Arial"/>
                <w:b/>
                <w:bCs/>
                <w:sz w:val="20"/>
                <w:szCs w:val="20"/>
              </w:rPr>
              <w:t>Số dư cuối kỳ</w:t>
            </w:r>
          </w:p>
        </w:tc>
      </w:tr>
      <w:tr w:rsidR="00C00EDC" w:rsidRPr="00790652" w:rsidTr="006521FD">
        <w:tblPrEx>
          <w:tblBorders>
            <w:top w:val="none" w:sz="0" w:space="0" w:color="auto"/>
            <w:bottom w:val="none" w:sz="0" w:space="0" w:color="auto"/>
            <w:insideH w:val="none" w:sz="0" w:space="0" w:color="auto"/>
            <w:insideV w:val="none" w:sz="0" w:space="0" w:color="auto"/>
          </w:tblBorders>
        </w:tblPrEx>
        <w:tc>
          <w:tcPr>
            <w:tcW w:w="150"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C00EDC" w:rsidRPr="00790652" w:rsidRDefault="00C00EDC" w:rsidP="006521FD">
            <w:pPr>
              <w:jc w:val="center"/>
              <w:rPr>
                <w:rFonts w:ascii="Arial" w:hAnsi="Arial" w:cs="Arial"/>
                <w:sz w:val="20"/>
                <w:szCs w:val="20"/>
              </w:rPr>
            </w:pPr>
          </w:p>
        </w:tc>
        <w:tc>
          <w:tcPr>
            <w:tcW w:w="617"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C00EDC" w:rsidRPr="00790652" w:rsidRDefault="00C00EDC" w:rsidP="006521FD">
            <w:pPr>
              <w:jc w:val="center"/>
              <w:rPr>
                <w:rFonts w:ascii="Arial" w:hAnsi="Arial" w:cs="Arial"/>
                <w:sz w:val="20"/>
                <w:szCs w:val="20"/>
              </w:rPr>
            </w:pPr>
          </w:p>
        </w:tc>
        <w:tc>
          <w:tcPr>
            <w:tcW w:w="563" w:type="pct"/>
            <w:vMerge/>
            <w:tcBorders>
              <w:top w:val="nil"/>
              <w:left w:val="nil"/>
              <w:bottom w:val="single" w:sz="8" w:space="0" w:color="auto"/>
              <w:right w:val="single" w:sz="8" w:space="0" w:color="auto"/>
              <w:tl2br w:val="nil"/>
              <w:tr2bl w:val="nil"/>
            </w:tcBorders>
            <w:shd w:val="clear" w:color="auto" w:fill="auto"/>
            <w:vAlign w:val="center"/>
          </w:tcPr>
          <w:p w:rsidR="00C00EDC" w:rsidRPr="00790652" w:rsidRDefault="00C00EDC" w:rsidP="006521FD">
            <w:pPr>
              <w:jc w:val="center"/>
              <w:rPr>
                <w:rFonts w:ascii="Arial" w:hAnsi="Arial" w:cs="Arial"/>
                <w:sz w:val="20"/>
                <w:szCs w:val="20"/>
              </w:rPr>
            </w:pPr>
          </w:p>
        </w:tc>
        <w:tc>
          <w:tcPr>
            <w:tcW w:w="4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6521FD">
            <w:pPr>
              <w:jc w:val="center"/>
              <w:rPr>
                <w:rFonts w:ascii="Arial" w:hAnsi="Arial" w:cs="Arial"/>
                <w:sz w:val="20"/>
                <w:szCs w:val="20"/>
              </w:rPr>
            </w:pPr>
            <w:r w:rsidRPr="00790652">
              <w:rPr>
                <w:rFonts w:ascii="Arial" w:hAnsi="Arial" w:cs="Arial"/>
                <w:b/>
                <w:bCs/>
                <w:sz w:val="20"/>
                <w:szCs w:val="20"/>
              </w:rPr>
              <w:t>Tăng</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6521FD">
            <w:pPr>
              <w:jc w:val="center"/>
              <w:rPr>
                <w:rFonts w:ascii="Arial" w:hAnsi="Arial" w:cs="Arial"/>
                <w:sz w:val="20"/>
                <w:szCs w:val="20"/>
              </w:rPr>
            </w:pPr>
            <w:r w:rsidRPr="00790652">
              <w:rPr>
                <w:rFonts w:ascii="Arial" w:hAnsi="Arial" w:cs="Arial"/>
                <w:b/>
                <w:bCs/>
                <w:sz w:val="20"/>
                <w:szCs w:val="20"/>
              </w:rPr>
              <w:t>Giảm</w:t>
            </w:r>
          </w:p>
        </w:tc>
        <w:tc>
          <w:tcPr>
            <w:tcW w:w="639" w:type="pct"/>
            <w:vMerge/>
            <w:tcBorders>
              <w:top w:val="nil"/>
              <w:left w:val="nil"/>
              <w:bottom w:val="single" w:sz="8" w:space="0" w:color="auto"/>
              <w:right w:val="single" w:sz="8" w:space="0" w:color="auto"/>
              <w:tl2br w:val="nil"/>
              <w:tr2bl w:val="nil"/>
            </w:tcBorders>
            <w:shd w:val="clear" w:color="auto" w:fill="auto"/>
            <w:vAlign w:val="center"/>
          </w:tcPr>
          <w:p w:rsidR="00C00EDC" w:rsidRPr="00790652" w:rsidRDefault="00C00EDC" w:rsidP="006521FD">
            <w:pPr>
              <w:jc w:val="center"/>
              <w:rPr>
                <w:rFonts w:ascii="Arial" w:hAnsi="Arial" w:cs="Arial"/>
                <w:sz w:val="20"/>
                <w:szCs w:val="20"/>
              </w:rPr>
            </w:pPr>
          </w:p>
        </w:tc>
        <w:tc>
          <w:tcPr>
            <w:tcW w:w="619" w:type="pct"/>
            <w:vMerge/>
            <w:tcBorders>
              <w:top w:val="nil"/>
              <w:left w:val="nil"/>
              <w:bottom w:val="single" w:sz="8" w:space="0" w:color="auto"/>
              <w:right w:val="single" w:sz="8" w:space="0" w:color="auto"/>
              <w:tl2br w:val="nil"/>
              <w:tr2bl w:val="nil"/>
            </w:tcBorders>
            <w:shd w:val="clear" w:color="auto" w:fill="auto"/>
            <w:vAlign w:val="center"/>
          </w:tcPr>
          <w:p w:rsidR="00C00EDC" w:rsidRPr="00790652" w:rsidRDefault="00C00EDC" w:rsidP="006521FD">
            <w:pPr>
              <w:jc w:val="center"/>
              <w:rPr>
                <w:rFonts w:ascii="Arial" w:hAnsi="Arial" w:cs="Arial"/>
                <w:sz w:val="20"/>
                <w:szCs w:val="20"/>
              </w:rPr>
            </w:pPr>
          </w:p>
        </w:tc>
        <w:tc>
          <w:tcPr>
            <w:tcW w:w="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6521FD">
            <w:pPr>
              <w:jc w:val="center"/>
              <w:rPr>
                <w:rFonts w:ascii="Arial" w:hAnsi="Arial" w:cs="Arial"/>
                <w:sz w:val="20"/>
                <w:szCs w:val="20"/>
              </w:rPr>
            </w:pPr>
            <w:r w:rsidRPr="00790652">
              <w:rPr>
                <w:rFonts w:ascii="Arial" w:hAnsi="Arial" w:cs="Arial"/>
                <w:b/>
                <w:bCs/>
                <w:sz w:val="20"/>
                <w:szCs w:val="20"/>
              </w:rPr>
              <w:t>Tăng</w:t>
            </w:r>
          </w:p>
        </w:tc>
        <w:tc>
          <w:tcPr>
            <w:tcW w:w="4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00EDC" w:rsidRPr="00790652" w:rsidRDefault="00AC45A4" w:rsidP="006521FD">
            <w:pPr>
              <w:jc w:val="center"/>
              <w:rPr>
                <w:rFonts w:ascii="Arial" w:hAnsi="Arial" w:cs="Arial"/>
                <w:sz w:val="20"/>
                <w:szCs w:val="20"/>
              </w:rPr>
            </w:pPr>
            <w:r w:rsidRPr="00790652">
              <w:rPr>
                <w:rFonts w:ascii="Arial" w:hAnsi="Arial" w:cs="Arial"/>
                <w:b/>
                <w:bCs/>
                <w:sz w:val="20"/>
                <w:szCs w:val="20"/>
              </w:rPr>
              <w:t>Giảm</w:t>
            </w:r>
          </w:p>
        </w:tc>
        <w:tc>
          <w:tcPr>
            <w:tcW w:w="636" w:type="pct"/>
            <w:tcBorders>
              <w:top w:val="nil"/>
              <w:left w:val="nil"/>
              <w:bottom w:val="single" w:sz="8" w:space="0" w:color="auto"/>
              <w:right w:val="single" w:sz="8" w:space="0" w:color="auto"/>
              <w:tl2br w:val="nil"/>
              <w:tr2bl w:val="nil"/>
            </w:tcBorders>
            <w:shd w:val="clear" w:color="auto" w:fill="auto"/>
            <w:vAlign w:val="center"/>
          </w:tcPr>
          <w:p w:rsidR="00C00EDC" w:rsidRPr="00790652" w:rsidRDefault="00C00EDC" w:rsidP="006521FD">
            <w:pPr>
              <w:jc w:val="center"/>
              <w:rPr>
                <w:rFonts w:ascii="Arial" w:hAnsi="Arial" w:cs="Arial"/>
                <w:sz w:val="20"/>
                <w:szCs w:val="20"/>
              </w:rPr>
            </w:pPr>
          </w:p>
        </w:tc>
      </w:tr>
      <w:tr w:rsidR="00C00EDC" w:rsidRPr="00790652" w:rsidTr="006521FD">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w:t>
            </w:r>
          </w:p>
        </w:tc>
        <w:tc>
          <w:tcPr>
            <w:tcW w:w="6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Dự án…….</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c>
          <w:tcPr>
            <w:tcW w:w="4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c>
          <w:tcPr>
            <w:tcW w:w="6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c>
          <w:tcPr>
            <w:tcW w:w="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c>
          <w:tcPr>
            <w:tcW w:w="4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c>
          <w:tcPr>
            <w:tcW w:w="6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r>
      <w:tr w:rsidR="00C00EDC" w:rsidRPr="00790652" w:rsidTr="006521FD">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c>
          <w:tcPr>
            <w:tcW w:w="6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c>
          <w:tcPr>
            <w:tcW w:w="4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c>
          <w:tcPr>
            <w:tcW w:w="6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c>
          <w:tcPr>
            <w:tcW w:w="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c>
          <w:tcPr>
            <w:tcW w:w="4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c>
          <w:tcPr>
            <w:tcW w:w="6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r>
      <w:tr w:rsidR="00C00EDC" w:rsidRPr="00790652" w:rsidTr="006521FD">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c>
          <w:tcPr>
            <w:tcW w:w="6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c>
          <w:tcPr>
            <w:tcW w:w="4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c>
          <w:tcPr>
            <w:tcW w:w="6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c>
          <w:tcPr>
            <w:tcW w:w="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c>
          <w:tcPr>
            <w:tcW w:w="4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c>
          <w:tcPr>
            <w:tcW w:w="6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r>
      <w:tr w:rsidR="00C00EDC" w:rsidRPr="00790652" w:rsidTr="006521FD">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w:t>
            </w:r>
          </w:p>
        </w:tc>
        <w:tc>
          <w:tcPr>
            <w:tcW w:w="6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Dự án......</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c>
          <w:tcPr>
            <w:tcW w:w="4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c>
          <w:tcPr>
            <w:tcW w:w="6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c>
          <w:tcPr>
            <w:tcW w:w="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c>
          <w:tcPr>
            <w:tcW w:w="4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c>
          <w:tcPr>
            <w:tcW w:w="6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r>
      <w:tr w:rsidR="00C00EDC" w:rsidRPr="00790652" w:rsidTr="006521FD">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c>
          <w:tcPr>
            <w:tcW w:w="6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c>
          <w:tcPr>
            <w:tcW w:w="4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c>
          <w:tcPr>
            <w:tcW w:w="6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c>
          <w:tcPr>
            <w:tcW w:w="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c>
          <w:tcPr>
            <w:tcW w:w="4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c>
          <w:tcPr>
            <w:tcW w:w="6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r>
      <w:tr w:rsidR="00C00EDC" w:rsidRPr="00790652" w:rsidTr="006521FD">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c>
          <w:tcPr>
            <w:tcW w:w="6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C00EDC" w:rsidRPr="00790652" w:rsidRDefault="00AC45A4" w:rsidP="006521FD">
            <w:pPr>
              <w:jc w:val="center"/>
              <w:rPr>
                <w:rFonts w:ascii="Arial" w:hAnsi="Arial" w:cs="Arial"/>
                <w:sz w:val="20"/>
                <w:szCs w:val="20"/>
              </w:rPr>
            </w:pPr>
            <w:r w:rsidRPr="00790652">
              <w:rPr>
                <w:rFonts w:ascii="Arial" w:hAnsi="Arial" w:cs="Arial"/>
                <w:b/>
                <w:bCs/>
                <w:sz w:val="20"/>
                <w:szCs w:val="20"/>
              </w:rPr>
              <w:t>Tổng cộng</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c>
          <w:tcPr>
            <w:tcW w:w="4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c>
          <w:tcPr>
            <w:tcW w:w="6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c>
          <w:tcPr>
            <w:tcW w:w="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c>
          <w:tcPr>
            <w:tcW w:w="4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c>
          <w:tcPr>
            <w:tcW w:w="6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r>
    </w:tbl>
    <w:p w:rsidR="00C00EDC" w:rsidRPr="00790652" w:rsidRDefault="00AC45A4" w:rsidP="00790652">
      <w:pPr>
        <w:spacing w:after="120"/>
        <w:ind w:firstLine="720"/>
        <w:jc w:val="both"/>
        <w:rPr>
          <w:rFonts w:ascii="Arial" w:hAnsi="Arial" w:cs="Arial"/>
          <w:sz w:val="20"/>
          <w:szCs w:val="20"/>
        </w:rPr>
      </w:pPr>
      <w:r w:rsidRPr="00790652">
        <w:rPr>
          <w:rFonts w:ascii="Arial" w:hAnsi="Arial" w:cs="Arial"/>
          <w:b/>
          <w:bCs/>
          <w:sz w:val="20"/>
          <w:szCs w:val="20"/>
        </w:rPr>
        <w:t>2. Lãi suất tiền ký quỹ tại Quỹ bảo vệ môi trường</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(Thông báo cụ thể các mức lãi suất tiền ký quỹ của Quỹ bảo vệ môi trường trong thời kỳ báo cáo)</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10"/>
        <w:gridCol w:w="3009"/>
        <w:gridCol w:w="3007"/>
      </w:tblGrid>
      <w:tr w:rsidR="00C00EDC" w:rsidRPr="00790652" w:rsidTr="006521FD">
        <w:tc>
          <w:tcPr>
            <w:tcW w:w="1667" w:type="pct"/>
            <w:tcBorders>
              <w:top w:val="nil"/>
              <w:left w:val="nil"/>
              <w:bottom w:val="nil"/>
              <w:right w:val="nil"/>
              <w:tl2br w:val="nil"/>
              <w:tr2bl w:val="nil"/>
            </w:tcBorders>
            <w:shd w:val="clear" w:color="auto" w:fill="auto"/>
            <w:tcMar>
              <w:top w:w="0" w:type="dxa"/>
              <w:left w:w="108" w:type="dxa"/>
              <w:bottom w:w="0" w:type="dxa"/>
              <w:right w:w="108" w:type="dxa"/>
            </w:tcMar>
          </w:tcPr>
          <w:p w:rsidR="00C00EDC" w:rsidRPr="00790652" w:rsidRDefault="00AC45A4" w:rsidP="006521FD">
            <w:pPr>
              <w:jc w:val="center"/>
              <w:rPr>
                <w:rFonts w:ascii="Arial" w:hAnsi="Arial" w:cs="Arial"/>
                <w:sz w:val="20"/>
                <w:szCs w:val="20"/>
              </w:rPr>
            </w:pPr>
            <w:r w:rsidRPr="00790652">
              <w:rPr>
                <w:rFonts w:ascii="Arial" w:hAnsi="Arial" w:cs="Arial"/>
                <w:b/>
                <w:bCs/>
                <w:sz w:val="20"/>
                <w:szCs w:val="20"/>
              </w:rPr>
              <w:t>NGƯỜI LẬP BIỂU</w:t>
            </w:r>
            <w:r w:rsidRPr="00790652">
              <w:rPr>
                <w:rFonts w:ascii="Arial" w:hAnsi="Arial" w:cs="Arial"/>
                <w:b/>
                <w:bCs/>
                <w:sz w:val="20"/>
                <w:szCs w:val="20"/>
              </w:rPr>
              <w:br/>
            </w:r>
            <w:r w:rsidRPr="00790652">
              <w:rPr>
                <w:rFonts w:ascii="Arial" w:hAnsi="Arial" w:cs="Arial"/>
                <w:i/>
                <w:iCs/>
                <w:sz w:val="20"/>
                <w:szCs w:val="20"/>
              </w:rPr>
              <w:t>(Ký, ghi rõ họ tên)</w:t>
            </w:r>
          </w:p>
        </w:tc>
        <w:tc>
          <w:tcPr>
            <w:tcW w:w="1667" w:type="pct"/>
            <w:tcBorders>
              <w:top w:val="nil"/>
              <w:left w:val="nil"/>
              <w:bottom w:val="nil"/>
              <w:right w:val="nil"/>
              <w:tl2br w:val="nil"/>
              <w:tr2bl w:val="nil"/>
            </w:tcBorders>
            <w:shd w:val="clear" w:color="auto" w:fill="auto"/>
            <w:tcMar>
              <w:top w:w="0" w:type="dxa"/>
              <w:left w:w="108" w:type="dxa"/>
              <w:bottom w:w="0" w:type="dxa"/>
              <w:right w:w="108" w:type="dxa"/>
            </w:tcMar>
          </w:tcPr>
          <w:p w:rsidR="00C00EDC" w:rsidRPr="00790652" w:rsidRDefault="00AC45A4" w:rsidP="006521FD">
            <w:pPr>
              <w:jc w:val="center"/>
              <w:rPr>
                <w:rFonts w:ascii="Arial" w:hAnsi="Arial" w:cs="Arial"/>
                <w:sz w:val="20"/>
                <w:szCs w:val="20"/>
              </w:rPr>
            </w:pPr>
            <w:r w:rsidRPr="00790652">
              <w:rPr>
                <w:rFonts w:ascii="Arial" w:hAnsi="Arial" w:cs="Arial"/>
                <w:b/>
                <w:bCs/>
                <w:sz w:val="20"/>
                <w:szCs w:val="20"/>
              </w:rPr>
              <w:t>PHỤ TRÁCH BỘ PHẬN</w:t>
            </w:r>
            <w:r w:rsidRPr="00790652">
              <w:rPr>
                <w:rFonts w:ascii="Arial" w:hAnsi="Arial" w:cs="Arial"/>
                <w:b/>
                <w:bCs/>
                <w:sz w:val="20"/>
                <w:szCs w:val="20"/>
              </w:rPr>
              <w:br/>
            </w:r>
            <w:r w:rsidRPr="00790652">
              <w:rPr>
                <w:rFonts w:ascii="Arial" w:hAnsi="Arial" w:cs="Arial"/>
                <w:i/>
                <w:iCs/>
                <w:sz w:val="20"/>
                <w:szCs w:val="20"/>
              </w:rPr>
              <w:t>(Ký, ghi rõ họ tên)</w:t>
            </w:r>
          </w:p>
        </w:tc>
        <w:tc>
          <w:tcPr>
            <w:tcW w:w="1666" w:type="pct"/>
            <w:tcBorders>
              <w:top w:val="nil"/>
              <w:left w:val="nil"/>
              <w:bottom w:val="nil"/>
              <w:right w:val="nil"/>
              <w:tl2br w:val="nil"/>
              <w:tr2bl w:val="nil"/>
            </w:tcBorders>
            <w:shd w:val="clear" w:color="auto" w:fill="auto"/>
            <w:tcMar>
              <w:top w:w="0" w:type="dxa"/>
              <w:left w:w="108" w:type="dxa"/>
              <w:bottom w:w="0" w:type="dxa"/>
              <w:right w:w="108" w:type="dxa"/>
            </w:tcMar>
          </w:tcPr>
          <w:p w:rsidR="00C00EDC" w:rsidRPr="00790652" w:rsidRDefault="00AC45A4" w:rsidP="006521FD">
            <w:pPr>
              <w:jc w:val="center"/>
              <w:rPr>
                <w:rFonts w:ascii="Arial" w:hAnsi="Arial" w:cs="Arial"/>
                <w:sz w:val="20"/>
                <w:szCs w:val="20"/>
              </w:rPr>
            </w:pPr>
            <w:r w:rsidRPr="00790652">
              <w:rPr>
                <w:rFonts w:ascii="Arial" w:hAnsi="Arial" w:cs="Arial"/>
                <w:b/>
                <w:bCs/>
                <w:sz w:val="20"/>
                <w:szCs w:val="20"/>
              </w:rPr>
              <w:t>GIÁM ĐỐC</w:t>
            </w:r>
            <w:r w:rsidRPr="00790652">
              <w:rPr>
                <w:rFonts w:ascii="Arial" w:hAnsi="Arial" w:cs="Arial"/>
                <w:b/>
                <w:bCs/>
                <w:sz w:val="20"/>
                <w:szCs w:val="20"/>
              </w:rPr>
              <w:br/>
            </w:r>
            <w:r w:rsidRPr="00790652">
              <w:rPr>
                <w:rFonts w:ascii="Arial" w:hAnsi="Arial" w:cs="Arial"/>
                <w:i/>
                <w:iCs/>
                <w:sz w:val="20"/>
                <w:szCs w:val="20"/>
              </w:rPr>
              <w:t>(Ký, ghi rõ họ tên và đóng dấu)</w:t>
            </w:r>
          </w:p>
          <w:p w:rsidR="00C00EDC" w:rsidRPr="00790652" w:rsidRDefault="00AC45A4" w:rsidP="006521FD">
            <w:pPr>
              <w:jc w:val="center"/>
              <w:rPr>
                <w:rFonts w:ascii="Arial" w:hAnsi="Arial" w:cs="Arial"/>
                <w:sz w:val="20"/>
                <w:szCs w:val="20"/>
              </w:rPr>
            </w:pPr>
            <w:r w:rsidRPr="00790652">
              <w:rPr>
                <w:rFonts w:ascii="Arial" w:hAnsi="Arial" w:cs="Arial"/>
                <w:sz w:val="20"/>
                <w:szCs w:val="20"/>
              </w:rPr>
              <w:t> </w:t>
            </w:r>
          </w:p>
        </w:tc>
      </w:tr>
    </w:tbl>
    <w:p w:rsidR="00C00EDC" w:rsidRPr="00AC2A79" w:rsidRDefault="00AC45A4" w:rsidP="00790652">
      <w:pPr>
        <w:spacing w:after="120"/>
        <w:ind w:firstLine="720"/>
        <w:jc w:val="both"/>
        <w:rPr>
          <w:rFonts w:ascii="Arial" w:hAnsi="Arial" w:cs="Arial"/>
          <w:sz w:val="20"/>
          <w:szCs w:val="20"/>
          <w:vertAlign w:val="superscript"/>
        </w:rPr>
      </w:pPr>
      <w:r w:rsidRPr="00AC2A79">
        <w:rPr>
          <w:rFonts w:ascii="Arial" w:hAnsi="Arial" w:cs="Arial"/>
          <w:sz w:val="20"/>
          <w:szCs w:val="20"/>
          <w:vertAlign w:val="superscript"/>
        </w:rPr>
        <w:t>___________________</w:t>
      </w:r>
    </w:p>
    <w:p w:rsidR="00C00EDC"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vertAlign w:val="superscript"/>
        </w:rPr>
        <w:t>3</w:t>
      </w:r>
      <w:r w:rsidRPr="00790652">
        <w:rPr>
          <w:rFonts w:ascii="Arial" w:hAnsi="Arial" w:cs="Arial"/>
          <w:sz w:val="20"/>
          <w:szCs w:val="20"/>
        </w:rPr>
        <w:t xml:space="preserve"> Thời điểm lấy số liệu: 30/6 và 31/12 của năm báo cáo.</w:t>
      </w:r>
    </w:p>
    <w:p w:rsidR="00AC45A4" w:rsidRPr="00790652" w:rsidRDefault="00AC45A4" w:rsidP="00790652">
      <w:pPr>
        <w:spacing w:after="120"/>
        <w:ind w:firstLine="720"/>
        <w:jc w:val="both"/>
        <w:rPr>
          <w:rFonts w:ascii="Arial" w:hAnsi="Arial" w:cs="Arial"/>
          <w:sz w:val="20"/>
          <w:szCs w:val="20"/>
        </w:rPr>
      </w:pPr>
      <w:r w:rsidRPr="00790652">
        <w:rPr>
          <w:rFonts w:ascii="Arial" w:hAnsi="Arial" w:cs="Arial"/>
          <w:sz w:val="20"/>
          <w:szCs w:val="20"/>
          <w:vertAlign w:val="superscript"/>
        </w:rPr>
        <w:t>4</w:t>
      </w:r>
      <w:r w:rsidRPr="00790652">
        <w:rPr>
          <w:rFonts w:ascii="Arial" w:hAnsi="Arial" w:cs="Arial"/>
          <w:sz w:val="20"/>
          <w:szCs w:val="20"/>
        </w:rPr>
        <w:t xml:space="preserve"> Tên đơn vị ký quỹ là tổ chức//cá nhân thực hiện việc ký quỹ cải tạo, phục hồi môi trường đối với hoạt động khai thác khoáng sản/hoạt động chôn lấp chất thải tại Quỹ bảo vệ môi trường.</w:t>
      </w:r>
    </w:p>
    <w:sectPr w:rsidR="00AC45A4" w:rsidRPr="00790652" w:rsidSect="00790652">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C59" w:rsidRDefault="003F6C59" w:rsidP="00621C44">
      <w:r>
        <w:separator/>
      </w:r>
    </w:p>
  </w:endnote>
  <w:endnote w:type="continuationSeparator" w:id="0">
    <w:p w:rsidR="003F6C59" w:rsidRDefault="003F6C59" w:rsidP="0062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C59" w:rsidRDefault="003F6C59" w:rsidP="00621C44">
      <w:r>
        <w:separator/>
      </w:r>
    </w:p>
  </w:footnote>
  <w:footnote w:type="continuationSeparator" w:id="0">
    <w:p w:rsidR="003F6C59" w:rsidRDefault="003F6C59" w:rsidP="00621C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652"/>
    <w:rsid w:val="00071889"/>
    <w:rsid w:val="000B77EA"/>
    <w:rsid w:val="00153757"/>
    <w:rsid w:val="00316414"/>
    <w:rsid w:val="003D530A"/>
    <w:rsid w:val="003F6C59"/>
    <w:rsid w:val="00496C27"/>
    <w:rsid w:val="00515CB5"/>
    <w:rsid w:val="005710CB"/>
    <w:rsid w:val="005F46F0"/>
    <w:rsid w:val="006127CA"/>
    <w:rsid w:val="00621C44"/>
    <w:rsid w:val="006521FD"/>
    <w:rsid w:val="00772A21"/>
    <w:rsid w:val="00786C25"/>
    <w:rsid w:val="00790652"/>
    <w:rsid w:val="007C0BBD"/>
    <w:rsid w:val="008435DD"/>
    <w:rsid w:val="00863F51"/>
    <w:rsid w:val="00927890"/>
    <w:rsid w:val="009678D1"/>
    <w:rsid w:val="00A31A02"/>
    <w:rsid w:val="00A3781A"/>
    <w:rsid w:val="00A4172E"/>
    <w:rsid w:val="00A60F64"/>
    <w:rsid w:val="00AC2A79"/>
    <w:rsid w:val="00AC45A4"/>
    <w:rsid w:val="00AE0A46"/>
    <w:rsid w:val="00B04952"/>
    <w:rsid w:val="00B108D5"/>
    <w:rsid w:val="00BF31C5"/>
    <w:rsid w:val="00C00EDC"/>
    <w:rsid w:val="00E57DC9"/>
    <w:rsid w:val="00E83DF6"/>
    <w:rsid w:val="00F50DA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41987BC6-E85E-48E7-96AF-BBCD626B5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1C44"/>
    <w:pPr>
      <w:tabs>
        <w:tab w:val="center" w:pos="4680"/>
        <w:tab w:val="right" w:pos="9360"/>
      </w:tabs>
    </w:pPr>
  </w:style>
  <w:style w:type="character" w:customStyle="1" w:styleId="HeaderChar">
    <w:name w:val="Header Char"/>
    <w:basedOn w:val="DefaultParagraphFont"/>
    <w:link w:val="Header"/>
    <w:uiPriority w:val="99"/>
    <w:rsid w:val="00621C44"/>
    <w:rPr>
      <w:sz w:val="24"/>
      <w:szCs w:val="24"/>
    </w:rPr>
  </w:style>
  <w:style w:type="paragraph" w:styleId="Footer">
    <w:name w:val="footer"/>
    <w:basedOn w:val="Normal"/>
    <w:link w:val="FooterChar"/>
    <w:uiPriority w:val="99"/>
    <w:unhideWhenUsed/>
    <w:rsid w:val="00621C44"/>
    <w:pPr>
      <w:tabs>
        <w:tab w:val="center" w:pos="4680"/>
        <w:tab w:val="right" w:pos="9360"/>
      </w:tabs>
    </w:pPr>
  </w:style>
  <w:style w:type="character" w:customStyle="1" w:styleId="FooterChar">
    <w:name w:val="Footer Char"/>
    <w:basedOn w:val="DefaultParagraphFont"/>
    <w:link w:val="Footer"/>
    <w:uiPriority w:val="99"/>
    <w:rsid w:val="00621C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3181</Words>
  <Characters>18138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NGUYỄN XUÂN HUY</cp:lastModifiedBy>
  <cp:revision>3</cp:revision>
  <cp:lastPrinted>1899-12-31T17:00:00Z</cp:lastPrinted>
  <dcterms:created xsi:type="dcterms:W3CDTF">2024-08-12T10:03:00Z</dcterms:created>
  <dcterms:modified xsi:type="dcterms:W3CDTF">2024-08-15T01:29:00Z</dcterms:modified>
</cp:coreProperties>
</file>