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8B4D6F" w:rsidRPr="008B4D6F" w14:paraId="3A2466E2" w14:textId="77777777" w:rsidTr="00625DA0">
        <w:trPr>
          <w:trHeight w:val="920"/>
        </w:trPr>
        <w:tc>
          <w:tcPr>
            <w:tcW w:w="1800" w:type="pct"/>
            <w:shd w:val="clear" w:color="auto" w:fill="auto"/>
            <w:tcMar>
              <w:top w:w="0" w:type="dxa"/>
              <w:left w:w="108" w:type="dxa"/>
              <w:bottom w:w="0" w:type="dxa"/>
              <w:right w:w="108" w:type="dxa"/>
            </w:tcMar>
          </w:tcPr>
          <w:p w14:paraId="2B2B9781" w14:textId="0F8106C1" w:rsidR="008B4D6F" w:rsidRPr="008B4D6F" w:rsidRDefault="008B4D6F" w:rsidP="008B4D6F">
            <w:pPr>
              <w:jc w:val="center"/>
              <w:rPr>
                <w:rFonts w:ascii="Arial" w:hAnsi="Arial" w:cs="Arial"/>
                <w:sz w:val="20"/>
                <w:szCs w:val="20"/>
              </w:rPr>
            </w:pPr>
            <w:bookmarkStart w:id="0" w:name="_Hlk199526884"/>
            <w:r w:rsidRPr="008B4D6F">
              <w:rPr>
                <w:rFonts w:ascii="Arial" w:hAnsi="Arial" w:cs="Arial"/>
                <w:b/>
                <w:bCs/>
                <w:sz w:val="20"/>
                <w:szCs w:val="20"/>
                <w:lang w:val="en-US"/>
              </w:rPr>
              <w:t>BỘ TÀI CHÍNH</w:t>
            </w:r>
            <w:r w:rsidRPr="008B4D6F">
              <w:rPr>
                <w:rFonts w:ascii="Arial" w:hAnsi="Arial" w:cs="Arial"/>
                <w:b/>
                <w:bCs/>
                <w:sz w:val="20"/>
                <w:szCs w:val="20"/>
              </w:rPr>
              <w:br/>
            </w:r>
            <w:r w:rsidRPr="008B4D6F">
              <w:rPr>
                <w:rFonts w:ascii="Arial" w:hAnsi="Arial" w:cs="Arial"/>
                <w:bCs/>
                <w:sz w:val="20"/>
                <w:szCs w:val="20"/>
                <w:vertAlign w:val="superscript"/>
              </w:rPr>
              <w:t>__________</w:t>
            </w:r>
          </w:p>
          <w:p w14:paraId="425FFBEA" w14:textId="39E15166" w:rsidR="008B4D6F" w:rsidRPr="008B4D6F" w:rsidRDefault="008B4D6F" w:rsidP="008B4D6F">
            <w:pPr>
              <w:jc w:val="center"/>
              <w:rPr>
                <w:rFonts w:ascii="Arial" w:hAnsi="Arial" w:cs="Arial"/>
                <w:sz w:val="20"/>
                <w:szCs w:val="20"/>
              </w:rPr>
            </w:pPr>
            <w:r w:rsidRPr="008B4D6F">
              <w:rPr>
                <w:rFonts w:ascii="Arial" w:hAnsi="Arial" w:cs="Arial"/>
                <w:sz w:val="20"/>
                <w:szCs w:val="20"/>
              </w:rPr>
              <w:t>Số: 73/2025/TT-BTC</w:t>
            </w:r>
          </w:p>
        </w:tc>
        <w:tc>
          <w:tcPr>
            <w:tcW w:w="3200" w:type="pct"/>
            <w:shd w:val="clear" w:color="auto" w:fill="auto"/>
            <w:tcMar>
              <w:top w:w="0" w:type="dxa"/>
              <w:left w:w="108" w:type="dxa"/>
              <w:bottom w:w="0" w:type="dxa"/>
              <w:right w:w="108" w:type="dxa"/>
            </w:tcMar>
          </w:tcPr>
          <w:p w14:paraId="775027DB" w14:textId="77777777" w:rsidR="008B4D6F" w:rsidRPr="008B4D6F" w:rsidRDefault="008B4D6F" w:rsidP="008B4D6F">
            <w:pPr>
              <w:jc w:val="center"/>
              <w:rPr>
                <w:rFonts w:ascii="Arial" w:hAnsi="Arial" w:cs="Arial"/>
                <w:sz w:val="20"/>
                <w:szCs w:val="20"/>
                <w:vertAlign w:val="superscript"/>
              </w:rPr>
            </w:pPr>
            <w:r w:rsidRPr="008B4D6F">
              <w:rPr>
                <w:rFonts w:ascii="Arial" w:hAnsi="Arial" w:cs="Arial"/>
                <w:b/>
                <w:bCs/>
                <w:sz w:val="20"/>
                <w:szCs w:val="20"/>
              </w:rPr>
              <w:t>CỘNG HÒA XÃ HỘI CHỦ NGHĨA VIỆT NAM</w:t>
            </w:r>
            <w:r w:rsidRPr="008B4D6F">
              <w:rPr>
                <w:rFonts w:ascii="Arial" w:hAnsi="Arial" w:cs="Arial"/>
                <w:b/>
                <w:bCs/>
                <w:sz w:val="20"/>
                <w:szCs w:val="20"/>
              </w:rPr>
              <w:br/>
              <w:t xml:space="preserve">Độc lập - Tự do - Hạnh phúc </w:t>
            </w:r>
            <w:r w:rsidRPr="008B4D6F">
              <w:rPr>
                <w:rFonts w:ascii="Arial" w:hAnsi="Arial" w:cs="Arial"/>
                <w:b/>
                <w:bCs/>
                <w:sz w:val="20"/>
                <w:szCs w:val="20"/>
              </w:rPr>
              <w:br/>
            </w:r>
            <w:r w:rsidRPr="008B4D6F">
              <w:rPr>
                <w:rFonts w:ascii="Arial" w:hAnsi="Arial" w:cs="Arial"/>
                <w:bCs/>
                <w:sz w:val="20"/>
                <w:szCs w:val="20"/>
                <w:vertAlign w:val="superscript"/>
              </w:rPr>
              <w:t>______________________</w:t>
            </w:r>
          </w:p>
          <w:p w14:paraId="5915F352" w14:textId="6A901F58" w:rsidR="008B4D6F" w:rsidRPr="008B4D6F" w:rsidRDefault="008B4D6F" w:rsidP="008B4D6F">
            <w:pPr>
              <w:jc w:val="center"/>
              <w:rPr>
                <w:rFonts w:ascii="Arial" w:hAnsi="Arial" w:cs="Arial"/>
                <w:i/>
                <w:sz w:val="20"/>
                <w:szCs w:val="20"/>
                <w:lang w:val="en-US"/>
              </w:rPr>
            </w:pPr>
            <w:r w:rsidRPr="008B4D6F">
              <w:rPr>
                <w:rFonts w:ascii="Arial" w:hAnsi="Arial" w:cs="Arial"/>
                <w:i/>
                <w:sz w:val="20"/>
                <w:szCs w:val="20"/>
                <w:lang w:val="en-US"/>
              </w:rPr>
              <w:t>Hà Nội, ngày 03 tháng 07 năm 2025</w:t>
            </w:r>
          </w:p>
        </w:tc>
      </w:tr>
      <w:bookmarkEnd w:id="0"/>
    </w:tbl>
    <w:p w14:paraId="1F6BF785" w14:textId="77777777" w:rsidR="008B4D6F" w:rsidRPr="008B4D6F" w:rsidRDefault="008B4D6F" w:rsidP="008B4D6F">
      <w:pPr>
        <w:pStyle w:val="Vnbnnidung0"/>
        <w:spacing w:after="0" w:line="240" w:lineRule="auto"/>
        <w:ind w:firstLine="0"/>
        <w:jc w:val="center"/>
        <w:rPr>
          <w:rFonts w:ascii="Arial" w:hAnsi="Arial" w:cs="Arial"/>
          <w:b/>
          <w:bCs/>
          <w:i w:val="0"/>
          <w:iCs w:val="0"/>
          <w:sz w:val="20"/>
          <w:szCs w:val="20"/>
          <w:lang w:val="en-US"/>
        </w:rPr>
      </w:pPr>
    </w:p>
    <w:p w14:paraId="7A47AFAE" w14:textId="77777777" w:rsidR="008B4D6F" w:rsidRPr="008B4D6F" w:rsidRDefault="008B4D6F" w:rsidP="008B4D6F">
      <w:pPr>
        <w:pStyle w:val="Vnbnnidung0"/>
        <w:spacing w:after="0" w:line="240" w:lineRule="auto"/>
        <w:ind w:firstLine="0"/>
        <w:jc w:val="center"/>
        <w:rPr>
          <w:rFonts w:ascii="Arial" w:hAnsi="Arial" w:cs="Arial"/>
          <w:b/>
          <w:bCs/>
          <w:i w:val="0"/>
          <w:iCs w:val="0"/>
          <w:sz w:val="20"/>
          <w:szCs w:val="20"/>
          <w:lang w:val="en-US"/>
        </w:rPr>
      </w:pPr>
    </w:p>
    <w:p w14:paraId="7BC16A24" w14:textId="0C036BB5" w:rsidR="0073121A" w:rsidRPr="008B4D6F" w:rsidRDefault="00C604DD" w:rsidP="008B4D6F">
      <w:pPr>
        <w:pStyle w:val="Vnbnnidung0"/>
        <w:spacing w:after="0" w:line="240" w:lineRule="auto"/>
        <w:ind w:firstLine="0"/>
        <w:jc w:val="center"/>
        <w:rPr>
          <w:rFonts w:ascii="Arial" w:hAnsi="Arial" w:cs="Arial"/>
          <w:sz w:val="20"/>
          <w:szCs w:val="20"/>
        </w:rPr>
      </w:pPr>
      <w:r w:rsidRPr="008B4D6F">
        <w:rPr>
          <w:rFonts w:ascii="Arial" w:hAnsi="Arial" w:cs="Arial"/>
          <w:b/>
          <w:bCs/>
          <w:i w:val="0"/>
          <w:iCs w:val="0"/>
          <w:sz w:val="20"/>
          <w:szCs w:val="20"/>
        </w:rPr>
        <w:t>THÔNG TƯ</w:t>
      </w:r>
    </w:p>
    <w:p w14:paraId="4611E76E" w14:textId="0BA90C1F" w:rsidR="0073121A" w:rsidRPr="008B4D6F" w:rsidRDefault="00C604DD" w:rsidP="008B4D6F">
      <w:pPr>
        <w:pStyle w:val="Vnbnnidung0"/>
        <w:spacing w:after="0" w:line="240" w:lineRule="auto"/>
        <w:ind w:firstLine="0"/>
        <w:jc w:val="center"/>
        <w:rPr>
          <w:rFonts w:ascii="Arial" w:hAnsi="Arial" w:cs="Arial"/>
          <w:b/>
          <w:bCs/>
          <w:i w:val="0"/>
          <w:iCs w:val="0"/>
          <w:sz w:val="20"/>
          <w:szCs w:val="20"/>
          <w:lang w:val="en-US"/>
        </w:rPr>
      </w:pPr>
      <w:r w:rsidRPr="008B4D6F">
        <w:rPr>
          <w:rFonts w:ascii="Arial" w:hAnsi="Arial" w:cs="Arial"/>
          <w:b/>
          <w:bCs/>
          <w:i w:val="0"/>
          <w:iCs w:val="0"/>
          <w:sz w:val="20"/>
          <w:szCs w:val="20"/>
        </w:rPr>
        <w:t>Bãi bỏ Thông tư liên tịch số 74/2004/TTLT-BTC-BVHTT ngày 19 tháng 7</w:t>
      </w:r>
      <w:r w:rsidRPr="008B4D6F">
        <w:rPr>
          <w:rFonts w:ascii="Arial" w:hAnsi="Arial" w:cs="Arial"/>
          <w:b/>
          <w:bCs/>
          <w:i w:val="0"/>
          <w:iCs w:val="0"/>
          <w:sz w:val="20"/>
          <w:szCs w:val="20"/>
        </w:rPr>
        <w:br/>
        <w:t xml:space="preserve">năm 2004 </w:t>
      </w:r>
      <w:r w:rsidRPr="008B4D6F">
        <w:rPr>
          <w:rFonts w:ascii="Arial" w:hAnsi="Arial" w:cs="Arial"/>
          <w:b/>
          <w:bCs/>
          <w:i w:val="0"/>
          <w:iCs w:val="0"/>
          <w:sz w:val="20"/>
          <w:szCs w:val="20"/>
        </w:rPr>
        <w:t>của Bộ Tài chính, Bộ V</w:t>
      </w:r>
      <w:r w:rsidR="008B4D6F" w:rsidRPr="008B4D6F">
        <w:rPr>
          <w:rFonts w:ascii="Arial" w:hAnsi="Arial" w:cs="Arial"/>
          <w:b/>
          <w:bCs/>
          <w:i w:val="0"/>
          <w:iCs w:val="0"/>
          <w:sz w:val="20"/>
          <w:szCs w:val="20"/>
          <w:lang w:val="en-US"/>
        </w:rPr>
        <w:t>ă</w:t>
      </w:r>
      <w:r w:rsidRPr="008B4D6F">
        <w:rPr>
          <w:rFonts w:ascii="Arial" w:hAnsi="Arial" w:cs="Arial"/>
          <w:b/>
          <w:bCs/>
          <w:i w:val="0"/>
          <w:iCs w:val="0"/>
          <w:sz w:val="20"/>
          <w:szCs w:val="20"/>
        </w:rPr>
        <w:t>n hóa Thông tin hướng dẫn hỗ trợ kinh</w:t>
      </w:r>
      <w:r w:rsidRPr="008B4D6F">
        <w:rPr>
          <w:rFonts w:ascii="Arial" w:hAnsi="Arial" w:cs="Arial"/>
          <w:b/>
          <w:bCs/>
          <w:i w:val="0"/>
          <w:iCs w:val="0"/>
          <w:sz w:val="20"/>
          <w:szCs w:val="20"/>
        </w:rPr>
        <w:br/>
        <w:t>phí hoạt động sáng tạo tác phẩm công trình v</w:t>
      </w:r>
      <w:r w:rsidR="008B4D6F" w:rsidRPr="008B4D6F">
        <w:rPr>
          <w:rFonts w:ascii="Arial" w:hAnsi="Arial" w:cs="Arial"/>
          <w:b/>
          <w:bCs/>
          <w:i w:val="0"/>
          <w:iCs w:val="0"/>
          <w:sz w:val="20"/>
          <w:szCs w:val="20"/>
          <w:lang w:val="en-US"/>
        </w:rPr>
        <w:t>ă</w:t>
      </w:r>
      <w:r w:rsidRPr="008B4D6F">
        <w:rPr>
          <w:rFonts w:ascii="Arial" w:hAnsi="Arial" w:cs="Arial"/>
          <w:b/>
          <w:bCs/>
          <w:i w:val="0"/>
          <w:iCs w:val="0"/>
          <w:sz w:val="20"/>
          <w:szCs w:val="20"/>
        </w:rPr>
        <w:t>n học nghệ thuật n</w:t>
      </w:r>
      <w:r w:rsidR="008B4D6F" w:rsidRPr="008B4D6F">
        <w:rPr>
          <w:rFonts w:ascii="Arial" w:hAnsi="Arial" w:cs="Arial"/>
          <w:b/>
          <w:bCs/>
          <w:i w:val="0"/>
          <w:iCs w:val="0"/>
          <w:sz w:val="20"/>
          <w:szCs w:val="20"/>
          <w:lang w:val="en-US"/>
        </w:rPr>
        <w:t>ă</w:t>
      </w:r>
      <w:r w:rsidRPr="008B4D6F">
        <w:rPr>
          <w:rFonts w:ascii="Arial" w:hAnsi="Arial" w:cs="Arial"/>
          <w:b/>
          <w:bCs/>
          <w:i w:val="0"/>
          <w:iCs w:val="0"/>
          <w:sz w:val="20"/>
          <w:szCs w:val="20"/>
        </w:rPr>
        <w:t>m 2004</w:t>
      </w:r>
    </w:p>
    <w:p w14:paraId="6C72EFF6" w14:textId="3107B28A" w:rsidR="008B4D6F" w:rsidRPr="008B4D6F" w:rsidRDefault="008B4D6F" w:rsidP="008B4D6F">
      <w:pPr>
        <w:pStyle w:val="Vnbnnidung0"/>
        <w:spacing w:after="0" w:line="240" w:lineRule="auto"/>
        <w:ind w:firstLine="0"/>
        <w:jc w:val="center"/>
        <w:rPr>
          <w:rFonts w:ascii="Arial" w:hAnsi="Arial" w:cs="Arial"/>
          <w:sz w:val="20"/>
          <w:szCs w:val="20"/>
          <w:vertAlign w:val="superscript"/>
          <w:lang w:val="en-US"/>
        </w:rPr>
      </w:pPr>
      <w:r w:rsidRPr="008B4D6F">
        <w:rPr>
          <w:rFonts w:ascii="Arial" w:hAnsi="Arial" w:cs="Arial"/>
          <w:i w:val="0"/>
          <w:iCs w:val="0"/>
          <w:sz w:val="20"/>
          <w:szCs w:val="20"/>
          <w:vertAlign w:val="superscript"/>
          <w:lang w:val="en-US"/>
        </w:rPr>
        <w:t>___________________</w:t>
      </w:r>
    </w:p>
    <w:p w14:paraId="14E12CAD" w14:textId="77777777" w:rsidR="008B4D6F" w:rsidRDefault="008B4D6F" w:rsidP="008B4D6F">
      <w:pPr>
        <w:pStyle w:val="Vnbnnidung0"/>
        <w:tabs>
          <w:tab w:val="left" w:pos="1089"/>
        </w:tabs>
        <w:spacing w:after="0" w:line="240" w:lineRule="auto"/>
        <w:ind w:firstLine="0"/>
        <w:jc w:val="center"/>
        <w:rPr>
          <w:rFonts w:ascii="Arial" w:hAnsi="Arial" w:cs="Arial"/>
          <w:sz w:val="20"/>
          <w:szCs w:val="20"/>
          <w:lang w:val="en-US"/>
        </w:rPr>
      </w:pPr>
    </w:p>
    <w:p w14:paraId="42544F87" w14:textId="188080FD"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Căn cứ Luật Ban hành văn bản quy phạm pháp luật ngày 19 tháng 02 năm 2025;</w:t>
      </w:r>
    </w:p>
    <w:p w14:paraId="22AD1AE8" w14:textId="77777777"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Căn cứ Nghị định số 78/2025/NĐ-CP ngày 01 tháng 4 năm 2025 của Chính phủ quy định chi tiết một số điều và biện pháp để tổ chức, hướng dẫn thi hành Luật Ban hành văn bản quy phạm pháp luật;</w:t>
      </w:r>
    </w:p>
    <w:p w14:paraId="16F3B67A" w14:textId="245AA8F8"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Căn cứ Nghị định số 79/2025/NĐ-CP ngày 01 tháng 4 năm 2025 của Chính phủ về kiểm tra, rà soát, hệ thống hóa và xử lý văn bản quy phạm pháp</w:t>
      </w:r>
      <w:r w:rsidRPr="008B4D6F">
        <w:rPr>
          <w:rFonts w:ascii="Arial" w:hAnsi="Arial" w:cs="Arial"/>
          <w:sz w:val="20"/>
          <w:szCs w:val="20"/>
          <w:lang w:val="en-US"/>
        </w:rPr>
        <w:t xml:space="preserve"> </w:t>
      </w:r>
      <w:r w:rsidRPr="008B4D6F">
        <w:rPr>
          <w:rFonts w:ascii="Arial" w:hAnsi="Arial" w:cs="Arial"/>
          <w:sz w:val="20"/>
          <w:szCs w:val="20"/>
        </w:rPr>
        <w:t>luật;</w:t>
      </w:r>
    </w:p>
    <w:p w14:paraId="4E4377CD" w14:textId="77777777"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Căn cứ Nghị định số 80/2025/NĐ-CP ngày 01 tháng 4 năm 2025 của Chính phủ về tổ chức thi hành văn bản quy phạm pháp luật;</w:t>
      </w:r>
    </w:p>
    <w:p w14:paraId="7FD90049" w14:textId="77777777"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Căn cứ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8264C29" w14:textId="10903EB3" w:rsidR="008B4D6F" w:rsidRPr="008B4D6F" w:rsidRDefault="008B4D6F" w:rsidP="008B4D6F">
      <w:pPr>
        <w:pStyle w:val="Vnbnnidung0"/>
        <w:tabs>
          <w:tab w:val="left" w:pos="1089"/>
        </w:tabs>
        <w:spacing w:after="120" w:line="240" w:lineRule="auto"/>
        <w:ind w:firstLine="720"/>
        <w:jc w:val="both"/>
        <w:rPr>
          <w:rFonts w:ascii="Arial" w:hAnsi="Arial" w:cs="Arial"/>
          <w:sz w:val="20"/>
          <w:szCs w:val="20"/>
        </w:rPr>
      </w:pPr>
      <w:r w:rsidRPr="008B4D6F">
        <w:rPr>
          <w:rFonts w:ascii="Arial" w:hAnsi="Arial" w:cs="Arial"/>
          <w:sz w:val="20"/>
          <w:szCs w:val="20"/>
        </w:rPr>
        <w:t xml:space="preserve">Theo đề nghị của Vụ trưởng Vụ Tài chính </w:t>
      </w:r>
      <w:r>
        <w:rPr>
          <w:rFonts w:ascii="Arial" w:hAnsi="Arial" w:cs="Arial"/>
          <w:sz w:val="20"/>
          <w:szCs w:val="20"/>
          <w:lang w:val="en-US"/>
        </w:rPr>
        <w:t>-</w:t>
      </w:r>
      <w:r w:rsidRPr="008B4D6F">
        <w:rPr>
          <w:rFonts w:ascii="Arial" w:hAnsi="Arial" w:cs="Arial"/>
          <w:sz w:val="20"/>
          <w:szCs w:val="20"/>
        </w:rPr>
        <w:t xml:space="preserve"> Kinh tế ngành;</w:t>
      </w:r>
    </w:p>
    <w:p w14:paraId="2D2E5250" w14:textId="77777777" w:rsidR="008B4D6F" w:rsidRPr="008B4D6F" w:rsidRDefault="008B4D6F" w:rsidP="008B4D6F">
      <w:pPr>
        <w:pStyle w:val="Vnbnnidung0"/>
        <w:tabs>
          <w:tab w:val="left" w:pos="1089"/>
        </w:tabs>
        <w:spacing w:after="0" w:line="240" w:lineRule="auto"/>
        <w:ind w:firstLine="720"/>
        <w:jc w:val="both"/>
        <w:rPr>
          <w:rFonts w:ascii="Arial" w:hAnsi="Arial" w:cs="Arial"/>
          <w:sz w:val="20"/>
          <w:szCs w:val="20"/>
        </w:rPr>
      </w:pPr>
      <w:r w:rsidRPr="008B4D6F">
        <w:rPr>
          <w:rFonts w:ascii="Arial" w:hAnsi="Arial" w:cs="Arial"/>
          <w:sz w:val="20"/>
          <w:szCs w:val="20"/>
        </w:rPr>
        <w:t>Bộ trưởng Bộ Tài chính ban hành Thông tư bãi bỏ Thông tư liên tịch số 74/2004/TTLT-BTC-BVHTT ngày 19 tháng 7 năm 2004 của Bộ Tài chính, Bộ Văn hóa Thông tin hướng dẫn hỗ trợ kinh phí hoạt động sáng tạo tác phẩm công trình văn học nghệ thuật năm 2004.</w:t>
      </w:r>
    </w:p>
    <w:p w14:paraId="58CAE4CE" w14:textId="77777777" w:rsidR="008B4D6F" w:rsidRPr="008B4D6F" w:rsidRDefault="008B4D6F" w:rsidP="008B4D6F">
      <w:pPr>
        <w:pStyle w:val="Vnbnnidung0"/>
        <w:tabs>
          <w:tab w:val="left" w:pos="1089"/>
        </w:tabs>
        <w:spacing w:after="0" w:line="240" w:lineRule="auto"/>
        <w:ind w:firstLine="720"/>
        <w:jc w:val="both"/>
        <w:rPr>
          <w:rFonts w:ascii="Arial" w:hAnsi="Arial" w:cs="Arial"/>
          <w:sz w:val="20"/>
          <w:szCs w:val="20"/>
          <w:lang w:val="en-US"/>
        </w:rPr>
      </w:pPr>
    </w:p>
    <w:p w14:paraId="2AE804F9" w14:textId="77777777" w:rsidR="008B4D6F" w:rsidRPr="008B4D6F" w:rsidRDefault="008B4D6F" w:rsidP="008B4D6F">
      <w:pPr>
        <w:pStyle w:val="Vnbnnidung0"/>
        <w:tabs>
          <w:tab w:val="left" w:pos="1089"/>
        </w:tabs>
        <w:spacing w:after="120" w:line="240" w:lineRule="auto"/>
        <w:ind w:firstLine="720"/>
        <w:jc w:val="both"/>
        <w:rPr>
          <w:rFonts w:ascii="Arial" w:hAnsi="Arial" w:cs="Arial"/>
          <w:b/>
          <w:bCs/>
          <w:i w:val="0"/>
          <w:iCs w:val="0"/>
          <w:sz w:val="20"/>
          <w:szCs w:val="20"/>
          <w:lang w:val="en-US"/>
        </w:rPr>
      </w:pPr>
      <w:r w:rsidRPr="008B4D6F">
        <w:rPr>
          <w:rFonts w:ascii="Arial" w:hAnsi="Arial" w:cs="Arial"/>
          <w:b/>
          <w:bCs/>
          <w:i w:val="0"/>
          <w:iCs w:val="0"/>
          <w:sz w:val="20"/>
          <w:szCs w:val="20"/>
        </w:rPr>
        <w:t>Điều 1. Bãi bỏ toàn bộ Thông tư</w:t>
      </w:r>
    </w:p>
    <w:p w14:paraId="42E44AB9" w14:textId="77777777" w:rsidR="008B4D6F" w:rsidRPr="008B4D6F" w:rsidRDefault="008B4D6F" w:rsidP="008B4D6F">
      <w:pPr>
        <w:pStyle w:val="Vnbnnidung0"/>
        <w:tabs>
          <w:tab w:val="left" w:pos="1089"/>
        </w:tabs>
        <w:spacing w:after="120" w:line="240" w:lineRule="auto"/>
        <w:ind w:firstLine="720"/>
        <w:jc w:val="both"/>
        <w:rPr>
          <w:rFonts w:ascii="Arial" w:hAnsi="Arial" w:cs="Arial"/>
          <w:i w:val="0"/>
          <w:iCs w:val="0"/>
          <w:sz w:val="20"/>
          <w:szCs w:val="20"/>
          <w:lang w:val="en-US"/>
        </w:rPr>
      </w:pPr>
      <w:r w:rsidRPr="008B4D6F">
        <w:rPr>
          <w:rFonts w:ascii="Arial" w:hAnsi="Arial" w:cs="Arial"/>
          <w:i w:val="0"/>
          <w:iCs w:val="0"/>
          <w:sz w:val="20"/>
          <w:szCs w:val="20"/>
        </w:rPr>
        <w:t xml:space="preserve">Bãi bỏ toàn bộ Thông tư liên tịch số 74/2004/TTLT-BTC-BVHTT ngày 19 tháng 7 năm 2004 của Bộ Tài chính, Bộ Văn hóa Thông tin hướng dẫn hỗ trợ kinh phí hoạt động sáng tạo tác phẩm công trình văn học nghệ thuật năm 2004. </w:t>
      </w:r>
    </w:p>
    <w:p w14:paraId="0A0703AF" w14:textId="5533E4FB" w:rsidR="008B4D6F" w:rsidRPr="008B4D6F" w:rsidRDefault="008B4D6F" w:rsidP="008B4D6F">
      <w:pPr>
        <w:pStyle w:val="Vnbnnidung0"/>
        <w:tabs>
          <w:tab w:val="left" w:pos="1089"/>
        </w:tabs>
        <w:spacing w:after="120" w:line="240" w:lineRule="auto"/>
        <w:ind w:firstLine="720"/>
        <w:jc w:val="both"/>
        <w:rPr>
          <w:rFonts w:ascii="Arial" w:hAnsi="Arial" w:cs="Arial"/>
          <w:b/>
          <w:bCs/>
          <w:i w:val="0"/>
          <w:iCs w:val="0"/>
          <w:sz w:val="20"/>
          <w:szCs w:val="20"/>
          <w:lang w:val="en-US"/>
        </w:rPr>
      </w:pPr>
      <w:r w:rsidRPr="008B4D6F">
        <w:rPr>
          <w:rFonts w:ascii="Arial" w:hAnsi="Arial" w:cs="Arial"/>
          <w:b/>
          <w:bCs/>
          <w:i w:val="0"/>
          <w:iCs w:val="0"/>
          <w:sz w:val="20"/>
          <w:szCs w:val="20"/>
        </w:rPr>
        <w:t>Điều 2. Điều khoản thi hành</w:t>
      </w:r>
    </w:p>
    <w:p w14:paraId="76EE0F0E" w14:textId="4510FDEC" w:rsidR="008B4D6F" w:rsidRPr="008B4D6F" w:rsidRDefault="008B4D6F" w:rsidP="008B4D6F">
      <w:pPr>
        <w:pStyle w:val="Vnbnnidung0"/>
        <w:tabs>
          <w:tab w:val="left" w:pos="1089"/>
        </w:tabs>
        <w:spacing w:after="120" w:line="240" w:lineRule="auto"/>
        <w:ind w:firstLine="720"/>
        <w:jc w:val="both"/>
        <w:rPr>
          <w:rFonts w:ascii="Arial" w:hAnsi="Arial" w:cs="Arial"/>
          <w:i w:val="0"/>
          <w:iCs w:val="0"/>
          <w:sz w:val="20"/>
          <w:szCs w:val="20"/>
          <w:lang w:val="en-US"/>
        </w:rPr>
      </w:pPr>
      <w:r w:rsidRPr="008B4D6F">
        <w:rPr>
          <w:rFonts w:ascii="Arial" w:hAnsi="Arial" w:cs="Arial"/>
          <w:i w:val="0"/>
          <w:iCs w:val="0"/>
          <w:sz w:val="20"/>
          <w:szCs w:val="20"/>
        </w:rPr>
        <w:t>1. Thông tư này có hiệu lực thi hành từ ngày 18 tháng 8 năm 2025.</w:t>
      </w:r>
    </w:p>
    <w:p w14:paraId="54DADEBA" w14:textId="605A12D7" w:rsidR="0073121A" w:rsidRPr="008B4D6F" w:rsidRDefault="008B4D6F" w:rsidP="008B4D6F">
      <w:pPr>
        <w:pStyle w:val="Vnbnnidung0"/>
        <w:tabs>
          <w:tab w:val="left" w:pos="1089"/>
        </w:tabs>
        <w:spacing w:after="0" w:line="240" w:lineRule="auto"/>
        <w:ind w:firstLine="720"/>
        <w:jc w:val="both"/>
        <w:rPr>
          <w:rFonts w:ascii="Arial" w:hAnsi="Arial" w:cs="Arial"/>
          <w:sz w:val="20"/>
          <w:szCs w:val="20"/>
        </w:rPr>
      </w:pPr>
      <w:r w:rsidRPr="008B4D6F">
        <w:rPr>
          <w:rFonts w:ascii="Arial" w:hAnsi="Arial" w:cs="Arial"/>
          <w:i w:val="0"/>
          <w:iCs w:val="0"/>
          <w:sz w:val="20"/>
          <w:szCs w:val="20"/>
          <w:lang w:val="en-US"/>
        </w:rPr>
        <w:t xml:space="preserve">2. </w:t>
      </w:r>
      <w:r w:rsidRPr="008B4D6F">
        <w:rPr>
          <w:rFonts w:ascii="Arial" w:hAnsi="Arial" w:cs="Arial"/>
          <w:i w:val="0"/>
          <w:iCs w:val="0"/>
          <w:sz w:val="20"/>
          <w:szCs w:val="20"/>
        </w:rPr>
        <w:t>Vụ trư</w:t>
      </w:r>
      <w:r w:rsidRPr="008B4D6F">
        <w:rPr>
          <w:rFonts w:ascii="Arial" w:hAnsi="Arial" w:cs="Arial"/>
          <w:i w:val="0"/>
          <w:iCs w:val="0"/>
          <w:sz w:val="20"/>
          <w:szCs w:val="20"/>
          <w:lang w:val="en-US"/>
        </w:rPr>
        <w:t>ở</w:t>
      </w:r>
      <w:r w:rsidRPr="008B4D6F">
        <w:rPr>
          <w:rFonts w:ascii="Arial" w:hAnsi="Arial" w:cs="Arial"/>
          <w:i w:val="0"/>
          <w:iCs w:val="0"/>
          <w:sz w:val="20"/>
          <w:szCs w:val="20"/>
        </w:rPr>
        <w:t>ng Vụ Tài chính - Kinh tế ngành, Thủ trư</w:t>
      </w:r>
      <w:r w:rsidR="00EE34B1">
        <w:rPr>
          <w:rFonts w:ascii="Arial" w:hAnsi="Arial" w:cs="Arial"/>
          <w:i w:val="0"/>
          <w:iCs w:val="0"/>
          <w:sz w:val="20"/>
          <w:szCs w:val="20"/>
          <w:lang w:val="en-US"/>
        </w:rPr>
        <w:t>ở</w:t>
      </w:r>
      <w:r w:rsidRPr="008B4D6F">
        <w:rPr>
          <w:rFonts w:ascii="Arial" w:hAnsi="Arial" w:cs="Arial"/>
          <w:i w:val="0"/>
          <w:iCs w:val="0"/>
          <w:sz w:val="20"/>
          <w:szCs w:val="20"/>
        </w:rPr>
        <w:t>ng các đơn vị thuộc Bộ Tài chính và các cơ quan, t</w:t>
      </w:r>
      <w:r w:rsidRPr="008B4D6F">
        <w:rPr>
          <w:rFonts w:ascii="Arial" w:hAnsi="Arial" w:cs="Arial"/>
          <w:i w:val="0"/>
          <w:iCs w:val="0"/>
          <w:sz w:val="20"/>
          <w:szCs w:val="20"/>
          <w:lang w:val="en-US"/>
        </w:rPr>
        <w:t>ổ</w:t>
      </w:r>
      <w:r w:rsidRPr="008B4D6F">
        <w:rPr>
          <w:rFonts w:ascii="Arial" w:hAnsi="Arial" w:cs="Arial"/>
          <w:i w:val="0"/>
          <w:iCs w:val="0"/>
          <w:sz w:val="20"/>
          <w:szCs w:val="20"/>
        </w:rPr>
        <w:t xml:space="preserve"> chức, cá nhân có liên quan chịu trách nhiệm thi hành Thông tư này./</w:t>
      </w:r>
      <w:r w:rsidRPr="008B4D6F">
        <w:rPr>
          <w:rFonts w:ascii="Arial" w:hAnsi="Arial" w:cs="Arial"/>
          <w:i w:val="0"/>
          <w:iCs w:val="0"/>
          <w:sz w:val="20"/>
          <w:szCs w:val="20"/>
          <w:lang w:val="en-US"/>
        </w:rPr>
        <w:t>.</w:t>
      </w:r>
    </w:p>
    <w:p w14:paraId="16CB4986" w14:textId="77777777" w:rsidR="008B4D6F" w:rsidRDefault="008B4D6F" w:rsidP="008B4D6F">
      <w:pPr>
        <w:pStyle w:val="Vnbnnidung0"/>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7"/>
      </w:tblGrid>
      <w:tr w:rsidR="008B4D6F" w:rsidRPr="00A13C91" w14:paraId="42AEEA3A" w14:textId="77777777" w:rsidTr="00193175">
        <w:trPr>
          <w:tblCellSpacing w:w="0" w:type="dxa"/>
        </w:trPr>
        <w:tc>
          <w:tcPr>
            <w:tcW w:w="2748" w:type="pct"/>
            <w:shd w:val="clear" w:color="auto" w:fill="FFFFFF"/>
            <w:tcMar>
              <w:top w:w="0" w:type="dxa"/>
              <w:left w:w="108" w:type="dxa"/>
              <w:bottom w:w="0" w:type="dxa"/>
              <w:right w:w="108" w:type="dxa"/>
            </w:tcMar>
            <w:hideMark/>
          </w:tcPr>
          <w:p w14:paraId="76FD44A3" w14:textId="77777777" w:rsidR="008B4D6F" w:rsidRPr="008B4D6F" w:rsidRDefault="008B4D6F" w:rsidP="008B4D6F">
            <w:pPr>
              <w:rPr>
                <w:rFonts w:ascii="Arial" w:hAnsi="Arial" w:cs="Arial"/>
                <w:sz w:val="20"/>
                <w:szCs w:val="20"/>
              </w:rPr>
            </w:pPr>
            <w:bookmarkStart w:id="1" w:name="_Hlk197438406"/>
            <w:r w:rsidRPr="00A13C91">
              <w:rPr>
                <w:rFonts w:ascii="Arial" w:hAnsi="Arial" w:cs="Arial"/>
                <w:b/>
                <w:bCs/>
                <w:i/>
                <w:iCs/>
                <w:sz w:val="20"/>
                <w:szCs w:val="20"/>
              </w:rPr>
              <w:t>Nơi nhận:</w:t>
            </w:r>
            <w:r w:rsidRPr="00A13C91">
              <w:rPr>
                <w:rFonts w:ascii="Arial" w:hAnsi="Arial" w:cs="Arial"/>
                <w:b/>
                <w:bCs/>
                <w:i/>
                <w:iCs/>
                <w:sz w:val="20"/>
                <w:szCs w:val="20"/>
              </w:rPr>
              <w:br/>
            </w:r>
            <w:r w:rsidRPr="008B4D6F">
              <w:rPr>
                <w:rFonts w:ascii="Arial" w:hAnsi="Arial" w:cs="Arial"/>
                <w:sz w:val="20"/>
                <w:szCs w:val="20"/>
              </w:rPr>
              <w:t>- Ban Bí thư Trung ương Đảng;</w:t>
            </w:r>
          </w:p>
          <w:p w14:paraId="28652977" w14:textId="77777777" w:rsidR="008B4D6F" w:rsidRPr="008B4D6F" w:rsidRDefault="008B4D6F" w:rsidP="008B4D6F">
            <w:pPr>
              <w:rPr>
                <w:rFonts w:ascii="Arial" w:hAnsi="Arial" w:cs="Arial"/>
                <w:sz w:val="20"/>
                <w:szCs w:val="20"/>
              </w:rPr>
            </w:pPr>
            <w:r w:rsidRPr="008B4D6F">
              <w:rPr>
                <w:rFonts w:ascii="Arial" w:hAnsi="Arial" w:cs="Arial"/>
                <w:sz w:val="20"/>
                <w:szCs w:val="20"/>
              </w:rPr>
              <w:t>- Thủ tướng, các Phó Thủ tướng Chính phủ;</w:t>
            </w:r>
          </w:p>
          <w:p w14:paraId="332459FF" w14:textId="77777777" w:rsidR="00193175" w:rsidRDefault="008B4D6F" w:rsidP="008B4D6F">
            <w:pPr>
              <w:rPr>
                <w:rFonts w:ascii="Arial" w:hAnsi="Arial" w:cs="Arial"/>
                <w:sz w:val="20"/>
                <w:szCs w:val="20"/>
                <w:lang w:val="en-US"/>
              </w:rPr>
            </w:pPr>
            <w:r w:rsidRPr="008B4D6F">
              <w:rPr>
                <w:rFonts w:ascii="Arial" w:hAnsi="Arial" w:cs="Arial"/>
                <w:sz w:val="20"/>
                <w:szCs w:val="20"/>
              </w:rPr>
              <w:t xml:space="preserve">- Văn phòng Trung ương và các Ban của Đảng; </w:t>
            </w:r>
          </w:p>
          <w:p w14:paraId="00DB8879" w14:textId="2B81F1C2" w:rsidR="008B4D6F" w:rsidRPr="008B4D6F" w:rsidRDefault="008B4D6F" w:rsidP="008B4D6F">
            <w:pPr>
              <w:rPr>
                <w:rFonts w:ascii="Arial" w:hAnsi="Arial" w:cs="Arial"/>
                <w:sz w:val="20"/>
                <w:szCs w:val="20"/>
              </w:rPr>
            </w:pPr>
            <w:r w:rsidRPr="008B4D6F">
              <w:rPr>
                <w:rFonts w:ascii="Arial" w:hAnsi="Arial" w:cs="Arial"/>
                <w:sz w:val="20"/>
                <w:szCs w:val="20"/>
              </w:rPr>
              <w:t>- Văn phòng Tổng Bí thư;</w:t>
            </w:r>
          </w:p>
          <w:p w14:paraId="41DF8F8C" w14:textId="77777777" w:rsidR="008B4D6F" w:rsidRPr="008B4D6F" w:rsidRDefault="008B4D6F" w:rsidP="008B4D6F">
            <w:pPr>
              <w:rPr>
                <w:rFonts w:ascii="Arial" w:hAnsi="Arial" w:cs="Arial"/>
                <w:sz w:val="20"/>
                <w:szCs w:val="20"/>
              </w:rPr>
            </w:pPr>
            <w:r w:rsidRPr="008B4D6F">
              <w:rPr>
                <w:rFonts w:ascii="Arial" w:hAnsi="Arial" w:cs="Arial"/>
                <w:sz w:val="20"/>
                <w:szCs w:val="20"/>
              </w:rPr>
              <w:t>- Văn phòng Quốc hội;</w:t>
            </w:r>
          </w:p>
          <w:p w14:paraId="35182232" w14:textId="77777777" w:rsidR="008B4D6F" w:rsidRDefault="008B4D6F" w:rsidP="008B4D6F">
            <w:pPr>
              <w:rPr>
                <w:rFonts w:ascii="Arial" w:hAnsi="Arial" w:cs="Arial"/>
                <w:sz w:val="20"/>
                <w:szCs w:val="20"/>
                <w:lang w:val="en-US"/>
              </w:rPr>
            </w:pPr>
            <w:r w:rsidRPr="008B4D6F">
              <w:rPr>
                <w:rFonts w:ascii="Arial" w:hAnsi="Arial" w:cs="Arial"/>
                <w:sz w:val="20"/>
                <w:szCs w:val="20"/>
              </w:rPr>
              <w:t xml:space="preserve">- Văn phòng Chủ tịch nước; </w:t>
            </w:r>
          </w:p>
          <w:p w14:paraId="72AEE109" w14:textId="5406B39F" w:rsidR="008B4D6F" w:rsidRPr="008B4D6F" w:rsidRDefault="008B4D6F" w:rsidP="008B4D6F">
            <w:pPr>
              <w:rPr>
                <w:rFonts w:ascii="Arial" w:hAnsi="Arial" w:cs="Arial"/>
                <w:sz w:val="20"/>
                <w:szCs w:val="20"/>
              </w:rPr>
            </w:pPr>
            <w:r>
              <w:rPr>
                <w:rFonts w:ascii="Arial" w:hAnsi="Arial" w:cs="Arial"/>
                <w:sz w:val="20"/>
                <w:szCs w:val="20"/>
                <w:lang w:val="en-US"/>
              </w:rPr>
              <w:t xml:space="preserve">- </w:t>
            </w:r>
            <w:r w:rsidRPr="008B4D6F">
              <w:rPr>
                <w:rFonts w:ascii="Arial" w:hAnsi="Arial" w:cs="Arial"/>
                <w:sz w:val="20"/>
                <w:szCs w:val="20"/>
              </w:rPr>
              <w:t>Văn phòng Chính phủ;</w:t>
            </w:r>
          </w:p>
          <w:p w14:paraId="0C50AB89" w14:textId="6503A1C8" w:rsidR="008B4D6F" w:rsidRPr="008B4D6F" w:rsidRDefault="008B4D6F" w:rsidP="008B4D6F">
            <w:pPr>
              <w:rPr>
                <w:rFonts w:ascii="Arial" w:hAnsi="Arial" w:cs="Arial"/>
                <w:sz w:val="20"/>
                <w:szCs w:val="20"/>
                <w:lang w:val="en-US"/>
              </w:rPr>
            </w:pPr>
            <w:r w:rsidRPr="008B4D6F">
              <w:rPr>
                <w:rFonts w:ascii="Arial" w:hAnsi="Arial" w:cs="Arial"/>
                <w:sz w:val="20"/>
                <w:szCs w:val="20"/>
              </w:rPr>
              <w:t>- Viện kiểm sát nhân dân tối cao;</w:t>
            </w:r>
          </w:p>
          <w:p w14:paraId="1686D6AD" w14:textId="5489D413" w:rsidR="008B4D6F" w:rsidRPr="008B4D6F" w:rsidRDefault="008B4D6F" w:rsidP="008B4D6F">
            <w:pPr>
              <w:rPr>
                <w:rFonts w:ascii="Arial" w:hAnsi="Arial" w:cs="Arial"/>
                <w:sz w:val="20"/>
                <w:szCs w:val="20"/>
              </w:rPr>
            </w:pPr>
            <w:r>
              <w:rPr>
                <w:rFonts w:ascii="Arial" w:hAnsi="Arial" w:cs="Arial"/>
                <w:sz w:val="20"/>
                <w:szCs w:val="20"/>
                <w:lang w:val="en-US"/>
              </w:rPr>
              <w:t xml:space="preserve">- </w:t>
            </w:r>
            <w:r w:rsidRPr="008B4D6F">
              <w:rPr>
                <w:rFonts w:ascii="Arial" w:hAnsi="Arial" w:cs="Arial"/>
                <w:sz w:val="20"/>
                <w:szCs w:val="20"/>
              </w:rPr>
              <w:t>Tòa án nhân dân tối cao;</w:t>
            </w:r>
          </w:p>
          <w:p w14:paraId="1AC2FC0F" w14:textId="77777777" w:rsidR="008B4D6F" w:rsidRPr="008B4D6F" w:rsidRDefault="008B4D6F" w:rsidP="008B4D6F">
            <w:pPr>
              <w:rPr>
                <w:rFonts w:ascii="Arial" w:hAnsi="Arial" w:cs="Arial"/>
                <w:sz w:val="20"/>
                <w:szCs w:val="20"/>
              </w:rPr>
            </w:pPr>
            <w:r w:rsidRPr="008B4D6F">
              <w:rPr>
                <w:rFonts w:ascii="Arial" w:hAnsi="Arial" w:cs="Arial"/>
                <w:sz w:val="20"/>
                <w:szCs w:val="20"/>
              </w:rPr>
              <w:t>- Kiểm toán nhà nước;</w:t>
            </w:r>
          </w:p>
          <w:p w14:paraId="2D7C7B94" w14:textId="77777777" w:rsidR="008B4D6F" w:rsidRDefault="008B4D6F" w:rsidP="008B4D6F">
            <w:pPr>
              <w:rPr>
                <w:rFonts w:ascii="Arial" w:hAnsi="Arial" w:cs="Arial"/>
                <w:sz w:val="20"/>
                <w:szCs w:val="20"/>
                <w:lang w:val="en-US"/>
              </w:rPr>
            </w:pPr>
            <w:r w:rsidRPr="008B4D6F">
              <w:rPr>
                <w:rFonts w:ascii="Arial" w:hAnsi="Arial" w:cs="Arial"/>
                <w:sz w:val="20"/>
                <w:szCs w:val="20"/>
              </w:rPr>
              <w:t xml:space="preserve">- Các Bộ, cơ quan ngang Bộ, cơ quan thuộc Chính phủ; </w:t>
            </w:r>
          </w:p>
          <w:p w14:paraId="5D05D989" w14:textId="44773D6E" w:rsidR="008B4D6F" w:rsidRDefault="008B4D6F" w:rsidP="008B4D6F">
            <w:pPr>
              <w:rPr>
                <w:rFonts w:ascii="Arial" w:hAnsi="Arial" w:cs="Arial"/>
                <w:sz w:val="20"/>
                <w:szCs w:val="20"/>
                <w:lang w:val="en-US"/>
              </w:rPr>
            </w:pPr>
            <w:r w:rsidRPr="008B4D6F">
              <w:rPr>
                <w:rFonts w:ascii="Arial" w:hAnsi="Arial" w:cs="Arial"/>
                <w:sz w:val="20"/>
                <w:szCs w:val="20"/>
              </w:rPr>
              <w:t xml:space="preserve">- Ủy ban Trung ương Mặt trận Tổ quốc Việt Nam; </w:t>
            </w:r>
          </w:p>
          <w:p w14:paraId="23E76DAD" w14:textId="023F9A0F" w:rsidR="008B4D6F" w:rsidRPr="008B4D6F" w:rsidRDefault="008B4D6F" w:rsidP="008B4D6F">
            <w:pPr>
              <w:rPr>
                <w:rFonts w:ascii="Arial" w:hAnsi="Arial" w:cs="Arial"/>
                <w:sz w:val="20"/>
                <w:szCs w:val="20"/>
              </w:rPr>
            </w:pPr>
            <w:r w:rsidRPr="008B4D6F">
              <w:rPr>
                <w:rFonts w:ascii="Arial" w:hAnsi="Arial" w:cs="Arial"/>
                <w:sz w:val="20"/>
                <w:szCs w:val="20"/>
              </w:rPr>
              <w:t>- Cơ quan Trung ương của các đoàn thể;</w:t>
            </w:r>
          </w:p>
          <w:p w14:paraId="14AA0455" w14:textId="77777777" w:rsidR="008B4D6F" w:rsidRPr="008B4D6F" w:rsidRDefault="008B4D6F" w:rsidP="008B4D6F">
            <w:pPr>
              <w:rPr>
                <w:rFonts w:ascii="Arial" w:hAnsi="Arial" w:cs="Arial"/>
                <w:sz w:val="20"/>
                <w:szCs w:val="20"/>
              </w:rPr>
            </w:pPr>
            <w:r w:rsidRPr="008B4D6F">
              <w:rPr>
                <w:rFonts w:ascii="Arial" w:hAnsi="Arial" w:cs="Arial"/>
                <w:sz w:val="20"/>
                <w:szCs w:val="20"/>
              </w:rPr>
              <w:t xml:space="preserve">- HĐND, </w:t>
            </w:r>
            <w:bookmarkStart w:id="2" w:name="_GoBack"/>
            <w:bookmarkEnd w:id="2"/>
            <w:r w:rsidRPr="008B4D6F">
              <w:rPr>
                <w:rFonts w:ascii="Arial" w:hAnsi="Arial" w:cs="Arial"/>
                <w:sz w:val="20"/>
                <w:szCs w:val="20"/>
              </w:rPr>
              <w:t>UBND các tỉnh, TP trực thuộc Trung ương;</w:t>
            </w:r>
          </w:p>
          <w:p w14:paraId="70CCF77E" w14:textId="77777777" w:rsidR="008B4D6F" w:rsidRDefault="008B4D6F" w:rsidP="008B4D6F">
            <w:pPr>
              <w:rPr>
                <w:rFonts w:ascii="Arial" w:hAnsi="Arial" w:cs="Arial"/>
                <w:sz w:val="20"/>
                <w:szCs w:val="20"/>
                <w:lang w:val="en-US"/>
              </w:rPr>
            </w:pPr>
            <w:r w:rsidRPr="008B4D6F">
              <w:rPr>
                <w:rFonts w:ascii="Arial" w:hAnsi="Arial" w:cs="Arial"/>
                <w:sz w:val="20"/>
                <w:szCs w:val="20"/>
              </w:rPr>
              <w:lastRenderedPageBreak/>
              <w:t xml:space="preserve">- Sở Tài chính các tỉnh, TP trực thuộc Trung ương; </w:t>
            </w:r>
          </w:p>
          <w:p w14:paraId="3BF712BA" w14:textId="10964B21" w:rsidR="008B4D6F" w:rsidRDefault="008B4D6F" w:rsidP="008B4D6F">
            <w:pPr>
              <w:rPr>
                <w:rFonts w:ascii="Arial" w:hAnsi="Arial" w:cs="Arial"/>
                <w:sz w:val="20"/>
                <w:szCs w:val="20"/>
                <w:lang w:val="en-US"/>
              </w:rPr>
            </w:pPr>
            <w:r w:rsidRPr="008B4D6F">
              <w:rPr>
                <w:rFonts w:ascii="Arial" w:hAnsi="Arial" w:cs="Arial"/>
                <w:sz w:val="20"/>
                <w:szCs w:val="20"/>
              </w:rPr>
              <w:t xml:space="preserve">- Liên hiệp các Hội Văn học nghệ thuật Việt Nam; </w:t>
            </w:r>
          </w:p>
          <w:p w14:paraId="78040D95" w14:textId="6A82EE26" w:rsidR="008B4D6F" w:rsidRPr="008B4D6F" w:rsidRDefault="008B4D6F" w:rsidP="008B4D6F">
            <w:pPr>
              <w:rPr>
                <w:rFonts w:ascii="Arial" w:hAnsi="Arial" w:cs="Arial"/>
                <w:sz w:val="20"/>
                <w:szCs w:val="20"/>
              </w:rPr>
            </w:pPr>
            <w:r w:rsidRPr="008B4D6F">
              <w:rPr>
                <w:rFonts w:ascii="Arial" w:hAnsi="Arial" w:cs="Arial"/>
                <w:sz w:val="20"/>
                <w:szCs w:val="20"/>
              </w:rPr>
              <w:t>- Các Hội Văn học nghệ thuật ở Trung ương và các tỉnh, thành phố trực thuộc Trung ương;</w:t>
            </w:r>
          </w:p>
          <w:p w14:paraId="1ECCE30C" w14:textId="77777777" w:rsidR="008B4D6F" w:rsidRPr="008B4D6F" w:rsidRDefault="008B4D6F" w:rsidP="008B4D6F">
            <w:pPr>
              <w:rPr>
                <w:rFonts w:ascii="Arial" w:hAnsi="Arial" w:cs="Arial"/>
                <w:sz w:val="20"/>
                <w:szCs w:val="20"/>
              </w:rPr>
            </w:pPr>
            <w:r w:rsidRPr="008B4D6F">
              <w:rPr>
                <w:rFonts w:ascii="Arial" w:hAnsi="Arial" w:cs="Arial"/>
                <w:sz w:val="20"/>
                <w:szCs w:val="20"/>
              </w:rPr>
              <w:t>- Hội Nhà báo Việt Nam; Hội Nhà báo các tỉnh, thành phố trực thuộc Trung ương;</w:t>
            </w:r>
          </w:p>
          <w:p w14:paraId="75DAEB54" w14:textId="77777777" w:rsidR="008B4D6F" w:rsidRDefault="008B4D6F" w:rsidP="008B4D6F">
            <w:pPr>
              <w:rPr>
                <w:rFonts w:ascii="Arial" w:hAnsi="Arial" w:cs="Arial"/>
                <w:sz w:val="20"/>
                <w:szCs w:val="20"/>
                <w:lang w:val="en-US"/>
              </w:rPr>
            </w:pPr>
            <w:r w:rsidRPr="008B4D6F">
              <w:rPr>
                <w:rFonts w:ascii="Arial" w:hAnsi="Arial" w:cs="Arial"/>
                <w:sz w:val="20"/>
                <w:szCs w:val="20"/>
              </w:rPr>
              <w:t xml:space="preserve">- Các đơn vị, tổ chức thuộc, trực thuộc Bộ Tài chính; </w:t>
            </w:r>
          </w:p>
          <w:p w14:paraId="656CE52A" w14:textId="1F5E0B0E" w:rsidR="008B4D6F" w:rsidRPr="008B4D6F" w:rsidRDefault="008B4D6F" w:rsidP="008B4D6F">
            <w:pPr>
              <w:rPr>
                <w:rFonts w:ascii="Arial" w:hAnsi="Arial" w:cs="Arial"/>
                <w:sz w:val="20"/>
                <w:szCs w:val="20"/>
              </w:rPr>
            </w:pPr>
            <w:r w:rsidRPr="008B4D6F">
              <w:rPr>
                <w:rFonts w:ascii="Arial" w:hAnsi="Arial" w:cs="Arial"/>
                <w:sz w:val="20"/>
                <w:szCs w:val="20"/>
              </w:rPr>
              <w:t>- Cục Kiểm tra VBQPPL (Bộ Tư pháp);</w:t>
            </w:r>
          </w:p>
          <w:p w14:paraId="2BAC27E7" w14:textId="77777777" w:rsidR="008B4D6F" w:rsidRPr="008B4D6F" w:rsidRDefault="008B4D6F" w:rsidP="008B4D6F">
            <w:pPr>
              <w:rPr>
                <w:rFonts w:ascii="Arial" w:hAnsi="Arial" w:cs="Arial"/>
                <w:sz w:val="20"/>
                <w:szCs w:val="20"/>
              </w:rPr>
            </w:pPr>
            <w:r w:rsidRPr="008B4D6F">
              <w:rPr>
                <w:rFonts w:ascii="Arial" w:hAnsi="Arial" w:cs="Arial"/>
                <w:sz w:val="20"/>
                <w:szCs w:val="20"/>
              </w:rPr>
              <w:t>- Công báo;</w:t>
            </w:r>
          </w:p>
          <w:p w14:paraId="5A67C161" w14:textId="77777777" w:rsidR="008B4D6F" w:rsidRDefault="008B4D6F" w:rsidP="008B4D6F">
            <w:pPr>
              <w:rPr>
                <w:rFonts w:ascii="Arial" w:hAnsi="Arial" w:cs="Arial"/>
                <w:sz w:val="20"/>
                <w:szCs w:val="20"/>
                <w:lang w:val="en-US"/>
              </w:rPr>
            </w:pPr>
            <w:r w:rsidRPr="008B4D6F">
              <w:rPr>
                <w:rFonts w:ascii="Arial" w:hAnsi="Arial" w:cs="Arial"/>
                <w:sz w:val="20"/>
                <w:szCs w:val="20"/>
              </w:rPr>
              <w:t xml:space="preserve">- Cổng thông tin điện tử Chính phủ; </w:t>
            </w:r>
          </w:p>
          <w:p w14:paraId="652FE030" w14:textId="4641F6C3" w:rsidR="008B4D6F" w:rsidRDefault="008B4D6F" w:rsidP="008B4D6F">
            <w:pPr>
              <w:rPr>
                <w:rFonts w:ascii="Arial" w:hAnsi="Arial" w:cs="Arial"/>
                <w:sz w:val="20"/>
                <w:szCs w:val="20"/>
                <w:lang w:val="en-US"/>
              </w:rPr>
            </w:pPr>
            <w:r w:rsidRPr="008B4D6F">
              <w:rPr>
                <w:rFonts w:ascii="Arial" w:hAnsi="Arial" w:cs="Arial"/>
                <w:sz w:val="20"/>
                <w:szCs w:val="20"/>
              </w:rPr>
              <w:t>- C</w:t>
            </w:r>
            <w:r>
              <w:rPr>
                <w:rFonts w:ascii="Arial" w:hAnsi="Arial" w:cs="Arial"/>
                <w:sz w:val="20"/>
                <w:szCs w:val="20"/>
                <w:lang w:val="en-US"/>
              </w:rPr>
              <w:t>ổ</w:t>
            </w:r>
            <w:r w:rsidRPr="008B4D6F">
              <w:rPr>
                <w:rFonts w:ascii="Arial" w:hAnsi="Arial" w:cs="Arial"/>
                <w:sz w:val="20"/>
                <w:szCs w:val="20"/>
              </w:rPr>
              <w:t xml:space="preserve">ng thông tin điện tử Bộ Tài chính; </w:t>
            </w:r>
          </w:p>
          <w:p w14:paraId="3492F2A1" w14:textId="59CB3EAA" w:rsidR="008B4D6F" w:rsidRPr="00A13C91" w:rsidRDefault="008B4D6F" w:rsidP="008B4D6F">
            <w:pPr>
              <w:rPr>
                <w:rFonts w:ascii="Arial" w:hAnsi="Arial" w:cs="Arial"/>
                <w:sz w:val="20"/>
                <w:szCs w:val="20"/>
              </w:rPr>
            </w:pPr>
            <w:r w:rsidRPr="008B4D6F">
              <w:rPr>
                <w:rFonts w:ascii="Arial" w:hAnsi="Arial" w:cs="Arial"/>
                <w:sz w:val="20"/>
                <w:szCs w:val="20"/>
              </w:rPr>
              <w:t>- Lưu: VT, KTN (170 bản)</w:t>
            </w:r>
          </w:p>
        </w:tc>
        <w:tc>
          <w:tcPr>
            <w:tcW w:w="2252" w:type="pct"/>
            <w:shd w:val="clear" w:color="auto" w:fill="FFFFFF"/>
            <w:tcMar>
              <w:top w:w="0" w:type="dxa"/>
              <w:left w:w="108" w:type="dxa"/>
              <w:bottom w:w="0" w:type="dxa"/>
              <w:right w:w="108" w:type="dxa"/>
            </w:tcMar>
            <w:hideMark/>
          </w:tcPr>
          <w:p w14:paraId="30762785" w14:textId="77777777" w:rsidR="008B4D6F" w:rsidRDefault="008B4D6F" w:rsidP="008B4D6F">
            <w:pPr>
              <w:jc w:val="center"/>
              <w:rPr>
                <w:rFonts w:ascii="Arial" w:hAnsi="Arial" w:cs="Arial"/>
                <w:b/>
                <w:sz w:val="20"/>
                <w:szCs w:val="20"/>
                <w:lang w:val="en-US"/>
              </w:rPr>
            </w:pPr>
            <w:r>
              <w:rPr>
                <w:rFonts w:ascii="Arial" w:hAnsi="Arial" w:cs="Arial"/>
                <w:b/>
                <w:sz w:val="20"/>
                <w:szCs w:val="20"/>
                <w:lang w:val="en-US"/>
              </w:rPr>
              <w:lastRenderedPageBreak/>
              <w:t>KT. BỘ TRƯỞNG</w:t>
            </w:r>
          </w:p>
          <w:p w14:paraId="4F12E238" w14:textId="77777777" w:rsidR="008B4D6F" w:rsidRDefault="008B4D6F" w:rsidP="008B4D6F">
            <w:pPr>
              <w:jc w:val="center"/>
              <w:rPr>
                <w:rFonts w:ascii="Arial" w:hAnsi="Arial" w:cs="Arial"/>
                <w:b/>
                <w:sz w:val="20"/>
                <w:szCs w:val="20"/>
                <w:lang w:val="en-US"/>
              </w:rPr>
            </w:pPr>
            <w:r>
              <w:rPr>
                <w:rFonts w:ascii="Arial" w:hAnsi="Arial" w:cs="Arial"/>
                <w:b/>
                <w:sz w:val="20"/>
                <w:szCs w:val="20"/>
                <w:lang w:val="en-US"/>
              </w:rPr>
              <w:t>THỨ TRƯỞNG</w:t>
            </w:r>
          </w:p>
          <w:p w14:paraId="3E566D1E" w14:textId="77777777" w:rsidR="008B4D6F" w:rsidRDefault="008B4D6F" w:rsidP="008B4D6F">
            <w:pPr>
              <w:jc w:val="center"/>
              <w:rPr>
                <w:rFonts w:ascii="Arial" w:hAnsi="Arial" w:cs="Arial"/>
                <w:b/>
                <w:sz w:val="20"/>
                <w:szCs w:val="20"/>
                <w:lang w:val="en-US"/>
              </w:rPr>
            </w:pPr>
          </w:p>
          <w:p w14:paraId="14D8287C" w14:textId="77777777" w:rsidR="008B4D6F" w:rsidRDefault="008B4D6F" w:rsidP="008B4D6F">
            <w:pPr>
              <w:jc w:val="center"/>
              <w:rPr>
                <w:rFonts w:ascii="Arial" w:hAnsi="Arial" w:cs="Arial"/>
                <w:b/>
                <w:sz w:val="20"/>
                <w:szCs w:val="20"/>
                <w:lang w:val="en-US"/>
              </w:rPr>
            </w:pPr>
          </w:p>
          <w:p w14:paraId="66AC87FF" w14:textId="77777777" w:rsidR="008B4D6F" w:rsidRDefault="008B4D6F" w:rsidP="008B4D6F">
            <w:pPr>
              <w:jc w:val="center"/>
              <w:rPr>
                <w:rFonts w:ascii="Arial" w:hAnsi="Arial" w:cs="Arial"/>
                <w:b/>
                <w:sz w:val="20"/>
                <w:szCs w:val="20"/>
                <w:lang w:val="en-US"/>
              </w:rPr>
            </w:pPr>
          </w:p>
          <w:p w14:paraId="478BC4B9" w14:textId="77777777" w:rsidR="008B4D6F" w:rsidRDefault="008B4D6F" w:rsidP="008B4D6F">
            <w:pPr>
              <w:jc w:val="center"/>
              <w:rPr>
                <w:rFonts w:ascii="Arial" w:hAnsi="Arial" w:cs="Arial"/>
                <w:b/>
                <w:sz w:val="20"/>
                <w:szCs w:val="20"/>
                <w:lang w:val="en-US"/>
              </w:rPr>
            </w:pPr>
          </w:p>
          <w:p w14:paraId="0472C9A8" w14:textId="30454687" w:rsidR="008B4D6F" w:rsidRPr="008B4D6F" w:rsidRDefault="008B4D6F" w:rsidP="008B4D6F">
            <w:pPr>
              <w:jc w:val="center"/>
              <w:rPr>
                <w:rFonts w:ascii="Arial" w:hAnsi="Arial" w:cs="Arial"/>
                <w:b/>
                <w:sz w:val="20"/>
                <w:szCs w:val="20"/>
                <w:lang w:val="en-US"/>
              </w:rPr>
            </w:pPr>
            <w:r>
              <w:rPr>
                <w:rFonts w:ascii="Arial" w:hAnsi="Arial" w:cs="Arial"/>
                <w:b/>
                <w:sz w:val="20"/>
                <w:szCs w:val="20"/>
                <w:lang w:val="en-US"/>
              </w:rPr>
              <w:t>Bùi Văn Khắng</w:t>
            </w:r>
          </w:p>
        </w:tc>
      </w:tr>
      <w:bookmarkEnd w:id="1"/>
    </w:tbl>
    <w:p w14:paraId="343E637C" w14:textId="6BA4765F" w:rsidR="0073121A" w:rsidRPr="008B4D6F" w:rsidRDefault="0073121A" w:rsidP="008B4D6F">
      <w:pPr>
        <w:pStyle w:val="Vnbnnidung20"/>
        <w:tabs>
          <w:tab w:val="left" w:pos="254"/>
        </w:tabs>
        <w:spacing w:after="120" w:line="240" w:lineRule="auto"/>
        <w:ind w:left="720"/>
        <w:jc w:val="both"/>
        <w:rPr>
          <w:sz w:val="20"/>
          <w:szCs w:val="20"/>
        </w:rPr>
      </w:pPr>
    </w:p>
    <w:sectPr w:rsidR="0073121A" w:rsidRPr="008B4D6F" w:rsidSect="00833E6D">
      <w:pgSz w:w="11909" w:h="16834"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5E290" w14:textId="77777777" w:rsidR="00C604DD" w:rsidRDefault="00C604DD">
      <w:r>
        <w:separator/>
      </w:r>
    </w:p>
  </w:endnote>
  <w:endnote w:type="continuationSeparator" w:id="0">
    <w:p w14:paraId="2F30FB49" w14:textId="77777777" w:rsidR="00C604DD" w:rsidRDefault="00C6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2AB7" w14:textId="77777777" w:rsidR="00C604DD" w:rsidRDefault="00C604DD"/>
  </w:footnote>
  <w:footnote w:type="continuationSeparator" w:id="0">
    <w:p w14:paraId="21052525" w14:textId="77777777" w:rsidR="00C604DD" w:rsidRDefault="00C604D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C2C92"/>
    <w:multiLevelType w:val="multilevel"/>
    <w:tmpl w:val="22E65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2123C8"/>
    <w:multiLevelType w:val="multilevel"/>
    <w:tmpl w:val="C69CF02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1A"/>
    <w:rsid w:val="00193175"/>
    <w:rsid w:val="00540C6B"/>
    <w:rsid w:val="0073121A"/>
    <w:rsid w:val="00833E6D"/>
    <w:rsid w:val="00875066"/>
    <w:rsid w:val="008B4D6F"/>
    <w:rsid w:val="00C604DD"/>
    <w:rsid w:val="00DC777C"/>
    <w:rsid w:val="00EE34B1"/>
    <w:rsid w:val="00F7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06A8"/>
  <w15:docId w15:val="{039271C8-FD85-489E-A439-9EFD6E85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9"/>
      <w:szCs w:val="19"/>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i/>
      <w:iCs/>
      <w:sz w:val="26"/>
      <w:szCs w:val="26"/>
    </w:rPr>
  </w:style>
  <w:style w:type="paragraph" w:customStyle="1" w:styleId="Vnbnnidung30">
    <w:name w:val="Văn bản nội dung (3)"/>
    <w:basedOn w:val="Normal"/>
    <w:link w:val="Vnbnnidung3"/>
    <w:pPr>
      <w:spacing w:after="390" w:line="228" w:lineRule="auto"/>
      <w:ind w:left="5860"/>
    </w:pPr>
    <w:rPr>
      <w:rFonts w:ascii="Arial" w:eastAsia="Arial" w:hAnsi="Arial" w:cs="Arial"/>
      <w:sz w:val="13"/>
      <w:szCs w:val="13"/>
    </w:rPr>
  </w:style>
  <w:style w:type="paragraph" w:customStyle="1" w:styleId="Vnbnnidung20">
    <w:name w:val="Văn bản nội dung (2)"/>
    <w:basedOn w:val="Normal"/>
    <w:link w:val="Vnbnnidung2"/>
    <w:pPr>
      <w:spacing w:line="276" w:lineRule="auto"/>
    </w:pPr>
    <w:rPr>
      <w:rFonts w:ascii="Arial" w:eastAsia="Arial" w:hAnsi="Arial" w:cs="Arial"/>
      <w:sz w:val="19"/>
      <w:szCs w:val="19"/>
    </w:rPr>
  </w:style>
  <w:style w:type="paragraph" w:styleId="Header">
    <w:name w:val="header"/>
    <w:basedOn w:val="Normal"/>
    <w:link w:val="HeaderChar"/>
    <w:uiPriority w:val="99"/>
    <w:unhideWhenUsed/>
    <w:rsid w:val="00833E6D"/>
    <w:pPr>
      <w:tabs>
        <w:tab w:val="center" w:pos="4680"/>
        <w:tab w:val="right" w:pos="9360"/>
      </w:tabs>
    </w:pPr>
  </w:style>
  <w:style w:type="character" w:customStyle="1" w:styleId="HeaderChar">
    <w:name w:val="Header Char"/>
    <w:basedOn w:val="DefaultParagraphFont"/>
    <w:link w:val="Header"/>
    <w:uiPriority w:val="99"/>
    <w:rsid w:val="00833E6D"/>
    <w:rPr>
      <w:color w:val="000000"/>
    </w:rPr>
  </w:style>
  <w:style w:type="paragraph" w:styleId="Footer">
    <w:name w:val="footer"/>
    <w:basedOn w:val="Normal"/>
    <w:link w:val="FooterChar"/>
    <w:uiPriority w:val="99"/>
    <w:unhideWhenUsed/>
    <w:rsid w:val="00833E6D"/>
    <w:pPr>
      <w:tabs>
        <w:tab w:val="center" w:pos="4680"/>
        <w:tab w:val="right" w:pos="9360"/>
      </w:tabs>
    </w:pPr>
  </w:style>
  <w:style w:type="character" w:customStyle="1" w:styleId="FooterChar">
    <w:name w:val="Footer Char"/>
    <w:basedOn w:val="DefaultParagraphFont"/>
    <w:link w:val="Footer"/>
    <w:uiPriority w:val="99"/>
    <w:rsid w:val="00833E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2025-07-04T09:48:00Z</dcterms:created>
  <dcterms:modified xsi:type="dcterms:W3CDTF">2025-07-07T01:22:00Z</dcterms:modified>
</cp:coreProperties>
</file>