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7E50C7" w14:paraId="1C084296" w14:textId="77777777">
        <w:tc>
          <w:tcPr>
            <w:tcW w:w="1645" w:type="pct"/>
          </w:tcPr>
          <w:p w14:paraId="68D8C1EB" w14:textId="77777777" w:rsidR="007E50C7" w:rsidRDefault="000614ED" w:rsidP="00122412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CHÍNH PH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</w:t>
            </w:r>
          </w:p>
          <w:p w14:paraId="742BC44F" w14:textId="77777777" w:rsidR="00122412" w:rsidRDefault="00122412" w:rsidP="00122412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</w:p>
          <w:p w14:paraId="5E943FE4" w14:textId="761A90A3" w:rsidR="007E50C7" w:rsidRDefault="000614ED" w:rsidP="00122412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: 216/2025/NĐ-CP</w:t>
            </w:r>
          </w:p>
        </w:tc>
        <w:tc>
          <w:tcPr>
            <w:tcW w:w="3355" w:type="pct"/>
          </w:tcPr>
          <w:p w14:paraId="786400C4" w14:textId="77777777" w:rsidR="007E50C7" w:rsidRDefault="000614ED" w:rsidP="00122412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NG HÒA XÃ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 CH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NGHĨA VI</w:t>
            </w:r>
            <w:r>
              <w:rPr>
                <w:rFonts w:ascii="Arial" w:hAnsi="Arial"/>
                <w:b/>
                <w:sz w:val="20"/>
              </w:rPr>
              <w:t>Ệ</w:t>
            </w:r>
            <w:r>
              <w:rPr>
                <w:rFonts w:ascii="Arial" w:hAnsi="Arial"/>
                <w:b/>
                <w:sz w:val="20"/>
              </w:rPr>
              <w:t>T NAM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Đ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c l</w:t>
            </w:r>
            <w:r>
              <w:rPr>
                <w:rFonts w:ascii="Arial" w:hAnsi="Arial"/>
                <w:b/>
                <w:sz w:val="20"/>
              </w:rPr>
              <w:t>ậ</w:t>
            </w:r>
            <w:r>
              <w:rPr>
                <w:rFonts w:ascii="Arial" w:hAnsi="Arial"/>
                <w:b/>
                <w:sz w:val="20"/>
              </w:rPr>
              <w:t>p – T</w:t>
            </w:r>
            <w:r>
              <w:rPr>
                <w:rFonts w:ascii="Arial" w:hAnsi="Arial"/>
                <w:b/>
                <w:sz w:val="20"/>
              </w:rPr>
              <w:t>ự</w:t>
            </w:r>
            <w:r>
              <w:rPr>
                <w:rFonts w:ascii="Arial" w:hAnsi="Arial"/>
                <w:b/>
                <w:sz w:val="20"/>
              </w:rPr>
              <w:t xml:space="preserve"> do – H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nh phúc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_________________</w:t>
            </w:r>
          </w:p>
          <w:p w14:paraId="2F7E5178" w14:textId="77777777" w:rsidR="007E50C7" w:rsidRDefault="000614ED" w:rsidP="00122412">
            <w:pPr>
              <w:spacing w:after="0" w:line="240" w:lineRule="auto"/>
              <w:jc w:val="center"/>
            </w:pPr>
            <w:r>
              <w:rPr>
                <w:rFonts w:ascii="Arial" w:hAnsi="Arial"/>
                <w:i/>
                <w:sz w:val="20"/>
              </w:rPr>
              <w:t>Hà N</w:t>
            </w:r>
            <w:r>
              <w:rPr>
                <w:rFonts w:ascii="Arial" w:hAnsi="Arial"/>
                <w:i/>
                <w:sz w:val="20"/>
              </w:rPr>
              <w:t>ộ</w:t>
            </w:r>
            <w:r>
              <w:rPr>
                <w:rFonts w:ascii="Arial" w:hAnsi="Arial"/>
                <w:i/>
                <w:sz w:val="20"/>
              </w:rPr>
              <w:t>i, ngày 05 tháng 8 năm 2025</w:t>
            </w:r>
          </w:p>
        </w:tc>
      </w:tr>
    </w:tbl>
    <w:p w14:paraId="7221E0F4" w14:textId="77777777" w:rsidR="00122412" w:rsidRDefault="00122412" w:rsidP="00122412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1553CDFB" w14:textId="77777777" w:rsidR="00122412" w:rsidRDefault="00122412" w:rsidP="00122412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03EF2DBE" w14:textId="18BFE8D4" w:rsidR="007E50C7" w:rsidRDefault="000614ED" w:rsidP="00122412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  <w:r>
        <w:br/>
      </w: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chi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và hư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ẫ</w:t>
      </w:r>
      <w:r>
        <w:rPr>
          <w:rFonts w:ascii="Arial" w:hAnsi="Arial"/>
          <w:b/>
          <w:sz w:val="20"/>
        </w:rPr>
        <w:t>n</w:t>
      </w:r>
      <w:r>
        <w:br/>
      </w:r>
      <w:r>
        <w:rPr>
          <w:rFonts w:ascii="Arial" w:hAnsi="Arial"/>
          <w:b/>
          <w:sz w:val="20"/>
        </w:rPr>
        <w:t>thi hành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Thanh tra</w:t>
      </w:r>
    </w:p>
    <w:p w14:paraId="07382A20" w14:textId="77777777" w:rsidR="00122412" w:rsidRDefault="00122412" w:rsidP="00122412">
      <w:pPr>
        <w:spacing w:after="0" w:line="240" w:lineRule="auto"/>
        <w:jc w:val="center"/>
      </w:pPr>
    </w:p>
    <w:p w14:paraId="09BA7CD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c </w:t>
      </w: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63/2025/QH15;</w:t>
      </w:r>
    </w:p>
    <w:p w14:paraId="5252E02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Thanh tra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84/2025/QH15;</w:t>
      </w:r>
    </w:p>
    <w:p w14:paraId="506EE30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ng Thanh tra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;</w:t>
      </w:r>
    </w:p>
    <w:p w14:paraId="49097F9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ban hành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và hư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ng d</w:t>
      </w:r>
      <w:r>
        <w:rPr>
          <w:rFonts w:ascii="Arial" w:hAnsi="Arial"/>
          <w:i/>
          <w:sz w:val="20"/>
        </w:rPr>
        <w:t>ẫ</w:t>
      </w:r>
      <w:r>
        <w:rPr>
          <w:rFonts w:ascii="Arial" w:hAnsi="Arial"/>
          <w:i/>
          <w:sz w:val="20"/>
        </w:rPr>
        <w:t>n thi hành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Thanh tra.</w:t>
      </w:r>
    </w:p>
    <w:p w14:paraId="622A32C5" w14:textId="77777777" w:rsidR="00122412" w:rsidRDefault="00122412" w:rsidP="00122412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0C703566" w14:textId="4E16F7B8" w:rsidR="007E50C7" w:rsidRDefault="000614ED" w:rsidP="00122412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</w:t>
      </w:r>
      <w:r>
        <w:br/>
      </w: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CHUNG</w:t>
      </w:r>
    </w:p>
    <w:p w14:paraId="4F802018" w14:textId="77777777" w:rsidR="00122412" w:rsidRDefault="00122412" w:rsidP="00122412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47BD3B5B" w14:textId="07EAA31C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</w:t>
      </w:r>
    </w:p>
    <w:p w14:paraId="419AFFD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725545D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Thanh tra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t Nam là thành viên (sau đây 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là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);</w:t>
      </w:r>
    </w:p>
    <w:p w14:paraId="4C64996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8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 viên;</w:t>
      </w:r>
    </w:p>
    <w:p w14:paraId="4A5CDD1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19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thanh tra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xa;</w:t>
      </w:r>
    </w:p>
    <w:p w14:paraId="679B177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25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</w:t>
      </w:r>
    </w:p>
    <w:p w14:paraId="43E12FF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27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Đoàn thanh tra;</w:t>
      </w:r>
    </w:p>
    <w:p w14:paraId="30F8EAF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45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trưng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585C063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48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yê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tra;</w:t>
      </w:r>
    </w:p>
    <w:p w14:paraId="5D66393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49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thoát do hành vi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gây ra;</w:t>
      </w:r>
    </w:p>
    <w:p w14:paraId="35AD4A9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51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</w:t>
      </w:r>
      <w:r>
        <w:rPr>
          <w:rFonts w:ascii="Arial" w:hAnsi="Arial"/>
          <w:sz w:val="20"/>
        </w:rPr>
        <w:t>nh tra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thanh tra;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51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tra;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thanh tra và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ánh;</w:t>
      </w:r>
    </w:p>
    <w:p w14:paraId="541386B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k) 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55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theo dõi,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tra;</w:t>
      </w:r>
    </w:p>
    <w:p w14:paraId="0C2481C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l)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59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sách,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thanh tra viên.</w:t>
      </w:r>
    </w:p>
    <w:p w14:paraId="6F93CB4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thi hành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tra; giám sát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tra;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hanh tra;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ký Đoàn thanh tra;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trưng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tham gia Đoàn thanh tra;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chéo,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thanh tra;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tra.</w:t>
      </w:r>
    </w:p>
    <w:p w14:paraId="13EADCD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3426901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cơ quan thanh tra,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tra;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thành viên Đoàn thanh tra; thanh tra viên;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tra;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</w:t>
      </w:r>
      <w:r>
        <w:rPr>
          <w:rFonts w:ascii="Arial" w:hAnsi="Arial"/>
          <w:sz w:val="20"/>
        </w:rPr>
        <w:t xml:space="preserve"> liên quan.</w:t>
      </w:r>
    </w:p>
    <w:p w14:paraId="6B5DF8B9" w14:textId="77777777" w:rsidR="00122412" w:rsidRDefault="00122412" w:rsidP="00122412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4672FC2D" w14:textId="022F4B07" w:rsidR="007E50C7" w:rsidRDefault="000614ED" w:rsidP="00122412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</w:t>
      </w:r>
    </w:p>
    <w:p w14:paraId="4441362B" w14:textId="77777777" w:rsidR="007E50C7" w:rsidRDefault="000614ED" w:rsidP="00122412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THANH TRA CƠ 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U, THANH TRA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THÀNH L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</w:t>
      </w:r>
      <w:r>
        <w:br/>
      </w:r>
      <w:bookmarkStart w:id="0" w:name="_GoBack"/>
      <w:bookmarkEnd w:id="0"/>
      <w:r>
        <w:rPr>
          <w:rFonts w:ascii="Arial" w:hAnsi="Arial"/>
          <w:b/>
          <w:sz w:val="20"/>
        </w:rPr>
        <w:t>THEO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T</w:t>
      </w:r>
      <w:r>
        <w:rPr>
          <w:rFonts w:ascii="Arial" w:hAnsi="Arial"/>
          <w:b/>
          <w:sz w:val="20"/>
        </w:rPr>
        <w:t>Ế</w:t>
      </w:r>
    </w:p>
    <w:p w14:paraId="3268EF9D" w14:textId="77777777" w:rsidR="00122412" w:rsidRDefault="00122412" w:rsidP="00122412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14C7F813" w14:textId="66179982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V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trí,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năng</w:t>
      </w:r>
    </w:p>
    <w:p w14:paraId="5684AC5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Thanh tra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là cơ quan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Ban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giúp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Ban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tác thanh </w:t>
      </w:r>
      <w:r>
        <w:rPr>
          <w:rFonts w:ascii="Arial" w:hAnsi="Arial"/>
          <w:sz w:val="20"/>
        </w:rPr>
        <w:t>tra,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công dân,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và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tham nhũng, tiêu c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thanh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chính sách,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Ban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thanh tra trong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Ban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giúp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mã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chuyên dùng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công dân,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và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tham nhũng, lãn</w:t>
      </w:r>
      <w:r>
        <w:rPr>
          <w:rFonts w:ascii="Arial" w:hAnsi="Arial"/>
          <w:sz w:val="20"/>
        </w:rPr>
        <w:t>g phí, tiêu c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AD3A13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là cơ quan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là thành viên; thanh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chuyên ngành,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công dân,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và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tham nhũng, lãng phí, tiêu c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3DC127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Thanh tra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và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tác thanh tra,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0CBC6EF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Thanh tra Cơ 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u, Thanh tra </w:t>
      </w:r>
      <w:r>
        <w:rPr>
          <w:rFonts w:ascii="Arial" w:hAnsi="Arial"/>
          <w:b/>
          <w:sz w:val="20"/>
        </w:rPr>
        <w:t>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thành l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theo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t</w:t>
      </w:r>
      <w:r>
        <w:rPr>
          <w:rFonts w:ascii="Arial" w:hAnsi="Arial"/>
          <w:b/>
          <w:sz w:val="20"/>
        </w:rPr>
        <w:t>ế</w:t>
      </w:r>
    </w:p>
    <w:p w14:paraId="33FAB60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thanh tra, Thanh tra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sau đây:</w:t>
      </w:r>
    </w:p>
    <w:p w14:paraId="342512E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trình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cho</w:t>
      </w:r>
      <w:r>
        <w:rPr>
          <w:rFonts w:ascii="Arial" w:hAnsi="Arial"/>
          <w:sz w:val="20"/>
        </w:rPr>
        <w:t xml:space="preserve">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trương; ban hành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tra;</w:t>
      </w:r>
    </w:p>
    <w:p w14:paraId="0D52761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Thanh tra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thanh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chính sách,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ban Ban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; </w:t>
      </w:r>
      <w:r>
        <w:rPr>
          <w:rFonts w:ascii="Arial" w:hAnsi="Arial"/>
          <w:sz w:val="20"/>
        </w:rPr>
        <w:t>thanh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chính sách,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trong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Ban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giúp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mã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chuyên dùng công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2F89323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thanh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chuyên ngành,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trong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p;</w:t>
      </w:r>
    </w:p>
    <w:p w14:paraId="3D58240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Thanh tra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khi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chuyên ngành;</w:t>
      </w:r>
    </w:p>
    <w:p w14:paraId="7969DA6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 có liên quan;</w:t>
      </w:r>
    </w:p>
    <w:p w14:paraId="6CEDA44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Theo dõi,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p;</w:t>
      </w:r>
    </w:p>
    <w:p w14:paraId="73C3E41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công tác thanh tra.</w:t>
      </w:r>
    </w:p>
    <w:p w14:paraId="3D11943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trong công tác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công dân,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và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tham nhũng, lãng phí, tiêu c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670617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Chánh Thanh tra Cơ 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u, Chánh Thanh tra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thành l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theo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t</w:t>
      </w:r>
      <w:r>
        <w:rPr>
          <w:rFonts w:ascii="Arial" w:hAnsi="Arial"/>
          <w:b/>
          <w:sz w:val="20"/>
        </w:rPr>
        <w:t>ế</w:t>
      </w:r>
    </w:p>
    <w:p w14:paraId="0058F23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thanh tra, Chánh Thanh tra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au đây:</w:t>
      </w:r>
    </w:p>
    <w:p w14:paraId="6F521BB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công tác thanh tra;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cơ quan Thanh tra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3BFD807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ng; ban hành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h thanh tra.</w:t>
      </w:r>
    </w:p>
    <w:p w14:paraId="07352BD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thanh tra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khi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chuyên ngành.</w:t>
      </w:r>
    </w:p>
    <w:p w14:paraId="1DDED6A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i có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chính.</w:t>
      </w:r>
    </w:p>
    <w:p w14:paraId="08DE9E5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5. Báo cáo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sung, ban hành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cho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qua thanh tra.</w:t>
      </w:r>
    </w:p>
    <w:p w14:paraId="5F6C396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Cơ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u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55E221A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Thanh tra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 Chánh Thanh tra, Phó Chánh Thanh tra, thanh tra viên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u.</w:t>
      </w:r>
    </w:p>
    <w:p w14:paraId="5F32786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có Chánh Thanh tra, Phó Chánh Thanh tra, thanh tra viên và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khác.</w:t>
      </w:r>
    </w:p>
    <w:p w14:paraId="2E412A9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Chánh Thanh tra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luân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phái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L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có liên quan sau khi có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150B6DF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Chánh Thanh tra theo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luân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phái theo quy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sau khi có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7285B24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Thanh tra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có liên quan.</w:t>
      </w:r>
    </w:p>
    <w:p w14:paraId="0E14638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Thanh tra C</w:t>
      </w:r>
      <w:r>
        <w:rPr>
          <w:rFonts w:ascii="Arial" w:hAnsi="Arial"/>
          <w:sz w:val="20"/>
        </w:rPr>
        <w:t>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có con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và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riêng.</w:t>
      </w:r>
    </w:p>
    <w:p w14:paraId="3F3BB61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Các Cơ quan Thanh tra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thành l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theo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t</w:t>
      </w:r>
      <w:r>
        <w:rPr>
          <w:rFonts w:ascii="Arial" w:hAnsi="Arial"/>
          <w:b/>
          <w:sz w:val="20"/>
        </w:rPr>
        <w:t>ế</w:t>
      </w:r>
    </w:p>
    <w:p w14:paraId="70C688F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Thanh tra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nhân.</w:t>
      </w:r>
    </w:p>
    <w:p w14:paraId="0B8082E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Thanh tra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khoán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5C2AD3C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Thanh tra Hàng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am.</w:t>
      </w:r>
    </w:p>
    <w:p w14:paraId="720B366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Thanh tra Hàng không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Nam.</w:t>
      </w:r>
    </w:p>
    <w:p w14:paraId="71A55C12" w14:textId="77777777" w:rsidR="00122412" w:rsidRDefault="00122412" w:rsidP="00122412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3334228E" w14:textId="60AD410C" w:rsidR="007E50C7" w:rsidRDefault="000614ED" w:rsidP="00122412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 xml:space="preserve">Chương III </w:t>
      </w:r>
    </w:p>
    <w:p w14:paraId="721E8084" w14:textId="77777777" w:rsidR="007E50C7" w:rsidRDefault="000614ED" w:rsidP="00122412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THANH TRA VIÊN</w:t>
      </w:r>
    </w:p>
    <w:p w14:paraId="38914AC5" w14:textId="77777777" w:rsidR="00122412" w:rsidRDefault="00122412" w:rsidP="00122412">
      <w:pPr>
        <w:spacing w:after="0" w:line="240" w:lineRule="auto"/>
        <w:jc w:val="center"/>
      </w:pPr>
    </w:p>
    <w:p w14:paraId="17354D7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thanh tra viên, mã ng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thanh tra viên</w:t>
      </w:r>
    </w:p>
    <w:p w14:paraId="72EA0F2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Thanh tra viên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gương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nâng cao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thanh tra.</w:t>
      </w:r>
    </w:p>
    <w:p w14:paraId="1854DA4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quá trình thanh tra, thanh tra viên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phân công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tra;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,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giao.</w:t>
      </w:r>
    </w:p>
    <w:p w14:paraId="0A45F6B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cơ quan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và các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sách đãi ng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thanh tra viên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9166AB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Mã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viên</w:t>
      </w:r>
    </w:p>
    <w:p w14:paraId="2C0832E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Thanh tra viên: 04.025;</w:t>
      </w:r>
    </w:p>
    <w:p w14:paraId="5196055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Thanh tra viên chính: 04.024;</w:t>
      </w:r>
    </w:p>
    <w:p w14:paraId="0357954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Thanh tra viên cao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p: 04.023.</w:t>
      </w:r>
    </w:p>
    <w:p w14:paraId="520680E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 xml:space="preserve">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x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 ho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các ng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thanh tra viên</w:t>
      </w:r>
    </w:p>
    <w:p w14:paraId="5E8B51DD" w14:textId="3B2B604F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437E41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i là </w:t>
      </w:r>
      <w:r w:rsidR="00437E41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nh)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viên,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viên chính,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ch thanh </w:t>
      </w:r>
      <w:r>
        <w:rPr>
          <w:rFonts w:ascii="Arial" w:hAnsi="Arial"/>
          <w:sz w:val="20"/>
        </w:rPr>
        <w:t>tra viên cao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p.</w:t>
      </w:r>
    </w:p>
    <w:p w14:paraId="21D07D7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các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viên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566A844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lastRenderedPageBreak/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Tiêu chu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n ng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thanh tra viên</w:t>
      </w:r>
    </w:p>
    <w:p w14:paraId="4F61017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tra.</w:t>
      </w:r>
    </w:p>
    <w:p w14:paraId="5782072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Có ít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02 năm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quan thanh tra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ít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05 năm công tác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sĩ quan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nhân dân, sĩ quan Công an nhân dân,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u công tác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khác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sang cơ quan thanh tra.</w:t>
      </w:r>
    </w:p>
    <w:p w14:paraId="325828B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Có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thanh tra viên và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7B20043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 Tiêu chu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n ng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thanh tra viên chính</w:t>
      </w:r>
    </w:p>
    <w:p w14:paraId="164EDA9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tra.</w:t>
      </w:r>
    </w:p>
    <w:p w14:paraId="6A23E13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viên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tương đương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là 09 năm.</w:t>
      </w:r>
    </w:p>
    <w:p w14:paraId="7D82D99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Có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thanh tra viên chính và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1FE21F9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vào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viên chính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40E2C47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Tiêu chu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n ng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thanh tra viên cao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</w:t>
      </w:r>
    </w:p>
    <w:p w14:paraId="5696DBB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tra.</w:t>
      </w:r>
    </w:p>
    <w:p w14:paraId="747721C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viên chính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tương </w:t>
      </w:r>
      <w:r>
        <w:rPr>
          <w:rFonts w:ascii="Arial" w:hAnsi="Arial"/>
          <w:sz w:val="20"/>
        </w:rPr>
        <w:t>đương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là 06 năm.</w:t>
      </w:r>
    </w:p>
    <w:p w14:paraId="1958325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Có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thanh tra viên cao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và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678F826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vào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viên cao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0789901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 Mi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>n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thanh tra viên</w:t>
      </w:r>
    </w:p>
    <w:p w14:paraId="436A905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thanh tra viên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6A2F167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ngành;</w:t>
      </w:r>
    </w:p>
    <w:p w14:paraId="2B7EB9E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Tòa án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đã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37AF0D3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nghiêm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tra;</w:t>
      </w:r>
    </w:p>
    <w:p w14:paraId="5199D9B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Không hoàn thành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tác thanh tra 01 năm;</w:t>
      </w:r>
    </w:p>
    <w:p w14:paraId="1641C47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vào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có hành vi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ý kê khai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không trung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</w:t>
      </w:r>
    </w:p>
    <w:p w14:paraId="741B605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594C22F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vào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viên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thanh tra viên.</w:t>
      </w:r>
    </w:p>
    <w:p w14:paraId="58E6B95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thanh tra viên:</w:t>
      </w:r>
    </w:p>
    <w:p w14:paraId="26614DB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thanh tra viên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thanh tra viên, kèm theo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liên quan;</w:t>
      </w:r>
    </w:p>
    <w:p w14:paraId="7DEF632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thanh tra viên giao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trách công tác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tham mưu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m;</w:t>
      </w:r>
    </w:p>
    <w:p w14:paraId="63BB00A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trách công tác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thông báo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thanh tra và các trang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181485F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thanh tra viên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c, d, đ, e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công tác thì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sang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chuyên viên tương đương;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xét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vào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viên tương đương sau 02 năm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m.</w:t>
      </w:r>
    </w:p>
    <w:p w14:paraId="6665491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Trang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thanh tra</w:t>
      </w:r>
    </w:p>
    <w:p w14:paraId="56B3210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Thanh tra viên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trong cơ quan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trang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thanh tra,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qu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áo thu đông, áo măng tô, áo sơ mi dài tay, qu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áo xuân hè, mũ, th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lưng da, giày da, dép quai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u, bít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cà v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c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mũ kêpi,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vai,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hàm.</w:t>
      </w:r>
    </w:p>
    <w:p w14:paraId="3106B93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tran</w:t>
      </w:r>
      <w:r>
        <w:rPr>
          <w:rFonts w:ascii="Arial" w:hAnsi="Arial"/>
          <w:sz w:val="20"/>
        </w:rPr>
        <w:t>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trang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thanh tra.</w:t>
      </w:r>
    </w:p>
    <w:p w14:paraId="69FBA11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Trang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thanh tra viên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trong cơ quan thanh tra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nhân dân, Công an nhân dân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và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an.</w:t>
      </w:r>
    </w:p>
    <w:p w14:paraId="755F8E5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15.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ẻ</w:t>
      </w:r>
      <w:r>
        <w:rPr>
          <w:rFonts w:ascii="Arial" w:hAnsi="Arial"/>
          <w:b/>
          <w:sz w:val="20"/>
        </w:rPr>
        <w:t xml:space="preserve"> thanh tra</w:t>
      </w:r>
    </w:p>
    <w:p w14:paraId="6DE5DA5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Thanh tra viên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thanh tra sau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vào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viên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thanh tra.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thanh tra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khi thanh tra viên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m.</w:t>
      </w:r>
    </w:p>
    <w:p w14:paraId="25F6BB0A" w14:textId="362DE691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</w:t>
      </w:r>
      <w:r>
        <w:rPr>
          <w:rFonts w:ascii="Arial" w:hAnsi="Arial"/>
          <w:sz w:val="20"/>
        </w:rPr>
        <w:t xml:space="preserve">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437E41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thanh tra cho các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viên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mình.</w:t>
      </w:r>
    </w:p>
    <w:p w14:paraId="05722A5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thanh tra và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thanh tra.</w:t>
      </w:r>
    </w:p>
    <w:p w14:paraId="07CF8F9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3. Thanh tra viên </w:t>
      </w:r>
      <w:r>
        <w:rPr>
          <w:rFonts w:ascii="Arial" w:hAnsi="Arial"/>
          <w:sz w:val="20"/>
        </w:rPr>
        <w:t>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thanh tra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 Nghiêm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thanh tra vào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cá nhân,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thanh tra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thì tùy theo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ẽ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40C580D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16. Kinh phí mua, s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m trang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thanh tra, th</w:t>
      </w:r>
      <w:r>
        <w:rPr>
          <w:rFonts w:ascii="Arial" w:hAnsi="Arial"/>
          <w:b/>
          <w:sz w:val="20"/>
        </w:rPr>
        <w:t>ẻ</w:t>
      </w:r>
      <w:r>
        <w:rPr>
          <w:rFonts w:ascii="Arial" w:hAnsi="Arial"/>
          <w:b/>
          <w:sz w:val="20"/>
        </w:rPr>
        <w:t xml:space="preserve"> thanh tra</w:t>
      </w:r>
    </w:p>
    <w:p w14:paraId="73EC3C7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Kinh phí mua,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trang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thanh tra, làm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thanh tra do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m.</w:t>
      </w:r>
    </w:p>
    <w:p w14:paraId="48D7F62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Cơ quan thanh tra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trang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thanh tra,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thanh tra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kinh phí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cơ quan tài chính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trình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cùng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giao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chi ngân sách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năm. Kinh phí mua,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m trang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thanh tra, làm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ngoài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khoán chi hành chính theo biên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200AD8B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17.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, chính sách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thanh tra viên</w:t>
      </w:r>
    </w:p>
    <w:p w14:paraId="5B288DD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theo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thanh tra viên:</w:t>
      </w:r>
    </w:p>
    <w:p w14:paraId="3DD6552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Phó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thanh tra viên cao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theo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15%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lương cơ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thâm niên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khung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có);</w:t>
      </w:r>
    </w:p>
    <w:p w14:paraId="628CE5F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Thanh tra viên chính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theo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20%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lương c</w:t>
      </w:r>
      <w:r>
        <w:rPr>
          <w:rFonts w:ascii="Arial" w:hAnsi="Arial"/>
          <w:sz w:val="20"/>
        </w:rPr>
        <w:t>ơ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thâm niên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khung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có);</w:t>
      </w:r>
    </w:p>
    <w:p w14:paraId="5260500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Thanh tra viên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theo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25%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lương cơ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và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thâm niên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khung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53EA5DE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Ngoài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thanh tra viên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quan;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thâm niên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và các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</w:t>
      </w:r>
      <w:r>
        <w:rPr>
          <w:rFonts w:ascii="Arial" w:hAnsi="Arial"/>
          <w:sz w:val="20"/>
        </w:rPr>
        <w:t>nh sách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121467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Thanh tra viên là sĩ quan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nhân dân, Công an nhân dân,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vũ trang,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và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theo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54989A5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18. B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i dư</w:t>
      </w:r>
      <w:r>
        <w:rPr>
          <w:rFonts w:ascii="Arial" w:hAnsi="Arial"/>
          <w:b/>
          <w:sz w:val="20"/>
        </w:rPr>
        <w:t>ỡ</w:t>
      </w:r>
      <w:r>
        <w:rPr>
          <w:rFonts w:ascii="Arial" w:hAnsi="Arial"/>
          <w:b/>
          <w:sz w:val="20"/>
        </w:rPr>
        <w:t>ng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thanh tra</w:t>
      </w:r>
    </w:p>
    <w:p w14:paraId="7D650EE2" w14:textId="1EE4BA9C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chương trình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các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viên;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</w:t>
      </w:r>
      <w:r w:rsidR="00437E41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</w:t>
      </w:r>
      <w:r>
        <w:rPr>
          <w:rFonts w:ascii="Arial" w:hAnsi="Arial"/>
          <w:sz w:val="20"/>
        </w:rPr>
        <w:t>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thanh tra.</w:t>
      </w:r>
    </w:p>
    <w:p w14:paraId="1919C235" w14:textId="77777777" w:rsidR="00122412" w:rsidRDefault="00122412" w:rsidP="00122412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28F8DECD" w14:textId="370A16CF" w:rsidR="007E50C7" w:rsidRDefault="000614ED" w:rsidP="00122412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 xml:space="preserve">Chương IV </w:t>
      </w:r>
    </w:p>
    <w:p w14:paraId="6E882B1F" w14:textId="77777777" w:rsidR="007E50C7" w:rsidRDefault="000614ED" w:rsidP="00122412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ĐOÀN THANH TRA</w:t>
      </w:r>
    </w:p>
    <w:p w14:paraId="7B8785AD" w14:textId="77777777" w:rsidR="00122412" w:rsidRDefault="00122412" w:rsidP="00122412">
      <w:pPr>
        <w:spacing w:after="0" w:line="240" w:lineRule="auto"/>
        <w:jc w:val="center"/>
      </w:pPr>
    </w:p>
    <w:p w14:paraId="78EB3D7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19. Thành ph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 Đoàn thanh tra</w:t>
      </w:r>
    </w:p>
    <w:p w14:paraId="73A3071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Đoàn thanh tra có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thành viên Đoàn thanh tra.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Đoàn thanh tra có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</w:t>
      </w:r>
      <w:r>
        <w:rPr>
          <w:rFonts w:ascii="Arial" w:hAnsi="Arial"/>
          <w:sz w:val="20"/>
        </w:rPr>
        <w:t>h tra.</w:t>
      </w:r>
    </w:p>
    <w:p w14:paraId="5053714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giúp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trách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giao. Thành viên Đoàn thanh tra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phân công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tra.</w:t>
      </w:r>
    </w:p>
    <w:p w14:paraId="2C2E1AC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đoàn thanh tra,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là thanh tra viên.</w:t>
      </w:r>
    </w:p>
    <w:p w14:paraId="7FC6C1B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 trung ương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thanh tra viên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thanh tra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khác tham gi</w:t>
      </w:r>
      <w:r>
        <w:rPr>
          <w:rFonts w:ascii="Arial" w:hAnsi="Arial"/>
          <w:sz w:val="20"/>
        </w:rPr>
        <w:t>a Đoàn thanh tra.</w:t>
      </w:r>
    </w:p>
    <w:p w14:paraId="0701D5B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20.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ra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thanh tra,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đơn v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giao ch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trì cu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c thanh tra,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đoàn thanh tra</w:t>
      </w:r>
    </w:p>
    <w:p w14:paraId="6C7046F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Đoàn thanh tra, giám sát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</w:t>
      </w:r>
      <w:r>
        <w:rPr>
          <w:rFonts w:ascii="Arial" w:hAnsi="Arial"/>
          <w:sz w:val="20"/>
        </w:rPr>
        <w:t xml:space="preserve"> thanh tra,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đúng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đúng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tra;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các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 và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Đoàn thanh tra.</w:t>
      </w:r>
    </w:p>
    <w:p w14:paraId="2A5F2CC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Đoàn thanh tra; theo dõi,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giám sát Đoàn thanh tra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thanh tra; tham mưu, giúp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giao.</w:t>
      </w:r>
    </w:p>
    <w:p w14:paraId="204586D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các thành v</w:t>
      </w:r>
      <w:r>
        <w:rPr>
          <w:rFonts w:ascii="Arial" w:hAnsi="Arial"/>
          <w:sz w:val="20"/>
        </w:rPr>
        <w:t>iên Đoàn thanh tra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đúng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và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thông tin, báo cáo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tra;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thanh tra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tra.</w:t>
      </w:r>
    </w:p>
    <w:p w14:paraId="2653AB7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21. Đ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tham gia Đoàn thanh tra</w:t>
      </w:r>
    </w:p>
    <w:p w14:paraId="72E5021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am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chính sách,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có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làm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và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tham gia Đoàn thanh tra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568EFA3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thanh tra trao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làm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thành viên tham gia Đoàn thanh tra.</w:t>
      </w:r>
    </w:p>
    <w:p w14:paraId="4622B89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trưng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tham gia Đoàn thanh tra,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tham mưu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hanh tra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liên quan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tham gia Đoàn thanh tra.</w:t>
      </w:r>
    </w:p>
    <w:p w14:paraId="3D118A0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22. Tiêu chu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n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đoàn thanh tra</w:t>
      </w:r>
    </w:p>
    <w:p w14:paraId="64E8CEF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chung:</w:t>
      </w:r>
    </w:p>
    <w:p w14:paraId="52598C5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Có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có ý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liêm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trung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công minh, khách quan;</w:t>
      </w:r>
    </w:p>
    <w:p w14:paraId="5069A39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t</w:t>
      </w:r>
      <w:r>
        <w:rPr>
          <w:rFonts w:ascii="Arial" w:hAnsi="Arial"/>
          <w:sz w:val="20"/>
        </w:rPr>
        <w:t>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tra;</w:t>
      </w:r>
    </w:p>
    <w:p w14:paraId="7FB4FA3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Am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chính sách,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thanh tra; có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phân tích, đánh giá,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thanh tra;</w:t>
      </w:r>
    </w:p>
    <w:p w14:paraId="5CEF280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Có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tra.</w:t>
      </w:r>
    </w:p>
    <w:p w14:paraId="5DE07D7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:</w:t>
      </w:r>
    </w:p>
    <w:p w14:paraId="083A636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Đoàn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Thanh tra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Thanh tra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Thanh tra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Thanh tra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thì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thanh tra viên chí</w:t>
      </w:r>
      <w:r>
        <w:rPr>
          <w:rFonts w:ascii="Arial" w:hAnsi="Arial"/>
          <w:sz w:val="20"/>
        </w:rPr>
        <w:t>nh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lên;</w:t>
      </w:r>
    </w:p>
    <w:p w14:paraId="43031A3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Đoàn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cơ quan thanh tra khác thì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thanh tra viên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lên.</w:t>
      </w:r>
    </w:p>
    <w:p w14:paraId="6912711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23. Các trư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không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tham gia Đoàn thanh tra</w:t>
      </w:r>
    </w:p>
    <w:p w14:paraId="038A9FB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tham gia Đoàn thanh</w:t>
      </w:r>
      <w:r>
        <w:rPr>
          <w:rFonts w:ascii="Arial" w:hAnsi="Arial"/>
          <w:sz w:val="20"/>
        </w:rPr>
        <w:t xml:space="preserve"> tra:</w:t>
      </w:r>
    </w:p>
    <w:p w14:paraId="781EB13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mà chưa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xóa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xóa án tích;</w:t>
      </w:r>
    </w:p>
    <w:p w14:paraId="4C821EA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xem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</w:t>
      </w:r>
    </w:p>
    <w:p w14:paraId="36DE5D4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góp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vào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có 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chi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i doanh </w:t>
      </w:r>
      <w:r>
        <w:rPr>
          <w:rFonts w:ascii="Arial" w:hAnsi="Arial"/>
          <w:sz w:val="20"/>
        </w:rPr>
        <w:t>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là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khác;</w:t>
      </w:r>
    </w:p>
    <w:p w14:paraId="0BAE707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con, anh,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em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trách công tác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toán, làm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 xml:space="preserve"> trong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là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tra;</w:t>
      </w:r>
    </w:p>
    <w:p w14:paraId="3E1DA47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công tác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là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xung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23ACF7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 khôn</w:t>
      </w:r>
      <w:r>
        <w:rPr>
          <w:rFonts w:ascii="Arial" w:hAnsi="Arial"/>
          <w:sz w:val="20"/>
        </w:rPr>
        <w:t>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làm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tra:</w:t>
      </w:r>
    </w:p>
    <w:p w14:paraId="753582C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b, c và đ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20E642B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ng, con, anh,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em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anh,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em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là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tra.</w:t>
      </w:r>
    </w:p>
    <w:p w14:paraId="3C9A323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rà soát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tham gia Đoàn thanh tra.</w:t>
      </w:r>
    </w:p>
    <w:p w14:paraId="0285F3C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là thành viên Đoàn thanh tra,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báo cáo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ban hành.</w:t>
      </w:r>
    </w:p>
    <w:p w14:paraId="67E5D3C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Trong quá trình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tra,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thì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thành viên Đoàn thanh tra,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</w:t>
      </w:r>
      <w:r>
        <w:rPr>
          <w:rFonts w:ascii="Arial" w:hAnsi="Arial"/>
          <w:sz w:val="20"/>
        </w:rPr>
        <w:t xml:space="preserve">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tra.</w:t>
      </w:r>
    </w:p>
    <w:p w14:paraId="76FBA71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quá trình thanh tra,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mình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thì thành viên Đoàn thanh tra,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báo cáo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</w:t>
      </w:r>
      <w:r>
        <w:rPr>
          <w:rFonts w:ascii="Arial" w:hAnsi="Arial"/>
          <w:sz w:val="20"/>
        </w:rPr>
        <w:t>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2F45BD4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24. Thay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 thành viên Đoàn thanh tra, Phó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đoàn thanh tra,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đoàn thanh tra</w:t>
      </w:r>
    </w:p>
    <w:p w14:paraId="217B0EF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xem xét,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thành viên Đoàn thanh tra khi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sau:</w:t>
      </w:r>
    </w:p>
    <w:p w14:paraId="08F98F6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a) </w:t>
      </w:r>
      <w:r>
        <w:rPr>
          <w:rFonts w:ascii="Arial" w:hAnsi="Arial"/>
          <w:sz w:val="20"/>
        </w:rPr>
        <w:t>Có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hành vi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nghiêm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tra;</w:t>
      </w:r>
    </w:p>
    <w:p w14:paraId="68FEC69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quá trình thanh tra;</w:t>
      </w:r>
    </w:p>
    <w:p w14:paraId="11168CB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Không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thông tin báo cáo,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tra;</w:t>
      </w:r>
    </w:p>
    <w:p w14:paraId="29202E5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Không hoàn thành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giao, không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vì lý do khách quan khác mà không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thanh tra;</w:t>
      </w:r>
    </w:p>
    <w:p w14:paraId="529F1A8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3CCA3D4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xem xét,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khi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sau:</w:t>
      </w:r>
    </w:p>
    <w:p w14:paraId="359CE2F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d và đ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5EBD183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không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thông tin báo cáo,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tra;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không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thông tin báo cáo,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tra.</w:t>
      </w:r>
    </w:p>
    <w:p w14:paraId="1755FB8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25. Trình t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,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thay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thành viên Đoàn thanh tra, Phó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đoàn thanh tra,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đoàn thanh tra</w:t>
      </w:r>
    </w:p>
    <w:p w14:paraId="58A00B5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thành viên Đoàn thanh tra</w:t>
      </w:r>
    </w:p>
    <w:p w14:paraId="0EDFEE8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Khi có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thành viên Đoàn thanh tra.</w:t>
      </w:r>
    </w:p>
    <w:p w14:paraId="3FCDCC4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và các thông tin có liên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</w:t>
      </w:r>
      <w:r>
        <w:rPr>
          <w:rFonts w:ascii="Arial" w:hAnsi="Arial"/>
          <w:sz w:val="20"/>
        </w:rPr>
        <w:t>ra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thành viên Đoàn thanh tra.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thành viên Đoàn thanh tra thì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thông báo cho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tra.</w:t>
      </w:r>
    </w:p>
    <w:p w14:paraId="55221AC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</w:t>
      </w:r>
    </w:p>
    <w:p w14:paraId="186A287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Khi có 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hưu,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tác sang cơ quan khác,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i các </w:t>
      </w:r>
      <w:r>
        <w:rPr>
          <w:rFonts w:ascii="Arial" w:hAnsi="Arial"/>
          <w:sz w:val="20"/>
        </w:rPr>
        <w:t>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liên quan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tra.</w:t>
      </w:r>
    </w:p>
    <w:p w14:paraId="3B9F7E2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và các thông tin khác có liên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thanh tra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tra.</w:t>
      </w:r>
    </w:p>
    <w:p w14:paraId="70B8647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thành viên Đoàn thanh tra,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</w:t>
      </w:r>
    </w:p>
    <w:p w14:paraId="6CF39E3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xem xét,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thành viên Đoàn thanh tra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báo cáo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xem xét,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tra.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nêu rõ lý do,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tên,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anh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thì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thông báo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590AAF8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thành viên Đoàn thanh tra,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tra.</w:t>
      </w:r>
    </w:p>
    <w:p w14:paraId="09FCA36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26.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ký Đoàn thanh tra</w:t>
      </w:r>
    </w:p>
    <w:p w14:paraId="3C14E28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ký Đoàn thanh tra.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ký Đoàn thanh tra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chính xác, khách quan, trung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Đoàn thanh tra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khi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ban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tra.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ký Đoàn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trong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thanh tra.</w:t>
      </w:r>
    </w:p>
    <w:p w14:paraId="084365E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ký Đoàn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ghi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ký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ký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</w:t>
      </w:r>
    </w:p>
    <w:p w14:paraId="1CA846D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ký Đoàn thanh tra;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ký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Đoàn thanh tra.</w:t>
      </w:r>
    </w:p>
    <w:p w14:paraId="7EB2D21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27. Tiêu chu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n,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, chính sách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trưng t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tham gia Đoàn thanh tra</w:t>
      </w:r>
    </w:p>
    <w:p w14:paraId="2D31AAD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trưng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tham gia Đoà</w:t>
      </w:r>
      <w:r>
        <w:rPr>
          <w:rFonts w:ascii="Arial" w:hAnsi="Arial"/>
          <w:sz w:val="20"/>
        </w:rPr>
        <w:t>n thanh tra là thanh tra viên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thanh tra khác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sĩ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6574043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trưng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tham gia Đoàn thanh tra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t, có ý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liêm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trung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công minh, khách quan, có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trưng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p.</w:t>
      </w:r>
    </w:p>
    <w:p w14:paraId="2ED1E94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tham gia Đoàn thanh</w:t>
      </w:r>
      <w:r>
        <w:rPr>
          <w:rFonts w:ascii="Arial" w:hAnsi="Arial"/>
          <w:sz w:val="20"/>
        </w:rPr>
        <w:t xml:space="preserve"> tra,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trưng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công tác phí,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và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thành viên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tra.</w:t>
      </w:r>
    </w:p>
    <w:p w14:paraId="45F0017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trưng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tham gia Đoàn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trưng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ghi rõ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trưng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trưng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p.</w:t>
      </w:r>
    </w:p>
    <w:p w14:paraId="237531E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Khi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trưng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cơ quan trưng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xét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trưng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trưng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p.</w:t>
      </w:r>
    </w:p>
    <w:p w14:paraId="0A5F21F7" w14:textId="77777777" w:rsidR="00122412" w:rsidRDefault="00122412" w:rsidP="00122412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2087EE6" w14:textId="3908317C" w:rsidR="007E50C7" w:rsidRDefault="000614ED" w:rsidP="00122412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 xml:space="preserve">Chương V </w:t>
      </w:r>
    </w:p>
    <w:p w14:paraId="7AF933CA" w14:textId="77777777" w:rsidR="007E50C7" w:rsidRDefault="000614ED" w:rsidP="00122412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TRÌNH T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,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HÀNH THANH TRA</w:t>
      </w:r>
    </w:p>
    <w:p w14:paraId="256544AC" w14:textId="77777777" w:rsidR="00122412" w:rsidRDefault="00122412" w:rsidP="00122412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4544BE59" w14:textId="48BA1285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lastRenderedPageBreak/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28. Thu th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thông tin đ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 chu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n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thanh tra</w:t>
      </w:r>
    </w:p>
    <w:p w14:paraId="794740C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khi ban hành </w:t>
      </w:r>
      <w:r>
        <w:rPr>
          <w:rFonts w:ascii="Arial" w:hAnsi="Arial"/>
          <w:sz w:val="20"/>
        </w:rPr>
        <w:t>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tra,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 phân công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tin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làm rõ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tra,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thanh tra,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thanh tra có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tâm,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tránh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chéo,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thanh tra,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thanh tra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toán,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tra.</w:t>
      </w:r>
    </w:p>
    <w:p w14:paraId="3D8E354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làm rõ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thông tin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ban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thanh tra.</w:t>
      </w:r>
    </w:p>
    <w:p w14:paraId="139F4DE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tin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tra,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không quá 07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c.</w:t>
      </w:r>
    </w:p>
    <w:p w14:paraId="617C274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tin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tra, trong đó nêu rõ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</w:t>
      </w:r>
      <w:r>
        <w:rPr>
          <w:rFonts w:ascii="Arial" w:hAnsi="Arial"/>
          <w:sz w:val="20"/>
        </w:rPr>
        <w:t xml:space="preserve"> thanh tra.</w:t>
      </w:r>
    </w:p>
    <w:p w14:paraId="72FAB30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29.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ng, ph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bi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ch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hành thanh tra</w:t>
      </w:r>
    </w:p>
    <w:p w14:paraId="16B2887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tra, trình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5A29A87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i dung </w:t>
      </w:r>
      <w:r>
        <w:rPr>
          <w:rFonts w:ascii="Arial" w:hAnsi="Arial"/>
          <w:sz w:val="20"/>
        </w:rPr>
        <w:t>sau đây:</w:t>
      </w:r>
    </w:p>
    <w:p w14:paraId="0B311E1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tra;</w:t>
      </w:r>
    </w:p>
    <w:p w14:paraId="765C6D6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thanh tra,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thanh tra;</w:t>
      </w:r>
    </w:p>
    <w:p w14:paraId="52DD53A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Phương pháp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tra;</w:t>
      </w:r>
    </w:p>
    <w:p w14:paraId="0FDFA5C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</w:t>
      </w:r>
    </w:p>
    <w:p w14:paraId="11E6C6C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thông tin, báo cáo;</w:t>
      </w:r>
    </w:p>
    <w:p w14:paraId="5D64050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kinh phí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khác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tra.</w:t>
      </w:r>
    </w:p>
    <w:p w14:paraId="61219D6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p Đoàn thanh tra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và phân công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cho các thành viên Đoàn thanh tra.</w:t>
      </w:r>
    </w:p>
    <w:p w14:paraId="619F892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30. Công b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thanh tra</w:t>
      </w:r>
    </w:p>
    <w:p w14:paraId="405D5AC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ng đoàn </w:t>
      </w:r>
      <w:r>
        <w:rPr>
          <w:rFonts w:ascii="Arial" w:hAnsi="Arial"/>
          <w:sz w:val="20"/>
        </w:rPr>
        <w:t>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tra.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thành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586FAA2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tham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Đoàn thanh tra,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cá nhân là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tra.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m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cơ quan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tra,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c, cá </w:t>
      </w:r>
      <w:r>
        <w:rPr>
          <w:rFonts w:ascii="Arial" w:hAnsi="Arial"/>
          <w:sz w:val="20"/>
        </w:rPr>
        <w:t>nhân có liên quan tham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tra.</w:t>
      </w:r>
    </w:p>
    <w:p w14:paraId="4EDF86A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Đoàn thanh tra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n.</w:t>
      </w:r>
    </w:p>
    <w:p w14:paraId="703E023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31.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m, th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gian làm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Đoàn thanh tra</w:t>
      </w:r>
    </w:p>
    <w:p w14:paraId="15E71B3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Đoàn thanh tra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nơi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tra, tr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cơ quan thanh tra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nơi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xác minh theo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tra.</w:t>
      </w:r>
    </w:p>
    <w:p w14:paraId="5E0C124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Đoàn thanh tra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tra,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c, cá nhân có </w:t>
      </w:r>
      <w:r>
        <w:rPr>
          <w:rFonts w:ascii="Arial" w:hAnsi="Arial"/>
          <w:sz w:val="20"/>
        </w:rPr>
        <w:t>liên quan trong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hành chính.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ngoài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hành chính thì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sau khi đã trao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và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mình.</w:t>
      </w:r>
    </w:p>
    <w:p w14:paraId="10260CF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 và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thông báo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và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quan.</w:t>
      </w:r>
    </w:p>
    <w:p w14:paraId="1ECBBA5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thanh tra theo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xa, Đoàn thanh tra thông báo cho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anh tra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và phương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08B8834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ký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và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ninh, an toàn thông tin;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đúng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công tác.</w:t>
      </w:r>
    </w:p>
    <w:p w14:paraId="2992302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u 32. Thu </w:t>
      </w:r>
      <w:r>
        <w:rPr>
          <w:rFonts w:ascii="Arial" w:hAnsi="Arial"/>
          <w:b/>
          <w:sz w:val="20"/>
        </w:rPr>
        <w:t>th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thông tin, tài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liên quan đ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 thanh tra</w:t>
      </w:r>
    </w:p>
    <w:p w14:paraId="684E732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Trong quá trình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thanh tra viên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báo cáo theo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cương;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tra,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thanh tra.</w:t>
      </w:r>
    </w:p>
    <w:p w14:paraId="24A48C5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thanh tra theo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xa,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cho Đoàn thanh tra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m an toàn </w:t>
      </w:r>
      <w:r>
        <w:rPr>
          <w:rFonts w:ascii="Arial" w:hAnsi="Arial"/>
          <w:sz w:val="20"/>
        </w:rPr>
        <w:t>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57A8B20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là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xác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 Khi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xác minh làm rõ, cơ quan thanh tra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chính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sao y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u.</w:t>
      </w:r>
    </w:p>
    <w:p w14:paraId="7DC2C13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không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thì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tra,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quan;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là khi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p.</w:t>
      </w:r>
    </w:p>
    <w:p w14:paraId="337BFCF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giao,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thành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36A3F4A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khai thác,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thông tin,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thanh tra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AEEA17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33. Gia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th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thanh tra</w:t>
      </w:r>
    </w:p>
    <w:p w14:paraId="3FB4F51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thanh tra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1C2A9F2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xác minh, làm rõ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có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i khách quan làm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thanh tra;</w:t>
      </w:r>
    </w:p>
    <w:p w14:paraId="2A27D54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xác minh</w:t>
      </w:r>
      <w:r>
        <w:rPr>
          <w:rFonts w:ascii="Arial" w:hAnsi="Arial"/>
          <w:sz w:val="20"/>
        </w:rPr>
        <w:t>, làm rõ hành vi tham nhũng, lãng phí, tiêu c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tham nhũng, lãng phí, tiêu c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</w:t>
      </w:r>
    </w:p>
    <w:p w14:paraId="552D331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tra,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không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tác,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gây khó khăn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thanh t</w:t>
      </w:r>
      <w:r>
        <w:rPr>
          <w:rFonts w:ascii="Arial" w:hAnsi="Arial"/>
          <w:sz w:val="20"/>
        </w:rPr>
        <w:t xml:space="preserve">ra, làm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thanh tra.</w:t>
      </w:r>
    </w:p>
    <w:p w14:paraId="420F068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thanh tra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557B245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p,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phương;</w:t>
      </w:r>
    </w:p>
    <w:p w14:paraId="702E04A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có ít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02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30748B5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thanh tra do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0211CC4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thanh tra kèm theo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n;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nêu rõ lý do,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n.</w:t>
      </w:r>
    </w:p>
    <w:p w14:paraId="7FD7044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Đoàn thanh tra,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thanh tra và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quan.</w:t>
      </w:r>
    </w:p>
    <w:p w14:paraId="76CB157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34.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ch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ng</w:t>
      </w:r>
      <w:r>
        <w:rPr>
          <w:rFonts w:ascii="Arial" w:hAnsi="Arial"/>
          <w:b/>
          <w:sz w:val="20"/>
        </w:rPr>
        <w:t xml:space="preserve"> chéo, trùng l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p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thanh tra</w:t>
      </w:r>
    </w:p>
    <w:p w14:paraId="6804787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chéo,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thanh tra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cơ quan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như sau:</w:t>
      </w:r>
    </w:p>
    <w:p w14:paraId="0E8F14A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chéo,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thanh tra khác thì Thanh tra Chí</w:t>
      </w:r>
      <w:r>
        <w:rPr>
          <w:rFonts w:ascii="Arial" w:hAnsi="Arial"/>
          <w:sz w:val="20"/>
        </w:rPr>
        <w:t>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tra.</w:t>
      </w:r>
    </w:p>
    <w:p w14:paraId="2218EC5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chéo,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thanh tra 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Thanh tra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Thanh tra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Thanh tra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Thanh tra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thì các Chánh Thanh tra trao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thì báo cáo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312FA7F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chéo,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Thanh tra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Thanh tra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Thanh tra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Thanh tra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anh tra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nh thì các Chánh Thanh </w:t>
      </w:r>
      <w:r>
        <w:rPr>
          <w:rFonts w:ascii="Arial" w:hAnsi="Arial"/>
          <w:sz w:val="20"/>
        </w:rPr>
        <w:lastRenderedPageBreak/>
        <w:t>tra trao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thì Thanh tra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Thanh tra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Thanh tra Ngân hàng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Thanh tra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tra.</w:t>
      </w:r>
    </w:p>
    <w:p w14:paraId="0C4C5B5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chéo, trùng l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ng thanh </w:t>
      </w:r>
      <w:r>
        <w:rPr>
          <w:rFonts w:ascii="Arial" w:hAnsi="Arial"/>
          <w:sz w:val="20"/>
        </w:rPr>
        <w:t>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Thanh tra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thì các Chánh Thanh tra trao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thì báo cáo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68590EE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35.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thúc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hành thanh tra tr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c </w:t>
      </w:r>
      <w:r>
        <w:rPr>
          <w:rFonts w:ascii="Arial" w:hAnsi="Arial"/>
          <w:b/>
          <w:sz w:val="20"/>
        </w:rPr>
        <w:t>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3B9E1FF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Khi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báo cáo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và thông báo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cho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3C3C40D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36. Yêu c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 thanh tra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trình, làm rõ thêm nh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ng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n đ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trong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thanh tra</w:t>
      </w:r>
    </w:p>
    <w:p w14:paraId="6E9014E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Khi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trình, làm rõ thêm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trong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thành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có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tra.</w:t>
      </w:r>
    </w:p>
    <w:p w14:paraId="287DCBF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chưa rõ,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trình, làm rõ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báo cáo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trình, làm rõ d</w:t>
      </w:r>
      <w:r>
        <w:rPr>
          <w:rFonts w:ascii="Arial" w:hAnsi="Arial"/>
          <w:sz w:val="20"/>
        </w:rPr>
        <w:t>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tùy theo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không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tra.</w:t>
      </w:r>
    </w:p>
    <w:p w14:paraId="7D07711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trình, làm rõ và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báo cáo theo đúng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gian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kèm theo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liên quan;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l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t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báo cáo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và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tra.</w:t>
      </w:r>
    </w:p>
    <w:p w14:paraId="21896FF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báo cáo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và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kèm theo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trình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3098579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37. Tham kh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ý ki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cơ quan,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cá nhân có liên quan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thanh tra</w:t>
      </w:r>
    </w:p>
    <w:p w14:paraId="5F64993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Kh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tham mưu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tham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tra.</w:t>
      </w:r>
    </w:p>
    <w:p w14:paraId="3157962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p thì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tham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đúng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và tham gia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thành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ghi rõ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và có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</w:t>
      </w:r>
      <w:r>
        <w:rPr>
          <w:rFonts w:ascii="Arial" w:hAnsi="Arial"/>
          <w:sz w:val="20"/>
        </w:rPr>
        <w:t xml:space="preserve">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tham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p.</w:t>
      </w:r>
    </w:p>
    <w:p w14:paraId="0827F33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tham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thì cơ quan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rõ ràng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tham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kèm theo thông ti</w:t>
      </w:r>
      <w:r>
        <w:rPr>
          <w:rFonts w:ascii="Arial" w:hAnsi="Arial"/>
          <w:sz w:val="20"/>
        </w:rPr>
        <w:t>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liên quan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tham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và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tham gia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7FAB574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thu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trình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6B40431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38. H</w:t>
      </w:r>
      <w:r>
        <w:rPr>
          <w:rFonts w:ascii="Arial" w:hAnsi="Arial"/>
          <w:b/>
          <w:sz w:val="20"/>
        </w:rPr>
        <w:t>ọ</w:t>
      </w:r>
      <w:r>
        <w:rPr>
          <w:rFonts w:ascii="Arial" w:hAnsi="Arial"/>
          <w:b/>
          <w:sz w:val="20"/>
        </w:rPr>
        <w:t>p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ng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Đoàn thanh tra</w:t>
      </w:r>
    </w:p>
    <w:p w14:paraId="1B5BA75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30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ban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tra, m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và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tham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262FC5E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ban hành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thì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sau </w:t>
      </w:r>
      <w:r>
        <w:rPr>
          <w:rFonts w:ascii="Arial" w:hAnsi="Arial"/>
          <w:sz w:val="20"/>
        </w:rPr>
        <w:t>khi ban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cu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cùng.</w:t>
      </w:r>
    </w:p>
    <w:p w14:paraId="11C79D6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31EDA57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Đánh giá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tra;</w:t>
      </w:r>
    </w:p>
    <w:p w14:paraId="04F1E9E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Đánh giá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công và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quy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thông tin, báo cáo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thành viên Đoàn thanh tra;</w:t>
      </w:r>
    </w:p>
    <w:p w14:paraId="4FA604D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c) Bài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kinh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rút ra qua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tra;</w:t>
      </w:r>
    </w:p>
    <w:p w14:paraId="2F13F35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2B6A03A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khác</w:t>
      </w:r>
      <w:r>
        <w:rPr>
          <w:rFonts w:ascii="Arial" w:hAnsi="Arial"/>
          <w:sz w:val="20"/>
        </w:rPr>
        <w:t xml:space="preserve">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tra.</w:t>
      </w:r>
    </w:p>
    <w:p w14:paraId="1D1BE5D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thành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có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và các thành viên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p.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báo cáo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</w:t>
      </w:r>
      <w:r>
        <w:rPr>
          <w:rFonts w:ascii="Arial" w:hAnsi="Arial"/>
          <w:sz w:val="20"/>
        </w:rPr>
        <w:t>anh tra,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tra.</w:t>
      </w:r>
    </w:p>
    <w:p w14:paraId="524DCC8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39.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 xml:space="preserve"> sơ thanh tra</w:t>
      </w:r>
    </w:p>
    <w:p w14:paraId="0DABA22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bàn giao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thanh tra.</w:t>
      </w:r>
    </w:p>
    <w:p w14:paraId="0C78362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thanh tra và bàn giao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thanh tra cho cơ quan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là 15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thanh tra.</w:t>
      </w:r>
    </w:p>
    <w:p w14:paraId="7AC1CE9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thanh tra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ban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thanh tra và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thanh tra vào ngày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ban hành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tra.</w:t>
      </w:r>
    </w:p>
    <w:p w14:paraId="15F67564" w14:textId="77777777" w:rsidR="00122412" w:rsidRDefault="00122412" w:rsidP="00122412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781FEDBE" w14:textId="3DDB025D" w:rsidR="007E50C7" w:rsidRDefault="000614ED" w:rsidP="00122412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VI</w:t>
      </w:r>
    </w:p>
    <w:p w14:paraId="7BF07F57" w14:textId="2861D78D" w:rsidR="007E50C7" w:rsidRDefault="000614ED" w:rsidP="00122412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GIÁM SÁT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ĐOÀN THANH TRA,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THANH TRA</w:t>
      </w:r>
    </w:p>
    <w:p w14:paraId="37C93AA1" w14:textId="77777777" w:rsidR="00122412" w:rsidRDefault="00122412" w:rsidP="00122412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54522D68" w14:textId="63726CEA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40. Giám sát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ng cơ quan, đơn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tr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là thành viên Đoàn thanh tra</w:t>
      </w:r>
    </w:p>
    <w:p w14:paraId="6FA4D1E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 thành viên Đoàn thanh tra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giám sát như sau:</w:t>
      </w:r>
    </w:p>
    <w:p w14:paraId="2115BD6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thành viên Đoàn thanh tra báo cáo quá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công,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thông tin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5A0FBF4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xem xét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thanh tra khi có thông tin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xem xét,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292AF79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41.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giám sát</w:t>
      </w:r>
    </w:p>
    <w:p w14:paraId="7069370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Giám sát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 và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không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giám sát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sau:</w:t>
      </w:r>
    </w:p>
    <w:p w14:paraId="0F717D0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Có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con, anh,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em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là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thành viên Đoàn thanh tra;</w:t>
      </w:r>
    </w:p>
    <w:p w14:paraId="0FD591A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xem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</w:t>
      </w:r>
    </w:p>
    <w:p w14:paraId="0F41FBB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mà chưa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xóa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xóa án tích;</w:t>
      </w:r>
    </w:p>
    <w:p w14:paraId="7162E7A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A5E171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giám sát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giám sát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ph</w:t>
      </w:r>
      <w:r>
        <w:rPr>
          <w:rFonts w:ascii="Arial" w:hAnsi="Arial"/>
          <w:sz w:val="20"/>
        </w:rPr>
        <w:t>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là 05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ban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giám sát,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giám sát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trình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giám sát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 và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trì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giám sát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06A9696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giám sát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giám sát thông qua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xem xét các báo cáo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 và các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c.</w:t>
      </w:r>
    </w:p>
    <w:p w14:paraId="2C3DABB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Khi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giám sát</w:t>
      </w:r>
      <w:r>
        <w:rPr>
          <w:rFonts w:ascii="Arial" w:hAnsi="Arial"/>
          <w:sz w:val="20"/>
        </w:rPr>
        <w:t xml:space="preserve">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Đoàn thanh tra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làm rõ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giám sát. Khi có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giám sát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và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thành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54F0C19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4. Tr</w:t>
      </w:r>
      <w:r>
        <w:rPr>
          <w:rFonts w:ascii="Arial" w:hAnsi="Arial"/>
          <w:sz w:val="20"/>
        </w:rPr>
        <w:t>ong quá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giám sát,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thông tin,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 thì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giám sát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báo cáo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xem xét,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3340070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thanh tra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,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giám sát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 khi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giám sát, không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giám sát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vì lý do khách quan khác mà không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hoàn thành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giám sát.</w:t>
      </w:r>
    </w:p>
    <w:p w14:paraId="3A5AD92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42.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giám sát</w:t>
      </w:r>
    </w:p>
    <w:p w14:paraId="4A49BB2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giám sát trình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t.</w:t>
      </w:r>
    </w:p>
    <w:p w14:paraId="099DCF6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Đoàn thanh tra và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giám sát.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giám sát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khi có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tra.</w:t>
      </w:r>
    </w:p>
    <w:p w14:paraId="0629EB5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Đoàn thanh tra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sau:</w:t>
      </w:r>
    </w:p>
    <w:p w14:paraId="11367BC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</w:t>
      </w:r>
      <w:r>
        <w:rPr>
          <w:rFonts w:ascii="Arial" w:hAnsi="Arial"/>
          <w:sz w:val="20"/>
        </w:rPr>
        <w:t>anh tra,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cương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báo cáo,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,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thành viên Đoàn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thanh tra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có);</w:t>
      </w:r>
    </w:p>
    <w:p w14:paraId="7236DE2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Báo cáo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thành viên Đoàn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tra;</w:t>
      </w:r>
    </w:p>
    <w:p w14:paraId="3DF550B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Đơn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có);</w:t>
      </w:r>
    </w:p>
    <w:p w14:paraId="0727431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khác theo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tra.</w:t>
      </w:r>
    </w:p>
    <w:p w14:paraId="0845C0C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Báo cáo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theo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giám sát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 và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khác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Đoàn thanh tra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không đúng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thành viên Đoàn thanh tra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thì báo cáo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xem xét,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701F3C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43.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ng đoàn thanh tra, thành viên </w:t>
      </w:r>
      <w:r>
        <w:rPr>
          <w:rFonts w:ascii="Arial" w:hAnsi="Arial"/>
          <w:b/>
          <w:sz w:val="20"/>
        </w:rPr>
        <w:t>Đoàn thanh tra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giám sát</w:t>
      </w:r>
    </w:p>
    <w:p w14:paraId="20F0FBF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chính xác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57FE3BA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trình, làm rõ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giám sát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giám sát.</w:t>
      </w:r>
    </w:p>
    <w:p w14:paraId="4F43F74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Bá</w:t>
      </w:r>
      <w:r>
        <w:rPr>
          <w:rFonts w:ascii="Arial" w:hAnsi="Arial"/>
          <w:sz w:val="20"/>
        </w:rPr>
        <w:t>o cáo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khi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giám sát trong quá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giám sát.</w:t>
      </w:r>
    </w:p>
    <w:p w14:paraId="7D71FE5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44. Báo cáo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 giám sát</w:t>
      </w:r>
    </w:p>
    <w:p w14:paraId="1937152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 xml:space="preserve">1. </w:t>
      </w:r>
      <w:r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giám sát,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giám sát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trình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giám sát, trong đó nêu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 theo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tra.</w:t>
      </w:r>
    </w:p>
    <w:p w14:paraId="7132CF2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 xml:space="preserve">2. </w:t>
      </w:r>
      <w:r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giám sát là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</w:t>
      </w:r>
      <w:r>
        <w:rPr>
          <w:rFonts w:ascii="Arial" w:hAnsi="Arial"/>
          <w:sz w:val="20"/>
        </w:rPr>
        <w:t>h tra xem xét, ban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tra.</w:t>
      </w:r>
    </w:p>
    <w:p w14:paraId="4541290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45.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 giám sát</w:t>
      </w:r>
    </w:p>
    <w:p w14:paraId="6FCF340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xem xét báo cáo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giám sát và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giám sát như sau:</w:t>
      </w:r>
    </w:p>
    <w:p w14:paraId="7B0BC58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Xem xét,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i báo cáo, </w:t>
      </w:r>
      <w:r>
        <w:rPr>
          <w:rFonts w:ascii="Arial" w:hAnsi="Arial"/>
          <w:sz w:val="20"/>
        </w:rPr>
        <w:t>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giám sát.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giám sát làm rõ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trong báo cáo,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xem xét,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chính xác, khách quan, đúng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DA50BD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</w:t>
      </w:r>
      <w:r>
        <w:rPr>
          <w:rFonts w:ascii="Arial" w:hAnsi="Arial"/>
          <w:sz w:val="20"/>
        </w:rPr>
        <w:t>àn thanh tra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và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tra.</w:t>
      </w:r>
    </w:p>
    <w:p w14:paraId="0FC3AAB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3.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xem xét,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mình.</w:t>
      </w:r>
    </w:p>
    <w:p w14:paraId="607A15F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46.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thanh tra</w:t>
      </w:r>
    </w:p>
    <w:p w14:paraId="46AA520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tra.</w:t>
      </w:r>
    </w:p>
    <w:p w14:paraId="0F194BC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phân công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cá nhân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hanh tra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chung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nh). Trong cơ quan thanh tra có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thì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này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tra.</w:t>
      </w:r>
    </w:p>
    <w:p w14:paraId="587BFEF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chuyên môn,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và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27F0E0A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,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khi không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y</w:t>
      </w:r>
      <w:r>
        <w:rPr>
          <w:rFonts w:ascii="Arial" w:hAnsi="Arial"/>
          <w:sz w:val="20"/>
        </w:rPr>
        <w:t>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xung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vì lý do khách quan khác mà không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hoàn thành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5EE77D3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bàn giao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bàn giao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thành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kèm theo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là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ghi rõ trong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71BAE42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như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thanh tra.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29CF386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tra;</w:t>
      </w:r>
    </w:p>
    <w:p w14:paraId="0DB2D27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tra;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tra;</w:t>
      </w:r>
    </w:p>
    <w:p w14:paraId="2040979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trình, làm rõ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tra;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ghi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tham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c, cá </w:t>
      </w:r>
      <w:r>
        <w:rPr>
          <w:rFonts w:ascii="Arial" w:hAnsi="Arial"/>
          <w:sz w:val="20"/>
        </w:rPr>
        <w:t>nhân;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ghi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có);</w:t>
      </w:r>
    </w:p>
    <w:p w14:paraId="6904417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Các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khác có liên quan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6350424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Sau khi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xem xét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đưa ra ý </w:t>
      </w:r>
      <w:r>
        <w:rPr>
          <w:rFonts w:ascii="Arial" w:hAnsi="Arial"/>
          <w:sz w:val="20"/>
        </w:rPr>
        <w:t>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đánh giá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tra:</w:t>
      </w:r>
    </w:p>
    <w:p w14:paraId="190A912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tra;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tra;</w:t>
      </w:r>
    </w:p>
    <w:p w14:paraId="456F615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và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thanh tra và </w:t>
      </w:r>
      <w:r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tra;</w:t>
      </w:r>
    </w:p>
    <w:p w14:paraId="5CF5BD6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tra;</w:t>
      </w:r>
    </w:p>
    <w:p w14:paraId="5A6F720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trong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tra;</w:t>
      </w:r>
    </w:p>
    <w:p w14:paraId="00775CE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khác trong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o </w:t>
      </w:r>
      <w:r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tra.</w:t>
      </w:r>
    </w:p>
    <w:p w14:paraId="7E34C1C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Đoàn thanh tra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thêm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trao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làm rõ thêm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48FA7BF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trình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và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giao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thì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ký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4C723FD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47.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5608132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thu,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trong báo</w:t>
      </w:r>
      <w:r>
        <w:rPr>
          <w:rFonts w:ascii="Arial" w:hAnsi="Arial"/>
          <w:sz w:val="20"/>
        </w:rPr>
        <w:t xml:space="preserve">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và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tra.</w:t>
      </w:r>
    </w:p>
    <w:p w14:paraId="0ED3257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làm rõ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thì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báo cáo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thu,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báo cáo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trình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tra.</w:t>
      </w:r>
    </w:p>
    <w:p w14:paraId="55513AD1" w14:textId="77777777" w:rsidR="007E50C7" w:rsidRDefault="000614ED" w:rsidP="00122412">
      <w:pPr>
        <w:spacing w:after="12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2.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còn có ý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khác nhau thì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trao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thì báo cáo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67871A1C" w14:textId="77777777" w:rsidR="00947400" w:rsidRDefault="00947400" w:rsidP="00947400">
      <w:pPr>
        <w:spacing w:after="0" w:line="240" w:lineRule="auto"/>
        <w:jc w:val="center"/>
      </w:pPr>
    </w:p>
    <w:p w14:paraId="284A560B" w14:textId="77777777" w:rsidR="007E50C7" w:rsidRDefault="000614ED" w:rsidP="00947400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 xml:space="preserve">Chương VII </w:t>
      </w:r>
    </w:p>
    <w:p w14:paraId="46D3AFF9" w14:textId="77777777" w:rsidR="007E50C7" w:rsidRDefault="000614ED" w:rsidP="00947400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THANH TRA L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</w:t>
      </w:r>
    </w:p>
    <w:p w14:paraId="40043507" w14:textId="77777777" w:rsidR="00947400" w:rsidRDefault="00947400" w:rsidP="00947400">
      <w:pPr>
        <w:spacing w:after="0" w:line="240" w:lineRule="auto"/>
        <w:jc w:val="center"/>
      </w:pPr>
    </w:p>
    <w:p w14:paraId="4212C45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48. Căn c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 xml:space="preserve"> thanh tra l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</w:t>
      </w:r>
    </w:p>
    <w:p w14:paraId="6503121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như sau:</w:t>
      </w:r>
    </w:p>
    <w:p w14:paraId="41DB2B4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Ban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trái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 có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trong quá trình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sai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không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cương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báo cáo; không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</w:t>
      </w:r>
      <w:r>
        <w:rPr>
          <w:rFonts w:ascii="Arial" w:hAnsi="Arial"/>
          <w:sz w:val="20"/>
        </w:rPr>
        <w:t>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thanh tra; không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xác minh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 không có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tra.</w:t>
      </w:r>
    </w:p>
    <w:p w14:paraId="1017C12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Có sai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m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không đúng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đã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sai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tra.</w:t>
      </w:r>
    </w:p>
    <w:p w14:paraId="7A59826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trong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không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quá trình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đánh giá không đúng, tăng n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t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không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56ED959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ý thêm, b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t,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đánh tráo,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làm hư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 các t</w:t>
      </w:r>
      <w:r>
        <w:rPr>
          <w:rFonts w:ascii="Arial" w:hAnsi="Arial"/>
          <w:sz w:val="20"/>
        </w:rPr>
        <w:t>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các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khác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làm sai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38FD32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Cơ quan thanh tra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nghiêm </w:t>
      </w:r>
      <w:r>
        <w:rPr>
          <w:rFonts w:ascii="Arial" w:hAnsi="Arial"/>
          <w:sz w:val="20"/>
        </w:rPr>
        <w:t>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nhưng chưa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qua thanh tra theo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ghi trong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đó.</w:t>
      </w:r>
    </w:p>
    <w:p w14:paraId="6FA5A76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49. Trình t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,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thanh tra l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</w:t>
      </w:r>
    </w:p>
    <w:p w14:paraId="4114525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cu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43A8B74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Ban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tra;</w:t>
      </w:r>
    </w:p>
    <w:p w14:paraId="3A8C753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tra;</w:t>
      </w:r>
    </w:p>
    <w:p w14:paraId="397A797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cương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báo cáo;</w:t>
      </w:r>
    </w:p>
    <w:p w14:paraId="2A923E3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thanh tra;</w:t>
      </w:r>
    </w:p>
    <w:p w14:paraId="476AA7F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tra, </w:t>
      </w:r>
      <w:r>
        <w:rPr>
          <w:rFonts w:ascii="Arial" w:hAnsi="Arial"/>
          <w:sz w:val="20"/>
        </w:rPr>
        <w:t>xác minh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</w:t>
      </w:r>
    </w:p>
    <w:p w14:paraId="61BA879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thanh tra;</w:t>
      </w:r>
    </w:p>
    <w:p w14:paraId="4BF0BC6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tra;</w:t>
      </w:r>
    </w:p>
    <w:p w14:paraId="6D7830E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Ban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tra;</w:t>
      </w:r>
    </w:p>
    <w:p w14:paraId="36F9E3D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Công khai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tra.</w:t>
      </w:r>
    </w:p>
    <w:p w14:paraId="2BA59C2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 và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0B65164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50.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thanh tra l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</w:t>
      </w:r>
    </w:p>
    <w:p w14:paraId="4013A66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sau đây:</w:t>
      </w:r>
    </w:p>
    <w:p w14:paraId="4CE2F79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</w:t>
      </w:r>
    </w:p>
    <w:p w14:paraId="3A41043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</w:t>
      </w:r>
    </w:p>
    <w:p w14:paraId="6B4C94B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</w:t>
      </w:r>
    </w:p>
    <w:p w14:paraId="73F11FC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Đoàn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có), thành viên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tra.</w:t>
      </w:r>
    </w:p>
    <w:p w14:paraId="045D925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cơ quan đã ban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thanh tra,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và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quan.</w:t>
      </w:r>
    </w:p>
    <w:p w14:paraId="14C3636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là 15 ngày,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ban hành.</w:t>
      </w:r>
    </w:p>
    <w:p w14:paraId="26CA2E4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51.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ra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thanh tra,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đoà</w:t>
      </w:r>
      <w:r>
        <w:rPr>
          <w:rFonts w:ascii="Arial" w:hAnsi="Arial"/>
          <w:b/>
          <w:sz w:val="20"/>
        </w:rPr>
        <w:t>n thanh tra, thành viên Đoàn thanh tra l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</w:t>
      </w:r>
    </w:p>
    <w:p w14:paraId="355F3AC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thành viên Đoàn thanh tra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38, 39 và 40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 và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</w:t>
      </w:r>
      <w:r>
        <w:rPr>
          <w:rFonts w:ascii="Arial" w:hAnsi="Arial"/>
          <w:sz w:val="20"/>
        </w:rPr>
        <w:t>y.</w:t>
      </w:r>
    </w:p>
    <w:p w14:paraId="215ED95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52.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thanh tra l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</w:t>
      </w:r>
    </w:p>
    <w:p w14:paraId="4EC4611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sau đây:</w:t>
      </w:r>
    </w:p>
    <w:p w14:paraId="5ECD15E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</w:t>
      </w:r>
    </w:p>
    <w:p w14:paraId="7CCD3BD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Đánh giá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</w:t>
      </w:r>
      <w:r>
        <w:rPr>
          <w:rFonts w:ascii="Arial" w:hAnsi="Arial"/>
          <w:sz w:val="20"/>
        </w:rPr>
        <w:t>tra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thanh tra,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đó;</w:t>
      </w:r>
    </w:p>
    <w:p w14:paraId="687E996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rõ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m; nguyên nhân,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có);</w:t>
      </w:r>
    </w:p>
    <w:p w14:paraId="5BCFD1A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pháp,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lý,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tra,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quan;</w:t>
      </w:r>
    </w:p>
    <w:p w14:paraId="4EAB716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lý, chính sách, pháp </w:t>
      </w: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 và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22294B1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và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đó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16F9BA0C" w14:textId="77777777" w:rsidR="00947400" w:rsidRDefault="00947400" w:rsidP="00947400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253180D4" w14:textId="5C572A2C" w:rsidR="007E50C7" w:rsidRDefault="000614ED" w:rsidP="00947400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VIII</w:t>
      </w:r>
    </w:p>
    <w:p w14:paraId="7727FA96" w14:textId="7539672D" w:rsidR="007E50C7" w:rsidRDefault="000614ED" w:rsidP="00947400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GIÁM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NH, PHONG T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A TÀI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N, THU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I TÀI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M ĐO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T,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TRÁI PHÁP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HO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THOÁT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THANH TRA</w:t>
      </w:r>
    </w:p>
    <w:p w14:paraId="53C547D3" w14:textId="77777777" w:rsidR="007E50C7" w:rsidRDefault="000614ED" w:rsidP="00947400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1</w:t>
      </w:r>
    </w:p>
    <w:p w14:paraId="526142E4" w14:textId="77777777" w:rsidR="007E50C7" w:rsidRDefault="000614ED" w:rsidP="00947400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GIÁM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THANH TRA</w:t>
      </w:r>
    </w:p>
    <w:p w14:paraId="43E6D978" w14:textId="77777777" w:rsidR="00947400" w:rsidRDefault="00947400" w:rsidP="00947400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78500B7A" w14:textId="05630C98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53. Trưng c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giám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31D541A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Khi xét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có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đánh giá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chuyên môn,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làm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thì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chuyên môn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đó.</w:t>
      </w:r>
    </w:p>
    <w:p w14:paraId="5D457B8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Cơ quan thanh tra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</w:t>
      </w:r>
      <w:r>
        <w:rPr>
          <w:rFonts w:ascii="Arial" w:hAnsi="Arial"/>
          <w:sz w:val="20"/>
        </w:rPr>
        <w:t xml:space="preserve"> chuyên môn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trong đó nêu rõ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và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4DA03F7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54. Cơ quan,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giám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17B04B4C" w14:textId="3B971D3B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các cơ quan chuyên môn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tương đương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437E41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các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ngoài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cơ quan thanh tra.</w:t>
      </w:r>
    </w:p>
    <w:p w14:paraId="61454E8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55.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và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Cơ quan,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có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giám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3AE208B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0C759B3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chuyên môn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16CF758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 phương pháp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2FDD786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đưa ra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5E6069D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d)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không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chuyên môn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không có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không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 tính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khách quan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thì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05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thông báo cho cơ quan thanh tra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nêu rõ lý do;</w:t>
      </w:r>
    </w:p>
    <w:p w14:paraId="33C880C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thù lao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E01CDF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:</w:t>
      </w:r>
    </w:p>
    <w:p w14:paraId="1647CEA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đúng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và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5BD0C16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tính chính xác, khách quan,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72985E3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thông báo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cho bên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ba.</w:t>
      </w:r>
    </w:p>
    <w:p w14:paraId="5A64317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56. Th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gian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giám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50CB4E7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228E251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phát sinh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cho r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không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hoàn thành đúng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thì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thông báo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nêu rõ lý do cho cơ quan thanh tra và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hoàn thành, ra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n giám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4230BDF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57.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giám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62F5715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sau đây:</w:t>
      </w:r>
    </w:p>
    <w:p w14:paraId="7D092B8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63D7EAF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Tên cơ quan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6D5D77D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Thông tin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35CC68B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trưng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 giám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7DD967F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1876D09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Phương pháp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212C102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rõ ràng,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chuyên môn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3273D0C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hoàn thành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201E2A4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là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cơ quan thanh tra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thanh tra.</w:t>
      </w:r>
    </w:p>
    <w:p w14:paraId="53BE9B07" w14:textId="77777777" w:rsidR="007A4C0A" w:rsidRDefault="007A4C0A" w:rsidP="007A4C0A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4047DB07" w14:textId="639B3149" w:rsidR="007E50C7" w:rsidRDefault="000614ED" w:rsidP="007A4C0A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2</w:t>
      </w:r>
    </w:p>
    <w:p w14:paraId="1FAA6619" w14:textId="77777777" w:rsidR="007E50C7" w:rsidRDefault="000614ED" w:rsidP="007A4C0A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PHONG T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A TÀI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THANH TRA</w:t>
      </w:r>
    </w:p>
    <w:p w14:paraId="56CBCD98" w14:textId="77777777" w:rsidR="007A4C0A" w:rsidRDefault="007A4C0A" w:rsidP="007A4C0A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71B9CA7" w14:textId="63733BD9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58. Căn c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 xml:space="preserve"> yêu c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phong t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a tài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</w:t>
      </w:r>
    </w:p>
    <w:p w14:paraId="2955AF2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tán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572C2D2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khác mà thông tin không rõ ràng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</w:t>
      </w:r>
    </w:p>
    <w:p w14:paraId="54CCF26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cho t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n;</w:t>
      </w:r>
    </w:p>
    <w:p w14:paraId="557D47D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c) Có </w:t>
      </w:r>
      <w:r>
        <w:rPr>
          <w:rFonts w:ascii="Arial" w:hAnsi="Arial"/>
          <w:sz w:val="20"/>
        </w:rPr>
        <w:t>hành vi làm sai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s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toán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4238FF4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không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đúng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giao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thanh tra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1FA7402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</w:t>
      </w:r>
      <w:r>
        <w:rPr>
          <w:rFonts w:ascii="Arial" w:hAnsi="Arial"/>
          <w:b/>
          <w:sz w:val="20"/>
        </w:rPr>
        <w:t>9.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yêu c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và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phong t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a tài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</w:t>
      </w:r>
    </w:p>
    <w:p w14:paraId="6E54284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khi có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lastRenderedPageBreak/>
        <w:t>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thanh tra.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chi nhánh ngân hàng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chung là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ng) nơi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có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2D9AE48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dư trên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tra.</w:t>
      </w:r>
    </w:p>
    <w:p w14:paraId="2A3E88E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tra,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và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th</w:t>
      </w:r>
      <w:r>
        <w:rPr>
          <w:rFonts w:ascii="Arial" w:hAnsi="Arial"/>
          <w:sz w:val="20"/>
        </w:rPr>
        <w:t>anh tra.</w:t>
      </w:r>
    </w:p>
    <w:p w14:paraId="3C17E38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60.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các bên cung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thông tin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phong t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a tài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</w:t>
      </w:r>
    </w:p>
    <w:p w14:paraId="7B80C6C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</w:t>
      </w:r>
      <w:r>
        <w:rPr>
          <w:rFonts w:ascii="Arial" w:hAnsi="Arial"/>
          <w:sz w:val="20"/>
        </w:rPr>
        <w:t xml:space="preserve"> tra.</w:t>
      </w:r>
    </w:p>
    <w:p w14:paraId="1656892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và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khách hàng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0D7596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61.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yêu c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tín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phong t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a tài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</w:t>
      </w:r>
    </w:p>
    <w:p w14:paraId="308CC66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nơi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có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23A3B03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nêu rõ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a,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a; tên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a;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a;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a;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a;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các thông tin khác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59ACD9B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62.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tín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nơi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thanh tra có tài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</w:t>
      </w:r>
    </w:p>
    <w:p w14:paraId="57284AB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nơi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có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3FC7528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thông báo cho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5CB4FAA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63.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d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t phong t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a tài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n, gia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th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gian phong t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a tài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</w:t>
      </w:r>
    </w:p>
    <w:p w14:paraId="26009FB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03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không còn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phon</w:t>
      </w:r>
      <w:r>
        <w:rPr>
          <w:rFonts w:ascii="Arial" w:hAnsi="Arial"/>
          <w:sz w:val="20"/>
        </w:rPr>
        <w:t>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nơi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có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và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tra.</w:t>
      </w:r>
    </w:p>
    <w:p w14:paraId="00FB775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tín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nơi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</w:t>
      </w:r>
      <w:r>
        <w:rPr>
          <w:rFonts w:ascii="Arial" w:hAnsi="Arial"/>
          <w:sz w:val="20"/>
        </w:rPr>
        <w:t>nh tra có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ngay khi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thông báo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4A1EDC6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hi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mà v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phong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49885D47" w14:textId="77777777" w:rsidR="007A4C0A" w:rsidRDefault="007A4C0A" w:rsidP="007A4C0A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1CF9A540" w14:textId="779FD3AC" w:rsidR="007E50C7" w:rsidRDefault="000614ED" w:rsidP="007A4C0A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3</w:t>
      </w:r>
    </w:p>
    <w:p w14:paraId="30453AAE" w14:textId="67F9372B" w:rsidR="007E50C7" w:rsidRDefault="000614ED" w:rsidP="007A4C0A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THU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I TÀI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M ĐO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T,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TRÁI PHÁP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HO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THOÁT DO HÀNH VI TRÁI PHÁP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GÂY RA</w:t>
      </w:r>
    </w:p>
    <w:p w14:paraId="3B010602" w14:textId="77777777" w:rsidR="007A4C0A" w:rsidRDefault="007A4C0A" w:rsidP="007A4C0A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AE8E20D" w14:textId="0F6F46EF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64. Thu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i tài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m đo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t,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trái pháp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ho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thoát do hành vi trái pháp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gây ra</w:t>
      </w:r>
    </w:p>
    <w:p w14:paraId="0334F97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Trong quá trình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thanh tra,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ngay tà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thoát do hành vi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gây ra khi có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rõ ràng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th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đã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252537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thoát do hành vi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như sau:</w:t>
      </w:r>
    </w:p>
    <w:p w14:paraId="4B59004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là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vào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thanh tra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vào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306BB06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là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thì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2E5B43C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là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có giá thì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tình hình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giao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chuyên môn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</w:t>
      </w:r>
    </w:p>
    <w:p w14:paraId="7E42D88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là hàng hóa có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trong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thì giao cho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hàng hóa có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lý.</w:t>
      </w:r>
    </w:p>
    <w:p w14:paraId="657A246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đó theo quy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9D2C65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Kinh phí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b, c và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do cơ quan thanh tra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4610431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có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pháp;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8EB6FE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65.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cơ quan,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cá nhân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n, tài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m đo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t, chi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trái pháp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ho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thoát do hành vi trái pháp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gây ra</w:t>
      </w:r>
    </w:p>
    <w:p w14:paraId="7B30A58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thoát do hành vi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gây 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các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</w:t>
      </w:r>
    </w:p>
    <w:p w14:paraId="7A025216" w14:textId="77777777" w:rsidR="007A4C0A" w:rsidRDefault="007A4C0A" w:rsidP="007A4C0A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144AA694" w14:textId="5EC656F1" w:rsidR="007E50C7" w:rsidRDefault="000614ED" w:rsidP="007A4C0A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IX</w:t>
      </w:r>
      <w:r>
        <w:br/>
      </w:r>
      <w:r>
        <w:rPr>
          <w:rFonts w:ascii="Arial" w:hAnsi="Arial"/>
          <w:b/>
          <w:sz w:val="20"/>
        </w:rPr>
        <w:t>THEO</w:t>
      </w:r>
      <w:r>
        <w:rPr>
          <w:rFonts w:ascii="Arial" w:hAnsi="Arial"/>
          <w:b/>
          <w:sz w:val="20"/>
        </w:rPr>
        <w:t xml:space="preserve"> DÕI, ĐÔN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C,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</w:t>
      </w:r>
      <w:r>
        <w:br/>
      </w:r>
      <w:r>
        <w:rPr>
          <w:rFonts w:ascii="Arial" w:hAnsi="Arial"/>
          <w:b/>
          <w:sz w:val="20"/>
        </w:rPr>
        <w:t>THANH TRA,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THANH TRA</w:t>
      </w:r>
    </w:p>
    <w:p w14:paraId="07EFB898" w14:textId="77777777" w:rsidR="007A4C0A" w:rsidRDefault="007A4C0A" w:rsidP="007A4C0A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0EE5255B" w14:textId="4613FD78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66.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n,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ng, hình th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theo dõi, đôn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</w:t>
      </w:r>
    </w:p>
    <w:p w14:paraId="07D6C04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dõi,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tra.</w:t>
      </w:r>
    </w:p>
    <w:p w14:paraId="549AD0F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theo dõi,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là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tra,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tra,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cá nhân có trách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tra.</w:t>
      </w:r>
    </w:p>
    <w:p w14:paraId="52503D0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theo dõi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thông qua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</w:t>
      </w:r>
      <w:r>
        <w:rPr>
          <w:rFonts w:ascii="Arial" w:hAnsi="Arial"/>
          <w:sz w:val="20"/>
        </w:rPr>
        <w:t>tra báo cáo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tình hình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 và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ng.</w:t>
      </w:r>
    </w:p>
    <w:p w14:paraId="6B42C59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tra.</w:t>
      </w:r>
    </w:p>
    <w:p w14:paraId="7BA3B9C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công tác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5319F11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67.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 theo dõi, đôn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</w:t>
      </w:r>
    </w:p>
    <w:p w14:paraId="2541C57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theo dõi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</w:t>
      </w:r>
    </w:p>
    <w:p w14:paraId="674100C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</w:t>
      </w:r>
    </w:p>
    <w:p w14:paraId="43C6D17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trong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tra,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</w:t>
      </w:r>
    </w:p>
    <w:p w14:paraId="3D5F9F6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Khó khăn, vư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tra.</w:t>
      </w:r>
    </w:p>
    <w:p w14:paraId="1872D09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</w:t>
      </w:r>
    </w:p>
    <w:p w14:paraId="07B9F89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231CA77D" w14:textId="7805BF28" w:rsidR="007E50C7" w:rsidRDefault="000614ED" w:rsidP="007A4C0A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tra,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</w:t>
      </w:r>
      <w:r>
        <w:rPr>
          <w:rFonts w:ascii="Arial" w:hAnsi="Arial"/>
          <w:sz w:val="20"/>
        </w:rPr>
        <w:t>an báo cáo,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trình, làm rõ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chưa hoàn thành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tra;</w:t>
      </w:r>
    </w:p>
    <w:p w14:paraId="1D5234D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tra,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hoàn thành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 và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đó.</w:t>
      </w:r>
    </w:p>
    <w:p w14:paraId="75C2BC9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68. Căn c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 xml:space="preserve">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tra,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</w:t>
      </w:r>
    </w:p>
    <w:p w14:paraId="4AC95FB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</w:t>
      </w:r>
      <w:r>
        <w:rPr>
          <w:rFonts w:ascii="Arial" w:hAnsi="Arial"/>
          <w:sz w:val="20"/>
        </w:rPr>
        <w:t xml:space="preserve"> tra khi có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sau đây:</w:t>
      </w:r>
    </w:p>
    <w:p w14:paraId="2A6ADE1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 không báo cáo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báo cáo không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theo dõi,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c;</w:t>
      </w:r>
    </w:p>
    <w:p w14:paraId="60D782B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c, </w:t>
      </w:r>
      <w:r>
        <w:rPr>
          <w:rFonts w:ascii="Arial" w:hAnsi="Arial"/>
          <w:sz w:val="20"/>
        </w:rPr>
        <w:t>cá nhân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nhưng không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không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tra;</w:t>
      </w:r>
    </w:p>
    <w:p w14:paraId="46BF205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có hành vi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tán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tiêu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không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tra.</w:t>
      </w:r>
    </w:p>
    <w:p w14:paraId="2D49873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sau đây:</w:t>
      </w:r>
    </w:p>
    <w:p w14:paraId="78D55DB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tra;</w:t>
      </w:r>
    </w:p>
    <w:p w14:paraId="2C78FE5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tra;</w:t>
      </w:r>
    </w:p>
    <w:p w14:paraId="38C10BD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tra;</w:t>
      </w:r>
    </w:p>
    <w:p w14:paraId="60EF391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tra.</w:t>
      </w:r>
    </w:p>
    <w:p w14:paraId="546D7A2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là 03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ban hành, </w:t>
      </w:r>
      <w:r>
        <w:rPr>
          <w:rFonts w:ascii="Arial" w:hAnsi="Arial"/>
          <w:sz w:val="20"/>
        </w:rPr>
        <w:t>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tra.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là 10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ban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tra.</w:t>
      </w:r>
    </w:p>
    <w:p w14:paraId="06F4D5E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69. Th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n,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</w:t>
      </w:r>
    </w:p>
    <w:p w14:paraId="79BE082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là 10 ngày.</w:t>
      </w:r>
    </w:p>
    <w:p w14:paraId="0A4BC43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dung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</w:t>
      </w:r>
    </w:p>
    <w:p w14:paraId="17B267B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tra;</w:t>
      </w:r>
    </w:p>
    <w:p w14:paraId="324292A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Khó khăn, vư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và nguyên nhân khách quan,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quan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không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tra;</w:t>
      </w:r>
    </w:p>
    <w:p w14:paraId="3F00039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</w:t>
      </w:r>
      <w:r>
        <w:rPr>
          <w:rFonts w:ascii="Arial" w:hAnsi="Arial"/>
          <w:sz w:val="20"/>
        </w:rPr>
        <w:t xml:space="preserve"> Các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tra.</w:t>
      </w:r>
    </w:p>
    <w:p w14:paraId="7E961D7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70. Báo cáo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</w:t>
      </w:r>
    </w:p>
    <w:p w14:paraId="5FF5D3E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là 15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n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tra.</w:t>
      </w:r>
    </w:p>
    <w:p w14:paraId="74CFCF4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sau đây:</w:t>
      </w:r>
    </w:p>
    <w:p w14:paraId="6350197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Đánh giá tình hình,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tra;</w:t>
      </w:r>
    </w:p>
    <w:p w14:paraId="12ED73C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trá</w:t>
      </w:r>
      <w:r>
        <w:rPr>
          <w:rFonts w:ascii="Arial" w:hAnsi="Arial"/>
          <w:sz w:val="20"/>
        </w:rPr>
        <w:t>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, cá nhân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không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tra;</w:t>
      </w:r>
    </w:p>
    <w:p w14:paraId="3A7E42D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và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khác có liên quan trong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</w:t>
      </w:r>
      <w:r>
        <w:rPr>
          <w:rFonts w:ascii="Arial" w:hAnsi="Arial"/>
          <w:sz w:val="20"/>
        </w:rPr>
        <w:t>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tra;</w:t>
      </w:r>
    </w:p>
    <w:p w14:paraId="18D75E3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pháp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tra;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khi có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xem xét,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khó khăn, vư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trong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tra.</w:t>
      </w:r>
    </w:p>
    <w:p w14:paraId="1946469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71.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tra</w:t>
      </w:r>
    </w:p>
    <w:p w14:paraId="380EC3D5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như sau:</w:t>
      </w:r>
    </w:p>
    <w:p w14:paraId="297B85F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a)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</w:t>
      </w:r>
      <w:r>
        <w:rPr>
          <w:rFonts w:ascii="Arial" w:hAnsi="Arial"/>
          <w:sz w:val="20"/>
        </w:rPr>
        <w:t>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m;</w:t>
      </w:r>
    </w:p>
    <w:p w14:paraId="02CF286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các sai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</w:t>
      </w:r>
    </w:p>
    <w:p w14:paraId="604EB35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chính;</w:t>
      </w:r>
    </w:p>
    <w:p w14:paraId="4641FC7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xem xét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khi không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pháp theo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nghiêm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tra;</w:t>
      </w:r>
    </w:p>
    <w:p w14:paraId="6C7F9AD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xem xét,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khó khăn, vư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trong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tra;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ng cơ </w:t>
      </w:r>
      <w:r>
        <w:rPr>
          <w:rFonts w:ascii="Arial" w:hAnsi="Arial"/>
          <w:sz w:val="20"/>
        </w:rPr>
        <w:t>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xem xét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tra; qua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thì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thông tin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quan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xem xét,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6638DE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 có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thì báo cáo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50ED16E8" w14:textId="77777777" w:rsidR="007A4C0A" w:rsidRDefault="007A4C0A" w:rsidP="007A4C0A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448D846" w14:textId="33FB7610" w:rsidR="007E50C7" w:rsidRDefault="000614ED" w:rsidP="007A4C0A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X</w:t>
      </w:r>
      <w:r>
        <w:br/>
      </w:r>
      <w:r>
        <w:rPr>
          <w:rFonts w:ascii="Arial" w:hAnsi="Arial"/>
          <w:b/>
          <w:sz w:val="20"/>
        </w:rPr>
        <w:t>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I, KI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, PH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ÁNH</w:t>
      </w:r>
      <w:r>
        <w:br/>
      </w:r>
      <w:r>
        <w:rPr>
          <w:rFonts w:ascii="Arial" w:hAnsi="Arial"/>
          <w:b/>
          <w:sz w:val="20"/>
        </w:rPr>
        <w:t>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THANH TRA</w:t>
      </w:r>
    </w:p>
    <w:p w14:paraId="3E6E994A" w14:textId="77777777" w:rsidR="007A4C0A" w:rsidRDefault="007A4C0A" w:rsidP="007A4C0A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599DD629" w14:textId="0F8362B6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72.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i </w:t>
      </w:r>
      <w:r>
        <w:rPr>
          <w:rFonts w:ascii="Arial" w:hAnsi="Arial"/>
          <w:b/>
          <w:sz w:val="20"/>
        </w:rPr>
        <w:t>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thanh tra</w:t>
      </w:r>
    </w:p>
    <w:p w14:paraId="172DCFD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hành vi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mình,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thành viên Đoàn thanh tra theo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538B48F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</w:t>
      </w:r>
      <w:r>
        <w:rPr>
          <w:rFonts w:ascii="Arial" w:hAnsi="Arial"/>
          <w:sz w:val="20"/>
        </w:rPr>
        <w:t xml:space="preserve">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 thành viên Đoàn thanh tra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cơ quan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 trong quá trình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217C029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 thành viên Đoàn thanh tra.</w:t>
      </w:r>
    </w:p>
    <w:p w14:paraId="2D7CAEF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73. Ki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và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 trong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thanh tra</w:t>
      </w:r>
    </w:p>
    <w:p w14:paraId="23518F4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30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công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</w:t>
      </w:r>
      <w:r>
        <w:rPr>
          <w:rFonts w:ascii="Arial" w:hAnsi="Arial"/>
          <w:sz w:val="20"/>
        </w:rPr>
        <w:t xml:space="preserve"> tra,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trong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 đã ban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tra.</w:t>
      </w:r>
    </w:p>
    <w:p w14:paraId="0AF2643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nêu rõ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trong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chư</w:t>
      </w:r>
      <w:r>
        <w:rPr>
          <w:rFonts w:ascii="Arial" w:hAnsi="Arial"/>
          <w:sz w:val="20"/>
        </w:rPr>
        <w:t>a chính xác, không đúng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kèm theo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minh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0FFA9DF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 đã ban hành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và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trong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ng thanh </w:t>
      </w:r>
      <w:r>
        <w:rPr>
          <w:rFonts w:ascii="Arial" w:hAnsi="Arial"/>
          <w:sz w:val="20"/>
        </w:rPr>
        <w:t>tra và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trong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mình.</w:t>
      </w:r>
    </w:p>
    <w:p w14:paraId="1C8BEC3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74. Trình t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,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 trong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thanh tra</w:t>
      </w:r>
    </w:p>
    <w:p w14:paraId="3EF1FD1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30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trong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xem xét,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thông báo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6487C9B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 giao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công tác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xác minh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làm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4851D08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qua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mà có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25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thì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thanh tra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thanh</w:t>
      </w:r>
      <w:r>
        <w:rPr>
          <w:rFonts w:ascii="Arial" w:hAnsi="Arial"/>
          <w:sz w:val="20"/>
        </w:rPr>
        <w:t xml:space="preserve"> tra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xem xét,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thanh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05B90E6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75.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, ph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ánh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thanh tra</w:t>
      </w:r>
    </w:p>
    <w:p w14:paraId="276B477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và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i dung, phương pháp </w:t>
      </w:r>
      <w:r>
        <w:rPr>
          <w:rFonts w:ascii="Arial" w:hAnsi="Arial"/>
          <w:sz w:val="20"/>
        </w:rPr>
        <w:t>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và thành viên Đoàn thanh tra.</w:t>
      </w:r>
    </w:p>
    <w:p w14:paraId="59A147D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và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các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hành vi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nghiêm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m,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và thành viên Đoàn thanh tra.</w:t>
      </w:r>
    </w:p>
    <w:p w14:paraId="1B4EECD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76. Trình t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,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, ph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ánh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thanh tra</w:t>
      </w:r>
    </w:p>
    <w:p w14:paraId="3DE18C43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các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dung, phương pháp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Đoàn thanh tra,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tra, thành viên Đoàn thanh tra</w:t>
      </w:r>
    </w:p>
    <w:p w14:paraId="10CEC61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05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xem xét,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thông báo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67928C2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báo cáo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xem xét,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và thông báo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7C18145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hành vi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nghiêm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m,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thanh tra và thành viên Đoàn thanh tra</w:t>
      </w:r>
    </w:p>
    <w:p w14:paraId="42D1AC8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15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xem xét,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thông báo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00D42C7B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giao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giám sát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cá nhân xác minh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xem xét,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2447A332" w14:textId="77777777" w:rsidR="007A4C0A" w:rsidRDefault="007A4C0A" w:rsidP="007A4C0A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6BB2D11" w14:textId="205627F5" w:rsidR="007E50C7" w:rsidRDefault="000614ED" w:rsidP="007A4C0A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XI</w:t>
      </w:r>
    </w:p>
    <w:p w14:paraId="35BCE2D5" w14:textId="12ADD42D" w:rsidR="007E50C7" w:rsidRDefault="000614ED" w:rsidP="007A4C0A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TRONG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THANH TRA</w:t>
      </w:r>
    </w:p>
    <w:p w14:paraId="01EA9B58" w14:textId="77777777" w:rsidR="007A4C0A" w:rsidRDefault="007A4C0A" w:rsidP="007A4C0A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2A56DBC6" w14:textId="31B18290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u 77. </w:t>
      </w:r>
      <w:r>
        <w:rPr>
          <w:rFonts w:ascii="Arial" w:hAnsi="Arial"/>
          <w:b/>
          <w:sz w:val="20"/>
        </w:rPr>
        <w:t>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hành vi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thu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c cơ quan,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đơn v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là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thanh tra;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thu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c cơ quan,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và cá nhân có liên quan</w:t>
      </w:r>
    </w:p>
    <w:p w14:paraId="6139FEF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sau đây thì tùy theo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gây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t:</w:t>
      </w:r>
    </w:p>
    <w:p w14:paraId="08F720E0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Không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không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theo dõi,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tra;</w:t>
      </w:r>
    </w:p>
    <w:p w14:paraId="0BB4EE5F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Không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trách </w:t>
      </w:r>
      <w:r>
        <w:rPr>
          <w:rFonts w:ascii="Arial" w:hAnsi="Arial"/>
          <w:sz w:val="20"/>
        </w:rPr>
        <w:t>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tra;</w:t>
      </w:r>
    </w:p>
    <w:p w14:paraId="37296072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Không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không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không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 ghi trong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tra.</w:t>
      </w:r>
    </w:p>
    <w:p w14:paraId="4965B627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h</w:t>
      </w:r>
      <w:r>
        <w:rPr>
          <w:rFonts w:ascii="Arial" w:hAnsi="Arial"/>
          <w:sz w:val="20"/>
        </w:rPr>
        <w:t>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là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thì tùy theo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mà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gây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E09CD9C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78.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hành vi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đ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cơ quan,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tr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thanh tra</w:t>
      </w:r>
    </w:p>
    <w:p w14:paraId="3921B28A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là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hành vi</w:t>
      </w:r>
      <w:r>
        <w:rPr>
          <w:rFonts w:ascii="Arial" w:hAnsi="Arial"/>
          <w:sz w:val="20"/>
        </w:rPr>
        <w:t xml:space="preserve">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sau đây thì tùy theo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mà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t:</w:t>
      </w:r>
    </w:p>
    <w:p w14:paraId="5CCB1BF1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Không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theo dõi,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tra;</w:t>
      </w:r>
    </w:p>
    <w:p w14:paraId="76FBD52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</w:t>
      </w:r>
      <w:r>
        <w:rPr>
          <w:rFonts w:ascii="Arial" w:hAnsi="Arial"/>
          <w:sz w:val="20"/>
        </w:rPr>
        <w:t xml:space="preserve"> Không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sai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thanh tra,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thanh tra.</w:t>
      </w:r>
    </w:p>
    <w:p w14:paraId="362D0286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thanh tra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</w:t>
      </w:r>
      <w:r>
        <w:rPr>
          <w:rFonts w:ascii="Arial" w:hAnsi="Arial"/>
          <w:sz w:val="20"/>
        </w:rPr>
        <w:t>y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là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thì tùy theo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lastRenderedPageBreak/>
        <w:t>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mà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gây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73A0B13" w14:textId="77777777" w:rsidR="007A4C0A" w:rsidRDefault="007A4C0A" w:rsidP="007A4C0A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77C6A1EC" w14:textId="551DE72A" w:rsidR="007E50C7" w:rsidRDefault="000614ED" w:rsidP="007A4C0A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 xml:space="preserve">Chương XII </w:t>
      </w:r>
    </w:p>
    <w:p w14:paraId="1A3ED35F" w14:textId="77777777" w:rsidR="007E50C7" w:rsidRDefault="000614ED" w:rsidP="007A4C0A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N THI HÀNH </w:t>
      </w:r>
    </w:p>
    <w:p w14:paraId="2EA6EEA4" w14:textId="77777777" w:rsidR="007A4C0A" w:rsidRDefault="007A4C0A" w:rsidP="007A4C0A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773FA811" w14:textId="5CA4859E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79.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601F9C18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ký ban hành.</w:t>
      </w:r>
    </w:p>
    <w:p w14:paraId="37B431BE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43/2023/NĐ-CP ngày 30 tháng 6 năm 2023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và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thi hành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Thanh tra;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03/2024/NĐ-CP ngà</w:t>
      </w:r>
      <w:r>
        <w:rPr>
          <w:rFonts w:ascii="Arial" w:hAnsi="Arial"/>
          <w:sz w:val="20"/>
        </w:rPr>
        <w:t>y 11 tháng 01 năm 2024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cơ quan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thanh tra chuyên ngành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thanh tra chuyên ngành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hành.</w:t>
      </w:r>
    </w:p>
    <w:p w14:paraId="16E50484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80.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thi hành</w:t>
      </w:r>
    </w:p>
    <w:p w14:paraId="6AEB0229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Thanh tra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chương trình thanh tra,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và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khác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54BEC04D" w14:textId="77777777" w:rsidR="007E50C7" w:rsidRDefault="000614ED" w:rsidP="00122412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</w:t>
      </w:r>
      <w:r>
        <w:rPr>
          <w:rFonts w:ascii="Arial" w:hAnsi="Arial"/>
          <w:sz w:val="20"/>
        </w:rPr>
        <w:t>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 cho cơ quan thanh tra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 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chương trình thanh tra,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thanh tra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năm,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thanh tra khi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thanh tra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c. </w:t>
      </w:r>
    </w:p>
    <w:p w14:paraId="34E428E8" w14:textId="24F1BC43" w:rsidR="007E50C7" w:rsidRDefault="000614ED" w:rsidP="00122412">
      <w:pPr>
        <w:spacing w:after="12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437E41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cá nhân có liên quan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 xml:space="preserve">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04783D4F" w14:textId="77777777" w:rsidR="007A4C0A" w:rsidRDefault="007A4C0A" w:rsidP="007A4C0A">
      <w:pPr>
        <w:spacing w:after="0" w:line="240" w:lineRule="auto"/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580"/>
        <w:gridCol w:w="3446"/>
      </w:tblGrid>
      <w:tr w:rsidR="007E50C7" w14:paraId="6F51FC8C" w14:textId="77777777" w:rsidTr="00A70F69">
        <w:tc>
          <w:tcPr>
            <w:tcW w:w="3091" w:type="pct"/>
          </w:tcPr>
          <w:p w14:paraId="30022B71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b/>
                <w:i/>
                <w:sz w:val="20"/>
              </w:rPr>
              <w:t>Nơi nh</w:t>
            </w:r>
            <w:r>
              <w:rPr>
                <w:rFonts w:ascii="Arial" w:hAnsi="Arial"/>
                <w:b/>
                <w:i/>
                <w:sz w:val="20"/>
              </w:rPr>
              <w:t>ậ</w:t>
            </w:r>
            <w:r>
              <w:rPr>
                <w:rFonts w:ascii="Arial" w:hAnsi="Arial"/>
                <w:b/>
                <w:i/>
                <w:sz w:val="20"/>
              </w:rPr>
              <w:t>n:</w:t>
            </w:r>
          </w:p>
          <w:p w14:paraId="5E495BC0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Ban Bí thư Trung ương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3F51BC73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ng, các Phó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3DB7709A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Các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ngang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4167A235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HĐND, UBND các 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trung;</w:t>
            </w:r>
          </w:p>
          <w:p w14:paraId="3FC69210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 xml:space="preserve">- Văn phòng Trung ương và các </w:t>
            </w:r>
            <w:r>
              <w:rPr>
                <w:rFonts w:ascii="Arial" w:hAnsi="Arial"/>
                <w:sz w:val="20"/>
              </w:rPr>
              <w:t>Ban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3FDE3C3D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Bí thư;</w:t>
            </w:r>
          </w:p>
          <w:p w14:paraId="4BB9D47D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>ch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3319A191" w14:textId="133A4464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 đ</w:t>
            </w:r>
            <w:r>
              <w:rPr>
                <w:rFonts w:ascii="Arial" w:hAnsi="Arial"/>
                <w:sz w:val="20"/>
              </w:rPr>
              <w:t>ồ</w:t>
            </w:r>
            <w:r>
              <w:rPr>
                <w:rFonts w:ascii="Arial" w:hAnsi="Arial"/>
                <w:sz w:val="20"/>
              </w:rPr>
              <w:t>ng Dân t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c và các </w:t>
            </w:r>
            <w:r w:rsidR="00437E41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79580F90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425A09FD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Tòa án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133E005C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sát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4CA08DE8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toán nhà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4670D7DF" w14:textId="68A36D74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 xml:space="preserve">- </w:t>
            </w:r>
            <w:r w:rsidR="00437E41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Trung ương M</w:t>
            </w:r>
            <w:r>
              <w:rPr>
                <w:rFonts w:ascii="Arial" w:hAnsi="Arial"/>
                <w:sz w:val="20"/>
              </w:rPr>
              <w:t>ặ</w:t>
            </w:r>
            <w:r>
              <w:rPr>
                <w:rFonts w:ascii="Arial" w:hAnsi="Arial"/>
                <w:sz w:val="20"/>
              </w:rPr>
              <w:t>t tr</w:t>
            </w:r>
            <w:r>
              <w:rPr>
                <w:rFonts w:ascii="Arial" w:hAnsi="Arial"/>
                <w:sz w:val="20"/>
              </w:rPr>
              <w:t>ậ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V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Nam;</w:t>
            </w:r>
          </w:p>
          <w:p w14:paraId="721650A3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Cơ quan trung ương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các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ch</w:t>
            </w:r>
            <w:r>
              <w:rPr>
                <w:rFonts w:ascii="Arial" w:hAnsi="Arial"/>
                <w:sz w:val="20"/>
              </w:rPr>
              <w:t>ứ</w:t>
            </w:r>
            <w:r>
              <w:rPr>
                <w:rFonts w:ascii="Arial" w:hAnsi="Arial"/>
                <w:sz w:val="20"/>
              </w:rPr>
              <w:t>c chính tr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- xã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5D207A1E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VPCP: BTCN, các PCN, Tr</w:t>
            </w:r>
            <w:r>
              <w:rPr>
                <w:rFonts w:ascii="Arial" w:hAnsi="Arial"/>
                <w:sz w:val="20"/>
              </w:rPr>
              <w:t>ợ</w:t>
            </w:r>
            <w:r>
              <w:rPr>
                <w:rFonts w:ascii="Arial" w:hAnsi="Arial"/>
                <w:sz w:val="20"/>
              </w:rPr>
              <w:t xml:space="preserve"> lý TTg, TGĐ c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TTĐT,</w:t>
            </w:r>
          </w:p>
          <w:p w14:paraId="41F9C94F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các V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, C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c, đơn v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c, Công báo;</w:t>
            </w:r>
          </w:p>
          <w:p w14:paraId="26ACB192" w14:textId="77777777" w:rsidR="007E50C7" w:rsidRDefault="000614ED" w:rsidP="007A4C0A">
            <w:pPr>
              <w:spacing w:after="0" w:line="240" w:lineRule="auto"/>
            </w:pPr>
            <w:r>
              <w:rPr>
                <w:rFonts w:ascii="Arial" w:hAnsi="Arial"/>
                <w:sz w:val="20"/>
              </w:rPr>
              <w:t>- Lưu: VT,V.I(2).</w:t>
            </w:r>
          </w:p>
        </w:tc>
        <w:tc>
          <w:tcPr>
            <w:tcW w:w="1909" w:type="pct"/>
          </w:tcPr>
          <w:p w14:paraId="4A24E7A9" w14:textId="77777777" w:rsidR="007E50C7" w:rsidRDefault="000614ED" w:rsidP="007A4C0A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TM. CHÍNH PH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KT. TH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TƯ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NG</w:t>
            </w:r>
          </w:p>
          <w:p w14:paraId="04D80C06" w14:textId="77777777" w:rsidR="007E50C7" w:rsidRDefault="000614ED" w:rsidP="007A4C0A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PHÓ TH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TƯ</w:t>
            </w:r>
            <w:r>
              <w:rPr>
                <w:rFonts w:ascii="Arial" w:hAnsi="Arial"/>
                <w:b/>
                <w:sz w:val="20"/>
              </w:rPr>
              <w:t>Ớ</w:t>
            </w:r>
            <w:r>
              <w:rPr>
                <w:rFonts w:ascii="Arial" w:hAnsi="Arial"/>
                <w:b/>
                <w:sz w:val="20"/>
              </w:rPr>
              <w:t>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Nguy</w:t>
            </w:r>
            <w:r>
              <w:rPr>
                <w:rFonts w:ascii="Arial" w:hAnsi="Arial"/>
                <w:b/>
                <w:sz w:val="20"/>
              </w:rPr>
              <w:t>ễ</w:t>
            </w:r>
            <w:r>
              <w:rPr>
                <w:rFonts w:ascii="Arial" w:hAnsi="Arial"/>
                <w:b/>
                <w:sz w:val="20"/>
              </w:rPr>
              <w:t>n Hòa Bình</w:t>
            </w:r>
          </w:p>
        </w:tc>
      </w:tr>
    </w:tbl>
    <w:p w14:paraId="375273CE" w14:textId="77777777" w:rsidR="00214435" w:rsidRDefault="00214435" w:rsidP="00122412">
      <w:pPr>
        <w:spacing w:after="120" w:line="240" w:lineRule="auto"/>
        <w:ind w:firstLine="720"/>
        <w:jc w:val="both"/>
      </w:pPr>
    </w:p>
    <w:sectPr w:rsidR="00214435" w:rsidSect="00122412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5C7DA" w14:textId="77777777" w:rsidR="000614ED" w:rsidRDefault="000614ED">
      <w:pPr>
        <w:spacing w:after="0" w:line="240" w:lineRule="auto"/>
      </w:pPr>
      <w:r>
        <w:separator/>
      </w:r>
    </w:p>
  </w:endnote>
  <w:endnote w:type="continuationSeparator" w:id="0">
    <w:p w14:paraId="7D275332" w14:textId="77777777" w:rsidR="000614ED" w:rsidRDefault="0006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006F3" w14:textId="77777777" w:rsidR="000614ED" w:rsidRDefault="000614ED">
      <w:pPr>
        <w:spacing w:after="0" w:line="240" w:lineRule="auto"/>
      </w:pPr>
      <w:r>
        <w:separator/>
      </w:r>
    </w:p>
  </w:footnote>
  <w:footnote w:type="continuationSeparator" w:id="0">
    <w:p w14:paraId="0A649ED9" w14:textId="77777777" w:rsidR="000614ED" w:rsidRDefault="00061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C7"/>
    <w:rsid w:val="000614ED"/>
    <w:rsid w:val="00122412"/>
    <w:rsid w:val="00214435"/>
    <w:rsid w:val="00236EEA"/>
    <w:rsid w:val="00437E41"/>
    <w:rsid w:val="004D47EA"/>
    <w:rsid w:val="007A4C0A"/>
    <w:rsid w:val="007E50C7"/>
    <w:rsid w:val="0088365F"/>
    <w:rsid w:val="00947400"/>
    <w:rsid w:val="0096370A"/>
    <w:rsid w:val="00981C70"/>
    <w:rsid w:val="00A00589"/>
    <w:rsid w:val="00A70F69"/>
    <w:rsid w:val="00AC08E1"/>
    <w:rsid w:val="00BD5B03"/>
    <w:rsid w:val="00E40ADD"/>
    <w:rsid w:val="00EB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5ABA"/>
  <w15:docId w15:val="{06B357B4-296E-4C65-AB8D-6C05D141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12"/>
  </w:style>
  <w:style w:type="paragraph" w:styleId="Footer">
    <w:name w:val="footer"/>
    <w:basedOn w:val="Normal"/>
    <w:link w:val="FooterChar"/>
    <w:uiPriority w:val="99"/>
    <w:unhideWhenUsed/>
    <w:rsid w:val="0012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11300</Words>
  <Characters>64413</Characters>
  <Application>Microsoft Office Word</Application>
  <DocSecurity>0</DocSecurity>
  <Lines>536</Lines>
  <Paragraphs>151</Paragraphs>
  <ScaleCrop>false</ScaleCrop>
  <Company/>
  <LinksUpToDate>false</LinksUpToDate>
  <CharactersWithSpaces>75562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4</cp:revision>
  <dcterms:created xsi:type="dcterms:W3CDTF">2025-08-06T03:58:00Z</dcterms:created>
  <dcterms:modified xsi:type="dcterms:W3CDTF">2025-08-07T01:22:00Z</dcterms:modified>
</cp:coreProperties>
</file>