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AC75B3" w:rsidRPr="00A13C91" w14:paraId="2E98978C" w14:textId="77777777" w:rsidTr="00625DA0">
        <w:trPr>
          <w:trHeight w:val="920"/>
        </w:trPr>
        <w:tc>
          <w:tcPr>
            <w:tcW w:w="1800" w:type="pct"/>
            <w:shd w:val="clear" w:color="auto" w:fill="auto"/>
            <w:tcMar>
              <w:top w:w="0" w:type="dxa"/>
              <w:left w:w="108" w:type="dxa"/>
              <w:bottom w:w="0" w:type="dxa"/>
              <w:right w:w="108" w:type="dxa"/>
            </w:tcMar>
          </w:tcPr>
          <w:p w14:paraId="0092F1C0" w14:textId="14983F79" w:rsidR="00AC75B3" w:rsidRPr="00A13C91" w:rsidRDefault="00AC75B3" w:rsidP="00AC75B3">
            <w:pPr>
              <w:spacing w:after="0" w:line="240" w:lineRule="auto"/>
              <w:jc w:val="center"/>
              <w:rPr>
                <w:rFonts w:ascii="Arial" w:hAnsi="Arial" w:cs="Arial"/>
                <w:color w:val="000000"/>
                <w:sz w:val="20"/>
                <w:szCs w:val="20"/>
              </w:rPr>
            </w:pPr>
            <w:bookmarkStart w:id="0" w:name="_Hlk199526884"/>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0510C5F" w14:textId="6FE63600" w:rsidR="00AC75B3" w:rsidRPr="00A13C91" w:rsidRDefault="00AC75B3" w:rsidP="00AC75B3">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C75B3">
              <w:rPr>
                <w:rFonts w:ascii="Arial" w:hAnsi="Arial" w:cs="Arial"/>
                <w:color w:val="000000"/>
                <w:sz w:val="20"/>
                <w:szCs w:val="20"/>
              </w:rPr>
              <w:t>60/2025/TT-BTC</w:t>
            </w:r>
          </w:p>
        </w:tc>
        <w:tc>
          <w:tcPr>
            <w:tcW w:w="3200" w:type="pct"/>
            <w:shd w:val="clear" w:color="auto" w:fill="auto"/>
            <w:tcMar>
              <w:top w:w="0" w:type="dxa"/>
              <w:left w:w="108" w:type="dxa"/>
              <w:bottom w:w="0" w:type="dxa"/>
              <w:right w:w="108" w:type="dxa"/>
            </w:tcMar>
          </w:tcPr>
          <w:p w14:paraId="60546623" w14:textId="77777777" w:rsidR="00AC75B3" w:rsidRPr="00A13C91" w:rsidRDefault="00AC75B3" w:rsidP="00AC75B3">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0DF38F3" w14:textId="01D900CD" w:rsidR="00AC75B3" w:rsidRPr="00A13C91" w:rsidRDefault="00AC75B3" w:rsidP="00AC75B3">
            <w:pPr>
              <w:spacing w:after="0" w:line="240" w:lineRule="auto"/>
              <w:jc w:val="center"/>
              <w:rPr>
                <w:rFonts w:ascii="Arial" w:hAnsi="Arial" w:cs="Arial"/>
                <w:i/>
                <w:color w:val="000000"/>
                <w:sz w:val="20"/>
                <w:szCs w:val="20"/>
              </w:rPr>
            </w:pPr>
            <w:r>
              <w:rPr>
                <w:rFonts w:ascii="Arial" w:hAnsi="Arial" w:cs="Arial"/>
                <w:i/>
                <w:color w:val="000000"/>
                <w:sz w:val="20"/>
                <w:szCs w:val="20"/>
              </w:rPr>
              <w:t>Hà Nội, ngày 27 tháng 6 năm 2025</w:t>
            </w:r>
          </w:p>
        </w:tc>
      </w:tr>
      <w:bookmarkEnd w:id="0"/>
    </w:tbl>
    <w:p w14:paraId="2F72DE69" w14:textId="77777777" w:rsidR="00AC75B3" w:rsidRDefault="00AC75B3" w:rsidP="00AC75B3">
      <w:pPr>
        <w:spacing w:after="0" w:line="240" w:lineRule="auto"/>
        <w:jc w:val="center"/>
        <w:rPr>
          <w:rFonts w:ascii="Arial" w:hAnsi="Arial" w:cs="Arial"/>
          <w:b/>
          <w:sz w:val="20"/>
          <w:szCs w:val="20"/>
        </w:rPr>
      </w:pPr>
    </w:p>
    <w:p w14:paraId="632AEB54" w14:textId="77777777" w:rsidR="00AC75B3" w:rsidRDefault="00AC75B3" w:rsidP="00AC75B3">
      <w:pPr>
        <w:spacing w:after="0" w:line="240" w:lineRule="auto"/>
        <w:jc w:val="center"/>
        <w:rPr>
          <w:rFonts w:ascii="Arial" w:hAnsi="Arial" w:cs="Arial"/>
          <w:b/>
          <w:sz w:val="20"/>
          <w:szCs w:val="20"/>
        </w:rPr>
      </w:pPr>
    </w:p>
    <w:p w14:paraId="6A9EF303" w14:textId="64CB37DC"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THÔNG TƯ</w:t>
      </w:r>
    </w:p>
    <w:p w14:paraId="6EDDB87E" w14:textId="77777777" w:rsidR="00084D08"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Quy định về quy trình, trình tự, thủ tục thực hiện phân quyền, phân cấp</w:t>
      </w:r>
      <w:r w:rsidRPr="00AC75B3">
        <w:rPr>
          <w:rFonts w:ascii="Arial" w:hAnsi="Arial" w:cs="Arial"/>
          <w:sz w:val="20"/>
          <w:szCs w:val="20"/>
        </w:rPr>
        <w:br/>
      </w:r>
      <w:r w:rsidRPr="00AC75B3">
        <w:rPr>
          <w:rFonts w:ascii="Arial" w:hAnsi="Arial" w:cs="Arial"/>
          <w:b/>
          <w:sz w:val="20"/>
          <w:szCs w:val="20"/>
        </w:rPr>
        <w:t>trong lĩnh vực dự trữ quốc gia và nhập, xuất hàng dự trữ quốc gia</w:t>
      </w:r>
      <w:r w:rsidRPr="00AC75B3">
        <w:rPr>
          <w:rFonts w:ascii="Arial" w:hAnsi="Arial" w:cs="Arial"/>
          <w:sz w:val="20"/>
          <w:szCs w:val="20"/>
        </w:rPr>
        <w:br/>
      </w:r>
      <w:r w:rsidRPr="00AC75B3">
        <w:rPr>
          <w:rFonts w:ascii="Arial" w:hAnsi="Arial" w:cs="Arial"/>
          <w:b/>
          <w:sz w:val="20"/>
          <w:szCs w:val="20"/>
        </w:rPr>
        <w:t>để cứu trợ, hỗ trợ, viện trợ</w:t>
      </w:r>
    </w:p>
    <w:p w14:paraId="61FB845C" w14:textId="300E3DC7" w:rsidR="00AC75B3" w:rsidRPr="00AC75B3" w:rsidRDefault="00AC75B3" w:rsidP="00AC75B3">
      <w:pPr>
        <w:spacing w:after="0" w:line="240" w:lineRule="auto"/>
        <w:jc w:val="center"/>
        <w:rPr>
          <w:rFonts w:ascii="Arial" w:hAnsi="Arial" w:cs="Arial"/>
          <w:bCs/>
          <w:sz w:val="20"/>
          <w:szCs w:val="20"/>
          <w:vertAlign w:val="superscript"/>
        </w:rPr>
      </w:pPr>
      <w:r w:rsidRPr="00AC75B3">
        <w:rPr>
          <w:rFonts w:ascii="Arial" w:hAnsi="Arial" w:cs="Arial"/>
          <w:bCs/>
          <w:sz w:val="20"/>
          <w:szCs w:val="20"/>
          <w:vertAlign w:val="superscript"/>
        </w:rPr>
        <w:t>________________</w:t>
      </w:r>
    </w:p>
    <w:p w14:paraId="3DCD1995" w14:textId="77777777" w:rsidR="00AC75B3" w:rsidRDefault="00AC75B3" w:rsidP="00AC75B3">
      <w:pPr>
        <w:spacing w:after="0" w:line="240" w:lineRule="auto"/>
        <w:jc w:val="center"/>
        <w:rPr>
          <w:rFonts w:ascii="Arial" w:hAnsi="Arial" w:cs="Arial"/>
          <w:i/>
          <w:sz w:val="20"/>
          <w:szCs w:val="20"/>
        </w:rPr>
      </w:pPr>
    </w:p>
    <w:p w14:paraId="4AFBA405" w14:textId="127F6ED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Luật Dự trữ quốc gia ngày 20 tháng 11 năm 2012;</w:t>
      </w:r>
    </w:p>
    <w:p w14:paraId="32D0438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Luật Đấu thầu ngày 23 tháng 6 năm 2023;</w:t>
      </w:r>
    </w:p>
    <w:p w14:paraId="7ABBB1F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Luật Quản lý tài sản công ngày 21 tháng 6 năm 2017;</w:t>
      </w:r>
    </w:p>
    <w:p w14:paraId="0DA635DB"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3C6CDB2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Luật sửa đổi, bổ sung một số điều của Luật Quy hoạch, Luật Đầu tư, Luật Đầu tư theo phương thức đối tác công tư và Luật Đấu thầu ngày 29 tháng 11 năm 2024;</w:t>
      </w:r>
    </w:p>
    <w:p w14:paraId="3720B47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Nghị định số 94/2013/NĐ-CP ngày 21 tháng 8 năm 2013 của Chính phủ quy định chi tiết thi hành Luật Dự trữ quốc gia và Nghị định số 128/2015/NĐ-CP ngày 15 tháng 12 năm 2015 của Chính phủ sửa đổi, bổ sung danh mục chi tiết hàng dự trữ quốc gia và phân công cơ quan quản lý hàng dự trữ quốc gia ban hành kèm theo Nghị định số 94/2013/NĐ-CP ngày 21 tháng 8 năm 2013 của Chính phủ;</w:t>
      </w:r>
    </w:p>
    <w:p w14:paraId="7CB8541B"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Nghị định số 29/2025/NĐ-CP ngày 20 tháng 2 năm 2025 của Chính phủ quy định chức năng, nhiệm vụ, quyền hạn và cơ cấu tổ chức của Bộ Tài chính;</w:t>
      </w:r>
    </w:p>
    <w:p w14:paraId="467F7AF5"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Căn cứ Nghị định số 126/2025/NĐ-CP ngày 11 tháng 6 năm 2025 của Chính phủ quy định về phân quyền, phân cấp trong lĩnh vực dự trữ quốc gia;</w:t>
      </w:r>
    </w:p>
    <w:p w14:paraId="239CD941"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Theo đề nghị của Cục trưởng Cục Dự trữ Nhà nước;</w:t>
      </w:r>
    </w:p>
    <w:p w14:paraId="53475AB2" w14:textId="77777777"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i/>
          <w:sz w:val="20"/>
          <w:szCs w:val="20"/>
        </w:rPr>
        <w:t>Bộ trưởng Bộ Tài chính ban hành Thông tư quy định về quy trình, trình tự, thủ tục thực hiện phân quyền, phân cấp trong lĩnh vực dự trữ quốc gia và nhập, xuất hàng dự trữ quốc gia để cứu trợ, hỗ trợ, viện trợ.</w:t>
      </w:r>
    </w:p>
    <w:p w14:paraId="03FC0610" w14:textId="77777777" w:rsidR="00AC75B3" w:rsidRDefault="00AC75B3" w:rsidP="00AC75B3">
      <w:pPr>
        <w:spacing w:after="0" w:line="240" w:lineRule="auto"/>
        <w:ind w:firstLine="720"/>
        <w:jc w:val="both"/>
        <w:rPr>
          <w:rFonts w:ascii="Arial" w:hAnsi="Arial" w:cs="Arial"/>
          <w:b/>
          <w:sz w:val="20"/>
          <w:szCs w:val="20"/>
        </w:rPr>
      </w:pPr>
    </w:p>
    <w:p w14:paraId="5908CE82" w14:textId="77777777" w:rsidR="00AC75B3"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 xml:space="preserve">Chương I  </w:t>
      </w:r>
    </w:p>
    <w:p w14:paraId="736F2E76" w14:textId="76814A35"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NHỮNG QUY ĐỊNH CHUNG</w:t>
      </w:r>
    </w:p>
    <w:p w14:paraId="610687D3" w14:textId="77777777" w:rsidR="00AC75B3" w:rsidRDefault="00AC75B3" w:rsidP="00AC75B3">
      <w:pPr>
        <w:spacing w:after="0" w:line="240" w:lineRule="auto"/>
        <w:ind w:firstLine="720"/>
        <w:jc w:val="both"/>
        <w:rPr>
          <w:rFonts w:ascii="Arial" w:hAnsi="Arial" w:cs="Arial"/>
          <w:b/>
          <w:sz w:val="20"/>
          <w:szCs w:val="20"/>
        </w:rPr>
      </w:pPr>
    </w:p>
    <w:p w14:paraId="0B564FDE" w14:textId="41E749C9"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 Phạm vi điều chỉnh</w:t>
      </w:r>
    </w:p>
    <w:p w14:paraId="0942B9D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Thông tư này quy định về quy trình, trình tự, thủ tục thực hiện phân quyền, phân cấp về nhập, xuất, luân phiên đổi hàng dự trữ quốc gia; nhập, xuất, giao nhận, phân phối, sử dụng hàng dự trữ quốc gia phòng, chống, khắc phục hậu quả thiên tai, thảm họa, hỏa hoạn, dịch bệnh, cứu đói, khi giá cả tăng, giảm đột biến, phục vụ quốc phòng, an ninh, trật tự an toàn xã hội, hoạt động đối ngoại của Đảng và Nhà nước, các nhiệm vụ khác Nhà nước giao; nhập, xuất trong tình huống đột xuất, cấp bách; ngân sách nhà nước chi cho mua hàng dự trữ quốc gia và chi hoạt động nhập, xuất, mua, bán, bảo quản, bảo vệ, bảo hiểm hàng dự trữ quốc gia.</w:t>
      </w:r>
    </w:p>
    <w:p w14:paraId="5FDF22F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2. Đối tượng áp dụng</w:t>
      </w:r>
    </w:p>
    <w:p w14:paraId="0E4C9B92" w14:textId="77777777" w:rsidR="00084D08"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Thông tư này áp dụng đối với các cơ quan, tổ chức, cá nhân có liên quan đến việc nhập, xuất, luân phiên đổi hàng dự trữ quốc gia; nhập, xuất, giao nhận, phân phối, sử dụng hàng dự trữ quốc gia phòng, chống, khắc phục hậu quả thiên tai, thảm họa, hỏa hoạn, dịch bệnh, cứu đói, khi giá cả tăng, giảm đột biến, phục vụ quốc phòng, an ninh, trật tự an toàn xã hội, hoạt động đối ngoại của Đảng và Nhà nước, các nhiệm vụ khác Nhà nước giao; nhập, xuất trong tình huống đột xuất, cấp bách; ngân sách nhà nước chi cho mua hàng dự trữ quốc gia và chi hoạt động nhập, xuất, mua, bán, bảo quản, bảo vệ, bảo hiểm hàng dự trữ quốc gia.</w:t>
      </w:r>
    </w:p>
    <w:p w14:paraId="7B16AEA2" w14:textId="77777777" w:rsidR="00AC75B3" w:rsidRPr="00AC75B3" w:rsidRDefault="00AC75B3" w:rsidP="00AC75B3">
      <w:pPr>
        <w:spacing w:after="0" w:line="240" w:lineRule="auto"/>
        <w:ind w:firstLine="720"/>
        <w:jc w:val="both"/>
        <w:rPr>
          <w:rFonts w:ascii="Arial" w:hAnsi="Arial" w:cs="Arial"/>
          <w:sz w:val="20"/>
          <w:szCs w:val="20"/>
        </w:rPr>
      </w:pPr>
    </w:p>
    <w:p w14:paraId="2EACF9CA" w14:textId="77777777" w:rsidR="00AC75B3"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Chương II</w:t>
      </w:r>
    </w:p>
    <w:p w14:paraId="2BF8FAF8" w14:textId="3CF781CA"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NHỮNG QUY ĐỊNH CỤ THỂ</w:t>
      </w:r>
    </w:p>
    <w:p w14:paraId="34B05C1C" w14:textId="77777777" w:rsidR="00AC75B3" w:rsidRDefault="00AC75B3" w:rsidP="00AC75B3">
      <w:pPr>
        <w:spacing w:after="0" w:line="240" w:lineRule="auto"/>
        <w:jc w:val="center"/>
        <w:rPr>
          <w:rFonts w:ascii="Arial" w:hAnsi="Arial" w:cs="Arial"/>
          <w:b/>
          <w:sz w:val="20"/>
          <w:szCs w:val="20"/>
        </w:rPr>
      </w:pPr>
    </w:p>
    <w:p w14:paraId="09C0C826" w14:textId="30367842"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Mục 1</w:t>
      </w:r>
    </w:p>
    <w:p w14:paraId="43CB1B4B" w14:textId="369F19A4" w:rsidR="00084D08"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 xml:space="preserve">NHẬP, XUẤT HÀNG DỰ TRỮ QUỐC GIA THEO QUYẾT ĐỊNH CỦA  </w:t>
      </w:r>
      <w:r>
        <w:rPr>
          <w:rFonts w:ascii="Arial" w:hAnsi="Arial" w:cs="Arial"/>
          <w:b/>
          <w:sz w:val="20"/>
          <w:szCs w:val="20"/>
        </w:rPr>
        <w:br/>
      </w:r>
      <w:r w:rsidRPr="00AC75B3">
        <w:rPr>
          <w:rFonts w:ascii="Arial" w:hAnsi="Arial" w:cs="Arial"/>
          <w:b/>
          <w:sz w:val="20"/>
          <w:szCs w:val="20"/>
        </w:rPr>
        <w:t>BỘ TRƯỞNG BỘ TÀI CHÍNH</w:t>
      </w:r>
    </w:p>
    <w:p w14:paraId="10CBE747" w14:textId="77777777" w:rsidR="00AC75B3" w:rsidRDefault="00AC75B3" w:rsidP="00AC75B3">
      <w:pPr>
        <w:spacing w:after="0" w:line="240" w:lineRule="auto"/>
        <w:ind w:firstLine="720"/>
        <w:jc w:val="both"/>
        <w:rPr>
          <w:rFonts w:ascii="Arial" w:hAnsi="Arial" w:cs="Arial"/>
          <w:b/>
          <w:sz w:val="20"/>
          <w:szCs w:val="20"/>
        </w:rPr>
      </w:pPr>
    </w:p>
    <w:p w14:paraId="61E2DCA4" w14:textId="7974CC3B"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3. Bộ trưởng Bộ Tài chính quyết định nhập, xuất hàng dự trữ quốc gia trong các trường hợp sau:</w:t>
      </w:r>
    </w:p>
    <w:p w14:paraId="57377BF5"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Quyết định kế hoạch nhập, xuất, luân phiên đổi hàng dự trữ quốc gia hàng năm.</w:t>
      </w:r>
    </w:p>
    <w:p w14:paraId="069B53E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Quyết định nhập, xuất hàng dự trữ quốc gia để cứu trợ, hỗ trợ, viện trợ trong các tình huống</w:t>
      </w:r>
    </w:p>
    <w:p w14:paraId="0FEF707C" w14:textId="0D7E1F9C"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a) Khi Chủ tịch </w:t>
      </w:r>
      <w:r w:rsidR="00E15D66">
        <w:rPr>
          <w:rFonts w:ascii="Arial" w:hAnsi="Arial" w:cs="Arial"/>
          <w:sz w:val="20"/>
          <w:szCs w:val="20"/>
        </w:rPr>
        <w:t>Ủy ban</w:t>
      </w:r>
      <w:r w:rsidRPr="00AC75B3">
        <w:rPr>
          <w:rFonts w:ascii="Arial" w:hAnsi="Arial" w:cs="Arial"/>
          <w:sz w:val="20"/>
          <w:szCs w:val="20"/>
        </w:rPr>
        <w:t xml:space="preserve"> nhân dân tỉnh, thành phố trực thuộc Trung ương (sau đây gọi chung là cấp tỉnh) công bố dịch bệnh xảy ra tại địa phương;</w:t>
      </w:r>
    </w:p>
    <w:p w14:paraId="6FBB002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Phòng chống khắc phục hậu quả thiên tai, thảm họa, dịch bệnh, hỏa hoạn, cứu đói;</w:t>
      </w:r>
    </w:p>
    <w:p w14:paraId="7402312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Khi giá cả thị trường tăng, giảm đột biến;</w:t>
      </w:r>
    </w:p>
    <w:p w14:paraId="1324CCE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d) Đáp ứng yêu cầu quốc phòng, an ninh;</w:t>
      </w:r>
    </w:p>
    <w:p w14:paraId="05D6BAF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đ) Phục vụ hoạt động đối ngoại của Đảng, Nhà nước.</w:t>
      </w:r>
    </w:p>
    <w:p w14:paraId="19CFCD9B"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4. Quy trình, trình tự, thủ tục quyết định kế hoạch nhập, xuất, luân phiên đổi hàng dự trữ quốc gia hàng năm</w:t>
      </w:r>
    </w:p>
    <w:p w14:paraId="540F836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Hằng năm, cùng với thời điểm xây dựng kế hoạch phát triển kinh tế xã hội, dự toán ngân sách nhà nước của năm sau, các bộ, ngành quản lý hàng dự trữ quốc gia lập kế hoạch nhập, xuất, luân phiên đổi hàng kèm dự toán ngân sách nhà nước chi dự trữ quốc gia để mua hàng và chi cho hoạt động nhập, xuất, mua, bán, bảo quản, bảo vệ, bảo hiểm hàng dự trữ quốc gia gửi Bộ Tài chính quyết định. Văn bản đề nghị gồm các nội dung sau:</w:t>
      </w:r>
    </w:p>
    <w:p w14:paraId="72310D4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Mức dự trữ quốc gia cuối kỳ bao gồm số lượng và giá trị từng mặt hàng được xác định tại thời điểm 31 tháng 12 năm kế hoạch hoặc năm cuối kỳ kế hoạch.</w:t>
      </w:r>
    </w:p>
    <w:p w14:paraId="5ED7A7E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Kế hoạch nhập hàng dự trữ quốc gia bao gồm số lượng và giá trị các mặt hàng đưa vào dự trữ quốc gia trong năm kế hoạch, hoặc kỳ kế hoạch được lập chi tiết từng mặt hàng.</w:t>
      </w:r>
    </w:p>
    <w:p w14:paraId="1251F31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Kế hoạch xuất hàng dự trữ quốc gia bao gồm số lượng và giá trị các mặt hàng xuất cấp để cứu trợ, hỗ trợ, viện trợ; xuất giảm do hao hụt theo định mức kinh tế-kỹ thuật; xuất bán thu tiền; xuất giảm do không còn nhu cầu tiếp tục dự trữ quốc gia hoặc do thay đổi yêu cầu về số lượng, danh mục hàng dự trữ quốc gia trong năm kế hoạch, hoặc kỳ kế hoạch, được lập chi tiết cho từng mặt hàng theo quy cách, ký mã hiệu, thời gian sản xuất, thời gian nhập kho.</w:t>
      </w:r>
    </w:p>
    <w:p w14:paraId="6CE6569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d) Kế hoạch luân phiên đổi hàng dự trữ quốc gia bao gồm số lượng, giá trị những mặt hàng đến thời hạn xuất luân phiên đổi hàng trong năm kế hoạch hoặc kỳ kế hoạch để bảo đảm chất lượng hàng dự trữ quốc gia, hoặc do hàng giảm chất lượng, hàng không phù hợp với tiến bộ kỹ thuật, hoặc do thay đổi danh mục mặt hàng. Kế hoạch luân phiên đổi hàng dự trữ quốc gia được lập chi tiết từng mặt hàng theo quy cách, ký mã hiệu, thời gian sản xuất, thời gian nhập kho.</w:t>
      </w:r>
    </w:p>
    <w:p w14:paraId="5B95F93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đ) Dự toán chi dự trữ quốc gia để mua hàng và chi hoạt động nhập, xuất, mua, bán, bảo quản, bảo vệ, bảo hiểm hàng dự trữ quốc gia; kèm thuyết minh chi tiết về căn cứ tính toán, định mức kinh tế-kỹ thuật, các chế độ chính sách của nhà nước để lập dự toán (nếu có).</w:t>
      </w:r>
    </w:p>
    <w:p w14:paraId="23876D2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Cục Dự trữ Nhà nước phối hợp với các cơ quan liên quan kiểm tra, tổng hợp, trình Bộ trưởng Bộ Tài chính quyết định kế hoạch nhập, xuất, luân phiên đổi hàng dự trữ quốc gia cho các bộ, ngành quản lý hàng dự trữ quốc gia trước ngày 15 tháng 12; việc phê duyệt dự toán ngân sách nhà nước chi dự trữ quốc gia thực hiện theo quy định của Luật Ngân sách nhà nước.</w:t>
      </w:r>
    </w:p>
    <w:p w14:paraId="1D7362C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3. Căn cứ quyết định của Bộ trưởng Bộ Tài chính giao kế hoạch nhập, xuất, luân phiên đổi hàng dự trữ quốc gia, Thủ trưởng các bộ, ngành quản lý hàng dự trữ quốc gia phân bổ, giao kế hoạch và dự toán ngân sách nhà nước chi dự trữ quốc gia cho các đơn vị dự trữ quốc gia trực thuộc trước ngày 31 tháng 12; đảm bảo trong phạm vi dự toán được giao và chi tiết theo từng danh mục mặt hàng được phê duyệt; đồng thời gửi Bộ Tài chính (Cục Dự trữ Nhà nước) để kiểm tra, theo dõi. Chậm nhất 10 ngày làm việc kể từ ngày nhận được văn bản phân bổ của Thủ trưởng bộ, ngành quản lý hàng dự </w:t>
      </w:r>
      <w:r w:rsidRPr="00AC75B3">
        <w:rPr>
          <w:rFonts w:ascii="Arial" w:hAnsi="Arial" w:cs="Arial"/>
          <w:sz w:val="20"/>
          <w:szCs w:val="20"/>
        </w:rPr>
        <w:lastRenderedPageBreak/>
        <w:t>trữ quốc gia, Bộ Tài chính (Cục Dự trữ Nhà nước) có trách nhiệm kiểm tra và yêu cầu Thủ trưởng bộ, ngành quản lý hàng dự trữ quốc gia điều chỉnh lại đối với trường hợp phân bổ không đúng danh mục, không đúng tổng mức, không đúng chính sách, chế độ hiện hành của pháp luật đã quy định và không đúng chi tiết theo từng nội dung chi dự trữ quốc gia đã được giao.</w:t>
      </w:r>
    </w:p>
    <w:p w14:paraId="6EA0946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4. Trường hợp chưa thực hiện xong kế hoạch nhập, xuất, luân phiên đổi hàng dự trữ quốc gia trong năm kế hoạch, các bộ, ngành quản lý hàng dự trữ quốc gia có văn bản gửi Bộ Tài chính quyết định.</w:t>
      </w:r>
    </w:p>
    <w:p w14:paraId="216A0AC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Nội dung văn bản phải nêu rõ quá trình triển khai thực hiện, những khó khăn, vướng mắc khi thực hiện kế hoạch và các đề xuất, kiến nghị (nếu có); trường hợp kiến nghị chuyển kế hoạch sang năm sau thực hiện thì phải thuyết minh sự cần thiết, giải pháp thực hiện, dự kiến thời gian hoàn thành kế hoạch và các nội dung liên quan (nếu có).</w:t>
      </w:r>
    </w:p>
    <w:p w14:paraId="7C2C931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5. Quy trình, trình tự, thủ tục xuất hàng dự trữ quốc gia để cứu trợ, hỗ trợ, viện trợ</w:t>
      </w:r>
    </w:p>
    <w:p w14:paraId="5512C90B" w14:textId="3A875A93"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1. Khi xảy ra tình huống quy định tại khoản 2 Điều 3 Thông tư này,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có văn bản gửi bộ, ngành quản lý hàng dự trữ quốc gia và Bộ Tài chính quyết định xuất hàng dự trữ quốc gia để cứu trợ, hỗ trợ, viện trợ; chịu trách nhiệm về nội dung đề nghị của mình.</w:t>
      </w:r>
    </w:p>
    <w:p w14:paraId="4CB78B21" w14:textId="293361FA"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Văn bản đề nghị nêu rõ tình hình thiệt hại, nhu cầu cần thiết và căn cứ tính toán đề xuất số lượng hàng dự trữ quốc gia cần xuất để cứu trợ, hỗ trợ, viện trợ; Quyết định của Chủ tịch </w:t>
      </w:r>
      <w:r w:rsidR="00E15D66">
        <w:rPr>
          <w:rFonts w:ascii="Arial" w:hAnsi="Arial" w:cs="Arial"/>
          <w:sz w:val="20"/>
          <w:szCs w:val="20"/>
        </w:rPr>
        <w:t>Ủy ban</w:t>
      </w:r>
      <w:r w:rsidRPr="00AC75B3">
        <w:rPr>
          <w:rFonts w:ascii="Arial" w:hAnsi="Arial" w:cs="Arial"/>
          <w:sz w:val="20"/>
          <w:szCs w:val="20"/>
        </w:rPr>
        <w:t xml:space="preserve"> nhân dân cấp tỉnh về việc công bố dịch bệnh xảy ra tại địa phương (nếu có).</w:t>
      </w:r>
    </w:p>
    <w:p w14:paraId="38614C8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Trường hợp xuất hàng dự trữ quốc gia phục vụ nhiệm vụ quốc phòng, an ninh, trật tự an toàn xã hội, Bộ Quốc phòng, Bộ Công an có văn bản đề nghị Bộ Tài chính quyết định.</w:t>
      </w:r>
    </w:p>
    <w:p w14:paraId="07C295B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quyết định.</w:t>
      </w:r>
    </w:p>
    <w:p w14:paraId="4EF654D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Trường hợp xuất hàng dự trữ quốc gia khi giá cả thị trường tăng, giảm đột biến, trên cơ sở chủ trương của cấp có thẩm quyền về việc sử dụng hàng dự trữ quốc gia để bình ổn giá, bộ, ngành quản lý hàng dự trữ quốc gia có văn bản đề nghị Bộ Tài chính quyết định.</w:t>
      </w:r>
    </w:p>
    <w:p w14:paraId="5B208667" w14:textId="137999AC"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2. Tối đa 03 ngày làm việc kể từ ngày nhận được văn bản của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kèm đầy đủ hồ sơ, tài liệu có liên quan; bộ, ngành quản lý hàng dự trữ quốc gia có trách nhiệm rà soát, kiểm tra, tổng hợp số lượng, giá trị, mặt hàng dự trữ quốc gia cần cứu trợ, hỗ trợ, viện trợ gửi Cục Dự trữ Nhà nước thẩm định, trình Bộ trưởng Bộ Tài chính quyết định (kèm theo hồ sơ gồm: Văn bản đề nghị của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và căn cứ tính toán chi tiết nhu cầu xuất hàng dự trữ quốc gia).</w:t>
      </w:r>
    </w:p>
    <w:p w14:paraId="09D10B44" w14:textId="68CB9FCA"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Nội dung thẩm định bao gồm: Phù hợp với mục tiêu, nhiệm vụ của dự trữ quốc gia và các nhiệm vụ được nhà nước giao; khả năng đáp ứng (mức tồn kho) đối với các mặt hàng đề nghị xuất cấp; phù hợp về trình tự, văn bản, hồ sơ kèm theo đối với đề nghị của Thủ trưởng bộ, ngành quản lý lĩnh vực, của Chủ tịch </w:t>
      </w:r>
      <w:r w:rsidR="00E15D66">
        <w:rPr>
          <w:rFonts w:ascii="Arial" w:hAnsi="Arial" w:cs="Arial"/>
          <w:sz w:val="20"/>
          <w:szCs w:val="20"/>
        </w:rPr>
        <w:t>Ủy ban</w:t>
      </w:r>
      <w:r w:rsidRPr="00AC75B3">
        <w:rPr>
          <w:rFonts w:ascii="Arial" w:hAnsi="Arial" w:cs="Arial"/>
          <w:sz w:val="20"/>
          <w:szCs w:val="20"/>
        </w:rPr>
        <w:t xml:space="preserve"> nhân dân cấp tỉnh; phù hợp với định mức xuất cấp hàng dự trữ quốc gia (nếu có).</w:t>
      </w:r>
    </w:p>
    <w:p w14:paraId="33A9EE1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3. Tối đa 03 ngày làm việc kể từ ngày nhận được văn bản đề nghị của bộ, ngành quản lý hàng dự trữ quốc gia cùng đầy đủ hồ sơ, tài liệu có liên quan kèm theo, Bộ Tài chính quyết định xuất hàng dự trữ quốc gia; trường hợp chưa đáp ứng yêu cầu, Bộ Tài chính (Cục Dự trữ Nhà nước) có văn bản gửi bộ, ngành quản lý hàng dự trữ quốc gia để hoàn thiện hồ sơ theo quy định.</w:t>
      </w:r>
    </w:p>
    <w:p w14:paraId="1920DA81"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6. Nhiệm vụ của bộ, ngành quản lý hàng dự trữ quốc gia và Cục Dự trữ Nhà nước trong xuất cấp hàng dự trữ quốc gia để cứu trợ, hỗ trợ, viện trợ</w:t>
      </w:r>
    </w:p>
    <w:p w14:paraId="1C6B460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Trên cơ sở quyết định xuất cấp hàng dự trữ quốc gia để cứu trợ, hỗ trợ, viện trợ của Bộ trưởng Bộ Tài chính, Thủ trưởng bộ, ngành quản lý hàng dự trữ quốc gia ban hành quyết định giao nhiệm vụ cho đơn vị dự trữ quốc gia, doanh nghiệp được thuê bảo quản hàng dự trữ quốc gia thực hiện nhiệm vụ xuất cấp hàng dự trữ quốc gia để cứu trợ, hỗ trợ, viện trợ và tổ chức kiểm tra các đơn vị dự trữ quốc gia, doanh nghiệp được thuê bảo quản hàng dự trữ quốc gia trong quá trình thực hiện xuất cấp, giao hàng.</w:t>
      </w:r>
    </w:p>
    <w:p w14:paraId="5A6A591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Cục trưởng Cục Dự trữ Nhà nước ban hành quyết định giao nhiệm vụ cho Chi cục Dự trữ Nhà nước khu vực thực hiện việc xuất hàng dự trữ quốc gia do Bộ Tài chính quản lý.</w:t>
      </w:r>
    </w:p>
    <w:p w14:paraId="3CE91D2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lastRenderedPageBreak/>
        <w:t>3. Thủ trưởng bộ, ngành quản lý hàng dự trữ quốc gia, Cục trưởng Cục Dự trữ Nhà nước ký kết Biên bản thỏa thuận về việc giao nhận hàng dự trữ quốc gia và tổ chức Lễ giao tượng trưng hàng dự trữ quốc gia với Đại sứ các nước nhận viện trợ tại Việt Nam trong trường hợp xuất hàng dự trữ quốc gia để viện trợ quốc tế.</w:t>
      </w:r>
    </w:p>
    <w:p w14:paraId="560F36EE"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Biên bản thỏa thuận với Đại sứ các nước về việc giao nhận hàng dự trữ quốc gia để viện trợ bao gồm các nội dung chính sau:</w:t>
      </w:r>
    </w:p>
    <w:p w14:paraId="20BB2E4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Tên, địa chỉ đơn vị xuất hàng.</w:t>
      </w:r>
    </w:p>
    <w:p w14:paraId="47EBA0F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Số lượng, chất lượng hàng dự trữ quốc gia xuất viện trợ.</w:t>
      </w:r>
    </w:p>
    <w:p w14:paraId="358A82D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Hạn sử dụng của hàng dự trữ quốc gia (nếu có).</w:t>
      </w:r>
    </w:p>
    <w:p w14:paraId="1DCA2F8D" w14:textId="1501EC3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d) Quy cách, bao bì đóng gói và mẫu mark</w:t>
      </w:r>
      <w:r w:rsidR="00F006A9">
        <w:rPr>
          <w:rFonts w:ascii="Arial" w:hAnsi="Arial" w:cs="Arial"/>
          <w:sz w:val="20"/>
          <w:szCs w:val="20"/>
        </w:rPr>
        <w:t>et</w:t>
      </w:r>
      <w:r w:rsidRPr="00AC75B3">
        <w:rPr>
          <w:rFonts w:ascii="Arial" w:hAnsi="Arial" w:cs="Arial"/>
          <w:sz w:val="20"/>
          <w:szCs w:val="20"/>
        </w:rPr>
        <w:t>s in trên bao bì đóng gói.</w:t>
      </w:r>
    </w:p>
    <w:p w14:paraId="708EE59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đ) Địa điểm giao hàng tại nước nhận viện trợ.</w:t>
      </w:r>
    </w:p>
    <w:p w14:paraId="350B135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e) Phương thức vận chuyển; tên phương tiện vận chuyển (nếu có).</w:t>
      </w:r>
    </w:p>
    <w:p w14:paraId="04F10AA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g) Đơn vị và người đại diện nhận hàng của nước nhận viện trợ.</w:t>
      </w:r>
    </w:p>
    <w:p w14:paraId="2E31942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h) Thời gian, tiến độ thực hiện và trách nhiệm của các bên liên quan.</w:t>
      </w:r>
    </w:p>
    <w:p w14:paraId="3F0DC24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i) Các nội dung khác có liên quan.</w:t>
      </w:r>
    </w:p>
    <w:p w14:paraId="0DE338C0" w14:textId="23A6F0CE"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 xml:space="preserve">Điều 7. Nhiệm vụ của bộ, ngành quản lý lĩnh vực, </w:t>
      </w:r>
      <w:r w:rsidR="00E15D66">
        <w:rPr>
          <w:rFonts w:ascii="Arial" w:hAnsi="Arial" w:cs="Arial"/>
          <w:b/>
          <w:sz w:val="20"/>
          <w:szCs w:val="20"/>
        </w:rPr>
        <w:t>Ủy ban</w:t>
      </w:r>
      <w:r w:rsidRPr="00AC75B3">
        <w:rPr>
          <w:rFonts w:ascii="Arial" w:hAnsi="Arial" w:cs="Arial"/>
          <w:b/>
          <w:sz w:val="20"/>
          <w:szCs w:val="20"/>
        </w:rPr>
        <w:t xml:space="preserve"> nhân dân cấp tỉnh trong việc phân bổ, tiếp nhận, phân phối hàng dự trữ quốc gia để cứu trợ, hỗ trợ, viện trợ</w:t>
      </w:r>
    </w:p>
    <w:p w14:paraId="6104C323" w14:textId="3FFABBCD"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1. Trong thời gian 10 ngày làm việc kể từ ngày nhận được quyết định xuất, cấp hàng dự trữ quốc gia của cấp có thẩm quyền;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được nhận hàng dự trữ quốc gia phải ban hành quyết định phân bổ, giao nhiệm vụ cho các đơn vị, tổ chức tiếp nhận hàng dự trữ quốc gia; đồng thời gửi quyết định này cho các đơn vị dự trữ quốc gia, doanh nghiệp được thuê bảo quản hàng dự trữ quốc gia trực tiếp xuất cấp và giao hàng để phối hợp thực hiện.</w:t>
      </w:r>
    </w:p>
    <w:p w14:paraId="0EBF080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Nội dung quyết định phải ghi rõ tên đơn vị, tổ chức tiếp nhận hàng, tên mặt hàng, số lượng hàng, thời gian nhận hàng và địa điểm nhận hàng.</w:t>
      </w:r>
    </w:p>
    <w:p w14:paraId="51A4E1F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Chỉ đạo các đơn vị, tổ chức được giao nhiệm vụ khẩn trương tiếp nhận, phân phối kịp thời hàng dự trữ quốc gia đến đúng đối tượng thụ hưởng; đồng thời tổ chức công tác kiểm tra, giám sát việc phân phối, sử dụng hàng dự trữ quốc gia.</w:t>
      </w:r>
    </w:p>
    <w:p w14:paraId="3D7DBB9D" w14:textId="4FEEDB70"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3. Trong trường hợp không phân bổ hết hoặc không nhận hết số hàng dự trữ quốc gia theo quyết định của cấp có thẩm quyền,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phải kịp thời có văn bản báo cáo Thủ trưởng bộ ngành quản lý hàng dự trữ quốc gia, Bộ trưởng Bộ Tài chính quyết định theo thẩm quyền.</w:t>
      </w:r>
    </w:p>
    <w:p w14:paraId="1B934BAE"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8. Nhiệm vụ của đơn vị dự trữ quốc gia, doanh nghiệp được thuê bảo quản hàng dự trữ quốc gia trong xuất hàng dự trữ quốc gia để cứu trợ, hỗ trợ, viện trợ</w:t>
      </w:r>
    </w:p>
    <w:p w14:paraId="7CCB1D4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Thủ trưởng đơn vị dự trữ quốc gia, doanh nghiệp được thuê bảo quản hàng dự trữ quốc gia căn cứ quyết định giao nhiệm vụ xuất hàng của Thủ trưởng bộ, ngành quản lý hàng dự trữ quốc gia hoặc của Cục trưởng Cục Dự trữ Nhà nước triển khai thực hiện các nhiệm vụ sau:</w:t>
      </w:r>
    </w:p>
    <w:p w14:paraId="172F79E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Kiểm tra danh mục hàng hóa, chủng loại, quy cách, số lượng, chất lượng hàng dự trữ quốc gia và hồ sơ tài liệu kỹ thuật (nếu có).</w:t>
      </w:r>
    </w:p>
    <w:p w14:paraId="13633FB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Bố trí nhân lực, phương tiện để kiểm tra, giám sát, bốc xếp hàng tại các điểm kho và phương tiện vận chuyển (nếu có).</w:t>
      </w:r>
    </w:p>
    <w:p w14:paraId="618F67C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3. Tổ chức giao hàng đến địa điểm quy định</w:t>
      </w:r>
    </w:p>
    <w:p w14:paraId="558D2E8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Hàng dự trữ quốc gia xuất cấp để cứu trợ, hỗ trợ, viện trợ phải được bảo quản an toàn trong quá trình vận chuyển; giao cho đơn vị, tổ chức tiếp nhận kịp thời, thuận tiện, đúng thời gian, đúng chủng loại, đủ số lượng, đảm bảo về chất lượng.</w:t>
      </w:r>
    </w:p>
    <w:p w14:paraId="243E1CA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b) Hàng dự trữ quốc gia xuất cấp để cứu trợ, hỗ trợ, viện trợ là lương thực, muối ăn, hạt giống cây trồng, thuốc thú y, thuốc bảo vệ thực vật, thuốc phòng, chống dịch bệnh cho người, hóa chất khử khuẩn, khử trùng xử lý nguồn nước..., các đơn vị dự trữ quốc gia, doanh nghiệp được thuê bảo quản hàng dự trữ quốc gia tổ chức xuất cấp, vận chuyển, giao hàng trên phương tiện vận chuyển của bên </w:t>
      </w:r>
      <w:r w:rsidRPr="00AC75B3">
        <w:rPr>
          <w:rFonts w:ascii="Arial" w:hAnsi="Arial" w:cs="Arial"/>
          <w:sz w:val="20"/>
          <w:szCs w:val="20"/>
        </w:rPr>
        <w:lastRenderedPageBreak/>
        <w:t>giao hàng tại trung tâm các đơn vị hành chính cấp xã (xã, phường, đặc khu trực thuộc cấp tỉnh) được cấp hàng cứu trợ, hỗ trợ, viện trợ; hoặc giao hàng trên phương tiện vận chuyển của bên nhận hàng tại cửa kho bảo quản hàng dự trữ quốc gia; hoặc tại địa điểm theo quyết định của Thủ trưởng bộ, ngành quản lý hàng dự trữ quốc gia.</w:t>
      </w:r>
    </w:p>
    <w:p w14:paraId="7DDEDE7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Hàng dự trữ quốc gia xuất cứu trợ, hỗ trợ, viện trợ là các trang thiết bị, phương tiện, máy móc, hàng cứu hộ cứu nạn, các đơn vị dự trữ quốc gia, doanh nghiệp được thuê bảo quản hàng dự trữ quốc gia tổ chức xuất cấp, giao nhận trên phương tiện vận chuyển của đơn vị nhận hàng tại cửa kho bảo quản hàng dự trữ quốc gia. Trong trường hợp cấp bách, các đơn vị dự trữ quốc gia, doanh nghiệp được thuê bảo quản hàng dự trữ quốc gia được huy động, hoặc thuê phương tiện để vận chuyển, giao hàng đến đúng địa điểm theo quyết định của cấp có thẩm quyền.</w:t>
      </w:r>
    </w:p>
    <w:p w14:paraId="6A08FE86" w14:textId="0E858D6A"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d) Hàng dự trữ quốc gia xuất viện trợ, phục vụ hoạt động đối ngoại của Đảng và </w:t>
      </w:r>
      <w:r w:rsidR="00F006A9">
        <w:rPr>
          <w:rFonts w:ascii="Arial" w:hAnsi="Arial" w:cs="Arial"/>
          <w:sz w:val="20"/>
          <w:szCs w:val="20"/>
        </w:rPr>
        <w:t>n</w:t>
      </w:r>
      <w:r w:rsidRPr="00AC75B3">
        <w:rPr>
          <w:rFonts w:ascii="Arial" w:hAnsi="Arial" w:cs="Arial"/>
          <w:sz w:val="20"/>
          <w:szCs w:val="20"/>
        </w:rPr>
        <w:t>hà nước được giao đến địa điểm theo quyết định của cấp có thẩm quyền.</w:t>
      </w:r>
    </w:p>
    <w:p w14:paraId="76195A9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9. Nhiệm vụ của đơn vị, tổ chức được giao nhiệm vụ tiếp nhận, phân bổ hàng dự trữ quốc gia để cứu trợ, hỗ trợ, viện trợ</w:t>
      </w:r>
    </w:p>
    <w:p w14:paraId="45B4E24A" w14:textId="5CC4BBB6"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1. Tối đa 30 ngày, kể từ ngày nhận được quyết định phân bổ hàng của Thủ trưởng bộ, ngành quản lý lĩnh vực hoặc của Chủ tịch </w:t>
      </w:r>
      <w:r w:rsidR="00E15D66">
        <w:rPr>
          <w:rFonts w:ascii="Arial" w:hAnsi="Arial" w:cs="Arial"/>
          <w:sz w:val="20"/>
          <w:szCs w:val="20"/>
        </w:rPr>
        <w:t>Ủy ban</w:t>
      </w:r>
      <w:r w:rsidRPr="00AC75B3">
        <w:rPr>
          <w:rFonts w:ascii="Arial" w:hAnsi="Arial" w:cs="Arial"/>
          <w:sz w:val="20"/>
          <w:szCs w:val="20"/>
        </w:rPr>
        <w:t xml:space="preserve"> nhân dân cấp tỉnh, các đơn vị, tổ chức được giao nhiệm vụ tiếp nhận hàng phải triển khai công việc và thực hiện ngay việc tiếp nhận và nhận đủ số hàng dự trữ quốc gia được phân bổ. Trường hợp kế hoạch phân bổ có thời gian thực hiện cụ thể thì thực hiện theo thời gian ghi trong quyết định phân bổ.</w:t>
      </w:r>
    </w:p>
    <w:p w14:paraId="475A1AE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Thống nhất thời gian, địa điểm giao nhận hàng với các đơn vị dự trữ quốc gia, doanh nghiệp được thuê bảo quản hàng dự trữ quốc gia được giao nhiệm vụ xuất cấp hàng; bố trí nhân lực, phương tiện để nhận hàng trên phương tiện của đơn vị giao hàng.</w:t>
      </w:r>
    </w:p>
    <w:p w14:paraId="66C710F1" w14:textId="07465A48"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3. Tiếp nhận hàng nhanh chóng, kịp thời, đúng thời gian, đúng về chủng loại, đủ về số lượng, chất lượng; quản lý, phân phối kịp thời theo đúng chế độ, chính sách và đúng đối tượng. Trong trường hợp không nhận hết hoặc không sử dụng hết hàng dự trữ quốc gia để cứu trợ, hỗ trợ, viện trợ phải báo cáo Thủ trưởng Bộ, ngành quản lý lĩnh vực hoặc Chủ tịch </w:t>
      </w:r>
      <w:r w:rsidR="00E15D66">
        <w:rPr>
          <w:rFonts w:ascii="Arial" w:hAnsi="Arial" w:cs="Arial"/>
          <w:sz w:val="20"/>
          <w:szCs w:val="20"/>
        </w:rPr>
        <w:t>Ủy ban</w:t>
      </w:r>
      <w:r w:rsidRPr="00AC75B3">
        <w:rPr>
          <w:rFonts w:ascii="Arial" w:hAnsi="Arial" w:cs="Arial"/>
          <w:sz w:val="20"/>
          <w:szCs w:val="20"/>
        </w:rPr>
        <w:t xml:space="preserve"> nhân dân cấp tỉnh để báo cáo cấp có thẩm quyền xem xét, quyết định.</w:t>
      </w:r>
    </w:p>
    <w:p w14:paraId="7DE1E58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4. Lập hồ sơ theo dõi kết quả tiếp nhận, quản lý, phân phối hàng dự trữ quốc gia; mở sổ kế toán ghi chép, hạch toán đầy đủ về số lượng và giá trị hàng đã tiếp nhận, phân bổ hàng dự trữ quốc gia.</w:t>
      </w:r>
    </w:p>
    <w:p w14:paraId="5E2EA50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5. Chịu trách nhiệm về mọi thiệt hại do sau khi tiếp nhận bảo quản không tốt, không kịp thời phân phối, dẫn đến hàng dự trữ quốc gia bị hư hỏng, kém hoặc mất phẩm chất, không đủ số lượng hoặc không báo cáo kịp thời trong trường hợp không nhận hết hoặc không sử dụng hết hàng dự trữ quốc gia để cứu trợ, hỗ trợ, viện trợ; tùy theo mức độ thiệt hại mà cá nhân, tổ chức có liên quan phải bồi thường thiệt hại, hoặc bị xử lý theo quy định của pháp luật.</w:t>
      </w:r>
    </w:p>
    <w:p w14:paraId="3E7D367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10. Hồ sơ, chứng từ, thủ tục giao hàng, nhận hàng dự trữ quốc gia cứu trợ, hỗ trợ, viện trợ</w:t>
      </w:r>
    </w:p>
    <w:p w14:paraId="649E321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Đơn vị dự trữ quốc gia, doanh nghiệp được thuê bảo quản hàng dự trữ quốc gia trực tiếp xuất cấp, giao hàng phải thực hiện đúng các quy định về xuất kho dự trữ quốc gia, cụ thể:</w:t>
      </w:r>
    </w:p>
    <w:p w14:paraId="23F385A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Lập hóa đơn bán hàng dự trữ quốc gia ghi rõ số lượng và giá trị hàng dự trữ quốc gia xuất cấp theo đơn giá đang hạch toán trên sổ sách kế toán.</w:t>
      </w:r>
    </w:p>
    <w:p w14:paraId="505C0CF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Lập biên bản giao hàng, nhận hàng dự trữ quốc gia. Nội dung Biên bản giao hàng, nhận hàng bao gồm các nội dung chính sau: Ghi rõ họ tên, chức vụ, địa chỉ của người giao hàng, người nhận hàng; đơn vị giao hàng, đơn vị nhận hàng; thời gian, địa điểm giao hàng; tên hàng, số lượng, giá trị, chất lượng hàng giao, nhận; hạn sử dụng (nếu có); hồ sơ kèm theo (nếu có); các nội dung cần thiết khác.</w:t>
      </w:r>
    </w:p>
    <w:p w14:paraId="766A7F1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Người đại diện cho đơn vị, tổ chức được giao nhiệm vụ tiếp nhận hàng phải có đủ các giấy tờ sau:</w:t>
      </w:r>
    </w:p>
    <w:p w14:paraId="6E9AEFB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Giấy giới thiệu của đơn vị, tổ chức được giao nhiệm vụ tiếp nhận hàng;</w:t>
      </w:r>
    </w:p>
    <w:p w14:paraId="48EA6531" w14:textId="3DD8AC46"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b) Quyết định phân bổ hàng dự trữ quốc gia của Thủ trưởng bộ, ngành quản lý lĩnh vực hoặc của Chủ tịch </w:t>
      </w:r>
      <w:r w:rsidR="00E15D66">
        <w:rPr>
          <w:rFonts w:ascii="Arial" w:hAnsi="Arial" w:cs="Arial"/>
          <w:sz w:val="20"/>
          <w:szCs w:val="20"/>
        </w:rPr>
        <w:t>Ủy ban</w:t>
      </w:r>
      <w:r w:rsidRPr="00AC75B3">
        <w:rPr>
          <w:rFonts w:ascii="Arial" w:hAnsi="Arial" w:cs="Arial"/>
          <w:sz w:val="20"/>
          <w:szCs w:val="20"/>
        </w:rPr>
        <w:t xml:space="preserve"> nhân dân cấp tỉnh (bản sao y bản chính trong trường hợp cùng một quyết định </w:t>
      </w:r>
      <w:r w:rsidRPr="00AC75B3">
        <w:rPr>
          <w:rFonts w:ascii="Arial" w:hAnsi="Arial" w:cs="Arial"/>
          <w:sz w:val="20"/>
          <w:szCs w:val="20"/>
        </w:rPr>
        <w:lastRenderedPageBreak/>
        <w:t>phân bổ hàng nhưng nhận hàng ở nhiều địa điểm khác nhau); Quyết định giao nhiệm vụ cho các đơn vị, tổ chức tiếp nhận hàng của cơ quan có thẩm quyền.</w:t>
      </w:r>
    </w:p>
    <w:p w14:paraId="6338E76F" w14:textId="42E327DC"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c) Trường hợp tiếp nhận hàng dự trữ quốc gia tạm xuất, các đơn vị, tổ chức được giao nhiệm vụ tiếp nhận chưa có bản gốc quyết định phân bổ hàng dự trữ quốc gia của Thủ trưởng bộ, ngành quản lý lĩnh vực hoặc Chủ tịch </w:t>
      </w:r>
      <w:r w:rsidR="00E15D66">
        <w:rPr>
          <w:rFonts w:ascii="Arial" w:hAnsi="Arial" w:cs="Arial"/>
          <w:sz w:val="20"/>
          <w:szCs w:val="20"/>
        </w:rPr>
        <w:t>Ủy ban</w:t>
      </w:r>
      <w:r w:rsidRPr="00AC75B3">
        <w:rPr>
          <w:rFonts w:ascii="Arial" w:hAnsi="Arial" w:cs="Arial"/>
          <w:sz w:val="20"/>
          <w:szCs w:val="20"/>
        </w:rPr>
        <w:t xml:space="preserve"> nhân dân cấp tỉnh thì chậm nhất sau 05 ngày làm việc, kể từ ngày nhận đủ hàng phải có trách nhiệm gửi bản gốc quyết định phân bổ hàng dự trữ quốc gia cho đơn vị dự trữ quốc gia, doanh nghiệp được thuê bảo quản hàng dự trữ quốc gia đã xuất hàng để hoàn thiện hồ sơ giao, nhận hàng.</w:t>
      </w:r>
    </w:p>
    <w:p w14:paraId="191376F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11. Quản lý, sử dụng hàng dự trữ quốc gia để cứu trợ, hỗ trợ, viện trợ</w:t>
      </w:r>
    </w:p>
    <w:p w14:paraId="1AC80CA5" w14:textId="17C8E439"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Bộ, ngành quản lý lĩnh vực, </w:t>
      </w:r>
      <w:r w:rsidR="00E15D66">
        <w:rPr>
          <w:rFonts w:ascii="Arial" w:hAnsi="Arial" w:cs="Arial"/>
          <w:sz w:val="20"/>
          <w:szCs w:val="20"/>
        </w:rPr>
        <w:t>Ủy ban</w:t>
      </w:r>
      <w:r w:rsidRPr="00AC75B3">
        <w:rPr>
          <w:rFonts w:ascii="Arial" w:hAnsi="Arial" w:cs="Arial"/>
          <w:sz w:val="20"/>
          <w:szCs w:val="20"/>
        </w:rPr>
        <w:t xml:space="preserve"> nhân dân cấp tỉnh, đơn vị, tổ chức sau khi nhận hàng dự trữ quốc gia có trách nhiệm:</w:t>
      </w:r>
    </w:p>
    <w:p w14:paraId="0799D5C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Quản lý, sử dụng hàng dự trữ quốc gia đúng mục đích, đối tượng, tiêu chuẩn theo quy định của pháp luật; bảo đảm không thất thoát, lãng phí. Nghiêm cấm việc bán, đổi hàng để tạo nguồn bù đắp các chi phí, hoặc sử dụng sai mục đích. Trường hợp không sử dụng hết số hàng đã tiếp nhận (sau khi kết thúc việc cứu trợ, hỗ trợ, viện trợ) phải theo dõi, bảo quản, quản lý chặt chẽ, đảm bảo an toàn, chất lượng và chỉ sử dụng vào mục đích để cứu trợ, hỗ trợ, viện trợ.</w:t>
      </w:r>
    </w:p>
    <w:p w14:paraId="33AB2A35"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Lập hồ sơ theo dõi, hạch toán, báo cáo tình hình quản lý và sử dụng đối với hàng dự trữ quốc gia được cấp theo quy định của pháp luật về kế toán, thống kê. Đối với hàng dự trữ quốc gia được sử dụng nhiều lần phải mở sổ sách theo dõi chi tiết theo quy định của pháp luật về quản lý và sử dụng tài sản nhà nước và phải thực hiện chế độ bảo quản, bảo dưỡng theo đúng quy trình kỹ thuật của cơ quan quản lý chuyên trách để hàng dự trữ quốc gia được cấp luôn đảm bảo về chất lượng, sẵn sàng đáp ứng kịp thời khi có nhu cầu sử dụng.</w:t>
      </w:r>
    </w:p>
    <w:p w14:paraId="487EF0D8" w14:textId="77777777"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3. Đối với các mặt hàng dự trữ quốc gia phục vụ nhiệm vụ quốc phòng, an ninh, vật tư thiết bị cứu hộ cứu nạn đã xuất cấp cứu trợ, hỗ trợ, viện trợ mà không còn nhu cầu sử dụng, sau khi kiểm tra hàng nếu đảm bảo tiêu chuẩn chất lượng hàng dự trữ quốc gia thì nhập lại kho dự trữ quốc gia nơi xuất hàng để tiếp tục bảo quản theo quy định; nếu không đảm bảo tiêu chuẩn chất lượng thì có văn bản gửi Bộ Tài chính quyết định.</w:t>
      </w:r>
    </w:p>
    <w:p w14:paraId="015501D0" w14:textId="77777777" w:rsidR="00AC75B3" w:rsidRDefault="00AC75B3" w:rsidP="00AC75B3">
      <w:pPr>
        <w:spacing w:after="0" w:line="240" w:lineRule="auto"/>
        <w:ind w:firstLine="720"/>
        <w:jc w:val="both"/>
        <w:rPr>
          <w:rFonts w:ascii="Arial" w:hAnsi="Arial" w:cs="Arial"/>
          <w:b/>
          <w:sz w:val="20"/>
          <w:szCs w:val="20"/>
        </w:rPr>
      </w:pPr>
    </w:p>
    <w:p w14:paraId="48EA7425" w14:textId="10A76832"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Mục 2</w:t>
      </w:r>
    </w:p>
    <w:p w14:paraId="65769BF0" w14:textId="33750E10"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 xml:space="preserve">NHẬP, XUẤT HÀNG DỰ TRỮ QUỐC GIA THEO QUYẾT ĐỊNH CỦA  </w:t>
      </w:r>
      <w:r w:rsidR="00AC75B3">
        <w:rPr>
          <w:rFonts w:ascii="Arial" w:hAnsi="Arial" w:cs="Arial"/>
          <w:b/>
          <w:sz w:val="20"/>
          <w:szCs w:val="20"/>
        </w:rPr>
        <w:br/>
      </w:r>
      <w:r w:rsidRPr="00AC75B3">
        <w:rPr>
          <w:rFonts w:ascii="Arial" w:hAnsi="Arial" w:cs="Arial"/>
          <w:b/>
          <w:sz w:val="20"/>
          <w:szCs w:val="20"/>
        </w:rPr>
        <w:t>THỦ TRƯỞNG BỘ, NGÀNH QUẢN LÝ HÀNG D</w:t>
      </w:r>
      <w:r w:rsidR="00FC5E02">
        <w:rPr>
          <w:rFonts w:ascii="Arial" w:hAnsi="Arial" w:cs="Arial"/>
          <w:b/>
          <w:sz w:val="20"/>
          <w:szCs w:val="20"/>
        </w:rPr>
        <w:t>Ự</w:t>
      </w:r>
      <w:r w:rsidRPr="00AC75B3">
        <w:rPr>
          <w:rFonts w:ascii="Arial" w:hAnsi="Arial" w:cs="Arial"/>
          <w:b/>
          <w:sz w:val="20"/>
          <w:szCs w:val="20"/>
        </w:rPr>
        <w:t xml:space="preserve"> TRỮ QUỐC GIA</w:t>
      </w:r>
    </w:p>
    <w:p w14:paraId="0731B8BA" w14:textId="77777777" w:rsidR="00AC75B3" w:rsidRDefault="00AC75B3" w:rsidP="00AC75B3">
      <w:pPr>
        <w:spacing w:after="0" w:line="240" w:lineRule="auto"/>
        <w:ind w:firstLine="720"/>
        <w:jc w:val="both"/>
        <w:rPr>
          <w:rFonts w:ascii="Arial" w:hAnsi="Arial" w:cs="Arial"/>
          <w:b/>
          <w:sz w:val="20"/>
          <w:szCs w:val="20"/>
        </w:rPr>
      </w:pPr>
    </w:p>
    <w:p w14:paraId="124920A1" w14:textId="35332C28"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12. Thủ trưởng bộ, ngành quản lý hàng dự trữ quốc gia quyết định nhập, xuất hàng dự trữ quốc gia trong tình huống đột xuất, cấp bách</w:t>
      </w:r>
    </w:p>
    <w:p w14:paraId="1A757D2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Thủ trưởng bộ, ngành quản lý hàng dự trữ quốc gia quyết định nhập, xuất hàng dự trữ quốc gia trong tình huống đột xuất, cấp bách, bao gồm: Tình trạng thiên tai, thảm họa, hỏa hoạn, dịch bệnh có nguy cơ bùng phát trên diện rộng; nhiệm vụ quốc phòng, an ninh; trật tự an toàn xã hội cần được giải quyết ngay.</w:t>
      </w:r>
    </w:p>
    <w:p w14:paraId="28502C7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13. Quy trình, trình tự, thủ tục xuất hàng dự trữ quốc gia trong tình huống đột xuất, cấp bách</w:t>
      </w:r>
    </w:p>
    <w:p w14:paraId="26C7D55C" w14:textId="34364DEB"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1. Trong tình huống đột xuất, cấp bách,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có văn bản đề nghị Thủ trưởng bộ, ngành quản lý hàng dự trữ quốc gia quyết định xuất cấp hàng dự trữ quốc gia; chịu trách nhiệm về nội dung đề nghị của mình. Nội dung văn bản đề nghị theo quy định tại khoản 1 Điều 5 Thông tư này.</w:t>
      </w:r>
    </w:p>
    <w:p w14:paraId="5B51005D" w14:textId="09337C8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2. Tối đa 03 ngày làm việc kể từ ngày nhận được văn bản của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Thủ trưởng bộ, ngành quản lý hàng dự trữ quốc gia ban hành quyết định xuất cấp hàng dự trữ quốc gia, giao nhiệm vụ cho các đơn vị, doanh nghiệp được thuê bảo quản hàng dự trữ quốc gia thực hiện nhiệm vụ xuất cấp; gửi các bộ, ngành quản lý lĩnh vực, </w:t>
      </w:r>
      <w:r w:rsidR="00E15D66">
        <w:rPr>
          <w:rFonts w:ascii="Arial" w:hAnsi="Arial" w:cs="Arial"/>
          <w:sz w:val="20"/>
          <w:szCs w:val="20"/>
        </w:rPr>
        <w:t>Ủy ban</w:t>
      </w:r>
      <w:r w:rsidRPr="00AC75B3">
        <w:rPr>
          <w:rFonts w:ascii="Arial" w:hAnsi="Arial" w:cs="Arial"/>
          <w:sz w:val="20"/>
          <w:szCs w:val="20"/>
        </w:rPr>
        <w:t xml:space="preserve"> nhân dân cấp tỉnh để phối hợp thực hiện; tổ chức thực hiện và kiểm tra quá trình xuất cấp, giao hàng.</w:t>
      </w:r>
    </w:p>
    <w:p w14:paraId="4D87D6B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3. Thủ trưởng các đơn vị dự trữ quốc gia, doanh nghiệp được thuê bảo quản hàng dự trữ quốc gia được sử dụng bản FAX, văn bản điện tử Quyết định của Bộ trưởng Bộ Tài chính, Thủ trưởng bộ, ngành quản lý hàng dự trữ quốc gia, hoặc điện thoại của Thủ trưởng bộ, ngành quản lý hàng dự trữ quốc gia, Cục trưởng Cục Dự trữ Nhà nước để xuất cấp hàng dự trữ quốc gia. Sau 05 ngày làm việc </w:t>
      </w:r>
      <w:r w:rsidRPr="00AC75B3">
        <w:rPr>
          <w:rFonts w:ascii="Arial" w:hAnsi="Arial" w:cs="Arial"/>
          <w:sz w:val="20"/>
          <w:szCs w:val="20"/>
        </w:rPr>
        <w:lastRenderedPageBreak/>
        <w:t>kể từ ngày xuất cấp, đơn vị dự trữ quốc gia, doanh nghiệp được thuê bảo quản hàng dự trữ quốc gia được giao nhiệm vụ xuất cấp hàng phải hoàn thiện đủ hồ sơ theo quy định.</w:t>
      </w:r>
    </w:p>
    <w:p w14:paraId="6F45DA2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4. Thủ trưởng bộ, ngành quản lý hàng dự trữ quốc gia quyết định tạm xuất vật tư, thiết bị dự trữ quốc gia để kịp thời phục vụ nhiệm vụ phát sinh và chịu trách nhiệm về quyết định của mình.</w:t>
      </w:r>
    </w:p>
    <w:p w14:paraId="65CF5E5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Sau khi hoàn thành nhiệm vụ, tối đa 30 ngày, đơn vị dự trữ quốc gia, doanh nghiệp được thuê bảo quản hàng dự trữ quốc gia được giao nhiệm vụ xuất cấp phải phối hợp với đơn vị nhận hàng thành lập hội đồng và mời cơ quan có chức năng kiểm tra, giám định chất lượng hàng để kiểm tra, đánh giá chất lượng để thu hồi, bảo dưỡng, nhập lại kho và bảo quản theo quy định.</w:t>
      </w:r>
    </w:p>
    <w:p w14:paraId="5F63FF35"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Trường hợp hàng tạm xuất đáp ứng tiêu chuẩn dự trữ quốc gia, đơn vị, doanh nghiệp được thuê bảo quản làm thủ tục nhập lại kho và báo cáo kết quả về bộ, ngành quản lý hàng dự trữ quốc gia. Trong thời hạn 03 ngày kể từ ngày nhận được báo cáo, Bộ, ngành quản lý hàng dự trữ quốc gia có văn bản gửi Bộ Tài chính tổng hợp.</w:t>
      </w:r>
    </w:p>
    <w:p w14:paraId="1A4283E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Trường hợp hàng tạm xuất không đảm bảo chất lượng để nhập kho dự trữ quốc gia, đơn vị, doanh nghiệp được thuê bảo quản báo cáo Thủ trưởng bộ, ngành quản lý hàng dự trữ quốc gia quyết định xử lý theo quy định. Đơn vị, doanh nghiệp được thuê bảo quản chịu trách nhiệm về nội dung báo cáo. Thủ trưởng bộ, ngành quản lý hàng dự trữ quốc gia chịu trách nhiệm về quyết định của mình.</w:t>
      </w:r>
    </w:p>
    <w:p w14:paraId="04CADAC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Trong thời hạn 03 ngày kể từ ngày ban hành quyết định, bộ, ngành quản lý hàng dự trữ quốc gia có văn bản gửi Bộ Tài chính tổng hợp.</w:t>
      </w:r>
    </w:p>
    <w:p w14:paraId="753713E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14. Trách nhiệm của Thủ trưởng bộ, ngành quản lý hàng dự trữ quốc gia và các tổ chức, cá nhân có liên quan đến xuất cấp hàng dự trữ quốc gia trong tình huống đột xuất, cấp bách</w:t>
      </w:r>
    </w:p>
    <w:p w14:paraId="5D034D1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Thủ trưởng bộ, ngành quản lý hàng dự trữ quốc gia quyết định xuất cấp hàng dự trữ quốc gia trong tình huống đột xuất, cấp bách và chịu trách nhiệm về quyết định của mình, tổ chức triển khai thực hiện việc xuất cấp theo quy định. Trong thời hạn 03 ngày làm việc kể từ ngày ban hành quyết định, bộ, ngành quản lý hàng dự trữ quốc gia gửi Bộ Tài chính để tổng hợp báo cáo Thủ tướng Chính phủ.</w:t>
      </w:r>
    </w:p>
    <w:p w14:paraId="62B0A8BE" w14:textId="77777777"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2. Nhiệm vụ của các tổ chức, cá nhân có liên quan đến xuất cấp hàng dự trữ quốc gia trong tình huống đột xuất, cấp bách thực hiện theo quy định tại Điều 7, Điều 8, Điều 9, Điều 10, Điều 11 Thông tư này.</w:t>
      </w:r>
    </w:p>
    <w:p w14:paraId="1C45AC57" w14:textId="77777777" w:rsidR="00AC75B3" w:rsidRDefault="00AC75B3" w:rsidP="00AC75B3">
      <w:pPr>
        <w:spacing w:after="0" w:line="240" w:lineRule="auto"/>
        <w:ind w:firstLine="720"/>
        <w:jc w:val="both"/>
        <w:rPr>
          <w:rFonts w:ascii="Arial" w:hAnsi="Arial" w:cs="Arial"/>
          <w:b/>
          <w:sz w:val="20"/>
          <w:szCs w:val="20"/>
        </w:rPr>
      </w:pPr>
    </w:p>
    <w:p w14:paraId="2E466EDF" w14:textId="65FFAABB"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Mục 3</w:t>
      </w:r>
    </w:p>
    <w:p w14:paraId="5F181F6D" w14:textId="3926410F"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 xml:space="preserve">NGÂN SÁCH NHÀ NƯỚC CHI CHO NHẬP, XUẤT  </w:t>
      </w:r>
      <w:r w:rsidR="00AC75B3">
        <w:rPr>
          <w:rFonts w:ascii="Arial" w:hAnsi="Arial" w:cs="Arial"/>
          <w:b/>
          <w:sz w:val="20"/>
          <w:szCs w:val="20"/>
        </w:rPr>
        <w:br/>
      </w:r>
      <w:r w:rsidRPr="00AC75B3">
        <w:rPr>
          <w:rFonts w:ascii="Arial" w:hAnsi="Arial" w:cs="Arial"/>
          <w:b/>
          <w:sz w:val="20"/>
          <w:szCs w:val="20"/>
        </w:rPr>
        <w:t>VÀ CHI PHÍ NHẬP, XUẤT HÀNG DỰ TRỮ QUỐC GIA</w:t>
      </w:r>
    </w:p>
    <w:p w14:paraId="3E7211EB" w14:textId="77777777" w:rsidR="00AC75B3" w:rsidRDefault="00AC75B3" w:rsidP="00AC75B3">
      <w:pPr>
        <w:spacing w:after="0" w:line="240" w:lineRule="auto"/>
        <w:ind w:firstLine="720"/>
        <w:jc w:val="both"/>
        <w:rPr>
          <w:rFonts w:ascii="Arial" w:hAnsi="Arial" w:cs="Arial"/>
          <w:b/>
          <w:sz w:val="20"/>
          <w:szCs w:val="20"/>
        </w:rPr>
      </w:pPr>
    </w:p>
    <w:p w14:paraId="3B7A7E33" w14:textId="37F1485E"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15. Ngân sách nhà nước chi cho nhập, xuất hàng dự trữ quốc gia</w:t>
      </w:r>
    </w:p>
    <w:p w14:paraId="6548500E"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Ngân sách nhà nước chi dự trữ quốc gia bao gồm chi để mua hàng dự trữ quốc gia, chi hoạt động mua, bán, nhập, xuất, bảo quản, bảo vệ, bảo hiểm hàng dự trữ quốc gia được bố trí từ đầu năm để thực hiện kế hoạch nhập, xuất, luân phiên đổi hàng dự trữ quốc gia. Trường hợp các cơ quan, đơn vị không sử dụng hết dự toán được giao trong năm thì xử lý số dư dự toán theo quy định của pháp luật về ngân sách nhà nước.</w:t>
      </w:r>
    </w:p>
    <w:p w14:paraId="223407A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Hàng dự trữ quốc gia sau khi xuất cấp để cứu trợ, hỗ trợ, viện trợ được bù lại đầy đủ, kịp thời. Bộ, ngành quản lý hàng dự trữ quốc gia lập kế hoạch và dự toán mua bù hàng đã xuất cấp gửi Bộ Tài chính trình Thủ tướng Chính phủ quyết định ngân sách trung ương mua bù hàng dự trữ quốc gia đã xuất cấp trong năm từ nguồn dự phòng ngân sách trung ương theo quy định của pháp luật về ngân sách nhà nước.</w:t>
      </w:r>
    </w:p>
    <w:p w14:paraId="4116279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Trường hợp hàng dự trữ quốc gia đã xuất cấp để cứu trợ, hỗ trợ, viện trợ trong năm chưa được bộ, ngành quản lý hàng dự trữ quốc gia lập kế hoạch, dự toán mua bù thì bộ, ngành quản lý hàng dự trữ quốc gia tổng hợp trong kế hoạch nhập, xuất, luân phiên đổi hàng dự trữ quốc gia của năm kế hoạch liền kề.</w:t>
      </w:r>
    </w:p>
    <w:p w14:paraId="09FAE11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3. Khi lượng tồn kho hàng dự trữ quốc gia hiện có không đáp ứng được yêu cầu xuất cấp để cứu trợ, hỗ trợ, viện trợ; bộ, ngành quản lý hàng dự trữ quốc gia lập kế hoạch, dự toán ngân sách nhà nước nhập hàng dự trữ quốc gia để cứu trợ, hỗ trợ, viện trợ, gửi Bộ Tài chính quyết định hoặc trình cấp có thẩm quyền quyết định theo quy định của pháp luật về ngân sách nhà nước, pháp luật về dự trữ quốc gia.</w:t>
      </w:r>
    </w:p>
    <w:p w14:paraId="78992F00" w14:textId="44D7DD7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lastRenderedPageBreak/>
        <w:t xml:space="preserve">4. Ngân sách nhà nước chi cho việc tiếp nhận, phân phối hàng dự trữ quốc gia từ điểm nhận hàng đến người sử dụng được bố trí từ ngân sách của địa phương hoặc ngân sách nhà nước của bộ, ngành quản lý lĩnh vực.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hướng dẫn cụ thể về lập dự toán, cấp phát kinh phí phục vụ công tác tiếp nhận, phân phối hàng dự trữ quốc gia và quyết toán theo đúng quy định của pháp luật về ngân sách nhà nước.</w:t>
      </w:r>
    </w:p>
    <w:p w14:paraId="27AD0D6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16. Phương thức lựa chọn đơn vị ký hợp đồng vận chuyển, cung cấp bao bì đóng gói, bốc xếp, bảo hiểm hàng dự trữ quốc gia và các dịch vụ có liên quan để xuất cấp hàng dự trữ quốc gia</w:t>
      </w:r>
    </w:p>
    <w:p w14:paraId="34E92DA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Các đơn vị dự trữ quốc gia, doanh nghiệp được thuê bảo quản hàng dự trữ quốc gia thực hiện xuất cấp, giao hàng phải tổ chức lựa chọn nhà thầu theo quy định của pháp luật về đấu thầu để lựa chọn đơn vị vận chuyển, đơn vị cung cấp bao bì đóng gói, bốc xếp, bảo hiểm hàng dự trữ quốc gia và các dịch vụ có liên quan.</w:t>
      </w:r>
    </w:p>
    <w:p w14:paraId="7089EAD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Trường hợp xuất cấp hàng dự trữ quốc gia trong tình huống đột xuất, cấp bách theo quy định tại Điều 12 Thông tư này, Thủ trưởng bộ, ngành quản lý hàng dự trữ quốc gia quyết định lựa chọn đơn vị vận chuyển, đơn vị cung cấp bao bì đóng gói, bốc xếp, bảo hiểm hàng dự trữ quốc gia và các dịch vụ có liên quan theo quy định của pháp luật về đấu thầu.</w:t>
      </w:r>
    </w:p>
    <w:p w14:paraId="7603EFC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17. Trình tự và thẩm quyền phê duyệt chi phí nhập, xuất hàng dự trữ quốc gia</w:t>
      </w:r>
    </w:p>
    <w:p w14:paraId="1012C13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Đối với chi phí nhập, xuất hàng dự trữ quốc gia đã có định mức: Các đơn vị được giao nhiệm vụ xuất cấp, giao hàng dự trữ quốc gia thực hiện định mức chi phí nhập, xuất theo quy định hiện hành.</w:t>
      </w:r>
    </w:p>
    <w:p w14:paraId="3A8B5B0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Đối với chi phí xuất hàng dự trữ quốc gia chưa có định mức:</w:t>
      </w:r>
    </w:p>
    <w:p w14:paraId="0F302C02" w14:textId="015978E8"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a) Căn cứ quyết định giao nhiệm vụ xuất hàng dự trữ quốc gia của Thủ trưởng bộ, ngành quản lý hàng dự trữ quốc gia, Cục trưởng Dự trữ Nhà nước và quyết định phân bổ hàng dự trữ quốc gia của Chủ tịch </w:t>
      </w:r>
      <w:r w:rsidR="00E15D66">
        <w:rPr>
          <w:rFonts w:ascii="Arial" w:hAnsi="Arial" w:cs="Arial"/>
          <w:sz w:val="20"/>
          <w:szCs w:val="20"/>
        </w:rPr>
        <w:t>Ủy ban</w:t>
      </w:r>
      <w:r w:rsidRPr="00AC75B3">
        <w:rPr>
          <w:rFonts w:ascii="Arial" w:hAnsi="Arial" w:cs="Arial"/>
          <w:sz w:val="20"/>
          <w:szCs w:val="20"/>
        </w:rPr>
        <w:t xml:space="preserve"> nhân dân cấp tỉnh; các đơn vị được giao nhiệm vụ xuất cấp, giao hàng dự trữ quốc gia lập dự toán chi phí gửi bộ, ngành quản lý hàng dự trữ quốc gia, gửi Cục Dự trữ Nhà nước (đối với đơn vị thuộc Cục Dự trữ Nhà nước).</w:t>
      </w:r>
    </w:p>
    <w:p w14:paraId="461503F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Trong thời gian 07 ngày làm việc kể từ ngày tiếp nhận đầy đủ hồ sơ về dự toán chi phí tối đa xuất cấp hàng dự trữ quốc gia; bộ, ngành quản lý hàng dự trữ quốc gia, Cục Dự trữ Nhà nước có trách nhiệm kiểm tra, tổng hợp và có văn bản (kèm hồ sơ có liên quan) gửi Bộ Tài chính quyết định. Trường hợp hồ sơ chưa đầy đủ và không hợp lệ, tối đa 02 ngày làm việc kể từ ngày nhận được văn bản, bộ, ngành quản lý hàng dự trữ quốc gia, Cục Dự trữ Nhà nước có văn bản yêu cầu các đơn vị dự trữ quốc gia, doanh nghiệp được thuê bảo quản hàng dự trữ quốc gia bổ sung, hoàn thiện hồ sơ, trong đó nêu rõ các tài liệu cần bổ sung, hoàn thiện.</w:t>
      </w:r>
    </w:p>
    <w:p w14:paraId="2F471B1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Trong thời gian 07 ngày kể từ ngày nhận được văn bản đề nghị kèm theo hồ sơ của các bộ, ngành quản lý hàng dự trữ quốc gia, của Cục Dự trữ Nhà nước; đơn vị thuộc Bộ Tài chính được giao nhiệm vụ thẩm định (Cục Dự trữ Nhà nước), có trách nhiệm thẩm định trình Bộ trưởng Bộ Tài chính quyết định chi phí tối đa xuất cấp hàng dự trữ quốc gia. Trường hợp hồ sơ chưa đầy đủ và không hợp lệ, trong vòng 03 ngày làm việc, Cục Dự trữ Nhà nước phải có văn bản nêu rõ các tài liệu cần phải bổ sung, hoàn thiện, gửi bộ, ngành quản lý hàng dự trữ quốc gia, Cục Dự trữ Nhà nước để bổ sung và hoàn thiện hồ sơ.</w:t>
      </w:r>
    </w:p>
    <w:p w14:paraId="55E7FA5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d) Căn cứ quyết định của Bộ trưởng Bộ Tài chính, Thủ trưởng bộ, ngành quản lý hàng dự trữ quốc gia quyết định giao chi phí cho các đơn vị thực hiện; Cục trưởng Cục Dự trữ Nhà nước quyết định giao chi phí cho các đơn vị dự trữ thuộc Cục Dự trữ Nhà nước thực hiện.</w:t>
      </w:r>
    </w:p>
    <w:p w14:paraId="3F7B5DB4" w14:textId="2E16FE10"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đ) Hồ sơ đề nghị Bộ Tài chính phê duyệt chi phí tối đa xuất cấp hàng dự trữ quốc gia gồm: Quyết định của Thủ trưởng bộ, ngành quản lý hàng dự trữ quốc gia hoặc của Cục trưởng Cục Dự trữ Nhà nước về việc giao nhiệm vụ cho đơn vị dự trữ quốc gia, doanh nghiệp được thuê bảo quản hàng dự trữ quốc gia; Quyết định của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về việc phân bổ hàng dự trữ quốc gia được xuất cấp; bảng tính toán dự toán chi phí xuất cấp hàng dự trữ quốc gia của đơn vị dự trữ quốc gia, doanh nghiệp được thuê bảo quản hàng dự trữ quốc gia được giao nhiệm vụ xuất cấp hàng, trong đó:</w:t>
      </w:r>
    </w:p>
    <w:p w14:paraId="7AC69F8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Đối với những nội dung chi phí đã phát sinh trước thời điểm lập dự toán, đơn vị phải gửi toàn bộ hồ sơ, tài liệu, chứng từ liên quan (sao y bản chính).</w:t>
      </w:r>
    </w:p>
    <w:p w14:paraId="30E2CF6B"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Đối với những nội dung chi phí chưa phát sinh so với thời điểm lập dự toán, đơn vị phải gửi toàn bộ hồ sơ, tài liệu làm căn cứ tính toán, lập dự toán.</w:t>
      </w:r>
    </w:p>
    <w:p w14:paraId="083BF98A" w14:textId="7FE1C09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lastRenderedPageBreak/>
        <w:t>e) Văn bản đề nghị phê duyệt chi phí tối đa xuất, cấp hàng dự trữ quốc gia của đơn vị trực tiếp xuất cấp hàng dự trữ quốc gia theo biểu số 01/</w:t>
      </w:r>
      <w:r w:rsidR="00F006A9">
        <w:rPr>
          <w:rFonts w:ascii="Arial" w:hAnsi="Arial" w:cs="Arial"/>
          <w:sz w:val="20"/>
          <w:szCs w:val="20"/>
        </w:rPr>
        <w:t>DT</w:t>
      </w:r>
      <w:r w:rsidRPr="00AC75B3">
        <w:rPr>
          <w:rFonts w:ascii="Arial" w:hAnsi="Arial" w:cs="Arial"/>
          <w:sz w:val="20"/>
          <w:szCs w:val="20"/>
        </w:rPr>
        <w:t>-KPXC kèm biểu tính toán chi phí tối đa theo biểu mẫu sổ 02/</w:t>
      </w:r>
      <w:r w:rsidR="00F006A9">
        <w:rPr>
          <w:rFonts w:ascii="Arial" w:hAnsi="Arial" w:cs="Arial"/>
          <w:sz w:val="20"/>
          <w:szCs w:val="20"/>
        </w:rPr>
        <w:t>DT</w:t>
      </w:r>
      <w:r w:rsidRPr="00AC75B3">
        <w:rPr>
          <w:rFonts w:ascii="Arial" w:hAnsi="Arial" w:cs="Arial"/>
          <w:sz w:val="20"/>
          <w:szCs w:val="20"/>
        </w:rPr>
        <w:t>-KPXC; của bộ, ngành quản lý hàng dự trữ quốc gia hoặc của Cục Dự trữ Nhà nước theo biểu số 03/</w:t>
      </w:r>
      <w:r w:rsidR="00F006A9">
        <w:rPr>
          <w:rFonts w:ascii="Arial" w:hAnsi="Arial" w:cs="Arial"/>
          <w:sz w:val="20"/>
          <w:szCs w:val="20"/>
        </w:rPr>
        <w:t>DT</w:t>
      </w:r>
      <w:r w:rsidRPr="00AC75B3">
        <w:rPr>
          <w:rFonts w:ascii="Arial" w:hAnsi="Arial" w:cs="Arial"/>
          <w:sz w:val="20"/>
          <w:szCs w:val="20"/>
        </w:rPr>
        <w:t>-KPXC kèm theo Thông tư này.</w:t>
      </w:r>
    </w:p>
    <w:p w14:paraId="7FE0E96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18. Về kế toán, quyết toán chi phí nhập, xuất hàng dự trữ quốc gia</w:t>
      </w:r>
    </w:p>
    <w:p w14:paraId="72676FE1"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Bộ, ngành quản lý hàng dự trữ quốc gia và các tổ chức, cá nhân có liên quan thực hiện chế độ hạch toán kế toán, quyết toán nhập xuất hàng dự trữ quốc gia theo pháp luật hiện hành. Riêng đối với xuất hàng dự trữ quốc gia để cứu trợ, hỗ trợ, viện trợ và trong tình huống đột xuất, cấp bách, các đơn vị thực hiện hạch toán kế toán, quyết toán số lượng, giá trị hàng dự trữ quốc gia như sau:</w:t>
      </w:r>
    </w:p>
    <w:p w14:paraId="053C0BFE"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Đối với đơn vị xuất cấp, giao hàng dự trữ quốc gia</w:t>
      </w:r>
    </w:p>
    <w:p w14:paraId="6BA4CF7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của Thủ trưởng bộ, ngành quản lý hàng dự trữ quốc gia hoặc của Cục trưởng Cục Dự trữ Nhà nước; biên bản giao nhận hàng và hóa đơn bán hàng dự trữ quốc gia để ghi giảm giá trị hàng dự trữ quốc gia tương ứng với số lượng hàng thực tế đã xuất cấp, đồng thời ghi giảm nguồn vốn hàng dự trữ quốc gia theo đúng quy định của chế độ kế toán. Đối với hàng dự trữ quốc gia tạm xuất sử dụng, các đơn vị dự trữ quốc gia, doanh nghiệp được thuê bảo quản hàng dự trữ quốc gia ghi giảm số lượng, giá trị hàng dự trữ quốc gia để chuyển sang theo dõi hàng tạm xuất sử dụng. Khi hàng được nhập lại kho thì phải ghi tăng số lượng, giá trị hàng dự trữ quốc gia.</w:t>
      </w:r>
    </w:p>
    <w:p w14:paraId="2CB8BB7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b) Đối với đơn vị tiếp nhận hàng dự trữ quốc gia</w:t>
      </w:r>
    </w:p>
    <w:p w14:paraId="45FB8709" w14:textId="5B6FADF0"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Căn cứ quyết định của Thủ trưởng bộ, ngành quản lý lĩnh vực hoặc của Chủ tịch </w:t>
      </w:r>
      <w:r w:rsidR="00E15D66">
        <w:rPr>
          <w:rFonts w:ascii="Arial" w:hAnsi="Arial" w:cs="Arial"/>
          <w:sz w:val="20"/>
          <w:szCs w:val="20"/>
        </w:rPr>
        <w:t>Ủy ban</w:t>
      </w:r>
      <w:r w:rsidRPr="00AC75B3">
        <w:rPr>
          <w:rFonts w:ascii="Arial" w:hAnsi="Arial" w:cs="Arial"/>
          <w:sz w:val="20"/>
          <w:szCs w:val="20"/>
        </w:rPr>
        <w:t xml:space="preserve"> nhân dân cấp tỉnh về việc phân bổ hàng dự trữ quốc gia và giao nhiệm vụ cho các đơn vị, tổ chức tiếp nhận hàng dự trữ quốc gia; biên bản giao nhận hàng, hóa đơn bán hàng dự trữ quốc gia và các hồ sơ có liên quan đến kết quả tiếp nhận, phân phối hàng dự trữ quốc gia; cơ quan tài chính của đơn vị trực tiếp nhận hàng dự trữ quốc gia thực hiện:</w:t>
      </w:r>
    </w:p>
    <w:p w14:paraId="5D784BD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Mở sổ theo dõi, hạch toán kế toán đầy đủ số lượng, giá trị hàng dự trữ quốc gia được nhận theo quy định của chế độ kế toán hiện hành (không ghi tăng nguồn kinh phí). Đối với hàng dự trữ quốc gia tạm xuất sử dụng, các cơ quan, đơn vị nhận hàng phải mở sổ theo dõi, quản lý cho đến khi hàng được nhập lại kho dự trữ quốc gia.</w:t>
      </w:r>
    </w:p>
    <w:p w14:paraId="6B01922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Hàng năm tổng hợp và báo cáo cơ quan quản lý tài chính cấp trên về tình hình thực hiện công tác tiếp nhận, quản lý, phân phối, sử dụng hàng dự trữ quốc gia được nhận cùng với báo cáo quyết toán năm.</w:t>
      </w:r>
    </w:p>
    <w:p w14:paraId="3651AED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 Đối với Sở Tài chính địa phương:</w:t>
      </w:r>
    </w:p>
    <w:p w14:paraId="76ADA74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Hàng năm căn cứ báo cáo của các đơn vị trực tiếp tiếp nhận hàng dự trữ quốc gia, Sở Tài chính có trách nhiệm tổng hợp và báo cáo kết quả tiếp nhận, sử dụng hàng dự trữ quốc gia được nhận trong năm cùng với báo cáo quyết toán ngân sách địa phương hàng năm (Báo cáo riêng về mặt hàng, số lượng và giá trị hàng dự trữ quốc gia đã nhận; đã thực hiện cấp cho đối tượng sử dụng; trong phần đánh giá, có mục báo cáo đánh giá riêng).</w:t>
      </w:r>
    </w:p>
    <w:p w14:paraId="7EF63C14" w14:textId="77777777"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2. Đối với các đợt xuất hàng dự trữ quốc gia có sử dụng nguồn kinh phí của nhà tài trợ hoặc của địa phương thì mở sổ kế toán để ghi chép, hạch toán và quyết toán theo quy định của nhà tài trợ, địa phương (nếu có quy định riêng). Trường hợp nhà tài trợ, địa phương không có quy định riêng thì thực hiện theo chế độ kế toán hiện hành.</w:t>
      </w:r>
    </w:p>
    <w:p w14:paraId="723D8163" w14:textId="77777777" w:rsidR="00AC75B3" w:rsidRDefault="00AC75B3" w:rsidP="00AC75B3">
      <w:pPr>
        <w:spacing w:after="0" w:line="240" w:lineRule="auto"/>
        <w:ind w:firstLine="720"/>
        <w:jc w:val="both"/>
        <w:rPr>
          <w:rFonts w:ascii="Arial" w:hAnsi="Arial" w:cs="Arial"/>
          <w:b/>
          <w:sz w:val="20"/>
          <w:szCs w:val="20"/>
        </w:rPr>
      </w:pPr>
    </w:p>
    <w:p w14:paraId="476BD8F4" w14:textId="19552372"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Mục 4</w:t>
      </w:r>
    </w:p>
    <w:p w14:paraId="0F6EF51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CHẾ ĐỘ BÁO CÁO VÀ KIỂM TRA</w:t>
      </w:r>
    </w:p>
    <w:p w14:paraId="6C2590DA" w14:textId="77777777" w:rsidR="00AC75B3" w:rsidRDefault="00AC75B3" w:rsidP="00AC75B3">
      <w:pPr>
        <w:spacing w:after="0" w:line="240" w:lineRule="auto"/>
        <w:ind w:firstLine="720"/>
        <w:jc w:val="both"/>
        <w:rPr>
          <w:rFonts w:ascii="Arial" w:hAnsi="Arial" w:cs="Arial"/>
          <w:b/>
          <w:sz w:val="20"/>
          <w:szCs w:val="20"/>
        </w:rPr>
      </w:pPr>
    </w:p>
    <w:p w14:paraId="2EBC3A49" w14:textId="3C999CEA"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19. Chế độ báo cáo</w:t>
      </w:r>
    </w:p>
    <w:p w14:paraId="0614C35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Bộ, ngành quản lý hàng dự trữ quốc gia và các tổ chức, cá nhân có liên quan thực hiện công tác báo cáo nhập, xuất hàng dự trữ quốc gia theo quy định của pháp luật về chế độ báo cáo thống kê ngành dự trữ quốc gia. Riêng trường hợp xuất cấp hàng dự trữ quốc gia để cứu trợ, hỗ trợ, viện trợ hoặc xuất cấp trong tình huống đột xuất, cấp bách thực hiện như sau:</w:t>
      </w:r>
    </w:p>
    <w:p w14:paraId="65967249"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Đối với tổng hợp kết quả xuất cấp hàng dự trữ quốc gia: Trong thời hạn 10 ngày làm việc kể từ ngày hoàn thành nhiệm vụ xuất, cấp, giao hàng dự trữ quốc gia, bộ, ngành quản lý hàng dự trữ quốc gia phải tổng hợp kết quả thực hiện báo cáo Bộ Tài chính (Cục Dự trữ Nhà nước) để tổng hợp. Mẫu báo cáo theo biểu mẫu số 01/BC-THXC kèm theo Thông tư này.</w:t>
      </w:r>
    </w:p>
    <w:p w14:paraId="57AB55A0" w14:textId="0D73A67B"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lastRenderedPageBreak/>
        <w:t xml:space="preserve">b) Đối với tổng hợp kết quả phân phối sử dụng hàng dự trữ quốc gia: Trong thời hạn 10 ngày làm việc kể từ ngày hoàn thành nhiệm vụ tiếp nhận, phân phối hàng dự trữ quốc gia bộ, ngành quản lý lĩnh vực, </w:t>
      </w:r>
      <w:r w:rsidR="00E15D66">
        <w:rPr>
          <w:rFonts w:ascii="Arial" w:hAnsi="Arial" w:cs="Arial"/>
          <w:sz w:val="20"/>
          <w:szCs w:val="20"/>
        </w:rPr>
        <w:t>Ủy ban</w:t>
      </w:r>
      <w:r w:rsidRPr="00AC75B3">
        <w:rPr>
          <w:rFonts w:ascii="Arial" w:hAnsi="Arial" w:cs="Arial"/>
          <w:sz w:val="20"/>
          <w:szCs w:val="20"/>
        </w:rPr>
        <w:t xml:space="preserve"> nhân dân cấp tỉnh phải tổng hợp kết quả thực hiện báo cáo Bộ Tài chính (Cục Dự trữ Nhà nước) và bộ, ngành quản lý hàng dự trữ quốc gia để phối hợp theo dõi quản lý. Mẫu báo cáo theo biểu mẫu số 02/BC-TNPP kèm theo Thông tư này. Đối với hàng dự trữ quốc gia được cấp là các trang thiết bị, vật tư cứu hộ, cứu nạn, phương tiện, máy móc có thời gian sử dụng trên một năm và sử dụng nhiều lần được tổng hợp, báo cáo theo biểu mẫu số 03/BC-QLSD kèm theo Thông tư này.</w:t>
      </w:r>
    </w:p>
    <w:p w14:paraId="6300C5AC" w14:textId="634D5E16"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2. Trường hợp phải báo cáo đột xuất theo yêu cầu của Thủ tướng Chính phủ hoặc cơ quan nhà nước có thẩm quyền; bộ, ngành quản lý hàng dự trữ quốc gia,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phải thực hiện nghiêm túc chế độ báo cáo theo quy định.</w:t>
      </w:r>
    </w:p>
    <w:p w14:paraId="2FAC3C9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20. Kiểm tra chuyên ngành</w:t>
      </w:r>
    </w:p>
    <w:p w14:paraId="7D9C3B6C" w14:textId="0FC683D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1. Cục Dự trữ Nhà nước chủ trì, phối hợp với bộ, ngành quản lý hàng dự trữ quốc gia, bộ, ngành quản lý lĩnh vực và </w:t>
      </w:r>
      <w:r w:rsidR="00E15D66">
        <w:rPr>
          <w:rFonts w:ascii="Arial" w:hAnsi="Arial" w:cs="Arial"/>
          <w:sz w:val="20"/>
          <w:szCs w:val="20"/>
        </w:rPr>
        <w:t>Ủy ban</w:t>
      </w:r>
      <w:r w:rsidRPr="00AC75B3">
        <w:rPr>
          <w:rFonts w:ascii="Arial" w:hAnsi="Arial" w:cs="Arial"/>
          <w:sz w:val="20"/>
          <w:szCs w:val="20"/>
        </w:rPr>
        <w:t xml:space="preserve"> nhân dân cấp tỉnh để kiểm tra việc nhập, xuất hàng dự trữ quốc gia và việc sử dụng kinh phí nhập, xuất hàng dự trữ quốc gia trong các tình huống quy định tại Thông tư này.</w:t>
      </w:r>
    </w:p>
    <w:p w14:paraId="6DA099A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Các bộ, ngành quản lý hàng dự trữ quốc gia có trách nhiệm kiểm tra và xử lý vi phạm trong quá trình thực hiện đối với các đơn vị dự trữ quốc gia trực thuộc, doanh nghiệp được bộ, ngành thuê bảo quản hàng dự trữ quốc gia và tổng hợp gửi Bộ Tài chính.</w:t>
      </w:r>
    </w:p>
    <w:p w14:paraId="453308B6" w14:textId="0155B4A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3. Đơn vị được giao nhiệm vụ xuất cấp thuộc bộ, ngành quản lý hàng dự trữ quốc gia kiểm tra việc tiếp nhận, phân phối, sử dụng hàng dự trữ quốc gia để cứu trợ, hỗ trợ, viện trợ của các đơn vị, tổ chức được Thủ trưởng bộ, ngành quản lý lĩnh vực, Chủ tịch </w:t>
      </w:r>
      <w:r w:rsidR="00E15D66">
        <w:rPr>
          <w:rFonts w:ascii="Arial" w:hAnsi="Arial" w:cs="Arial"/>
          <w:sz w:val="20"/>
          <w:szCs w:val="20"/>
        </w:rPr>
        <w:t>Ủy ban</w:t>
      </w:r>
      <w:r w:rsidRPr="00AC75B3">
        <w:rPr>
          <w:rFonts w:ascii="Arial" w:hAnsi="Arial" w:cs="Arial"/>
          <w:sz w:val="20"/>
          <w:szCs w:val="20"/>
        </w:rPr>
        <w:t xml:space="preserve"> nhân dân cấp tỉnh giao nhiệm vụ tiếp nhận, phân phối hàng trên địa bàn quản lý.</w:t>
      </w:r>
    </w:p>
    <w:p w14:paraId="51E209C1" w14:textId="5A7E74B3"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 xml:space="preserve">4. </w:t>
      </w:r>
      <w:r w:rsidR="00E15D66">
        <w:rPr>
          <w:rFonts w:ascii="Arial" w:hAnsi="Arial" w:cs="Arial"/>
          <w:sz w:val="20"/>
          <w:szCs w:val="20"/>
        </w:rPr>
        <w:t>Ủy ban</w:t>
      </w:r>
      <w:r w:rsidRPr="00AC75B3">
        <w:rPr>
          <w:rFonts w:ascii="Arial" w:hAnsi="Arial" w:cs="Arial"/>
          <w:sz w:val="20"/>
          <w:szCs w:val="20"/>
        </w:rPr>
        <w:t xml:space="preserve"> nhân dân cấp tỉnh chịu trách nhiệm tổ chức kiểm tra việc phân phối, sử dụng hàng dự trữ quốc gia xuất cấp cho địa phương.</w:t>
      </w:r>
    </w:p>
    <w:p w14:paraId="2ADE0619" w14:textId="77777777" w:rsidR="00AC75B3" w:rsidRDefault="00AC75B3" w:rsidP="00AC75B3">
      <w:pPr>
        <w:spacing w:after="0" w:line="240" w:lineRule="auto"/>
        <w:ind w:firstLine="720"/>
        <w:jc w:val="both"/>
        <w:rPr>
          <w:rFonts w:ascii="Arial" w:hAnsi="Arial" w:cs="Arial"/>
          <w:b/>
          <w:sz w:val="20"/>
          <w:szCs w:val="20"/>
        </w:rPr>
      </w:pPr>
    </w:p>
    <w:p w14:paraId="5874A463" w14:textId="77777777" w:rsidR="00AC75B3"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Chương III</w:t>
      </w:r>
    </w:p>
    <w:p w14:paraId="679D1092" w14:textId="0DD343BB"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TỔ CHỨC THỰC HIỆN</w:t>
      </w:r>
    </w:p>
    <w:p w14:paraId="7135182D" w14:textId="77777777" w:rsidR="00AC75B3" w:rsidRDefault="00AC75B3" w:rsidP="00AC75B3">
      <w:pPr>
        <w:spacing w:after="0" w:line="240" w:lineRule="auto"/>
        <w:ind w:firstLine="720"/>
        <w:jc w:val="both"/>
        <w:rPr>
          <w:rFonts w:ascii="Arial" w:hAnsi="Arial" w:cs="Arial"/>
          <w:b/>
          <w:sz w:val="20"/>
          <w:szCs w:val="20"/>
        </w:rPr>
      </w:pPr>
    </w:p>
    <w:p w14:paraId="0F919A9E" w14:textId="229CB76A"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21. Hiệu lực thi hành</w:t>
      </w:r>
    </w:p>
    <w:p w14:paraId="5FE5504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Thông tư này có hiệu lực thi hành kể từ ngày 01 tháng 7 năm 2025; thay thế Thông tư số 51/2020/TT-BTC ngày 02 tháng 06 năm 2020 của Bộ trưởng Bộ Tài chính quy định về quy trình xuất cấp, giao nhận, phân phối, sử dụng hàng dự trữ quốc gia xuất để cứu trợ, hỗ trợ, viện trợ và quản lý kinh phí đảm bảo cho công tác xuất cấp, giao nhận hàng để cứu trợ, hỗ trợ, viện trợ.</w:t>
      </w:r>
    </w:p>
    <w:p w14:paraId="7B44919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Thông tư này hết hiệu lực kể từ ngày 01 tháng 3 năm 2027 trừ các trường hợp sau:</w:t>
      </w:r>
    </w:p>
    <w:p w14:paraId="1091849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a) Bộ, cơ quan ngang bộ báo cáo Chính phủ đề xuất và được Quốc hội quyết định kéo dài thời gian áp dụng toàn bộ hoặc một phần Nghị định số 126/2025/NĐ-CP ngày 11 tháng 6 năm 2025 của Chính phủ quy định về phân quyền, phân cấp trong lĩnh vực dự trữ quốc gia;</w:t>
      </w:r>
    </w:p>
    <w:p w14:paraId="3997E307" w14:textId="54933DB6"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b) Luật, nghị quyết của Quốc hội, pháp lệnh, nghị quyết của </w:t>
      </w:r>
      <w:r w:rsidR="00E15D66">
        <w:rPr>
          <w:rFonts w:ascii="Arial" w:hAnsi="Arial" w:cs="Arial"/>
          <w:sz w:val="20"/>
          <w:szCs w:val="20"/>
        </w:rPr>
        <w:t>Ủy ban</w:t>
      </w:r>
      <w:r w:rsidRPr="00AC75B3">
        <w:rPr>
          <w:rFonts w:ascii="Arial" w:hAnsi="Arial" w:cs="Arial"/>
          <w:sz w:val="20"/>
          <w:szCs w:val="20"/>
        </w:rPr>
        <w:t xml:space="preserve"> Thường vụ Quốc hội, nghị định, nghị quyết của Chính phủ, quyết định của Thủ tướng Chính phủ có quy định về thẩm quyền, trách nhiệm quản lý nhà nước quy định tại Nghị định số 126/2025/NĐ-CP ngày 11 tháng 6 năm 2025 thông qua hoặc ban hành kể từ ngày 01 tháng 7 năm 2025, có hiệu lực trước ngày 01 tháng 3 năm 2027 và quy định tương ứng trong Nghị định số 126/2025/NĐ-CP ngày 11 tháng 6 năm 2025 hết hiệu lực tại thời điểm các văn bản quy phạm pháp luật đó có hiệu lực.</w:t>
      </w:r>
    </w:p>
    <w:p w14:paraId="12ED656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3. Trường hợp các văn bản được dẫn chiếu áp dụng tại Thông tư này được cấp có thẩm quyền sửa đổi, bổ sung hoặc thay thế thì áp dụng theo các văn bản được sửa đổi, bổ sung, thay thế.</w:t>
      </w:r>
    </w:p>
    <w:p w14:paraId="3857DC7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4. Các nội dung về quy trình, trình tự, thủ tục nhập, xuất, luân phiên đổi hàng dự trữ quốc gia; nhập, xuất, giao nhận, phân phối, sử dụng hàng dự trữ quốc gia để cứu trợ, hỗ trợ, viện trợ; nhập, xuất trong tình huống đột xuất, cấp bách; ngân sách nhà nước chi cho nhập, xuất hàng dự trữ quốc gia và chi phí nhập, xuất hàng dự trữ quốc gia đã được quy định tại Thông tư khác của Bộ trưởng Bộ Tài chính được thực hiện theo Thông tư này.</w:t>
      </w:r>
    </w:p>
    <w:p w14:paraId="1DB07B1F"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22. Tổ chức thực hiện</w:t>
      </w:r>
    </w:p>
    <w:p w14:paraId="1670243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Các cơ quan, tổ chức, cá nhân có liên quan đến việc nhập, xuất hàng dự trữ quốc gia có trách nhiệm thi hành Thông tư này.</w:t>
      </w:r>
    </w:p>
    <w:p w14:paraId="6729FE30"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lastRenderedPageBreak/>
        <w:t>Trong quá trình thực hiện, nếu có vướng mắc, các cơ quan, tổ chức, cá nhân phản ánh kịp thời về Bộ Tài chính (Cục Dự trữ Nhà nước) để nghiên cứu, hướng dẫn bổ sung.</w:t>
      </w:r>
    </w:p>
    <w:p w14:paraId="510957B8" w14:textId="6B5ABFCF"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Các hoạt động nhập, xuất hàng dự trữ quốc gia liên quan đến chính sách đầu tư trong lâm nghiệp; chính sách cho trẻ em, nhà trẻ, học sinh, học viên ở vùng đồng bào dân tộc thiểu số và miền núi, vùng bãi ngang, ven biển và hải đảo và cơ sở giáo dục có trẻ em nhà trẻ, học sinh hưởng chính sách và các chính sách phục vụ an sinh xã hội khác thì thực hiện theo văn bản của cấp có thẩm quyền. Trường hợp văn bản của cấp có thẩm quyền chưa có quy định thì thực hiện theo quy định tại Thông tư này.</w:t>
      </w:r>
    </w:p>
    <w:p w14:paraId="6E77175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Điều 23. Điều khoản chuyển tiếp</w:t>
      </w:r>
    </w:p>
    <w:p w14:paraId="69C75B37" w14:textId="77777777" w:rsidR="00084D08"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Các hoạt động xuất cấp hàng dự trữ quốc gia để cứu trợ, hỗ trợ, viện trợ và trong tình huống đột xuất, cấp bách đã được cấp có thẩm quyền quyết định trước thời điểm Thông tư này có hiệu lực thi hành thì tiếp tục thực hiện theo Thông tư số 51/2020/TT-BTC ngày 02 tháng 6 năm 2020 của Bộ trưởng Bộ Tài chính; các hoạt động nhập, xuất hàng dự trữ quốc gia chưa được cấp có thẩm quyền quyết định thì thực hiện theo quy định tại Thông tư này./.</w:t>
      </w:r>
    </w:p>
    <w:p w14:paraId="4821A262" w14:textId="77777777" w:rsidR="00AC75B3" w:rsidRDefault="00AC75B3" w:rsidP="00AC75B3">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C75B3" w:rsidRPr="00A13C91" w14:paraId="41A2F586" w14:textId="77777777" w:rsidTr="00625DA0">
        <w:trPr>
          <w:tblCellSpacing w:w="0" w:type="dxa"/>
        </w:trPr>
        <w:tc>
          <w:tcPr>
            <w:tcW w:w="2500" w:type="pct"/>
            <w:shd w:val="clear" w:color="auto" w:fill="FFFFFF"/>
            <w:tcMar>
              <w:top w:w="0" w:type="dxa"/>
              <w:left w:w="108" w:type="dxa"/>
              <w:bottom w:w="0" w:type="dxa"/>
              <w:right w:w="108" w:type="dxa"/>
            </w:tcMar>
            <w:hideMark/>
          </w:tcPr>
          <w:p w14:paraId="0C831F10" w14:textId="77777777" w:rsidR="00AC75B3" w:rsidRPr="00AC75B3" w:rsidRDefault="00AC75B3" w:rsidP="00AC75B3">
            <w:pPr>
              <w:spacing w:after="0" w:line="240" w:lineRule="auto"/>
              <w:rPr>
                <w:rFonts w:ascii="Arial" w:hAnsi="Arial" w:cs="Arial"/>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AC75B3">
              <w:rPr>
                <w:rFonts w:ascii="Arial" w:hAnsi="Arial" w:cs="Arial"/>
                <w:sz w:val="20"/>
                <w:szCs w:val="20"/>
              </w:rPr>
              <w:t>- Ban Bí thư Trung ương Đảng;</w:t>
            </w:r>
          </w:p>
          <w:p w14:paraId="1D4B68E1"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Thủ tướng, các Phó Thủ tướng Chính phủ;</w:t>
            </w:r>
          </w:p>
          <w:p w14:paraId="71033ED3"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Văn phòng Tổng Bí thư;</w:t>
            </w:r>
          </w:p>
          <w:p w14:paraId="248E229C"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Văn phòng Trung ương Đảng và các Ban của Đảng;</w:t>
            </w:r>
          </w:p>
          <w:p w14:paraId="7BD27B2F"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Văn phòng Quốc hội;</w:t>
            </w:r>
          </w:p>
          <w:p w14:paraId="54CCA2F9"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Văn phòng Chủ tịch nước;</w:t>
            </w:r>
          </w:p>
          <w:p w14:paraId="49950FAF"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Viện KSND tối cao, TAND tối cao;</w:t>
            </w:r>
          </w:p>
          <w:p w14:paraId="7687959F"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Kiểm toán Nhà nước;</w:t>
            </w:r>
          </w:p>
          <w:p w14:paraId="4A83E7ED"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Các Bộ, cơ quan ngang Bộ, cơ quan thuộc Chính phủ;</w:t>
            </w:r>
          </w:p>
          <w:p w14:paraId="41654FFB"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Cơ quan Trung ương của các Hội, Đoàn thể;</w:t>
            </w:r>
          </w:p>
          <w:p w14:paraId="66BA24B3"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HĐND, UBND các tỉnh, TP trực thuộc TW;</w:t>
            </w:r>
          </w:p>
          <w:p w14:paraId="0E1EE309"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Cục Kiểm tra văn bản QPPL (Bộ Tư pháp);</w:t>
            </w:r>
          </w:p>
          <w:p w14:paraId="51F89B59"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Chi cục D</w:t>
            </w:r>
            <w:r>
              <w:rPr>
                <w:rFonts w:ascii="Arial" w:hAnsi="Arial" w:cs="Arial"/>
                <w:sz w:val="20"/>
                <w:szCs w:val="20"/>
              </w:rPr>
              <w:t>T</w:t>
            </w:r>
            <w:r w:rsidRPr="00AC75B3">
              <w:rPr>
                <w:rFonts w:ascii="Arial" w:hAnsi="Arial" w:cs="Arial"/>
                <w:sz w:val="20"/>
                <w:szCs w:val="20"/>
              </w:rPr>
              <w:t>NN khu vực;</w:t>
            </w:r>
          </w:p>
          <w:p w14:paraId="496C7F52"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Công báo;</w:t>
            </w:r>
          </w:p>
          <w:p w14:paraId="625D4C65"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Cổng Thông tin điện tử Chính phủ;</w:t>
            </w:r>
          </w:p>
          <w:p w14:paraId="3048B634"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Cổng Thông tin điện tử Bộ Tài chính;</w:t>
            </w:r>
          </w:p>
          <w:p w14:paraId="7082B7DD"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Các đơn vị thuộc Bộ Tài chính;</w:t>
            </w:r>
          </w:p>
          <w:p w14:paraId="73732CDA" w14:textId="61D4845B" w:rsidR="00AC75B3" w:rsidRPr="00A13C91" w:rsidRDefault="00AC75B3" w:rsidP="00AC75B3">
            <w:pPr>
              <w:spacing w:after="0" w:line="240" w:lineRule="auto"/>
              <w:rPr>
                <w:rFonts w:ascii="Arial" w:hAnsi="Arial" w:cs="Arial"/>
                <w:color w:val="000000"/>
                <w:sz w:val="20"/>
                <w:szCs w:val="20"/>
              </w:rPr>
            </w:pPr>
            <w:r w:rsidRPr="00AC75B3">
              <w:rPr>
                <w:rFonts w:ascii="Arial" w:hAnsi="Arial" w:cs="Arial"/>
                <w:sz w:val="20"/>
                <w:szCs w:val="20"/>
              </w:rPr>
              <w:t>- Lưu: VT, DTNN (</w:t>
            </w:r>
            <w:r>
              <w:rPr>
                <w:rFonts w:ascii="Arial" w:hAnsi="Arial" w:cs="Arial"/>
                <w:sz w:val="20"/>
                <w:szCs w:val="20"/>
              </w:rPr>
              <w:t xml:space="preserve">   b).</w:t>
            </w:r>
          </w:p>
        </w:tc>
        <w:tc>
          <w:tcPr>
            <w:tcW w:w="2500" w:type="pct"/>
            <w:shd w:val="clear" w:color="auto" w:fill="FFFFFF"/>
            <w:tcMar>
              <w:top w:w="0" w:type="dxa"/>
              <w:left w:w="108" w:type="dxa"/>
              <w:bottom w:w="0" w:type="dxa"/>
              <w:right w:w="108" w:type="dxa"/>
            </w:tcMar>
            <w:hideMark/>
          </w:tcPr>
          <w:p w14:paraId="1FBB24FA" w14:textId="77777777" w:rsidR="00AC75B3" w:rsidRDefault="00AC75B3" w:rsidP="00AC75B3">
            <w:pPr>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26DA161D" w14:textId="77777777" w:rsidR="00AC75B3" w:rsidRDefault="00AC75B3" w:rsidP="00AC75B3">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69095E06" w14:textId="77777777" w:rsidR="00AC75B3" w:rsidRDefault="00AC75B3" w:rsidP="00AC75B3">
            <w:pPr>
              <w:spacing w:after="0" w:line="240" w:lineRule="auto"/>
              <w:jc w:val="center"/>
              <w:rPr>
                <w:rFonts w:ascii="Arial" w:hAnsi="Arial" w:cs="Arial"/>
                <w:b/>
                <w:color w:val="000000"/>
                <w:sz w:val="20"/>
                <w:szCs w:val="20"/>
              </w:rPr>
            </w:pPr>
          </w:p>
          <w:p w14:paraId="7F2A7587" w14:textId="77777777" w:rsidR="00AC75B3" w:rsidRDefault="00AC75B3" w:rsidP="00AC75B3">
            <w:pPr>
              <w:spacing w:after="0" w:line="240" w:lineRule="auto"/>
              <w:jc w:val="center"/>
              <w:rPr>
                <w:rFonts w:ascii="Arial" w:hAnsi="Arial" w:cs="Arial"/>
                <w:b/>
                <w:color w:val="000000"/>
                <w:sz w:val="20"/>
                <w:szCs w:val="20"/>
              </w:rPr>
            </w:pPr>
          </w:p>
          <w:p w14:paraId="5F00C176" w14:textId="77777777" w:rsidR="00AC75B3" w:rsidRDefault="00AC75B3" w:rsidP="00AC75B3">
            <w:pPr>
              <w:spacing w:after="0" w:line="240" w:lineRule="auto"/>
              <w:jc w:val="center"/>
              <w:rPr>
                <w:rFonts w:ascii="Arial" w:hAnsi="Arial" w:cs="Arial"/>
                <w:b/>
                <w:color w:val="000000"/>
                <w:sz w:val="20"/>
                <w:szCs w:val="20"/>
              </w:rPr>
            </w:pPr>
          </w:p>
          <w:p w14:paraId="22198737" w14:textId="77777777" w:rsidR="00AC75B3" w:rsidRDefault="00AC75B3" w:rsidP="00AC75B3">
            <w:pPr>
              <w:spacing w:after="0" w:line="240" w:lineRule="auto"/>
              <w:jc w:val="center"/>
              <w:rPr>
                <w:rFonts w:ascii="Arial" w:hAnsi="Arial" w:cs="Arial"/>
                <w:b/>
                <w:color w:val="000000"/>
                <w:sz w:val="20"/>
                <w:szCs w:val="20"/>
              </w:rPr>
            </w:pPr>
          </w:p>
          <w:p w14:paraId="248C9E55" w14:textId="7F75C867" w:rsidR="00AC75B3" w:rsidRPr="00A13C91" w:rsidRDefault="00AC75B3" w:rsidP="00AC75B3">
            <w:pPr>
              <w:spacing w:after="0" w:line="240" w:lineRule="auto"/>
              <w:jc w:val="center"/>
              <w:rPr>
                <w:rFonts w:ascii="Arial" w:hAnsi="Arial" w:cs="Arial"/>
                <w:b/>
                <w:color w:val="000000"/>
                <w:sz w:val="20"/>
                <w:szCs w:val="20"/>
              </w:rPr>
            </w:pPr>
            <w:r>
              <w:rPr>
                <w:rFonts w:ascii="Arial" w:hAnsi="Arial" w:cs="Arial"/>
                <w:b/>
                <w:color w:val="000000"/>
                <w:sz w:val="20"/>
                <w:szCs w:val="20"/>
              </w:rPr>
              <w:t>Lê Tấn Cận</w:t>
            </w:r>
          </w:p>
        </w:tc>
      </w:tr>
      <w:bookmarkEnd w:id="1"/>
    </w:tbl>
    <w:p w14:paraId="5D06F3C9" w14:textId="77777777" w:rsidR="00AC75B3" w:rsidRPr="00AC75B3" w:rsidRDefault="00AC75B3" w:rsidP="00AC75B3">
      <w:pPr>
        <w:spacing w:after="120" w:line="240" w:lineRule="auto"/>
        <w:ind w:firstLine="720"/>
        <w:jc w:val="both"/>
        <w:rPr>
          <w:rFonts w:ascii="Arial" w:hAnsi="Arial" w:cs="Arial"/>
          <w:sz w:val="20"/>
          <w:szCs w:val="20"/>
        </w:rPr>
      </w:pPr>
    </w:p>
    <w:p w14:paraId="64960137" w14:textId="77777777" w:rsidR="00AC75B3" w:rsidRDefault="00AC75B3" w:rsidP="00AC75B3">
      <w:pPr>
        <w:spacing w:after="120" w:line="240" w:lineRule="auto"/>
        <w:ind w:firstLine="720"/>
        <w:jc w:val="both"/>
        <w:rPr>
          <w:rFonts w:ascii="Arial" w:hAnsi="Arial" w:cs="Arial"/>
          <w:b/>
          <w:sz w:val="20"/>
          <w:szCs w:val="20"/>
        </w:rPr>
        <w:sectPr w:rsidR="00AC75B3" w:rsidSect="00AC75B3">
          <w:footerReference w:type="default" r:id="rId6"/>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2977"/>
        <w:gridCol w:w="6049"/>
      </w:tblGrid>
      <w:tr w:rsidR="00AC75B3" w:rsidRPr="00A13C91" w14:paraId="29CB732B" w14:textId="77777777" w:rsidTr="00AC75B3">
        <w:trPr>
          <w:tblCellSpacing w:w="0" w:type="dxa"/>
        </w:trPr>
        <w:tc>
          <w:tcPr>
            <w:tcW w:w="1649" w:type="pct"/>
            <w:shd w:val="clear" w:color="auto" w:fill="FFFFFF"/>
            <w:tcMar>
              <w:top w:w="0" w:type="dxa"/>
              <w:left w:w="108" w:type="dxa"/>
              <w:bottom w:w="0" w:type="dxa"/>
              <w:right w:w="108" w:type="dxa"/>
            </w:tcMar>
            <w:hideMark/>
          </w:tcPr>
          <w:p w14:paraId="06BB3672" w14:textId="77777777" w:rsidR="00AC75B3" w:rsidRPr="00A13C91" w:rsidRDefault="00AC75B3" w:rsidP="00AC75B3">
            <w:pPr>
              <w:spacing w:after="0" w:line="240" w:lineRule="auto"/>
              <w:jc w:val="center"/>
              <w:rPr>
                <w:rFonts w:ascii="Arial" w:hAnsi="Arial" w:cs="Arial"/>
                <w:b/>
                <w:sz w:val="20"/>
                <w:szCs w:val="20"/>
              </w:rPr>
            </w:pPr>
            <w:bookmarkStart w:id="2" w:name="_Hlk200985401"/>
          </w:p>
        </w:tc>
        <w:tc>
          <w:tcPr>
            <w:tcW w:w="3351" w:type="pct"/>
            <w:shd w:val="clear" w:color="auto" w:fill="FFFFFF"/>
            <w:tcMar>
              <w:top w:w="0" w:type="dxa"/>
              <w:left w:w="108" w:type="dxa"/>
              <w:bottom w:w="0" w:type="dxa"/>
              <w:right w:w="108" w:type="dxa"/>
            </w:tcMar>
            <w:hideMark/>
          </w:tcPr>
          <w:p w14:paraId="66C3DC4A" w14:textId="77777777" w:rsidR="00AC75B3" w:rsidRDefault="00AC75B3" w:rsidP="00AC75B3">
            <w:pPr>
              <w:spacing w:after="0" w:line="240" w:lineRule="auto"/>
              <w:jc w:val="center"/>
              <w:rPr>
                <w:rFonts w:ascii="Arial" w:hAnsi="Arial" w:cs="Arial"/>
                <w:b/>
                <w:bCs/>
                <w:sz w:val="20"/>
                <w:szCs w:val="20"/>
              </w:rPr>
            </w:pPr>
            <w:r>
              <w:rPr>
                <w:rFonts w:ascii="Arial" w:hAnsi="Arial" w:cs="Arial"/>
                <w:b/>
                <w:bCs/>
                <w:sz w:val="20"/>
                <w:szCs w:val="20"/>
              </w:rPr>
              <w:t>Biểu số 01/BC-THXC</w:t>
            </w:r>
          </w:p>
          <w:p w14:paraId="572461DE" w14:textId="6532601D" w:rsidR="00AC75B3" w:rsidRPr="00AC75B3" w:rsidRDefault="00AC75B3" w:rsidP="00AC75B3">
            <w:pPr>
              <w:spacing w:after="0" w:line="240" w:lineRule="auto"/>
              <w:jc w:val="center"/>
              <w:rPr>
                <w:rFonts w:ascii="Arial" w:hAnsi="Arial" w:cs="Arial"/>
                <w:i/>
                <w:iCs/>
                <w:sz w:val="20"/>
                <w:szCs w:val="20"/>
              </w:rPr>
            </w:pPr>
            <w:r w:rsidRPr="00AC75B3">
              <w:rPr>
                <w:rFonts w:ascii="Arial" w:hAnsi="Arial" w:cs="Arial"/>
                <w:i/>
                <w:iCs/>
                <w:sz w:val="20"/>
                <w:szCs w:val="20"/>
              </w:rPr>
              <w:t xml:space="preserve">(Kèm theo Thông tư số 60/2025/TT-BTC ngày 27 tháng 6 </w:t>
            </w:r>
            <w:r w:rsidRPr="00AC75B3">
              <w:rPr>
                <w:rFonts w:ascii="Arial" w:hAnsi="Arial" w:cs="Arial"/>
                <w:i/>
                <w:iCs/>
                <w:sz w:val="20"/>
                <w:szCs w:val="20"/>
              </w:rPr>
              <w:br/>
              <w:t>năm 2025 của Bộ trưởng Bộ Tài chính</w:t>
            </w:r>
            <w:r>
              <w:rPr>
                <w:rFonts w:ascii="Arial" w:hAnsi="Arial" w:cs="Arial"/>
                <w:i/>
                <w:iCs/>
                <w:sz w:val="20"/>
                <w:szCs w:val="20"/>
              </w:rPr>
              <w:t>)</w:t>
            </w:r>
          </w:p>
        </w:tc>
      </w:tr>
      <w:bookmarkEnd w:id="2"/>
    </w:tbl>
    <w:p w14:paraId="0D80CE69" w14:textId="77777777" w:rsidR="00AC75B3" w:rsidRDefault="00AC75B3" w:rsidP="00AC75B3">
      <w:pPr>
        <w:spacing w:after="12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AC75B3" w:rsidRPr="00A13C91" w14:paraId="2BEAA164" w14:textId="77777777" w:rsidTr="00625DA0">
        <w:trPr>
          <w:trHeight w:val="920"/>
        </w:trPr>
        <w:tc>
          <w:tcPr>
            <w:tcW w:w="1800" w:type="pct"/>
            <w:shd w:val="clear" w:color="auto" w:fill="auto"/>
            <w:tcMar>
              <w:top w:w="0" w:type="dxa"/>
              <w:left w:w="108" w:type="dxa"/>
              <w:bottom w:w="0" w:type="dxa"/>
              <w:right w:w="108" w:type="dxa"/>
            </w:tcMar>
          </w:tcPr>
          <w:p w14:paraId="41BAE95C" w14:textId="0754E7B9" w:rsidR="00AC75B3" w:rsidRPr="00A13C91" w:rsidRDefault="00AC75B3" w:rsidP="00AC75B3">
            <w:pPr>
              <w:spacing w:after="0" w:line="240" w:lineRule="auto"/>
              <w:jc w:val="center"/>
              <w:rPr>
                <w:rFonts w:ascii="Arial" w:hAnsi="Arial" w:cs="Arial"/>
                <w:color w:val="000000"/>
                <w:sz w:val="20"/>
                <w:szCs w:val="20"/>
              </w:rPr>
            </w:pPr>
            <w:bookmarkStart w:id="3" w:name="_Hlk201830141"/>
            <w:r>
              <w:rPr>
                <w:rFonts w:ascii="Arial" w:hAnsi="Arial" w:cs="Arial"/>
                <w:b/>
                <w:bCs/>
                <w:color w:val="000000"/>
                <w:sz w:val="20"/>
                <w:szCs w:val="20"/>
              </w:rPr>
              <w:t>ĐƠN VỊ BÁO CÁO:….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A974FD4" w14:textId="65758105" w:rsidR="00AC75B3" w:rsidRPr="00A13C91" w:rsidRDefault="00AC75B3" w:rsidP="00AC75B3">
            <w:pPr>
              <w:spacing w:after="0" w:line="240" w:lineRule="auto"/>
              <w:jc w:val="center"/>
              <w:rPr>
                <w:rFonts w:ascii="Arial" w:hAnsi="Arial" w:cs="Arial"/>
                <w:color w:val="000000"/>
                <w:sz w:val="20"/>
                <w:szCs w:val="20"/>
              </w:rPr>
            </w:pPr>
          </w:p>
        </w:tc>
        <w:tc>
          <w:tcPr>
            <w:tcW w:w="3200" w:type="pct"/>
            <w:shd w:val="clear" w:color="auto" w:fill="auto"/>
            <w:tcMar>
              <w:top w:w="0" w:type="dxa"/>
              <w:left w:w="108" w:type="dxa"/>
              <w:bottom w:w="0" w:type="dxa"/>
              <w:right w:w="108" w:type="dxa"/>
            </w:tcMar>
          </w:tcPr>
          <w:p w14:paraId="59DE56F3" w14:textId="77777777" w:rsidR="00AC75B3" w:rsidRPr="00A13C91" w:rsidRDefault="00AC75B3" w:rsidP="00AC75B3">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1BA8770" w14:textId="77777777" w:rsidR="00AC75B3" w:rsidRPr="00A13C91" w:rsidRDefault="00AC75B3" w:rsidP="00AC75B3">
            <w:pPr>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bookmarkEnd w:id="3"/>
    </w:tbl>
    <w:p w14:paraId="46784FEA" w14:textId="77777777" w:rsidR="00AC75B3" w:rsidRDefault="00AC75B3" w:rsidP="00AC75B3">
      <w:pPr>
        <w:spacing w:after="0" w:line="240" w:lineRule="auto"/>
        <w:jc w:val="center"/>
        <w:rPr>
          <w:rFonts w:ascii="Arial" w:hAnsi="Arial" w:cs="Arial"/>
          <w:b/>
          <w:sz w:val="20"/>
          <w:szCs w:val="20"/>
        </w:rPr>
      </w:pPr>
    </w:p>
    <w:p w14:paraId="22E6C4D0" w14:textId="6FD6D5E4" w:rsidR="00084D08" w:rsidRPr="00AC75B3" w:rsidRDefault="00084D08" w:rsidP="00AC75B3">
      <w:pPr>
        <w:spacing w:after="0" w:line="240" w:lineRule="auto"/>
        <w:jc w:val="center"/>
        <w:rPr>
          <w:rFonts w:ascii="Arial" w:hAnsi="Arial" w:cs="Arial"/>
          <w:sz w:val="20"/>
          <w:szCs w:val="20"/>
        </w:rPr>
      </w:pPr>
    </w:p>
    <w:p w14:paraId="0A192F7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BÁO CÁO</w:t>
      </w:r>
    </w:p>
    <w:p w14:paraId="50C8E8EE" w14:textId="77777777" w:rsidR="00AC75B3"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Tổng hợp kết quả xuất cấp hàng dự trữ quốc gia để cứu trợ, hỗ trợ, viện trợ</w:t>
      </w:r>
    </w:p>
    <w:p w14:paraId="033DA74B" w14:textId="469CCE06" w:rsidR="00084D08"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Kỳ báo cáo:...</w:t>
      </w:r>
    </w:p>
    <w:p w14:paraId="608C51D0" w14:textId="33D503F1" w:rsidR="00AC75B3" w:rsidRPr="00AC75B3" w:rsidRDefault="00AC75B3" w:rsidP="00AC75B3">
      <w:pPr>
        <w:spacing w:after="0" w:line="240" w:lineRule="auto"/>
        <w:jc w:val="center"/>
        <w:rPr>
          <w:rFonts w:ascii="Arial" w:hAnsi="Arial" w:cs="Arial"/>
          <w:bCs/>
          <w:sz w:val="20"/>
          <w:szCs w:val="20"/>
          <w:vertAlign w:val="superscript"/>
        </w:rPr>
      </w:pPr>
      <w:r w:rsidRPr="00AC75B3">
        <w:rPr>
          <w:rFonts w:ascii="Arial" w:hAnsi="Arial" w:cs="Arial"/>
          <w:bCs/>
          <w:sz w:val="20"/>
          <w:szCs w:val="20"/>
          <w:vertAlign w:val="superscript"/>
        </w:rPr>
        <w:t>________________</w:t>
      </w:r>
    </w:p>
    <w:p w14:paraId="294D1D1B" w14:textId="77777777" w:rsidR="00AC75B3" w:rsidRDefault="00AC75B3" w:rsidP="00AC75B3">
      <w:pPr>
        <w:spacing w:after="0" w:line="240" w:lineRule="auto"/>
        <w:jc w:val="center"/>
        <w:rPr>
          <w:rFonts w:ascii="Arial" w:hAnsi="Arial" w:cs="Arial"/>
          <w:b/>
          <w:sz w:val="20"/>
          <w:szCs w:val="20"/>
        </w:rPr>
      </w:pPr>
    </w:p>
    <w:p w14:paraId="6F47A649" w14:textId="3785928E" w:rsidR="00084D08" w:rsidRDefault="00AC75B3" w:rsidP="00AC75B3">
      <w:pPr>
        <w:spacing w:after="120" w:line="240" w:lineRule="auto"/>
        <w:ind w:firstLine="720"/>
        <w:jc w:val="both"/>
        <w:rPr>
          <w:rFonts w:ascii="Arial" w:hAnsi="Arial" w:cs="Arial"/>
          <w:b/>
          <w:sz w:val="20"/>
          <w:szCs w:val="20"/>
        </w:rPr>
      </w:pPr>
      <w:r>
        <w:rPr>
          <w:rFonts w:ascii="Arial" w:hAnsi="Arial" w:cs="Arial"/>
          <w:b/>
          <w:sz w:val="20"/>
          <w:szCs w:val="20"/>
        </w:rPr>
        <w:t xml:space="preserve">I- </w:t>
      </w:r>
      <w:r w:rsidRPr="00AC75B3">
        <w:rPr>
          <w:rFonts w:ascii="Arial" w:hAnsi="Arial" w:cs="Arial"/>
          <w:b/>
          <w:sz w:val="20"/>
          <w:szCs w:val="20"/>
        </w:rPr>
        <w:t>Thuyết minh tình hình thực hiện nhiệm vụ được giao.</w:t>
      </w:r>
    </w:p>
    <w:p w14:paraId="2AC327A6"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Đánh giá tình hình tổ chức thực hiện, kết quả thực hiện, những khó khăn, vướng mắc và đề xuất hướng xử lý (nếu có).</w:t>
      </w:r>
    </w:p>
    <w:p w14:paraId="1BD4CFB7"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II- Kết quả thực hiện.</w:t>
      </w:r>
    </w:p>
    <w:p w14:paraId="4E31731A"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Biểu tổng hợp hàng dự trữ quốc gia xuất cấp để cứu trợ, hỗ trợ, viện trợ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844"/>
        <w:gridCol w:w="704"/>
        <w:gridCol w:w="749"/>
        <w:gridCol w:w="642"/>
        <w:gridCol w:w="616"/>
        <w:gridCol w:w="642"/>
        <w:gridCol w:w="583"/>
        <w:gridCol w:w="703"/>
        <w:gridCol w:w="642"/>
        <w:gridCol w:w="696"/>
        <w:gridCol w:w="642"/>
        <w:gridCol w:w="463"/>
        <w:gridCol w:w="674"/>
      </w:tblGrid>
      <w:tr w:rsidR="00AC75B3" w:rsidRPr="00AC75B3" w14:paraId="0EE8BFDA" w14:textId="77777777" w:rsidTr="00AC75B3">
        <w:tc>
          <w:tcPr>
            <w:tcW w:w="229" w:type="pct"/>
            <w:vMerge w:val="restart"/>
            <w:tcBorders>
              <w:top w:val="single" w:sz="8" w:space="0" w:color="000000"/>
              <w:left w:val="single" w:sz="8" w:space="0" w:color="000000"/>
              <w:bottom w:val="nil"/>
              <w:right w:val="nil"/>
            </w:tcBorders>
            <w:vAlign w:val="center"/>
          </w:tcPr>
          <w:p w14:paraId="1E980355"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Số TT</w:t>
            </w:r>
          </w:p>
        </w:tc>
        <w:tc>
          <w:tcPr>
            <w:tcW w:w="472" w:type="pct"/>
            <w:vMerge w:val="restart"/>
            <w:tcBorders>
              <w:top w:val="single" w:sz="8" w:space="0" w:color="000000"/>
              <w:left w:val="single" w:sz="8" w:space="0" w:color="000000"/>
              <w:bottom w:val="nil"/>
              <w:right w:val="nil"/>
            </w:tcBorders>
            <w:vAlign w:val="center"/>
          </w:tcPr>
          <w:p w14:paraId="48C4A95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Địa phương nhận hàng</w:t>
            </w:r>
          </w:p>
        </w:tc>
        <w:tc>
          <w:tcPr>
            <w:tcW w:w="1875" w:type="pct"/>
            <w:gridSpan w:val="5"/>
            <w:tcBorders>
              <w:top w:val="single" w:sz="8" w:space="0" w:color="000000"/>
              <w:left w:val="single" w:sz="8" w:space="0" w:color="000000"/>
              <w:bottom w:val="nil"/>
              <w:right w:val="nil"/>
            </w:tcBorders>
            <w:vAlign w:val="center"/>
          </w:tcPr>
          <w:p w14:paraId="3BA2850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Mặt hàng A</w:t>
            </w:r>
          </w:p>
        </w:tc>
        <w:tc>
          <w:tcPr>
            <w:tcW w:w="1784" w:type="pct"/>
            <w:gridSpan w:val="5"/>
            <w:tcBorders>
              <w:top w:val="single" w:sz="8" w:space="0" w:color="000000"/>
              <w:left w:val="single" w:sz="8" w:space="0" w:color="000000"/>
              <w:bottom w:val="nil"/>
              <w:right w:val="nil"/>
            </w:tcBorders>
            <w:vAlign w:val="center"/>
          </w:tcPr>
          <w:p w14:paraId="64D5CCA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Mặt hàng B</w:t>
            </w:r>
          </w:p>
        </w:tc>
        <w:tc>
          <w:tcPr>
            <w:tcW w:w="262" w:type="pct"/>
            <w:tcBorders>
              <w:top w:val="single" w:sz="8" w:space="0" w:color="000000"/>
              <w:left w:val="single" w:sz="8" w:space="0" w:color="000000"/>
              <w:bottom w:val="nil"/>
              <w:right w:val="nil"/>
            </w:tcBorders>
            <w:vAlign w:val="center"/>
          </w:tcPr>
          <w:p w14:paraId="791A346E"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7D5A5E8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Ghi chú</w:t>
            </w:r>
          </w:p>
        </w:tc>
      </w:tr>
      <w:tr w:rsidR="00AC75B3" w:rsidRPr="00AC75B3" w14:paraId="6531243E" w14:textId="77777777" w:rsidTr="00AC75B3">
        <w:tc>
          <w:tcPr>
            <w:tcW w:w="229" w:type="pct"/>
            <w:vMerge/>
            <w:tcBorders>
              <w:top w:val="single" w:sz="8" w:space="0" w:color="000000"/>
              <w:left w:val="single" w:sz="8" w:space="0" w:color="000000"/>
              <w:bottom w:val="nil"/>
              <w:right w:val="nil"/>
            </w:tcBorders>
            <w:vAlign w:val="center"/>
          </w:tcPr>
          <w:p w14:paraId="1214D634" w14:textId="77777777" w:rsidR="00084D08" w:rsidRPr="00AC75B3" w:rsidRDefault="00084D08" w:rsidP="00AC75B3">
            <w:pPr>
              <w:spacing w:after="0" w:line="240" w:lineRule="auto"/>
              <w:jc w:val="center"/>
              <w:rPr>
                <w:rFonts w:ascii="Arial" w:hAnsi="Arial" w:cs="Arial"/>
                <w:sz w:val="20"/>
                <w:szCs w:val="20"/>
              </w:rPr>
            </w:pPr>
          </w:p>
        </w:tc>
        <w:tc>
          <w:tcPr>
            <w:tcW w:w="472" w:type="pct"/>
            <w:vMerge/>
            <w:tcBorders>
              <w:top w:val="single" w:sz="8" w:space="0" w:color="000000"/>
              <w:left w:val="single" w:sz="8" w:space="0" w:color="000000"/>
              <w:bottom w:val="nil"/>
              <w:right w:val="nil"/>
            </w:tcBorders>
            <w:vAlign w:val="center"/>
          </w:tcPr>
          <w:p w14:paraId="446A51B9" w14:textId="77777777" w:rsidR="00084D08" w:rsidRPr="00AC75B3" w:rsidRDefault="00084D08" w:rsidP="00AC75B3">
            <w:pPr>
              <w:spacing w:after="0" w:line="240" w:lineRule="auto"/>
              <w:rPr>
                <w:rFonts w:ascii="Arial" w:hAnsi="Arial" w:cs="Arial"/>
                <w:sz w:val="20"/>
                <w:szCs w:val="20"/>
              </w:rPr>
            </w:pPr>
          </w:p>
        </w:tc>
        <w:tc>
          <w:tcPr>
            <w:tcW w:w="394" w:type="pct"/>
            <w:vMerge w:val="restart"/>
            <w:tcBorders>
              <w:top w:val="single" w:sz="8" w:space="0" w:color="000000"/>
              <w:left w:val="single" w:sz="8" w:space="0" w:color="000000"/>
              <w:bottom w:val="nil"/>
              <w:right w:val="nil"/>
            </w:tcBorders>
            <w:vAlign w:val="center"/>
          </w:tcPr>
          <w:p w14:paraId="3DCDEEF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Đvt</w:t>
            </w:r>
          </w:p>
        </w:tc>
        <w:tc>
          <w:tcPr>
            <w:tcW w:w="776" w:type="pct"/>
            <w:gridSpan w:val="2"/>
            <w:tcBorders>
              <w:top w:val="single" w:sz="8" w:space="0" w:color="000000"/>
              <w:left w:val="single" w:sz="8" w:space="0" w:color="000000"/>
              <w:bottom w:val="nil"/>
              <w:right w:val="nil"/>
            </w:tcBorders>
            <w:vAlign w:val="center"/>
          </w:tcPr>
          <w:p w14:paraId="20553B85"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Theo Quyết định</w:t>
            </w:r>
          </w:p>
        </w:tc>
        <w:tc>
          <w:tcPr>
            <w:tcW w:w="705" w:type="pct"/>
            <w:gridSpan w:val="2"/>
            <w:tcBorders>
              <w:top w:val="single" w:sz="8" w:space="0" w:color="000000"/>
              <w:left w:val="single" w:sz="8" w:space="0" w:color="000000"/>
              <w:bottom w:val="nil"/>
              <w:right w:val="nil"/>
            </w:tcBorders>
            <w:vAlign w:val="center"/>
          </w:tcPr>
          <w:p w14:paraId="00D9233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Hàng thực tế xuất cấp</w:t>
            </w:r>
          </w:p>
        </w:tc>
        <w:tc>
          <w:tcPr>
            <w:tcW w:w="329" w:type="pct"/>
            <w:tcBorders>
              <w:top w:val="single" w:sz="8" w:space="0" w:color="000000"/>
              <w:left w:val="single" w:sz="8" w:space="0" w:color="000000"/>
              <w:bottom w:val="nil"/>
              <w:right w:val="nil"/>
            </w:tcBorders>
            <w:vAlign w:val="center"/>
          </w:tcPr>
          <w:p w14:paraId="25292D9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Đvt</w:t>
            </w:r>
          </w:p>
        </w:tc>
        <w:tc>
          <w:tcPr>
            <w:tcW w:w="709" w:type="pct"/>
            <w:gridSpan w:val="2"/>
            <w:tcBorders>
              <w:top w:val="single" w:sz="8" w:space="0" w:color="000000"/>
              <w:left w:val="single" w:sz="8" w:space="0" w:color="000000"/>
              <w:bottom w:val="nil"/>
              <w:right w:val="nil"/>
            </w:tcBorders>
            <w:vAlign w:val="center"/>
          </w:tcPr>
          <w:p w14:paraId="37C75C5E"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Theo Quyết định</w:t>
            </w:r>
          </w:p>
        </w:tc>
        <w:tc>
          <w:tcPr>
            <w:tcW w:w="746" w:type="pct"/>
            <w:gridSpan w:val="2"/>
            <w:tcBorders>
              <w:top w:val="single" w:sz="8" w:space="0" w:color="000000"/>
              <w:left w:val="single" w:sz="8" w:space="0" w:color="000000"/>
              <w:bottom w:val="nil"/>
              <w:right w:val="nil"/>
            </w:tcBorders>
            <w:vAlign w:val="center"/>
          </w:tcPr>
          <w:p w14:paraId="762F44F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Hàng thực tế xuất cấp</w:t>
            </w:r>
          </w:p>
        </w:tc>
        <w:tc>
          <w:tcPr>
            <w:tcW w:w="262" w:type="pct"/>
            <w:tcBorders>
              <w:top w:val="single" w:sz="8" w:space="0" w:color="000000"/>
              <w:left w:val="single" w:sz="8" w:space="0" w:color="000000"/>
              <w:bottom w:val="nil"/>
              <w:right w:val="nil"/>
            </w:tcBorders>
            <w:vAlign w:val="center"/>
          </w:tcPr>
          <w:p w14:paraId="0E74E251"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351AEE35"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437518B0" w14:textId="77777777" w:rsidTr="00AC75B3">
        <w:tc>
          <w:tcPr>
            <w:tcW w:w="229" w:type="pct"/>
            <w:vMerge/>
            <w:tcBorders>
              <w:top w:val="single" w:sz="8" w:space="0" w:color="000000"/>
              <w:left w:val="single" w:sz="8" w:space="0" w:color="000000"/>
              <w:bottom w:val="nil"/>
              <w:right w:val="nil"/>
            </w:tcBorders>
            <w:vAlign w:val="center"/>
          </w:tcPr>
          <w:p w14:paraId="2948592F" w14:textId="77777777" w:rsidR="00084D08" w:rsidRPr="00AC75B3" w:rsidRDefault="00084D08" w:rsidP="00AC75B3">
            <w:pPr>
              <w:spacing w:after="0" w:line="240" w:lineRule="auto"/>
              <w:jc w:val="center"/>
              <w:rPr>
                <w:rFonts w:ascii="Arial" w:hAnsi="Arial" w:cs="Arial"/>
                <w:sz w:val="20"/>
                <w:szCs w:val="20"/>
              </w:rPr>
            </w:pPr>
          </w:p>
        </w:tc>
        <w:tc>
          <w:tcPr>
            <w:tcW w:w="472" w:type="pct"/>
            <w:vMerge/>
            <w:tcBorders>
              <w:top w:val="single" w:sz="8" w:space="0" w:color="000000"/>
              <w:left w:val="single" w:sz="8" w:space="0" w:color="000000"/>
              <w:bottom w:val="nil"/>
              <w:right w:val="nil"/>
            </w:tcBorders>
            <w:vAlign w:val="center"/>
          </w:tcPr>
          <w:p w14:paraId="579220D0" w14:textId="77777777" w:rsidR="00084D08" w:rsidRPr="00AC75B3" w:rsidRDefault="00084D08" w:rsidP="00AC75B3">
            <w:pPr>
              <w:spacing w:after="0" w:line="240" w:lineRule="auto"/>
              <w:rPr>
                <w:rFonts w:ascii="Arial" w:hAnsi="Arial" w:cs="Arial"/>
                <w:sz w:val="20"/>
                <w:szCs w:val="20"/>
              </w:rPr>
            </w:pPr>
          </w:p>
        </w:tc>
        <w:tc>
          <w:tcPr>
            <w:tcW w:w="394" w:type="pct"/>
            <w:vMerge/>
            <w:tcBorders>
              <w:top w:val="single" w:sz="8" w:space="0" w:color="000000"/>
              <w:left w:val="single" w:sz="8" w:space="0" w:color="000000"/>
              <w:bottom w:val="nil"/>
              <w:right w:val="nil"/>
            </w:tcBorders>
            <w:vAlign w:val="center"/>
          </w:tcPr>
          <w:p w14:paraId="1C01A302"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05D7363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357" w:type="pct"/>
            <w:tcBorders>
              <w:top w:val="single" w:sz="8" w:space="0" w:color="000000"/>
              <w:left w:val="single" w:sz="8" w:space="0" w:color="000000"/>
              <w:bottom w:val="nil"/>
              <w:right w:val="nil"/>
            </w:tcBorders>
            <w:vAlign w:val="center"/>
          </w:tcPr>
          <w:p w14:paraId="2C48393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48" w:type="pct"/>
            <w:tcBorders>
              <w:top w:val="single" w:sz="8" w:space="0" w:color="000000"/>
              <w:left w:val="single" w:sz="8" w:space="0" w:color="000000"/>
              <w:bottom w:val="nil"/>
              <w:right w:val="nil"/>
            </w:tcBorders>
            <w:vAlign w:val="center"/>
          </w:tcPr>
          <w:p w14:paraId="69C8E81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357" w:type="pct"/>
            <w:tcBorders>
              <w:top w:val="single" w:sz="8" w:space="0" w:color="000000"/>
              <w:left w:val="single" w:sz="8" w:space="0" w:color="000000"/>
              <w:bottom w:val="nil"/>
              <w:right w:val="nil"/>
            </w:tcBorders>
            <w:vAlign w:val="center"/>
          </w:tcPr>
          <w:p w14:paraId="5B7DDCFA"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29" w:type="pct"/>
            <w:tcBorders>
              <w:top w:val="single" w:sz="8" w:space="0" w:color="000000"/>
              <w:left w:val="single" w:sz="8" w:space="0" w:color="000000"/>
              <w:bottom w:val="nil"/>
              <w:right w:val="nil"/>
            </w:tcBorders>
            <w:vAlign w:val="center"/>
          </w:tcPr>
          <w:p w14:paraId="06935C5C"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5E4ADA5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316" w:type="pct"/>
            <w:tcBorders>
              <w:top w:val="single" w:sz="8" w:space="0" w:color="000000"/>
              <w:left w:val="single" w:sz="8" w:space="0" w:color="000000"/>
              <w:bottom w:val="nil"/>
              <w:right w:val="nil"/>
            </w:tcBorders>
            <w:vAlign w:val="center"/>
          </w:tcPr>
          <w:p w14:paraId="78A7EA5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89" w:type="pct"/>
            <w:tcBorders>
              <w:top w:val="single" w:sz="8" w:space="0" w:color="000000"/>
              <w:left w:val="single" w:sz="8" w:space="0" w:color="000000"/>
              <w:bottom w:val="nil"/>
              <w:right w:val="nil"/>
            </w:tcBorders>
            <w:vAlign w:val="center"/>
          </w:tcPr>
          <w:p w14:paraId="5CD4F8A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357" w:type="pct"/>
            <w:tcBorders>
              <w:top w:val="single" w:sz="8" w:space="0" w:color="000000"/>
              <w:left w:val="single" w:sz="8" w:space="0" w:color="000000"/>
              <w:bottom w:val="nil"/>
              <w:right w:val="nil"/>
            </w:tcBorders>
            <w:vAlign w:val="center"/>
          </w:tcPr>
          <w:p w14:paraId="7154B0D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262" w:type="pct"/>
            <w:tcBorders>
              <w:top w:val="single" w:sz="8" w:space="0" w:color="000000"/>
              <w:left w:val="single" w:sz="8" w:space="0" w:color="000000"/>
              <w:bottom w:val="nil"/>
              <w:right w:val="nil"/>
            </w:tcBorders>
            <w:vAlign w:val="center"/>
          </w:tcPr>
          <w:p w14:paraId="5910A6C1"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6EDA301F"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63F184ED" w14:textId="77777777" w:rsidTr="00AC75B3">
        <w:tc>
          <w:tcPr>
            <w:tcW w:w="229" w:type="pct"/>
            <w:tcBorders>
              <w:top w:val="single" w:sz="8" w:space="0" w:color="000000"/>
              <w:left w:val="single" w:sz="8" w:space="0" w:color="000000"/>
              <w:bottom w:val="nil"/>
              <w:right w:val="nil"/>
            </w:tcBorders>
            <w:vAlign w:val="center"/>
          </w:tcPr>
          <w:p w14:paraId="7E40E27D"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I</w:t>
            </w:r>
          </w:p>
        </w:tc>
        <w:tc>
          <w:tcPr>
            <w:tcW w:w="472" w:type="pct"/>
            <w:tcBorders>
              <w:top w:val="single" w:sz="8" w:space="0" w:color="000000"/>
              <w:left w:val="single" w:sz="8" w:space="0" w:color="000000"/>
              <w:bottom w:val="nil"/>
              <w:right w:val="nil"/>
            </w:tcBorders>
            <w:vAlign w:val="center"/>
          </w:tcPr>
          <w:p w14:paraId="1A3DCB5A"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Quyết định số... ngày... tháng... năm của cấp có thẩm quyền</w:t>
            </w:r>
          </w:p>
        </w:tc>
        <w:tc>
          <w:tcPr>
            <w:tcW w:w="394" w:type="pct"/>
            <w:tcBorders>
              <w:top w:val="single" w:sz="8" w:space="0" w:color="000000"/>
              <w:left w:val="single" w:sz="8" w:space="0" w:color="000000"/>
              <w:bottom w:val="nil"/>
              <w:right w:val="nil"/>
            </w:tcBorders>
            <w:vAlign w:val="center"/>
          </w:tcPr>
          <w:p w14:paraId="4FAEEB93"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049042DE"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2D61F7AC" w14:textId="77777777" w:rsidR="00084D08" w:rsidRPr="00AC75B3" w:rsidRDefault="00084D08" w:rsidP="00AC75B3">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vAlign w:val="center"/>
          </w:tcPr>
          <w:p w14:paraId="22673DBB"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6DB7E3E8" w14:textId="77777777" w:rsidR="00084D08" w:rsidRPr="00AC75B3" w:rsidRDefault="00084D08" w:rsidP="00AC75B3">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42AF253B"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54341C47" w14:textId="77777777" w:rsidR="00084D08" w:rsidRPr="00AC75B3" w:rsidRDefault="00084D08" w:rsidP="00AC75B3">
            <w:pPr>
              <w:spacing w:after="0" w:line="240" w:lineRule="auto"/>
              <w:jc w:val="center"/>
              <w:rPr>
                <w:rFonts w:ascii="Arial" w:hAnsi="Arial" w:cs="Arial"/>
                <w:sz w:val="20"/>
                <w:szCs w:val="20"/>
              </w:rPr>
            </w:pPr>
          </w:p>
        </w:tc>
        <w:tc>
          <w:tcPr>
            <w:tcW w:w="316" w:type="pct"/>
            <w:tcBorders>
              <w:top w:val="single" w:sz="8" w:space="0" w:color="000000"/>
              <w:left w:val="single" w:sz="8" w:space="0" w:color="000000"/>
              <w:bottom w:val="nil"/>
              <w:right w:val="nil"/>
            </w:tcBorders>
            <w:vAlign w:val="center"/>
          </w:tcPr>
          <w:p w14:paraId="6E2DB372" w14:textId="77777777" w:rsidR="00084D08" w:rsidRPr="00AC75B3" w:rsidRDefault="00084D08" w:rsidP="00AC75B3">
            <w:pPr>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6A4A0C94"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35D186D2" w14:textId="77777777" w:rsidR="00084D08" w:rsidRPr="00AC75B3" w:rsidRDefault="00084D08" w:rsidP="00AC75B3">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22E0633"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7AB0992E"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04164839" w14:textId="77777777" w:rsidTr="00AC75B3">
        <w:tc>
          <w:tcPr>
            <w:tcW w:w="229" w:type="pct"/>
            <w:tcBorders>
              <w:top w:val="single" w:sz="8" w:space="0" w:color="000000"/>
              <w:left w:val="single" w:sz="8" w:space="0" w:color="000000"/>
              <w:bottom w:val="nil"/>
              <w:right w:val="nil"/>
            </w:tcBorders>
            <w:vAlign w:val="center"/>
          </w:tcPr>
          <w:p w14:paraId="438564D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w:t>
            </w:r>
          </w:p>
        </w:tc>
        <w:tc>
          <w:tcPr>
            <w:tcW w:w="472" w:type="pct"/>
            <w:tcBorders>
              <w:top w:val="single" w:sz="8" w:space="0" w:color="000000"/>
              <w:left w:val="single" w:sz="8" w:space="0" w:color="000000"/>
              <w:bottom w:val="nil"/>
              <w:right w:val="nil"/>
            </w:tcBorders>
            <w:vAlign w:val="center"/>
          </w:tcPr>
          <w:p w14:paraId="6F79954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Địa phương A</w:t>
            </w:r>
          </w:p>
        </w:tc>
        <w:tc>
          <w:tcPr>
            <w:tcW w:w="394" w:type="pct"/>
            <w:tcBorders>
              <w:top w:val="single" w:sz="8" w:space="0" w:color="000000"/>
              <w:left w:val="single" w:sz="8" w:space="0" w:color="000000"/>
              <w:bottom w:val="nil"/>
              <w:right w:val="nil"/>
            </w:tcBorders>
            <w:vAlign w:val="center"/>
          </w:tcPr>
          <w:p w14:paraId="26604EC3"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57BA4875"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207AA47F" w14:textId="77777777" w:rsidR="00084D08" w:rsidRPr="00AC75B3" w:rsidRDefault="00084D08" w:rsidP="00AC75B3">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vAlign w:val="center"/>
          </w:tcPr>
          <w:p w14:paraId="1C055682"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13D47FD0" w14:textId="77777777" w:rsidR="00084D08" w:rsidRPr="00AC75B3" w:rsidRDefault="00084D08" w:rsidP="00AC75B3">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5A380615"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324E4452" w14:textId="77777777" w:rsidR="00084D08" w:rsidRPr="00AC75B3" w:rsidRDefault="00084D08" w:rsidP="00AC75B3">
            <w:pPr>
              <w:spacing w:after="0" w:line="240" w:lineRule="auto"/>
              <w:jc w:val="center"/>
              <w:rPr>
                <w:rFonts w:ascii="Arial" w:hAnsi="Arial" w:cs="Arial"/>
                <w:sz w:val="20"/>
                <w:szCs w:val="20"/>
              </w:rPr>
            </w:pPr>
          </w:p>
        </w:tc>
        <w:tc>
          <w:tcPr>
            <w:tcW w:w="316" w:type="pct"/>
            <w:tcBorders>
              <w:top w:val="single" w:sz="8" w:space="0" w:color="000000"/>
              <w:left w:val="single" w:sz="8" w:space="0" w:color="000000"/>
              <w:bottom w:val="nil"/>
              <w:right w:val="nil"/>
            </w:tcBorders>
            <w:vAlign w:val="center"/>
          </w:tcPr>
          <w:p w14:paraId="7F9FDED1" w14:textId="77777777" w:rsidR="00084D08" w:rsidRPr="00AC75B3" w:rsidRDefault="00084D08" w:rsidP="00AC75B3">
            <w:pPr>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333400BF"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6D0D6CEF" w14:textId="77777777" w:rsidR="00084D08" w:rsidRPr="00AC75B3" w:rsidRDefault="00084D08" w:rsidP="00AC75B3">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7190CF4"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5712B77E"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19C70218" w14:textId="77777777" w:rsidTr="00AC75B3">
        <w:tc>
          <w:tcPr>
            <w:tcW w:w="229" w:type="pct"/>
            <w:tcBorders>
              <w:top w:val="single" w:sz="8" w:space="0" w:color="000000"/>
              <w:left w:val="single" w:sz="8" w:space="0" w:color="000000"/>
              <w:bottom w:val="nil"/>
              <w:right w:val="nil"/>
            </w:tcBorders>
            <w:vAlign w:val="center"/>
          </w:tcPr>
          <w:p w14:paraId="65DD785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w:t>
            </w:r>
          </w:p>
        </w:tc>
        <w:tc>
          <w:tcPr>
            <w:tcW w:w="472" w:type="pct"/>
            <w:tcBorders>
              <w:top w:val="single" w:sz="8" w:space="0" w:color="000000"/>
              <w:left w:val="single" w:sz="8" w:space="0" w:color="000000"/>
              <w:bottom w:val="nil"/>
              <w:right w:val="nil"/>
            </w:tcBorders>
            <w:vAlign w:val="center"/>
          </w:tcPr>
          <w:p w14:paraId="7C5D8B7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Địa phương B</w:t>
            </w:r>
          </w:p>
        </w:tc>
        <w:tc>
          <w:tcPr>
            <w:tcW w:w="394" w:type="pct"/>
            <w:tcBorders>
              <w:top w:val="single" w:sz="8" w:space="0" w:color="000000"/>
              <w:left w:val="single" w:sz="8" w:space="0" w:color="000000"/>
              <w:bottom w:val="nil"/>
              <w:right w:val="nil"/>
            </w:tcBorders>
            <w:vAlign w:val="center"/>
          </w:tcPr>
          <w:p w14:paraId="2BBB9451"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5635C3A9"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67A01B3C" w14:textId="77777777" w:rsidR="00084D08" w:rsidRPr="00AC75B3" w:rsidRDefault="00084D08" w:rsidP="00AC75B3">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vAlign w:val="center"/>
          </w:tcPr>
          <w:p w14:paraId="0441BBC5"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68CD286A" w14:textId="77777777" w:rsidR="00084D08" w:rsidRPr="00AC75B3" w:rsidRDefault="00084D08" w:rsidP="00AC75B3">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21945F06"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540E2DF7" w14:textId="77777777" w:rsidR="00084D08" w:rsidRPr="00AC75B3" w:rsidRDefault="00084D08" w:rsidP="00AC75B3">
            <w:pPr>
              <w:spacing w:after="0" w:line="240" w:lineRule="auto"/>
              <w:jc w:val="center"/>
              <w:rPr>
                <w:rFonts w:ascii="Arial" w:hAnsi="Arial" w:cs="Arial"/>
                <w:sz w:val="20"/>
                <w:szCs w:val="20"/>
              </w:rPr>
            </w:pPr>
          </w:p>
        </w:tc>
        <w:tc>
          <w:tcPr>
            <w:tcW w:w="316" w:type="pct"/>
            <w:tcBorders>
              <w:top w:val="single" w:sz="8" w:space="0" w:color="000000"/>
              <w:left w:val="single" w:sz="8" w:space="0" w:color="000000"/>
              <w:bottom w:val="nil"/>
              <w:right w:val="nil"/>
            </w:tcBorders>
            <w:vAlign w:val="center"/>
          </w:tcPr>
          <w:p w14:paraId="3F062CD4" w14:textId="77777777" w:rsidR="00084D08" w:rsidRPr="00AC75B3" w:rsidRDefault="00084D08" w:rsidP="00AC75B3">
            <w:pPr>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6AF2A185"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792B69B8" w14:textId="77777777" w:rsidR="00084D08" w:rsidRPr="00AC75B3" w:rsidRDefault="00084D08" w:rsidP="00AC75B3">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183A22C" w14:textId="77777777" w:rsidR="00084D08" w:rsidRPr="00AC75B3" w:rsidRDefault="00084D08" w:rsidP="00AC75B3">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single" w:sz="8" w:space="0" w:color="000000"/>
            </w:tcBorders>
            <w:vAlign w:val="center"/>
          </w:tcPr>
          <w:p w14:paraId="01F11BE0"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57676DF2" w14:textId="77777777" w:rsidTr="00AC75B3">
        <w:tc>
          <w:tcPr>
            <w:tcW w:w="229" w:type="pct"/>
            <w:tcBorders>
              <w:top w:val="single" w:sz="8" w:space="0" w:color="000000"/>
              <w:left w:val="single" w:sz="8" w:space="0" w:color="000000"/>
              <w:bottom w:val="nil"/>
              <w:right w:val="nil"/>
            </w:tcBorders>
            <w:vAlign w:val="center"/>
          </w:tcPr>
          <w:p w14:paraId="02A82286" w14:textId="77777777" w:rsidR="00084D08" w:rsidRPr="00AC75B3" w:rsidRDefault="00084D08" w:rsidP="00AC75B3">
            <w:pPr>
              <w:spacing w:after="0" w:line="240" w:lineRule="auto"/>
              <w:jc w:val="center"/>
              <w:rPr>
                <w:rFonts w:ascii="Arial" w:hAnsi="Arial" w:cs="Arial"/>
                <w:sz w:val="20"/>
                <w:szCs w:val="20"/>
              </w:rPr>
            </w:pPr>
          </w:p>
        </w:tc>
        <w:tc>
          <w:tcPr>
            <w:tcW w:w="472" w:type="pct"/>
            <w:tcBorders>
              <w:top w:val="single" w:sz="8" w:space="0" w:color="000000"/>
              <w:left w:val="single" w:sz="8" w:space="0" w:color="000000"/>
              <w:bottom w:val="nil"/>
              <w:right w:val="nil"/>
            </w:tcBorders>
            <w:vAlign w:val="center"/>
          </w:tcPr>
          <w:p w14:paraId="074123F5" w14:textId="1B85039B" w:rsidR="00084D08" w:rsidRP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394" w:type="pct"/>
            <w:tcBorders>
              <w:top w:val="single" w:sz="8" w:space="0" w:color="000000"/>
              <w:left w:val="single" w:sz="8" w:space="0" w:color="000000"/>
              <w:bottom w:val="nil"/>
              <w:right w:val="nil"/>
            </w:tcBorders>
            <w:vAlign w:val="center"/>
          </w:tcPr>
          <w:p w14:paraId="690D2719"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38A1EAA6"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36B3C789" w14:textId="77777777" w:rsidR="00084D08" w:rsidRPr="00AC75B3" w:rsidRDefault="00084D08" w:rsidP="00AC75B3">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vAlign w:val="center"/>
          </w:tcPr>
          <w:p w14:paraId="29FA9575"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0D44764F" w14:textId="77777777" w:rsidR="00084D08" w:rsidRPr="00AC75B3" w:rsidRDefault="00084D08" w:rsidP="00AC75B3">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167B6F25"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1863ABFF" w14:textId="77777777" w:rsidR="00084D08" w:rsidRPr="00AC75B3" w:rsidRDefault="00084D08" w:rsidP="00AC75B3">
            <w:pPr>
              <w:spacing w:after="0" w:line="240" w:lineRule="auto"/>
              <w:jc w:val="center"/>
              <w:rPr>
                <w:rFonts w:ascii="Arial" w:hAnsi="Arial" w:cs="Arial"/>
                <w:sz w:val="20"/>
                <w:szCs w:val="20"/>
              </w:rPr>
            </w:pPr>
          </w:p>
        </w:tc>
        <w:tc>
          <w:tcPr>
            <w:tcW w:w="316" w:type="pct"/>
            <w:tcBorders>
              <w:top w:val="single" w:sz="8" w:space="0" w:color="000000"/>
              <w:left w:val="single" w:sz="8" w:space="0" w:color="000000"/>
              <w:bottom w:val="nil"/>
              <w:right w:val="nil"/>
            </w:tcBorders>
            <w:vAlign w:val="center"/>
          </w:tcPr>
          <w:p w14:paraId="42CA090A" w14:textId="77777777" w:rsidR="00084D08" w:rsidRPr="00AC75B3" w:rsidRDefault="00084D08" w:rsidP="00AC75B3">
            <w:pPr>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5BC98F56"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vAlign w:val="center"/>
          </w:tcPr>
          <w:p w14:paraId="5E8CB3C0" w14:textId="77777777" w:rsidR="00084D08" w:rsidRPr="00AC75B3" w:rsidRDefault="00084D08" w:rsidP="00AC75B3">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56D8C0F6" w14:textId="77777777" w:rsidR="00084D08" w:rsidRPr="00AC75B3" w:rsidRDefault="00084D08" w:rsidP="00AC75B3">
            <w:pPr>
              <w:spacing w:after="0" w:line="240" w:lineRule="auto"/>
              <w:jc w:val="center"/>
              <w:rPr>
                <w:rFonts w:ascii="Arial" w:hAnsi="Arial" w:cs="Arial"/>
                <w:sz w:val="20"/>
                <w:szCs w:val="20"/>
              </w:rPr>
            </w:pPr>
          </w:p>
        </w:tc>
        <w:tc>
          <w:tcPr>
            <w:tcW w:w="377" w:type="pct"/>
            <w:vAlign w:val="center"/>
          </w:tcPr>
          <w:p w14:paraId="546F9301"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561977EA" w14:textId="77777777" w:rsidTr="00AC75B3">
        <w:tc>
          <w:tcPr>
            <w:tcW w:w="229" w:type="pct"/>
            <w:tcBorders>
              <w:top w:val="single" w:sz="8" w:space="0" w:color="000000"/>
              <w:left w:val="single" w:sz="8" w:space="0" w:color="000000"/>
              <w:bottom w:val="single" w:sz="8" w:space="0" w:color="000000"/>
              <w:right w:val="nil"/>
            </w:tcBorders>
            <w:vAlign w:val="center"/>
          </w:tcPr>
          <w:p w14:paraId="35F1BBED" w14:textId="77777777" w:rsidR="00084D08" w:rsidRPr="00AC75B3" w:rsidRDefault="00084D08" w:rsidP="00AC75B3">
            <w:pPr>
              <w:spacing w:after="0" w:line="240" w:lineRule="auto"/>
              <w:jc w:val="center"/>
              <w:rPr>
                <w:rFonts w:ascii="Arial" w:hAnsi="Arial" w:cs="Arial"/>
                <w:sz w:val="20"/>
                <w:szCs w:val="20"/>
              </w:rPr>
            </w:pPr>
          </w:p>
        </w:tc>
        <w:tc>
          <w:tcPr>
            <w:tcW w:w="472" w:type="pct"/>
            <w:tcBorders>
              <w:top w:val="single" w:sz="8" w:space="0" w:color="000000"/>
              <w:left w:val="single" w:sz="8" w:space="0" w:color="000000"/>
              <w:bottom w:val="single" w:sz="8" w:space="0" w:color="000000"/>
              <w:right w:val="nil"/>
            </w:tcBorders>
            <w:vAlign w:val="center"/>
          </w:tcPr>
          <w:p w14:paraId="15C332DD"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Tổng số</w:t>
            </w:r>
          </w:p>
        </w:tc>
        <w:tc>
          <w:tcPr>
            <w:tcW w:w="394" w:type="pct"/>
            <w:tcBorders>
              <w:top w:val="single" w:sz="8" w:space="0" w:color="000000"/>
              <w:left w:val="single" w:sz="8" w:space="0" w:color="000000"/>
              <w:bottom w:val="single" w:sz="8" w:space="0" w:color="000000"/>
              <w:right w:val="nil"/>
            </w:tcBorders>
            <w:vAlign w:val="center"/>
          </w:tcPr>
          <w:p w14:paraId="7C8311DD" w14:textId="77777777" w:rsidR="00084D08" w:rsidRPr="00AC75B3" w:rsidRDefault="00084D08" w:rsidP="00AC75B3">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single" w:sz="8" w:space="0" w:color="000000"/>
              <w:right w:val="nil"/>
            </w:tcBorders>
            <w:vAlign w:val="center"/>
          </w:tcPr>
          <w:p w14:paraId="4B51335C"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single" w:sz="8" w:space="0" w:color="000000"/>
              <w:right w:val="nil"/>
            </w:tcBorders>
            <w:vAlign w:val="center"/>
          </w:tcPr>
          <w:p w14:paraId="052C35CE" w14:textId="77777777" w:rsidR="00084D08" w:rsidRPr="00AC75B3" w:rsidRDefault="00084D08" w:rsidP="00AC75B3">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single" w:sz="8" w:space="0" w:color="000000"/>
              <w:right w:val="nil"/>
            </w:tcBorders>
            <w:vAlign w:val="center"/>
          </w:tcPr>
          <w:p w14:paraId="0C18CA19"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single" w:sz="8" w:space="0" w:color="000000"/>
              <w:right w:val="nil"/>
            </w:tcBorders>
            <w:vAlign w:val="center"/>
          </w:tcPr>
          <w:p w14:paraId="2E0DE5A5" w14:textId="77777777" w:rsidR="00084D08" w:rsidRPr="00AC75B3" w:rsidRDefault="00084D08" w:rsidP="00AC75B3">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single" w:sz="8" w:space="0" w:color="000000"/>
              <w:right w:val="nil"/>
            </w:tcBorders>
            <w:vAlign w:val="center"/>
          </w:tcPr>
          <w:p w14:paraId="662FA622" w14:textId="77777777" w:rsidR="00084D08" w:rsidRPr="00AC75B3" w:rsidRDefault="00084D08" w:rsidP="00AC75B3">
            <w:pPr>
              <w:spacing w:after="0" w:line="240" w:lineRule="auto"/>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4D055339" w14:textId="77777777" w:rsidR="00084D08" w:rsidRPr="00AC75B3" w:rsidRDefault="00084D08" w:rsidP="00AC75B3">
            <w:pPr>
              <w:spacing w:after="0" w:line="240" w:lineRule="auto"/>
              <w:jc w:val="center"/>
              <w:rPr>
                <w:rFonts w:ascii="Arial" w:hAnsi="Arial" w:cs="Arial"/>
                <w:sz w:val="20"/>
                <w:szCs w:val="20"/>
              </w:rPr>
            </w:pPr>
          </w:p>
        </w:tc>
        <w:tc>
          <w:tcPr>
            <w:tcW w:w="316" w:type="pct"/>
            <w:tcBorders>
              <w:top w:val="single" w:sz="8" w:space="0" w:color="000000"/>
              <w:left w:val="single" w:sz="8" w:space="0" w:color="000000"/>
              <w:bottom w:val="single" w:sz="8" w:space="0" w:color="000000"/>
              <w:right w:val="nil"/>
            </w:tcBorders>
            <w:vAlign w:val="center"/>
          </w:tcPr>
          <w:p w14:paraId="6056889F" w14:textId="77777777" w:rsidR="00084D08" w:rsidRPr="00AC75B3" w:rsidRDefault="00084D08" w:rsidP="00AC75B3">
            <w:pPr>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single" w:sz="8" w:space="0" w:color="000000"/>
              <w:right w:val="nil"/>
            </w:tcBorders>
            <w:vAlign w:val="center"/>
          </w:tcPr>
          <w:p w14:paraId="72C43092" w14:textId="77777777" w:rsidR="00084D08" w:rsidRPr="00AC75B3" w:rsidRDefault="00084D08" w:rsidP="00AC75B3">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single" w:sz="8" w:space="0" w:color="000000"/>
              <w:right w:val="nil"/>
            </w:tcBorders>
            <w:vAlign w:val="center"/>
          </w:tcPr>
          <w:p w14:paraId="6B88580F" w14:textId="77777777" w:rsidR="00084D08" w:rsidRPr="00AC75B3" w:rsidRDefault="00084D08" w:rsidP="00AC75B3">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single" w:sz="8" w:space="0" w:color="000000"/>
            </w:tcBorders>
            <w:vAlign w:val="center"/>
          </w:tcPr>
          <w:p w14:paraId="68A71D93" w14:textId="77777777" w:rsidR="00084D08" w:rsidRPr="00AC75B3" w:rsidRDefault="00084D08" w:rsidP="00AC75B3">
            <w:pPr>
              <w:spacing w:after="0" w:line="240" w:lineRule="auto"/>
              <w:jc w:val="center"/>
              <w:rPr>
                <w:rFonts w:ascii="Arial" w:hAnsi="Arial" w:cs="Arial"/>
                <w:sz w:val="20"/>
                <w:szCs w:val="20"/>
              </w:rPr>
            </w:pPr>
          </w:p>
        </w:tc>
        <w:tc>
          <w:tcPr>
            <w:tcW w:w="377" w:type="pct"/>
            <w:vAlign w:val="center"/>
          </w:tcPr>
          <w:p w14:paraId="6E26806B" w14:textId="77777777" w:rsidR="00084D08" w:rsidRPr="00AC75B3" w:rsidRDefault="00084D08" w:rsidP="00AC75B3">
            <w:pPr>
              <w:spacing w:after="0" w:line="240" w:lineRule="auto"/>
              <w:jc w:val="center"/>
              <w:rPr>
                <w:rFonts w:ascii="Arial" w:hAnsi="Arial" w:cs="Arial"/>
                <w:sz w:val="20"/>
                <w:szCs w:val="20"/>
              </w:rPr>
            </w:pPr>
          </w:p>
        </w:tc>
      </w:tr>
    </w:tbl>
    <w:p w14:paraId="5900B9B3" w14:textId="77777777" w:rsidR="00AC75B3" w:rsidRDefault="00AC75B3" w:rsidP="00AC75B3">
      <w:pPr>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C75B3" w:rsidRPr="00A13C91" w14:paraId="4E9DE73B" w14:textId="77777777" w:rsidTr="00625DA0">
        <w:trPr>
          <w:tblCellSpacing w:w="0" w:type="dxa"/>
        </w:trPr>
        <w:tc>
          <w:tcPr>
            <w:tcW w:w="2361" w:type="pct"/>
            <w:shd w:val="clear" w:color="auto" w:fill="FFFFFF"/>
            <w:tcMar>
              <w:top w:w="0" w:type="dxa"/>
              <w:left w:w="108" w:type="dxa"/>
              <w:bottom w:w="0" w:type="dxa"/>
              <w:right w:w="108" w:type="dxa"/>
            </w:tcMar>
            <w:hideMark/>
          </w:tcPr>
          <w:p w14:paraId="38344AAC"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NGƯỜI LẬP BIỂU</w:t>
            </w:r>
          </w:p>
          <w:p w14:paraId="492169E6" w14:textId="0E1D00E0" w:rsidR="00AC75B3" w:rsidRPr="00AC75B3" w:rsidRDefault="00AC75B3" w:rsidP="00AC75B3">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p>
          <w:p w14:paraId="4027035C" w14:textId="77777777" w:rsidR="00AC75B3" w:rsidRPr="00A13C91" w:rsidRDefault="00AC75B3" w:rsidP="00AC75B3">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B2CD752" w14:textId="4DF17EC3" w:rsidR="00AC75B3" w:rsidRPr="00AC75B3" w:rsidRDefault="00AC75B3" w:rsidP="00AC75B3">
            <w:pPr>
              <w:spacing w:after="0" w:line="240" w:lineRule="auto"/>
              <w:jc w:val="center"/>
              <w:rPr>
                <w:rFonts w:ascii="Arial" w:hAnsi="Arial" w:cs="Arial"/>
                <w:sz w:val="20"/>
                <w:szCs w:val="20"/>
              </w:rPr>
            </w:pPr>
            <w:r>
              <w:rPr>
                <w:rFonts w:ascii="Arial" w:hAnsi="Arial" w:cs="Arial"/>
                <w:b/>
                <w:sz w:val="20"/>
                <w:szCs w:val="20"/>
              </w:rPr>
              <w:t>THỦ TRƯỞNG ĐƠN VỊ</w:t>
            </w:r>
          </w:p>
          <w:p w14:paraId="224D1C17" w14:textId="58AADBEA" w:rsidR="00AC75B3" w:rsidRPr="00AC75B3" w:rsidRDefault="00AC75B3" w:rsidP="00AC75B3">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r>
              <w:rPr>
                <w:rFonts w:ascii="Arial" w:hAnsi="Arial" w:cs="Arial"/>
                <w:i/>
                <w:sz w:val="20"/>
                <w:szCs w:val="20"/>
              </w:rPr>
              <w:t>, đóng dấu</w:t>
            </w:r>
            <w:r w:rsidRPr="00AC75B3">
              <w:rPr>
                <w:rFonts w:ascii="Arial" w:hAnsi="Arial" w:cs="Arial"/>
                <w:i/>
                <w:sz w:val="20"/>
                <w:szCs w:val="20"/>
              </w:rPr>
              <w:t>)</w:t>
            </w:r>
          </w:p>
          <w:p w14:paraId="33B8ABA7" w14:textId="0CE07D1F" w:rsidR="00AC75B3" w:rsidRPr="00A13C91" w:rsidRDefault="00AC75B3" w:rsidP="00AC75B3">
            <w:pPr>
              <w:spacing w:after="0" w:line="240" w:lineRule="auto"/>
              <w:jc w:val="center"/>
              <w:rPr>
                <w:rFonts w:ascii="Arial" w:hAnsi="Arial" w:cs="Arial"/>
                <w:sz w:val="20"/>
                <w:szCs w:val="20"/>
              </w:rPr>
            </w:pPr>
          </w:p>
        </w:tc>
      </w:tr>
    </w:tbl>
    <w:p w14:paraId="4C73FCC3" w14:textId="77777777" w:rsidR="00AC75B3" w:rsidRDefault="00AC75B3" w:rsidP="00AC75B3">
      <w:pPr>
        <w:spacing w:after="120" w:line="240" w:lineRule="auto"/>
        <w:ind w:firstLine="720"/>
        <w:jc w:val="both"/>
        <w:rPr>
          <w:rFonts w:ascii="Arial" w:hAnsi="Arial" w:cs="Arial"/>
          <w:b/>
          <w:sz w:val="20"/>
          <w:szCs w:val="20"/>
        </w:rPr>
      </w:pPr>
    </w:p>
    <w:p w14:paraId="7BDA1B2C" w14:textId="77777777" w:rsidR="00AC75B3" w:rsidRDefault="00AC75B3" w:rsidP="00AC75B3">
      <w:pPr>
        <w:spacing w:after="120" w:line="240" w:lineRule="auto"/>
        <w:ind w:firstLine="720"/>
        <w:jc w:val="both"/>
        <w:rPr>
          <w:rFonts w:ascii="Arial" w:hAnsi="Arial" w:cs="Arial"/>
          <w:b/>
          <w:sz w:val="20"/>
          <w:szCs w:val="20"/>
        </w:rPr>
        <w:sectPr w:rsidR="00AC75B3" w:rsidSect="00AC75B3">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2977"/>
        <w:gridCol w:w="6049"/>
      </w:tblGrid>
      <w:tr w:rsidR="00AC75B3" w:rsidRPr="00A13C91" w14:paraId="4EA5670F" w14:textId="77777777" w:rsidTr="00625DA0">
        <w:trPr>
          <w:tblCellSpacing w:w="0" w:type="dxa"/>
        </w:trPr>
        <w:tc>
          <w:tcPr>
            <w:tcW w:w="1649" w:type="pct"/>
            <w:shd w:val="clear" w:color="auto" w:fill="FFFFFF"/>
            <w:tcMar>
              <w:top w:w="0" w:type="dxa"/>
              <w:left w:w="108" w:type="dxa"/>
              <w:bottom w:w="0" w:type="dxa"/>
              <w:right w:w="108" w:type="dxa"/>
            </w:tcMar>
            <w:hideMark/>
          </w:tcPr>
          <w:p w14:paraId="02031B8F" w14:textId="77777777" w:rsidR="00AC75B3" w:rsidRPr="00A13C91" w:rsidRDefault="00AC75B3" w:rsidP="00625DA0">
            <w:pPr>
              <w:spacing w:after="0" w:line="240" w:lineRule="auto"/>
              <w:jc w:val="center"/>
              <w:rPr>
                <w:rFonts w:ascii="Arial" w:hAnsi="Arial" w:cs="Arial"/>
                <w:b/>
                <w:sz w:val="20"/>
                <w:szCs w:val="20"/>
              </w:rPr>
            </w:pPr>
          </w:p>
        </w:tc>
        <w:tc>
          <w:tcPr>
            <w:tcW w:w="3351" w:type="pct"/>
            <w:shd w:val="clear" w:color="auto" w:fill="FFFFFF"/>
            <w:tcMar>
              <w:top w:w="0" w:type="dxa"/>
              <w:left w:w="108" w:type="dxa"/>
              <w:bottom w:w="0" w:type="dxa"/>
              <w:right w:w="108" w:type="dxa"/>
            </w:tcMar>
            <w:hideMark/>
          </w:tcPr>
          <w:p w14:paraId="4C450076" w14:textId="1BF8102C" w:rsidR="00AC75B3" w:rsidRDefault="00AC75B3" w:rsidP="00625DA0">
            <w:pPr>
              <w:spacing w:after="0" w:line="240" w:lineRule="auto"/>
              <w:jc w:val="center"/>
              <w:rPr>
                <w:rFonts w:ascii="Arial" w:hAnsi="Arial" w:cs="Arial"/>
                <w:b/>
                <w:bCs/>
                <w:sz w:val="20"/>
                <w:szCs w:val="20"/>
              </w:rPr>
            </w:pPr>
            <w:r>
              <w:rPr>
                <w:rFonts w:ascii="Arial" w:hAnsi="Arial" w:cs="Arial"/>
                <w:b/>
                <w:bCs/>
                <w:sz w:val="20"/>
                <w:szCs w:val="20"/>
              </w:rPr>
              <w:t>Biểu số 02/BC-TNPP</w:t>
            </w:r>
          </w:p>
          <w:p w14:paraId="0E2F7B99" w14:textId="4960C451" w:rsidR="00AC75B3" w:rsidRPr="00AC75B3" w:rsidRDefault="00AC75B3" w:rsidP="00625DA0">
            <w:pPr>
              <w:spacing w:after="0" w:line="240" w:lineRule="auto"/>
              <w:jc w:val="center"/>
              <w:rPr>
                <w:rFonts w:ascii="Arial" w:hAnsi="Arial" w:cs="Arial"/>
                <w:i/>
                <w:iCs/>
                <w:sz w:val="20"/>
                <w:szCs w:val="20"/>
              </w:rPr>
            </w:pPr>
            <w:r w:rsidRPr="00AC75B3">
              <w:rPr>
                <w:rFonts w:ascii="Arial" w:hAnsi="Arial" w:cs="Arial"/>
                <w:i/>
                <w:iCs/>
                <w:sz w:val="20"/>
                <w:szCs w:val="20"/>
              </w:rPr>
              <w:t>(Kèm theo Thông tư số 60/2025/TT-BTC ngày 27</w:t>
            </w:r>
            <w:r>
              <w:rPr>
                <w:rFonts w:ascii="Arial" w:hAnsi="Arial" w:cs="Arial"/>
                <w:i/>
                <w:iCs/>
                <w:sz w:val="20"/>
                <w:szCs w:val="20"/>
              </w:rPr>
              <w:br/>
            </w:r>
            <w:r w:rsidRPr="00AC75B3">
              <w:rPr>
                <w:rFonts w:ascii="Arial" w:hAnsi="Arial" w:cs="Arial"/>
                <w:i/>
                <w:iCs/>
                <w:sz w:val="20"/>
                <w:szCs w:val="20"/>
              </w:rPr>
              <w:t xml:space="preserve"> tháng 6</w:t>
            </w:r>
            <w:r>
              <w:rPr>
                <w:rFonts w:ascii="Arial" w:hAnsi="Arial" w:cs="Arial"/>
                <w:i/>
                <w:iCs/>
                <w:sz w:val="20"/>
                <w:szCs w:val="20"/>
              </w:rPr>
              <w:t xml:space="preserve"> </w:t>
            </w:r>
            <w:r w:rsidRPr="00AC75B3">
              <w:rPr>
                <w:rFonts w:ascii="Arial" w:hAnsi="Arial" w:cs="Arial"/>
                <w:i/>
                <w:iCs/>
                <w:sz w:val="20"/>
                <w:szCs w:val="20"/>
              </w:rPr>
              <w:t>năm 2025 của Bộ trưởng Bộ Tài chính</w:t>
            </w:r>
            <w:r>
              <w:rPr>
                <w:rFonts w:ascii="Arial" w:hAnsi="Arial" w:cs="Arial"/>
                <w:i/>
                <w:iCs/>
                <w:sz w:val="20"/>
                <w:szCs w:val="20"/>
              </w:rPr>
              <w:t>)</w:t>
            </w:r>
          </w:p>
        </w:tc>
      </w:tr>
    </w:tbl>
    <w:p w14:paraId="3A6F996B" w14:textId="77777777" w:rsidR="00AC75B3" w:rsidRDefault="00AC75B3" w:rsidP="00AC75B3">
      <w:pPr>
        <w:spacing w:after="12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AC75B3" w:rsidRPr="00A13C91" w14:paraId="50B17921" w14:textId="77777777" w:rsidTr="00625DA0">
        <w:trPr>
          <w:trHeight w:val="920"/>
        </w:trPr>
        <w:tc>
          <w:tcPr>
            <w:tcW w:w="1800" w:type="pct"/>
            <w:shd w:val="clear" w:color="auto" w:fill="auto"/>
            <w:tcMar>
              <w:top w:w="0" w:type="dxa"/>
              <w:left w:w="108" w:type="dxa"/>
              <w:bottom w:w="0" w:type="dxa"/>
              <w:right w:w="108" w:type="dxa"/>
            </w:tcMar>
          </w:tcPr>
          <w:p w14:paraId="665D7815" w14:textId="12AF1E4B" w:rsidR="00AC75B3" w:rsidRPr="00A13C91" w:rsidRDefault="00AC75B3" w:rsidP="00625DA0">
            <w:pPr>
              <w:spacing w:after="0" w:line="240" w:lineRule="auto"/>
              <w:jc w:val="center"/>
              <w:rPr>
                <w:rFonts w:ascii="Arial" w:hAnsi="Arial" w:cs="Arial"/>
                <w:color w:val="000000"/>
                <w:sz w:val="20"/>
                <w:szCs w:val="20"/>
              </w:rPr>
            </w:pPr>
            <w:r>
              <w:rPr>
                <w:rFonts w:ascii="Arial" w:hAnsi="Arial" w:cs="Arial"/>
                <w:b/>
                <w:bCs/>
                <w:color w:val="000000"/>
                <w:sz w:val="20"/>
                <w:szCs w:val="20"/>
              </w:rPr>
              <w:t>BỘ, NGÀNH, UBND TỈNH:….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AD4B225" w14:textId="77777777" w:rsidR="00AC75B3" w:rsidRPr="00A13C91" w:rsidRDefault="00AC75B3" w:rsidP="00625DA0">
            <w:pPr>
              <w:spacing w:after="0" w:line="240" w:lineRule="auto"/>
              <w:jc w:val="center"/>
              <w:rPr>
                <w:rFonts w:ascii="Arial" w:hAnsi="Arial" w:cs="Arial"/>
                <w:color w:val="000000"/>
                <w:sz w:val="20"/>
                <w:szCs w:val="20"/>
              </w:rPr>
            </w:pPr>
          </w:p>
        </w:tc>
        <w:tc>
          <w:tcPr>
            <w:tcW w:w="3200" w:type="pct"/>
            <w:shd w:val="clear" w:color="auto" w:fill="auto"/>
            <w:tcMar>
              <w:top w:w="0" w:type="dxa"/>
              <w:left w:w="108" w:type="dxa"/>
              <w:bottom w:w="0" w:type="dxa"/>
              <w:right w:w="108" w:type="dxa"/>
            </w:tcMar>
          </w:tcPr>
          <w:p w14:paraId="3CC2FA3A" w14:textId="77777777" w:rsidR="00AC75B3" w:rsidRPr="00A13C91" w:rsidRDefault="00AC75B3" w:rsidP="00625DA0">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F06532C" w14:textId="77777777" w:rsidR="00AC75B3" w:rsidRPr="00A13C91" w:rsidRDefault="00AC75B3" w:rsidP="00625DA0">
            <w:pPr>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529DCAA" w14:textId="77777777" w:rsidR="00AC75B3" w:rsidRDefault="00AC75B3" w:rsidP="00AC75B3">
      <w:pPr>
        <w:spacing w:after="0" w:line="240" w:lineRule="auto"/>
        <w:jc w:val="center"/>
        <w:rPr>
          <w:rFonts w:ascii="Arial" w:hAnsi="Arial" w:cs="Arial"/>
          <w:b/>
          <w:sz w:val="20"/>
          <w:szCs w:val="20"/>
        </w:rPr>
      </w:pPr>
    </w:p>
    <w:p w14:paraId="3DEBD51E" w14:textId="0B0ACA37" w:rsidR="00084D08" w:rsidRPr="00AC75B3" w:rsidRDefault="00084D08" w:rsidP="00AC75B3">
      <w:pPr>
        <w:spacing w:after="0" w:line="240" w:lineRule="auto"/>
        <w:jc w:val="center"/>
        <w:rPr>
          <w:rFonts w:ascii="Arial" w:hAnsi="Arial" w:cs="Arial"/>
          <w:sz w:val="20"/>
          <w:szCs w:val="20"/>
        </w:rPr>
      </w:pPr>
    </w:p>
    <w:p w14:paraId="1B5BA4C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BÁO CÁO</w:t>
      </w:r>
    </w:p>
    <w:p w14:paraId="25CC7D8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Kết quả phân phối, sử dụng hàng dự trữ quốc gia xuất để cứu trợ, hỗ trợ, viện trợ</w:t>
      </w:r>
    </w:p>
    <w:p w14:paraId="30F919E2" w14:textId="77777777" w:rsidR="00084D08"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Kỳ báo cáo:...</w:t>
      </w:r>
    </w:p>
    <w:p w14:paraId="0AC2B7F3" w14:textId="4928E2E2" w:rsidR="00AC75B3" w:rsidRPr="00AC75B3" w:rsidRDefault="00AC75B3" w:rsidP="00AC75B3">
      <w:pPr>
        <w:spacing w:after="0" w:line="240" w:lineRule="auto"/>
        <w:jc w:val="center"/>
        <w:rPr>
          <w:rFonts w:ascii="Arial" w:hAnsi="Arial" w:cs="Arial"/>
          <w:bCs/>
          <w:sz w:val="20"/>
          <w:szCs w:val="20"/>
          <w:vertAlign w:val="superscript"/>
        </w:rPr>
      </w:pPr>
      <w:r w:rsidRPr="00AC75B3">
        <w:rPr>
          <w:rFonts w:ascii="Arial" w:hAnsi="Arial" w:cs="Arial"/>
          <w:bCs/>
          <w:sz w:val="20"/>
          <w:szCs w:val="20"/>
          <w:vertAlign w:val="superscript"/>
        </w:rPr>
        <w:t>________________</w:t>
      </w:r>
    </w:p>
    <w:p w14:paraId="6728B504" w14:textId="77777777" w:rsidR="00AC75B3" w:rsidRDefault="00AC75B3" w:rsidP="00AC75B3">
      <w:pPr>
        <w:spacing w:after="0" w:line="240" w:lineRule="auto"/>
        <w:jc w:val="center"/>
        <w:rPr>
          <w:rFonts w:ascii="Arial" w:hAnsi="Arial" w:cs="Arial"/>
          <w:b/>
          <w:sz w:val="20"/>
          <w:szCs w:val="20"/>
        </w:rPr>
      </w:pPr>
    </w:p>
    <w:p w14:paraId="5F62CB84" w14:textId="37FC5A80"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1. Kết quả phân phối, sử dụng hàng dự trữ quốc gia để cứu trợ, hỗ trợ, viện trợ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7"/>
        <w:gridCol w:w="739"/>
        <w:gridCol w:w="886"/>
        <w:gridCol w:w="825"/>
        <w:gridCol w:w="731"/>
        <w:gridCol w:w="715"/>
        <w:gridCol w:w="731"/>
        <w:gridCol w:w="715"/>
        <w:gridCol w:w="731"/>
        <w:gridCol w:w="612"/>
        <w:gridCol w:w="778"/>
        <w:gridCol w:w="766"/>
      </w:tblGrid>
      <w:tr w:rsidR="00AC75B3" w:rsidRPr="00AC75B3" w14:paraId="674C21D4" w14:textId="77777777" w:rsidTr="00AC75B3">
        <w:trPr>
          <w:trHeight w:val="340"/>
        </w:trPr>
        <w:tc>
          <w:tcPr>
            <w:tcW w:w="431" w:type="pct"/>
            <w:vMerge w:val="restart"/>
            <w:tcBorders>
              <w:top w:val="single" w:sz="8" w:space="0" w:color="000000"/>
              <w:left w:val="single" w:sz="8" w:space="0" w:color="000000"/>
              <w:bottom w:val="nil"/>
              <w:right w:val="nil"/>
            </w:tcBorders>
            <w:vAlign w:val="center"/>
          </w:tcPr>
          <w:p w14:paraId="194A872D" w14:textId="0F796325" w:rsidR="00AC75B3" w:rsidRPr="00AC75B3" w:rsidRDefault="00AC75B3" w:rsidP="00AC75B3">
            <w:pPr>
              <w:spacing w:after="0" w:line="240" w:lineRule="auto"/>
              <w:jc w:val="center"/>
              <w:rPr>
                <w:rFonts w:ascii="Arial" w:hAnsi="Arial" w:cs="Arial"/>
                <w:b/>
                <w:bCs/>
                <w:sz w:val="20"/>
                <w:szCs w:val="20"/>
              </w:rPr>
            </w:pPr>
            <w:r w:rsidRPr="00AC75B3">
              <w:rPr>
                <w:rFonts w:ascii="Arial" w:hAnsi="Arial" w:cs="Arial"/>
                <w:b/>
                <w:bCs/>
                <w:sz w:val="20"/>
                <w:szCs w:val="20"/>
              </w:rPr>
              <w:t>Số TT</w:t>
            </w:r>
          </w:p>
        </w:tc>
        <w:tc>
          <w:tcPr>
            <w:tcW w:w="902" w:type="pct"/>
            <w:gridSpan w:val="2"/>
            <w:vMerge w:val="restart"/>
            <w:tcBorders>
              <w:top w:val="single" w:sz="8" w:space="0" w:color="000000"/>
              <w:left w:val="single" w:sz="8" w:space="0" w:color="000000"/>
              <w:right w:val="nil"/>
            </w:tcBorders>
            <w:vAlign w:val="center"/>
          </w:tcPr>
          <w:p w14:paraId="5B30909A"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Quyết định của cấp có thẩm quyền</w:t>
            </w:r>
          </w:p>
        </w:tc>
        <w:tc>
          <w:tcPr>
            <w:tcW w:w="458" w:type="pct"/>
            <w:vMerge w:val="restart"/>
            <w:tcBorders>
              <w:top w:val="single" w:sz="8" w:space="0" w:color="000000"/>
              <w:left w:val="single" w:sz="8" w:space="0" w:color="000000"/>
              <w:bottom w:val="nil"/>
              <w:right w:val="nil"/>
            </w:tcBorders>
            <w:vAlign w:val="center"/>
          </w:tcPr>
          <w:p w14:paraId="71285A2E"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Đơn vị tỉnh</w:t>
            </w:r>
          </w:p>
        </w:tc>
        <w:tc>
          <w:tcPr>
            <w:tcW w:w="2351" w:type="pct"/>
            <w:gridSpan w:val="6"/>
            <w:tcBorders>
              <w:top w:val="single" w:sz="8" w:space="0" w:color="000000"/>
              <w:left w:val="single" w:sz="8" w:space="0" w:color="000000"/>
              <w:bottom w:val="nil"/>
              <w:right w:val="nil"/>
            </w:tcBorders>
            <w:vAlign w:val="center"/>
          </w:tcPr>
          <w:p w14:paraId="341888AE"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Mặt hàng A</w:t>
            </w:r>
          </w:p>
        </w:tc>
        <w:tc>
          <w:tcPr>
            <w:tcW w:w="432" w:type="pct"/>
            <w:tcBorders>
              <w:top w:val="single" w:sz="8" w:space="0" w:color="000000"/>
              <w:left w:val="single" w:sz="8" w:space="0" w:color="000000"/>
              <w:bottom w:val="nil"/>
              <w:right w:val="nil"/>
            </w:tcBorders>
            <w:vAlign w:val="center"/>
          </w:tcPr>
          <w:p w14:paraId="2C403954"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Mặt hàng</w:t>
            </w:r>
          </w:p>
          <w:p w14:paraId="36E4153F"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B</w:t>
            </w:r>
          </w:p>
        </w:tc>
        <w:tc>
          <w:tcPr>
            <w:tcW w:w="425" w:type="pct"/>
            <w:tcBorders>
              <w:top w:val="single" w:sz="8" w:space="0" w:color="000000"/>
              <w:left w:val="single" w:sz="8" w:space="0" w:color="000000"/>
              <w:bottom w:val="nil"/>
              <w:right w:val="single" w:sz="8" w:space="0" w:color="000000"/>
            </w:tcBorders>
            <w:vAlign w:val="center"/>
          </w:tcPr>
          <w:p w14:paraId="670FE189"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Ghi chú</w:t>
            </w:r>
          </w:p>
        </w:tc>
      </w:tr>
      <w:tr w:rsidR="00AC75B3" w:rsidRPr="00AC75B3" w14:paraId="4B29F75C" w14:textId="77777777" w:rsidTr="00AC75B3">
        <w:trPr>
          <w:trHeight w:val="340"/>
        </w:trPr>
        <w:tc>
          <w:tcPr>
            <w:tcW w:w="431" w:type="pct"/>
            <w:vMerge/>
            <w:tcBorders>
              <w:top w:val="single" w:sz="8" w:space="0" w:color="000000"/>
              <w:left w:val="single" w:sz="8" w:space="0" w:color="000000"/>
              <w:bottom w:val="nil"/>
              <w:right w:val="nil"/>
            </w:tcBorders>
            <w:vAlign w:val="center"/>
          </w:tcPr>
          <w:p w14:paraId="6EBAB2C8" w14:textId="77777777" w:rsidR="00AC75B3" w:rsidRPr="00AC75B3" w:rsidRDefault="00AC75B3" w:rsidP="00AC75B3">
            <w:pPr>
              <w:spacing w:after="0" w:line="240" w:lineRule="auto"/>
              <w:jc w:val="center"/>
              <w:rPr>
                <w:rFonts w:ascii="Arial" w:hAnsi="Arial" w:cs="Arial"/>
                <w:sz w:val="20"/>
                <w:szCs w:val="20"/>
              </w:rPr>
            </w:pPr>
          </w:p>
        </w:tc>
        <w:tc>
          <w:tcPr>
            <w:tcW w:w="902" w:type="pct"/>
            <w:gridSpan w:val="2"/>
            <w:vMerge/>
            <w:tcBorders>
              <w:left w:val="single" w:sz="8" w:space="0" w:color="000000"/>
              <w:bottom w:val="nil"/>
              <w:right w:val="nil"/>
            </w:tcBorders>
            <w:vAlign w:val="center"/>
          </w:tcPr>
          <w:p w14:paraId="6AF92D5D" w14:textId="77777777" w:rsidR="00AC75B3" w:rsidRPr="00AC75B3" w:rsidRDefault="00AC75B3" w:rsidP="00AC75B3">
            <w:pPr>
              <w:spacing w:after="0" w:line="240" w:lineRule="auto"/>
              <w:jc w:val="center"/>
              <w:rPr>
                <w:rFonts w:ascii="Arial" w:hAnsi="Arial" w:cs="Arial"/>
                <w:sz w:val="20"/>
                <w:szCs w:val="20"/>
              </w:rPr>
            </w:pPr>
          </w:p>
        </w:tc>
        <w:tc>
          <w:tcPr>
            <w:tcW w:w="458" w:type="pct"/>
            <w:vMerge/>
            <w:tcBorders>
              <w:top w:val="single" w:sz="8" w:space="0" w:color="000000"/>
              <w:left w:val="single" w:sz="8" w:space="0" w:color="000000"/>
              <w:bottom w:val="nil"/>
              <w:right w:val="nil"/>
            </w:tcBorders>
            <w:vAlign w:val="center"/>
          </w:tcPr>
          <w:p w14:paraId="744E3CEC" w14:textId="77777777" w:rsidR="00AC75B3" w:rsidRPr="00AC75B3" w:rsidRDefault="00AC75B3" w:rsidP="00AC75B3">
            <w:pPr>
              <w:spacing w:after="0" w:line="240" w:lineRule="auto"/>
              <w:jc w:val="center"/>
              <w:rPr>
                <w:rFonts w:ascii="Arial" w:hAnsi="Arial" w:cs="Arial"/>
                <w:sz w:val="20"/>
                <w:szCs w:val="20"/>
              </w:rPr>
            </w:pPr>
          </w:p>
        </w:tc>
        <w:tc>
          <w:tcPr>
            <w:tcW w:w="803" w:type="pct"/>
            <w:gridSpan w:val="2"/>
            <w:tcBorders>
              <w:top w:val="single" w:sz="8" w:space="0" w:color="000000"/>
              <w:left w:val="single" w:sz="8" w:space="0" w:color="000000"/>
              <w:bottom w:val="nil"/>
              <w:right w:val="nil"/>
            </w:tcBorders>
            <w:vAlign w:val="center"/>
          </w:tcPr>
          <w:p w14:paraId="7884188D" w14:textId="143CE652"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Theo QĐ của cấp có thẩm quyền</w:t>
            </w:r>
            <w:r>
              <w:rPr>
                <w:rFonts w:ascii="Arial" w:hAnsi="Arial" w:cs="Arial"/>
                <w:b/>
                <w:sz w:val="20"/>
                <w:szCs w:val="20"/>
              </w:rPr>
              <w:t xml:space="preserve"> </w:t>
            </w:r>
            <w:r w:rsidRPr="00AC75B3">
              <w:rPr>
                <w:rFonts w:ascii="Arial" w:hAnsi="Arial" w:cs="Arial"/>
                <w:b/>
                <w:sz w:val="20"/>
                <w:szCs w:val="20"/>
                <w:vertAlign w:val="superscript"/>
              </w:rPr>
              <w:t>(1)</w:t>
            </w:r>
          </w:p>
        </w:tc>
        <w:tc>
          <w:tcPr>
            <w:tcW w:w="803" w:type="pct"/>
            <w:gridSpan w:val="2"/>
            <w:tcBorders>
              <w:top w:val="single" w:sz="8" w:space="0" w:color="000000"/>
              <w:left w:val="single" w:sz="8" w:space="0" w:color="000000"/>
              <w:bottom w:val="nil"/>
              <w:right w:val="nil"/>
            </w:tcBorders>
            <w:vAlign w:val="center"/>
          </w:tcPr>
          <w:p w14:paraId="7EAECBEF"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Hàng thực tế tiếp nhận</w:t>
            </w:r>
          </w:p>
        </w:tc>
        <w:tc>
          <w:tcPr>
            <w:tcW w:w="746" w:type="pct"/>
            <w:gridSpan w:val="2"/>
            <w:tcBorders>
              <w:top w:val="single" w:sz="8" w:space="0" w:color="000000"/>
              <w:left w:val="single" w:sz="8" w:space="0" w:color="000000"/>
              <w:bottom w:val="nil"/>
              <w:right w:val="nil"/>
            </w:tcBorders>
            <w:vAlign w:val="center"/>
          </w:tcPr>
          <w:p w14:paraId="12D293A0"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Số thực tế đã cấp cho đối tượng sử dụng</w:t>
            </w:r>
          </w:p>
        </w:tc>
        <w:tc>
          <w:tcPr>
            <w:tcW w:w="432" w:type="pct"/>
            <w:tcBorders>
              <w:top w:val="single" w:sz="8" w:space="0" w:color="000000"/>
              <w:left w:val="single" w:sz="8" w:space="0" w:color="000000"/>
              <w:bottom w:val="nil"/>
              <w:right w:val="nil"/>
            </w:tcBorders>
            <w:vAlign w:val="center"/>
          </w:tcPr>
          <w:p w14:paraId="33762815" w14:textId="77777777" w:rsidR="00AC75B3" w:rsidRPr="00AC75B3" w:rsidRDefault="00AC75B3"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56EC87FE"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61FED79C" w14:textId="77777777" w:rsidTr="00AC75B3">
        <w:trPr>
          <w:trHeight w:val="340"/>
        </w:trPr>
        <w:tc>
          <w:tcPr>
            <w:tcW w:w="431" w:type="pct"/>
            <w:vMerge/>
            <w:tcBorders>
              <w:top w:val="single" w:sz="8" w:space="0" w:color="000000"/>
              <w:left w:val="single" w:sz="8" w:space="0" w:color="000000"/>
              <w:bottom w:val="nil"/>
              <w:right w:val="nil"/>
            </w:tcBorders>
            <w:vAlign w:val="center"/>
          </w:tcPr>
          <w:p w14:paraId="24036754" w14:textId="77777777" w:rsidR="00084D08" w:rsidRPr="00AC75B3" w:rsidRDefault="00084D08" w:rsidP="00AC75B3">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319FD25D" w14:textId="4605DA14"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w:t>
            </w:r>
            <w:r w:rsidR="00AC75B3" w:rsidRPr="00AC75B3">
              <w:rPr>
                <w:rFonts w:ascii="Arial" w:hAnsi="Arial" w:cs="Arial"/>
                <w:b/>
                <w:sz w:val="20"/>
                <w:szCs w:val="20"/>
              </w:rPr>
              <w:t>ố</w:t>
            </w:r>
          </w:p>
        </w:tc>
        <w:tc>
          <w:tcPr>
            <w:tcW w:w="492" w:type="pct"/>
            <w:tcBorders>
              <w:top w:val="single" w:sz="8" w:space="0" w:color="000000"/>
              <w:left w:val="single" w:sz="8" w:space="0" w:color="000000"/>
              <w:bottom w:val="nil"/>
              <w:right w:val="nil"/>
            </w:tcBorders>
            <w:vAlign w:val="center"/>
          </w:tcPr>
          <w:p w14:paraId="5B56134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Ngày tháng năm</w:t>
            </w:r>
          </w:p>
        </w:tc>
        <w:tc>
          <w:tcPr>
            <w:tcW w:w="458" w:type="pct"/>
            <w:tcBorders>
              <w:top w:val="single" w:sz="8" w:space="0" w:color="000000"/>
              <w:left w:val="single" w:sz="8" w:space="0" w:color="000000"/>
              <w:bottom w:val="nil"/>
              <w:right w:val="nil"/>
            </w:tcBorders>
            <w:vAlign w:val="center"/>
          </w:tcPr>
          <w:p w14:paraId="102D537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406" w:type="pct"/>
            <w:tcBorders>
              <w:top w:val="single" w:sz="8" w:space="0" w:color="000000"/>
              <w:left w:val="single" w:sz="8" w:space="0" w:color="000000"/>
              <w:bottom w:val="nil"/>
              <w:right w:val="nil"/>
            </w:tcBorders>
            <w:vAlign w:val="center"/>
          </w:tcPr>
          <w:p w14:paraId="35E7040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97" w:type="pct"/>
            <w:tcBorders>
              <w:top w:val="single" w:sz="8" w:space="0" w:color="000000"/>
              <w:left w:val="single" w:sz="8" w:space="0" w:color="000000"/>
              <w:bottom w:val="nil"/>
              <w:right w:val="nil"/>
            </w:tcBorders>
            <w:vAlign w:val="center"/>
          </w:tcPr>
          <w:p w14:paraId="7A930CB5"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406" w:type="pct"/>
            <w:tcBorders>
              <w:top w:val="single" w:sz="8" w:space="0" w:color="000000"/>
              <w:left w:val="single" w:sz="8" w:space="0" w:color="000000"/>
              <w:bottom w:val="nil"/>
              <w:right w:val="nil"/>
            </w:tcBorders>
            <w:vAlign w:val="center"/>
          </w:tcPr>
          <w:p w14:paraId="765B7F7A"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97" w:type="pct"/>
            <w:tcBorders>
              <w:top w:val="single" w:sz="8" w:space="0" w:color="000000"/>
              <w:left w:val="single" w:sz="8" w:space="0" w:color="000000"/>
              <w:bottom w:val="nil"/>
              <w:right w:val="nil"/>
            </w:tcBorders>
            <w:vAlign w:val="center"/>
          </w:tcPr>
          <w:p w14:paraId="2F3651C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SL</w:t>
            </w:r>
          </w:p>
        </w:tc>
        <w:tc>
          <w:tcPr>
            <w:tcW w:w="406" w:type="pct"/>
            <w:tcBorders>
              <w:top w:val="single" w:sz="8" w:space="0" w:color="000000"/>
              <w:left w:val="single" w:sz="8" w:space="0" w:color="000000"/>
              <w:bottom w:val="nil"/>
              <w:right w:val="nil"/>
            </w:tcBorders>
            <w:vAlign w:val="center"/>
          </w:tcPr>
          <w:p w14:paraId="51EAF1EA"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GT (đồng)</w:t>
            </w:r>
          </w:p>
        </w:tc>
        <w:tc>
          <w:tcPr>
            <w:tcW w:w="340" w:type="pct"/>
            <w:tcBorders>
              <w:top w:val="single" w:sz="8" w:space="0" w:color="000000"/>
              <w:left w:val="single" w:sz="8" w:space="0" w:color="000000"/>
              <w:bottom w:val="nil"/>
              <w:right w:val="nil"/>
            </w:tcBorders>
            <w:vAlign w:val="center"/>
          </w:tcPr>
          <w:p w14:paraId="3D4F7C91"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single" w:sz="8" w:space="0" w:color="000000"/>
            </w:tcBorders>
            <w:vAlign w:val="center"/>
          </w:tcPr>
          <w:p w14:paraId="2D6AA95C" w14:textId="77777777" w:rsidR="00084D08" w:rsidRPr="00AC75B3" w:rsidRDefault="00084D08" w:rsidP="00AC75B3">
            <w:pPr>
              <w:spacing w:after="0" w:line="240" w:lineRule="auto"/>
              <w:jc w:val="center"/>
              <w:rPr>
                <w:rFonts w:ascii="Arial" w:hAnsi="Arial" w:cs="Arial"/>
                <w:sz w:val="20"/>
                <w:szCs w:val="20"/>
              </w:rPr>
            </w:pPr>
          </w:p>
        </w:tc>
        <w:tc>
          <w:tcPr>
            <w:tcW w:w="425" w:type="pct"/>
            <w:vAlign w:val="center"/>
          </w:tcPr>
          <w:p w14:paraId="6FEFEA5D"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0A976574" w14:textId="77777777" w:rsidTr="00AC75B3">
        <w:trPr>
          <w:trHeight w:val="340"/>
        </w:trPr>
        <w:tc>
          <w:tcPr>
            <w:tcW w:w="431" w:type="pct"/>
            <w:tcBorders>
              <w:top w:val="single" w:sz="8" w:space="0" w:color="000000"/>
              <w:left w:val="single" w:sz="8" w:space="0" w:color="000000"/>
              <w:bottom w:val="nil"/>
              <w:right w:val="nil"/>
            </w:tcBorders>
            <w:vAlign w:val="center"/>
          </w:tcPr>
          <w:p w14:paraId="08A2762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A</w:t>
            </w:r>
          </w:p>
        </w:tc>
        <w:tc>
          <w:tcPr>
            <w:tcW w:w="410" w:type="pct"/>
            <w:tcBorders>
              <w:top w:val="single" w:sz="8" w:space="0" w:color="000000"/>
              <w:left w:val="single" w:sz="8" w:space="0" w:color="000000"/>
              <w:bottom w:val="nil"/>
              <w:right w:val="nil"/>
            </w:tcBorders>
            <w:vAlign w:val="center"/>
          </w:tcPr>
          <w:p w14:paraId="5B9C9BE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B</w:t>
            </w:r>
          </w:p>
        </w:tc>
        <w:tc>
          <w:tcPr>
            <w:tcW w:w="492" w:type="pct"/>
            <w:tcBorders>
              <w:top w:val="single" w:sz="8" w:space="0" w:color="000000"/>
              <w:left w:val="single" w:sz="8" w:space="0" w:color="000000"/>
              <w:bottom w:val="nil"/>
              <w:right w:val="nil"/>
            </w:tcBorders>
            <w:vAlign w:val="center"/>
          </w:tcPr>
          <w:p w14:paraId="2214C010" w14:textId="1E544A7D" w:rsidR="00084D08"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C</w:t>
            </w:r>
          </w:p>
        </w:tc>
        <w:tc>
          <w:tcPr>
            <w:tcW w:w="458" w:type="pct"/>
            <w:tcBorders>
              <w:top w:val="single" w:sz="8" w:space="0" w:color="000000"/>
              <w:left w:val="single" w:sz="8" w:space="0" w:color="000000"/>
              <w:bottom w:val="nil"/>
              <w:right w:val="nil"/>
            </w:tcBorders>
            <w:vAlign w:val="center"/>
          </w:tcPr>
          <w:p w14:paraId="1118D79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D</w:t>
            </w:r>
          </w:p>
        </w:tc>
        <w:tc>
          <w:tcPr>
            <w:tcW w:w="406" w:type="pct"/>
            <w:tcBorders>
              <w:top w:val="single" w:sz="8" w:space="0" w:color="000000"/>
              <w:left w:val="single" w:sz="8" w:space="0" w:color="000000"/>
              <w:bottom w:val="nil"/>
              <w:right w:val="nil"/>
            </w:tcBorders>
            <w:vAlign w:val="center"/>
          </w:tcPr>
          <w:p w14:paraId="0112A08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w:t>
            </w:r>
          </w:p>
        </w:tc>
        <w:tc>
          <w:tcPr>
            <w:tcW w:w="397" w:type="pct"/>
            <w:tcBorders>
              <w:top w:val="single" w:sz="8" w:space="0" w:color="000000"/>
              <w:left w:val="single" w:sz="8" w:space="0" w:color="000000"/>
              <w:bottom w:val="nil"/>
              <w:right w:val="nil"/>
            </w:tcBorders>
            <w:vAlign w:val="center"/>
          </w:tcPr>
          <w:p w14:paraId="42A5467E" w14:textId="77777777" w:rsidR="00084D08" w:rsidRPr="00AC75B3" w:rsidRDefault="00000000" w:rsidP="00AC75B3">
            <w:pPr>
              <w:spacing w:after="0" w:line="240" w:lineRule="auto"/>
              <w:jc w:val="center"/>
              <w:rPr>
                <w:rFonts w:ascii="Arial" w:hAnsi="Arial" w:cs="Arial"/>
                <w:bCs/>
                <w:sz w:val="20"/>
                <w:szCs w:val="20"/>
              </w:rPr>
            </w:pPr>
            <w:r w:rsidRPr="00AC75B3">
              <w:rPr>
                <w:rFonts w:ascii="Arial" w:hAnsi="Arial" w:cs="Arial"/>
                <w:bCs/>
                <w:sz w:val="20"/>
                <w:szCs w:val="20"/>
              </w:rPr>
              <w:t>2</w:t>
            </w:r>
          </w:p>
        </w:tc>
        <w:tc>
          <w:tcPr>
            <w:tcW w:w="406" w:type="pct"/>
            <w:tcBorders>
              <w:top w:val="single" w:sz="8" w:space="0" w:color="000000"/>
              <w:left w:val="single" w:sz="8" w:space="0" w:color="000000"/>
              <w:bottom w:val="nil"/>
              <w:right w:val="nil"/>
            </w:tcBorders>
            <w:vAlign w:val="center"/>
          </w:tcPr>
          <w:p w14:paraId="598E156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3</w:t>
            </w:r>
          </w:p>
        </w:tc>
        <w:tc>
          <w:tcPr>
            <w:tcW w:w="397" w:type="pct"/>
            <w:tcBorders>
              <w:top w:val="single" w:sz="8" w:space="0" w:color="000000"/>
              <w:left w:val="single" w:sz="8" w:space="0" w:color="000000"/>
              <w:bottom w:val="nil"/>
              <w:right w:val="nil"/>
            </w:tcBorders>
            <w:vAlign w:val="center"/>
          </w:tcPr>
          <w:p w14:paraId="3AD72C17"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4</w:t>
            </w:r>
          </w:p>
        </w:tc>
        <w:tc>
          <w:tcPr>
            <w:tcW w:w="406" w:type="pct"/>
            <w:tcBorders>
              <w:top w:val="single" w:sz="8" w:space="0" w:color="000000"/>
              <w:left w:val="single" w:sz="8" w:space="0" w:color="000000"/>
              <w:bottom w:val="nil"/>
              <w:right w:val="nil"/>
            </w:tcBorders>
            <w:vAlign w:val="center"/>
          </w:tcPr>
          <w:p w14:paraId="6BC33FE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5</w:t>
            </w:r>
          </w:p>
        </w:tc>
        <w:tc>
          <w:tcPr>
            <w:tcW w:w="340" w:type="pct"/>
            <w:tcBorders>
              <w:top w:val="single" w:sz="8" w:space="0" w:color="000000"/>
              <w:left w:val="single" w:sz="8" w:space="0" w:color="000000"/>
              <w:bottom w:val="nil"/>
              <w:right w:val="nil"/>
            </w:tcBorders>
            <w:vAlign w:val="center"/>
          </w:tcPr>
          <w:p w14:paraId="3C76663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6</w:t>
            </w:r>
          </w:p>
        </w:tc>
        <w:tc>
          <w:tcPr>
            <w:tcW w:w="432" w:type="pct"/>
            <w:tcBorders>
              <w:top w:val="single" w:sz="8" w:space="0" w:color="000000"/>
              <w:left w:val="single" w:sz="8" w:space="0" w:color="000000"/>
              <w:bottom w:val="nil"/>
              <w:right w:val="nil"/>
            </w:tcBorders>
            <w:vAlign w:val="center"/>
          </w:tcPr>
          <w:p w14:paraId="253B3C5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7</w:t>
            </w:r>
          </w:p>
        </w:tc>
        <w:tc>
          <w:tcPr>
            <w:tcW w:w="425" w:type="pct"/>
            <w:tcBorders>
              <w:top w:val="single" w:sz="8" w:space="0" w:color="000000"/>
              <w:left w:val="single" w:sz="8" w:space="0" w:color="000000"/>
              <w:bottom w:val="nil"/>
              <w:right w:val="single" w:sz="8" w:space="0" w:color="000000"/>
            </w:tcBorders>
            <w:vAlign w:val="center"/>
          </w:tcPr>
          <w:p w14:paraId="6C86CDF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E</w:t>
            </w:r>
          </w:p>
        </w:tc>
      </w:tr>
      <w:tr w:rsidR="00AC75B3" w:rsidRPr="00AC75B3" w14:paraId="79D0D80C" w14:textId="77777777" w:rsidTr="00AC75B3">
        <w:trPr>
          <w:trHeight w:val="340"/>
        </w:trPr>
        <w:tc>
          <w:tcPr>
            <w:tcW w:w="431" w:type="pct"/>
            <w:tcBorders>
              <w:top w:val="single" w:sz="8" w:space="0" w:color="000000"/>
              <w:left w:val="single" w:sz="8" w:space="0" w:color="000000"/>
              <w:bottom w:val="nil"/>
              <w:right w:val="nil"/>
            </w:tcBorders>
            <w:vAlign w:val="center"/>
          </w:tcPr>
          <w:p w14:paraId="6D1BD0F4" w14:textId="510DDA4D" w:rsidR="00084D08" w:rsidRPr="00AC75B3" w:rsidRDefault="00AC75B3" w:rsidP="00AC75B3">
            <w:pPr>
              <w:spacing w:after="0" w:line="240" w:lineRule="auto"/>
              <w:jc w:val="center"/>
              <w:rPr>
                <w:rFonts w:ascii="Arial" w:hAnsi="Arial" w:cs="Arial"/>
                <w:sz w:val="20"/>
                <w:szCs w:val="20"/>
              </w:rPr>
            </w:pPr>
            <w:r>
              <w:rPr>
                <w:rFonts w:ascii="Arial" w:hAnsi="Arial" w:cs="Arial"/>
                <w:sz w:val="20"/>
                <w:szCs w:val="20"/>
              </w:rPr>
              <w:t>1</w:t>
            </w:r>
          </w:p>
        </w:tc>
        <w:tc>
          <w:tcPr>
            <w:tcW w:w="410" w:type="pct"/>
            <w:tcBorders>
              <w:top w:val="single" w:sz="8" w:space="0" w:color="000000"/>
              <w:left w:val="single" w:sz="8" w:space="0" w:color="000000"/>
              <w:bottom w:val="nil"/>
              <w:right w:val="nil"/>
            </w:tcBorders>
            <w:vAlign w:val="center"/>
          </w:tcPr>
          <w:p w14:paraId="5F2C1B39" w14:textId="77777777" w:rsidR="00084D08" w:rsidRPr="00AC75B3" w:rsidRDefault="00084D08" w:rsidP="00AC75B3">
            <w:pPr>
              <w:spacing w:after="0" w:line="240" w:lineRule="auto"/>
              <w:jc w:val="center"/>
              <w:rPr>
                <w:rFonts w:ascii="Arial" w:hAnsi="Arial" w:cs="Arial"/>
                <w:sz w:val="20"/>
                <w:szCs w:val="20"/>
              </w:rPr>
            </w:pPr>
          </w:p>
        </w:tc>
        <w:tc>
          <w:tcPr>
            <w:tcW w:w="492" w:type="pct"/>
            <w:tcBorders>
              <w:top w:val="single" w:sz="8" w:space="0" w:color="000000"/>
              <w:left w:val="single" w:sz="8" w:space="0" w:color="000000"/>
              <w:bottom w:val="nil"/>
              <w:right w:val="nil"/>
            </w:tcBorders>
            <w:vAlign w:val="center"/>
          </w:tcPr>
          <w:p w14:paraId="3A1D39D7" w14:textId="77777777" w:rsidR="00084D08" w:rsidRPr="00AC75B3" w:rsidRDefault="00084D08" w:rsidP="00AC75B3">
            <w:pPr>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0E40C8AC"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665F209C"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6A72EE5D"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562F62FD"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72F571C1"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4D19DDE4" w14:textId="77777777" w:rsidR="00084D08" w:rsidRPr="00AC75B3" w:rsidRDefault="00084D08" w:rsidP="00AC75B3">
            <w:pPr>
              <w:spacing w:after="0" w:line="240" w:lineRule="auto"/>
              <w:jc w:val="center"/>
              <w:rPr>
                <w:rFonts w:ascii="Arial" w:hAnsi="Arial" w:cs="Arial"/>
                <w:sz w:val="20"/>
                <w:szCs w:val="20"/>
              </w:rPr>
            </w:pPr>
          </w:p>
        </w:tc>
        <w:tc>
          <w:tcPr>
            <w:tcW w:w="340" w:type="pct"/>
            <w:tcBorders>
              <w:top w:val="single" w:sz="8" w:space="0" w:color="000000"/>
              <w:left w:val="single" w:sz="8" w:space="0" w:color="000000"/>
              <w:bottom w:val="nil"/>
              <w:right w:val="nil"/>
            </w:tcBorders>
            <w:vAlign w:val="center"/>
          </w:tcPr>
          <w:p w14:paraId="74625981"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C10965B" w14:textId="77777777" w:rsidR="00084D08" w:rsidRPr="00AC75B3" w:rsidRDefault="00084D08"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236521DD"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3A22CC5B" w14:textId="77777777" w:rsidTr="00AC75B3">
        <w:trPr>
          <w:trHeight w:val="340"/>
        </w:trPr>
        <w:tc>
          <w:tcPr>
            <w:tcW w:w="431" w:type="pct"/>
            <w:tcBorders>
              <w:top w:val="single" w:sz="8" w:space="0" w:color="000000"/>
              <w:left w:val="single" w:sz="8" w:space="0" w:color="000000"/>
              <w:bottom w:val="nil"/>
              <w:right w:val="nil"/>
            </w:tcBorders>
            <w:vAlign w:val="center"/>
          </w:tcPr>
          <w:p w14:paraId="5BFD507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w:t>
            </w:r>
          </w:p>
        </w:tc>
        <w:tc>
          <w:tcPr>
            <w:tcW w:w="410" w:type="pct"/>
            <w:tcBorders>
              <w:top w:val="single" w:sz="8" w:space="0" w:color="000000"/>
              <w:left w:val="single" w:sz="8" w:space="0" w:color="000000"/>
              <w:bottom w:val="nil"/>
              <w:right w:val="nil"/>
            </w:tcBorders>
            <w:vAlign w:val="center"/>
          </w:tcPr>
          <w:p w14:paraId="20052593" w14:textId="77777777" w:rsidR="00084D08" w:rsidRPr="00AC75B3" w:rsidRDefault="00084D08" w:rsidP="00AC75B3">
            <w:pPr>
              <w:spacing w:after="0" w:line="240" w:lineRule="auto"/>
              <w:jc w:val="center"/>
              <w:rPr>
                <w:rFonts w:ascii="Arial" w:hAnsi="Arial" w:cs="Arial"/>
                <w:sz w:val="20"/>
                <w:szCs w:val="20"/>
              </w:rPr>
            </w:pPr>
          </w:p>
        </w:tc>
        <w:tc>
          <w:tcPr>
            <w:tcW w:w="492" w:type="pct"/>
            <w:tcBorders>
              <w:top w:val="single" w:sz="8" w:space="0" w:color="000000"/>
              <w:left w:val="single" w:sz="8" w:space="0" w:color="000000"/>
              <w:bottom w:val="nil"/>
              <w:right w:val="nil"/>
            </w:tcBorders>
            <w:vAlign w:val="center"/>
          </w:tcPr>
          <w:p w14:paraId="007F364C" w14:textId="20CA1E9E" w:rsidR="00084D08" w:rsidRP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458" w:type="pct"/>
            <w:tcBorders>
              <w:top w:val="single" w:sz="8" w:space="0" w:color="000000"/>
              <w:left w:val="single" w:sz="8" w:space="0" w:color="000000"/>
              <w:bottom w:val="nil"/>
              <w:right w:val="nil"/>
            </w:tcBorders>
            <w:vAlign w:val="center"/>
          </w:tcPr>
          <w:p w14:paraId="2B52B66F"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1F2D9C57"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33D376AF"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527CD4D4"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19FDA285"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32508DDA" w14:textId="77777777" w:rsidR="00084D08" w:rsidRPr="00AC75B3" w:rsidRDefault="00084D08" w:rsidP="00AC75B3">
            <w:pPr>
              <w:spacing w:after="0" w:line="240" w:lineRule="auto"/>
              <w:jc w:val="center"/>
              <w:rPr>
                <w:rFonts w:ascii="Arial" w:hAnsi="Arial" w:cs="Arial"/>
                <w:sz w:val="20"/>
                <w:szCs w:val="20"/>
              </w:rPr>
            </w:pPr>
          </w:p>
        </w:tc>
        <w:tc>
          <w:tcPr>
            <w:tcW w:w="340" w:type="pct"/>
            <w:tcBorders>
              <w:top w:val="single" w:sz="8" w:space="0" w:color="000000"/>
              <w:left w:val="single" w:sz="8" w:space="0" w:color="000000"/>
              <w:bottom w:val="nil"/>
              <w:right w:val="nil"/>
            </w:tcBorders>
            <w:vAlign w:val="center"/>
          </w:tcPr>
          <w:p w14:paraId="575EAD40"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6294DE9" w14:textId="77777777" w:rsidR="00084D08" w:rsidRPr="00AC75B3" w:rsidRDefault="00084D08"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599EBF6E"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744E842E" w14:textId="77777777" w:rsidTr="00AC75B3">
        <w:trPr>
          <w:trHeight w:val="340"/>
        </w:trPr>
        <w:tc>
          <w:tcPr>
            <w:tcW w:w="431" w:type="pct"/>
            <w:tcBorders>
              <w:top w:val="single" w:sz="8" w:space="0" w:color="000000"/>
              <w:left w:val="single" w:sz="8" w:space="0" w:color="000000"/>
              <w:bottom w:val="nil"/>
              <w:right w:val="nil"/>
            </w:tcBorders>
            <w:vAlign w:val="center"/>
          </w:tcPr>
          <w:p w14:paraId="6406A06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3</w:t>
            </w:r>
          </w:p>
        </w:tc>
        <w:tc>
          <w:tcPr>
            <w:tcW w:w="410" w:type="pct"/>
            <w:tcBorders>
              <w:top w:val="single" w:sz="8" w:space="0" w:color="000000"/>
              <w:left w:val="single" w:sz="8" w:space="0" w:color="000000"/>
              <w:bottom w:val="nil"/>
              <w:right w:val="nil"/>
            </w:tcBorders>
            <w:vAlign w:val="center"/>
          </w:tcPr>
          <w:p w14:paraId="6D43F44B" w14:textId="77777777" w:rsidR="00084D08" w:rsidRPr="00AC75B3" w:rsidRDefault="00084D08" w:rsidP="00AC75B3">
            <w:pPr>
              <w:spacing w:after="0" w:line="240" w:lineRule="auto"/>
              <w:jc w:val="center"/>
              <w:rPr>
                <w:rFonts w:ascii="Arial" w:hAnsi="Arial" w:cs="Arial"/>
                <w:sz w:val="20"/>
                <w:szCs w:val="20"/>
              </w:rPr>
            </w:pPr>
          </w:p>
        </w:tc>
        <w:tc>
          <w:tcPr>
            <w:tcW w:w="492" w:type="pct"/>
            <w:tcBorders>
              <w:top w:val="single" w:sz="8" w:space="0" w:color="000000"/>
              <w:left w:val="single" w:sz="8" w:space="0" w:color="000000"/>
              <w:bottom w:val="nil"/>
              <w:right w:val="nil"/>
            </w:tcBorders>
            <w:vAlign w:val="center"/>
          </w:tcPr>
          <w:p w14:paraId="62FFC486" w14:textId="66653D3F" w:rsidR="00084D08" w:rsidRP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458" w:type="pct"/>
            <w:tcBorders>
              <w:top w:val="single" w:sz="8" w:space="0" w:color="000000"/>
              <w:left w:val="single" w:sz="8" w:space="0" w:color="000000"/>
              <w:bottom w:val="nil"/>
              <w:right w:val="nil"/>
            </w:tcBorders>
            <w:vAlign w:val="center"/>
          </w:tcPr>
          <w:p w14:paraId="09233C73"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27D2AD3E"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584CF678"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1B98365C"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396A15F4"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35D903C3" w14:textId="77777777" w:rsidR="00084D08" w:rsidRPr="00AC75B3" w:rsidRDefault="00084D08" w:rsidP="00AC75B3">
            <w:pPr>
              <w:spacing w:after="0" w:line="240" w:lineRule="auto"/>
              <w:jc w:val="center"/>
              <w:rPr>
                <w:rFonts w:ascii="Arial" w:hAnsi="Arial" w:cs="Arial"/>
                <w:sz w:val="20"/>
                <w:szCs w:val="20"/>
              </w:rPr>
            </w:pPr>
          </w:p>
        </w:tc>
        <w:tc>
          <w:tcPr>
            <w:tcW w:w="340" w:type="pct"/>
            <w:tcBorders>
              <w:top w:val="single" w:sz="8" w:space="0" w:color="000000"/>
              <w:left w:val="single" w:sz="8" w:space="0" w:color="000000"/>
              <w:bottom w:val="nil"/>
              <w:right w:val="nil"/>
            </w:tcBorders>
            <w:vAlign w:val="center"/>
          </w:tcPr>
          <w:p w14:paraId="61722CAD"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428C4B5" w14:textId="77777777" w:rsidR="00084D08" w:rsidRPr="00AC75B3" w:rsidRDefault="00084D08"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5B0F481E"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7C7ED73F" w14:textId="77777777" w:rsidTr="00AC75B3">
        <w:trPr>
          <w:trHeight w:val="340"/>
        </w:trPr>
        <w:tc>
          <w:tcPr>
            <w:tcW w:w="431" w:type="pct"/>
            <w:tcBorders>
              <w:top w:val="single" w:sz="8" w:space="0" w:color="000000"/>
              <w:left w:val="single" w:sz="8" w:space="0" w:color="000000"/>
              <w:bottom w:val="nil"/>
              <w:right w:val="nil"/>
            </w:tcBorders>
            <w:vAlign w:val="center"/>
          </w:tcPr>
          <w:p w14:paraId="0331DE63" w14:textId="77777777" w:rsidR="00084D08" w:rsidRPr="00AC75B3" w:rsidRDefault="00084D08" w:rsidP="00AC75B3">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2B2D313E" w14:textId="77777777" w:rsidR="00084D08" w:rsidRPr="00AC75B3" w:rsidRDefault="00084D08" w:rsidP="00AC75B3">
            <w:pPr>
              <w:spacing w:after="0" w:line="240" w:lineRule="auto"/>
              <w:jc w:val="center"/>
              <w:rPr>
                <w:rFonts w:ascii="Arial" w:hAnsi="Arial" w:cs="Arial"/>
                <w:sz w:val="20"/>
                <w:szCs w:val="20"/>
              </w:rPr>
            </w:pPr>
          </w:p>
        </w:tc>
        <w:tc>
          <w:tcPr>
            <w:tcW w:w="492" w:type="pct"/>
            <w:tcBorders>
              <w:top w:val="single" w:sz="8" w:space="0" w:color="000000"/>
              <w:left w:val="single" w:sz="8" w:space="0" w:color="000000"/>
              <w:bottom w:val="nil"/>
              <w:right w:val="nil"/>
            </w:tcBorders>
            <w:vAlign w:val="center"/>
          </w:tcPr>
          <w:p w14:paraId="7FC6D09E" w14:textId="77777777" w:rsidR="00084D08" w:rsidRPr="00AC75B3" w:rsidRDefault="00084D08" w:rsidP="00AC75B3">
            <w:pPr>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093E3DFB"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33DC6DF9"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2A73AE3E"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32F0509F"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nil"/>
              <w:right w:val="nil"/>
            </w:tcBorders>
            <w:vAlign w:val="center"/>
          </w:tcPr>
          <w:p w14:paraId="4851C445"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03E3631C" w14:textId="77777777" w:rsidR="00084D08" w:rsidRPr="00AC75B3" w:rsidRDefault="00084D08" w:rsidP="00AC75B3">
            <w:pPr>
              <w:spacing w:after="0" w:line="240" w:lineRule="auto"/>
              <w:jc w:val="center"/>
              <w:rPr>
                <w:rFonts w:ascii="Arial" w:hAnsi="Arial" w:cs="Arial"/>
                <w:sz w:val="20"/>
                <w:szCs w:val="20"/>
              </w:rPr>
            </w:pPr>
          </w:p>
        </w:tc>
        <w:tc>
          <w:tcPr>
            <w:tcW w:w="340" w:type="pct"/>
            <w:tcBorders>
              <w:top w:val="single" w:sz="8" w:space="0" w:color="000000"/>
              <w:left w:val="single" w:sz="8" w:space="0" w:color="000000"/>
              <w:bottom w:val="nil"/>
              <w:right w:val="nil"/>
            </w:tcBorders>
            <w:vAlign w:val="center"/>
          </w:tcPr>
          <w:p w14:paraId="455DED0F"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F5C21A8" w14:textId="77777777" w:rsidR="00084D08" w:rsidRPr="00AC75B3" w:rsidRDefault="00084D08"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4C83EF44"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7F1C4F8D" w14:textId="77777777" w:rsidTr="00AC75B3">
        <w:trPr>
          <w:trHeight w:val="340"/>
        </w:trPr>
        <w:tc>
          <w:tcPr>
            <w:tcW w:w="431" w:type="pct"/>
            <w:tcBorders>
              <w:top w:val="single" w:sz="8" w:space="0" w:color="000000"/>
              <w:left w:val="single" w:sz="8" w:space="0" w:color="000000"/>
              <w:bottom w:val="single" w:sz="8" w:space="0" w:color="000000"/>
              <w:right w:val="nil"/>
            </w:tcBorders>
            <w:vAlign w:val="center"/>
          </w:tcPr>
          <w:p w14:paraId="29147A08" w14:textId="77777777" w:rsidR="00084D08" w:rsidRPr="00AC75B3" w:rsidRDefault="00084D08" w:rsidP="00AC75B3">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single" w:sz="8" w:space="0" w:color="000000"/>
              <w:right w:val="nil"/>
            </w:tcBorders>
            <w:vAlign w:val="center"/>
          </w:tcPr>
          <w:p w14:paraId="119A5F59" w14:textId="77777777" w:rsidR="00084D08" w:rsidRPr="00AC75B3" w:rsidRDefault="00084D08" w:rsidP="00AC75B3">
            <w:pPr>
              <w:spacing w:after="0" w:line="240" w:lineRule="auto"/>
              <w:jc w:val="center"/>
              <w:rPr>
                <w:rFonts w:ascii="Arial" w:hAnsi="Arial" w:cs="Arial"/>
                <w:sz w:val="20"/>
                <w:szCs w:val="20"/>
              </w:rPr>
            </w:pPr>
          </w:p>
        </w:tc>
        <w:tc>
          <w:tcPr>
            <w:tcW w:w="492" w:type="pct"/>
            <w:tcBorders>
              <w:top w:val="single" w:sz="8" w:space="0" w:color="000000"/>
              <w:left w:val="single" w:sz="8" w:space="0" w:color="000000"/>
              <w:bottom w:val="single" w:sz="8" w:space="0" w:color="000000"/>
              <w:right w:val="nil"/>
            </w:tcBorders>
            <w:vAlign w:val="center"/>
          </w:tcPr>
          <w:p w14:paraId="6A489606" w14:textId="5A79CA24" w:rsidR="00084D08" w:rsidRPr="00AC75B3" w:rsidRDefault="00AC75B3" w:rsidP="00AC75B3">
            <w:pPr>
              <w:spacing w:after="0" w:line="240" w:lineRule="auto"/>
              <w:jc w:val="center"/>
              <w:rPr>
                <w:rFonts w:ascii="Arial" w:hAnsi="Arial" w:cs="Arial"/>
                <w:sz w:val="20"/>
                <w:szCs w:val="20"/>
              </w:rPr>
            </w:pPr>
            <w:r>
              <w:rPr>
                <w:rFonts w:ascii="Arial" w:hAnsi="Arial" w:cs="Arial"/>
                <w:b/>
                <w:sz w:val="20"/>
                <w:szCs w:val="20"/>
              </w:rPr>
              <w:t xml:space="preserve">Tổng </w:t>
            </w:r>
            <w:r w:rsidRPr="00AC75B3">
              <w:rPr>
                <w:rFonts w:ascii="Arial" w:hAnsi="Arial" w:cs="Arial"/>
                <w:b/>
                <w:sz w:val="20"/>
                <w:szCs w:val="20"/>
              </w:rPr>
              <w:t>số:</w:t>
            </w:r>
          </w:p>
        </w:tc>
        <w:tc>
          <w:tcPr>
            <w:tcW w:w="458" w:type="pct"/>
            <w:tcBorders>
              <w:top w:val="single" w:sz="8" w:space="0" w:color="000000"/>
              <w:left w:val="single" w:sz="8" w:space="0" w:color="000000"/>
              <w:bottom w:val="single" w:sz="8" w:space="0" w:color="000000"/>
              <w:right w:val="nil"/>
            </w:tcBorders>
            <w:vAlign w:val="center"/>
          </w:tcPr>
          <w:p w14:paraId="7DB042F6"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6E05CEF3"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single" w:sz="8" w:space="0" w:color="000000"/>
              <w:right w:val="nil"/>
            </w:tcBorders>
            <w:vAlign w:val="center"/>
          </w:tcPr>
          <w:p w14:paraId="6FE13C95"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2EDE0728" w14:textId="77777777" w:rsidR="00084D08" w:rsidRPr="00AC75B3" w:rsidRDefault="00084D08" w:rsidP="00AC75B3">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single" w:sz="8" w:space="0" w:color="000000"/>
              <w:right w:val="nil"/>
            </w:tcBorders>
            <w:vAlign w:val="center"/>
          </w:tcPr>
          <w:p w14:paraId="16C55A15" w14:textId="77777777" w:rsidR="00084D08" w:rsidRPr="00AC75B3" w:rsidRDefault="00084D08" w:rsidP="00AC75B3">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2C1D9539" w14:textId="77777777" w:rsidR="00084D08" w:rsidRPr="00AC75B3" w:rsidRDefault="00084D08" w:rsidP="00AC75B3">
            <w:pPr>
              <w:spacing w:after="0" w:line="240" w:lineRule="auto"/>
              <w:jc w:val="center"/>
              <w:rPr>
                <w:rFonts w:ascii="Arial" w:hAnsi="Arial" w:cs="Arial"/>
                <w:sz w:val="20"/>
                <w:szCs w:val="20"/>
              </w:rPr>
            </w:pPr>
          </w:p>
        </w:tc>
        <w:tc>
          <w:tcPr>
            <w:tcW w:w="340" w:type="pct"/>
            <w:tcBorders>
              <w:top w:val="single" w:sz="8" w:space="0" w:color="000000"/>
              <w:left w:val="single" w:sz="8" w:space="0" w:color="000000"/>
              <w:bottom w:val="single" w:sz="8" w:space="0" w:color="000000"/>
              <w:right w:val="nil"/>
            </w:tcBorders>
            <w:vAlign w:val="center"/>
          </w:tcPr>
          <w:p w14:paraId="05F26B06" w14:textId="77777777" w:rsidR="00084D08" w:rsidRPr="00AC75B3" w:rsidRDefault="00084D08" w:rsidP="00AC75B3">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40008B50" w14:textId="77777777" w:rsidR="00084D08" w:rsidRPr="00AC75B3" w:rsidRDefault="00084D08" w:rsidP="00AC75B3">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single" w:sz="8" w:space="0" w:color="000000"/>
              <w:right w:val="single" w:sz="8" w:space="0" w:color="000000"/>
            </w:tcBorders>
            <w:vAlign w:val="center"/>
          </w:tcPr>
          <w:p w14:paraId="6FED5680" w14:textId="77777777" w:rsidR="00084D08" w:rsidRPr="00AC75B3" w:rsidRDefault="00084D08" w:rsidP="00AC75B3">
            <w:pPr>
              <w:spacing w:after="0" w:line="240" w:lineRule="auto"/>
              <w:jc w:val="center"/>
              <w:rPr>
                <w:rFonts w:ascii="Arial" w:hAnsi="Arial" w:cs="Arial"/>
                <w:sz w:val="20"/>
                <w:szCs w:val="20"/>
              </w:rPr>
            </w:pPr>
          </w:p>
        </w:tc>
      </w:tr>
    </w:tbl>
    <w:p w14:paraId="7C24D98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i/>
          <w:sz w:val="20"/>
          <w:szCs w:val="20"/>
        </w:rPr>
        <w:t xml:space="preserve">* </w:t>
      </w:r>
      <w:r w:rsidRPr="00AC75B3">
        <w:rPr>
          <w:rFonts w:ascii="Arial" w:hAnsi="Arial" w:cs="Arial"/>
          <w:i/>
          <w:sz w:val="20"/>
          <w:szCs w:val="20"/>
          <w:u w:val="single"/>
        </w:rPr>
        <w:t>Ghi chú</w:t>
      </w:r>
      <w:r w:rsidRPr="00AC75B3">
        <w:rPr>
          <w:rFonts w:ascii="Arial" w:hAnsi="Arial" w:cs="Arial"/>
          <w:i/>
          <w:sz w:val="20"/>
          <w:szCs w:val="20"/>
        </w:rPr>
        <w:t>:</w:t>
      </w:r>
    </w:p>
    <w:p w14:paraId="2CB9A28D" w14:textId="3A87659A" w:rsidR="00084D08" w:rsidRPr="00AC75B3" w:rsidRDefault="00AC75B3" w:rsidP="00AC75B3">
      <w:pPr>
        <w:spacing w:after="120" w:line="240" w:lineRule="auto"/>
        <w:ind w:firstLine="720"/>
        <w:jc w:val="both"/>
        <w:rPr>
          <w:rFonts w:ascii="Arial" w:hAnsi="Arial" w:cs="Arial"/>
          <w:sz w:val="20"/>
          <w:szCs w:val="20"/>
        </w:rPr>
      </w:pPr>
      <w:r w:rsidRPr="00AC75B3">
        <w:rPr>
          <w:rFonts w:ascii="Arial" w:hAnsi="Arial" w:cs="Arial"/>
          <w:i/>
          <w:sz w:val="20"/>
          <w:szCs w:val="20"/>
          <w:vertAlign w:val="superscript"/>
        </w:rPr>
        <w:t>(1)</w:t>
      </w:r>
      <w:r w:rsidRPr="00AC75B3">
        <w:rPr>
          <w:rFonts w:ascii="Arial" w:hAnsi="Arial" w:cs="Arial"/>
          <w:i/>
          <w:sz w:val="20"/>
          <w:szCs w:val="20"/>
        </w:rPr>
        <w:t xml:space="preserve"> Theo Quyết định của cấp có thẩm quyền.</w:t>
      </w:r>
    </w:p>
    <w:p w14:paraId="689DCFF7" w14:textId="7751949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b/>
          <w:sz w:val="20"/>
          <w:szCs w:val="20"/>
        </w:rPr>
        <w:t>II. Thuyết minh:</w:t>
      </w:r>
    </w:p>
    <w:p w14:paraId="0940214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1. Đánh giá quá trình phân phối, sử dụng hàng dự trữ quốc gia xuất để cứu trợ, hỗ trợ, viện trợ.</w:t>
      </w:r>
    </w:p>
    <w:p w14:paraId="7C4985DE"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2. Đánh giá chung về đối tượng sử dụng, hiệu quả...</w:t>
      </w:r>
    </w:p>
    <w:p w14:paraId="2BA19720" w14:textId="16B35CB6" w:rsidR="00084D08" w:rsidRDefault="00000000" w:rsidP="00AC75B3">
      <w:pPr>
        <w:spacing w:after="120" w:line="240" w:lineRule="auto"/>
        <w:ind w:firstLine="720"/>
        <w:jc w:val="both"/>
        <w:rPr>
          <w:rFonts w:ascii="Arial" w:hAnsi="Arial" w:cs="Arial"/>
          <w:b/>
          <w:sz w:val="20"/>
          <w:szCs w:val="20"/>
        </w:rPr>
      </w:pPr>
      <w:r w:rsidRPr="00AC75B3">
        <w:rPr>
          <w:rFonts w:ascii="Arial" w:hAnsi="Arial" w:cs="Arial"/>
          <w:b/>
          <w:sz w:val="20"/>
          <w:szCs w:val="20"/>
        </w:rPr>
        <w:t>III. Kiến nghị:</w:t>
      </w:r>
    </w:p>
    <w:p w14:paraId="68E7178D" w14:textId="77777777" w:rsidR="00AC75B3" w:rsidRDefault="00AC75B3" w:rsidP="00AC75B3">
      <w:pPr>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C75B3" w:rsidRPr="00A13C91" w14:paraId="52BD2EDC" w14:textId="77777777" w:rsidTr="00625DA0">
        <w:trPr>
          <w:tblCellSpacing w:w="0" w:type="dxa"/>
        </w:trPr>
        <w:tc>
          <w:tcPr>
            <w:tcW w:w="2361" w:type="pct"/>
            <w:shd w:val="clear" w:color="auto" w:fill="FFFFFF"/>
            <w:tcMar>
              <w:top w:w="0" w:type="dxa"/>
              <w:left w:w="108" w:type="dxa"/>
              <w:bottom w:w="0" w:type="dxa"/>
              <w:right w:w="108" w:type="dxa"/>
            </w:tcMar>
            <w:hideMark/>
          </w:tcPr>
          <w:p w14:paraId="1CA97970" w14:textId="77777777" w:rsidR="00AC75B3" w:rsidRPr="00A13C91" w:rsidRDefault="00AC75B3" w:rsidP="00AC75B3">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CA487DE" w14:textId="77777777" w:rsidR="00AC75B3" w:rsidRPr="00AC75B3" w:rsidRDefault="00AC75B3" w:rsidP="00625DA0">
            <w:pPr>
              <w:spacing w:after="0" w:line="240" w:lineRule="auto"/>
              <w:jc w:val="center"/>
              <w:rPr>
                <w:rFonts w:ascii="Arial" w:hAnsi="Arial" w:cs="Arial"/>
                <w:sz w:val="20"/>
                <w:szCs w:val="20"/>
              </w:rPr>
            </w:pPr>
            <w:r>
              <w:rPr>
                <w:rFonts w:ascii="Arial" w:hAnsi="Arial" w:cs="Arial"/>
                <w:b/>
                <w:sz w:val="20"/>
                <w:szCs w:val="20"/>
              </w:rPr>
              <w:t>THỦ TRƯỞNG ĐƠN VỊ</w:t>
            </w:r>
          </w:p>
          <w:p w14:paraId="3EFD22BF" w14:textId="4284A4B5" w:rsidR="00AC75B3" w:rsidRPr="00AC75B3" w:rsidRDefault="00AC75B3" w:rsidP="00625DA0">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r>
              <w:rPr>
                <w:rFonts w:ascii="Arial" w:hAnsi="Arial" w:cs="Arial"/>
                <w:i/>
                <w:sz w:val="20"/>
                <w:szCs w:val="20"/>
              </w:rPr>
              <w:t>, đóng dấu</w:t>
            </w:r>
            <w:r w:rsidRPr="00AC75B3">
              <w:rPr>
                <w:rFonts w:ascii="Arial" w:hAnsi="Arial" w:cs="Arial"/>
                <w:i/>
                <w:sz w:val="20"/>
                <w:szCs w:val="20"/>
              </w:rPr>
              <w:t>)</w:t>
            </w:r>
          </w:p>
          <w:p w14:paraId="102ABDB9" w14:textId="77777777" w:rsidR="00AC75B3" w:rsidRPr="00A13C91" w:rsidRDefault="00AC75B3" w:rsidP="00625DA0">
            <w:pPr>
              <w:spacing w:after="0" w:line="240" w:lineRule="auto"/>
              <w:jc w:val="center"/>
              <w:rPr>
                <w:rFonts w:ascii="Arial" w:hAnsi="Arial" w:cs="Arial"/>
                <w:sz w:val="20"/>
                <w:szCs w:val="20"/>
              </w:rPr>
            </w:pPr>
          </w:p>
        </w:tc>
      </w:tr>
    </w:tbl>
    <w:p w14:paraId="4A6AA64A" w14:textId="77777777" w:rsidR="00AC75B3" w:rsidRPr="00AC75B3" w:rsidRDefault="00AC75B3" w:rsidP="00AC75B3">
      <w:pPr>
        <w:spacing w:after="120" w:line="240" w:lineRule="auto"/>
        <w:ind w:firstLine="720"/>
        <w:jc w:val="both"/>
        <w:rPr>
          <w:rFonts w:ascii="Arial" w:hAnsi="Arial" w:cs="Arial"/>
          <w:sz w:val="20"/>
          <w:szCs w:val="20"/>
        </w:rPr>
      </w:pPr>
    </w:p>
    <w:p w14:paraId="047F5C96" w14:textId="77777777" w:rsidR="00AC75B3" w:rsidRDefault="00AC75B3" w:rsidP="00AC75B3">
      <w:pPr>
        <w:spacing w:after="120" w:line="240" w:lineRule="auto"/>
        <w:ind w:firstLine="720"/>
        <w:jc w:val="both"/>
        <w:rPr>
          <w:rFonts w:ascii="Arial" w:hAnsi="Arial" w:cs="Arial"/>
          <w:b/>
          <w:sz w:val="20"/>
          <w:szCs w:val="20"/>
        </w:rPr>
        <w:sectPr w:rsidR="00AC75B3" w:rsidSect="00AC75B3">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6236"/>
        <w:gridCol w:w="7722"/>
      </w:tblGrid>
      <w:tr w:rsidR="00AC75B3" w:rsidRPr="00AC75B3" w14:paraId="41C33269" w14:textId="77777777" w:rsidTr="00AC75B3">
        <w:trPr>
          <w:tblCellSpacing w:w="0" w:type="dxa"/>
        </w:trPr>
        <w:tc>
          <w:tcPr>
            <w:tcW w:w="2234" w:type="pct"/>
            <w:shd w:val="clear" w:color="auto" w:fill="FFFFFF"/>
            <w:tcMar>
              <w:top w:w="0" w:type="dxa"/>
              <w:left w:w="108" w:type="dxa"/>
              <w:bottom w:w="0" w:type="dxa"/>
              <w:right w:w="108" w:type="dxa"/>
            </w:tcMar>
            <w:hideMark/>
          </w:tcPr>
          <w:p w14:paraId="5F9C99BB" w14:textId="77777777" w:rsidR="00AC75B3" w:rsidRPr="00AC75B3" w:rsidRDefault="00AC75B3" w:rsidP="00AC75B3">
            <w:pPr>
              <w:spacing w:after="0" w:line="240" w:lineRule="auto"/>
              <w:jc w:val="center"/>
              <w:rPr>
                <w:rFonts w:ascii="Arial" w:hAnsi="Arial" w:cs="Arial"/>
                <w:b/>
                <w:sz w:val="20"/>
                <w:szCs w:val="20"/>
              </w:rPr>
            </w:pPr>
          </w:p>
        </w:tc>
        <w:tc>
          <w:tcPr>
            <w:tcW w:w="2766" w:type="pct"/>
            <w:shd w:val="clear" w:color="auto" w:fill="FFFFFF"/>
            <w:tcMar>
              <w:top w:w="0" w:type="dxa"/>
              <w:left w:w="108" w:type="dxa"/>
              <w:bottom w:w="0" w:type="dxa"/>
              <w:right w:w="108" w:type="dxa"/>
            </w:tcMar>
            <w:hideMark/>
          </w:tcPr>
          <w:p w14:paraId="15C28AA8" w14:textId="062B17CD" w:rsidR="00AC75B3" w:rsidRPr="00AC75B3" w:rsidRDefault="00AC75B3" w:rsidP="00AC75B3">
            <w:pPr>
              <w:spacing w:after="0" w:line="240" w:lineRule="auto"/>
              <w:jc w:val="center"/>
              <w:rPr>
                <w:rFonts w:ascii="Arial" w:hAnsi="Arial" w:cs="Arial"/>
                <w:b/>
                <w:bCs/>
                <w:sz w:val="20"/>
                <w:szCs w:val="20"/>
              </w:rPr>
            </w:pPr>
            <w:r w:rsidRPr="00AC75B3">
              <w:rPr>
                <w:rFonts w:ascii="Arial" w:hAnsi="Arial" w:cs="Arial"/>
                <w:b/>
                <w:bCs/>
                <w:sz w:val="20"/>
                <w:szCs w:val="20"/>
              </w:rPr>
              <w:t>Biểu số 0</w:t>
            </w:r>
            <w:r>
              <w:rPr>
                <w:rFonts w:ascii="Arial" w:hAnsi="Arial" w:cs="Arial"/>
                <w:b/>
                <w:bCs/>
                <w:sz w:val="20"/>
                <w:szCs w:val="20"/>
              </w:rPr>
              <w:t>3</w:t>
            </w:r>
            <w:r w:rsidRPr="00AC75B3">
              <w:rPr>
                <w:rFonts w:ascii="Arial" w:hAnsi="Arial" w:cs="Arial"/>
                <w:b/>
                <w:bCs/>
                <w:sz w:val="20"/>
                <w:szCs w:val="20"/>
              </w:rPr>
              <w:t>/</w:t>
            </w:r>
            <w:r>
              <w:rPr>
                <w:rFonts w:ascii="Arial" w:hAnsi="Arial" w:cs="Arial"/>
                <w:b/>
                <w:bCs/>
                <w:sz w:val="20"/>
                <w:szCs w:val="20"/>
              </w:rPr>
              <w:t>BC-QLSD</w:t>
            </w:r>
          </w:p>
          <w:p w14:paraId="634DFBD6" w14:textId="77777777" w:rsidR="00AC75B3" w:rsidRPr="00AC75B3" w:rsidRDefault="00AC75B3" w:rsidP="00AC75B3">
            <w:pPr>
              <w:spacing w:after="0" w:line="240" w:lineRule="auto"/>
              <w:jc w:val="center"/>
              <w:rPr>
                <w:rFonts w:ascii="Arial" w:hAnsi="Arial" w:cs="Arial"/>
                <w:i/>
                <w:iCs/>
                <w:sz w:val="20"/>
                <w:szCs w:val="20"/>
              </w:rPr>
            </w:pPr>
            <w:r w:rsidRPr="00AC75B3">
              <w:rPr>
                <w:rFonts w:ascii="Arial" w:hAnsi="Arial" w:cs="Arial"/>
                <w:i/>
                <w:iCs/>
                <w:sz w:val="20"/>
                <w:szCs w:val="20"/>
              </w:rPr>
              <w:t>(Kèm theo Thông tư số 60/2025/TT-BTC ngày 27</w:t>
            </w:r>
            <w:r w:rsidRPr="00AC75B3">
              <w:rPr>
                <w:rFonts w:ascii="Arial" w:hAnsi="Arial" w:cs="Arial"/>
                <w:i/>
                <w:iCs/>
                <w:sz w:val="20"/>
                <w:szCs w:val="20"/>
              </w:rPr>
              <w:br/>
              <w:t xml:space="preserve"> tháng 6 năm 2025 của Bộ trưởng Bộ Tài chính)</w:t>
            </w:r>
          </w:p>
        </w:tc>
      </w:tr>
    </w:tbl>
    <w:p w14:paraId="0113081D" w14:textId="77777777" w:rsidR="00AC75B3" w:rsidRDefault="00AC75B3" w:rsidP="00AC75B3">
      <w:pPr>
        <w:spacing w:after="12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5025"/>
        <w:gridCol w:w="8933"/>
      </w:tblGrid>
      <w:tr w:rsidR="00AC75B3" w:rsidRPr="00A13C91" w14:paraId="695F4EA3" w14:textId="77777777" w:rsidTr="00625DA0">
        <w:trPr>
          <w:trHeight w:val="920"/>
        </w:trPr>
        <w:tc>
          <w:tcPr>
            <w:tcW w:w="1800" w:type="pct"/>
            <w:shd w:val="clear" w:color="auto" w:fill="auto"/>
            <w:tcMar>
              <w:top w:w="0" w:type="dxa"/>
              <w:left w:w="108" w:type="dxa"/>
              <w:bottom w:w="0" w:type="dxa"/>
              <w:right w:w="108" w:type="dxa"/>
            </w:tcMar>
          </w:tcPr>
          <w:p w14:paraId="15BDA972" w14:textId="77777777" w:rsidR="00AC75B3" w:rsidRDefault="00AC75B3" w:rsidP="00AC75B3">
            <w:pPr>
              <w:spacing w:after="0" w:line="240" w:lineRule="auto"/>
              <w:ind w:firstLine="720"/>
              <w:jc w:val="both"/>
              <w:rPr>
                <w:rFonts w:ascii="Arial" w:hAnsi="Arial" w:cs="Arial"/>
                <w:b/>
                <w:bCs/>
                <w:color w:val="000000"/>
                <w:sz w:val="20"/>
                <w:szCs w:val="20"/>
              </w:rPr>
            </w:pPr>
            <w:r>
              <w:rPr>
                <w:rFonts w:ascii="Arial" w:hAnsi="Arial" w:cs="Arial"/>
                <w:b/>
                <w:bCs/>
                <w:color w:val="000000"/>
                <w:sz w:val="20"/>
                <w:szCs w:val="20"/>
              </w:rPr>
              <w:t>BỘ, NGÀNH: …..</w:t>
            </w:r>
          </w:p>
          <w:p w14:paraId="3BE5A43F" w14:textId="77777777" w:rsidR="00AC75B3" w:rsidRDefault="00AC75B3" w:rsidP="00AC75B3">
            <w:pPr>
              <w:spacing w:after="0" w:line="240" w:lineRule="auto"/>
              <w:ind w:firstLine="720"/>
              <w:jc w:val="both"/>
              <w:rPr>
                <w:rFonts w:ascii="Arial" w:hAnsi="Arial" w:cs="Arial"/>
                <w:b/>
                <w:bCs/>
                <w:color w:val="000000"/>
                <w:sz w:val="20"/>
                <w:szCs w:val="20"/>
              </w:rPr>
            </w:pPr>
            <w:r>
              <w:rPr>
                <w:rFonts w:ascii="Arial" w:hAnsi="Arial" w:cs="Arial"/>
                <w:b/>
                <w:bCs/>
                <w:color w:val="000000"/>
                <w:sz w:val="20"/>
                <w:szCs w:val="20"/>
              </w:rPr>
              <w:t>CƠ QUAN, ĐƠN VỊ BÁO CÁO:….</w:t>
            </w:r>
          </w:p>
          <w:p w14:paraId="2A995BB2" w14:textId="3BEC3AF2" w:rsidR="00AC75B3" w:rsidRPr="00A13C91" w:rsidRDefault="00AC75B3" w:rsidP="00AC75B3">
            <w:pPr>
              <w:spacing w:after="0" w:line="240" w:lineRule="auto"/>
              <w:jc w:val="center"/>
              <w:rPr>
                <w:rFonts w:ascii="Arial" w:hAnsi="Arial" w:cs="Arial"/>
                <w:color w:val="000000"/>
                <w:sz w:val="20"/>
                <w:szCs w:val="20"/>
              </w:rPr>
            </w:pPr>
            <w:r w:rsidRPr="00A13C91">
              <w:rPr>
                <w:rFonts w:ascii="Arial" w:hAnsi="Arial" w:cs="Arial"/>
                <w:bCs/>
                <w:color w:val="000000"/>
                <w:sz w:val="20"/>
                <w:szCs w:val="20"/>
                <w:vertAlign w:val="superscript"/>
              </w:rPr>
              <w:t>__________</w:t>
            </w:r>
            <w:r>
              <w:rPr>
                <w:rFonts w:ascii="Arial" w:hAnsi="Arial" w:cs="Arial"/>
                <w:bCs/>
                <w:color w:val="000000"/>
                <w:sz w:val="20"/>
                <w:szCs w:val="20"/>
                <w:vertAlign w:val="superscript"/>
              </w:rPr>
              <w:t>_____________</w:t>
            </w:r>
          </w:p>
          <w:p w14:paraId="585F7DAD" w14:textId="77777777" w:rsidR="00AC75B3" w:rsidRPr="00A13C91" w:rsidRDefault="00AC75B3" w:rsidP="00625DA0">
            <w:pPr>
              <w:spacing w:after="0" w:line="240" w:lineRule="auto"/>
              <w:jc w:val="center"/>
              <w:rPr>
                <w:rFonts w:ascii="Arial" w:hAnsi="Arial" w:cs="Arial"/>
                <w:color w:val="000000"/>
                <w:sz w:val="20"/>
                <w:szCs w:val="20"/>
              </w:rPr>
            </w:pPr>
          </w:p>
        </w:tc>
        <w:tc>
          <w:tcPr>
            <w:tcW w:w="3200" w:type="pct"/>
            <w:shd w:val="clear" w:color="auto" w:fill="auto"/>
            <w:tcMar>
              <w:top w:w="0" w:type="dxa"/>
              <w:left w:w="108" w:type="dxa"/>
              <w:bottom w:w="0" w:type="dxa"/>
              <w:right w:w="108" w:type="dxa"/>
            </w:tcMar>
          </w:tcPr>
          <w:p w14:paraId="626530A9" w14:textId="77777777" w:rsidR="00AC75B3" w:rsidRPr="00A13C91" w:rsidRDefault="00AC75B3" w:rsidP="00625DA0">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F08A2ED" w14:textId="77777777" w:rsidR="00AC75B3" w:rsidRPr="00A13C91" w:rsidRDefault="00AC75B3" w:rsidP="00625DA0">
            <w:pPr>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7A5B18D" w14:textId="77777777" w:rsidR="00AC75B3" w:rsidRDefault="00AC75B3" w:rsidP="00AC75B3">
      <w:pPr>
        <w:spacing w:after="0" w:line="240" w:lineRule="auto"/>
        <w:jc w:val="center"/>
        <w:rPr>
          <w:rFonts w:ascii="Arial" w:hAnsi="Arial" w:cs="Arial"/>
          <w:b/>
          <w:sz w:val="20"/>
          <w:szCs w:val="20"/>
        </w:rPr>
      </w:pPr>
    </w:p>
    <w:p w14:paraId="4B7E68B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BÁO CÁO</w:t>
      </w:r>
    </w:p>
    <w:p w14:paraId="4B830D04" w14:textId="0755133B" w:rsidR="00084D08" w:rsidRPr="00AC75B3" w:rsidRDefault="00000000" w:rsidP="00AC75B3">
      <w:pPr>
        <w:spacing w:after="0" w:line="240" w:lineRule="auto"/>
        <w:jc w:val="center"/>
        <w:rPr>
          <w:rFonts w:ascii="Arial" w:hAnsi="Arial" w:cs="Arial"/>
          <w:iCs/>
          <w:sz w:val="20"/>
          <w:szCs w:val="20"/>
        </w:rPr>
      </w:pPr>
      <w:r w:rsidRPr="00AC75B3">
        <w:rPr>
          <w:rFonts w:ascii="Arial" w:hAnsi="Arial" w:cs="Arial"/>
          <w:b/>
          <w:sz w:val="20"/>
          <w:szCs w:val="20"/>
        </w:rPr>
        <w:t xml:space="preserve">Tình hình quản lý, sử dụng trang thiết bị, máy móc, phương tiện có nguồn gốc từ dự trữ </w:t>
      </w:r>
      <w:r w:rsidR="00AC75B3">
        <w:rPr>
          <w:rFonts w:ascii="Arial" w:hAnsi="Arial" w:cs="Arial"/>
          <w:b/>
          <w:sz w:val="20"/>
          <w:szCs w:val="20"/>
        </w:rPr>
        <w:br/>
      </w:r>
      <w:r w:rsidRPr="00AC75B3">
        <w:rPr>
          <w:rFonts w:ascii="Arial" w:hAnsi="Arial" w:cs="Arial"/>
          <w:b/>
          <w:iCs/>
          <w:sz w:val="20"/>
          <w:szCs w:val="20"/>
        </w:rPr>
        <w:t>quốc gia</w:t>
      </w:r>
    </w:p>
    <w:p w14:paraId="7D972D90" w14:textId="77777777" w:rsidR="00084D08" w:rsidRDefault="00000000" w:rsidP="00AC75B3">
      <w:pPr>
        <w:spacing w:after="0" w:line="240" w:lineRule="auto"/>
        <w:jc w:val="center"/>
        <w:rPr>
          <w:rFonts w:ascii="Arial" w:hAnsi="Arial" w:cs="Arial"/>
          <w:b/>
          <w:sz w:val="20"/>
          <w:szCs w:val="20"/>
        </w:rPr>
      </w:pPr>
      <w:r w:rsidRPr="00AC75B3">
        <w:rPr>
          <w:rFonts w:ascii="Arial" w:hAnsi="Arial" w:cs="Arial"/>
          <w:b/>
          <w:sz w:val="20"/>
          <w:szCs w:val="20"/>
        </w:rPr>
        <w:t>Kỳ báo cáo: Năm</w:t>
      </w:r>
    </w:p>
    <w:p w14:paraId="2E7E5683" w14:textId="06E66BAB" w:rsidR="00AC75B3" w:rsidRPr="00AC75B3" w:rsidRDefault="00AC75B3" w:rsidP="00AC75B3">
      <w:pPr>
        <w:spacing w:after="0" w:line="240" w:lineRule="auto"/>
        <w:jc w:val="center"/>
        <w:rPr>
          <w:rFonts w:ascii="Arial" w:hAnsi="Arial" w:cs="Arial"/>
          <w:bCs/>
          <w:sz w:val="20"/>
          <w:szCs w:val="20"/>
          <w:vertAlign w:val="superscript"/>
        </w:rPr>
      </w:pPr>
      <w:r w:rsidRPr="00AC75B3">
        <w:rPr>
          <w:rFonts w:ascii="Arial" w:hAnsi="Arial" w:cs="Arial"/>
          <w:bCs/>
          <w:sz w:val="20"/>
          <w:szCs w:val="20"/>
          <w:vertAlign w:val="superscript"/>
        </w:rPr>
        <w:t>_________________</w:t>
      </w:r>
    </w:p>
    <w:p w14:paraId="2BBBE8B9" w14:textId="77777777" w:rsidR="00084D08" w:rsidRPr="00AC75B3" w:rsidRDefault="00084D08" w:rsidP="00AC75B3">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3"/>
        <w:gridCol w:w="781"/>
        <w:gridCol w:w="666"/>
        <w:gridCol w:w="583"/>
        <w:gridCol w:w="624"/>
        <w:gridCol w:w="583"/>
        <w:gridCol w:w="624"/>
        <w:gridCol w:w="583"/>
        <w:gridCol w:w="624"/>
        <w:gridCol w:w="583"/>
        <w:gridCol w:w="624"/>
        <w:gridCol w:w="583"/>
        <w:gridCol w:w="624"/>
        <w:gridCol w:w="583"/>
        <w:gridCol w:w="624"/>
        <w:gridCol w:w="583"/>
        <w:gridCol w:w="624"/>
        <w:gridCol w:w="583"/>
        <w:gridCol w:w="624"/>
        <w:gridCol w:w="569"/>
        <w:gridCol w:w="571"/>
        <w:gridCol w:w="569"/>
        <w:gridCol w:w="563"/>
      </w:tblGrid>
      <w:tr w:rsidR="00084D08" w:rsidRPr="00AC75B3" w14:paraId="425CBE4D" w14:textId="77777777" w:rsidTr="00AC75B3">
        <w:tc>
          <w:tcPr>
            <w:tcW w:w="202" w:type="pct"/>
            <w:vMerge w:val="restart"/>
            <w:tcBorders>
              <w:top w:val="single" w:sz="8" w:space="0" w:color="000000"/>
              <w:left w:val="single" w:sz="8" w:space="0" w:color="000000"/>
              <w:bottom w:val="nil"/>
              <w:right w:val="nil"/>
            </w:tcBorders>
            <w:vAlign w:val="center"/>
          </w:tcPr>
          <w:p w14:paraId="62DBBAFA" w14:textId="6D9A31B3" w:rsidR="00084D08"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Số TT</w:t>
            </w:r>
          </w:p>
        </w:tc>
        <w:tc>
          <w:tcPr>
            <w:tcW w:w="280" w:type="pct"/>
            <w:vMerge w:val="restart"/>
            <w:tcBorders>
              <w:top w:val="single" w:sz="8" w:space="0" w:color="000000"/>
              <w:left w:val="single" w:sz="8" w:space="0" w:color="000000"/>
              <w:bottom w:val="nil"/>
              <w:right w:val="nil"/>
            </w:tcBorders>
            <w:vAlign w:val="center"/>
          </w:tcPr>
          <w:p w14:paraId="22A0E46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Tên trang thiết bị, máy móc</w:t>
            </w:r>
          </w:p>
        </w:tc>
        <w:tc>
          <w:tcPr>
            <w:tcW w:w="239" w:type="pct"/>
            <w:vMerge w:val="restart"/>
            <w:tcBorders>
              <w:top w:val="single" w:sz="8" w:space="0" w:color="000000"/>
              <w:left w:val="single" w:sz="8" w:space="0" w:color="000000"/>
              <w:bottom w:val="nil"/>
              <w:right w:val="nil"/>
            </w:tcBorders>
            <w:vAlign w:val="center"/>
          </w:tcPr>
          <w:p w14:paraId="11665C1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Đơn vị tính</w:t>
            </w:r>
          </w:p>
        </w:tc>
        <w:tc>
          <w:tcPr>
            <w:tcW w:w="1299" w:type="pct"/>
            <w:gridSpan w:val="6"/>
            <w:tcBorders>
              <w:top w:val="single" w:sz="8" w:space="0" w:color="000000"/>
              <w:left w:val="single" w:sz="8" w:space="0" w:color="000000"/>
              <w:bottom w:val="nil"/>
              <w:right w:val="nil"/>
            </w:tcBorders>
            <w:vAlign w:val="center"/>
          </w:tcPr>
          <w:p w14:paraId="1EE7CC0E"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Tồn đầu năm</w:t>
            </w:r>
          </w:p>
        </w:tc>
        <w:tc>
          <w:tcPr>
            <w:tcW w:w="433" w:type="pct"/>
            <w:gridSpan w:val="2"/>
            <w:tcBorders>
              <w:top w:val="single" w:sz="8" w:space="0" w:color="000000"/>
              <w:left w:val="single" w:sz="8" w:space="0" w:color="000000"/>
              <w:bottom w:val="nil"/>
              <w:right w:val="nil"/>
            </w:tcBorders>
            <w:vAlign w:val="center"/>
          </w:tcPr>
          <w:p w14:paraId="3D8BE59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Tăng trong năm</w:t>
            </w:r>
          </w:p>
        </w:tc>
        <w:tc>
          <w:tcPr>
            <w:tcW w:w="1299" w:type="pct"/>
            <w:gridSpan w:val="6"/>
            <w:tcBorders>
              <w:top w:val="single" w:sz="8" w:space="0" w:color="000000"/>
              <w:left w:val="single" w:sz="8" w:space="0" w:color="000000"/>
              <w:bottom w:val="nil"/>
              <w:right w:val="nil"/>
            </w:tcBorders>
            <w:vAlign w:val="center"/>
          </w:tcPr>
          <w:p w14:paraId="3AF2B32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Giảm trong năm</w:t>
            </w:r>
          </w:p>
        </w:tc>
        <w:tc>
          <w:tcPr>
            <w:tcW w:w="1248" w:type="pct"/>
            <w:gridSpan w:val="6"/>
            <w:tcBorders>
              <w:top w:val="single" w:sz="8" w:space="0" w:color="000000"/>
              <w:left w:val="single" w:sz="8" w:space="0" w:color="000000"/>
              <w:bottom w:val="nil"/>
              <w:right w:val="single" w:sz="8" w:space="0" w:color="000000"/>
            </w:tcBorders>
            <w:vAlign w:val="center"/>
          </w:tcPr>
          <w:p w14:paraId="0BCFEA5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Tồn cuối năm</w:t>
            </w:r>
          </w:p>
        </w:tc>
      </w:tr>
      <w:tr w:rsidR="00AC75B3" w:rsidRPr="00AC75B3" w14:paraId="3966A769" w14:textId="77777777" w:rsidTr="00AC75B3">
        <w:tc>
          <w:tcPr>
            <w:tcW w:w="202" w:type="pct"/>
            <w:vMerge/>
            <w:tcBorders>
              <w:top w:val="single" w:sz="8" w:space="0" w:color="000000"/>
              <w:left w:val="single" w:sz="8" w:space="0" w:color="000000"/>
              <w:bottom w:val="nil"/>
              <w:right w:val="nil"/>
            </w:tcBorders>
            <w:vAlign w:val="center"/>
          </w:tcPr>
          <w:p w14:paraId="7AFD757F" w14:textId="77777777" w:rsidR="00084D08" w:rsidRPr="00AC75B3" w:rsidRDefault="00084D08" w:rsidP="00AC75B3">
            <w:pPr>
              <w:spacing w:after="0" w:line="240" w:lineRule="auto"/>
              <w:jc w:val="center"/>
              <w:rPr>
                <w:rFonts w:ascii="Arial" w:hAnsi="Arial" w:cs="Arial"/>
                <w:sz w:val="20"/>
                <w:szCs w:val="20"/>
              </w:rPr>
            </w:pPr>
          </w:p>
        </w:tc>
        <w:tc>
          <w:tcPr>
            <w:tcW w:w="280" w:type="pct"/>
            <w:vMerge/>
            <w:tcBorders>
              <w:top w:val="single" w:sz="8" w:space="0" w:color="000000"/>
              <w:left w:val="single" w:sz="8" w:space="0" w:color="000000"/>
              <w:bottom w:val="nil"/>
              <w:right w:val="nil"/>
            </w:tcBorders>
            <w:vAlign w:val="center"/>
          </w:tcPr>
          <w:p w14:paraId="68918E0F" w14:textId="77777777" w:rsidR="00084D08" w:rsidRPr="00AC75B3" w:rsidRDefault="00084D08" w:rsidP="00AC75B3">
            <w:pPr>
              <w:spacing w:after="0" w:line="240" w:lineRule="auto"/>
              <w:jc w:val="center"/>
              <w:rPr>
                <w:rFonts w:ascii="Arial" w:hAnsi="Arial" w:cs="Arial"/>
                <w:sz w:val="20"/>
                <w:szCs w:val="20"/>
              </w:rPr>
            </w:pPr>
          </w:p>
        </w:tc>
        <w:tc>
          <w:tcPr>
            <w:tcW w:w="239" w:type="pct"/>
            <w:vMerge/>
            <w:tcBorders>
              <w:top w:val="single" w:sz="8" w:space="0" w:color="000000"/>
              <w:left w:val="single" w:sz="8" w:space="0" w:color="000000"/>
              <w:bottom w:val="nil"/>
              <w:right w:val="nil"/>
            </w:tcBorders>
            <w:vAlign w:val="center"/>
          </w:tcPr>
          <w:p w14:paraId="3303B848" w14:textId="77777777" w:rsidR="00084D08" w:rsidRPr="00AC75B3" w:rsidRDefault="00084D08" w:rsidP="00AC75B3">
            <w:pPr>
              <w:spacing w:after="0" w:line="240" w:lineRule="auto"/>
              <w:jc w:val="center"/>
              <w:rPr>
                <w:rFonts w:ascii="Arial" w:hAnsi="Arial" w:cs="Arial"/>
                <w:sz w:val="20"/>
                <w:szCs w:val="20"/>
              </w:rPr>
            </w:pPr>
          </w:p>
        </w:tc>
        <w:tc>
          <w:tcPr>
            <w:tcW w:w="433" w:type="pct"/>
            <w:gridSpan w:val="2"/>
            <w:tcBorders>
              <w:top w:val="single" w:sz="8" w:space="0" w:color="000000"/>
              <w:left w:val="single" w:sz="8" w:space="0" w:color="000000"/>
              <w:bottom w:val="nil"/>
              <w:right w:val="nil"/>
            </w:tcBorders>
            <w:vAlign w:val="center"/>
          </w:tcPr>
          <w:p w14:paraId="30C16C0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Tổng số</w:t>
            </w:r>
          </w:p>
        </w:tc>
        <w:tc>
          <w:tcPr>
            <w:tcW w:w="433" w:type="pct"/>
            <w:gridSpan w:val="2"/>
            <w:tcBorders>
              <w:top w:val="single" w:sz="8" w:space="0" w:color="000000"/>
              <w:left w:val="single" w:sz="8" w:space="0" w:color="000000"/>
              <w:bottom w:val="nil"/>
              <w:right w:val="nil"/>
            </w:tcBorders>
            <w:vAlign w:val="center"/>
          </w:tcPr>
          <w:p w14:paraId="075A72D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Chưa sử dụng</w:t>
            </w:r>
          </w:p>
        </w:tc>
        <w:tc>
          <w:tcPr>
            <w:tcW w:w="433" w:type="pct"/>
            <w:gridSpan w:val="2"/>
            <w:tcBorders>
              <w:top w:val="single" w:sz="8" w:space="0" w:color="000000"/>
              <w:left w:val="single" w:sz="8" w:space="0" w:color="000000"/>
              <w:bottom w:val="nil"/>
              <w:right w:val="nil"/>
            </w:tcBorders>
            <w:vAlign w:val="center"/>
          </w:tcPr>
          <w:p w14:paraId="33F5106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i/>
                <w:sz w:val="20"/>
                <w:szCs w:val="20"/>
              </w:rPr>
              <w:t>Đã sử dụng</w:t>
            </w:r>
          </w:p>
        </w:tc>
        <w:tc>
          <w:tcPr>
            <w:tcW w:w="209" w:type="pct"/>
            <w:tcBorders>
              <w:top w:val="single" w:sz="8" w:space="0" w:color="000000"/>
              <w:left w:val="single" w:sz="8" w:space="0" w:color="000000"/>
              <w:bottom w:val="nil"/>
              <w:right w:val="nil"/>
            </w:tcBorders>
            <w:vAlign w:val="center"/>
          </w:tcPr>
          <w:p w14:paraId="5B82246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2ABAF14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433" w:type="pct"/>
            <w:gridSpan w:val="2"/>
            <w:tcBorders>
              <w:top w:val="single" w:sz="8" w:space="0" w:color="000000"/>
              <w:left w:val="single" w:sz="8" w:space="0" w:color="000000"/>
              <w:bottom w:val="nil"/>
              <w:right w:val="nil"/>
            </w:tcBorders>
            <w:vAlign w:val="center"/>
          </w:tcPr>
          <w:p w14:paraId="60C75901"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Tổng sử</w:t>
            </w:r>
          </w:p>
        </w:tc>
        <w:tc>
          <w:tcPr>
            <w:tcW w:w="433" w:type="pct"/>
            <w:gridSpan w:val="2"/>
            <w:tcBorders>
              <w:top w:val="single" w:sz="8" w:space="0" w:color="000000"/>
              <w:left w:val="single" w:sz="8" w:space="0" w:color="000000"/>
              <w:bottom w:val="nil"/>
              <w:right w:val="nil"/>
            </w:tcBorders>
            <w:vAlign w:val="center"/>
          </w:tcPr>
          <w:p w14:paraId="5AAE733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Thanh xử lý</w:t>
            </w:r>
          </w:p>
        </w:tc>
        <w:tc>
          <w:tcPr>
            <w:tcW w:w="433" w:type="pct"/>
            <w:gridSpan w:val="2"/>
            <w:tcBorders>
              <w:top w:val="single" w:sz="8" w:space="0" w:color="000000"/>
              <w:left w:val="single" w:sz="8" w:space="0" w:color="000000"/>
              <w:bottom w:val="nil"/>
              <w:right w:val="nil"/>
            </w:tcBorders>
            <w:vAlign w:val="center"/>
          </w:tcPr>
          <w:p w14:paraId="718829B3" w14:textId="20FB6F8C" w:rsidR="00084D08" w:rsidRPr="00AC75B3" w:rsidRDefault="00000000" w:rsidP="00AC75B3">
            <w:pPr>
              <w:spacing w:after="0" w:line="240" w:lineRule="auto"/>
              <w:jc w:val="center"/>
              <w:rPr>
                <w:rFonts w:ascii="Arial" w:hAnsi="Arial" w:cs="Arial"/>
                <w:sz w:val="20"/>
                <w:szCs w:val="20"/>
              </w:rPr>
            </w:pPr>
            <w:r w:rsidRPr="00FC5E02">
              <w:rPr>
                <w:rFonts w:ascii="Arial" w:hAnsi="Arial" w:cs="Arial"/>
                <w:iCs/>
                <w:sz w:val="20"/>
                <w:szCs w:val="20"/>
              </w:rPr>
              <w:t>Gi</w:t>
            </w:r>
            <w:r w:rsidR="00FC5E02">
              <w:rPr>
                <w:rFonts w:ascii="Arial" w:hAnsi="Arial" w:cs="Arial"/>
                <w:iCs/>
                <w:sz w:val="20"/>
                <w:szCs w:val="20"/>
              </w:rPr>
              <w:t>ả</w:t>
            </w:r>
            <w:r w:rsidRPr="00FC5E02">
              <w:rPr>
                <w:rFonts w:ascii="Arial" w:hAnsi="Arial" w:cs="Arial"/>
                <w:iCs/>
                <w:sz w:val="20"/>
                <w:szCs w:val="20"/>
              </w:rPr>
              <w:t>m</w:t>
            </w:r>
            <w:r w:rsidR="00FC5E02">
              <w:rPr>
                <w:rFonts w:ascii="Arial" w:hAnsi="Arial" w:cs="Arial"/>
                <w:iCs/>
                <w:sz w:val="20"/>
                <w:szCs w:val="20"/>
              </w:rPr>
              <w:t xml:space="preserve"> </w:t>
            </w:r>
            <w:r w:rsidRPr="00FC5E02">
              <w:rPr>
                <w:rFonts w:ascii="Arial" w:hAnsi="Arial" w:cs="Arial"/>
                <w:iCs/>
                <w:sz w:val="20"/>
                <w:szCs w:val="20"/>
              </w:rPr>
              <w:t>khá</w:t>
            </w:r>
            <w:r w:rsidRPr="00AC75B3">
              <w:rPr>
                <w:rFonts w:ascii="Arial" w:hAnsi="Arial" w:cs="Arial"/>
                <w:sz w:val="20"/>
                <w:szCs w:val="20"/>
              </w:rPr>
              <w:t>c</w:t>
            </w:r>
          </w:p>
        </w:tc>
        <w:tc>
          <w:tcPr>
            <w:tcW w:w="433" w:type="pct"/>
            <w:gridSpan w:val="2"/>
            <w:tcBorders>
              <w:top w:val="single" w:sz="8" w:space="0" w:color="000000"/>
              <w:left w:val="single" w:sz="8" w:space="0" w:color="000000"/>
              <w:bottom w:val="nil"/>
              <w:right w:val="nil"/>
            </w:tcBorders>
            <w:vAlign w:val="center"/>
          </w:tcPr>
          <w:p w14:paraId="0FB4B4D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Tổng số</w:t>
            </w:r>
          </w:p>
        </w:tc>
        <w:tc>
          <w:tcPr>
            <w:tcW w:w="409" w:type="pct"/>
            <w:gridSpan w:val="2"/>
            <w:tcBorders>
              <w:top w:val="single" w:sz="8" w:space="0" w:color="000000"/>
              <w:left w:val="single" w:sz="8" w:space="0" w:color="000000"/>
              <w:bottom w:val="nil"/>
              <w:right w:val="nil"/>
            </w:tcBorders>
            <w:vAlign w:val="center"/>
          </w:tcPr>
          <w:p w14:paraId="228B271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Chưa sử dụng</w:t>
            </w:r>
          </w:p>
        </w:tc>
        <w:tc>
          <w:tcPr>
            <w:tcW w:w="406" w:type="pct"/>
            <w:gridSpan w:val="2"/>
            <w:tcBorders>
              <w:top w:val="single" w:sz="8" w:space="0" w:color="000000"/>
              <w:left w:val="single" w:sz="8" w:space="0" w:color="000000"/>
              <w:bottom w:val="nil"/>
              <w:right w:val="single" w:sz="8" w:space="0" w:color="000000"/>
            </w:tcBorders>
            <w:vAlign w:val="center"/>
          </w:tcPr>
          <w:p w14:paraId="4F66E4DC"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iCs/>
                <w:sz w:val="20"/>
                <w:szCs w:val="20"/>
              </w:rPr>
              <w:t xml:space="preserve">Đã </w:t>
            </w:r>
            <w:r w:rsidRPr="00AC75B3">
              <w:rPr>
                <w:rFonts w:ascii="Arial" w:hAnsi="Arial" w:cs="Arial"/>
                <w:sz w:val="20"/>
                <w:szCs w:val="20"/>
              </w:rPr>
              <w:t>sử dụng</w:t>
            </w:r>
          </w:p>
        </w:tc>
      </w:tr>
      <w:tr w:rsidR="00AC75B3" w:rsidRPr="00AC75B3" w14:paraId="477D43A3" w14:textId="77777777" w:rsidTr="00AC75B3">
        <w:tc>
          <w:tcPr>
            <w:tcW w:w="202" w:type="pct"/>
            <w:vMerge/>
            <w:tcBorders>
              <w:top w:val="single" w:sz="8" w:space="0" w:color="000000"/>
              <w:left w:val="single" w:sz="8" w:space="0" w:color="000000"/>
              <w:bottom w:val="nil"/>
              <w:right w:val="nil"/>
            </w:tcBorders>
            <w:vAlign w:val="center"/>
          </w:tcPr>
          <w:p w14:paraId="323138AB" w14:textId="77777777" w:rsidR="00AC75B3" w:rsidRPr="00AC75B3" w:rsidRDefault="00AC75B3" w:rsidP="00AC75B3">
            <w:pPr>
              <w:spacing w:after="0" w:line="240" w:lineRule="auto"/>
              <w:jc w:val="center"/>
              <w:rPr>
                <w:rFonts w:ascii="Arial" w:hAnsi="Arial" w:cs="Arial"/>
                <w:sz w:val="20"/>
                <w:szCs w:val="20"/>
              </w:rPr>
            </w:pPr>
          </w:p>
        </w:tc>
        <w:tc>
          <w:tcPr>
            <w:tcW w:w="280" w:type="pct"/>
            <w:vMerge/>
            <w:tcBorders>
              <w:top w:val="single" w:sz="8" w:space="0" w:color="000000"/>
              <w:left w:val="single" w:sz="8" w:space="0" w:color="000000"/>
              <w:bottom w:val="nil"/>
              <w:right w:val="nil"/>
            </w:tcBorders>
            <w:vAlign w:val="center"/>
          </w:tcPr>
          <w:p w14:paraId="2557C393" w14:textId="77777777" w:rsidR="00AC75B3" w:rsidRPr="00AC75B3" w:rsidRDefault="00AC75B3" w:rsidP="00AC75B3">
            <w:pPr>
              <w:spacing w:after="0" w:line="240" w:lineRule="auto"/>
              <w:jc w:val="center"/>
              <w:rPr>
                <w:rFonts w:ascii="Arial" w:hAnsi="Arial" w:cs="Arial"/>
                <w:sz w:val="20"/>
                <w:szCs w:val="20"/>
              </w:rPr>
            </w:pPr>
          </w:p>
        </w:tc>
        <w:tc>
          <w:tcPr>
            <w:tcW w:w="239" w:type="pct"/>
            <w:vMerge/>
            <w:tcBorders>
              <w:top w:val="single" w:sz="8" w:space="0" w:color="000000"/>
              <w:left w:val="single" w:sz="8" w:space="0" w:color="000000"/>
              <w:bottom w:val="nil"/>
              <w:right w:val="nil"/>
            </w:tcBorders>
            <w:vAlign w:val="center"/>
          </w:tcPr>
          <w:p w14:paraId="32F6B4DF"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8" w:space="0" w:color="000000"/>
              <w:bottom w:val="nil"/>
              <w:right w:val="nil"/>
            </w:tcBorders>
            <w:vAlign w:val="center"/>
          </w:tcPr>
          <w:p w14:paraId="3D859A04"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49725E79"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439F2BB0"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4C5BCFB6"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793C4B9C"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192D9F5A"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064706F5"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8" w:space="0" w:color="000000"/>
              <w:bottom w:val="nil"/>
              <w:right w:val="nil"/>
            </w:tcBorders>
            <w:vAlign w:val="center"/>
          </w:tcPr>
          <w:p w14:paraId="6DE28E83"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8" w:space="0" w:color="000000"/>
              <w:bottom w:val="nil"/>
              <w:right w:val="nil"/>
            </w:tcBorders>
            <w:vAlign w:val="center"/>
          </w:tcPr>
          <w:p w14:paraId="2782298F" w14:textId="7E95D81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47811111" w14:textId="0D9EFC45"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3D7882E8"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5342CDEE"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44E30086"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nil"/>
            </w:tcBorders>
            <w:vAlign w:val="center"/>
          </w:tcPr>
          <w:p w14:paraId="5397DF15"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9" w:type="pct"/>
            <w:tcBorders>
              <w:top w:val="single" w:sz="8" w:space="0" w:color="000000"/>
              <w:left w:val="single" w:sz="8" w:space="0" w:color="000000"/>
              <w:bottom w:val="nil"/>
              <w:right w:val="nil"/>
            </w:tcBorders>
            <w:vAlign w:val="center"/>
          </w:tcPr>
          <w:p w14:paraId="045610A2"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24" w:type="pct"/>
            <w:tcBorders>
              <w:top w:val="single" w:sz="8" w:space="0" w:color="000000"/>
              <w:left w:val="single" w:sz="8" w:space="0" w:color="000000"/>
              <w:bottom w:val="nil"/>
              <w:right w:val="single" w:sz="8" w:space="0" w:color="000000"/>
            </w:tcBorders>
            <w:vAlign w:val="center"/>
          </w:tcPr>
          <w:p w14:paraId="74C8CED2"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4" w:type="pct"/>
            <w:vAlign w:val="center"/>
          </w:tcPr>
          <w:p w14:paraId="56B3426D" w14:textId="35D09044"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05" w:type="pct"/>
            <w:vAlign w:val="center"/>
          </w:tcPr>
          <w:p w14:paraId="36083E6B" w14:textId="1D3B43C4"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c>
          <w:tcPr>
            <w:tcW w:w="204" w:type="pct"/>
            <w:vAlign w:val="center"/>
          </w:tcPr>
          <w:p w14:paraId="754F5B25" w14:textId="05A37F7D"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SL</w:t>
            </w:r>
          </w:p>
        </w:tc>
        <w:tc>
          <w:tcPr>
            <w:tcW w:w="202" w:type="pct"/>
            <w:vAlign w:val="center"/>
          </w:tcPr>
          <w:p w14:paraId="00689734" w14:textId="6C5E843F"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Giá trị</w:t>
            </w:r>
          </w:p>
        </w:tc>
      </w:tr>
      <w:tr w:rsidR="00AC75B3" w:rsidRPr="00AC75B3" w14:paraId="25ED4A2F" w14:textId="77777777" w:rsidTr="00AC75B3">
        <w:tc>
          <w:tcPr>
            <w:tcW w:w="202" w:type="pct"/>
            <w:tcBorders>
              <w:top w:val="single" w:sz="8" w:space="0" w:color="000000"/>
              <w:left w:val="single" w:sz="8" w:space="0" w:color="000000"/>
              <w:bottom w:val="single" w:sz="4" w:space="0" w:color="auto"/>
              <w:right w:val="nil"/>
            </w:tcBorders>
            <w:vAlign w:val="center"/>
          </w:tcPr>
          <w:p w14:paraId="2B98A25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A</w:t>
            </w:r>
          </w:p>
        </w:tc>
        <w:tc>
          <w:tcPr>
            <w:tcW w:w="280" w:type="pct"/>
            <w:tcBorders>
              <w:top w:val="single" w:sz="8" w:space="0" w:color="000000"/>
              <w:left w:val="single" w:sz="8" w:space="0" w:color="000000"/>
              <w:bottom w:val="single" w:sz="4" w:space="0" w:color="auto"/>
              <w:right w:val="nil"/>
            </w:tcBorders>
            <w:vAlign w:val="center"/>
          </w:tcPr>
          <w:p w14:paraId="199837C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B</w:t>
            </w:r>
          </w:p>
        </w:tc>
        <w:tc>
          <w:tcPr>
            <w:tcW w:w="239" w:type="pct"/>
            <w:tcBorders>
              <w:top w:val="single" w:sz="8" w:space="0" w:color="000000"/>
              <w:left w:val="single" w:sz="8" w:space="0" w:color="000000"/>
              <w:bottom w:val="single" w:sz="4" w:space="0" w:color="auto"/>
              <w:right w:val="nil"/>
            </w:tcBorders>
            <w:vAlign w:val="center"/>
          </w:tcPr>
          <w:p w14:paraId="7FA076CD" w14:textId="5A5B17FD" w:rsidR="00084D08"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C</w:t>
            </w:r>
          </w:p>
        </w:tc>
        <w:tc>
          <w:tcPr>
            <w:tcW w:w="209" w:type="pct"/>
            <w:tcBorders>
              <w:top w:val="single" w:sz="8" w:space="0" w:color="000000"/>
              <w:left w:val="single" w:sz="8" w:space="0" w:color="000000"/>
              <w:bottom w:val="nil"/>
              <w:right w:val="nil"/>
            </w:tcBorders>
            <w:vAlign w:val="center"/>
          </w:tcPr>
          <w:p w14:paraId="49FA887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w:t>
            </w:r>
          </w:p>
        </w:tc>
        <w:tc>
          <w:tcPr>
            <w:tcW w:w="224" w:type="pct"/>
            <w:tcBorders>
              <w:top w:val="single" w:sz="8" w:space="0" w:color="000000"/>
              <w:left w:val="single" w:sz="8" w:space="0" w:color="000000"/>
              <w:bottom w:val="nil"/>
              <w:right w:val="nil"/>
            </w:tcBorders>
            <w:vAlign w:val="center"/>
          </w:tcPr>
          <w:p w14:paraId="2B51152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w:t>
            </w:r>
          </w:p>
        </w:tc>
        <w:tc>
          <w:tcPr>
            <w:tcW w:w="209" w:type="pct"/>
            <w:tcBorders>
              <w:top w:val="single" w:sz="8" w:space="0" w:color="000000"/>
              <w:left w:val="single" w:sz="8" w:space="0" w:color="000000"/>
              <w:bottom w:val="single" w:sz="8" w:space="0" w:color="000000"/>
              <w:right w:val="nil"/>
            </w:tcBorders>
            <w:vAlign w:val="center"/>
          </w:tcPr>
          <w:p w14:paraId="60A5DC5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3</w:t>
            </w:r>
          </w:p>
        </w:tc>
        <w:tc>
          <w:tcPr>
            <w:tcW w:w="224" w:type="pct"/>
            <w:tcBorders>
              <w:top w:val="single" w:sz="8" w:space="0" w:color="000000"/>
              <w:left w:val="single" w:sz="8" w:space="0" w:color="000000"/>
              <w:bottom w:val="single" w:sz="8" w:space="0" w:color="000000"/>
              <w:right w:val="nil"/>
            </w:tcBorders>
            <w:vAlign w:val="center"/>
          </w:tcPr>
          <w:p w14:paraId="5603385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4</w:t>
            </w:r>
          </w:p>
        </w:tc>
        <w:tc>
          <w:tcPr>
            <w:tcW w:w="209" w:type="pct"/>
            <w:tcBorders>
              <w:top w:val="single" w:sz="8" w:space="0" w:color="000000"/>
              <w:left w:val="single" w:sz="8" w:space="0" w:color="000000"/>
              <w:bottom w:val="single" w:sz="8" w:space="0" w:color="000000"/>
              <w:right w:val="nil"/>
            </w:tcBorders>
            <w:vAlign w:val="center"/>
          </w:tcPr>
          <w:p w14:paraId="54956507"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5</w:t>
            </w:r>
          </w:p>
        </w:tc>
        <w:tc>
          <w:tcPr>
            <w:tcW w:w="224" w:type="pct"/>
            <w:tcBorders>
              <w:top w:val="single" w:sz="8" w:space="0" w:color="000000"/>
              <w:left w:val="single" w:sz="8" w:space="0" w:color="000000"/>
              <w:bottom w:val="single" w:sz="8" w:space="0" w:color="000000"/>
              <w:right w:val="nil"/>
            </w:tcBorders>
            <w:vAlign w:val="center"/>
          </w:tcPr>
          <w:p w14:paraId="0251AE5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6</w:t>
            </w:r>
          </w:p>
        </w:tc>
        <w:tc>
          <w:tcPr>
            <w:tcW w:w="209" w:type="pct"/>
            <w:tcBorders>
              <w:top w:val="single" w:sz="8" w:space="0" w:color="000000"/>
              <w:left w:val="single" w:sz="8" w:space="0" w:color="000000"/>
              <w:bottom w:val="single" w:sz="8" w:space="0" w:color="000000"/>
              <w:right w:val="nil"/>
            </w:tcBorders>
            <w:vAlign w:val="center"/>
          </w:tcPr>
          <w:p w14:paraId="1298F4B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7</w:t>
            </w:r>
          </w:p>
        </w:tc>
        <w:tc>
          <w:tcPr>
            <w:tcW w:w="224" w:type="pct"/>
            <w:tcBorders>
              <w:top w:val="single" w:sz="8" w:space="0" w:color="000000"/>
              <w:left w:val="single" w:sz="8" w:space="0" w:color="000000"/>
              <w:bottom w:val="single" w:sz="8" w:space="0" w:color="000000"/>
              <w:right w:val="nil"/>
            </w:tcBorders>
            <w:vAlign w:val="center"/>
          </w:tcPr>
          <w:p w14:paraId="10F0555E"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8</w:t>
            </w:r>
          </w:p>
        </w:tc>
        <w:tc>
          <w:tcPr>
            <w:tcW w:w="209" w:type="pct"/>
            <w:tcBorders>
              <w:top w:val="single" w:sz="8" w:space="0" w:color="000000"/>
              <w:left w:val="single" w:sz="8" w:space="0" w:color="000000"/>
              <w:bottom w:val="single" w:sz="8" w:space="0" w:color="000000"/>
              <w:right w:val="nil"/>
            </w:tcBorders>
            <w:vAlign w:val="center"/>
          </w:tcPr>
          <w:p w14:paraId="6F07B59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9</w:t>
            </w:r>
          </w:p>
        </w:tc>
        <w:tc>
          <w:tcPr>
            <w:tcW w:w="224" w:type="pct"/>
            <w:tcBorders>
              <w:top w:val="single" w:sz="8" w:space="0" w:color="000000"/>
              <w:left w:val="single" w:sz="8" w:space="0" w:color="000000"/>
              <w:bottom w:val="single" w:sz="8" w:space="0" w:color="000000"/>
              <w:right w:val="nil"/>
            </w:tcBorders>
            <w:vAlign w:val="center"/>
          </w:tcPr>
          <w:p w14:paraId="15CD3AE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10</w:t>
            </w:r>
          </w:p>
        </w:tc>
        <w:tc>
          <w:tcPr>
            <w:tcW w:w="209" w:type="pct"/>
            <w:tcBorders>
              <w:top w:val="single" w:sz="8" w:space="0" w:color="000000"/>
              <w:left w:val="single" w:sz="8" w:space="0" w:color="000000"/>
              <w:bottom w:val="single" w:sz="8" w:space="0" w:color="000000"/>
              <w:right w:val="nil"/>
            </w:tcBorders>
            <w:vAlign w:val="center"/>
          </w:tcPr>
          <w:p w14:paraId="7D5A088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11</w:t>
            </w:r>
          </w:p>
        </w:tc>
        <w:tc>
          <w:tcPr>
            <w:tcW w:w="224" w:type="pct"/>
            <w:tcBorders>
              <w:top w:val="single" w:sz="8" w:space="0" w:color="000000"/>
              <w:left w:val="single" w:sz="8" w:space="0" w:color="000000"/>
              <w:bottom w:val="single" w:sz="8" w:space="0" w:color="000000"/>
              <w:right w:val="nil"/>
            </w:tcBorders>
            <w:vAlign w:val="center"/>
          </w:tcPr>
          <w:p w14:paraId="02064E55"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12</w:t>
            </w:r>
          </w:p>
        </w:tc>
        <w:tc>
          <w:tcPr>
            <w:tcW w:w="209" w:type="pct"/>
            <w:tcBorders>
              <w:top w:val="single" w:sz="8" w:space="0" w:color="000000"/>
              <w:left w:val="single" w:sz="8" w:space="0" w:color="000000"/>
              <w:bottom w:val="single" w:sz="8" w:space="0" w:color="000000"/>
              <w:right w:val="nil"/>
            </w:tcBorders>
            <w:vAlign w:val="center"/>
          </w:tcPr>
          <w:p w14:paraId="46F7CF5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13</w:t>
            </w:r>
          </w:p>
        </w:tc>
        <w:tc>
          <w:tcPr>
            <w:tcW w:w="224" w:type="pct"/>
            <w:tcBorders>
              <w:top w:val="single" w:sz="8" w:space="0" w:color="000000"/>
              <w:left w:val="single" w:sz="8" w:space="0" w:color="000000"/>
              <w:bottom w:val="single" w:sz="8" w:space="0" w:color="000000"/>
              <w:right w:val="nil"/>
            </w:tcBorders>
            <w:vAlign w:val="center"/>
          </w:tcPr>
          <w:p w14:paraId="2BDA5337" w14:textId="5FD8BFC0" w:rsidR="00084D08"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14</w:t>
            </w:r>
          </w:p>
        </w:tc>
        <w:tc>
          <w:tcPr>
            <w:tcW w:w="209" w:type="pct"/>
            <w:tcBorders>
              <w:top w:val="single" w:sz="8" w:space="0" w:color="000000"/>
              <w:left w:val="single" w:sz="8" w:space="0" w:color="000000"/>
              <w:bottom w:val="single" w:sz="8" w:space="0" w:color="000000"/>
              <w:right w:val="nil"/>
            </w:tcBorders>
            <w:vAlign w:val="center"/>
          </w:tcPr>
          <w:p w14:paraId="71B7333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15</w:t>
            </w:r>
          </w:p>
        </w:tc>
        <w:tc>
          <w:tcPr>
            <w:tcW w:w="224" w:type="pct"/>
            <w:tcBorders>
              <w:top w:val="single" w:sz="8" w:space="0" w:color="000000"/>
              <w:left w:val="single" w:sz="8" w:space="0" w:color="000000"/>
              <w:bottom w:val="single" w:sz="8" w:space="0" w:color="000000"/>
              <w:right w:val="nil"/>
            </w:tcBorders>
            <w:vAlign w:val="center"/>
          </w:tcPr>
          <w:p w14:paraId="1C34440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16</w:t>
            </w:r>
          </w:p>
        </w:tc>
        <w:tc>
          <w:tcPr>
            <w:tcW w:w="204" w:type="pct"/>
            <w:tcBorders>
              <w:top w:val="single" w:sz="8" w:space="0" w:color="000000"/>
              <w:left w:val="single" w:sz="8" w:space="0" w:color="000000"/>
              <w:bottom w:val="single" w:sz="8" w:space="0" w:color="000000"/>
              <w:right w:val="nil"/>
            </w:tcBorders>
            <w:vAlign w:val="center"/>
          </w:tcPr>
          <w:p w14:paraId="1C21CCC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17</w:t>
            </w:r>
          </w:p>
        </w:tc>
        <w:tc>
          <w:tcPr>
            <w:tcW w:w="205" w:type="pct"/>
            <w:tcBorders>
              <w:top w:val="single" w:sz="8" w:space="0" w:color="000000"/>
              <w:left w:val="single" w:sz="8" w:space="0" w:color="000000"/>
              <w:bottom w:val="single" w:sz="8" w:space="0" w:color="000000"/>
              <w:right w:val="nil"/>
            </w:tcBorders>
            <w:vAlign w:val="center"/>
          </w:tcPr>
          <w:p w14:paraId="57B9D624" w14:textId="77777777" w:rsidR="00084D08" w:rsidRPr="00AC75B3" w:rsidRDefault="00000000" w:rsidP="00AC75B3">
            <w:pPr>
              <w:spacing w:after="0" w:line="240" w:lineRule="auto"/>
              <w:jc w:val="center"/>
              <w:rPr>
                <w:rFonts w:ascii="Arial" w:hAnsi="Arial" w:cs="Arial"/>
                <w:bCs/>
                <w:sz w:val="20"/>
                <w:szCs w:val="20"/>
              </w:rPr>
            </w:pPr>
            <w:r w:rsidRPr="00AC75B3">
              <w:rPr>
                <w:rFonts w:ascii="Arial" w:hAnsi="Arial" w:cs="Arial"/>
                <w:bCs/>
                <w:sz w:val="20"/>
                <w:szCs w:val="20"/>
              </w:rPr>
              <w:t>18</w:t>
            </w:r>
          </w:p>
        </w:tc>
        <w:tc>
          <w:tcPr>
            <w:tcW w:w="204" w:type="pct"/>
            <w:tcBorders>
              <w:top w:val="single" w:sz="8" w:space="0" w:color="000000"/>
              <w:left w:val="single" w:sz="8" w:space="0" w:color="000000"/>
              <w:bottom w:val="single" w:sz="8" w:space="0" w:color="000000"/>
              <w:right w:val="nil"/>
            </w:tcBorders>
            <w:vAlign w:val="center"/>
          </w:tcPr>
          <w:p w14:paraId="0F5919D8"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19</w:t>
            </w:r>
          </w:p>
        </w:tc>
        <w:tc>
          <w:tcPr>
            <w:tcW w:w="202" w:type="pct"/>
            <w:tcBorders>
              <w:top w:val="single" w:sz="8" w:space="0" w:color="000000"/>
              <w:left w:val="single" w:sz="8" w:space="0" w:color="000000"/>
              <w:bottom w:val="single" w:sz="8" w:space="0" w:color="000000"/>
              <w:right w:val="single" w:sz="8" w:space="0" w:color="000000"/>
            </w:tcBorders>
            <w:vAlign w:val="center"/>
          </w:tcPr>
          <w:p w14:paraId="6841231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20</w:t>
            </w:r>
          </w:p>
        </w:tc>
      </w:tr>
      <w:tr w:rsidR="00AC75B3" w:rsidRPr="00AC75B3" w14:paraId="5BA84A16" w14:textId="77777777" w:rsidTr="00AC75B3">
        <w:tc>
          <w:tcPr>
            <w:tcW w:w="202" w:type="pct"/>
            <w:tcBorders>
              <w:top w:val="single" w:sz="4" w:space="0" w:color="auto"/>
              <w:left w:val="single" w:sz="4" w:space="0" w:color="auto"/>
              <w:bottom w:val="nil"/>
              <w:right w:val="single" w:sz="4" w:space="0" w:color="auto"/>
            </w:tcBorders>
            <w:vAlign w:val="center"/>
          </w:tcPr>
          <w:p w14:paraId="47AA3D3A" w14:textId="7ACAA61A" w:rsidR="00AC75B3" w:rsidRPr="00AC75B3" w:rsidRDefault="00AC75B3" w:rsidP="00AC75B3">
            <w:pPr>
              <w:spacing w:after="0" w:line="240" w:lineRule="auto"/>
              <w:jc w:val="center"/>
              <w:rPr>
                <w:rFonts w:ascii="Arial" w:hAnsi="Arial" w:cs="Arial"/>
                <w:sz w:val="20"/>
                <w:szCs w:val="20"/>
              </w:rPr>
            </w:pPr>
            <w:r>
              <w:rPr>
                <w:rFonts w:ascii="Arial" w:hAnsi="Arial" w:cs="Arial"/>
                <w:sz w:val="20"/>
                <w:szCs w:val="20"/>
              </w:rPr>
              <w:t>I</w:t>
            </w:r>
          </w:p>
        </w:tc>
        <w:tc>
          <w:tcPr>
            <w:tcW w:w="280" w:type="pct"/>
            <w:tcBorders>
              <w:top w:val="single" w:sz="4" w:space="0" w:color="auto"/>
              <w:left w:val="single" w:sz="4" w:space="0" w:color="auto"/>
              <w:bottom w:val="nil"/>
              <w:right w:val="single" w:sz="4" w:space="0" w:color="auto"/>
            </w:tcBorders>
            <w:vAlign w:val="center"/>
          </w:tcPr>
          <w:p w14:paraId="68FBB93A" w14:textId="1E377A16"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Xuồng các loại</w:t>
            </w:r>
          </w:p>
        </w:tc>
        <w:tc>
          <w:tcPr>
            <w:tcW w:w="239" w:type="pct"/>
            <w:tcBorders>
              <w:top w:val="single" w:sz="4" w:space="0" w:color="auto"/>
              <w:left w:val="single" w:sz="4" w:space="0" w:color="auto"/>
              <w:bottom w:val="nil"/>
              <w:right w:val="single" w:sz="4" w:space="0" w:color="auto"/>
            </w:tcBorders>
            <w:vAlign w:val="center"/>
          </w:tcPr>
          <w:p w14:paraId="1BFDDA23"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74A6320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26DB058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3B70AA32"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6C3E0DF0"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23A99EDC"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3D401C56"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5F8BF4D8"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173CE800"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169D003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201D60D9"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221920C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390B31C2"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7D80B38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4D74D40E"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single" w:sz="8" w:space="0" w:color="000000"/>
              <w:left w:val="single" w:sz="4" w:space="0" w:color="auto"/>
              <w:bottom w:val="nil"/>
              <w:right w:val="single" w:sz="4" w:space="0" w:color="auto"/>
            </w:tcBorders>
            <w:vAlign w:val="center"/>
          </w:tcPr>
          <w:p w14:paraId="15F800F8"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single" w:sz="8" w:space="0" w:color="000000"/>
              <w:left w:val="single" w:sz="4" w:space="0" w:color="auto"/>
              <w:bottom w:val="nil"/>
              <w:right w:val="single" w:sz="4" w:space="0" w:color="auto"/>
            </w:tcBorders>
            <w:vAlign w:val="center"/>
          </w:tcPr>
          <w:p w14:paraId="6649E270" w14:textId="77777777" w:rsidR="00AC75B3" w:rsidRPr="00AC75B3" w:rsidRDefault="00AC75B3" w:rsidP="00AC75B3">
            <w:pPr>
              <w:spacing w:after="0" w:line="240" w:lineRule="auto"/>
              <w:jc w:val="center"/>
              <w:rPr>
                <w:rFonts w:ascii="Arial" w:hAnsi="Arial" w:cs="Arial"/>
                <w:sz w:val="20"/>
                <w:szCs w:val="20"/>
              </w:rPr>
            </w:pPr>
          </w:p>
        </w:tc>
        <w:tc>
          <w:tcPr>
            <w:tcW w:w="204" w:type="pct"/>
            <w:tcBorders>
              <w:left w:val="single" w:sz="4" w:space="0" w:color="auto"/>
              <w:bottom w:val="nil"/>
              <w:right w:val="single" w:sz="4" w:space="0" w:color="auto"/>
            </w:tcBorders>
            <w:vAlign w:val="center"/>
          </w:tcPr>
          <w:p w14:paraId="3B80D34E" w14:textId="77777777" w:rsidR="00AC75B3" w:rsidRPr="00AC75B3" w:rsidRDefault="00AC75B3" w:rsidP="00AC75B3">
            <w:pPr>
              <w:spacing w:after="0" w:line="240" w:lineRule="auto"/>
              <w:jc w:val="center"/>
              <w:rPr>
                <w:rFonts w:ascii="Arial" w:hAnsi="Arial" w:cs="Arial"/>
                <w:sz w:val="20"/>
                <w:szCs w:val="20"/>
              </w:rPr>
            </w:pPr>
          </w:p>
        </w:tc>
        <w:tc>
          <w:tcPr>
            <w:tcW w:w="205" w:type="pct"/>
            <w:tcBorders>
              <w:left w:val="single" w:sz="4" w:space="0" w:color="auto"/>
              <w:bottom w:val="nil"/>
              <w:right w:val="single" w:sz="4" w:space="0" w:color="auto"/>
            </w:tcBorders>
            <w:vAlign w:val="center"/>
          </w:tcPr>
          <w:p w14:paraId="58373166" w14:textId="77777777" w:rsidR="00AC75B3" w:rsidRPr="00AC75B3" w:rsidRDefault="00AC75B3" w:rsidP="00AC75B3">
            <w:pPr>
              <w:spacing w:after="0" w:line="240" w:lineRule="auto"/>
              <w:jc w:val="center"/>
              <w:rPr>
                <w:rFonts w:ascii="Arial" w:hAnsi="Arial" w:cs="Arial"/>
                <w:sz w:val="20"/>
                <w:szCs w:val="20"/>
              </w:rPr>
            </w:pPr>
          </w:p>
        </w:tc>
        <w:tc>
          <w:tcPr>
            <w:tcW w:w="204" w:type="pct"/>
            <w:tcBorders>
              <w:left w:val="single" w:sz="4" w:space="0" w:color="auto"/>
              <w:bottom w:val="nil"/>
              <w:right w:val="single" w:sz="4" w:space="0" w:color="auto"/>
            </w:tcBorders>
            <w:vAlign w:val="center"/>
          </w:tcPr>
          <w:p w14:paraId="586EFCA1" w14:textId="77777777" w:rsidR="00AC75B3" w:rsidRPr="00AC75B3" w:rsidRDefault="00AC75B3" w:rsidP="00AC75B3">
            <w:pPr>
              <w:spacing w:after="0" w:line="240" w:lineRule="auto"/>
              <w:jc w:val="center"/>
              <w:rPr>
                <w:rFonts w:ascii="Arial" w:hAnsi="Arial" w:cs="Arial"/>
                <w:sz w:val="20"/>
                <w:szCs w:val="20"/>
              </w:rPr>
            </w:pPr>
          </w:p>
        </w:tc>
        <w:tc>
          <w:tcPr>
            <w:tcW w:w="202" w:type="pct"/>
            <w:tcBorders>
              <w:left w:val="single" w:sz="4" w:space="0" w:color="auto"/>
              <w:bottom w:val="nil"/>
            </w:tcBorders>
            <w:vAlign w:val="center"/>
          </w:tcPr>
          <w:p w14:paraId="34DE9FE1"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27230C72" w14:textId="77777777" w:rsidTr="00AC75B3">
        <w:tc>
          <w:tcPr>
            <w:tcW w:w="202" w:type="pct"/>
            <w:tcBorders>
              <w:top w:val="nil"/>
              <w:left w:val="single" w:sz="4" w:space="0" w:color="auto"/>
              <w:bottom w:val="nil"/>
              <w:right w:val="single" w:sz="4" w:space="0" w:color="auto"/>
            </w:tcBorders>
            <w:vAlign w:val="center"/>
          </w:tcPr>
          <w:p w14:paraId="13D2273D" w14:textId="06A125F1" w:rsidR="00AC75B3" w:rsidRDefault="00AC75B3" w:rsidP="00AC75B3">
            <w:pPr>
              <w:spacing w:after="0" w:line="240" w:lineRule="auto"/>
              <w:jc w:val="center"/>
              <w:rPr>
                <w:rFonts w:ascii="Arial" w:hAnsi="Arial" w:cs="Arial"/>
                <w:sz w:val="20"/>
                <w:szCs w:val="20"/>
              </w:rPr>
            </w:pPr>
            <w:r>
              <w:rPr>
                <w:rFonts w:ascii="Arial" w:hAnsi="Arial" w:cs="Arial"/>
                <w:sz w:val="20"/>
                <w:szCs w:val="20"/>
              </w:rPr>
              <w:t>1</w:t>
            </w:r>
          </w:p>
        </w:tc>
        <w:tc>
          <w:tcPr>
            <w:tcW w:w="280" w:type="pct"/>
            <w:tcBorders>
              <w:top w:val="nil"/>
              <w:left w:val="single" w:sz="4" w:space="0" w:color="auto"/>
              <w:bottom w:val="nil"/>
              <w:right w:val="single" w:sz="4" w:space="0" w:color="auto"/>
            </w:tcBorders>
            <w:vAlign w:val="center"/>
          </w:tcPr>
          <w:p w14:paraId="223D76F8"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Xuồng</w:t>
            </w:r>
          </w:p>
          <w:p w14:paraId="00381586" w14:textId="0336AC8C"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S</w:t>
            </w:r>
            <w:r>
              <w:rPr>
                <w:rFonts w:ascii="Arial" w:hAnsi="Arial" w:cs="Arial"/>
                <w:sz w:val="20"/>
                <w:szCs w:val="20"/>
              </w:rPr>
              <w:t>T</w:t>
            </w:r>
            <w:r w:rsidRPr="00AC75B3">
              <w:rPr>
                <w:rFonts w:ascii="Arial" w:hAnsi="Arial" w:cs="Arial"/>
                <w:sz w:val="20"/>
                <w:szCs w:val="20"/>
              </w:rPr>
              <w:t>...</w:t>
            </w:r>
          </w:p>
        </w:tc>
        <w:tc>
          <w:tcPr>
            <w:tcW w:w="239" w:type="pct"/>
            <w:tcBorders>
              <w:top w:val="nil"/>
              <w:left w:val="single" w:sz="4" w:space="0" w:color="auto"/>
              <w:bottom w:val="nil"/>
              <w:right w:val="single" w:sz="4" w:space="0" w:color="auto"/>
            </w:tcBorders>
            <w:vAlign w:val="center"/>
          </w:tcPr>
          <w:p w14:paraId="029E584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0FAE324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28CCA242"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D797FF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92E77CA"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16B64EC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AF8422A"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10F2F5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E9897B1"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F002EC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50F5B16"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926502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DDED1D8"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825433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89005C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283A354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C1AAF0C"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06BA396D"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3139CAD0"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11265A98"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076E2235"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672D607F" w14:textId="77777777" w:rsidTr="00AC75B3">
        <w:tc>
          <w:tcPr>
            <w:tcW w:w="202" w:type="pct"/>
            <w:tcBorders>
              <w:top w:val="nil"/>
              <w:left w:val="single" w:sz="4" w:space="0" w:color="auto"/>
              <w:bottom w:val="nil"/>
              <w:right w:val="single" w:sz="4" w:space="0" w:color="auto"/>
            </w:tcBorders>
            <w:vAlign w:val="center"/>
          </w:tcPr>
          <w:p w14:paraId="69946E7E" w14:textId="52DBE08C" w:rsidR="00AC75B3" w:rsidRDefault="00AC75B3" w:rsidP="00AC75B3">
            <w:pPr>
              <w:spacing w:after="0" w:line="240" w:lineRule="auto"/>
              <w:jc w:val="center"/>
              <w:rPr>
                <w:rFonts w:ascii="Arial" w:hAnsi="Arial" w:cs="Arial"/>
                <w:sz w:val="20"/>
                <w:szCs w:val="20"/>
              </w:rPr>
            </w:pPr>
            <w:r>
              <w:rPr>
                <w:rFonts w:ascii="Arial" w:hAnsi="Arial" w:cs="Arial"/>
                <w:sz w:val="20"/>
                <w:szCs w:val="20"/>
              </w:rPr>
              <w:t>2</w:t>
            </w:r>
          </w:p>
        </w:tc>
        <w:tc>
          <w:tcPr>
            <w:tcW w:w="280" w:type="pct"/>
            <w:tcBorders>
              <w:top w:val="nil"/>
              <w:left w:val="single" w:sz="4" w:space="0" w:color="auto"/>
              <w:bottom w:val="nil"/>
              <w:right w:val="single" w:sz="4" w:space="0" w:color="auto"/>
            </w:tcBorders>
            <w:vAlign w:val="center"/>
          </w:tcPr>
          <w:p w14:paraId="7E5FCFF4" w14:textId="2A28C35B" w:rsidR="00AC75B3" w:rsidRPr="00AC75B3" w:rsidRDefault="00AC75B3" w:rsidP="00AC75B3">
            <w:pPr>
              <w:spacing w:after="0" w:line="240" w:lineRule="auto"/>
              <w:rPr>
                <w:rFonts w:ascii="Arial" w:hAnsi="Arial" w:cs="Arial"/>
                <w:sz w:val="20"/>
                <w:szCs w:val="20"/>
              </w:rPr>
            </w:pPr>
            <w:r>
              <w:rPr>
                <w:rFonts w:ascii="Arial" w:hAnsi="Arial" w:cs="Arial"/>
                <w:sz w:val="20"/>
                <w:szCs w:val="20"/>
              </w:rPr>
              <w:t>…</w:t>
            </w:r>
          </w:p>
        </w:tc>
        <w:tc>
          <w:tcPr>
            <w:tcW w:w="239" w:type="pct"/>
            <w:tcBorders>
              <w:top w:val="nil"/>
              <w:left w:val="single" w:sz="4" w:space="0" w:color="auto"/>
              <w:bottom w:val="nil"/>
              <w:right w:val="single" w:sz="4" w:space="0" w:color="auto"/>
            </w:tcBorders>
            <w:vAlign w:val="center"/>
          </w:tcPr>
          <w:p w14:paraId="3CB9D15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FA06FF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08F31DA9"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1C59D3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52CD8AA"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480C68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B4C070C"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EB73C6F"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06966FCE"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44BE08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DF10802"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22CD2FB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4AB2943"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255ABD4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251BAFF3"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239B36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AA34942"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153E4B96"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11E66E78"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5028B52E"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44BB7968"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711A130D" w14:textId="77777777" w:rsidTr="00AC75B3">
        <w:tc>
          <w:tcPr>
            <w:tcW w:w="202" w:type="pct"/>
            <w:tcBorders>
              <w:top w:val="nil"/>
              <w:left w:val="single" w:sz="4" w:space="0" w:color="auto"/>
              <w:bottom w:val="nil"/>
              <w:right w:val="single" w:sz="4" w:space="0" w:color="auto"/>
            </w:tcBorders>
            <w:vAlign w:val="center"/>
          </w:tcPr>
          <w:p w14:paraId="1A9CDB2B" w14:textId="60BF99A4" w:rsidR="00AC75B3" w:rsidRDefault="00AC75B3" w:rsidP="00AC75B3">
            <w:pPr>
              <w:spacing w:after="0" w:line="240" w:lineRule="auto"/>
              <w:jc w:val="center"/>
              <w:rPr>
                <w:rFonts w:ascii="Arial" w:hAnsi="Arial" w:cs="Arial"/>
                <w:sz w:val="20"/>
                <w:szCs w:val="20"/>
              </w:rPr>
            </w:pPr>
            <w:r>
              <w:rPr>
                <w:rFonts w:ascii="Arial" w:hAnsi="Arial" w:cs="Arial"/>
                <w:sz w:val="20"/>
                <w:szCs w:val="20"/>
              </w:rPr>
              <w:t>II</w:t>
            </w:r>
          </w:p>
        </w:tc>
        <w:tc>
          <w:tcPr>
            <w:tcW w:w="280" w:type="pct"/>
            <w:tcBorders>
              <w:top w:val="nil"/>
              <w:left w:val="single" w:sz="4" w:space="0" w:color="auto"/>
              <w:bottom w:val="nil"/>
              <w:right w:val="single" w:sz="4" w:space="0" w:color="auto"/>
            </w:tcBorders>
            <w:vAlign w:val="center"/>
          </w:tcPr>
          <w:p w14:paraId="0E90B320" w14:textId="123CD4C1" w:rsidR="00AC75B3" w:rsidRDefault="00AC75B3" w:rsidP="00AC75B3">
            <w:pPr>
              <w:spacing w:after="0" w:line="240" w:lineRule="auto"/>
              <w:rPr>
                <w:rFonts w:ascii="Arial" w:hAnsi="Arial" w:cs="Arial"/>
                <w:sz w:val="20"/>
                <w:szCs w:val="20"/>
              </w:rPr>
            </w:pPr>
            <w:r w:rsidRPr="00AC75B3">
              <w:rPr>
                <w:rFonts w:ascii="Arial" w:hAnsi="Arial" w:cs="Arial"/>
                <w:sz w:val="20"/>
                <w:szCs w:val="20"/>
              </w:rPr>
              <w:t>Nhà bạt các loại</w:t>
            </w:r>
          </w:p>
        </w:tc>
        <w:tc>
          <w:tcPr>
            <w:tcW w:w="239" w:type="pct"/>
            <w:tcBorders>
              <w:top w:val="nil"/>
              <w:left w:val="single" w:sz="4" w:space="0" w:color="auto"/>
              <w:bottom w:val="nil"/>
              <w:right w:val="single" w:sz="4" w:space="0" w:color="auto"/>
            </w:tcBorders>
            <w:vAlign w:val="center"/>
          </w:tcPr>
          <w:p w14:paraId="6034966F"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C7C08EC"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D6F357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E62764F"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261A65E"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7382CA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116E27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15FA74C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45EBADA"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01331EC2"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212F989F"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9FEE2A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024B072B"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135E9F3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00FBDDB"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6F34B1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E952EC4"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5C2FD484"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31F8B873"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2DC8EE38"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1067970A"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2AE49243" w14:textId="77777777" w:rsidTr="00AC75B3">
        <w:tc>
          <w:tcPr>
            <w:tcW w:w="202" w:type="pct"/>
            <w:tcBorders>
              <w:top w:val="nil"/>
              <w:left w:val="single" w:sz="4" w:space="0" w:color="auto"/>
              <w:bottom w:val="nil"/>
              <w:right w:val="single" w:sz="4" w:space="0" w:color="auto"/>
            </w:tcBorders>
            <w:vAlign w:val="center"/>
          </w:tcPr>
          <w:p w14:paraId="4E455D59" w14:textId="1DCBCF89" w:rsidR="00AC75B3" w:rsidRDefault="00AC75B3" w:rsidP="00AC75B3">
            <w:pPr>
              <w:spacing w:after="0" w:line="240" w:lineRule="auto"/>
              <w:jc w:val="center"/>
              <w:rPr>
                <w:rFonts w:ascii="Arial" w:hAnsi="Arial" w:cs="Arial"/>
                <w:sz w:val="20"/>
                <w:szCs w:val="20"/>
              </w:rPr>
            </w:pPr>
            <w:r>
              <w:rPr>
                <w:rFonts w:ascii="Arial" w:hAnsi="Arial" w:cs="Arial"/>
                <w:sz w:val="20"/>
                <w:szCs w:val="20"/>
              </w:rPr>
              <w:t>1</w:t>
            </w:r>
          </w:p>
        </w:tc>
        <w:tc>
          <w:tcPr>
            <w:tcW w:w="280" w:type="pct"/>
            <w:tcBorders>
              <w:top w:val="nil"/>
              <w:left w:val="single" w:sz="4" w:space="0" w:color="auto"/>
              <w:bottom w:val="nil"/>
              <w:right w:val="single" w:sz="4" w:space="0" w:color="auto"/>
            </w:tcBorders>
            <w:vAlign w:val="center"/>
          </w:tcPr>
          <w:p w14:paraId="561AF3ED" w14:textId="166E2E56"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Nhà bạt loại...</w:t>
            </w:r>
          </w:p>
        </w:tc>
        <w:tc>
          <w:tcPr>
            <w:tcW w:w="239" w:type="pct"/>
            <w:tcBorders>
              <w:top w:val="nil"/>
              <w:left w:val="single" w:sz="4" w:space="0" w:color="auto"/>
              <w:bottom w:val="nil"/>
              <w:right w:val="single" w:sz="4" w:space="0" w:color="auto"/>
            </w:tcBorders>
            <w:vAlign w:val="center"/>
          </w:tcPr>
          <w:p w14:paraId="630CA7B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78AB812"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FC48B4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21F8BF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F486708"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7A5668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F5A89C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2F6571F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1D2BBB1"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C776BC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C6DF859"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1DD465F"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00E194C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914C60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5CFE7F98"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2A71C93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A419C32"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72121A1B"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3B8065E2"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47D1747B"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496E634E"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31D2615C" w14:textId="77777777" w:rsidTr="00AC75B3">
        <w:tc>
          <w:tcPr>
            <w:tcW w:w="202" w:type="pct"/>
            <w:tcBorders>
              <w:top w:val="nil"/>
              <w:left w:val="single" w:sz="4" w:space="0" w:color="auto"/>
              <w:bottom w:val="nil"/>
              <w:right w:val="single" w:sz="4" w:space="0" w:color="auto"/>
            </w:tcBorders>
            <w:vAlign w:val="center"/>
          </w:tcPr>
          <w:p w14:paraId="66D99850" w14:textId="6EEDC97B" w:rsidR="00AC75B3" w:rsidRDefault="00AC75B3" w:rsidP="00AC75B3">
            <w:pPr>
              <w:spacing w:after="0" w:line="240" w:lineRule="auto"/>
              <w:jc w:val="center"/>
              <w:rPr>
                <w:rFonts w:ascii="Arial" w:hAnsi="Arial" w:cs="Arial"/>
                <w:sz w:val="20"/>
                <w:szCs w:val="20"/>
              </w:rPr>
            </w:pPr>
            <w:r>
              <w:rPr>
                <w:rFonts w:ascii="Arial" w:hAnsi="Arial" w:cs="Arial"/>
                <w:sz w:val="20"/>
                <w:szCs w:val="20"/>
              </w:rPr>
              <w:t>2</w:t>
            </w:r>
          </w:p>
        </w:tc>
        <w:tc>
          <w:tcPr>
            <w:tcW w:w="280" w:type="pct"/>
            <w:tcBorders>
              <w:top w:val="nil"/>
              <w:left w:val="single" w:sz="4" w:space="0" w:color="auto"/>
              <w:bottom w:val="nil"/>
              <w:right w:val="single" w:sz="4" w:space="0" w:color="auto"/>
            </w:tcBorders>
            <w:vAlign w:val="center"/>
          </w:tcPr>
          <w:p w14:paraId="44B53591" w14:textId="3DF8F3E1" w:rsidR="00AC75B3" w:rsidRP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239" w:type="pct"/>
            <w:tcBorders>
              <w:top w:val="nil"/>
              <w:left w:val="single" w:sz="4" w:space="0" w:color="auto"/>
              <w:bottom w:val="nil"/>
              <w:right w:val="single" w:sz="4" w:space="0" w:color="auto"/>
            </w:tcBorders>
            <w:vAlign w:val="center"/>
          </w:tcPr>
          <w:p w14:paraId="76D4C2DB"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B443AD3"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391A6D0"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5B9648F"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453AA7A"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8BFCCB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211D130C"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3707E49"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DA9A8EF"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0C2C0C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A695D1E"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72619CB"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0BB86F0B"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D88BADC"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17556CC"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4D8FB7E2"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D8E48E6"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768F5354"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737CAB0F"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10BB4DDF"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7CA71B61"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339C50E7" w14:textId="77777777" w:rsidTr="00AC75B3">
        <w:tc>
          <w:tcPr>
            <w:tcW w:w="202" w:type="pct"/>
            <w:tcBorders>
              <w:top w:val="nil"/>
              <w:left w:val="single" w:sz="4" w:space="0" w:color="auto"/>
              <w:bottom w:val="nil"/>
              <w:right w:val="single" w:sz="4" w:space="0" w:color="auto"/>
            </w:tcBorders>
            <w:vAlign w:val="center"/>
          </w:tcPr>
          <w:p w14:paraId="1D35CEF9" w14:textId="0BCC1870" w:rsidR="00AC75B3" w:rsidRDefault="00AC75B3" w:rsidP="00AC75B3">
            <w:pPr>
              <w:spacing w:after="0" w:line="240" w:lineRule="auto"/>
              <w:jc w:val="center"/>
              <w:rPr>
                <w:rFonts w:ascii="Arial" w:hAnsi="Arial" w:cs="Arial"/>
                <w:sz w:val="20"/>
                <w:szCs w:val="20"/>
              </w:rPr>
            </w:pPr>
            <w:r>
              <w:rPr>
                <w:rFonts w:ascii="Arial" w:hAnsi="Arial" w:cs="Arial"/>
                <w:sz w:val="20"/>
                <w:szCs w:val="20"/>
              </w:rPr>
              <w:t>III</w:t>
            </w:r>
          </w:p>
        </w:tc>
        <w:tc>
          <w:tcPr>
            <w:tcW w:w="280" w:type="pct"/>
            <w:tcBorders>
              <w:top w:val="nil"/>
              <w:left w:val="single" w:sz="4" w:space="0" w:color="auto"/>
              <w:bottom w:val="nil"/>
              <w:right w:val="single" w:sz="4" w:space="0" w:color="auto"/>
            </w:tcBorders>
            <w:vAlign w:val="center"/>
          </w:tcPr>
          <w:p w14:paraId="3451D5E3" w14:textId="393A1C61" w:rsid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239" w:type="pct"/>
            <w:tcBorders>
              <w:top w:val="nil"/>
              <w:left w:val="single" w:sz="4" w:space="0" w:color="auto"/>
              <w:bottom w:val="nil"/>
              <w:right w:val="single" w:sz="4" w:space="0" w:color="auto"/>
            </w:tcBorders>
            <w:vAlign w:val="center"/>
          </w:tcPr>
          <w:p w14:paraId="42873E7B"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974C66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6FED4A51"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D48F5E4"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30E1E6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FB0D83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3E629F00"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87A9CB0"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2D9F609"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3EC098E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DB6A36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62A72C7C"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4262864F"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58C768C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50C7416"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nil"/>
              <w:right w:val="single" w:sz="4" w:space="0" w:color="auto"/>
            </w:tcBorders>
            <w:vAlign w:val="center"/>
          </w:tcPr>
          <w:p w14:paraId="79CE543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7B82D039"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647B04BB"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bottom w:val="nil"/>
              <w:right w:val="single" w:sz="4" w:space="0" w:color="auto"/>
            </w:tcBorders>
            <w:vAlign w:val="center"/>
          </w:tcPr>
          <w:p w14:paraId="5E7154AC"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bottom w:val="nil"/>
              <w:right w:val="single" w:sz="4" w:space="0" w:color="auto"/>
            </w:tcBorders>
            <w:vAlign w:val="center"/>
          </w:tcPr>
          <w:p w14:paraId="3CCA230D"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bottom w:val="nil"/>
            </w:tcBorders>
            <w:vAlign w:val="center"/>
          </w:tcPr>
          <w:p w14:paraId="31AF7806"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2DF39049" w14:textId="77777777" w:rsidTr="00AC75B3">
        <w:tc>
          <w:tcPr>
            <w:tcW w:w="202" w:type="pct"/>
            <w:tcBorders>
              <w:top w:val="nil"/>
              <w:left w:val="single" w:sz="4" w:space="0" w:color="auto"/>
              <w:bottom w:val="single" w:sz="4" w:space="0" w:color="auto"/>
              <w:right w:val="single" w:sz="4" w:space="0" w:color="auto"/>
            </w:tcBorders>
            <w:vAlign w:val="center"/>
          </w:tcPr>
          <w:p w14:paraId="7E1B813B" w14:textId="24859F08" w:rsidR="00AC75B3" w:rsidRDefault="00AC75B3" w:rsidP="00AC75B3">
            <w:pPr>
              <w:spacing w:after="0" w:line="240" w:lineRule="auto"/>
              <w:jc w:val="center"/>
              <w:rPr>
                <w:rFonts w:ascii="Arial" w:hAnsi="Arial" w:cs="Arial"/>
                <w:sz w:val="20"/>
                <w:szCs w:val="20"/>
              </w:rPr>
            </w:pPr>
            <w:r>
              <w:rPr>
                <w:rFonts w:ascii="Arial" w:hAnsi="Arial" w:cs="Arial"/>
                <w:sz w:val="20"/>
                <w:szCs w:val="20"/>
              </w:rPr>
              <w:t>…</w:t>
            </w:r>
          </w:p>
        </w:tc>
        <w:tc>
          <w:tcPr>
            <w:tcW w:w="280" w:type="pct"/>
            <w:tcBorders>
              <w:top w:val="nil"/>
              <w:left w:val="single" w:sz="4" w:space="0" w:color="auto"/>
              <w:bottom w:val="single" w:sz="4" w:space="0" w:color="auto"/>
              <w:right w:val="single" w:sz="4" w:space="0" w:color="auto"/>
            </w:tcBorders>
            <w:vAlign w:val="center"/>
          </w:tcPr>
          <w:p w14:paraId="0039C353" w14:textId="77777777" w:rsidR="00AC75B3" w:rsidRDefault="00AC75B3" w:rsidP="00AC75B3">
            <w:pPr>
              <w:spacing w:after="0" w:line="240" w:lineRule="auto"/>
              <w:jc w:val="center"/>
              <w:rPr>
                <w:rFonts w:ascii="Arial" w:hAnsi="Arial" w:cs="Arial"/>
                <w:sz w:val="20"/>
                <w:szCs w:val="20"/>
              </w:rPr>
            </w:pPr>
          </w:p>
        </w:tc>
        <w:tc>
          <w:tcPr>
            <w:tcW w:w="239" w:type="pct"/>
            <w:tcBorders>
              <w:top w:val="nil"/>
              <w:left w:val="single" w:sz="4" w:space="0" w:color="auto"/>
              <w:bottom w:val="single" w:sz="4" w:space="0" w:color="auto"/>
              <w:right w:val="single" w:sz="4" w:space="0" w:color="auto"/>
            </w:tcBorders>
            <w:vAlign w:val="center"/>
          </w:tcPr>
          <w:p w14:paraId="4307099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0008AA4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6779FAC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4D977878"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46F56D9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5079CCBD"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6BB03FCE"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638CB72C"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285BFE35"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6C340E51"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24163C2D"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040F62D8"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5D4F9970"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51BE3487"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08F20CE4" w14:textId="77777777" w:rsidR="00AC75B3" w:rsidRPr="00AC75B3" w:rsidRDefault="00AC75B3" w:rsidP="00AC75B3">
            <w:pPr>
              <w:spacing w:after="0" w:line="240" w:lineRule="auto"/>
              <w:jc w:val="center"/>
              <w:rPr>
                <w:rFonts w:ascii="Arial" w:hAnsi="Arial" w:cs="Arial"/>
                <w:sz w:val="20"/>
                <w:szCs w:val="20"/>
              </w:rPr>
            </w:pPr>
          </w:p>
        </w:tc>
        <w:tc>
          <w:tcPr>
            <w:tcW w:w="209" w:type="pct"/>
            <w:tcBorders>
              <w:top w:val="nil"/>
              <w:left w:val="single" w:sz="4" w:space="0" w:color="auto"/>
              <w:bottom w:val="single" w:sz="8" w:space="0" w:color="000000"/>
              <w:right w:val="single" w:sz="4" w:space="0" w:color="auto"/>
            </w:tcBorders>
            <w:vAlign w:val="center"/>
          </w:tcPr>
          <w:p w14:paraId="48E5453E" w14:textId="77777777" w:rsidR="00AC75B3" w:rsidRPr="00AC75B3" w:rsidRDefault="00AC75B3" w:rsidP="00AC75B3">
            <w:pPr>
              <w:spacing w:after="0" w:line="240" w:lineRule="auto"/>
              <w:jc w:val="center"/>
              <w:rPr>
                <w:rFonts w:ascii="Arial" w:hAnsi="Arial" w:cs="Arial"/>
                <w:sz w:val="20"/>
                <w:szCs w:val="20"/>
              </w:rPr>
            </w:pPr>
          </w:p>
        </w:tc>
        <w:tc>
          <w:tcPr>
            <w:tcW w:w="224" w:type="pct"/>
            <w:tcBorders>
              <w:top w:val="nil"/>
              <w:left w:val="single" w:sz="4" w:space="0" w:color="auto"/>
              <w:bottom w:val="single" w:sz="8" w:space="0" w:color="000000"/>
              <w:right w:val="single" w:sz="4" w:space="0" w:color="auto"/>
            </w:tcBorders>
            <w:vAlign w:val="center"/>
          </w:tcPr>
          <w:p w14:paraId="1E9E4121"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right w:val="single" w:sz="4" w:space="0" w:color="auto"/>
            </w:tcBorders>
            <w:vAlign w:val="center"/>
          </w:tcPr>
          <w:p w14:paraId="38354E27" w14:textId="77777777" w:rsidR="00AC75B3" w:rsidRPr="00AC75B3" w:rsidRDefault="00AC75B3" w:rsidP="00AC75B3">
            <w:pPr>
              <w:spacing w:after="0" w:line="240" w:lineRule="auto"/>
              <w:jc w:val="center"/>
              <w:rPr>
                <w:rFonts w:ascii="Arial" w:hAnsi="Arial" w:cs="Arial"/>
                <w:sz w:val="20"/>
                <w:szCs w:val="20"/>
              </w:rPr>
            </w:pPr>
          </w:p>
        </w:tc>
        <w:tc>
          <w:tcPr>
            <w:tcW w:w="205" w:type="pct"/>
            <w:tcBorders>
              <w:top w:val="nil"/>
              <w:left w:val="single" w:sz="4" w:space="0" w:color="auto"/>
              <w:right w:val="single" w:sz="4" w:space="0" w:color="auto"/>
            </w:tcBorders>
            <w:vAlign w:val="center"/>
          </w:tcPr>
          <w:p w14:paraId="70040CBA" w14:textId="77777777" w:rsidR="00AC75B3" w:rsidRPr="00AC75B3" w:rsidRDefault="00AC75B3" w:rsidP="00AC75B3">
            <w:pPr>
              <w:spacing w:after="0" w:line="240" w:lineRule="auto"/>
              <w:jc w:val="center"/>
              <w:rPr>
                <w:rFonts w:ascii="Arial" w:hAnsi="Arial" w:cs="Arial"/>
                <w:sz w:val="20"/>
                <w:szCs w:val="20"/>
              </w:rPr>
            </w:pPr>
          </w:p>
        </w:tc>
        <w:tc>
          <w:tcPr>
            <w:tcW w:w="204" w:type="pct"/>
            <w:tcBorders>
              <w:top w:val="nil"/>
              <w:left w:val="single" w:sz="4" w:space="0" w:color="auto"/>
              <w:right w:val="single" w:sz="4" w:space="0" w:color="auto"/>
            </w:tcBorders>
            <w:vAlign w:val="center"/>
          </w:tcPr>
          <w:p w14:paraId="66691E40" w14:textId="77777777" w:rsidR="00AC75B3" w:rsidRPr="00AC75B3" w:rsidRDefault="00AC75B3" w:rsidP="00AC75B3">
            <w:pPr>
              <w:spacing w:after="0" w:line="240" w:lineRule="auto"/>
              <w:jc w:val="center"/>
              <w:rPr>
                <w:rFonts w:ascii="Arial" w:hAnsi="Arial" w:cs="Arial"/>
                <w:sz w:val="20"/>
                <w:szCs w:val="20"/>
              </w:rPr>
            </w:pPr>
          </w:p>
        </w:tc>
        <w:tc>
          <w:tcPr>
            <w:tcW w:w="202" w:type="pct"/>
            <w:tcBorders>
              <w:top w:val="nil"/>
              <w:left w:val="single" w:sz="4" w:space="0" w:color="auto"/>
            </w:tcBorders>
            <w:vAlign w:val="center"/>
          </w:tcPr>
          <w:p w14:paraId="69BA5FA1" w14:textId="77777777" w:rsidR="00AC75B3" w:rsidRPr="00AC75B3" w:rsidRDefault="00AC75B3" w:rsidP="00AC75B3">
            <w:pPr>
              <w:spacing w:after="0" w:line="240" w:lineRule="auto"/>
              <w:jc w:val="center"/>
              <w:rPr>
                <w:rFonts w:ascii="Arial" w:hAnsi="Arial" w:cs="Arial"/>
                <w:sz w:val="20"/>
                <w:szCs w:val="20"/>
              </w:rPr>
            </w:pPr>
          </w:p>
        </w:tc>
      </w:tr>
    </w:tbl>
    <w:p w14:paraId="78E2C95C" w14:textId="77777777" w:rsidR="00AC75B3" w:rsidRDefault="00AC75B3" w:rsidP="00AC75B3">
      <w:pPr>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477"/>
        <w:gridCol w:w="4478"/>
        <w:gridCol w:w="5003"/>
      </w:tblGrid>
      <w:tr w:rsidR="00AC75B3" w:rsidRPr="00A13C91" w14:paraId="241ED982" w14:textId="77777777" w:rsidTr="00AC75B3">
        <w:trPr>
          <w:tblCellSpacing w:w="0" w:type="dxa"/>
        </w:trPr>
        <w:tc>
          <w:tcPr>
            <w:tcW w:w="1604" w:type="pct"/>
            <w:shd w:val="clear" w:color="auto" w:fill="FFFFFF"/>
          </w:tcPr>
          <w:p w14:paraId="018D93E0" w14:textId="77777777" w:rsidR="00AC75B3" w:rsidRPr="00AC75B3" w:rsidRDefault="00AC75B3" w:rsidP="00AC75B3">
            <w:pPr>
              <w:spacing w:after="0" w:line="240" w:lineRule="auto"/>
              <w:jc w:val="center"/>
              <w:rPr>
                <w:rFonts w:ascii="Arial" w:hAnsi="Arial" w:cs="Arial"/>
                <w:sz w:val="20"/>
                <w:szCs w:val="20"/>
              </w:rPr>
            </w:pPr>
            <w:r w:rsidRPr="00AC75B3">
              <w:rPr>
                <w:rFonts w:ascii="Arial" w:hAnsi="Arial" w:cs="Arial"/>
                <w:b/>
                <w:sz w:val="20"/>
                <w:szCs w:val="20"/>
              </w:rPr>
              <w:t>NGƯỜI LẬP BIỂU</w:t>
            </w:r>
          </w:p>
          <w:p w14:paraId="21A38FB5" w14:textId="641C9203" w:rsidR="00AC75B3" w:rsidRPr="00AC75B3" w:rsidRDefault="00AC75B3" w:rsidP="00AC75B3">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p>
        </w:tc>
        <w:tc>
          <w:tcPr>
            <w:tcW w:w="1604" w:type="pct"/>
            <w:shd w:val="clear" w:color="auto" w:fill="FFFFFF"/>
            <w:tcMar>
              <w:top w:w="0" w:type="dxa"/>
              <w:left w:w="108" w:type="dxa"/>
              <w:bottom w:w="0" w:type="dxa"/>
              <w:right w:w="108" w:type="dxa"/>
            </w:tcMar>
            <w:hideMark/>
          </w:tcPr>
          <w:p w14:paraId="42C3C98D" w14:textId="16BE67DF" w:rsidR="00AC75B3" w:rsidRPr="00AC75B3" w:rsidRDefault="00AC75B3" w:rsidP="00AC75B3">
            <w:pPr>
              <w:spacing w:after="0" w:line="240" w:lineRule="auto"/>
              <w:jc w:val="center"/>
              <w:rPr>
                <w:rFonts w:ascii="Arial" w:hAnsi="Arial" w:cs="Arial"/>
                <w:sz w:val="20"/>
                <w:szCs w:val="20"/>
              </w:rPr>
            </w:pPr>
            <w:r>
              <w:rPr>
                <w:rFonts w:ascii="Arial" w:hAnsi="Arial" w:cs="Arial"/>
                <w:b/>
                <w:sz w:val="20"/>
                <w:szCs w:val="20"/>
              </w:rPr>
              <w:t>KẾ TOÁN TRƯỞNG</w:t>
            </w:r>
          </w:p>
          <w:p w14:paraId="70CFAB95" w14:textId="343B5AF1" w:rsidR="00AC75B3" w:rsidRPr="00AC75B3" w:rsidRDefault="00AC75B3" w:rsidP="00AC75B3">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p>
        </w:tc>
        <w:tc>
          <w:tcPr>
            <w:tcW w:w="1792" w:type="pct"/>
            <w:shd w:val="clear" w:color="auto" w:fill="FFFFFF"/>
            <w:tcMar>
              <w:top w:w="0" w:type="dxa"/>
              <w:left w:w="108" w:type="dxa"/>
              <w:bottom w:w="0" w:type="dxa"/>
              <w:right w:w="108" w:type="dxa"/>
            </w:tcMar>
            <w:hideMark/>
          </w:tcPr>
          <w:p w14:paraId="69F67786" w14:textId="77777777" w:rsidR="00AC75B3" w:rsidRPr="00AC75B3" w:rsidRDefault="00AC75B3" w:rsidP="00AC75B3">
            <w:pPr>
              <w:spacing w:after="0" w:line="240" w:lineRule="auto"/>
              <w:jc w:val="center"/>
              <w:rPr>
                <w:rFonts w:ascii="Arial" w:hAnsi="Arial" w:cs="Arial"/>
                <w:sz w:val="20"/>
                <w:szCs w:val="20"/>
              </w:rPr>
            </w:pPr>
            <w:r>
              <w:rPr>
                <w:rFonts w:ascii="Arial" w:hAnsi="Arial" w:cs="Arial"/>
                <w:b/>
                <w:sz w:val="20"/>
                <w:szCs w:val="20"/>
              </w:rPr>
              <w:t>THỦ TRƯỞNG ĐƠN VỊ</w:t>
            </w:r>
          </w:p>
          <w:p w14:paraId="504FE55C" w14:textId="371A5B5A" w:rsidR="00AC75B3" w:rsidRPr="00A13C91" w:rsidRDefault="00AC75B3" w:rsidP="00AC75B3">
            <w:pPr>
              <w:spacing w:after="0" w:line="240" w:lineRule="auto"/>
              <w:jc w:val="center"/>
              <w:rPr>
                <w:rFonts w:ascii="Arial" w:hAnsi="Arial" w:cs="Arial"/>
                <w:sz w:val="20"/>
                <w:szCs w:val="20"/>
              </w:rPr>
            </w:pPr>
            <w:r w:rsidRPr="00AC75B3">
              <w:rPr>
                <w:rFonts w:ascii="Arial" w:hAnsi="Arial" w:cs="Arial"/>
                <w:i/>
                <w:sz w:val="20"/>
                <w:szCs w:val="20"/>
              </w:rPr>
              <w:t>(Ký tên và đóng dấu)</w:t>
            </w:r>
          </w:p>
        </w:tc>
      </w:tr>
    </w:tbl>
    <w:p w14:paraId="7593D0F2" w14:textId="77777777" w:rsidR="00AC75B3" w:rsidRDefault="00AC75B3" w:rsidP="00AC75B3">
      <w:pPr>
        <w:spacing w:after="120" w:line="240" w:lineRule="auto"/>
        <w:ind w:firstLine="720"/>
        <w:jc w:val="both"/>
        <w:rPr>
          <w:rFonts w:ascii="Arial" w:hAnsi="Arial" w:cs="Arial"/>
          <w:b/>
          <w:sz w:val="20"/>
          <w:szCs w:val="20"/>
        </w:rPr>
      </w:pPr>
    </w:p>
    <w:p w14:paraId="3F9256F2" w14:textId="77777777" w:rsidR="00AC75B3" w:rsidRDefault="00AC75B3" w:rsidP="00AC75B3">
      <w:pPr>
        <w:spacing w:after="120" w:line="240" w:lineRule="auto"/>
        <w:ind w:firstLine="720"/>
        <w:jc w:val="both"/>
        <w:rPr>
          <w:rFonts w:ascii="Arial" w:hAnsi="Arial" w:cs="Arial"/>
          <w:b/>
          <w:sz w:val="20"/>
          <w:szCs w:val="20"/>
        </w:rPr>
        <w:sectPr w:rsidR="00AC75B3" w:rsidSect="00AC75B3">
          <w:pgSz w:w="16838" w:h="11906" w:orient="landscape"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2977"/>
        <w:gridCol w:w="6049"/>
      </w:tblGrid>
      <w:tr w:rsidR="00AC75B3" w:rsidRPr="00AC75B3" w14:paraId="6DB444DF" w14:textId="77777777" w:rsidTr="00625DA0">
        <w:trPr>
          <w:tblCellSpacing w:w="0" w:type="dxa"/>
        </w:trPr>
        <w:tc>
          <w:tcPr>
            <w:tcW w:w="1649" w:type="pct"/>
            <w:shd w:val="clear" w:color="auto" w:fill="FFFFFF"/>
            <w:tcMar>
              <w:top w:w="0" w:type="dxa"/>
              <w:left w:w="108" w:type="dxa"/>
              <w:bottom w:w="0" w:type="dxa"/>
              <w:right w:w="108" w:type="dxa"/>
            </w:tcMar>
            <w:hideMark/>
          </w:tcPr>
          <w:p w14:paraId="35E5B975" w14:textId="77777777" w:rsidR="00AC75B3" w:rsidRPr="00AC75B3" w:rsidRDefault="00AC75B3" w:rsidP="00625DA0">
            <w:pPr>
              <w:spacing w:after="0" w:line="240" w:lineRule="auto"/>
              <w:jc w:val="center"/>
              <w:rPr>
                <w:rFonts w:ascii="Arial" w:hAnsi="Arial" w:cs="Arial"/>
                <w:b/>
                <w:sz w:val="20"/>
                <w:szCs w:val="20"/>
              </w:rPr>
            </w:pPr>
          </w:p>
        </w:tc>
        <w:tc>
          <w:tcPr>
            <w:tcW w:w="3351" w:type="pct"/>
            <w:shd w:val="clear" w:color="auto" w:fill="FFFFFF"/>
            <w:tcMar>
              <w:top w:w="0" w:type="dxa"/>
              <w:left w:w="108" w:type="dxa"/>
              <w:bottom w:w="0" w:type="dxa"/>
              <w:right w:w="108" w:type="dxa"/>
            </w:tcMar>
            <w:hideMark/>
          </w:tcPr>
          <w:p w14:paraId="49087E2B" w14:textId="525DC07D" w:rsidR="00AC75B3" w:rsidRPr="00AC75B3" w:rsidRDefault="00AC75B3" w:rsidP="00625DA0">
            <w:pPr>
              <w:spacing w:after="0" w:line="240" w:lineRule="auto"/>
              <w:jc w:val="center"/>
              <w:rPr>
                <w:rFonts w:ascii="Arial" w:hAnsi="Arial" w:cs="Arial"/>
                <w:b/>
                <w:bCs/>
                <w:sz w:val="20"/>
                <w:szCs w:val="20"/>
              </w:rPr>
            </w:pPr>
            <w:r w:rsidRPr="00AC75B3">
              <w:rPr>
                <w:rFonts w:ascii="Arial" w:hAnsi="Arial" w:cs="Arial"/>
                <w:b/>
                <w:bCs/>
                <w:sz w:val="20"/>
                <w:szCs w:val="20"/>
              </w:rPr>
              <w:t>Biểu số 0</w:t>
            </w:r>
            <w:r>
              <w:rPr>
                <w:rFonts w:ascii="Arial" w:hAnsi="Arial" w:cs="Arial"/>
                <w:b/>
                <w:bCs/>
                <w:sz w:val="20"/>
                <w:szCs w:val="20"/>
              </w:rPr>
              <w:t>1</w:t>
            </w:r>
            <w:r w:rsidRPr="00AC75B3">
              <w:rPr>
                <w:rFonts w:ascii="Arial" w:hAnsi="Arial" w:cs="Arial"/>
                <w:b/>
                <w:bCs/>
                <w:sz w:val="20"/>
                <w:szCs w:val="20"/>
              </w:rPr>
              <w:t>/</w:t>
            </w:r>
            <w:r>
              <w:rPr>
                <w:rFonts w:ascii="Arial" w:hAnsi="Arial" w:cs="Arial"/>
                <w:b/>
                <w:bCs/>
                <w:sz w:val="20"/>
                <w:szCs w:val="20"/>
              </w:rPr>
              <w:t>DT-KPXC</w:t>
            </w:r>
          </w:p>
          <w:p w14:paraId="65DD167A" w14:textId="77777777" w:rsidR="00AC75B3" w:rsidRPr="00AC75B3" w:rsidRDefault="00AC75B3" w:rsidP="00625DA0">
            <w:pPr>
              <w:spacing w:after="0" w:line="240" w:lineRule="auto"/>
              <w:jc w:val="center"/>
              <w:rPr>
                <w:rFonts w:ascii="Arial" w:hAnsi="Arial" w:cs="Arial"/>
                <w:bCs/>
                <w:i/>
                <w:iCs/>
                <w:sz w:val="20"/>
                <w:szCs w:val="20"/>
              </w:rPr>
            </w:pPr>
            <w:r w:rsidRPr="00AC75B3">
              <w:rPr>
                <w:rFonts w:ascii="Arial" w:hAnsi="Arial" w:cs="Arial"/>
                <w:bCs/>
                <w:i/>
                <w:iCs/>
                <w:sz w:val="20"/>
                <w:szCs w:val="20"/>
              </w:rPr>
              <w:t>(Kèm theo Thông tư số 60/2025/TT-BTC ngày 27</w:t>
            </w:r>
            <w:r w:rsidRPr="00AC75B3">
              <w:rPr>
                <w:rFonts w:ascii="Arial" w:hAnsi="Arial" w:cs="Arial"/>
                <w:bCs/>
                <w:i/>
                <w:iCs/>
                <w:sz w:val="20"/>
                <w:szCs w:val="20"/>
              </w:rPr>
              <w:br/>
              <w:t xml:space="preserve"> tháng 6 năm 2025 của Bộ trưởng Bộ Tài chính)</w:t>
            </w:r>
          </w:p>
        </w:tc>
      </w:tr>
    </w:tbl>
    <w:p w14:paraId="65481A8C" w14:textId="77777777" w:rsidR="00AC75B3" w:rsidRDefault="00AC75B3" w:rsidP="00AC75B3">
      <w:pPr>
        <w:spacing w:after="0" w:line="240" w:lineRule="auto"/>
        <w:jc w:val="center"/>
        <w:rPr>
          <w:rFonts w:ascii="Arial" w:hAnsi="Arial" w:cs="Arial"/>
          <w:b/>
          <w:sz w:val="20"/>
          <w:szCs w:val="20"/>
        </w:rPr>
      </w:pPr>
    </w:p>
    <w:p w14:paraId="2791DAD5" w14:textId="77777777" w:rsidR="00AC75B3" w:rsidRDefault="00AC75B3" w:rsidP="00AC75B3">
      <w:pPr>
        <w:spacing w:after="0" w:line="240" w:lineRule="auto"/>
        <w:jc w:val="center"/>
        <w:rPr>
          <w:rFonts w:ascii="Arial" w:hAnsi="Arial" w:cs="Arial"/>
          <w:b/>
          <w:sz w:val="20"/>
          <w:szCs w:val="20"/>
        </w:rPr>
      </w:pPr>
    </w:p>
    <w:p w14:paraId="57F309A3" w14:textId="389F0173" w:rsidR="00084D08" w:rsidRDefault="00AC75B3" w:rsidP="00AC75B3">
      <w:pPr>
        <w:spacing w:after="0" w:line="240" w:lineRule="auto"/>
        <w:jc w:val="center"/>
        <w:rPr>
          <w:rFonts w:ascii="Arial" w:hAnsi="Arial" w:cs="Arial"/>
          <w:b/>
          <w:sz w:val="20"/>
          <w:szCs w:val="20"/>
        </w:rPr>
      </w:pPr>
      <w:r w:rsidRPr="00AC75B3">
        <w:rPr>
          <w:rFonts w:ascii="Arial" w:hAnsi="Arial" w:cs="Arial"/>
          <w:b/>
          <w:sz w:val="20"/>
          <w:szCs w:val="20"/>
        </w:rPr>
        <w:t xml:space="preserve">BIỂU MẪU ĐỀ NGHỊ PHÊ DUYỆT CHI PHÍ XUẤT CẤP HÀNG DỰ TRỮ QUỐC  </w:t>
      </w:r>
      <w:r>
        <w:rPr>
          <w:rFonts w:ascii="Arial" w:hAnsi="Arial" w:cs="Arial"/>
          <w:b/>
          <w:sz w:val="20"/>
          <w:szCs w:val="20"/>
        </w:rPr>
        <w:br/>
      </w:r>
      <w:r w:rsidRPr="00AC75B3">
        <w:rPr>
          <w:rFonts w:ascii="Arial" w:hAnsi="Arial" w:cs="Arial"/>
          <w:b/>
          <w:sz w:val="20"/>
          <w:szCs w:val="20"/>
        </w:rPr>
        <w:t>GIA ĐỂ CỨU TRỢ, HỖ TRỢ, VIỆN TRỢ</w:t>
      </w:r>
    </w:p>
    <w:p w14:paraId="7193B388" w14:textId="77777777" w:rsidR="00AC75B3" w:rsidRDefault="00AC75B3" w:rsidP="00AC75B3">
      <w:pPr>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544"/>
        <w:gridCol w:w="5482"/>
      </w:tblGrid>
      <w:tr w:rsidR="00AC75B3" w:rsidRPr="00A13C91" w14:paraId="0EA72669" w14:textId="77777777" w:rsidTr="00625DA0">
        <w:trPr>
          <w:trHeight w:val="920"/>
        </w:trPr>
        <w:tc>
          <w:tcPr>
            <w:tcW w:w="1963" w:type="pct"/>
            <w:shd w:val="clear" w:color="auto" w:fill="auto"/>
            <w:tcMar>
              <w:top w:w="0" w:type="dxa"/>
              <w:left w:w="108" w:type="dxa"/>
              <w:bottom w:w="0" w:type="dxa"/>
              <w:right w:w="108" w:type="dxa"/>
            </w:tcMar>
          </w:tcPr>
          <w:p w14:paraId="78FD1E55" w14:textId="77777777" w:rsidR="00AC75B3" w:rsidRPr="00A13C91" w:rsidRDefault="00AC75B3" w:rsidP="00AC75B3">
            <w:pPr>
              <w:spacing w:after="0" w:line="240" w:lineRule="auto"/>
              <w:jc w:val="center"/>
              <w:rPr>
                <w:rFonts w:ascii="Arial" w:hAnsi="Arial" w:cs="Arial"/>
                <w:color w:val="000000"/>
                <w:sz w:val="20"/>
                <w:szCs w:val="20"/>
              </w:rPr>
            </w:pPr>
            <w:r>
              <w:rPr>
                <w:rFonts w:ascii="Arial" w:hAnsi="Arial" w:cs="Arial"/>
                <w:b/>
                <w:bCs/>
                <w:color w:val="000000"/>
                <w:sz w:val="20"/>
                <w:szCs w:val="20"/>
              </w:rPr>
              <w:t>TÊN ĐƠN VỊ</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1819A77" w14:textId="77777777" w:rsidR="00AC75B3" w:rsidRDefault="00AC75B3" w:rsidP="00AC75B3">
            <w:pPr>
              <w:spacing w:after="0" w:line="240" w:lineRule="auto"/>
              <w:jc w:val="center"/>
              <w:rPr>
                <w:rFonts w:ascii="Arial" w:hAnsi="Arial" w:cs="Arial"/>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p w14:paraId="040F9D2D" w14:textId="5EB74A01"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V/v dự toán chi phí xuất cấp</w:t>
            </w:r>
            <w:r>
              <w:rPr>
                <w:rFonts w:ascii="Arial" w:hAnsi="Arial" w:cs="Arial"/>
                <w:sz w:val="20"/>
                <w:szCs w:val="20"/>
              </w:rPr>
              <w:t xml:space="preserve"> </w:t>
            </w:r>
            <w:r>
              <w:rPr>
                <w:rFonts w:ascii="Arial" w:hAnsi="Arial" w:cs="Arial"/>
                <w:sz w:val="20"/>
                <w:szCs w:val="20"/>
              </w:rPr>
              <w:br/>
            </w:r>
            <w:r w:rsidRPr="00AC75B3">
              <w:rPr>
                <w:rFonts w:ascii="Arial" w:hAnsi="Arial" w:cs="Arial"/>
                <w:sz w:val="20"/>
                <w:szCs w:val="20"/>
              </w:rPr>
              <w:t>hàng dự trữ quốc gia để cứu trợ,</w:t>
            </w:r>
            <w:r>
              <w:rPr>
                <w:rFonts w:ascii="Arial" w:hAnsi="Arial" w:cs="Arial"/>
                <w:sz w:val="20"/>
                <w:szCs w:val="20"/>
              </w:rPr>
              <w:t xml:space="preserve"> </w:t>
            </w:r>
            <w:r>
              <w:rPr>
                <w:rFonts w:ascii="Arial" w:hAnsi="Arial" w:cs="Arial"/>
                <w:sz w:val="20"/>
                <w:szCs w:val="20"/>
              </w:rPr>
              <w:br/>
            </w:r>
            <w:r w:rsidRPr="00AC75B3">
              <w:rPr>
                <w:rFonts w:ascii="Arial" w:hAnsi="Arial" w:cs="Arial"/>
                <w:sz w:val="20"/>
                <w:szCs w:val="20"/>
              </w:rPr>
              <w:t>hỗ trợ, viện trợ</w:t>
            </w:r>
          </w:p>
        </w:tc>
        <w:tc>
          <w:tcPr>
            <w:tcW w:w="3037" w:type="pct"/>
            <w:shd w:val="clear" w:color="auto" w:fill="auto"/>
            <w:tcMar>
              <w:top w:w="0" w:type="dxa"/>
              <w:left w:w="108" w:type="dxa"/>
              <w:bottom w:w="0" w:type="dxa"/>
              <w:right w:w="108" w:type="dxa"/>
            </w:tcMar>
          </w:tcPr>
          <w:p w14:paraId="660D87EF" w14:textId="77777777" w:rsidR="00AC75B3" w:rsidRPr="00A13C91" w:rsidRDefault="00AC75B3" w:rsidP="00AC75B3">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024CBB2" w14:textId="77777777" w:rsidR="00AC75B3" w:rsidRPr="00A13C91" w:rsidRDefault="00AC75B3" w:rsidP="00AC75B3">
            <w:pPr>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FB68AF1" w14:textId="77777777" w:rsidR="00AC75B3" w:rsidRPr="00AC75B3" w:rsidRDefault="00AC75B3" w:rsidP="00AC75B3">
      <w:pPr>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AC75B3" w:rsidRPr="00A13C91" w14:paraId="220B32A2" w14:textId="77777777" w:rsidTr="00625DA0">
        <w:tc>
          <w:tcPr>
            <w:tcW w:w="1649" w:type="pct"/>
            <w:tcMar>
              <w:top w:w="0" w:type="dxa"/>
              <w:left w:w="108" w:type="dxa"/>
              <w:bottom w:w="0" w:type="dxa"/>
              <w:right w:w="108" w:type="dxa"/>
            </w:tcMar>
            <w:hideMark/>
          </w:tcPr>
          <w:p w14:paraId="6A3B5B8D" w14:textId="77777777" w:rsidR="00AC75B3" w:rsidRPr="00A13C91" w:rsidRDefault="00AC75B3" w:rsidP="00AC75B3">
            <w:pPr>
              <w:spacing w:after="0" w:line="240" w:lineRule="auto"/>
              <w:jc w:val="right"/>
              <w:rPr>
                <w:rFonts w:ascii="Arial" w:hAnsi="Arial" w:cs="Arial"/>
                <w:color w:val="000000"/>
                <w:sz w:val="20"/>
                <w:szCs w:val="20"/>
              </w:rPr>
            </w:pPr>
            <w:bookmarkStart w:id="4" w:name="_Hlk197766387"/>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1534FA3F"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Bộ, ngành (ghi tên Bộ, ngành quản lý hàng dự trữ quốc gia).</w:t>
            </w:r>
          </w:p>
          <w:p w14:paraId="02340E09" w14:textId="3476681E"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xml:space="preserve">- Cục </w:t>
            </w:r>
            <w:r w:rsidRPr="00AC75B3">
              <w:rPr>
                <w:rFonts w:ascii="Arial" w:hAnsi="Arial" w:cs="Arial"/>
                <w:iCs/>
                <w:sz w:val="20"/>
                <w:szCs w:val="20"/>
              </w:rPr>
              <w:t>Dự trữ</w:t>
            </w:r>
            <w:r w:rsidRPr="00AC75B3">
              <w:rPr>
                <w:rFonts w:ascii="Arial" w:hAnsi="Arial" w:cs="Arial"/>
                <w:sz w:val="20"/>
                <w:szCs w:val="20"/>
              </w:rPr>
              <w:t xml:space="preserve"> nhà nước (đối với các đơn vị dự trữ quốc gia thuộc Cục DTNN)</w:t>
            </w:r>
          </w:p>
        </w:tc>
      </w:tr>
      <w:bookmarkEnd w:id="4"/>
    </w:tbl>
    <w:p w14:paraId="63275FB1" w14:textId="662C7320" w:rsidR="00084D08" w:rsidRDefault="00084D08" w:rsidP="00AC75B3">
      <w:pPr>
        <w:spacing w:after="0" w:line="240" w:lineRule="auto"/>
        <w:jc w:val="center"/>
        <w:rPr>
          <w:rFonts w:ascii="Arial" w:hAnsi="Arial" w:cs="Arial"/>
          <w:sz w:val="20"/>
          <w:szCs w:val="20"/>
        </w:rPr>
      </w:pPr>
    </w:p>
    <w:p w14:paraId="08E5DB5E" w14:textId="3D715338"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Thông tư số ngày... tháng... năm... của Bộ Tài chính quy định về quy trình,</w:t>
      </w:r>
      <w:r w:rsidR="00AC75B3">
        <w:rPr>
          <w:rFonts w:ascii="Arial" w:hAnsi="Arial" w:cs="Arial"/>
          <w:sz w:val="20"/>
          <w:szCs w:val="20"/>
        </w:rPr>
        <w:t xml:space="preserve"> </w:t>
      </w:r>
      <w:r w:rsidRPr="00AC75B3">
        <w:rPr>
          <w:rFonts w:ascii="Arial" w:hAnsi="Arial" w:cs="Arial"/>
          <w:sz w:val="20"/>
          <w:szCs w:val="20"/>
        </w:rPr>
        <w:t>trình tự, thủ tục thực hiện phân quyền, phân cấp trong lĩnh vực dự trữ quốc gia và nhập, xuất hàng dự trữ quốc gia để cứu trợ, hỗ trợ, viện trợ.</w:t>
      </w:r>
    </w:p>
    <w:p w14:paraId="751D5D44"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số /QĐ-TTg ngày... tháng... năm.., của cấp có thẩm quyền....;</w:t>
      </w:r>
    </w:p>
    <w:p w14:paraId="028FFBC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số ...ngày... tháng... năm... của Thủ trưởng bộ, ngành quản lý hàng dự trữ quốc gia hoặc Cục trưởng Cục Dự trữ nhà nước về việc xuất hàng dự trữ quốc gia;</w:t>
      </w:r>
    </w:p>
    <w:p w14:paraId="68BAE7B8"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số ...ngày.... tháng... năm... của Chủ tịch UBND cấp tỉnh về việc phân bổ hàng dự trữ quốc gia...</w:t>
      </w:r>
    </w:p>
    <w:p w14:paraId="6558634C" w14:textId="3746886E" w:rsidR="00084D08" w:rsidRPr="00AC75B3" w:rsidRDefault="00AC75B3" w:rsidP="00AC75B3">
      <w:pPr>
        <w:spacing w:after="120" w:line="240" w:lineRule="auto"/>
        <w:ind w:firstLine="720"/>
        <w:jc w:val="both"/>
        <w:rPr>
          <w:rFonts w:ascii="Arial" w:hAnsi="Arial" w:cs="Arial"/>
          <w:sz w:val="20"/>
          <w:szCs w:val="20"/>
        </w:rPr>
      </w:pPr>
      <w:r>
        <w:rPr>
          <w:rFonts w:ascii="Arial" w:hAnsi="Arial" w:cs="Arial"/>
          <w:i/>
          <w:sz w:val="20"/>
          <w:szCs w:val="20"/>
        </w:rPr>
        <w:t xml:space="preserve">……. </w:t>
      </w:r>
      <w:r w:rsidRPr="00AC75B3">
        <w:rPr>
          <w:rFonts w:ascii="Arial" w:hAnsi="Arial" w:cs="Arial"/>
          <w:i/>
          <w:sz w:val="20"/>
          <w:szCs w:val="20"/>
        </w:rPr>
        <w:t>(tên đơn vị thực hiện nhiệm vụ xuất, cấp hàng dự trữ quốc gia thực hiện cứu trợ, hỗ trợ, viện trợ)</w:t>
      </w:r>
      <w:r w:rsidRPr="00AC75B3">
        <w:rPr>
          <w:rFonts w:ascii="Arial" w:hAnsi="Arial" w:cs="Arial"/>
          <w:sz w:val="20"/>
          <w:szCs w:val="20"/>
        </w:rPr>
        <w:t xml:space="preserve"> lập dự toán chi phí xuất, cấp </w:t>
      </w:r>
      <w:r w:rsidRPr="00F006A9">
        <w:rPr>
          <w:rFonts w:ascii="Arial" w:hAnsi="Arial" w:cs="Arial"/>
          <w:i/>
          <w:iCs/>
          <w:sz w:val="20"/>
          <w:szCs w:val="20"/>
        </w:rPr>
        <w:t>(số</w:t>
      </w:r>
      <w:r w:rsidRPr="00AC75B3">
        <w:rPr>
          <w:rFonts w:ascii="Arial" w:hAnsi="Arial" w:cs="Arial"/>
          <w:sz w:val="20"/>
          <w:szCs w:val="20"/>
        </w:rPr>
        <w:t xml:space="preserve"> </w:t>
      </w:r>
      <w:r w:rsidRPr="00AC75B3">
        <w:rPr>
          <w:rFonts w:ascii="Arial" w:hAnsi="Arial" w:cs="Arial"/>
          <w:i/>
          <w:sz w:val="20"/>
          <w:szCs w:val="20"/>
        </w:rPr>
        <w:t>lượng và tên hàng hóa xuất, cấp)</w:t>
      </w:r>
      <w:r w:rsidRPr="00AC75B3">
        <w:rPr>
          <w:rFonts w:ascii="Arial" w:hAnsi="Arial" w:cs="Arial"/>
          <w:sz w:val="20"/>
          <w:szCs w:val="20"/>
        </w:rPr>
        <w:t xml:space="preserve"> với tổng chi phí xuất cấp hàng dự trữ quốc gia đề nghị phê duyệt là </w:t>
      </w:r>
      <w:r>
        <w:rPr>
          <w:rFonts w:ascii="Arial" w:hAnsi="Arial" w:cs="Arial"/>
          <w:sz w:val="20"/>
          <w:szCs w:val="20"/>
        </w:rPr>
        <w:t xml:space="preserve">……… </w:t>
      </w:r>
      <w:r w:rsidRPr="00AC75B3">
        <w:rPr>
          <w:rFonts w:ascii="Arial" w:hAnsi="Arial" w:cs="Arial"/>
          <w:sz w:val="20"/>
          <w:szCs w:val="20"/>
        </w:rPr>
        <w:t>đồng</w:t>
      </w:r>
    </w:p>
    <w:p w14:paraId="0AE64935" w14:textId="77777777" w:rsidR="00084D08" w:rsidRPr="00AC75B3" w:rsidRDefault="00000000" w:rsidP="00AC75B3">
      <w:pPr>
        <w:spacing w:after="120" w:line="240" w:lineRule="auto"/>
        <w:jc w:val="center"/>
        <w:rPr>
          <w:rFonts w:ascii="Arial" w:hAnsi="Arial" w:cs="Arial"/>
          <w:sz w:val="20"/>
          <w:szCs w:val="20"/>
        </w:rPr>
      </w:pPr>
      <w:r w:rsidRPr="00AC75B3">
        <w:rPr>
          <w:rFonts w:ascii="Arial" w:hAnsi="Arial" w:cs="Arial"/>
          <w:i/>
          <w:sz w:val="20"/>
          <w:szCs w:val="20"/>
        </w:rPr>
        <w:t>(có dự toán và hồ sơ kèm theo )</w:t>
      </w:r>
    </w:p>
    <w:p w14:paraId="3F932DA0" w14:textId="0B2386D6"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 xml:space="preserve">Đề nghị bộ, ngành... </w:t>
      </w:r>
      <w:r w:rsidRPr="00AC75B3">
        <w:rPr>
          <w:rFonts w:ascii="Arial" w:hAnsi="Arial" w:cs="Arial"/>
          <w:i/>
          <w:sz w:val="20"/>
          <w:szCs w:val="20"/>
        </w:rPr>
        <w:t xml:space="preserve">(ghi </w:t>
      </w:r>
      <w:r w:rsidR="00AC75B3">
        <w:rPr>
          <w:rFonts w:ascii="Arial" w:hAnsi="Arial" w:cs="Arial"/>
          <w:i/>
          <w:sz w:val="20"/>
          <w:szCs w:val="20"/>
        </w:rPr>
        <w:t>t</w:t>
      </w:r>
      <w:r w:rsidRPr="00AC75B3">
        <w:rPr>
          <w:rFonts w:ascii="Arial" w:hAnsi="Arial" w:cs="Arial"/>
          <w:i/>
          <w:sz w:val="20"/>
          <w:szCs w:val="20"/>
        </w:rPr>
        <w:t>ên bộ, ngành quản lý hàng dự trữ quốc gia)</w:t>
      </w:r>
      <w:r w:rsidRPr="00AC75B3">
        <w:rPr>
          <w:rFonts w:ascii="Arial" w:hAnsi="Arial" w:cs="Arial"/>
          <w:sz w:val="20"/>
          <w:szCs w:val="20"/>
        </w:rPr>
        <w:t xml:space="preserve"> hoặc Cục Dự trữ nhà nước </w:t>
      </w:r>
      <w:r w:rsidRPr="00AC75B3">
        <w:rPr>
          <w:rFonts w:ascii="Arial" w:hAnsi="Arial" w:cs="Arial"/>
          <w:i/>
          <w:sz w:val="20"/>
          <w:szCs w:val="20"/>
        </w:rPr>
        <w:t>(đối với các đơn vị thuộc Cục Dự trữ Nhà nước)</w:t>
      </w:r>
      <w:r w:rsidRPr="00AC75B3">
        <w:rPr>
          <w:rFonts w:ascii="Arial" w:hAnsi="Arial" w:cs="Arial"/>
          <w:sz w:val="20"/>
          <w:szCs w:val="20"/>
        </w:rPr>
        <w:t xml:space="preserve"> xem xét, phê duyệt./.</w:t>
      </w:r>
    </w:p>
    <w:p w14:paraId="668A3115" w14:textId="77777777" w:rsidR="00AC75B3" w:rsidRDefault="00AC75B3" w:rsidP="00AC75B3">
      <w:pPr>
        <w:spacing w:after="0" w:line="240" w:lineRule="auto"/>
        <w:ind w:firstLine="720"/>
        <w:jc w:val="both"/>
        <w:rPr>
          <w:rFonts w:ascii="Arial" w:hAnsi="Arial" w:cs="Arial"/>
          <w:b/>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C75B3" w:rsidRPr="00AC75B3" w14:paraId="1D0DAD4F" w14:textId="77777777" w:rsidTr="00AC75B3">
        <w:trPr>
          <w:tblCellSpacing w:w="0" w:type="dxa"/>
        </w:trPr>
        <w:tc>
          <w:tcPr>
            <w:tcW w:w="2361" w:type="pct"/>
            <w:shd w:val="clear" w:color="auto" w:fill="FFFFFF"/>
            <w:tcMar>
              <w:top w:w="0" w:type="dxa"/>
              <w:left w:w="108" w:type="dxa"/>
              <w:bottom w:w="0" w:type="dxa"/>
              <w:right w:w="108" w:type="dxa"/>
            </w:tcMar>
            <w:hideMark/>
          </w:tcPr>
          <w:p w14:paraId="30A5AA15"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b/>
                <w:i/>
                <w:sz w:val="20"/>
                <w:szCs w:val="20"/>
              </w:rPr>
              <w:t>Nơi nhận:</w:t>
            </w:r>
          </w:p>
          <w:p w14:paraId="5E7AA8E4"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Như trên;</w:t>
            </w:r>
          </w:p>
          <w:p w14:paraId="22AE14B0"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Bộ Tài chính;</w:t>
            </w:r>
          </w:p>
          <w:p w14:paraId="0B5C5FF5"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Cục DTNN;</w:t>
            </w:r>
          </w:p>
          <w:p w14:paraId="71DA006F"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Các đơn vị có liên quan (nếu có);</w:t>
            </w:r>
          </w:p>
          <w:p w14:paraId="534F98A3"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Lưu: VT,..</w:t>
            </w:r>
          </w:p>
          <w:p w14:paraId="209F2D75" w14:textId="02ECFECB" w:rsidR="00AC75B3" w:rsidRPr="00AC75B3" w:rsidRDefault="00AC75B3" w:rsidP="00AC75B3">
            <w:pPr>
              <w:spacing w:after="0" w:line="240" w:lineRule="auto"/>
              <w:rPr>
                <w:rFonts w:ascii="Arial" w:hAnsi="Arial" w:cs="Arial"/>
                <w:b/>
                <w:i/>
                <w:sz w:val="20"/>
                <w:szCs w:val="20"/>
              </w:rPr>
            </w:pPr>
          </w:p>
        </w:tc>
        <w:tc>
          <w:tcPr>
            <w:tcW w:w="2639" w:type="pct"/>
            <w:shd w:val="clear" w:color="auto" w:fill="FFFFFF"/>
            <w:tcMar>
              <w:top w:w="0" w:type="dxa"/>
              <w:left w:w="108" w:type="dxa"/>
              <w:bottom w:w="0" w:type="dxa"/>
              <w:right w:w="108" w:type="dxa"/>
            </w:tcMar>
            <w:hideMark/>
          </w:tcPr>
          <w:p w14:paraId="159FAD69" w14:textId="77777777" w:rsidR="00AC75B3" w:rsidRPr="00AC75B3" w:rsidRDefault="00AC75B3" w:rsidP="00AC75B3">
            <w:pPr>
              <w:spacing w:after="0" w:line="240" w:lineRule="auto"/>
              <w:jc w:val="center"/>
              <w:rPr>
                <w:rFonts w:ascii="Arial" w:hAnsi="Arial" w:cs="Arial"/>
                <w:b/>
                <w:iCs/>
                <w:sz w:val="20"/>
                <w:szCs w:val="20"/>
              </w:rPr>
            </w:pPr>
            <w:r w:rsidRPr="00AC75B3">
              <w:rPr>
                <w:rFonts w:ascii="Arial" w:hAnsi="Arial" w:cs="Arial"/>
                <w:b/>
                <w:iCs/>
                <w:sz w:val="20"/>
                <w:szCs w:val="20"/>
              </w:rPr>
              <w:t>THỦ TRƯỞNG ĐƠN VỊ</w:t>
            </w:r>
          </w:p>
          <w:p w14:paraId="29CC48B2" w14:textId="697921AB" w:rsidR="00AC75B3" w:rsidRPr="00AC75B3" w:rsidRDefault="00AC75B3" w:rsidP="00AC75B3">
            <w:pPr>
              <w:spacing w:after="0" w:line="240" w:lineRule="auto"/>
              <w:jc w:val="center"/>
              <w:rPr>
                <w:rFonts w:ascii="Arial" w:hAnsi="Arial" w:cs="Arial"/>
                <w:bCs/>
                <w:i/>
                <w:sz w:val="20"/>
                <w:szCs w:val="20"/>
              </w:rPr>
            </w:pPr>
            <w:r w:rsidRPr="00AC75B3">
              <w:rPr>
                <w:rFonts w:ascii="Arial" w:hAnsi="Arial" w:cs="Arial"/>
                <w:bCs/>
                <w:i/>
                <w:sz w:val="20"/>
                <w:szCs w:val="20"/>
              </w:rPr>
              <w:t>(</w:t>
            </w:r>
            <w:r>
              <w:rPr>
                <w:rFonts w:ascii="Arial" w:hAnsi="Arial" w:cs="Arial"/>
                <w:bCs/>
                <w:i/>
                <w:sz w:val="20"/>
                <w:szCs w:val="20"/>
              </w:rPr>
              <w:t>Ký, ghi</w:t>
            </w:r>
            <w:r w:rsidRPr="00AC75B3">
              <w:rPr>
                <w:rFonts w:ascii="Arial" w:hAnsi="Arial" w:cs="Arial"/>
                <w:bCs/>
                <w:i/>
                <w:sz w:val="20"/>
                <w:szCs w:val="20"/>
              </w:rPr>
              <w:t xml:space="preserve"> rõ họ tên, đóng dấu)</w:t>
            </w:r>
          </w:p>
        </w:tc>
      </w:tr>
    </w:tbl>
    <w:p w14:paraId="68B7DAC7" w14:textId="77777777" w:rsidR="00AC75B3" w:rsidRDefault="00AC75B3" w:rsidP="00AC75B3">
      <w:pPr>
        <w:spacing w:after="120" w:line="240" w:lineRule="auto"/>
        <w:ind w:firstLine="720"/>
        <w:jc w:val="both"/>
        <w:rPr>
          <w:rFonts w:ascii="Arial" w:hAnsi="Arial" w:cs="Arial"/>
          <w:b/>
          <w:i/>
          <w:sz w:val="20"/>
          <w:szCs w:val="20"/>
        </w:rPr>
      </w:pPr>
    </w:p>
    <w:p w14:paraId="77496048" w14:textId="77777777" w:rsidR="00AC75B3" w:rsidRDefault="00AC75B3" w:rsidP="00AC75B3">
      <w:pPr>
        <w:spacing w:after="120" w:line="240" w:lineRule="auto"/>
        <w:ind w:firstLine="720"/>
        <w:jc w:val="both"/>
        <w:rPr>
          <w:rFonts w:ascii="Arial" w:hAnsi="Arial" w:cs="Arial"/>
          <w:b/>
          <w:sz w:val="20"/>
          <w:szCs w:val="20"/>
        </w:rPr>
        <w:sectPr w:rsidR="00AC75B3" w:rsidSect="00AC75B3">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2977"/>
        <w:gridCol w:w="6049"/>
      </w:tblGrid>
      <w:tr w:rsidR="00AC75B3" w:rsidRPr="00AC75B3" w14:paraId="01509693" w14:textId="77777777" w:rsidTr="00AC75B3">
        <w:trPr>
          <w:tblCellSpacing w:w="0" w:type="dxa"/>
        </w:trPr>
        <w:tc>
          <w:tcPr>
            <w:tcW w:w="1649" w:type="pct"/>
            <w:shd w:val="clear" w:color="auto" w:fill="FFFFFF"/>
            <w:tcMar>
              <w:top w:w="0" w:type="dxa"/>
              <w:left w:w="108" w:type="dxa"/>
              <w:bottom w:w="0" w:type="dxa"/>
              <w:right w:w="108" w:type="dxa"/>
            </w:tcMar>
            <w:hideMark/>
          </w:tcPr>
          <w:p w14:paraId="49D68711" w14:textId="77777777" w:rsidR="00AC75B3" w:rsidRPr="00AC75B3" w:rsidRDefault="00AC75B3" w:rsidP="00AC75B3">
            <w:pPr>
              <w:spacing w:after="0" w:line="240" w:lineRule="auto"/>
              <w:jc w:val="center"/>
              <w:rPr>
                <w:rFonts w:ascii="Arial" w:hAnsi="Arial" w:cs="Arial"/>
                <w:b/>
                <w:sz w:val="20"/>
                <w:szCs w:val="20"/>
              </w:rPr>
            </w:pPr>
          </w:p>
        </w:tc>
        <w:tc>
          <w:tcPr>
            <w:tcW w:w="3351" w:type="pct"/>
            <w:shd w:val="clear" w:color="auto" w:fill="FFFFFF"/>
            <w:tcMar>
              <w:top w:w="0" w:type="dxa"/>
              <w:left w:w="108" w:type="dxa"/>
              <w:bottom w:w="0" w:type="dxa"/>
              <w:right w:w="108" w:type="dxa"/>
            </w:tcMar>
            <w:hideMark/>
          </w:tcPr>
          <w:p w14:paraId="46087F07" w14:textId="513A5C88" w:rsidR="00AC75B3" w:rsidRPr="00AC75B3" w:rsidRDefault="00AC75B3" w:rsidP="00AC75B3">
            <w:pPr>
              <w:spacing w:after="0" w:line="240" w:lineRule="auto"/>
              <w:jc w:val="center"/>
              <w:rPr>
                <w:rFonts w:ascii="Arial" w:hAnsi="Arial" w:cs="Arial"/>
                <w:b/>
                <w:bCs/>
                <w:sz w:val="20"/>
                <w:szCs w:val="20"/>
              </w:rPr>
            </w:pPr>
            <w:r w:rsidRPr="00AC75B3">
              <w:rPr>
                <w:rFonts w:ascii="Arial" w:hAnsi="Arial" w:cs="Arial"/>
                <w:b/>
                <w:bCs/>
                <w:sz w:val="20"/>
                <w:szCs w:val="20"/>
              </w:rPr>
              <w:t>Biểu số 02/</w:t>
            </w:r>
            <w:r>
              <w:rPr>
                <w:rFonts w:ascii="Arial" w:hAnsi="Arial" w:cs="Arial"/>
                <w:b/>
                <w:bCs/>
                <w:sz w:val="20"/>
                <w:szCs w:val="20"/>
              </w:rPr>
              <w:t>DT-KPXC</w:t>
            </w:r>
          </w:p>
          <w:p w14:paraId="4EFDFFF1" w14:textId="77777777" w:rsidR="00AC75B3" w:rsidRPr="00AC75B3" w:rsidRDefault="00AC75B3" w:rsidP="00AC75B3">
            <w:pPr>
              <w:spacing w:after="0" w:line="240" w:lineRule="auto"/>
              <w:jc w:val="center"/>
              <w:rPr>
                <w:rFonts w:ascii="Arial" w:hAnsi="Arial" w:cs="Arial"/>
                <w:bCs/>
                <w:i/>
                <w:iCs/>
                <w:sz w:val="20"/>
                <w:szCs w:val="20"/>
              </w:rPr>
            </w:pPr>
            <w:r w:rsidRPr="00AC75B3">
              <w:rPr>
                <w:rFonts w:ascii="Arial" w:hAnsi="Arial" w:cs="Arial"/>
                <w:bCs/>
                <w:i/>
                <w:iCs/>
                <w:sz w:val="20"/>
                <w:szCs w:val="20"/>
              </w:rPr>
              <w:t>(Kèm theo Thông tư số 60/2025/TT-BTC ngày 27</w:t>
            </w:r>
            <w:r w:rsidRPr="00AC75B3">
              <w:rPr>
                <w:rFonts w:ascii="Arial" w:hAnsi="Arial" w:cs="Arial"/>
                <w:bCs/>
                <w:i/>
                <w:iCs/>
                <w:sz w:val="20"/>
                <w:szCs w:val="20"/>
              </w:rPr>
              <w:br/>
              <w:t xml:space="preserve"> tháng 6 năm 2025 của Bộ trưởng Bộ Tài chính)</w:t>
            </w:r>
          </w:p>
        </w:tc>
      </w:tr>
    </w:tbl>
    <w:p w14:paraId="6D1535BD" w14:textId="77777777" w:rsidR="00AC75B3" w:rsidRDefault="00AC75B3" w:rsidP="00AC75B3">
      <w:pPr>
        <w:spacing w:after="0" w:line="240" w:lineRule="auto"/>
        <w:jc w:val="center"/>
        <w:rPr>
          <w:rFonts w:ascii="Arial" w:hAnsi="Arial" w:cs="Arial"/>
          <w:b/>
          <w:sz w:val="20"/>
          <w:szCs w:val="20"/>
        </w:rPr>
      </w:pPr>
    </w:p>
    <w:p w14:paraId="71BA52C2" w14:textId="77777777" w:rsidR="00AC75B3" w:rsidRDefault="00AC75B3" w:rsidP="00AC75B3">
      <w:pPr>
        <w:spacing w:after="0" w:line="240" w:lineRule="auto"/>
        <w:jc w:val="center"/>
        <w:rPr>
          <w:rFonts w:ascii="Arial" w:hAnsi="Arial" w:cs="Arial"/>
          <w:b/>
          <w:sz w:val="20"/>
          <w:szCs w:val="20"/>
        </w:rPr>
      </w:pPr>
    </w:p>
    <w:p w14:paraId="2EAF7885" w14:textId="61BB83C0"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BIỂU MẪU VỀ NỘI DUNG CHI PHÍ XUẤT HÀNG DTQG</w:t>
      </w:r>
      <w:r w:rsidRPr="00AC75B3">
        <w:rPr>
          <w:rFonts w:ascii="Arial" w:hAnsi="Arial" w:cs="Arial"/>
          <w:sz w:val="20"/>
          <w:szCs w:val="20"/>
        </w:rPr>
        <w:br/>
      </w:r>
      <w:r w:rsidRPr="00AC75B3">
        <w:rPr>
          <w:rFonts w:ascii="Arial" w:hAnsi="Arial" w:cs="Arial"/>
          <w:b/>
          <w:sz w:val="20"/>
          <w:szCs w:val="20"/>
        </w:rPr>
        <w:t>ĐỂ CỨU TRỢ, HỖ TRỢ, VIỆN TRỢ</w:t>
      </w:r>
    </w:p>
    <w:p w14:paraId="1CAF45B5" w14:textId="77777777" w:rsidR="00084D08" w:rsidRDefault="00000000" w:rsidP="00AC75B3">
      <w:pPr>
        <w:spacing w:after="0" w:line="240" w:lineRule="auto"/>
        <w:jc w:val="center"/>
        <w:rPr>
          <w:rFonts w:ascii="Arial" w:hAnsi="Arial" w:cs="Arial"/>
          <w:i/>
          <w:sz w:val="20"/>
          <w:szCs w:val="20"/>
        </w:rPr>
      </w:pPr>
      <w:r w:rsidRPr="00AC75B3">
        <w:rPr>
          <w:rFonts w:ascii="Arial" w:hAnsi="Arial" w:cs="Arial"/>
          <w:i/>
          <w:sz w:val="20"/>
          <w:szCs w:val="20"/>
        </w:rPr>
        <w:t>(Kèm theo công văn số... ngày... tháng... năm.... của đơn vị lập dự toán chi phí xuất cấp)</w:t>
      </w:r>
    </w:p>
    <w:p w14:paraId="66CB407F" w14:textId="2D8B578B" w:rsidR="00AC75B3" w:rsidRPr="00AC75B3" w:rsidRDefault="00AC75B3" w:rsidP="00AC75B3">
      <w:pPr>
        <w:spacing w:after="0" w:line="240" w:lineRule="auto"/>
        <w:jc w:val="center"/>
        <w:rPr>
          <w:rFonts w:ascii="Arial" w:hAnsi="Arial" w:cs="Arial"/>
          <w:sz w:val="20"/>
          <w:szCs w:val="20"/>
          <w:vertAlign w:val="superscript"/>
        </w:rPr>
      </w:pPr>
      <w:r w:rsidRPr="00AC75B3">
        <w:rPr>
          <w:rFonts w:ascii="Arial" w:hAnsi="Arial" w:cs="Arial"/>
          <w:i/>
          <w:sz w:val="20"/>
          <w:szCs w:val="20"/>
          <w:vertAlign w:val="superscript"/>
        </w:rPr>
        <w:t>___________________</w:t>
      </w:r>
    </w:p>
    <w:p w14:paraId="0B11FDDC" w14:textId="77777777" w:rsidR="00084D08" w:rsidRPr="00AC75B3" w:rsidRDefault="00084D08" w:rsidP="00AC75B3">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1"/>
        <w:gridCol w:w="6657"/>
        <w:gridCol w:w="1508"/>
      </w:tblGrid>
      <w:tr w:rsidR="00084D08" w:rsidRPr="00AC75B3" w14:paraId="64831836" w14:textId="77777777" w:rsidTr="00AC75B3">
        <w:tc>
          <w:tcPr>
            <w:tcW w:w="467" w:type="pct"/>
            <w:tcBorders>
              <w:top w:val="single" w:sz="8" w:space="0" w:color="000000"/>
              <w:left w:val="single" w:sz="8" w:space="0" w:color="000000"/>
              <w:bottom w:val="nil"/>
              <w:right w:val="nil"/>
            </w:tcBorders>
            <w:vAlign w:val="center"/>
          </w:tcPr>
          <w:p w14:paraId="4C4490E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STT</w:t>
            </w:r>
          </w:p>
        </w:tc>
        <w:tc>
          <w:tcPr>
            <w:tcW w:w="3696" w:type="pct"/>
            <w:tcBorders>
              <w:top w:val="single" w:sz="8" w:space="0" w:color="000000"/>
              <w:left w:val="single" w:sz="8" w:space="0" w:color="000000"/>
              <w:bottom w:val="nil"/>
              <w:right w:val="nil"/>
            </w:tcBorders>
            <w:vAlign w:val="center"/>
          </w:tcPr>
          <w:p w14:paraId="7D76C4CD"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KHOẢN MỤC</w:t>
            </w:r>
          </w:p>
        </w:tc>
        <w:tc>
          <w:tcPr>
            <w:tcW w:w="837" w:type="pct"/>
            <w:tcBorders>
              <w:top w:val="single" w:sz="8" w:space="0" w:color="000000"/>
              <w:left w:val="single" w:sz="8" w:space="0" w:color="000000"/>
              <w:bottom w:val="nil"/>
              <w:right w:val="single" w:sz="8" w:space="0" w:color="000000"/>
            </w:tcBorders>
            <w:vAlign w:val="center"/>
          </w:tcPr>
          <w:p w14:paraId="5068EE1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Thành tiền</w:t>
            </w:r>
          </w:p>
        </w:tc>
      </w:tr>
      <w:tr w:rsidR="00084D08" w:rsidRPr="00AC75B3" w14:paraId="13BCC321" w14:textId="77777777" w:rsidTr="00AC75B3">
        <w:tc>
          <w:tcPr>
            <w:tcW w:w="467" w:type="pct"/>
            <w:tcBorders>
              <w:top w:val="single" w:sz="8" w:space="0" w:color="000000"/>
              <w:left w:val="single" w:sz="8" w:space="0" w:color="000000"/>
              <w:bottom w:val="nil"/>
              <w:right w:val="nil"/>
            </w:tcBorders>
            <w:vAlign w:val="center"/>
          </w:tcPr>
          <w:p w14:paraId="1444B55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I</w:t>
            </w:r>
          </w:p>
        </w:tc>
        <w:tc>
          <w:tcPr>
            <w:tcW w:w="3696" w:type="pct"/>
            <w:tcBorders>
              <w:top w:val="single" w:sz="8" w:space="0" w:color="000000"/>
              <w:left w:val="single" w:sz="8" w:space="0" w:color="000000"/>
              <w:bottom w:val="nil"/>
              <w:right w:val="nil"/>
            </w:tcBorders>
            <w:vAlign w:val="center"/>
          </w:tcPr>
          <w:p w14:paraId="2AEECA9D"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b/>
                <w:sz w:val="20"/>
                <w:szCs w:val="20"/>
              </w:rPr>
              <w:t>Chi phí xuất tại cửa kho</w:t>
            </w:r>
          </w:p>
        </w:tc>
        <w:tc>
          <w:tcPr>
            <w:tcW w:w="837" w:type="pct"/>
            <w:tcBorders>
              <w:top w:val="single" w:sz="8" w:space="0" w:color="000000"/>
              <w:left w:val="single" w:sz="8" w:space="0" w:color="000000"/>
              <w:bottom w:val="nil"/>
              <w:right w:val="single" w:sz="8" w:space="0" w:color="000000"/>
            </w:tcBorders>
            <w:vAlign w:val="center"/>
          </w:tcPr>
          <w:p w14:paraId="25DFBF5B"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5293C8DC" w14:textId="77777777" w:rsidTr="00AC75B3">
        <w:tc>
          <w:tcPr>
            <w:tcW w:w="467" w:type="pct"/>
            <w:tcBorders>
              <w:top w:val="single" w:sz="8" w:space="0" w:color="000000"/>
              <w:left w:val="single" w:sz="8" w:space="0" w:color="000000"/>
              <w:bottom w:val="nil"/>
              <w:right w:val="nil"/>
            </w:tcBorders>
            <w:vAlign w:val="center"/>
          </w:tcPr>
          <w:p w14:paraId="4B967DE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i/>
                <w:sz w:val="20"/>
                <w:szCs w:val="20"/>
              </w:rPr>
              <w:t>1</w:t>
            </w:r>
          </w:p>
        </w:tc>
        <w:tc>
          <w:tcPr>
            <w:tcW w:w="3696" w:type="pct"/>
            <w:tcBorders>
              <w:top w:val="single" w:sz="8" w:space="0" w:color="000000"/>
              <w:left w:val="single" w:sz="8" w:space="0" w:color="000000"/>
              <w:bottom w:val="nil"/>
              <w:right w:val="nil"/>
            </w:tcBorders>
            <w:vAlign w:val="center"/>
          </w:tcPr>
          <w:p w14:paraId="67685071" w14:textId="5233C6AE" w:rsidR="00084D08" w:rsidRPr="00AC75B3" w:rsidRDefault="00000000" w:rsidP="00AC75B3">
            <w:pPr>
              <w:spacing w:after="0" w:line="240" w:lineRule="auto"/>
              <w:rPr>
                <w:rFonts w:ascii="Arial" w:hAnsi="Arial" w:cs="Arial"/>
                <w:sz w:val="20"/>
                <w:szCs w:val="20"/>
              </w:rPr>
            </w:pPr>
            <w:r w:rsidRPr="00AC75B3">
              <w:rPr>
                <w:rFonts w:ascii="Arial" w:hAnsi="Arial" w:cs="Arial"/>
                <w:b/>
                <w:sz w:val="20"/>
                <w:szCs w:val="20"/>
              </w:rPr>
              <w:t xml:space="preserve">Chi phí xuất tại cửa kho đã có định mức (= số lượng </w:t>
            </w:r>
            <w:r w:rsidR="00AC75B3">
              <w:rPr>
                <w:rFonts w:ascii="Arial" w:hAnsi="Arial" w:cs="Arial"/>
                <w:b/>
                <w:sz w:val="20"/>
                <w:szCs w:val="20"/>
              </w:rPr>
              <w:t>x</w:t>
            </w:r>
            <w:r w:rsidRPr="00AC75B3">
              <w:rPr>
                <w:rFonts w:ascii="Arial" w:hAnsi="Arial" w:cs="Arial"/>
                <w:b/>
                <w:sz w:val="20"/>
                <w:szCs w:val="20"/>
              </w:rPr>
              <w:t xml:space="preserve"> định mức)</w:t>
            </w:r>
          </w:p>
          <w:p w14:paraId="27E2FD3B"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(Định mức theo Quyết định số ... ngày...tháng... năm... của Bộ trưởng Bộ Tài chính)</w:t>
            </w:r>
          </w:p>
        </w:tc>
        <w:tc>
          <w:tcPr>
            <w:tcW w:w="837" w:type="pct"/>
            <w:tcBorders>
              <w:top w:val="single" w:sz="8" w:space="0" w:color="000000"/>
              <w:left w:val="single" w:sz="8" w:space="0" w:color="000000"/>
              <w:bottom w:val="nil"/>
              <w:right w:val="single" w:sz="8" w:space="0" w:color="000000"/>
            </w:tcBorders>
            <w:vAlign w:val="center"/>
          </w:tcPr>
          <w:p w14:paraId="4A1995C7"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6DF7817F" w14:textId="77777777" w:rsidTr="00AC75B3">
        <w:tc>
          <w:tcPr>
            <w:tcW w:w="467" w:type="pct"/>
            <w:tcBorders>
              <w:top w:val="single" w:sz="8" w:space="0" w:color="000000"/>
              <w:left w:val="single" w:sz="8" w:space="0" w:color="000000"/>
              <w:bottom w:val="nil"/>
              <w:right w:val="nil"/>
            </w:tcBorders>
            <w:vAlign w:val="center"/>
          </w:tcPr>
          <w:p w14:paraId="0A8D8A6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i/>
                <w:sz w:val="20"/>
                <w:szCs w:val="20"/>
              </w:rPr>
              <w:t>2</w:t>
            </w:r>
          </w:p>
        </w:tc>
        <w:tc>
          <w:tcPr>
            <w:tcW w:w="3696" w:type="pct"/>
            <w:tcBorders>
              <w:top w:val="single" w:sz="8" w:space="0" w:color="000000"/>
              <w:left w:val="single" w:sz="8" w:space="0" w:color="000000"/>
              <w:bottom w:val="nil"/>
              <w:right w:val="nil"/>
            </w:tcBorders>
            <w:vAlign w:val="center"/>
          </w:tcPr>
          <w:p w14:paraId="730322CC"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b/>
                <w:sz w:val="20"/>
                <w:szCs w:val="20"/>
              </w:rPr>
              <w:t>Chi phí xuất tại cửa kho chưa có định mức</w:t>
            </w:r>
          </w:p>
        </w:tc>
        <w:tc>
          <w:tcPr>
            <w:tcW w:w="837" w:type="pct"/>
            <w:tcBorders>
              <w:top w:val="single" w:sz="8" w:space="0" w:color="000000"/>
              <w:left w:val="single" w:sz="8" w:space="0" w:color="000000"/>
              <w:bottom w:val="nil"/>
              <w:right w:val="single" w:sz="8" w:space="0" w:color="000000"/>
            </w:tcBorders>
            <w:vAlign w:val="center"/>
          </w:tcPr>
          <w:p w14:paraId="5A5AF1B5"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7763F77A" w14:textId="77777777" w:rsidTr="00AC75B3">
        <w:tc>
          <w:tcPr>
            <w:tcW w:w="467" w:type="pct"/>
            <w:tcBorders>
              <w:top w:val="single" w:sz="8" w:space="0" w:color="000000"/>
              <w:left w:val="single" w:sz="8" w:space="0" w:color="000000"/>
              <w:bottom w:val="nil"/>
              <w:right w:val="nil"/>
            </w:tcBorders>
            <w:vAlign w:val="center"/>
          </w:tcPr>
          <w:p w14:paraId="4B2FCFA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2.1</w:t>
            </w:r>
          </w:p>
        </w:tc>
        <w:tc>
          <w:tcPr>
            <w:tcW w:w="3696" w:type="pct"/>
            <w:tcBorders>
              <w:top w:val="single" w:sz="8" w:space="0" w:color="000000"/>
              <w:left w:val="single" w:sz="8" w:space="0" w:color="000000"/>
              <w:bottom w:val="nil"/>
              <w:right w:val="nil"/>
            </w:tcBorders>
            <w:vAlign w:val="center"/>
          </w:tcPr>
          <w:p w14:paraId="043F51CE"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tại cơ quan Cục Dự trữ Nhà nước và tương đương</w:t>
            </w:r>
          </w:p>
        </w:tc>
        <w:tc>
          <w:tcPr>
            <w:tcW w:w="837" w:type="pct"/>
            <w:tcBorders>
              <w:top w:val="single" w:sz="8" w:space="0" w:color="000000"/>
              <w:left w:val="single" w:sz="8" w:space="0" w:color="000000"/>
              <w:bottom w:val="nil"/>
              <w:right w:val="single" w:sz="8" w:space="0" w:color="000000"/>
            </w:tcBorders>
            <w:vAlign w:val="center"/>
          </w:tcPr>
          <w:p w14:paraId="0C320E87"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209B203A" w14:textId="77777777" w:rsidTr="00AC75B3">
        <w:tc>
          <w:tcPr>
            <w:tcW w:w="467" w:type="pct"/>
            <w:tcBorders>
              <w:top w:val="single" w:sz="8" w:space="0" w:color="000000"/>
              <w:left w:val="single" w:sz="8" w:space="0" w:color="000000"/>
              <w:bottom w:val="nil"/>
              <w:right w:val="nil"/>
            </w:tcBorders>
            <w:vAlign w:val="center"/>
          </w:tcPr>
          <w:p w14:paraId="511A0A7D"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6F115152"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phí tuyên truyền, quảng cáo, thông tin liên lạc...</w:t>
            </w:r>
          </w:p>
        </w:tc>
        <w:tc>
          <w:tcPr>
            <w:tcW w:w="837" w:type="pct"/>
            <w:tcBorders>
              <w:top w:val="single" w:sz="8" w:space="0" w:color="000000"/>
              <w:left w:val="single" w:sz="8" w:space="0" w:color="000000"/>
              <w:bottom w:val="nil"/>
              <w:right w:val="single" w:sz="8" w:space="0" w:color="000000"/>
            </w:tcBorders>
            <w:vAlign w:val="center"/>
          </w:tcPr>
          <w:p w14:paraId="0669B6EC"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31F31DC" w14:textId="77777777" w:rsidTr="00AC75B3">
        <w:tc>
          <w:tcPr>
            <w:tcW w:w="467" w:type="pct"/>
            <w:tcBorders>
              <w:top w:val="single" w:sz="8" w:space="0" w:color="000000"/>
              <w:left w:val="single" w:sz="8" w:space="0" w:color="000000"/>
              <w:bottom w:val="nil"/>
              <w:right w:val="nil"/>
            </w:tcBorders>
            <w:vAlign w:val="center"/>
          </w:tcPr>
          <w:p w14:paraId="7A301627"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21CEC224"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đầu tư cơ sở vật chất</w:t>
            </w:r>
          </w:p>
        </w:tc>
        <w:tc>
          <w:tcPr>
            <w:tcW w:w="837" w:type="pct"/>
            <w:tcBorders>
              <w:top w:val="single" w:sz="8" w:space="0" w:color="000000"/>
              <w:left w:val="single" w:sz="8" w:space="0" w:color="000000"/>
              <w:bottom w:val="nil"/>
              <w:right w:val="single" w:sz="8" w:space="0" w:color="000000"/>
            </w:tcBorders>
            <w:vAlign w:val="center"/>
          </w:tcPr>
          <w:p w14:paraId="13FAAF2E"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311C0BB" w14:textId="77777777" w:rsidTr="00AC75B3">
        <w:tc>
          <w:tcPr>
            <w:tcW w:w="467" w:type="pct"/>
            <w:tcBorders>
              <w:top w:val="single" w:sz="8" w:space="0" w:color="000000"/>
              <w:left w:val="single" w:sz="8" w:space="0" w:color="000000"/>
              <w:bottom w:val="nil"/>
              <w:right w:val="nil"/>
            </w:tcBorders>
            <w:vAlign w:val="center"/>
          </w:tcPr>
          <w:p w14:paraId="2EC8769A"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5B7AB5D4"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sửa chữa tài sản, phương tiện phục vụ xuất hàng...</w:t>
            </w:r>
          </w:p>
        </w:tc>
        <w:tc>
          <w:tcPr>
            <w:tcW w:w="837" w:type="pct"/>
            <w:tcBorders>
              <w:top w:val="single" w:sz="8" w:space="0" w:color="000000"/>
              <w:left w:val="single" w:sz="8" w:space="0" w:color="000000"/>
              <w:bottom w:val="nil"/>
              <w:right w:val="single" w:sz="8" w:space="0" w:color="000000"/>
            </w:tcBorders>
            <w:vAlign w:val="center"/>
          </w:tcPr>
          <w:p w14:paraId="0D9E7596"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0D11519F" w14:textId="77777777" w:rsidTr="00AC75B3">
        <w:tc>
          <w:tcPr>
            <w:tcW w:w="467" w:type="pct"/>
            <w:tcBorders>
              <w:top w:val="single" w:sz="8" w:space="0" w:color="000000"/>
              <w:left w:val="single" w:sz="8" w:space="0" w:color="000000"/>
              <w:bottom w:val="nil"/>
              <w:right w:val="nil"/>
            </w:tcBorders>
            <w:vAlign w:val="center"/>
          </w:tcPr>
          <w:p w14:paraId="2B1B731E"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571C0DAE"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họp chỉ đạo, hội nghị triển khai...</w:t>
            </w:r>
          </w:p>
        </w:tc>
        <w:tc>
          <w:tcPr>
            <w:tcW w:w="837" w:type="pct"/>
            <w:tcBorders>
              <w:top w:val="single" w:sz="8" w:space="0" w:color="000000"/>
              <w:left w:val="single" w:sz="8" w:space="0" w:color="000000"/>
              <w:bottom w:val="nil"/>
              <w:right w:val="single" w:sz="8" w:space="0" w:color="000000"/>
            </w:tcBorders>
            <w:vAlign w:val="center"/>
          </w:tcPr>
          <w:p w14:paraId="6A45A67F"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2098C38" w14:textId="77777777" w:rsidTr="00AC75B3">
        <w:tc>
          <w:tcPr>
            <w:tcW w:w="467" w:type="pct"/>
            <w:tcBorders>
              <w:top w:val="single" w:sz="8" w:space="0" w:color="000000"/>
              <w:left w:val="single" w:sz="8" w:space="0" w:color="000000"/>
              <w:bottom w:val="nil"/>
              <w:right w:val="nil"/>
            </w:tcBorders>
            <w:vAlign w:val="center"/>
          </w:tcPr>
          <w:p w14:paraId="6C75016C"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5FC48312"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w:t>
            </w:r>
          </w:p>
        </w:tc>
        <w:tc>
          <w:tcPr>
            <w:tcW w:w="837" w:type="pct"/>
            <w:tcBorders>
              <w:top w:val="single" w:sz="8" w:space="0" w:color="000000"/>
              <w:left w:val="single" w:sz="8" w:space="0" w:color="000000"/>
              <w:bottom w:val="nil"/>
              <w:right w:val="single" w:sz="8" w:space="0" w:color="000000"/>
            </w:tcBorders>
            <w:vAlign w:val="center"/>
          </w:tcPr>
          <w:p w14:paraId="10E526AE"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65FA88B1" w14:textId="77777777" w:rsidTr="00AC75B3">
        <w:tc>
          <w:tcPr>
            <w:tcW w:w="467" w:type="pct"/>
            <w:tcBorders>
              <w:top w:val="single" w:sz="8" w:space="0" w:color="000000"/>
              <w:left w:val="single" w:sz="8" w:space="0" w:color="000000"/>
              <w:bottom w:val="nil"/>
              <w:right w:val="nil"/>
            </w:tcBorders>
            <w:vAlign w:val="center"/>
          </w:tcPr>
          <w:p w14:paraId="0355243A"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2.2</w:t>
            </w:r>
          </w:p>
        </w:tc>
        <w:tc>
          <w:tcPr>
            <w:tcW w:w="3696" w:type="pct"/>
            <w:tcBorders>
              <w:top w:val="single" w:sz="8" w:space="0" w:color="000000"/>
              <w:left w:val="single" w:sz="8" w:space="0" w:color="000000"/>
              <w:bottom w:val="nil"/>
              <w:right w:val="nil"/>
            </w:tcBorders>
            <w:vAlign w:val="center"/>
          </w:tcPr>
          <w:p w14:paraId="745B7D6A"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tại đơn vị tổ chức triển khai thực hiện</w:t>
            </w:r>
          </w:p>
        </w:tc>
        <w:tc>
          <w:tcPr>
            <w:tcW w:w="837" w:type="pct"/>
            <w:tcBorders>
              <w:top w:val="single" w:sz="8" w:space="0" w:color="000000"/>
              <w:left w:val="single" w:sz="8" w:space="0" w:color="000000"/>
              <w:bottom w:val="nil"/>
              <w:right w:val="single" w:sz="8" w:space="0" w:color="000000"/>
            </w:tcBorders>
            <w:vAlign w:val="center"/>
          </w:tcPr>
          <w:p w14:paraId="74E73C20"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1E2EE71" w14:textId="77777777" w:rsidTr="00AC75B3">
        <w:tc>
          <w:tcPr>
            <w:tcW w:w="467" w:type="pct"/>
            <w:tcBorders>
              <w:top w:val="single" w:sz="8" w:space="0" w:color="000000"/>
              <w:left w:val="single" w:sz="8" w:space="0" w:color="000000"/>
              <w:bottom w:val="nil"/>
              <w:right w:val="nil"/>
            </w:tcBorders>
            <w:vAlign w:val="center"/>
          </w:tcPr>
          <w:p w14:paraId="575ACBE3"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514C9848"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phí thuê thẩm định giá; kiểm tra, kiểm định hàng dự trữ quốc gia</w:t>
            </w:r>
          </w:p>
        </w:tc>
        <w:tc>
          <w:tcPr>
            <w:tcW w:w="837" w:type="pct"/>
            <w:tcBorders>
              <w:top w:val="single" w:sz="8" w:space="0" w:color="000000"/>
              <w:left w:val="single" w:sz="8" w:space="0" w:color="000000"/>
              <w:bottom w:val="nil"/>
              <w:right w:val="single" w:sz="8" w:space="0" w:color="000000"/>
            </w:tcBorders>
            <w:vAlign w:val="center"/>
          </w:tcPr>
          <w:p w14:paraId="027AF3AD"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5A676F3" w14:textId="77777777" w:rsidTr="00AC75B3">
        <w:tc>
          <w:tcPr>
            <w:tcW w:w="467" w:type="pct"/>
            <w:tcBorders>
              <w:top w:val="single" w:sz="8" w:space="0" w:color="000000"/>
              <w:left w:val="single" w:sz="8" w:space="0" w:color="000000"/>
              <w:bottom w:val="nil"/>
              <w:right w:val="nil"/>
            </w:tcBorders>
            <w:vAlign w:val="center"/>
          </w:tcPr>
          <w:p w14:paraId="39E2408B"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37D2D6A9" w14:textId="3508860E"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xml:space="preserve">+ Chi phí sửa chữa, kiểm định dụng cụ phương tiện </w:t>
            </w:r>
            <w:r w:rsidR="00C44A28">
              <w:rPr>
                <w:rFonts w:ascii="Arial" w:hAnsi="Arial" w:cs="Arial"/>
                <w:sz w:val="20"/>
                <w:szCs w:val="20"/>
              </w:rPr>
              <w:t>đ</w:t>
            </w:r>
            <w:r w:rsidRPr="00AC75B3">
              <w:rPr>
                <w:rFonts w:ascii="Arial" w:hAnsi="Arial" w:cs="Arial"/>
                <w:sz w:val="20"/>
                <w:szCs w:val="20"/>
              </w:rPr>
              <w:t>o lường; sửa chữa, mua sắm tài sản, công cụ, dụng cụ, bao bì phục vụ xuất hàng (nếu có)</w:t>
            </w:r>
          </w:p>
        </w:tc>
        <w:tc>
          <w:tcPr>
            <w:tcW w:w="837" w:type="pct"/>
            <w:tcBorders>
              <w:top w:val="single" w:sz="8" w:space="0" w:color="000000"/>
              <w:left w:val="single" w:sz="8" w:space="0" w:color="000000"/>
              <w:bottom w:val="nil"/>
              <w:right w:val="single" w:sz="8" w:space="0" w:color="000000"/>
            </w:tcBorders>
            <w:vAlign w:val="center"/>
          </w:tcPr>
          <w:p w14:paraId="2E81D3C8"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6E22FDD5" w14:textId="77777777" w:rsidTr="00AC75B3">
        <w:tc>
          <w:tcPr>
            <w:tcW w:w="467" w:type="pct"/>
            <w:tcBorders>
              <w:top w:val="single" w:sz="8" w:space="0" w:color="000000"/>
              <w:left w:val="single" w:sz="8" w:space="0" w:color="000000"/>
              <w:bottom w:val="nil"/>
              <w:right w:val="nil"/>
            </w:tcBorders>
            <w:vAlign w:val="center"/>
          </w:tcPr>
          <w:p w14:paraId="1E2E1335"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68A3A44E"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phí cân, đong, đo đếm, sang bao, đổi bao, đóng gói, hạ kiệu...</w:t>
            </w:r>
          </w:p>
        </w:tc>
        <w:tc>
          <w:tcPr>
            <w:tcW w:w="837" w:type="pct"/>
            <w:tcBorders>
              <w:top w:val="single" w:sz="8" w:space="0" w:color="000000"/>
              <w:left w:val="single" w:sz="8" w:space="0" w:color="000000"/>
              <w:bottom w:val="nil"/>
              <w:right w:val="single" w:sz="8" w:space="0" w:color="000000"/>
            </w:tcBorders>
            <w:vAlign w:val="center"/>
          </w:tcPr>
          <w:p w14:paraId="68E32C2F"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410D02C" w14:textId="77777777" w:rsidTr="00AC75B3">
        <w:tc>
          <w:tcPr>
            <w:tcW w:w="467" w:type="pct"/>
            <w:tcBorders>
              <w:top w:val="single" w:sz="8" w:space="0" w:color="000000"/>
              <w:left w:val="single" w:sz="8" w:space="0" w:color="000000"/>
              <w:bottom w:val="nil"/>
              <w:right w:val="nil"/>
            </w:tcBorders>
            <w:vAlign w:val="center"/>
          </w:tcPr>
          <w:p w14:paraId="4F70D0C2"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36059066" w14:textId="1825A8D8" w:rsidR="00084D08" w:rsidRPr="00AC75B3" w:rsidRDefault="00AC75B3" w:rsidP="00AC75B3">
            <w:pPr>
              <w:spacing w:after="0" w:line="240" w:lineRule="auto"/>
              <w:rPr>
                <w:rFonts w:ascii="Arial" w:hAnsi="Arial" w:cs="Arial"/>
                <w:sz w:val="20"/>
                <w:szCs w:val="20"/>
              </w:rPr>
            </w:pPr>
            <w:r>
              <w:rPr>
                <w:rFonts w:ascii="Arial" w:hAnsi="Arial" w:cs="Arial"/>
                <w:sz w:val="20"/>
                <w:szCs w:val="20"/>
              </w:rPr>
              <w:t>…</w:t>
            </w:r>
          </w:p>
        </w:tc>
        <w:tc>
          <w:tcPr>
            <w:tcW w:w="837" w:type="pct"/>
            <w:tcBorders>
              <w:top w:val="single" w:sz="8" w:space="0" w:color="000000"/>
              <w:left w:val="single" w:sz="8" w:space="0" w:color="000000"/>
              <w:bottom w:val="nil"/>
              <w:right w:val="single" w:sz="8" w:space="0" w:color="000000"/>
            </w:tcBorders>
            <w:vAlign w:val="center"/>
          </w:tcPr>
          <w:p w14:paraId="0E815E71"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632C258C" w14:textId="77777777" w:rsidTr="00AC75B3">
        <w:tc>
          <w:tcPr>
            <w:tcW w:w="467" w:type="pct"/>
            <w:tcBorders>
              <w:top w:val="single" w:sz="8" w:space="0" w:color="000000"/>
              <w:left w:val="single" w:sz="8" w:space="0" w:color="000000"/>
              <w:bottom w:val="nil"/>
              <w:right w:val="nil"/>
            </w:tcBorders>
            <w:vAlign w:val="center"/>
          </w:tcPr>
          <w:p w14:paraId="640EE78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2.3</w:t>
            </w:r>
          </w:p>
        </w:tc>
        <w:tc>
          <w:tcPr>
            <w:tcW w:w="3696" w:type="pct"/>
            <w:tcBorders>
              <w:top w:val="single" w:sz="8" w:space="0" w:color="000000"/>
              <w:left w:val="single" w:sz="8" w:space="0" w:color="000000"/>
              <w:bottom w:val="nil"/>
              <w:right w:val="nil"/>
            </w:tcBorders>
            <w:vAlign w:val="center"/>
          </w:tcPr>
          <w:p w14:paraId="2AD4DAB8"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Đối với các tổ chức, doanh nghiệp được bộ, ngành quản lý hàng dự trữ quốc gia thuê bảo quản</w:t>
            </w:r>
          </w:p>
        </w:tc>
        <w:tc>
          <w:tcPr>
            <w:tcW w:w="837" w:type="pct"/>
            <w:tcBorders>
              <w:top w:val="single" w:sz="8" w:space="0" w:color="000000"/>
              <w:left w:val="single" w:sz="8" w:space="0" w:color="000000"/>
              <w:bottom w:val="nil"/>
              <w:right w:val="single" w:sz="8" w:space="0" w:color="000000"/>
            </w:tcBorders>
            <w:vAlign w:val="center"/>
          </w:tcPr>
          <w:p w14:paraId="42D792EB"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7ABD58B4" w14:textId="77777777" w:rsidTr="00AC75B3">
        <w:tc>
          <w:tcPr>
            <w:tcW w:w="467" w:type="pct"/>
            <w:tcBorders>
              <w:top w:val="single" w:sz="8" w:space="0" w:color="000000"/>
              <w:left w:val="single" w:sz="8" w:space="0" w:color="000000"/>
              <w:bottom w:val="nil"/>
              <w:right w:val="nil"/>
            </w:tcBorders>
            <w:vAlign w:val="center"/>
          </w:tcPr>
          <w:p w14:paraId="2FA96672"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10CBDD30"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Lương thủ kho, bảo vệ, các khoản đóng góp theo lương, các khoản thanh toán cho người lao động, nếu có</w:t>
            </w:r>
          </w:p>
        </w:tc>
        <w:tc>
          <w:tcPr>
            <w:tcW w:w="837" w:type="pct"/>
            <w:tcBorders>
              <w:top w:val="single" w:sz="8" w:space="0" w:color="000000"/>
              <w:left w:val="single" w:sz="8" w:space="0" w:color="000000"/>
              <w:bottom w:val="nil"/>
              <w:right w:val="single" w:sz="8" w:space="0" w:color="000000"/>
            </w:tcBorders>
            <w:vAlign w:val="center"/>
          </w:tcPr>
          <w:p w14:paraId="77F12FA2"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72A0B95" w14:textId="77777777" w:rsidTr="00AC75B3">
        <w:tc>
          <w:tcPr>
            <w:tcW w:w="467" w:type="pct"/>
            <w:tcBorders>
              <w:top w:val="single" w:sz="8" w:space="0" w:color="000000"/>
              <w:left w:val="single" w:sz="8" w:space="0" w:color="000000"/>
              <w:bottom w:val="nil"/>
              <w:right w:val="nil"/>
            </w:tcBorders>
            <w:vAlign w:val="center"/>
          </w:tcPr>
          <w:p w14:paraId="4D00DF2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II</w:t>
            </w:r>
          </w:p>
        </w:tc>
        <w:tc>
          <w:tcPr>
            <w:tcW w:w="3696" w:type="pct"/>
            <w:tcBorders>
              <w:top w:val="single" w:sz="8" w:space="0" w:color="000000"/>
              <w:left w:val="single" w:sz="8" w:space="0" w:color="000000"/>
              <w:bottom w:val="nil"/>
              <w:right w:val="nil"/>
            </w:tcBorders>
            <w:vAlign w:val="center"/>
          </w:tcPr>
          <w:p w14:paraId="357E05C8"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b/>
                <w:sz w:val="20"/>
                <w:szCs w:val="20"/>
              </w:rPr>
              <w:t>Chi phí xuất ngoài cửa kho</w:t>
            </w:r>
          </w:p>
        </w:tc>
        <w:tc>
          <w:tcPr>
            <w:tcW w:w="837" w:type="pct"/>
            <w:tcBorders>
              <w:top w:val="single" w:sz="8" w:space="0" w:color="000000"/>
              <w:left w:val="single" w:sz="8" w:space="0" w:color="000000"/>
              <w:bottom w:val="nil"/>
              <w:right w:val="single" w:sz="8" w:space="0" w:color="000000"/>
            </w:tcBorders>
            <w:vAlign w:val="center"/>
          </w:tcPr>
          <w:p w14:paraId="3EB093FC"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73967BF1" w14:textId="77777777" w:rsidTr="00AC75B3">
        <w:tc>
          <w:tcPr>
            <w:tcW w:w="467" w:type="pct"/>
            <w:tcBorders>
              <w:top w:val="single" w:sz="8" w:space="0" w:color="000000"/>
              <w:left w:val="single" w:sz="8" w:space="0" w:color="000000"/>
              <w:bottom w:val="nil"/>
              <w:right w:val="nil"/>
            </w:tcBorders>
            <w:vAlign w:val="center"/>
          </w:tcPr>
          <w:p w14:paraId="430B0F3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w:t>
            </w:r>
          </w:p>
        </w:tc>
        <w:tc>
          <w:tcPr>
            <w:tcW w:w="3696" w:type="pct"/>
            <w:tcBorders>
              <w:top w:val="single" w:sz="8" w:space="0" w:color="000000"/>
              <w:left w:val="single" w:sz="8" w:space="0" w:color="000000"/>
              <w:bottom w:val="nil"/>
              <w:right w:val="nil"/>
            </w:tcBorders>
            <w:vAlign w:val="center"/>
          </w:tcPr>
          <w:p w14:paraId="1A53CB1C"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vận chuyển</w:t>
            </w:r>
          </w:p>
        </w:tc>
        <w:tc>
          <w:tcPr>
            <w:tcW w:w="837" w:type="pct"/>
            <w:tcBorders>
              <w:top w:val="single" w:sz="8" w:space="0" w:color="000000"/>
              <w:left w:val="single" w:sz="8" w:space="0" w:color="000000"/>
              <w:bottom w:val="nil"/>
              <w:right w:val="single" w:sz="8" w:space="0" w:color="000000"/>
            </w:tcBorders>
            <w:vAlign w:val="center"/>
          </w:tcPr>
          <w:p w14:paraId="1BA3BD00"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75FBEEED" w14:textId="77777777" w:rsidTr="00AC75B3">
        <w:tc>
          <w:tcPr>
            <w:tcW w:w="467" w:type="pct"/>
            <w:tcBorders>
              <w:top w:val="single" w:sz="8" w:space="0" w:color="000000"/>
              <w:left w:val="single" w:sz="8" w:space="0" w:color="000000"/>
              <w:bottom w:val="nil"/>
              <w:right w:val="nil"/>
            </w:tcBorders>
            <w:vAlign w:val="center"/>
          </w:tcPr>
          <w:p w14:paraId="6F1DCFAC"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65B4F4E4" w14:textId="3ACD54D2" w:rsidR="00084D08" w:rsidRPr="00AC75B3" w:rsidRDefault="00F006A9" w:rsidP="00AC75B3">
            <w:pPr>
              <w:spacing w:after="0" w:line="240" w:lineRule="auto"/>
              <w:rPr>
                <w:rFonts w:ascii="Arial" w:hAnsi="Arial" w:cs="Arial"/>
                <w:sz w:val="20"/>
                <w:szCs w:val="20"/>
              </w:rPr>
            </w:pPr>
            <w:r>
              <w:rPr>
                <w:rFonts w:ascii="Arial" w:hAnsi="Arial" w:cs="Arial"/>
                <w:sz w:val="20"/>
                <w:szCs w:val="20"/>
              </w:rPr>
              <w:t>+</w:t>
            </w:r>
            <w:r w:rsidRPr="00AC75B3">
              <w:rPr>
                <w:rFonts w:ascii="Arial" w:hAnsi="Arial" w:cs="Arial"/>
                <w:sz w:val="20"/>
                <w:szCs w:val="20"/>
              </w:rPr>
              <w:t xml:space="preserve"> Cước vận chuyển</w:t>
            </w:r>
          </w:p>
        </w:tc>
        <w:tc>
          <w:tcPr>
            <w:tcW w:w="837" w:type="pct"/>
            <w:tcBorders>
              <w:top w:val="single" w:sz="8" w:space="0" w:color="000000"/>
              <w:left w:val="single" w:sz="8" w:space="0" w:color="000000"/>
              <w:bottom w:val="nil"/>
              <w:right w:val="single" w:sz="8" w:space="0" w:color="000000"/>
            </w:tcBorders>
            <w:vAlign w:val="center"/>
          </w:tcPr>
          <w:p w14:paraId="6A23AEF5"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0F4B0D59" w14:textId="77777777" w:rsidTr="00AC75B3">
        <w:tc>
          <w:tcPr>
            <w:tcW w:w="467" w:type="pct"/>
            <w:tcBorders>
              <w:top w:val="single" w:sz="8" w:space="0" w:color="000000"/>
              <w:left w:val="single" w:sz="8" w:space="0" w:color="000000"/>
              <w:bottom w:val="nil"/>
              <w:right w:val="nil"/>
            </w:tcBorders>
            <w:vAlign w:val="center"/>
          </w:tcPr>
          <w:p w14:paraId="5D09F8F3"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62A0700C"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Phí cầu đường</w:t>
            </w:r>
          </w:p>
        </w:tc>
        <w:tc>
          <w:tcPr>
            <w:tcW w:w="837" w:type="pct"/>
            <w:tcBorders>
              <w:top w:val="single" w:sz="8" w:space="0" w:color="000000"/>
              <w:left w:val="single" w:sz="8" w:space="0" w:color="000000"/>
              <w:bottom w:val="nil"/>
              <w:right w:val="single" w:sz="8" w:space="0" w:color="000000"/>
            </w:tcBorders>
            <w:vAlign w:val="center"/>
          </w:tcPr>
          <w:p w14:paraId="3FF75A2C"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3F7A1043" w14:textId="77777777" w:rsidTr="00AC75B3">
        <w:tc>
          <w:tcPr>
            <w:tcW w:w="467" w:type="pct"/>
            <w:tcBorders>
              <w:top w:val="single" w:sz="8" w:space="0" w:color="000000"/>
              <w:left w:val="single" w:sz="8" w:space="0" w:color="000000"/>
              <w:bottom w:val="nil"/>
              <w:right w:val="nil"/>
            </w:tcBorders>
            <w:vAlign w:val="center"/>
          </w:tcPr>
          <w:p w14:paraId="4D4BCE1F"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702F5D57"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 Chi phí chằng buộc, áp tải</w:t>
            </w:r>
          </w:p>
        </w:tc>
        <w:tc>
          <w:tcPr>
            <w:tcW w:w="837" w:type="pct"/>
            <w:tcBorders>
              <w:top w:val="single" w:sz="8" w:space="0" w:color="000000"/>
              <w:left w:val="single" w:sz="8" w:space="0" w:color="000000"/>
              <w:bottom w:val="nil"/>
              <w:right w:val="single" w:sz="8" w:space="0" w:color="000000"/>
            </w:tcBorders>
            <w:vAlign w:val="center"/>
          </w:tcPr>
          <w:p w14:paraId="641CC9E4"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670408C6" w14:textId="77777777" w:rsidTr="00AC75B3">
        <w:tc>
          <w:tcPr>
            <w:tcW w:w="467" w:type="pct"/>
            <w:tcBorders>
              <w:top w:val="single" w:sz="8" w:space="0" w:color="000000"/>
              <w:left w:val="single" w:sz="8" w:space="0" w:color="000000"/>
              <w:bottom w:val="nil"/>
              <w:right w:val="nil"/>
            </w:tcBorders>
            <w:vAlign w:val="center"/>
          </w:tcPr>
          <w:p w14:paraId="48CEAB69" w14:textId="77777777" w:rsidR="00084D08" w:rsidRPr="00AC75B3" w:rsidRDefault="00084D08"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nil"/>
              <w:right w:val="nil"/>
            </w:tcBorders>
            <w:vAlign w:val="center"/>
          </w:tcPr>
          <w:p w14:paraId="3B92C984" w14:textId="296B983E" w:rsidR="00084D08" w:rsidRPr="00AC75B3" w:rsidRDefault="00AC75B3" w:rsidP="00AC75B3">
            <w:pPr>
              <w:spacing w:after="0" w:line="240" w:lineRule="auto"/>
              <w:rPr>
                <w:rFonts w:ascii="Arial" w:hAnsi="Arial" w:cs="Arial"/>
                <w:sz w:val="20"/>
                <w:szCs w:val="20"/>
              </w:rPr>
            </w:pPr>
            <w:r>
              <w:rPr>
                <w:rFonts w:ascii="Arial" w:hAnsi="Arial" w:cs="Arial"/>
                <w:sz w:val="20"/>
                <w:szCs w:val="20"/>
              </w:rPr>
              <w:t>…</w:t>
            </w:r>
          </w:p>
        </w:tc>
        <w:tc>
          <w:tcPr>
            <w:tcW w:w="837" w:type="pct"/>
            <w:tcBorders>
              <w:top w:val="single" w:sz="8" w:space="0" w:color="000000"/>
              <w:left w:val="single" w:sz="8" w:space="0" w:color="000000"/>
              <w:bottom w:val="nil"/>
              <w:right w:val="single" w:sz="8" w:space="0" w:color="000000"/>
            </w:tcBorders>
            <w:vAlign w:val="center"/>
          </w:tcPr>
          <w:p w14:paraId="094995C9"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3551F2D" w14:textId="77777777" w:rsidTr="00AC75B3">
        <w:tc>
          <w:tcPr>
            <w:tcW w:w="467" w:type="pct"/>
            <w:tcBorders>
              <w:top w:val="single" w:sz="8" w:space="0" w:color="000000"/>
              <w:left w:val="single" w:sz="8" w:space="0" w:color="000000"/>
              <w:bottom w:val="nil"/>
              <w:right w:val="nil"/>
            </w:tcBorders>
            <w:vAlign w:val="center"/>
          </w:tcPr>
          <w:p w14:paraId="20D17C15"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w:t>
            </w:r>
          </w:p>
        </w:tc>
        <w:tc>
          <w:tcPr>
            <w:tcW w:w="3696" w:type="pct"/>
            <w:tcBorders>
              <w:top w:val="single" w:sz="8" w:space="0" w:color="000000"/>
              <w:left w:val="single" w:sz="8" w:space="0" w:color="000000"/>
              <w:bottom w:val="nil"/>
              <w:right w:val="nil"/>
            </w:tcBorders>
            <w:vAlign w:val="center"/>
          </w:tcPr>
          <w:p w14:paraId="1F91F78A"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thuê thẩm định dự toán chi phí vận chuyển (nếu có)</w:t>
            </w:r>
          </w:p>
        </w:tc>
        <w:tc>
          <w:tcPr>
            <w:tcW w:w="837" w:type="pct"/>
            <w:tcBorders>
              <w:top w:val="single" w:sz="8" w:space="0" w:color="000000"/>
              <w:left w:val="single" w:sz="8" w:space="0" w:color="000000"/>
              <w:bottom w:val="nil"/>
              <w:right w:val="single" w:sz="8" w:space="0" w:color="000000"/>
            </w:tcBorders>
            <w:vAlign w:val="center"/>
          </w:tcPr>
          <w:p w14:paraId="3DD22EAB"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C2FFDE2" w14:textId="77777777" w:rsidTr="00AC75B3">
        <w:tc>
          <w:tcPr>
            <w:tcW w:w="467" w:type="pct"/>
            <w:tcBorders>
              <w:top w:val="single" w:sz="8" w:space="0" w:color="000000"/>
              <w:left w:val="single" w:sz="8" w:space="0" w:color="000000"/>
              <w:bottom w:val="nil"/>
              <w:right w:val="nil"/>
            </w:tcBorders>
            <w:vAlign w:val="center"/>
          </w:tcPr>
          <w:p w14:paraId="3399DF0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3</w:t>
            </w:r>
          </w:p>
        </w:tc>
        <w:tc>
          <w:tcPr>
            <w:tcW w:w="3696" w:type="pct"/>
            <w:tcBorders>
              <w:top w:val="single" w:sz="8" w:space="0" w:color="000000"/>
              <w:left w:val="single" w:sz="8" w:space="0" w:color="000000"/>
              <w:bottom w:val="nil"/>
              <w:right w:val="nil"/>
            </w:tcBorders>
            <w:vAlign w:val="center"/>
          </w:tcPr>
          <w:p w14:paraId="310D2B84"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Công tác phí trong nước; chi phí dịch tài liệu; thông tin liên lạc trong nước và quốc tế</w:t>
            </w:r>
          </w:p>
        </w:tc>
        <w:tc>
          <w:tcPr>
            <w:tcW w:w="837" w:type="pct"/>
            <w:tcBorders>
              <w:top w:val="single" w:sz="8" w:space="0" w:color="000000"/>
              <w:left w:val="single" w:sz="8" w:space="0" w:color="000000"/>
              <w:bottom w:val="nil"/>
              <w:right w:val="single" w:sz="8" w:space="0" w:color="000000"/>
            </w:tcBorders>
            <w:vAlign w:val="center"/>
          </w:tcPr>
          <w:p w14:paraId="614B2DFC"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C554B4B" w14:textId="77777777" w:rsidTr="00AC75B3">
        <w:tc>
          <w:tcPr>
            <w:tcW w:w="467" w:type="pct"/>
            <w:tcBorders>
              <w:top w:val="single" w:sz="8" w:space="0" w:color="000000"/>
              <w:left w:val="single" w:sz="8" w:space="0" w:color="000000"/>
              <w:bottom w:val="nil"/>
              <w:right w:val="nil"/>
            </w:tcBorders>
            <w:vAlign w:val="center"/>
          </w:tcPr>
          <w:p w14:paraId="782B78B3"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4</w:t>
            </w:r>
          </w:p>
        </w:tc>
        <w:tc>
          <w:tcPr>
            <w:tcW w:w="3696" w:type="pct"/>
            <w:tcBorders>
              <w:top w:val="single" w:sz="8" w:space="0" w:color="000000"/>
              <w:left w:val="single" w:sz="8" w:space="0" w:color="000000"/>
              <w:bottom w:val="nil"/>
              <w:right w:val="nil"/>
            </w:tcBorders>
            <w:vAlign w:val="center"/>
          </w:tcPr>
          <w:p w14:paraId="36C274AC"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tổ chức Lễ giao nhận tượng trưng hàng dự trữ quốc gia với Đại sứ nước nhận viện trợ tại Việt Nam</w:t>
            </w:r>
          </w:p>
        </w:tc>
        <w:tc>
          <w:tcPr>
            <w:tcW w:w="837" w:type="pct"/>
            <w:tcBorders>
              <w:top w:val="single" w:sz="8" w:space="0" w:color="000000"/>
              <w:left w:val="single" w:sz="8" w:space="0" w:color="000000"/>
              <w:bottom w:val="nil"/>
              <w:right w:val="single" w:sz="8" w:space="0" w:color="000000"/>
            </w:tcBorders>
            <w:vAlign w:val="center"/>
          </w:tcPr>
          <w:p w14:paraId="5D02B7E2"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239071F" w14:textId="77777777" w:rsidTr="00AC75B3">
        <w:tc>
          <w:tcPr>
            <w:tcW w:w="467" w:type="pct"/>
            <w:tcBorders>
              <w:top w:val="single" w:sz="8" w:space="0" w:color="000000"/>
              <w:left w:val="single" w:sz="8" w:space="0" w:color="000000"/>
              <w:bottom w:val="nil"/>
              <w:right w:val="nil"/>
            </w:tcBorders>
            <w:vAlign w:val="center"/>
          </w:tcPr>
          <w:p w14:paraId="7F364F3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5</w:t>
            </w:r>
          </w:p>
        </w:tc>
        <w:tc>
          <w:tcPr>
            <w:tcW w:w="3696" w:type="pct"/>
            <w:tcBorders>
              <w:top w:val="single" w:sz="8" w:space="0" w:color="000000"/>
              <w:left w:val="single" w:sz="8" w:space="0" w:color="000000"/>
              <w:bottom w:val="nil"/>
              <w:right w:val="nil"/>
            </w:tcBorders>
            <w:vAlign w:val="center"/>
          </w:tcPr>
          <w:p w14:paraId="6188E78F"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tiếp đoàn chuyên gia thuộc nước nhận viện trợ làm việc tại Việt Nam</w:t>
            </w:r>
          </w:p>
        </w:tc>
        <w:tc>
          <w:tcPr>
            <w:tcW w:w="837" w:type="pct"/>
            <w:tcBorders>
              <w:top w:val="single" w:sz="8" w:space="0" w:color="000000"/>
              <w:left w:val="single" w:sz="8" w:space="0" w:color="000000"/>
              <w:bottom w:val="nil"/>
              <w:right w:val="single" w:sz="8" w:space="0" w:color="000000"/>
            </w:tcBorders>
            <w:vAlign w:val="center"/>
          </w:tcPr>
          <w:p w14:paraId="5C28545B"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36206819" w14:textId="77777777" w:rsidTr="00AC75B3">
        <w:tc>
          <w:tcPr>
            <w:tcW w:w="467" w:type="pct"/>
            <w:tcBorders>
              <w:top w:val="single" w:sz="8" w:space="0" w:color="000000"/>
              <w:left w:val="single" w:sz="8" w:space="0" w:color="000000"/>
              <w:bottom w:val="single" w:sz="8" w:space="0" w:color="000000"/>
              <w:right w:val="nil"/>
            </w:tcBorders>
            <w:vAlign w:val="center"/>
          </w:tcPr>
          <w:p w14:paraId="30D2DE7E"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6</w:t>
            </w:r>
          </w:p>
        </w:tc>
        <w:tc>
          <w:tcPr>
            <w:tcW w:w="3696" w:type="pct"/>
            <w:tcBorders>
              <w:top w:val="single" w:sz="8" w:space="0" w:color="000000"/>
              <w:left w:val="single" w:sz="8" w:space="0" w:color="000000"/>
              <w:bottom w:val="single" w:sz="8" w:space="0" w:color="000000"/>
              <w:right w:val="nil"/>
            </w:tcBorders>
            <w:vAlign w:val="center"/>
          </w:tcPr>
          <w:p w14:paraId="24AE6463" w14:textId="77777777" w:rsidR="00084D08" w:rsidRPr="00AC75B3" w:rsidRDefault="00000000" w:rsidP="00AC75B3">
            <w:pPr>
              <w:spacing w:after="0" w:line="240" w:lineRule="auto"/>
              <w:rPr>
                <w:rFonts w:ascii="Arial" w:hAnsi="Arial" w:cs="Arial"/>
                <w:sz w:val="20"/>
                <w:szCs w:val="20"/>
              </w:rPr>
            </w:pPr>
            <w:r w:rsidRPr="00AC75B3">
              <w:rPr>
                <w:rFonts w:ascii="Arial" w:hAnsi="Arial" w:cs="Arial"/>
                <w:sz w:val="20"/>
                <w:szCs w:val="20"/>
              </w:rPr>
              <w:t>Chi phí cho đoàn công tác ra nước ngoài thực hiện nhiệm vụ xuất cấp hàng dự trữ quốc gia để viện trợ do cấp có thẩm quyền quyết định</w:t>
            </w:r>
          </w:p>
        </w:tc>
        <w:tc>
          <w:tcPr>
            <w:tcW w:w="837" w:type="pct"/>
            <w:tcBorders>
              <w:top w:val="single" w:sz="8" w:space="0" w:color="000000"/>
              <w:left w:val="single" w:sz="8" w:space="0" w:color="000000"/>
              <w:bottom w:val="single" w:sz="8" w:space="0" w:color="000000"/>
              <w:right w:val="single" w:sz="8" w:space="0" w:color="000000"/>
            </w:tcBorders>
            <w:vAlign w:val="center"/>
          </w:tcPr>
          <w:p w14:paraId="514DF0EC" w14:textId="77777777" w:rsidR="00084D08" w:rsidRPr="00AC75B3" w:rsidRDefault="00084D08" w:rsidP="00AC75B3">
            <w:pPr>
              <w:spacing w:after="0" w:line="240" w:lineRule="auto"/>
              <w:jc w:val="center"/>
              <w:rPr>
                <w:rFonts w:ascii="Arial" w:hAnsi="Arial" w:cs="Arial"/>
                <w:sz w:val="20"/>
                <w:szCs w:val="20"/>
              </w:rPr>
            </w:pPr>
          </w:p>
        </w:tc>
      </w:tr>
      <w:tr w:rsidR="00AC75B3" w:rsidRPr="00AC75B3" w14:paraId="435948D9" w14:textId="77777777" w:rsidTr="00AC75B3">
        <w:tc>
          <w:tcPr>
            <w:tcW w:w="467" w:type="pct"/>
            <w:tcBorders>
              <w:top w:val="single" w:sz="8" w:space="0" w:color="000000"/>
              <w:left w:val="single" w:sz="8" w:space="0" w:color="000000"/>
              <w:bottom w:val="single" w:sz="8" w:space="0" w:color="000000"/>
              <w:right w:val="nil"/>
            </w:tcBorders>
            <w:vAlign w:val="center"/>
          </w:tcPr>
          <w:p w14:paraId="5984737F" w14:textId="25F0BE07"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7</w:t>
            </w:r>
          </w:p>
        </w:tc>
        <w:tc>
          <w:tcPr>
            <w:tcW w:w="3696" w:type="pct"/>
            <w:tcBorders>
              <w:top w:val="single" w:sz="8" w:space="0" w:color="000000"/>
              <w:left w:val="single" w:sz="8" w:space="0" w:color="000000"/>
              <w:bottom w:val="single" w:sz="8" w:space="0" w:color="000000"/>
              <w:right w:val="nil"/>
            </w:tcBorders>
            <w:vAlign w:val="center"/>
          </w:tcPr>
          <w:p w14:paraId="494FA514" w14:textId="1FB6D30F"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xml:space="preserve">Chi phí mua bao bì mới đóng gói hoặc thay thế và dự phòng bao bì rách vỡ, in market, sang bao, xếp kiểu chờ xuất </w:t>
            </w:r>
            <w:r w:rsidRPr="00AC75B3">
              <w:rPr>
                <w:rFonts w:ascii="Arial" w:hAnsi="Arial" w:cs="Arial"/>
                <w:i/>
                <w:sz w:val="20"/>
                <w:szCs w:val="20"/>
              </w:rPr>
              <w:t>(nếu có)</w:t>
            </w:r>
          </w:p>
        </w:tc>
        <w:tc>
          <w:tcPr>
            <w:tcW w:w="837" w:type="pct"/>
            <w:tcBorders>
              <w:top w:val="single" w:sz="8" w:space="0" w:color="000000"/>
              <w:left w:val="single" w:sz="8" w:space="0" w:color="000000"/>
              <w:bottom w:val="single" w:sz="8" w:space="0" w:color="000000"/>
              <w:right w:val="single" w:sz="8" w:space="0" w:color="000000"/>
            </w:tcBorders>
            <w:vAlign w:val="center"/>
          </w:tcPr>
          <w:p w14:paraId="0F7CD738"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241089BC" w14:textId="77777777" w:rsidTr="00AC75B3">
        <w:tc>
          <w:tcPr>
            <w:tcW w:w="467" w:type="pct"/>
            <w:tcBorders>
              <w:top w:val="single" w:sz="8" w:space="0" w:color="000000"/>
              <w:left w:val="single" w:sz="8" w:space="0" w:color="000000"/>
              <w:bottom w:val="single" w:sz="8" w:space="0" w:color="000000"/>
              <w:right w:val="nil"/>
            </w:tcBorders>
            <w:vAlign w:val="center"/>
          </w:tcPr>
          <w:p w14:paraId="4AAA5E22" w14:textId="2980B555"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8</w:t>
            </w:r>
          </w:p>
        </w:tc>
        <w:tc>
          <w:tcPr>
            <w:tcW w:w="3696" w:type="pct"/>
            <w:tcBorders>
              <w:top w:val="single" w:sz="8" w:space="0" w:color="000000"/>
              <w:left w:val="single" w:sz="8" w:space="0" w:color="000000"/>
              <w:bottom w:val="single" w:sz="8" w:space="0" w:color="000000"/>
              <w:right w:val="nil"/>
            </w:tcBorders>
            <w:vAlign w:val="center"/>
          </w:tcPr>
          <w:p w14:paraId="04EA2D2D" w14:textId="49B95505"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Chi phí làm thủ tục xuất khẩu (với hàng xuất viện trợ)</w:t>
            </w:r>
          </w:p>
        </w:tc>
        <w:tc>
          <w:tcPr>
            <w:tcW w:w="837" w:type="pct"/>
            <w:tcBorders>
              <w:top w:val="single" w:sz="8" w:space="0" w:color="000000"/>
              <w:left w:val="single" w:sz="8" w:space="0" w:color="000000"/>
              <w:bottom w:val="single" w:sz="8" w:space="0" w:color="000000"/>
              <w:right w:val="single" w:sz="8" w:space="0" w:color="000000"/>
            </w:tcBorders>
            <w:vAlign w:val="center"/>
          </w:tcPr>
          <w:p w14:paraId="26D3BD43"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5E01D644" w14:textId="77777777" w:rsidTr="00AC75B3">
        <w:tc>
          <w:tcPr>
            <w:tcW w:w="467" w:type="pct"/>
            <w:tcBorders>
              <w:top w:val="single" w:sz="8" w:space="0" w:color="000000"/>
              <w:left w:val="single" w:sz="8" w:space="0" w:color="000000"/>
              <w:bottom w:val="single" w:sz="8" w:space="0" w:color="000000"/>
              <w:right w:val="nil"/>
            </w:tcBorders>
            <w:vAlign w:val="center"/>
          </w:tcPr>
          <w:p w14:paraId="0751AAA3" w14:textId="0785DE6D" w:rsidR="00AC75B3" w:rsidRPr="00AC75B3" w:rsidRDefault="00AC75B3" w:rsidP="00AC75B3">
            <w:pPr>
              <w:spacing w:after="0" w:line="240" w:lineRule="auto"/>
              <w:jc w:val="center"/>
              <w:rPr>
                <w:rFonts w:ascii="Arial" w:hAnsi="Arial" w:cs="Arial"/>
                <w:sz w:val="20"/>
                <w:szCs w:val="20"/>
              </w:rPr>
            </w:pPr>
            <w:r w:rsidRPr="00AC75B3">
              <w:rPr>
                <w:rFonts w:ascii="Arial" w:hAnsi="Arial" w:cs="Arial"/>
                <w:sz w:val="20"/>
                <w:szCs w:val="20"/>
              </w:rPr>
              <w:t>9</w:t>
            </w:r>
          </w:p>
        </w:tc>
        <w:tc>
          <w:tcPr>
            <w:tcW w:w="3696" w:type="pct"/>
            <w:tcBorders>
              <w:top w:val="single" w:sz="8" w:space="0" w:color="000000"/>
              <w:left w:val="single" w:sz="8" w:space="0" w:color="000000"/>
              <w:bottom w:val="single" w:sz="8" w:space="0" w:color="000000"/>
              <w:right w:val="nil"/>
            </w:tcBorders>
            <w:vAlign w:val="center"/>
          </w:tcPr>
          <w:p w14:paraId="630BE1B7" w14:textId="35B2A868"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Chi cho các hoạt động khác có liên quan</w:t>
            </w:r>
          </w:p>
        </w:tc>
        <w:tc>
          <w:tcPr>
            <w:tcW w:w="837" w:type="pct"/>
            <w:tcBorders>
              <w:top w:val="single" w:sz="8" w:space="0" w:color="000000"/>
              <w:left w:val="single" w:sz="8" w:space="0" w:color="000000"/>
              <w:bottom w:val="single" w:sz="8" w:space="0" w:color="000000"/>
              <w:right w:val="single" w:sz="8" w:space="0" w:color="000000"/>
            </w:tcBorders>
            <w:vAlign w:val="center"/>
          </w:tcPr>
          <w:p w14:paraId="59DF13A7" w14:textId="77777777" w:rsidR="00AC75B3" w:rsidRPr="00AC75B3" w:rsidRDefault="00AC75B3" w:rsidP="00AC75B3">
            <w:pPr>
              <w:spacing w:after="0" w:line="240" w:lineRule="auto"/>
              <w:jc w:val="center"/>
              <w:rPr>
                <w:rFonts w:ascii="Arial" w:hAnsi="Arial" w:cs="Arial"/>
                <w:sz w:val="20"/>
                <w:szCs w:val="20"/>
              </w:rPr>
            </w:pPr>
          </w:p>
        </w:tc>
      </w:tr>
      <w:tr w:rsidR="00AC75B3" w:rsidRPr="00AC75B3" w14:paraId="61AC48CE" w14:textId="77777777" w:rsidTr="00AC75B3">
        <w:tc>
          <w:tcPr>
            <w:tcW w:w="467" w:type="pct"/>
            <w:tcBorders>
              <w:top w:val="single" w:sz="8" w:space="0" w:color="000000"/>
              <w:left w:val="single" w:sz="8" w:space="0" w:color="000000"/>
              <w:bottom w:val="single" w:sz="8" w:space="0" w:color="000000"/>
              <w:right w:val="nil"/>
            </w:tcBorders>
            <w:vAlign w:val="center"/>
          </w:tcPr>
          <w:p w14:paraId="419B025F" w14:textId="77777777" w:rsidR="00AC75B3" w:rsidRPr="00AC75B3" w:rsidRDefault="00AC75B3" w:rsidP="00AC75B3">
            <w:pPr>
              <w:spacing w:after="0" w:line="240" w:lineRule="auto"/>
              <w:jc w:val="center"/>
              <w:rPr>
                <w:rFonts w:ascii="Arial" w:hAnsi="Arial" w:cs="Arial"/>
                <w:sz w:val="20"/>
                <w:szCs w:val="20"/>
              </w:rPr>
            </w:pPr>
          </w:p>
        </w:tc>
        <w:tc>
          <w:tcPr>
            <w:tcW w:w="3696" w:type="pct"/>
            <w:tcBorders>
              <w:top w:val="single" w:sz="8" w:space="0" w:color="000000"/>
              <w:left w:val="single" w:sz="8" w:space="0" w:color="000000"/>
              <w:bottom w:val="single" w:sz="8" w:space="0" w:color="000000"/>
              <w:right w:val="nil"/>
            </w:tcBorders>
            <w:vAlign w:val="center"/>
          </w:tcPr>
          <w:p w14:paraId="72B6BAEB" w14:textId="2972035E" w:rsidR="00AC75B3" w:rsidRPr="00AC75B3" w:rsidRDefault="00AC75B3" w:rsidP="00AC75B3">
            <w:pPr>
              <w:spacing w:after="0" w:line="240" w:lineRule="auto"/>
              <w:rPr>
                <w:rFonts w:ascii="Arial" w:hAnsi="Arial" w:cs="Arial"/>
                <w:sz w:val="20"/>
                <w:szCs w:val="20"/>
              </w:rPr>
            </w:pPr>
            <w:r w:rsidRPr="00AC75B3">
              <w:rPr>
                <w:rFonts w:ascii="Arial" w:hAnsi="Arial" w:cs="Arial"/>
                <w:b/>
                <w:sz w:val="20"/>
                <w:szCs w:val="20"/>
                <w:u w:val="single"/>
              </w:rPr>
              <w:t>Tổng chi phí xuất</w:t>
            </w:r>
          </w:p>
        </w:tc>
        <w:tc>
          <w:tcPr>
            <w:tcW w:w="837" w:type="pct"/>
            <w:tcBorders>
              <w:top w:val="single" w:sz="8" w:space="0" w:color="000000"/>
              <w:left w:val="single" w:sz="8" w:space="0" w:color="000000"/>
              <w:bottom w:val="single" w:sz="8" w:space="0" w:color="000000"/>
              <w:right w:val="single" w:sz="8" w:space="0" w:color="000000"/>
            </w:tcBorders>
            <w:vAlign w:val="center"/>
          </w:tcPr>
          <w:p w14:paraId="672DC35A" w14:textId="77777777" w:rsidR="00AC75B3" w:rsidRPr="00AC75B3" w:rsidRDefault="00AC75B3" w:rsidP="00AC75B3">
            <w:pPr>
              <w:spacing w:after="0" w:line="240" w:lineRule="auto"/>
              <w:jc w:val="center"/>
              <w:rPr>
                <w:rFonts w:ascii="Arial" w:hAnsi="Arial" w:cs="Arial"/>
                <w:sz w:val="20"/>
                <w:szCs w:val="20"/>
              </w:rPr>
            </w:pPr>
          </w:p>
        </w:tc>
      </w:tr>
    </w:tbl>
    <w:p w14:paraId="1446632C" w14:textId="77777777" w:rsidR="00084D08" w:rsidRPr="00AC75B3" w:rsidRDefault="00084D08" w:rsidP="00AC75B3">
      <w:pPr>
        <w:spacing w:after="120" w:line="240" w:lineRule="auto"/>
        <w:ind w:firstLine="720"/>
        <w:jc w:val="both"/>
        <w:rPr>
          <w:rFonts w:ascii="Arial" w:hAnsi="Arial" w:cs="Arial"/>
          <w:sz w:val="20"/>
          <w:szCs w:val="20"/>
        </w:rPr>
      </w:pPr>
    </w:p>
    <w:p w14:paraId="3F318DD9" w14:textId="77777777" w:rsidR="00AC75B3" w:rsidRDefault="00AC75B3" w:rsidP="00AC75B3">
      <w:pPr>
        <w:spacing w:after="120" w:line="240" w:lineRule="auto"/>
        <w:ind w:firstLine="720"/>
        <w:jc w:val="both"/>
        <w:rPr>
          <w:rFonts w:ascii="Arial" w:hAnsi="Arial" w:cs="Arial"/>
          <w:b/>
          <w:sz w:val="20"/>
          <w:szCs w:val="20"/>
        </w:rPr>
        <w:sectPr w:rsidR="00AC75B3" w:rsidSect="00AC75B3">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2977"/>
        <w:gridCol w:w="6049"/>
      </w:tblGrid>
      <w:tr w:rsidR="00AC75B3" w:rsidRPr="00A13C91" w14:paraId="77F2DF0E" w14:textId="77777777" w:rsidTr="00625DA0">
        <w:trPr>
          <w:tblCellSpacing w:w="0" w:type="dxa"/>
        </w:trPr>
        <w:tc>
          <w:tcPr>
            <w:tcW w:w="1649" w:type="pct"/>
            <w:shd w:val="clear" w:color="auto" w:fill="FFFFFF"/>
            <w:tcMar>
              <w:top w:w="0" w:type="dxa"/>
              <w:left w:w="108" w:type="dxa"/>
              <w:bottom w:w="0" w:type="dxa"/>
              <w:right w:w="108" w:type="dxa"/>
            </w:tcMar>
            <w:hideMark/>
          </w:tcPr>
          <w:p w14:paraId="0E6028C6" w14:textId="77777777" w:rsidR="00AC75B3" w:rsidRPr="00A13C91" w:rsidRDefault="00AC75B3" w:rsidP="00625DA0">
            <w:pPr>
              <w:spacing w:after="0" w:line="240" w:lineRule="auto"/>
              <w:jc w:val="center"/>
              <w:rPr>
                <w:rFonts w:ascii="Arial" w:hAnsi="Arial" w:cs="Arial"/>
                <w:b/>
                <w:sz w:val="20"/>
                <w:szCs w:val="20"/>
              </w:rPr>
            </w:pPr>
          </w:p>
        </w:tc>
        <w:tc>
          <w:tcPr>
            <w:tcW w:w="3351" w:type="pct"/>
            <w:shd w:val="clear" w:color="auto" w:fill="FFFFFF"/>
            <w:tcMar>
              <w:top w:w="0" w:type="dxa"/>
              <w:left w:w="108" w:type="dxa"/>
              <w:bottom w:w="0" w:type="dxa"/>
              <w:right w:w="108" w:type="dxa"/>
            </w:tcMar>
            <w:hideMark/>
          </w:tcPr>
          <w:p w14:paraId="1A08FDA9" w14:textId="44F870AC" w:rsidR="00AC75B3" w:rsidRDefault="00AC75B3" w:rsidP="00625DA0">
            <w:pPr>
              <w:spacing w:after="0" w:line="240" w:lineRule="auto"/>
              <w:jc w:val="center"/>
              <w:rPr>
                <w:rFonts w:ascii="Arial" w:hAnsi="Arial" w:cs="Arial"/>
                <w:b/>
                <w:bCs/>
                <w:sz w:val="20"/>
                <w:szCs w:val="20"/>
              </w:rPr>
            </w:pPr>
            <w:r>
              <w:rPr>
                <w:rFonts w:ascii="Arial" w:hAnsi="Arial" w:cs="Arial"/>
                <w:b/>
                <w:bCs/>
                <w:sz w:val="20"/>
                <w:szCs w:val="20"/>
              </w:rPr>
              <w:t>Biểu số 03/DT-KPXC</w:t>
            </w:r>
          </w:p>
          <w:p w14:paraId="65F80C0B" w14:textId="77777777" w:rsidR="00AC75B3" w:rsidRPr="00AC75B3" w:rsidRDefault="00AC75B3" w:rsidP="00625DA0">
            <w:pPr>
              <w:spacing w:after="0" w:line="240" w:lineRule="auto"/>
              <w:jc w:val="center"/>
              <w:rPr>
                <w:rFonts w:ascii="Arial" w:hAnsi="Arial" w:cs="Arial"/>
                <w:i/>
                <w:iCs/>
                <w:sz w:val="20"/>
                <w:szCs w:val="20"/>
              </w:rPr>
            </w:pPr>
            <w:r w:rsidRPr="00AC75B3">
              <w:rPr>
                <w:rFonts w:ascii="Arial" w:hAnsi="Arial" w:cs="Arial"/>
                <w:i/>
                <w:iCs/>
                <w:sz w:val="20"/>
                <w:szCs w:val="20"/>
              </w:rPr>
              <w:t>(Kèm theo Thông tư số 60/2025/TT-BTC ngày 27</w:t>
            </w:r>
            <w:r>
              <w:rPr>
                <w:rFonts w:ascii="Arial" w:hAnsi="Arial" w:cs="Arial"/>
                <w:i/>
                <w:iCs/>
                <w:sz w:val="20"/>
                <w:szCs w:val="20"/>
              </w:rPr>
              <w:br/>
            </w:r>
            <w:r w:rsidRPr="00AC75B3">
              <w:rPr>
                <w:rFonts w:ascii="Arial" w:hAnsi="Arial" w:cs="Arial"/>
                <w:i/>
                <w:iCs/>
                <w:sz w:val="20"/>
                <w:szCs w:val="20"/>
              </w:rPr>
              <w:t xml:space="preserve"> tháng 6</w:t>
            </w:r>
            <w:r>
              <w:rPr>
                <w:rFonts w:ascii="Arial" w:hAnsi="Arial" w:cs="Arial"/>
                <w:i/>
                <w:iCs/>
                <w:sz w:val="20"/>
                <w:szCs w:val="20"/>
              </w:rPr>
              <w:t xml:space="preserve"> </w:t>
            </w:r>
            <w:r w:rsidRPr="00AC75B3">
              <w:rPr>
                <w:rFonts w:ascii="Arial" w:hAnsi="Arial" w:cs="Arial"/>
                <w:i/>
                <w:iCs/>
                <w:sz w:val="20"/>
                <w:szCs w:val="20"/>
              </w:rPr>
              <w:t>năm 2025 của Bộ trưởng Bộ Tài chính</w:t>
            </w:r>
            <w:r>
              <w:rPr>
                <w:rFonts w:ascii="Arial" w:hAnsi="Arial" w:cs="Arial"/>
                <w:i/>
                <w:iCs/>
                <w:sz w:val="20"/>
                <w:szCs w:val="20"/>
              </w:rPr>
              <w:t>)</w:t>
            </w:r>
          </w:p>
        </w:tc>
      </w:tr>
    </w:tbl>
    <w:p w14:paraId="1D9EE743" w14:textId="77777777" w:rsidR="00AC75B3" w:rsidRDefault="00AC75B3" w:rsidP="00AC75B3">
      <w:pPr>
        <w:spacing w:after="120" w:line="240" w:lineRule="auto"/>
        <w:ind w:firstLine="720"/>
        <w:jc w:val="both"/>
        <w:rPr>
          <w:rFonts w:ascii="Arial" w:hAnsi="Arial" w:cs="Arial"/>
          <w:b/>
          <w:sz w:val="20"/>
          <w:szCs w:val="20"/>
        </w:rPr>
      </w:pPr>
    </w:p>
    <w:p w14:paraId="70885642" w14:textId="081632E9" w:rsidR="00084D08" w:rsidRDefault="00AC75B3" w:rsidP="00AC75B3">
      <w:pPr>
        <w:spacing w:after="0" w:line="240" w:lineRule="auto"/>
        <w:jc w:val="center"/>
        <w:rPr>
          <w:rFonts w:ascii="Arial" w:hAnsi="Arial" w:cs="Arial"/>
          <w:b/>
          <w:sz w:val="20"/>
          <w:szCs w:val="20"/>
        </w:rPr>
      </w:pPr>
      <w:r w:rsidRPr="00AC75B3">
        <w:rPr>
          <w:rFonts w:ascii="Arial" w:hAnsi="Arial" w:cs="Arial"/>
          <w:b/>
          <w:sz w:val="20"/>
          <w:szCs w:val="20"/>
        </w:rPr>
        <w:t>BIỂU MẪU VĂN BẢN ĐỀ NGHỊ BỘ TÀI CHÍNH PHÊ DUYỆT CHI PHÍ TỐI</w:t>
      </w:r>
      <w:r w:rsidRPr="00AC75B3">
        <w:rPr>
          <w:rFonts w:ascii="Arial" w:hAnsi="Arial" w:cs="Arial"/>
          <w:sz w:val="20"/>
          <w:szCs w:val="20"/>
        </w:rPr>
        <w:br/>
      </w:r>
      <w:r w:rsidRPr="00AC75B3">
        <w:rPr>
          <w:rFonts w:ascii="Arial" w:hAnsi="Arial" w:cs="Arial"/>
          <w:b/>
          <w:sz w:val="20"/>
          <w:szCs w:val="20"/>
        </w:rPr>
        <w:t>ĐA XUẤT CẤP HÀNG DTQG ĐỂ CỨU TRỢ, HỖ TRỢ, VIỆN TRỢ</w:t>
      </w:r>
    </w:p>
    <w:p w14:paraId="202584E3" w14:textId="77777777" w:rsidR="00AC75B3" w:rsidRPr="00AC75B3" w:rsidRDefault="00AC75B3" w:rsidP="00AC75B3">
      <w:pPr>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44"/>
        <w:gridCol w:w="5482"/>
      </w:tblGrid>
      <w:tr w:rsidR="00AC75B3" w:rsidRPr="00A13C91" w14:paraId="6341A655" w14:textId="77777777" w:rsidTr="00AC75B3">
        <w:trPr>
          <w:trHeight w:val="920"/>
        </w:trPr>
        <w:tc>
          <w:tcPr>
            <w:tcW w:w="1963" w:type="pct"/>
            <w:shd w:val="clear" w:color="auto" w:fill="auto"/>
            <w:tcMar>
              <w:top w:w="0" w:type="dxa"/>
              <w:left w:w="108" w:type="dxa"/>
              <w:bottom w:w="0" w:type="dxa"/>
              <w:right w:w="108" w:type="dxa"/>
            </w:tcMar>
          </w:tcPr>
          <w:p w14:paraId="72E59004" w14:textId="50886799" w:rsidR="00AC75B3" w:rsidRPr="00A13C91" w:rsidRDefault="00AC75B3" w:rsidP="00AC75B3">
            <w:pPr>
              <w:spacing w:after="0" w:line="240" w:lineRule="auto"/>
              <w:jc w:val="center"/>
              <w:rPr>
                <w:rFonts w:ascii="Arial" w:hAnsi="Arial" w:cs="Arial"/>
                <w:color w:val="000000"/>
                <w:sz w:val="20"/>
                <w:szCs w:val="20"/>
              </w:rPr>
            </w:pPr>
            <w:r>
              <w:rPr>
                <w:rFonts w:ascii="Arial" w:hAnsi="Arial" w:cs="Arial"/>
                <w:b/>
                <w:bCs/>
                <w:color w:val="000000"/>
                <w:sz w:val="20"/>
                <w:szCs w:val="20"/>
              </w:rPr>
              <w:t>TÊN ĐƠN VỊ</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F02624B" w14:textId="77777777" w:rsidR="00AC75B3" w:rsidRDefault="00AC75B3" w:rsidP="00AC75B3">
            <w:pPr>
              <w:spacing w:after="0" w:line="240" w:lineRule="auto"/>
              <w:jc w:val="center"/>
              <w:rPr>
                <w:rFonts w:ascii="Arial" w:hAnsi="Arial" w:cs="Arial"/>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p w14:paraId="6BD2CE9B" w14:textId="05E9D97E" w:rsidR="00AC75B3" w:rsidRPr="00AC75B3" w:rsidRDefault="00AC75B3" w:rsidP="00AC75B3">
            <w:pPr>
              <w:spacing w:after="0" w:line="240" w:lineRule="auto"/>
              <w:jc w:val="center"/>
              <w:rPr>
                <w:rFonts w:ascii="Arial" w:hAnsi="Arial" w:cs="Arial"/>
                <w:sz w:val="20"/>
                <w:szCs w:val="20"/>
              </w:rPr>
            </w:pPr>
            <w:r w:rsidRPr="00AC75B3">
              <w:rPr>
                <w:rFonts w:ascii="Arial" w:hAnsi="Arial" w:cs="Arial"/>
                <w:iCs/>
                <w:sz w:val="20"/>
                <w:szCs w:val="20"/>
              </w:rPr>
              <w:t>V/v</w:t>
            </w:r>
            <w:r>
              <w:rPr>
                <w:rFonts w:ascii="Arial" w:hAnsi="Arial" w:cs="Arial"/>
                <w:i/>
                <w:sz w:val="20"/>
                <w:szCs w:val="20"/>
              </w:rPr>
              <w:t xml:space="preserve"> </w:t>
            </w:r>
            <w:r w:rsidRPr="00AC75B3">
              <w:rPr>
                <w:rFonts w:ascii="Arial" w:hAnsi="Arial" w:cs="Arial"/>
                <w:sz w:val="20"/>
                <w:szCs w:val="20"/>
              </w:rPr>
              <w:t>đề nghị phê duyệt chi phí tối</w:t>
            </w:r>
            <w:r>
              <w:rPr>
                <w:rFonts w:ascii="Arial" w:hAnsi="Arial" w:cs="Arial"/>
                <w:sz w:val="20"/>
                <w:szCs w:val="20"/>
              </w:rPr>
              <w:t xml:space="preserve"> </w:t>
            </w:r>
            <w:r>
              <w:rPr>
                <w:rFonts w:ascii="Arial" w:hAnsi="Arial" w:cs="Arial"/>
                <w:sz w:val="20"/>
                <w:szCs w:val="20"/>
              </w:rPr>
              <w:br/>
            </w:r>
            <w:r w:rsidRPr="00AC75B3">
              <w:rPr>
                <w:rFonts w:ascii="Arial" w:hAnsi="Arial" w:cs="Arial"/>
                <w:sz w:val="20"/>
                <w:szCs w:val="20"/>
              </w:rPr>
              <w:t>đa xuất cấp hàng DTQG để cứu</w:t>
            </w:r>
            <w:r>
              <w:rPr>
                <w:rFonts w:ascii="Arial" w:hAnsi="Arial" w:cs="Arial"/>
                <w:sz w:val="20"/>
                <w:szCs w:val="20"/>
              </w:rPr>
              <w:t xml:space="preserve"> </w:t>
            </w:r>
            <w:r>
              <w:rPr>
                <w:rFonts w:ascii="Arial" w:hAnsi="Arial" w:cs="Arial"/>
                <w:sz w:val="20"/>
                <w:szCs w:val="20"/>
              </w:rPr>
              <w:br/>
            </w:r>
            <w:r w:rsidRPr="00AC75B3">
              <w:rPr>
                <w:rFonts w:ascii="Arial" w:hAnsi="Arial" w:cs="Arial"/>
                <w:sz w:val="20"/>
                <w:szCs w:val="20"/>
              </w:rPr>
              <w:t>trợ, hỗ trợ, viện trợ</w:t>
            </w:r>
          </w:p>
        </w:tc>
        <w:tc>
          <w:tcPr>
            <w:tcW w:w="3037" w:type="pct"/>
            <w:shd w:val="clear" w:color="auto" w:fill="auto"/>
            <w:tcMar>
              <w:top w:w="0" w:type="dxa"/>
              <w:left w:w="108" w:type="dxa"/>
              <w:bottom w:w="0" w:type="dxa"/>
              <w:right w:w="108" w:type="dxa"/>
            </w:tcMar>
          </w:tcPr>
          <w:p w14:paraId="114CF28B" w14:textId="77777777" w:rsidR="00AC75B3" w:rsidRPr="00A13C91" w:rsidRDefault="00AC75B3" w:rsidP="00AC75B3">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0017711" w14:textId="77777777" w:rsidR="00AC75B3" w:rsidRPr="00A13C91" w:rsidRDefault="00AC75B3" w:rsidP="00AC75B3">
            <w:pPr>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7EC9624" w14:textId="77777777" w:rsidR="00AC75B3" w:rsidRDefault="00AC75B3" w:rsidP="00AC75B3">
      <w:pPr>
        <w:spacing w:after="0" w:line="240" w:lineRule="auto"/>
        <w:jc w:val="center"/>
        <w:rPr>
          <w:rFonts w:ascii="Arial" w:hAnsi="Arial" w:cs="Arial"/>
          <w:b/>
          <w:sz w:val="20"/>
          <w:szCs w:val="20"/>
        </w:rPr>
      </w:pPr>
    </w:p>
    <w:p w14:paraId="6B185253" w14:textId="77777777" w:rsidR="00AC75B3" w:rsidRPr="00AC75B3" w:rsidRDefault="00AC75B3" w:rsidP="00AC75B3">
      <w:pPr>
        <w:spacing w:after="0" w:line="240" w:lineRule="auto"/>
        <w:jc w:val="center"/>
        <w:rPr>
          <w:rFonts w:ascii="Arial" w:hAnsi="Arial" w:cs="Arial"/>
          <w:sz w:val="20"/>
          <w:szCs w:val="20"/>
        </w:rPr>
      </w:pPr>
    </w:p>
    <w:p w14:paraId="7E457D0D" w14:textId="77777777" w:rsidR="00084D08" w:rsidRDefault="00000000" w:rsidP="00AC75B3">
      <w:pPr>
        <w:spacing w:after="0" w:line="240" w:lineRule="auto"/>
        <w:jc w:val="center"/>
        <w:rPr>
          <w:rFonts w:ascii="Arial" w:hAnsi="Arial" w:cs="Arial"/>
          <w:sz w:val="20"/>
          <w:szCs w:val="20"/>
        </w:rPr>
      </w:pPr>
      <w:r w:rsidRPr="00AC75B3">
        <w:rPr>
          <w:rFonts w:ascii="Arial" w:hAnsi="Arial" w:cs="Arial"/>
          <w:sz w:val="20"/>
          <w:szCs w:val="20"/>
        </w:rPr>
        <w:t>Kính gửi: Bộ Tài chính</w:t>
      </w:r>
    </w:p>
    <w:p w14:paraId="2C6E9E10" w14:textId="77777777" w:rsidR="00AC75B3" w:rsidRPr="00AC75B3" w:rsidRDefault="00AC75B3" w:rsidP="00AC75B3">
      <w:pPr>
        <w:spacing w:after="0" w:line="240" w:lineRule="auto"/>
        <w:jc w:val="center"/>
        <w:rPr>
          <w:rFonts w:ascii="Arial" w:hAnsi="Arial" w:cs="Arial"/>
          <w:sz w:val="20"/>
          <w:szCs w:val="20"/>
        </w:rPr>
      </w:pPr>
    </w:p>
    <w:p w14:paraId="4ADB4D8A" w14:textId="0E8E6844"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Thông tư số .... ngày... tháng... năm... của Bộ Tài chính quy định về quy trình, trình tự, thủ tục thực hiện phân quyền, phân cấp trong lĩnh vực dự trữ quốc gia và nhập, xuất hàng dự trữ quốc gia để cứu trợ, hỗ trợ, viện trợ.</w:t>
      </w:r>
    </w:p>
    <w:p w14:paraId="5A3A7DAC"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số ..../QĐ-TTg ngày... tháng... năm.... của Thủ tướng Chính phủ về việc....;</w:t>
      </w:r>
    </w:p>
    <w:p w14:paraId="10F427D3"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Căn cứ Quyết định số... ngày... tháng... năm.... của Thủ trưởng bộ, ngành quản lý hàng dự trữ quốc gia hoặc Cục trưởng Cục Dự trữ nhà nước về việc xuất hàng dự trữ quốc gia;</w:t>
      </w:r>
    </w:p>
    <w:p w14:paraId="23F6C4C0" w14:textId="77E249AE"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Theo đề nghị của </w:t>
      </w:r>
      <w:r w:rsidRPr="00AC75B3">
        <w:rPr>
          <w:rFonts w:ascii="Arial" w:hAnsi="Arial" w:cs="Arial"/>
          <w:i/>
          <w:sz w:val="20"/>
          <w:szCs w:val="20"/>
        </w:rPr>
        <w:t>(tên đơn vị thực hiện xuất cấp hàng dự trữ quốc gia)</w:t>
      </w:r>
      <w:r w:rsidRPr="00AC75B3">
        <w:rPr>
          <w:rFonts w:ascii="Arial" w:hAnsi="Arial" w:cs="Arial"/>
          <w:sz w:val="20"/>
          <w:szCs w:val="20"/>
        </w:rPr>
        <w:t xml:space="preserve"> tại công văn số.... ngày... tháng... năm... về việc....</w:t>
      </w:r>
    </w:p>
    <w:p w14:paraId="4BD7B5FB" w14:textId="670DB335"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Sau khi tổng hợp, kiểm tra dự toán chi phí xuất, cấp hàng từ nguồn dự trữ quốc gia của </w:t>
      </w:r>
      <w:r w:rsidRPr="00AC75B3">
        <w:rPr>
          <w:rFonts w:ascii="Arial" w:hAnsi="Arial" w:cs="Arial"/>
          <w:i/>
          <w:iCs/>
          <w:sz w:val="20"/>
          <w:szCs w:val="20"/>
        </w:rPr>
        <w:t>...(ghi tên đơn vị thực hiện xuất, cấp hàng dự trữ quốc gia để cứu trợ, hỗ trợ, viện trợ)</w:t>
      </w:r>
      <w:r w:rsidRPr="00AC75B3">
        <w:rPr>
          <w:rFonts w:ascii="Arial" w:hAnsi="Arial" w:cs="Arial"/>
          <w:sz w:val="20"/>
          <w:szCs w:val="20"/>
        </w:rPr>
        <w:t xml:space="preserve">, bộ, ngành </w:t>
      </w:r>
      <w:r w:rsidRPr="00AC75B3">
        <w:rPr>
          <w:rFonts w:ascii="Arial" w:hAnsi="Arial" w:cs="Arial"/>
          <w:i/>
          <w:iCs/>
          <w:sz w:val="20"/>
          <w:szCs w:val="20"/>
        </w:rPr>
        <w:t>(ghi tên Bộ, ngành hoặc cơ quan quản lý dự trữ quốc gia chuyên trách)</w:t>
      </w:r>
      <w:r w:rsidRPr="00AC75B3">
        <w:rPr>
          <w:rFonts w:ascii="Arial" w:hAnsi="Arial" w:cs="Arial"/>
          <w:sz w:val="20"/>
          <w:szCs w:val="20"/>
        </w:rPr>
        <w:t xml:space="preserve"> đã thẩm định và đề nghị Bộ Tài chính phê duyệt chi phí tối đa xuất cấp (số lượng và tên hàng hóa xuất cấp) của đơn vị </w:t>
      </w:r>
      <w:r w:rsidRPr="00AC75B3">
        <w:rPr>
          <w:rFonts w:ascii="Arial" w:hAnsi="Arial" w:cs="Arial"/>
          <w:i/>
          <w:iCs/>
          <w:sz w:val="20"/>
          <w:szCs w:val="20"/>
        </w:rPr>
        <w:t>(ghi tên đơn vị thực hiện xuất cấp hàng dự trữ quốc gia để cứu trợ, hỗ trợ, viện trợ)</w:t>
      </w:r>
      <w:r w:rsidRPr="00AC75B3">
        <w:rPr>
          <w:rFonts w:ascii="Arial" w:hAnsi="Arial" w:cs="Arial"/>
          <w:sz w:val="20"/>
          <w:szCs w:val="20"/>
        </w:rPr>
        <w:t xml:space="preserve"> với tổng số tiền là</w:t>
      </w:r>
      <w:r w:rsidR="00AC75B3">
        <w:rPr>
          <w:rFonts w:ascii="Arial" w:hAnsi="Arial" w:cs="Arial"/>
          <w:sz w:val="20"/>
          <w:szCs w:val="20"/>
        </w:rPr>
        <w:t xml:space="preserve"> ……….</w:t>
      </w:r>
      <w:r w:rsidRPr="00AC75B3">
        <w:rPr>
          <w:rFonts w:ascii="Arial" w:hAnsi="Arial" w:cs="Arial"/>
          <w:sz w:val="20"/>
          <w:szCs w:val="20"/>
        </w:rPr>
        <w:t xml:space="preserve"> đồng.</w:t>
      </w:r>
    </w:p>
    <w:p w14:paraId="2D6D297D" w14:textId="77777777" w:rsidR="00084D08" w:rsidRPr="00AC75B3" w:rsidRDefault="00000000" w:rsidP="00AC75B3">
      <w:pPr>
        <w:spacing w:after="120" w:line="240" w:lineRule="auto"/>
        <w:jc w:val="center"/>
        <w:rPr>
          <w:rFonts w:ascii="Arial" w:hAnsi="Arial" w:cs="Arial"/>
          <w:sz w:val="20"/>
          <w:szCs w:val="20"/>
        </w:rPr>
      </w:pPr>
      <w:r w:rsidRPr="00AC75B3">
        <w:rPr>
          <w:rFonts w:ascii="Arial" w:hAnsi="Arial" w:cs="Arial"/>
          <w:b/>
          <w:sz w:val="20"/>
          <w:szCs w:val="20"/>
        </w:rPr>
        <w:t>BẢNG CHI TIẾT KIỂM TRA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1531"/>
        <w:gridCol w:w="1998"/>
        <w:gridCol w:w="1455"/>
        <w:gridCol w:w="1605"/>
        <w:gridCol w:w="1299"/>
      </w:tblGrid>
      <w:tr w:rsidR="00084D08" w:rsidRPr="00AC75B3" w14:paraId="30629698" w14:textId="77777777" w:rsidTr="00AC75B3">
        <w:tc>
          <w:tcPr>
            <w:tcW w:w="621" w:type="pct"/>
            <w:tcBorders>
              <w:top w:val="single" w:sz="8" w:space="0" w:color="000000"/>
              <w:left w:val="single" w:sz="8" w:space="0" w:color="000000"/>
              <w:bottom w:val="nil"/>
              <w:right w:val="nil"/>
            </w:tcBorders>
            <w:vAlign w:val="center"/>
          </w:tcPr>
          <w:p w14:paraId="7C0FB8CB"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STT</w:t>
            </w:r>
          </w:p>
        </w:tc>
        <w:tc>
          <w:tcPr>
            <w:tcW w:w="850" w:type="pct"/>
            <w:tcBorders>
              <w:top w:val="single" w:sz="8" w:space="0" w:color="000000"/>
              <w:left w:val="single" w:sz="8" w:space="0" w:color="000000"/>
              <w:bottom w:val="nil"/>
              <w:right w:val="nil"/>
            </w:tcBorders>
            <w:vAlign w:val="center"/>
          </w:tcPr>
          <w:p w14:paraId="02313C62"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NỘI DUNG CHI</w:t>
            </w:r>
          </w:p>
        </w:tc>
        <w:tc>
          <w:tcPr>
            <w:tcW w:w="1109" w:type="pct"/>
            <w:tcBorders>
              <w:top w:val="single" w:sz="8" w:space="0" w:color="000000"/>
              <w:left w:val="single" w:sz="8" w:space="0" w:color="000000"/>
              <w:bottom w:val="nil"/>
              <w:right w:val="nil"/>
            </w:tcBorders>
            <w:vAlign w:val="center"/>
          </w:tcPr>
          <w:p w14:paraId="35E64029"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DỰ TOÁN ĐƠN VỊ ĐỀ NGHỊ</w:t>
            </w:r>
          </w:p>
        </w:tc>
        <w:tc>
          <w:tcPr>
            <w:tcW w:w="808" w:type="pct"/>
            <w:tcBorders>
              <w:top w:val="single" w:sz="8" w:space="0" w:color="000000"/>
              <w:left w:val="single" w:sz="8" w:space="0" w:color="000000"/>
              <w:bottom w:val="nil"/>
              <w:right w:val="nil"/>
            </w:tcBorders>
            <w:vAlign w:val="center"/>
          </w:tcPr>
          <w:p w14:paraId="5D38467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SỐ KIỂM TRA</w:t>
            </w:r>
          </w:p>
        </w:tc>
        <w:tc>
          <w:tcPr>
            <w:tcW w:w="891" w:type="pct"/>
            <w:tcBorders>
              <w:top w:val="single" w:sz="8" w:space="0" w:color="000000"/>
              <w:left w:val="single" w:sz="8" w:space="0" w:color="000000"/>
              <w:bottom w:val="nil"/>
              <w:right w:val="nil"/>
            </w:tcBorders>
            <w:vAlign w:val="center"/>
          </w:tcPr>
          <w:p w14:paraId="52F3ADA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TĂNG/ GIẢM</w:t>
            </w:r>
          </w:p>
        </w:tc>
        <w:tc>
          <w:tcPr>
            <w:tcW w:w="722" w:type="pct"/>
            <w:tcBorders>
              <w:top w:val="single" w:sz="8" w:space="0" w:color="000000"/>
              <w:left w:val="single" w:sz="8" w:space="0" w:color="000000"/>
              <w:bottom w:val="nil"/>
              <w:right w:val="single" w:sz="8" w:space="0" w:color="000000"/>
            </w:tcBorders>
            <w:vAlign w:val="center"/>
          </w:tcPr>
          <w:p w14:paraId="6959AD84"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b/>
                <w:sz w:val="20"/>
                <w:szCs w:val="20"/>
              </w:rPr>
              <w:t>GHI CHÚ</w:t>
            </w:r>
          </w:p>
        </w:tc>
      </w:tr>
      <w:tr w:rsidR="00084D08" w:rsidRPr="00AC75B3" w14:paraId="696CCFBB" w14:textId="77777777" w:rsidTr="00AC75B3">
        <w:tc>
          <w:tcPr>
            <w:tcW w:w="621" w:type="pct"/>
            <w:tcBorders>
              <w:top w:val="single" w:sz="8" w:space="0" w:color="000000"/>
              <w:left w:val="single" w:sz="8" w:space="0" w:color="000000"/>
              <w:bottom w:val="nil"/>
              <w:right w:val="nil"/>
            </w:tcBorders>
            <w:vAlign w:val="center"/>
          </w:tcPr>
          <w:p w14:paraId="5137FF70"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1</w:t>
            </w:r>
          </w:p>
        </w:tc>
        <w:tc>
          <w:tcPr>
            <w:tcW w:w="850" w:type="pct"/>
            <w:tcBorders>
              <w:top w:val="single" w:sz="8" w:space="0" w:color="000000"/>
              <w:left w:val="single" w:sz="8" w:space="0" w:color="000000"/>
              <w:bottom w:val="nil"/>
              <w:right w:val="nil"/>
            </w:tcBorders>
            <w:vAlign w:val="center"/>
          </w:tcPr>
          <w:p w14:paraId="6C4F4AB2" w14:textId="77777777" w:rsidR="00084D08" w:rsidRPr="00AC75B3" w:rsidRDefault="00084D08" w:rsidP="00AC75B3">
            <w:pPr>
              <w:spacing w:after="0" w:line="240" w:lineRule="auto"/>
              <w:jc w:val="center"/>
              <w:rPr>
                <w:rFonts w:ascii="Arial" w:hAnsi="Arial" w:cs="Arial"/>
                <w:sz w:val="20"/>
                <w:szCs w:val="20"/>
              </w:rPr>
            </w:pPr>
          </w:p>
        </w:tc>
        <w:tc>
          <w:tcPr>
            <w:tcW w:w="1109" w:type="pct"/>
            <w:tcBorders>
              <w:top w:val="single" w:sz="8" w:space="0" w:color="000000"/>
              <w:left w:val="single" w:sz="8" w:space="0" w:color="000000"/>
              <w:bottom w:val="nil"/>
              <w:right w:val="nil"/>
            </w:tcBorders>
            <w:vAlign w:val="center"/>
          </w:tcPr>
          <w:p w14:paraId="38F174CB" w14:textId="77777777" w:rsidR="00084D08" w:rsidRPr="00AC75B3" w:rsidRDefault="00084D08" w:rsidP="00AC75B3">
            <w:pPr>
              <w:spacing w:after="0" w:line="240" w:lineRule="auto"/>
              <w:jc w:val="center"/>
              <w:rPr>
                <w:rFonts w:ascii="Arial" w:hAnsi="Arial" w:cs="Arial"/>
                <w:sz w:val="20"/>
                <w:szCs w:val="20"/>
              </w:rPr>
            </w:pPr>
          </w:p>
        </w:tc>
        <w:tc>
          <w:tcPr>
            <w:tcW w:w="808" w:type="pct"/>
            <w:tcBorders>
              <w:top w:val="single" w:sz="8" w:space="0" w:color="000000"/>
              <w:left w:val="single" w:sz="8" w:space="0" w:color="000000"/>
              <w:bottom w:val="nil"/>
              <w:right w:val="nil"/>
            </w:tcBorders>
            <w:vAlign w:val="center"/>
          </w:tcPr>
          <w:p w14:paraId="221A5967" w14:textId="77777777" w:rsidR="00084D08" w:rsidRPr="00AC75B3" w:rsidRDefault="00084D08" w:rsidP="00AC75B3">
            <w:pPr>
              <w:spacing w:after="0" w:line="240" w:lineRule="auto"/>
              <w:jc w:val="center"/>
              <w:rPr>
                <w:rFonts w:ascii="Arial" w:hAnsi="Arial" w:cs="Arial"/>
                <w:sz w:val="20"/>
                <w:szCs w:val="20"/>
              </w:rPr>
            </w:pPr>
          </w:p>
        </w:tc>
        <w:tc>
          <w:tcPr>
            <w:tcW w:w="891" w:type="pct"/>
            <w:tcBorders>
              <w:top w:val="single" w:sz="8" w:space="0" w:color="000000"/>
              <w:left w:val="single" w:sz="8" w:space="0" w:color="000000"/>
              <w:bottom w:val="nil"/>
              <w:right w:val="nil"/>
            </w:tcBorders>
            <w:vAlign w:val="center"/>
          </w:tcPr>
          <w:p w14:paraId="67E48D19" w14:textId="77777777" w:rsidR="00084D08" w:rsidRPr="00AC75B3" w:rsidRDefault="00084D08" w:rsidP="00AC75B3">
            <w:pPr>
              <w:spacing w:after="0" w:line="240" w:lineRule="auto"/>
              <w:jc w:val="center"/>
              <w:rPr>
                <w:rFonts w:ascii="Arial" w:hAnsi="Arial" w:cs="Arial"/>
                <w:sz w:val="20"/>
                <w:szCs w:val="20"/>
              </w:rPr>
            </w:pPr>
          </w:p>
        </w:tc>
        <w:tc>
          <w:tcPr>
            <w:tcW w:w="722" w:type="pct"/>
            <w:tcBorders>
              <w:top w:val="single" w:sz="8" w:space="0" w:color="000000"/>
              <w:left w:val="single" w:sz="8" w:space="0" w:color="000000"/>
              <w:bottom w:val="nil"/>
              <w:right w:val="single" w:sz="8" w:space="0" w:color="000000"/>
            </w:tcBorders>
            <w:vAlign w:val="center"/>
          </w:tcPr>
          <w:p w14:paraId="4605D944"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436EE22F" w14:textId="77777777" w:rsidTr="00AC75B3">
        <w:tc>
          <w:tcPr>
            <w:tcW w:w="621" w:type="pct"/>
            <w:tcBorders>
              <w:top w:val="single" w:sz="8" w:space="0" w:color="000000"/>
              <w:left w:val="single" w:sz="8" w:space="0" w:color="000000"/>
              <w:bottom w:val="nil"/>
              <w:right w:val="nil"/>
            </w:tcBorders>
            <w:vAlign w:val="center"/>
          </w:tcPr>
          <w:p w14:paraId="0E6A2476"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2</w:t>
            </w:r>
          </w:p>
        </w:tc>
        <w:tc>
          <w:tcPr>
            <w:tcW w:w="850" w:type="pct"/>
            <w:tcBorders>
              <w:top w:val="single" w:sz="8" w:space="0" w:color="000000"/>
              <w:left w:val="single" w:sz="8" w:space="0" w:color="000000"/>
              <w:bottom w:val="nil"/>
              <w:right w:val="nil"/>
            </w:tcBorders>
            <w:vAlign w:val="center"/>
          </w:tcPr>
          <w:p w14:paraId="19056915" w14:textId="77777777" w:rsidR="00084D08" w:rsidRPr="00AC75B3" w:rsidRDefault="00084D08" w:rsidP="00AC75B3">
            <w:pPr>
              <w:spacing w:after="0" w:line="240" w:lineRule="auto"/>
              <w:jc w:val="center"/>
              <w:rPr>
                <w:rFonts w:ascii="Arial" w:hAnsi="Arial" w:cs="Arial"/>
                <w:sz w:val="20"/>
                <w:szCs w:val="20"/>
              </w:rPr>
            </w:pPr>
          </w:p>
        </w:tc>
        <w:tc>
          <w:tcPr>
            <w:tcW w:w="1109" w:type="pct"/>
            <w:tcBorders>
              <w:top w:val="single" w:sz="8" w:space="0" w:color="000000"/>
              <w:left w:val="single" w:sz="8" w:space="0" w:color="000000"/>
              <w:bottom w:val="nil"/>
              <w:right w:val="nil"/>
            </w:tcBorders>
            <w:vAlign w:val="center"/>
          </w:tcPr>
          <w:p w14:paraId="7F9D1687" w14:textId="77777777" w:rsidR="00084D08" w:rsidRPr="00AC75B3" w:rsidRDefault="00084D08" w:rsidP="00AC75B3">
            <w:pPr>
              <w:spacing w:after="0" w:line="240" w:lineRule="auto"/>
              <w:jc w:val="center"/>
              <w:rPr>
                <w:rFonts w:ascii="Arial" w:hAnsi="Arial" w:cs="Arial"/>
                <w:sz w:val="20"/>
                <w:szCs w:val="20"/>
              </w:rPr>
            </w:pPr>
          </w:p>
        </w:tc>
        <w:tc>
          <w:tcPr>
            <w:tcW w:w="808" w:type="pct"/>
            <w:tcBorders>
              <w:top w:val="single" w:sz="8" w:space="0" w:color="000000"/>
              <w:left w:val="single" w:sz="8" w:space="0" w:color="000000"/>
              <w:bottom w:val="nil"/>
              <w:right w:val="nil"/>
            </w:tcBorders>
            <w:vAlign w:val="center"/>
          </w:tcPr>
          <w:p w14:paraId="48763952" w14:textId="77777777" w:rsidR="00084D08" w:rsidRPr="00AC75B3" w:rsidRDefault="00084D08" w:rsidP="00AC75B3">
            <w:pPr>
              <w:spacing w:after="0" w:line="240" w:lineRule="auto"/>
              <w:jc w:val="center"/>
              <w:rPr>
                <w:rFonts w:ascii="Arial" w:hAnsi="Arial" w:cs="Arial"/>
                <w:sz w:val="20"/>
                <w:szCs w:val="20"/>
              </w:rPr>
            </w:pPr>
          </w:p>
        </w:tc>
        <w:tc>
          <w:tcPr>
            <w:tcW w:w="891" w:type="pct"/>
            <w:tcBorders>
              <w:top w:val="single" w:sz="8" w:space="0" w:color="000000"/>
              <w:left w:val="single" w:sz="8" w:space="0" w:color="000000"/>
              <w:bottom w:val="nil"/>
              <w:right w:val="nil"/>
            </w:tcBorders>
            <w:vAlign w:val="center"/>
          </w:tcPr>
          <w:p w14:paraId="7A81D76D" w14:textId="77777777" w:rsidR="00084D08" w:rsidRPr="00AC75B3" w:rsidRDefault="00084D08" w:rsidP="00AC75B3">
            <w:pPr>
              <w:spacing w:after="0" w:line="240" w:lineRule="auto"/>
              <w:jc w:val="center"/>
              <w:rPr>
                <w:rFonts w:ascii="Arial" w:hAnsi="Arial" w:cs="Arial"/>
                <w:sz w:val="20"/>
                <w:szCs w:val="20"/>
              </w:rPr>
            </w:pPr>
          </w:p>
        </w:tc>
        <w:tc>
          <w:tcPr>
            <w:tcW w:w="722" w:type="pct"/>
            <w:tcBorders>
              <w:top w:val="single" w:sz="8" w:space="0" w:color="000000"/>
              <w:left w:val="single" w:sz="8" w:space="0" w:color="000000"/>
              <w:bottom w:val="nil"/>
              <w:right w:val="single" w:sz="8" w:space="0" w:color="000000"/>
            </w:tcBorders>
            <w:vAlign w:val="center"/>
          </w:tcPr>
          <w:p w14:paraId="62326C3A" w14:textId="77777777" w:rsidR="00084D08" w:rsidRPr="00AC75B3" w:rsidRDefault="00084D08" w:rsidP="00AC75B3">
            <w:pPr>
              <w:spacing w:after="0" w:line="240" w:lineRule="auto"/>
              <w:jc w:val="center"/>
              <w:rPr>
                <w:rFonts w:ascii="Arial" w:hAnsi="Arial" w:cs="Arial"/>
                <w:sz w:val="20"/>
                <w:szCs w:val="20"/>
              </w:rPr>
            </w:pPr>
          </w:p>
        </w:tc>
      </w:tr>
      <w:tr w:rsidR="00084D08" w:rsidRPr="00AC75B3" w14:paraId="1132459B" w14:textId="77777777" w:rsidTr="00AC75B3">
        <w:tc>
          <w:tcPr>
            <w:tcW w:w="621" w:type="pct"/>
            <w:tcBorders>
              <w:top w:val="single" w:sz="8" w:space="0" w:color="000000"/>
              <w:left w:val="single" w:sz="8" w:space="0" w:color="000000"/>
              <w:bottom w:val="single" w:sz="8" w:space="0" w:color="000000"/>
              <w:right w:val="nil"/>
            </w:tcBorders>
            <w:vAlign w:val="center"/>
          </w:tcPr>
          <w:p w14:paraId="0FE7FB3F" w14:textId="77777777" w:rsidR="00084D08" w:rsidRPr="00AC75B3" w:rsidRDefault="00000000" w:rsidP="00AC75B3">
            <w:pPr>
              <w:spacing w:after="0" w:line="240" w:lineRule="auto"/>
              <w:jc w:val="center"/>
              <w:rPr>
                <w:rFonts w:ascii="Arial" w:hAnsi="Arial" w:cs="Arial"/>
                <w:sz w:val="20"/>
                <w:szCs w:val="20"/>
              </w:rPr>
            </w:pPr>
            <w:r w:rsidRPr="00AC75B3">
              <w:rPr>
                <w:rFonts w:ascii="Arial" w:hAnsi="Arial" w:cs="Arial"/>
                <w:sz w:val="20"/>
                <w:szCs w:val="20"/>
              </w:rPr>
              <w:t>3</w:t>
            </w:r>
          </w:p>
        </w:tc>
        <w:tc>
          <w:tcPr>
            <w:tcW w:w="850" w:type="pct"/>
            <w:tcBorders>
              <w:top w:val="single" w:sz="8" w:space="0" w:color="000000"/>
              <w:left w:val="single" w:sz="8" w:space="0" w:color="000000"/>
              <w:bottom w:val="single" w:sz="8" w:space="0" w:color="000000"/>
              <w:right w:val="nil"/>
            </w:tcBorders>
            <w:vAlign w:val="center"/>
          </w:tcPr>
          <w:p w14:paraId="519E4F04" w14:textId="77777777" w:rsidR="00084D08" w:rsidRPr="00AC75B3" w:rsidRDefault="00084D08" w:rsidP="00AC75B3">
            <w:pPr>
              <w:spacing w:after="0" w:line="240" w:lineRule="auto"/>
              <w:jc w:val="center"/>
              <w:rPr>
                <w:rFonts w:ascii="Arial" w:hAnsi="Arial" w:cs="Arial"/>
                <w:sz w:val="20"/>
                <w:szCs w:val="20"/>
              </w:rPr>
            </w:pPr>
          </w:p>
        </w:tc>
        <w:tc>
          <w:tcPr>
            <w:tcW w:w="1109" w:type="pct"/>
            <w:tcBorders>
              <w:top w:val="single" w:sz="8" w:space="0" w:color="000000"/>
              <w:left w:val="single" w:sz="8" w:space="0" w:color="000000"/>
              <w:bottom w:val="single" w:sz="8" w:space="0" w:color="000000"/>
              <w:right w:val="nil"/>
            </w:tcBorders>
            <w:vAlign w:val="center"/>
          </w:tcPr>
          <w:p w14:paraId="414A2FF5" w14:textId="77777777" w:rsidR="00084D08" w:rsidRPr="00AC75B3" w:rsidRDefault="00084D08" w:rsidP="00AC75B3">
            <w:pPr>
              <w:spacing w:after="0" w:line="24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nil"/>
            </w:tcBorders>
            <w:vAlign w:val="center"/>
          </w:tcPr>
          <w:p w14:paraId="561EAC3C" w14:textId="77777777" w:rsidR="00084D08" w:rsidRPr="00AC75B3" w:rsidRDefault="00084D08" w:rsidP="00AC75B3">
            <w:pPr>
              <w:spacing w:after="0" w:line="240" w:lineRule="auto"/>
              <w:jc w:val="center"/>
              <w:rPr>
                <w:rFonts w:ascii="Arial" w:hAnsi="Arial" w:cs="Arial"/>
                <w:sz w:val="20"/>
                <w:szCs w:val="20"/>
              </w:rPr>
            </w:pPr>
          </w:p>
        </w:tc>
        <w:tc>
          <w:tcPr>
            <w:tcW w:w="891" w:type="pct"/>
            <w:tcBorders>
              <w:top w:val="single" w:sz="8" w:space="0" w:color="000000"/>
              <w:left w:val="single" w:sz="8" w:space="0" w:color="000000"/>
              <w:bottom w:val="single" w:sz="8" w:space="0" w:color="000000"/>
              <w:right w:val="nil"/>
            </w:tcBorders>
            <w:vAlign w:val="center"/>
          </w:tcPr>
          <w:p w14:paraId="71C258A7" w14:textId="77777777" w:rsidR="00084D08" w:rsidRPr="00AC75B3" w:rsidRDefault="00084D08" w:rsidP="00AC75B3">
            <w:pPr>
              <w:spacing w:after="0" w:line="240" w:lineRule="auto"/>
              <w:jc w:val="center"/>
              <w:rPr>
                <w:rFonts w:ascii="Arial" w:hAnsi="Arial" w:cs="Arial"/>
                <w:sz w:val="20"/>
                <w:szCs w:val="20"/>
              </w:rPr>
            </w:pPr>
          </w:p>
        </w:tc>
        <w:tc>
          <w:tcPr>
            <w:tcW w:w="722" w:type="pct"/>
            <w:tcBorders>
              <w:top w:val="single" w:sz="8" w:space="0" w:color="000000"/>
              <w:left w:val="single" w:sz="8" w:space="0" w:color="000000"/>
              <w:bottom w:val="single" w:sz="8" w:space="0" w:color="000000"/>
              <w:right w:val="single" w:sz="8" w:space="0" w:color="000000"/>
            </w:tcBorders>
            <w:vAlign w:val="center"/>
          </w:tcPr>
          <w:p w14:paraId="47CFFD39" w14:textId="77777777" w:rsidR="00084D08" w:rsidRPr="00AC75B3" w:rsidRDefault="00084D08" w:rsidP="00AC75B3">
            <w:pPr>
              <w:spacing w:after="0" w:line="240" w:lineRule="auto"/>
              <w:jc w:val="center"/>
              <w:rPr>
                <w:rFonts w:ascii="Arial" w:hAnsi="Arial" w:cs="Arial"/>
                <w:sz w:val="20"/>
                <w:szCs w:val="20"/>
              </w:rPr>
            </w:pPr>
          </w:p>
        </w:tc>
      </w:tr>
    </w:tbl>
    <w:p w14:paraId="50A5133D"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(kèm theo phương án chi phí, hồ sơ và các báo cáo của đơn vị).</w:t>
      </w:r>
    </w:p>
    <w:p w14:paraId="67DFF362" w14:textId="77777777"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So với dự toán của (ghi tên của đơn vị lập dự toán) tăng hoặc giảm số tiền là... đồng.</w:t>
      </w:r>
    </w:p>
    <w:p w14:paraId="1588E9D8" w14:textId="2D61B734" w:rsidR="00084D08" w:rsidRPr="00AC75B3" w:rsidRDefault="00000000" w:rsidP="00AC75B3">
      <w:pPr>
        <w:spacing w:after="120" w:line="240" w:lineRule="auto"/>
        <w:ind w:firstLine="720"/>
        <w:jc w:val="both"/>
        <w:rPr>
          <w:rFonts w:ascii="Arial" w:hAnsi="Arial" w:cs="Arial"/>
          <w:sz w:val="20"/>
          <w:szCs w:val="20"/>
        </w:rPr>
      </w:pPr>
      <w:r w:rsidRPr="00AC75B3">
        <w:rPr>
          <w:rFonts w:ascii="Arial" w:hAnsi="Arial" w:cs="Arial"/>
          <w:sz w:val="20"/>
          <w:szCs w:val="20"/>
        </w:rPr>
        <w:t xml:space="preserve">Nguyên nhân tăng/giảm: </w:t>
      </w:r>
      <w:r w:rsidR="00AC75B3">
        <w:rPr>
          <w:rFonts w:ascii="Arial" w:hAnsi="Arial" w:cs="Arial"/>
          <w:sz w:val="20"/>
          <w:szCs w:val="20"/>
        </w:rPr>
        <w:t>………..</w:t>
      </w:r>
      <w:r w:rsidRPr="00AC75B3">
        <w:rPr>
          <w:rFonts w:ascii="Arial" w:hAnsi="Arial" w:cs="Arial"/>
          <w:sz w:val="20"/>
          <w:szCs w:val="20"/>
        </w:rPr>
        <w:t>(nếu  có).</w:t>
      </w:r>
    </w:p>
    <w:p w14:paraId="407FC4E2" w14:textId="77777777" w:rsidR="00084D08" w:rsidRPr="00AC75B3" w:rsidRDefault="00000000" w:rsidP="00AC75B3">
      <w:pPr>
        <w:spacing w:after="0" w:line="240" w:lineRule="auto"/>
        <w:ind w:firstLine="720"/>
        <w:jc w:val="both"/>
        <w:rPr>
          <w:rFonts w:ascii="Arial" w:hAnsi="Arial" w:cs="Arial"/>
          <w:sz w:val="20"/>
          <w:szCs w:val="20"/>
        </w:rPr>
      </w:pPr>
      <w:r w:rsidRPr="00AC75B3">
        <w:rPr>
          <w:rFonts w:ascii="Arial" w:hAnsi="Arial" w:cs="Arial"/>
          <w:sz w:val="20"/>
          <w:szCs w:val="20"/>
        </w:rPr>
        <w:t>Đề nghị Bộ Tài chính xem xét, quyết định./.</w:t>
      </w:r>
    </w:p>
    <w:p w14:paraId="6036EBEC" w14:textId="77777777" w:rsidR="00AC75B3" w:rsidRDefault="00AC75B3" w:rsidP="00AC75B3">
      <w:pPr>
        <w:spacing w:after="0" w:line="240" w:lineRule="auto"/>
        <w:ind w:firstLine="720"/>
        <w:jc w:val="both"/>
        <w:rPr>
          <w:rFonts w:ascii="Arial" w:hAnsi="Arial" w:cs="Arial"/>
          <w:b/>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C75B3" w:rsidRPr="00A13C91" w14:paraId="6A50D643" w14:textId="77777777" w:rsidTr="00625DA0">
        <w:trPr>
          <w:tblCellSpacing w:w="0" w:type="dxa"/>
        </w:trPr>
        <w:tc>
          <w:tcPr>
            <w:tcW w:w="2361" w:type="pct"/>
            <w:shd w:val="clear" w:color="auto" w:fill="FFFFFF"/>
            <w:tcMar>
              <w:top w:w="0" w:type="dxa"/>
              <w:left w:w="108" w:type="dxa"/>
              <w:bottom w:w="0" w:type="dxa"/>
              <w:right w:w="108" w:type="dxa"/>
            </w:tcMar>
            <w:hideMark/>
          </w:tcPr>
          <w:p w14:paraId="768A2D0A"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b/>
                <w:i/>
                <w:sz w:val="20"/>
                <w:szCs w:val="20"/>
              </w:rPr>
              <w:t>Nơi nhận:</w:t>
            </w:r>
          </w:p>
          <w:p w14:paraId="2DEEBF23"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Như trên;</w:t>
            </w:r>
          </w:p>
          <w:p w14:paraId="3B2767C6" w14:textId="77777777"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Các cơ quan, đơn vị có liên quan;</w:t>
            </w:r>
          </w:p>
          <w:p w14:paraId="1E44F108" w14:textId="012B1616" w:rsidR="00AC75B3" w:rsidRPr="00AC75B3" w:rsidRDefault="00AC75B3" w:rsidP="00AC75B3">
            <w:pPr>
              <w:spacing w:after="0" w:line="240" w:lineRule="auto"/>
              <w:rPr>
                <w:rFonts w:ascii="Arial" w:hAnsi="Arial" w:cs="Arial"/>
                <w:sz w:val="20"/>
                <w:szCs w:val="20"/>
              </w:rPr>
            </w:pPr>
            <w:r w:rsidRPr="00AC75B3">
              <w:rPr>
                <w:rFonts w:ascii="Arial" w:hAnsi="Arial" w:cs="Arial"/>
                <w:sz w:val="20"/>
                <w:szCs w:val="20"/>
              </w:rPr>
              <w:t>- Lưu: VT,....</w:t>
            </w:r>
          </w:p>
        </w:tc>
        <w:tc>
          <w:tcPr>
            <w:tcW w:w="2639" w:type="pct"/>
            <w:shd w:val="clear" w:color="auto" w:fill="FFFFFF"/>
            <w:tcMar>
              <w:top w:w="0" w:type="dxa"/>
              <w:left w:w="108" w:type="dxa"/>
              <w:bottom w:w="0" w:type="dxa"/>
              <w:right w:w="108" w:type="dxa"/>
            </w:tcMar>
            <w:hideMark/>
          </w:tcPr>
          <w:p w14:paraId="55DF7CE6" w14:textId="77777777" w:rsidR="00AC75B3" w:rsidRPr="00AC75B3" w:rsidRDefault="00AC75B3" w:rsidP="00AC75B3">
            <w:pPr>
              <w:spacing w:after="0" w:line="240" w:lineRule="auto"/>
              <w:jc w:val="center"/>
              <w:rPr>
                <w:rFonts w:ascii="Arial" w:hAnsi="Arial" w:cs="Arial"/>
                <w:sz w:val="20"/>
                <w:szCs w:val="20"/>
              </w:rPr>
            </w:pPr>
            <w:r>
              <w:rPr>
                <w:rFonts w:ascii="Arial" w:hAnsi="Arial" w:cs="Arial"/>
                <w:b/>
                <w:sz w:val="20"/>
                <w:szCs w:val="20"/>
              </w:rPr>
              <w:t>THỦ TRƯỞNG ĐƠN VỊ</w:t>
            </w:r>
          </w:p>
          <w:p w14:paraId="79C757D9" w14:textId="195A12F0" w:rsidR="00AC75B3" w:rsidRPr="00AC75B3" w:rsidRDefault="00AC75B3" w:rsidP="00AC75B3">
            <w:pPr>
              <w:spacing w:after="0" w:line="240" w:lineRule="auto"/>
              <w:jc w:val="center"/>
              <w:rPr>
                <w:rFonts w:ascii="Arial" w:hAnsi="Arial" w:cs="Arial"/>
                <w:sz w:val="20"/>
                <w:szCs w:val="20"/>
              </w:rPr>
            </w:pPr>
            <w:r w:rsidRPr="00AC75B3">
              <w:rPr>
                <w:rFonts w:ascii="Arial" w:hAnsi="Arial" w:cs="Arial"/>
                <w:i/>
                <w:sz w:val="20"/>
                <w:szCs w:val="20"/>
              </w:rPr>
              <w:t>(</w:t>
            </w:r>
            <w:r>
              <w:rPr>
                <w:rFonts w:ascii="Arial" w:hAnsi="Arial" w:cs="Arial"/>
                <w:i/>
                <w:sz w:val="20"/>
                <w:szCs w:val="20"/>
              </w:rPr>
              <w:t>Ký, ghi</w:t>
            </w:r>
            <w:r w:rsidRPr="00AC75B3">
              <w:rPr>
                <w:rFonts w:ascii="Arial" w:hAnsi="Arial" w:cs="Arial"/>
                <w:i/>
                <w:sz w:val="20"/>
                <w:szCs w:val="20"/>
              </w:rPr>
              <w:t xml:space="preserve"> rõ họ tên</w:t>
            </w:r>
            <w:r>
              <w:rPr>
                <w:rFonts w:ascii="Arial" w:hAnsi="Arial" w:cs="Arial"/>
                <w:i/>
                <w:sz w:val="20"/>
                <w:szCs w:val="20"/>
              </w:rPr>
              <w:t>, đóng dấu</w:t>
            </w:r>
            <w:r w:rsidRPr="00AC75B3">
              <w:rPr>
                <w:rFonts w:ascii="Arial" w:hAnsi="Arial" w:cs="Arial"/>
                <w:i/>
                <w:sz w:val="20"/>
                <w:szCs w:val="20"/>
              </w:rPr>
              <w:t>)</w:t>
            </w:r>
          </w:p>
          <w:p w14:paraId="6F8206EE" w14:textId="77777777" w:rsidR="00AC75B3" w:rsidRPr="00A13C91" w:rsidRDefault="00AC75B3" w:rsidP="00AC75B3">
            <w:pPr>
              <w:spacing w:after="0" w:line="240" w:lineRule="auto"/>
              <w:jc w:val="center"/>
              <w:rPr>
                <w:rFonts w:ascii="Arial" w:hAnsi="Arial" w:cs="Arial"/>
                <w:sz w:val="20"/>
                <w:szCs w:val="20"/>
              </w:rPr>
            </w:pPr>
          </w:p>
        </w:tc>
      </w:tr>
    </w:tbl>
    <w:p w14:paraId="129332DE" w14:textId="77777777" w:rsidR="00AC75B3" w:rsidRDefault="00AC75B3" w:rsidP="00AC75B3">
      <w:pPr>
        <w:spacing w:after="120" w:line="240" w:lineRule="auto"/>
        <w:ind w:firstLine="720"/>
        <w:jc w:val="both"/>
        <w:rPr>
          <w:rFonts w:ascii="Arial" w:hAnsi="Arial" w:cs="Arial"/>
          <w:b/>
          <w:i/>
          <w:sz w:val="20"/>
          <w:szCs w:val="20"/>
        </w:rPr>
      </w:pPr>
    </w:p>
    <w:p w14:paraId="2F4FCFB9" w14:textId="77777777" w:rsidR="00AC75B3" w:rsidRPr="00AC75B3" w:rsidRDefault="00AC75B3" w:rsidP="00AC75B3">
      <w:pPr>
        <w:spacing w:after="120" w:line="240" w:lineRule="auto"/>
        <w:ind w:firstLine="720"/>
        <w:jc w:val="both"/>
        <w:rPr>
          <w:rFonts w:ascii="Arial" w:hAnsi="Arial" w:cs="Arial"/>
          <w:sz w:val="20"/>
          <w:szCs w:val="20"/>
        </w:rPr>
      </w:pPr>
    </w:p>
    <w:sectPr w:rsidR="00AC75B3" w:rsidRPr="00AC75B3" w:rsidSect="00AC75B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0542" w14:textId="77777777" w:rsidR="009802BD" w:rsidRDefault="009802BD">
      <w:pPr>
        <w:spacing w:after="0" w:line="240" w:lineRule="auto"/>
      </w:pPr>
      <w:r>
        <w:separator/>
      </w:r>
    </w:p>
  </w:endnote>
  <w:endnote w:type="continuationSeparator" w:id="0">
    <w:p w14:paraId="3653B76B" w14:textId="77777777" w:rsidR="009802BD" w:rsidRDefault="0098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875" w14:textId="1105DAFF" w:rsidR="00FE64EB" w:rsidRDefault="00FE64EB">
    <w:pPr>
      <w:pStyle w:val="Footer"/>
    </w:pPr>
    <w:r w:rsidRPr="00902A6A">
      <w:rPr>
        <w:noProof/>
      </w:rPr>
      <w:drawing>
        <wp:inline distT="0" distB="0" distL="0" distR="0" wp14:anchorId="28AF269B" wp14:editId="6268C419">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DBD2" w14:textId="77777777" w:rsidR="009802BD" w:rsidRDefault="009802BD">
      <w:pPr>
        <w:spacing w:after="0" w:line="240" w:lineRule="auto"/>
      </w:pPr>
      <w:r>
        <w:separator/>
      </w:r>
    </w:p>
  </w:footnote>
  <w:footnote w:type="continuationSeparator" w:id="0">
    <w:p w14:paraId="465EC223" w14:textId="77777777" w:rsidR="009802BD" w:rsidRDefault="00980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08"/>
    <w:rsid w:val="00032D83"/>
    <w:rsid w:val="00084D08"/>
    <w:rsid w:val="000966BA"/>
    <w:rsid w:val="002948BF"/>
    <w:rsid w:val="00540C6B"/>
    <w:rsid w:val="009802BD"/>
    <w:rsid w:val="00AC75B3"/>
    <w:rsid w:val="00C44A28"/>
    <w:rsid w:val="00C56082"/>
    <w:rsid w:val="00E15D66"/>
    <w:rsid w:val="00F006A9"/>
    <w:rsid w:val="00FC5E02"/>
    <w:rsid w:val="00FE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B051"/>
  <w15:docId w15:val="{039271C8-FD85-489E-A439-9EFD6E85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B3"/>
  </w:style>
  <w:style w:type="paragraph" w:styleId="Footer">
    <w:name w:val="footer"/>
    <w:basedOn w:val="Normal"/>
    <w:link w:val="FooterChar"/>
    <w:uiPriority w:val="99"/>
    <w:unhideWhenUsed/>
    <w:rsid w:val="00AC7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04419">
      <w:bodyDiv w:val="1"/>
      <w:marLeft w:val="0"/>
      <w:marRight w:val="0"/>
      <w:marTop w:val="0"/>
      <w:marBottom w:val="0"/>
      <w:divBdr>
        <w:top w:val="none" w:sz="0" w:space="0" w:color="auto"/>
        <w:left w:val="none" w:sz="0" w:space="0" w:color="auto"/>
        <w:bottom w:val="none" w:sz="0" w:space="0" w:color="auto"/>
        <w:right w:val="none" w:sz="0" w:space="0" w:color="auto"/>
      </w:divBdr>
    </w:div>
    <w:div w:id="492991006">
      <w:bodyDiv w:val="1"/>
      <w:marLeft w:val="0"/>
      <w:marRight w:val="0"/>
      <w:marTop w:val="0"/>
      <w:marBottom w:val="0"/>
      <w:divBdr>
        <w:top w:val="none" w:sz="0" w:space="0" w:color="auto"/>
        <w:left w:val="none" w:sz="0" w:space="0" w:color="auto"/>
        <w:bottom w:val="none" w:sz="0" w:space="0" w:color="auto"/>
        <w:right w:val="none" w:sz="0" w:space="0" w:color="auto"/>
      </w:divBdr>
    </w:div>
    <w:div w:id="672027202">
      <w:bodyDiv w:val="1"/>
      <w:marLeft w:val="0"/>
      <w:marRight w:val="0"/>
      <w:marTop w:val="0"/>
      <w:marBottom w:val="0"/>
      <w:divBdr>
        <w:top w:val="none" w:sz="0" w:space="0" w:color="auto"/>
        <w:left w:val="none" w:sz="0" w:space="0" w:color="auto"/>
        <w:bottom w:val="none" w:sz="0" w:space="0" w:color="auto"/>
        <w:right w:val="none" w:sz="0" w:space="0" w:color="auto"/>
      </w:divBdr>
    </w:div>
    <w:div w:id="829829988">
      <w:bodyDiv w:val="1"/>
      <w:marLeft w:val="0"/>
      <w:marRight w:val="0"/>
      <w:marTop w:val="0"/>
      <w:marBottom w:val="0"/>
      <w:divBdr>
        <w:top w:val="none" w:sz="0" w:space="0" w:color="auto"/>
        <w:left w:val="none" w:sz="0" w:space="0" w:color="auto"/>
        <w:bottom w:val="none" w:sz="0" w:space="0" w:color="auto"/>
        <w:right w:val="none" w:sz="0" w:space="0" w:color="auto"/>
      </w:divBdr>
    </w:div>
    <w:div w:id="1051271525">
      <w:bodyDiv w:val="1"/>
      <w:marLeft w:val="0"/>
      <w:marRight w:val="0"/>
      <w:marTop w:val="0"/>
      <w:marBottom w:val="0"/>
      <w:divBdr>
        <w:top w:val="none" w:sz="0" w:space="0" w:color="auto"/>
        <w:left w:val="none" w:sz="0" w:space="0" w:color="auto"/>
        <w:bottom w:val="none" w:sz="0" w:space="0" w:color="auto"/>
        <w:right w:val="none" w:sz="0" w:space="0" w:color="auto"/>
      </w:divBdr>
    </w:div>
    <w:div w:id="1148859716">
      <w:bodyDiv w:val="1"/>
      <w:marLeft w:val="0"/>
      <w:marRight w:val="0"/>
      <w:marTop w:val="0"/>
      <w:marBottom w:val="0"/>
      <w:divBdr>
        <w:top w:val="none" w:sz="0" w:space="0" w:color="auto"/>
        <w:left w:val="none" w:sz="0" w:space="0" w:color="auto"/>
        <w:bottom w:val="none" w:sz="0" w:space="0" w:color="auto"/>
        <w:right w:val="none" w:sz="0" w:space="0" w:color="auto"/>
      </w:divBdr>
    </w:div>
    <w:div w:id="1463428428">
      <w:bodyDiv w:val="1"/>
      <w:marLeft w:val="0"/>
      <w:marRight w:val="0"/>
      <w:marTop w:val="0"/>
      <w:marBottom w:val="0"/>
      <w:divBdr>
        <w:top w:val="none" w:sz="0" w:space="0" w:color="auto"/>
        <w:left w:val="none" w:sz="0" w:space="0" w:color="auto"/>
        <w:bottom w:val="none" w:sz="0" w:space="0" w:color="auto"/>
        <w:right w:val="none" w:sz="0" w:space="0" w:color="auto"/>
      </w:divBdr>
    </w:div>
    <w:div w:id="2100179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7640</Words>
  <Characters>43552</Characters>
  <Application>Microsoft Office Word</Application>
  <DocSecurity>0</DocSecurity>
  <Lines>362</Lines>
  <Paragraphs>102</Paragraphs>
  <ScaleCrop>false</ScaleCrop>
  <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3</cp:revision>
  <dcterms:created xsi:type="dcterms:W3CDTF">2025-07-04T08:00:00Z</dcterms:created>
  <dcterms:modified xsi:type="dcterms:W3CDTF">2025-07-04T08:11:00Z</dcterms:modified>
</cp:coreProperties>
</file>