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5058"/>
      </w:tblGrid>
      <w:tr w:rsidR="00067127" w:rsidRPr="00451728" w14:paraId="3D531B9B" w14:textId="77777777" w:rsidTr="00D74E8C">
        <w:tc>
          <w:tcPr>
            <w:tcW w:w="2198" w:type="pct"/>
          </w:tcPr>
          <w:p w14:paraId="6EAB53CC" w14:textId="77777777" w:rsidR="00D74E8C" w:rsidRPr="00451728" w:rsidRDefault="00D74E8C" w:rsidP="00D74E8C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451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CHÍNH PHỦ</w:t>
            </w:r>
            <w:r w:rsidRPr="0045172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br/>
              <w:t>_____</w:t>
            </w:r>
            <w:r w:rsidRPr="0045172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br/>
            </w:r>
            <w:r w:rsidRPr="0045172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br/>
              <w:t>Số: 160/2025/NĐ-CP</w:t>
            </w:r>
          </w:p>
        </w:tc>
        <w:tc>
          <w:tcPr>
            <w:tcW w:w="2802" w:type="pct"/>
          </w:tcPr>
          <w:p w14:paraId="3DBAAB86" w14:textId="77777777" w:rsidR="00D74E8C" w:rsidRPr="00451728" w:rsidRDefault="00D74E8C" w:rsidP="00D74E8C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451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CỘNG HÒA XÃ HỘI CHỦ NGHĨA VIỆT NAM</w:t>
            </w:r>
            <w:r w:rsidRPr="004517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br/>
              <w:t>Độc lập – Tự do – Hạnh phúc</w:t>
            </w:r>
            <w:r w:rsidRPr="0045172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br/>
            </w:r>
            <w:r w:rsidRPr="0045172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_____________________</w:t>
            </w:r>
            <w:r w:rsidRPr="0045172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br/>
            </w:r>
            <w:r w:rsidRPr="0045172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  <w:t>Hà Nội, ngày 29 tháng 6 năm 2025</w:t>
            </w:r>
          </w:p>
        </w:tc>
      </w:tr>
    </w:tbl>
    <w:p w14:paraId="3856E0AD" w14:textId="77777777" w:rsidR="00D74E8C" w:rsidRPr="00451728" w:rsidRDefault="00D74E8C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77F61EBE" w14:textId="77777777" w:rsidR="00D74E8C" w:rsidRPr="00451728" w:rsidRDefault="00D74E8C" w:rsidP="00D74E8C">
      <w:pPr>
        <w:adjustRightInd w:val="0"/>
        <w:snapToGri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</w:p>
    <w:p w14:paraId="38064D52" w14:textId="77777777" w:rsidR="00D74E8C" w:rsidRPr="00537437" w:rsidRDefault="00D74E8C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537437">
        <w:rPr>
          <w:rFonts w:ascii="Arial" w:hAnsi="Arial" w:cs="Arial"/>
          <w:b/>
          <w:bCs/>
          <w:color w:val="000000" w:themeColor="text1"/>
          <w:sz w:val="20"/>
          <w:szCs w:val="20"/>
        </w:rPr>
        <w:t>NGHỊ ĐỊNH</w:t>
      </w:r>
    </w:p>
    <w:p w14:paraId="64D104A6" w14:textId="77777777" w:rsidR="00D74E8C" w:rsidRPr="00451728" w:rsidRDefault="00D74E8C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  <w:r w:rsidRPr="0053743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Quy định về Quỹ Phát </w:t>
      </w:r>
      <w:r w:rsidRPr="00451728">
        <w:rPr>
          <w:rFonts w:ascii="Arial" w:hAnsi="Arial" w:cs="Arial"/>
          <w:b/>
          <w:bCs/>
          <w:color w:val="000000" w:themeColor="text1"/>
          <w:sz w:val="20"/>
          <w:szCs w:val="20"/>
        </w:rPr>
        <w:t>triển</w:t>
      </w:r>
      <w:r w:rsidRPr="0053743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dữ liệu quốc gia</w:t>
      </w:r>
    </w:p>
    <w:p w14:paraId="41AC478B" w14:textId="77777777" w:rsidR="00D74E8C" w:rsidRPr="00451728" w:rsidRDefault="00D74E8C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  <w:lang w:val="en-GB"/>
        </w:rPr>
      </w:pPr>
      <w:r w:rsidRPr="00451728">
        <w:rPr>
          <w:rFonts w:ascii="Arial" w:hAnsi="Arial" w:cs="Arial"/>
          <w:color w:val="000000" w:themeColor="text1"/>
          <w:sz w:val="20"/>
          <w:szCs w:val="20"/>
          <w:vertAlign w:val="superscript"/>
          <w:lang w:val="en-GB"/>
        </w:rPr>
        <w:t>_________</w:t>
      </w:r>
    </w:p>
    <w:p w14:paraId="6CD50E38" w14:textId="77777777" w:rsidR="00D74E8C" w:rsidRPr="00451728" w:rsidRDefault="00D74E8C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5F6D6036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Căn c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Lu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t T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c Chính ph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ngày 18 tháng 02 năm 2025;</w:t>
      </w:r>
    </w:p>
    <w:p w14:paraId="0210F281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Căn c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Lu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t Ngân sách nhà nư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c ngày 25 tháng 6 năm 2015;</w:t>
      </w:r>
    </w:p>
    <w:p w14:paraId="5F33EE24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Căn c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Lu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t D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u ngày 30 tháng 11 năm 2024;</w:t>
      </w:r>
    </w:p>
    <w:p w14:paraId="6643CC85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Theo đ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ngh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a B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trư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ng B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Công an;</w:t>
      </w:r>
    </w:p>
    <w:p w14:paraId="5209FB4F" w14:textId="77777777" w:rsidR="00A66E67" w:rsidRPr="00451728" w:rsidRDefault="00790DF9" w:rsidP="00D74E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Chính ph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ban hành Ngh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nh quy đ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nh v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Qu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Phát tri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n d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u qu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i/>
          <w:iCs/>
          <w:color w:val="000000" w:themeColor="text1"/>
          <w:sz w:val="20"/>
          <w:szCs w:val="20"/>
        </w:rPr>
        <w:t>c gia.</w:t>
      </w:r>
    </w:p>
    <w:p w14:paraId="4B244F3B" w14:textId="77777777" w:rsidR="00D74E8C" w:rsidRPr="00297903" w:rsidRDefault="00D74E8C" w:rsidP="00D74E8C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3FADC3D" w14:textId="77777777" w:rsidR="00A66E67" w:rsidRPr="00451728" w:rsidRDefault="00790DF9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Chương I</w:t>
      </w:r>
    </w:p>
    <w:p w14:paraId="29E0087F" w14:textId="77777777" w:rsidR="00A66E67" w:rsidRPr="00451728" w:rsidRDefault="00790DF9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6C4C9DFC" w14:textId="77777777" w:rsidR="00D74E8C" w:rsidRPr="00451728" w:rsidRDefault="00D74E8C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12B2BF0A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nh và 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E57A05F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29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32B05021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này áp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gia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cơ quan,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có liên quan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hành,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30FEBFF5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2. Thành l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p Qu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Phát tri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 d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c gia</w:t>
      </w:r>
    </w:p>
    <w:p w14:paraId="3816D5C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Chính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gia (sau đây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là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)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úc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n, khai thác,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5F14CB00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3. 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a v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pháp lý, tư cách pháp nhân c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ỹ</w:t>
      </w:r>
    </w:p>
    <w:p w14:paraId="3BBC9B50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gia là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tài chính nhà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ngoài ngân sách,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không vì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đích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và giao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an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lý.</w:t>
      </w:r>
    </w:p>
    <w:p w14:paraId="4D9F1D82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có tư cách pháp nhân, có ngân sách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có báo cáo tài chính riêng, có con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u,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Kho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và các ngân hàng thương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pháp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Nam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C3BEF12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4. M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c tiêu ho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ỹ</w:t>
      </w:r>
    </w:p>
    <w:p w14:paraId="524F867D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các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n,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trí tu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nhân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o,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máy,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toán đám mây, chu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i, Internet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và các công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khác trong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tác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ích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gia,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ích cô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FE75A7A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Thúc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gia; chuy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vùng nông thôn, mi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núi,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bàn có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khó khăn,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khó khăn;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sáng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7986D7D4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3.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chuyên gia, nhà khoa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các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trong và ngoài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512D43B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cho doanh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p, cá nhân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các gi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pháp gia tăng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u, chuy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giao công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u,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tác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ích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gia,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ích công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E64AAC7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5.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khen thư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có thành tích tro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công tác xây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u;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cung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cho cơ quan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Nhà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Nam,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6F8A234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6.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ích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an ninh, an toàn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bookmarkStart w:id="0" w:name="_GoBack"/>
      <w:bookmarkEnd w:id="0"/>
      <w:r w:rsidRPr="00451728">
        <w:rPr>
          <w:rFonts w:ascii="Arial" w:hAnsi="Arial" w:cs="Arial"/>
          <w:color w:val="000000" w:themeColor="text1"/>
          <w:sz w:val="20"/>
          <w:szCs w:val="20"/>
        </w:rPr>
        <w:t>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3B73A64B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lastRenderedPageBreak/>
        <w:t>7.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các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n,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quan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lõi,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phòng, an ninh,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5EBF5965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8.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tác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6DD562D6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5. Gi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i thích t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ng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2E3DA235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Trong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này, các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đây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như sau:</w:t>
      </w:r>
    </w:p>
    <w:p w14:paraId="0D84857A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là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làm gia tăng giá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và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ích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gia,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ích công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kin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00151F8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Công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là công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trí tu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nhân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o,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máy,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toán đám mây, chu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i, Internet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o,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tăng cư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và các công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khác trong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3DB256D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phí là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kinh phí cho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các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7DBAFF7F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nâng cao năng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là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liên quan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tư, mua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trí ngu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cho các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09E8B994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5.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là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bên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giao cho bên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i dung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thác.</w:t>
      </w:r>
    </w:p>
    <w:p w14:paraId="402421C8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6. Ngư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là ngư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danh,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Phó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toán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530C647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7.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là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không hoàn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có ngu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không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ngân sách nhà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tiêu,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(bên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) cho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Chương IV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B337CB6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8. Đóng góp là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góp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không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hoàn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(bên đóng góp) cho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Chương IV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1445A0B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9.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cho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là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c, cá nhân (bên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thác) giao cho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(bên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thác)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Chương IV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nh này. Bên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ro, bên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ng phí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thác.</w:t>
      </w:r>
    </w:p>
    <w:p w14:paraId="363EF84B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10.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cho vay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là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(bên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y thác)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cho ngân hàng (bên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thác)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cho vay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khách hàng vay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Chương IV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8C813BD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6. Nguyên t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c ho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ỹ</w:t>
      </w:r>
    </w:p>
    <w:p w14:paraId="1EAA0B56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, đóng góp,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C819544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, đóng góp,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hình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khác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công khai, minh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1248464B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, đóng góp,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Nam,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mà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Nam đã ký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t;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năng hoàn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9BD76FF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c) Không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, đóng góp,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gây phương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ích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gia, an ninh,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phòng, vi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tham nhũng,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 các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khác trái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48B06F9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d) Các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 không có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kèm theo có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vào tài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mà không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theo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12,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13,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14,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15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49785DB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cho vay,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3F6DEBB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Công khai, minh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ch,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m, tránh lãng phí,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an toàn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và tuân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0CB59F2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cho vay,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hình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khác nhau;</w:t>
      </w:r>
    </w:p>
    <w:p w14:paraId="14463A43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lastRenderedPageBreak/>
        <w:t>c)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kê khai và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các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u, thông tin trong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cho vay,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tư;</w:t>
      </w:r>
    </w:p>
    <w:p w14:paraId="6535C94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d) Ngư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trong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cho vay,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các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công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u, mô hình kinh doanh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ích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gia,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ích công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mà có thi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do nguyên nhân khách quan khi đã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các quy trình,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liên quan trong quá trình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B784D59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đ) Không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cho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đã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khác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cho cùng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313C44A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e)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không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phí cho các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đã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, đóng góp,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0233F31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7. Nhi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và quy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ỹ</w:t>
      </w:r>
    </w:p>
    <w:p w14:paraId="133C2A4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</w:p>
    <w:p w14:paraId="062F63E1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tiêu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317600A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đúng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2CC4D68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báo cáo,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toán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2C2463A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d)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hành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thanh tra,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tra,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toán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các cơ quan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20D08C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đ) Cung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u, công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khai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quy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cơ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tài chính,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 báo cáo tài chính hàng năm đã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toán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91738E6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</w:p>
    <w:p w14:paraId="4AEEB1A3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theo đúng nguyên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và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tiêu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2218B23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tra, giám sát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cho vay, chi phí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vi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các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cam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đã ký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BE39E26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c) Chi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trang thi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cơ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tiêu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636E8E2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d) Chi cho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tư,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390C7C0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đ)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cho ngân hàng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cho vay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lãi su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ưu đãi;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phí cho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thúc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các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tiêu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44BB337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e)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các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nâng cao năng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cho các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ân phù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này và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47273419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g) Thuê các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chuyên gia, nhà khoa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tác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các cơ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đào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n, đánh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giá năng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46068B3B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h)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ngân sách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nhàn 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đa không quá 12 tháng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các ngân hàng thương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đích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toàn và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ngân sách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41842B5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8. Ngân sách ho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ỹ</w:t>
      </w:r>
    </w:p>
    <w:p w14:paraId="31C3DF4A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Ngân sách nhà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cho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là 1.000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ng. Căn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năng cân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ngân sách,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kinh phí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năm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duy trì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1.000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các năm tài chính.</w:t>
      </w:r>
    </w:p>
    <w:p w14:paraId="4259E2F0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Các ngu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kinh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phí ngoài ngân sách nhà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cho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D63EEDA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Thu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: các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lãi cho vay, lãi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và các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thu khác;</w:t>
      </w:r>
    </w:p>
    <w:p w14:paraId="4DCED69E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Các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nhân;</w:t>
      </w:r>
    </w:p>
    <w:p w14:paraId="130C58CC" w14:textId="77777777" w:rsidR="00A66E67" w:rsidRPr="00451728" w:rsidRDefault="00790DF9" w:rsidP="00D74E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c) Ngu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pháp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1E0F879" w14:textId="77777777" w:rsidR="00D74E8C" w:rsidRPr="00297903" w:rsidRDefault="00D74E8C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E231D78" w14:textId="77777777" w:rsidR="00D74E8C" w:rsidRPr="00297903" w:rsidRDefault="00790DF9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II  </w:t>
      </w:r>
    </w:p>
    <w:p w14:paraId="5BB74514" w14:textId="5EA940AD" w:rsidR="00A66E67" w:rsidRPr="00297903" w:rsidRDefault="00790DF9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CƠ C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T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Ỹ</w:t>
      </w:r>
    </w:p>
    <w:p w14:paraId="3C327BD3" w14:textId="77777777" w:rsidR="00D74E8C" w:rsidRPr="00297903" w:rsidRDefault="00D74E8C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0E1E83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9. Cơ quan qu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 lý c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ỹ</w:t>
      </w:r>
    </w:p>
    <w:p w14:paraId="159702B7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an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máy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cơ quan chuyên môn tham mưu giúp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an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làm cơ quan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D4FF3CE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Cơ quan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có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các Phó giám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toán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máy giúp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F49110F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3.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do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an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m, làm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theo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kiêm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m.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là ngư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ký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và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an.</w:t>
      </w:r>
    </w:p>
    <w:p w14:paraId="11204385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4. Các Phó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toán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theo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kiêm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do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an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theo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DCAFB58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5.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máy giúp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các công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chuyên môn,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 tham mưu giúp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cho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máy giúp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có:</w:t>
      </w:r>
    </w:p>
    <w:p w14:paraId="0F191106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Cán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chi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sĩ Công an nhân dân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phân công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theo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kiêm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chuyên trách do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4FAED38B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Ngư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dư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hình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0F65677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6.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do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an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ban hành.</w:t>
      </w:r>
    </w:p>
    <w:p w14:paraId="055FB3FA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10. 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ng chuyên gia</w:t>
      </w:r>
    </w:p>
    <w:p w14:paraId="43883FC2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p, cơ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u,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thành viên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chuyên gia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trong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gian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sau khi hoàn thành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D02D4D1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chuyên gia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nh, đánh giá các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án,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án, phương án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kinh doanh, chương trình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cho vay,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nhân; tư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cho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các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khác.</w:t>
      </w:r>
    </w:p>
    <w:p w14:paraId="50AB409F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3. Thành viên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chuyên gia bao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m: Phó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các chuyên gia, nhà khoa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nhà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trong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và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ngoài có uy tín, có trình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chuyên môn cao,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danh sách chuyên gia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trên cơ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thành tích chuyên môn, tín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a các nhà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khoa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nhà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trong lĩnh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chuyên môn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u, tài chính, công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thông tin.</w:t>
      </w:r>
    </w:p>
    <w:p w14:paraId="54DB06C7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chuyên gia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theo nguyên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dân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khách quan, trung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tuân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t.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ban hành Quy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chuyên gi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a.</w:t>
      </w:r>
    </w:p>
    <w:p w14:paraId="719FD329" w14:textId="77777777" w:rsidR="00A66E67" w:rsidRPr="00297903" w:rsidRDefault="00790DF9" w:rsidP="00D74E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5. Chi phí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chuyên gia, chi phí thuê chuyên gia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ngân sách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D9F6DBD" w14:textId="77777777" w:rsidR="00D74E8C" w:rsidRPr="00297903" w:rsidRDefault="00D74E8C" w:rsidP="00D74E8C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B74C80E" w14:textId="77777777" w:rsidR="00A66E67" w:rsidRPr="00451728" w:rsidRDefault="00790DF9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6A2B73CF" w14:textId="0B28311C" w:rsidR="00A66E67" w:rsidRPr="00297903" w:rsidRDefault="00790DF9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HO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NG TI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N, QU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 LÝ VÀ S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NG TÀI TR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,  </w:t>
      </w:r>
      <w:r w:rsidR="00D74E8C" w:rsidRPr="00297903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VI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 TR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NG CHO</w:t>
      </w:r>
    </w:p>
    <w:p w14:paraId="490CCD2E" w14:textId="77777777" w:rsidR="00D74E8C" w:rsidRPr="00297903" w:rsidRDefault="00D74E8C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006CB48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11. Phương th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c ti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nh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 kho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ng cho</w:t>
      </w:r>
    </w:p>
    <w:p w14:paraId="3FB13F08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n: bên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cho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thông qua tài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0DCBE063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tà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hình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khác thì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theo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 bên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và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văn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cho.</w:t>
      </w:r>
    </w:p>
    <w:p w14:paraId="616BFE92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cho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: bên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ngo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khác cho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thông qua tài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07120142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12. Th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 phê duy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t và chu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 b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văn ki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n, 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sơ tài tr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ng cho</w:t>
      </w:r>
    </w:p>
    <w:p w14:paraId="58C6E8C3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lastRenderedPageBreak/>
        <w:t>1.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61DC6BF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an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, đóng góp,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ngoài.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, đóng góp,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không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an thông báo cho bên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, đóng góp,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không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0279902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, đóng góp,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Nam.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, đóng góp,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y thác,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không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thông báo cho bên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, đóng góp,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không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A25C23B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an:</w:t>
      </w:r>
    </w:p>
    <w:p w14:paraId="45994FD6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trì chu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văn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cho;</w:t>
      </w:r>
    </w:p>
    <w:p w14:paraId="2598AEFE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có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trong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và bên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trong quá trình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văn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sơ.</w:t>
      </w:r>
    </w:p>
    <w:p w14:paraId="6D7E0F7A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trong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và bên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, đóng góp,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trong quá trình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văn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sơ.</w:t>
      </w:r>
    </w:p>
    <w:p w14:paraId="1824A6E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4.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khai,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và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du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văn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cho.</w:t>
      </w:r>
    </w:p>
    <w:p w14:paraId="512458EA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13. N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i dung c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a văn ki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ng cho</w:t>
      </w:r>
    </w:p>
    <w:p w14:paraId="7A73F726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Văn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bao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sau:</w:t>
      </w:r>
    </w:p>
    <w:p w14:paraId="4DDD6D75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và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cho, trong đó nêu rõ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mà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2BCF6B3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tiêu dài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có) và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tiêu ng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, đóng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cho.</w:t>
      </w:r>
    </w:p>
    <w:p w14:paraId="6650F8A8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3.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và các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đo lư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các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đó.</w:t>
      </w:r>
    </w:p>
    <w:p w14:paraId="4B6037BF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và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bàn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54777BF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5. Cam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t,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bên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a bên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thác; nghĩa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 cam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cho.</w:t>
      </w:r>
    </w:p>
    <w:p w14:paraId="61C9C0A9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6.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giá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 cơ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y thác,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cho.</w:t>
      </w:r>
    </w:p>
    <w:p w14:paraId="13F11147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7.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và ngu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(n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22308A44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8. Phương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và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cho.</w:t>
      </w:r>
    </w:p>
    <w:p w14:paraId="3B351265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9. Phương án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cho.</w:t>
      </w:r>
    </w:p>
    <w:p w14:paraId="7E0F6F4D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10.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kh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năng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vào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và tính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cho.</w:t>
      </w:r>
    </w:p>
    <w:p w14:paraId="312DC92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14. Th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nh kho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ng cho</w:t>
      </w:r>
    </w:p>
    <w:p w14:paraId="448B5B8D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Văn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làm cơ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t, ký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và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143FD66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an giao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đơn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năng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trì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an.</w:t>
      </w:r>
    </w:p>
    <w:p w14:paraId="185D0F58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3.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trì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5225BEA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4. Đơn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các đơn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chuyên môn, các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và chuyên gia tư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văn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cho.</w:t>
      </w:r>
    </w:p>
    <w:p w14:paraId="522CFBA5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lastRenderedPageBreak/>
        <w:t>5. Đơn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bao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2BEC867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Văn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trình phê duy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văn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cho;</w:t>
      </w:r>
    </w:p>
    <w:p w14:paraId="0C1ADAA2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Văn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bên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, đóng góp,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ý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dung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cho;</w:t>
      </w:r>
    </w:p>
    <w:p w14:paraId="7D4229B4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c) Văn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xác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giá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 và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thư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giá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h giá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pháp và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năng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Nam công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6E46C8B6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d) Báo cáo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C8EE4BB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đ) Tài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khác có liên quan (n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00E9A218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6.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dung chính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báo cáo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nh:</w:t>
      </w:r>
    </w:p>
    <w:p w14:paraId="1DFC2320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các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hành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các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u,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tính toá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và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nêu trong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CDC4323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Tính kh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thi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cho;</w:t>
      </w:r>
    </w:p>
    <w:p w14:paraId="59088A1D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c) Tính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lý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cho các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7A76E73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d)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p,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i, 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lý, bi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có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 và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lý;</w:t>
      </w:r>
    </w:p>
    <w:p w14:paraId="2D450B8B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đ)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cam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trong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thay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cơ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chính sách,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khác bi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và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cho, các yêu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và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bên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, đóng góp,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(n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4CD89E33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e) Năng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(bao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năng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tài chính)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D39E80A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g)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kh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năng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vào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và tính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cho;</w:t>
      </w:r>
    </w:p>
    <w:p w14:paraId="2187957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h)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ý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đã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còn khác nhau gi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các bên liên quan;</w:t>
      </w:r>
    </w:p>
    <w:p w14:paraId="697E8552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1)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và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cho;</w:t>
      </w:r>
    </w:p>
    <w:p w14:paraId="35CD7B5F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k)Th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hoàn thi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cho;</w:t>
      </w:r>
    </w:p>
    <w:p w14:paraId="2702CA86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l) Thông tin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đăng ký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đăng ký kinh doanh và tư cách pháp nhân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là bên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thông tin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pháp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cá nhân là bên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31203672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7. Trong quá trình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nh, đơn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báo cáo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xin ý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các cơ quan, đơn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có liên quan. Các cơ quan, đơn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tham gia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vi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3BD57CFF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15. Ký k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t vi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c ti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ng cho</w:t>
      </w:r>
    </w:p>
    <w:p w14:paraId="0829045A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Văn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dung chính sau:</w:t>
      </w:r>
    </w:p>
    <w:p w14:paraId="2898AFA3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Tên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cho;</w:t>
      </w:r>
    </w:p>
    <w:p w14:paraId="0496C9E0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Bên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cho: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gia; Tên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là bên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, đóng góp,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cho;</w:t>
      </w:r>
    </w:p>
    <w:p w14:paraId="27CB38B2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c)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tiêu và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cho;</w:t>
      </w:r>
    </w:p>
    <w:p w14:paraId="3A4ABF7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gian và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bàn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0A0C213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đ)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giá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 cơ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cho.</w:t>
      </w:r>
    </w:p>
    <w:p w14:paraId="12423E6D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Ký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văn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cho:</w:t>
      </w:r>
    </w:p>
    <w:p w14:paraId="1261A82D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lastRenderedPageBreak/>
        <w:t>a)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ký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văn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đóng góp,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hành sau khi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và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thông báo chính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cho bên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, đóng góp,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cho;</w:t>
      </w:r>
    </w:p>
    <w:p w14:paraId="477D9240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ký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văn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bên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, đóng góp,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37607B2A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c) Công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thông tin: trong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10 ngày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ngày ký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văn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có trá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công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thông tin trên Trang thông tin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B61D2E7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16. Ti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ng cho</w:t>
      </w:r>
    </w:p>
    <w:p w14:paraId="42E496D3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567AEB40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toán chi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theo dõi riêng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cho;</w:t>
      </w:r>
    </w:p>
    <w:p w14:paraId="449FE4D8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51B1034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hình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khác:</w:t>
      </w:r>
    </w:p>
    <w:p w14:paraId="3A497DA6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các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bàn giao, chu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hình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khác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i, nhanh chóng.</w:t>
      </w:r>
    </w:p>
    <w:p w14:paraId="30660C38" w14:textId="526E373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17. 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nh, s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sung văn ki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n, 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sơ, quy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h phê duy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t tài tr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ng cho trong quá trình th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55EF7BB0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các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do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an phê duy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t:</w:t>
      </w:r>
    </w:p>
    <w:p w14:paraId="5F68E361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nh,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sung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khi thay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các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tiêu dài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có) và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tiêu ng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phương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và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các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và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bàn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đã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các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quá 24 tháng so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gia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đã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báo cáo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an xem xét,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5E7F546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10 ngày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nh, đơn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trình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an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h,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sung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cho.</w:t>
      </w:r>
    </w:p>
    <w:p w14:paraId="3EB973FE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do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t:</w:t>
      </w:r>
    </w:p>
    <w:p w14:paraId="6BA3B0E3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nh,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sung làm cho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thành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an thì đơn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báo cáo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an xem xét,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1C5D799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Các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nh,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sun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g không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này do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DECC80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c) Trong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10 ngày sau khi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nh,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sung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ban hành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nh,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sung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cho.</w:t>
      </w:r>
    </w:p>
    <w:p w14:paraId="1FC3486F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18. S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ng ngu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, vi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 tr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ng cho</w:t>
      </w:r>
    </w:p>
    <w:p w14:paraId="21BE8D2A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đóng góp,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và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phát sinh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các ngu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này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sau:</w:t>
      </w:r>
    </w:p>
    <w:p w14:paraId="263A38A2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sung vào ngu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ngân sách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29B776B" w14:textId="77777777" w:rsidR="00A66E67" w:rsidRPr="00451728" w:rsidRDefault="00790DF9" w:rsidP="00D74E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Cho vay,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Chương IV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này và yêu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a bên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nhà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0F6B0FB" w14:textId="77777777" w:rsidR="00D74E8C" w:rsidRPr="00297903" w:rsidRDefault="00D74E8C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141122C" w14:textId="1FF0B905" w:rsidR="00A66E67" w:rsidRPr="00451728" w:rsidRDefault="00790DF9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Chương IV</w:t>
      </w:r>
    </w:p>
    <w:p w14:paraId="7862F4B4" w14:textId="77777777" w:rsidR="00A66E67" w:rsidRPr="00297903" w:rsidRDefault="00790DF9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HO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NG 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Y 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THÁC CHO VAY, 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, 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TƯ</w:t>
      </w:r>
    </w:p>
    <w:p w14:paraId="209B0A3B" w14:textId="77777777" w:rsidR="00D74E8C" w:rsidRPr="00297903" w:rsidRDefault="00D74E8C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2490819" w14:textId="77777777" w:rsidR="00D74E8C" w:rsidRPr="00297903" w:rsidRDefault="00790DF9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c 1 </w:t>
      </w:r>
    </w:p>
    <w:p w14:paraId="07528B9D" w14:textId="66C86B57" w:rsidR="00A66E67" w:rsidRPr="00297903" w:rsidRDefault="00790DF9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Y THÁC CHO VAY</w:t>
      </w:r>
    </w:p>
    <w:p w14:paraId="2BB84B84" w14:textId="77777777" w:rsidR="00D74E8C" w:rsidRPr="00297903" w:rsidRDefault="00D74E8C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4C2C102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19. Phương th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y thác cho vay</w:t>
      </w:r>
    </w:p>
    <w:p w14:paraId="3E731B54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cho ngân hàng thương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có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ngân hàng chính sách (sau đây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là ngân hàng)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cho vay.</w:t>
      </w:r>
    </w:p>
    <w:p w14:paraId="60EC48CB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ngân hàng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và theo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 ngân hàng.</w:t>
      </w:r>
    </w:p>
    <w:p w14:paraId="63B1876F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cho vay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cho vay có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2CA5988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20. 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ng và 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 vay v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a Q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ỹ</w:t>
      </w:r>
    </w:p>
    <w:p w14:paraId="67DA09ED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vay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2BBA57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63C85E76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t, kinh doanh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trong xây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lý,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18DCBB99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án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6715912E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vay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416F7F2E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Có tư cách pháp nhân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6D6EF002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cho vay, không có các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chi nhánh ngân hàng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53FA76EF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3.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t, kinh doanh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này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các yêu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sau:</w:t>
      </w:r>
    </w:p>
    <w:p w14:paraId="4AB1928E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Công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án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và không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chuy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1950225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và lưu thông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242F5EB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21. Lãi su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t 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y thác cho vay, phí 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y thác cho vay</w:t>
      </w:r>
    </w:p>
    <w:p w14:paraId="4DE111AF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Lãi su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cho vay ng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trung, dài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80%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lãi su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cho vay thương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i tương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ng.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lãi su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cho vay thương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so sánh lãi su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cho vay bình quân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04 ngân hàng thương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có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và có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xác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lãi su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cho vay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E705432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năm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trong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căn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nguyên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lãi su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này,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lãi su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cho vay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65AD20A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3. Phí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cho vay là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cho ngân hàng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y thác cho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vay, do hai bên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phù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538953D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22. M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c cho vay, th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 cho vay</w:t>
      </w:r>
    </w:p>
    <w:p w14:paraId="06C20334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cho vay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không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quá 15% ngân sách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có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5C01A4A6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cho vay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phù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năng thu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kh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năng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và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t, kinh doanh nhưng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đa không quá 05 năm.</w:t>
      </w:r>
    </w:p>
    <w:p w14:paraId="46166E70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23. 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sơ, trình t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y thác cho vay</w:t>
      </w:r>
    </w:p>
    <w:p w14:paraId="65979B5F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vay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4307FCE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Ngân hàng có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vay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cho vay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ng đáp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20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này. Trong vòng 15 ngày làm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ngân hàng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và thông báo cho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sơ.</w:t>
      </w:r>
    </w:p>
    <w:p w14:paraId="53A3B1B7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3. Sau khi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cho vay, ngân hàng có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cho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cho vay, bao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9E595F1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Văn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cho vay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ngân hàng;</w:t>
      </w:r>
    </w:p>
    <w:p w14:paraId="07B61DF0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0A73C6D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lastRenderedPageBreak/>
        <w:t>c)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kinh doanh và các tài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khác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minh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có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vay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20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AC6234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4.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đánh giá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cho vay và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ác cho vay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ngân hàng. Trong vòng 10 ngày làm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ngày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ngân hàng,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có văn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thông báo cho ngân hàng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ý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phê duy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thác.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phê duy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thông báo cho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ngân hàng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và nêu rõ lý do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E4504A1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5. Sau khi phê duy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cho vay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ngân hàng,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cho ngân hàng.</w:t>
      </w:r>
    </w:p>
    <w:p w14:paraId="38CF9584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24. Th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a thu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y thác cho vay</w:t>
      </w:r>
    </w:p>
    <w:p w14:paraId="0EA7BAB4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cho vay gi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 ngân hàng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thành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dung sau:</w:t>
      </w:r>
    </w:p>
    <w:p w14:paraId="53B24562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Thông tin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pháp nhân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 ngân hàng,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m,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ký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91CB111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Các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cho vay,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vay,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cho vay,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cho vay, lãi su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cho vay,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vay, hoàn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thu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lãi,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cho vay, chuy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quá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cơ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cho vay;</w:t>
      </w:r>
    </w:p>
    <w:p w14:paraId="5CC1CBAA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c)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c đích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cho vay;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vi,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i dung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cho vay;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cho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ay; phí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cho vay;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thác;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gian giao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thác;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(n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có);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n;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 tranh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11AF2794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d)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a bên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bên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trong đó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nh rõ bên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ro và 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ích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bên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ng phí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thác.</w:t>
      </w:r>
    </w:p>
    <w:p w14:paraId="078E250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Ngoài các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này, các bên có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các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dung khác phù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732FED63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cho vay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ngân hàng và khách hàng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cho vay gi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 ngân hàng và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10B2D95E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25. Nguyên t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lý r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i ro cho vay</w:t>
      </w:r>
    </w:p>
    <w:p w14:paraId="38499BED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xem xét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 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ro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căn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vào nguyên nhân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ro,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ro, tình hình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kinh doanh, tình hình tài chính, kh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năng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c.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ban hành Quy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 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ro cho vay bao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các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dung sau:</w:t>
      </w:r>
    </w:p>
    <w:p w14:paraId="7AEFB673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Nguyên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 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ro;</w:t>
      </w:r>
    </w:p>
    <w:p w14:paraId="5937546F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Các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p, bi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ro;</w:t>
      </w:r>
    </w:p>
    <w:p w14:paraId="3AAF0D80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 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ro;</w:t>
      </w:r>
    </w:p>
    <w:p w14:paraId="68A5C5E8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d)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sơ, trình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 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ro;</w:t>
      </w:r>
    </w:p>
    <w:p w14:paraId="3AA65064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đ)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phòng 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ro;</w:t>
      </w:r>
    </w:p>
    <w:p w14:paraId="1966D084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e)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thông tin, báo cáo và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các cơ quan liên quan trong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 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ro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85A16A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 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ro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theo 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đa cho nhà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và gán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bên vay và các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liên quan trong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vay.</w:t>
      </w:r>
    </w:p>
    <w:p w14:paraId="5324793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3.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xem xét,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các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cho vay thành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cho doanh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trong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thu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hơn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cho vay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không thu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do doanh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phá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kinh doanh thua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âm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394BC7D7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chuyên gia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tham mưu,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xem xét,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các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thu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hơn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cho vay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không thu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do doanh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phá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kinh doanh thua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âm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2B3E632A" w14:textId="77777777" w:rsidR="00A66E67" w:rsidRPr="00451728" w:rsidRDefault="00790DF9" w:rsidP="00D74E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5.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cho vay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khi có vi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y thác cho vay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khi không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các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cho vay.</w:t>
      </w:r>
    </w:p>
    <w:p w14:paraId="4D4CE1A9" w14:textId="77777777" w:rsidR="00D74E8C" w:rsidRPr="00297903" w:rsidRDefault="00D74E8C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4723919" w14:textId="77777777" w:rsidR="00D74E8C" w:rsidRPr="00297903" w:rsidRDefault="00790DF9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c 2  </w:t>
      </w:r>
    </w:p>
    <w:p w14:paraId="136F16DB" w14:textId="1979E5D1" w:rsidR="00A66E67" w:rsidRPr="00297903" w:rsidRDefault="00790DF9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CHI PHÍ</w:t>
      </w:r>
    </w:p>
    <w:p w14:paraId="316B32F6" w14:textId="77777777" w:rsidR="00D74E8C" w:rsidRPr="00297903" w:rsidRDefault="00D74E8C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7CC85CF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26. 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ng m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chi phí</w:t>
      </w:r>
    </w:p>
    <w:p w14:paraId="6C361D27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sinh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phí cho nghiên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sinh, nhà khoa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các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có công trình nghiên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u đáp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tiêu chí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27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này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là 10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ng/01 tháng.</w:t>
      </w:r>
    </w:p>
    <w:p w14:paraId="730961E4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phí mua tài nguyên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cho doanh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o, cá nhân, nhóm cá nhân đáp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tiêu chí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27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này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đa 01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ng/01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án, công trình nghiên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49FD6A6E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phí thuê khu làm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cơ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ươm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trong lĩnh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cho doanh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o, cá nhân, nhóm cá nhân đáp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27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này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đa 01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ng/01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án, công trình nghiên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19E8C884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phí cho công tác nghiên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u, xây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chính sách,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và hoàn thi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ia, chuy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đa 01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ng/01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án, công trình nghiên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12613F88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5.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phí thuê, mua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thông tin, công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xây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cho doanh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o, cá nhân, nhóm cá nhân đáp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27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này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đa 01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ng/01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án, công trình nghiên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37CEF423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6.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lãi su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vay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các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20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này có vay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u,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là 2%/năm và không quá 01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ng/01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án, công trình nghiên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u,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đã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vay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978B13E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27. 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n, ti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êu chí nh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ợ</w:t>
      </w:r>
    </w:p>
    <w:p w14:paraId="463458C9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Có công trình nghiên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xây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khi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13EF8E0" w14:textId="422D90A6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Có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t, kinh doanh </w:t>
      </w:r>
      <w:r w:rsidR="00451728" w:rsidRPr="00451728">
        <w:rPr>
          <w:rFonts w:ascii="Arial" w:hAnsi="Arial" w:cs="Arial"/>
          <w:color w:val="000000" w:themeColor="text1"/>
          <w:sz w:val="20"/>
          <w:szCs w:val="20"/>
        </w:rPr>
        <w:t>khả thi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khai thác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các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trí tu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Chuy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mô hình kinh doanh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có liên quan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xây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47DE8BC1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28. B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i hoàn 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chi phí</w:t>
      </w:r>
    </w:p>
    <w:p w14:paraId="3FA457E9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đã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phí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hoàn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phí trong các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1ECD5598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a) Không đáp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tiêu chí và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46597ACA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Gi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sơ,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p pháp, kê khai không chính xác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thông tin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phí.</w:t>
      </w:r>
    </w:p>
    <w:p w14:paraId="71C877AA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hoàn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toàn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phí đã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lãi tính trên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đã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lãi su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bình quân lãi su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huy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12 tháng công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hoàn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04 ngân hàng thương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có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và có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xác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nghĩa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hoàn và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theo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liên quan có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khác.</w:t>
      </w:r>
    </w:p>
    <w:p w14:paraId="32A39E42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3.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ngày tính lãi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tính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ngày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phí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ngày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hoàn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phí,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lãi,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vào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9FB1A39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hoàn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phí,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lãi,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căn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theo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yêu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hoàn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quá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theo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yêu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hoàn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mà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chưa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hoàn vào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có văn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bu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hoàn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129EB27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5.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có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toàn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hoàn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phí,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lãi và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02F06F9" w14:textId="3C2FD6A5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29. 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F4481A" w:rsidRPr="00F4481A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ơ, trình t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chi phí</w:t>
      </w:r>
    </w:p>
    <w:p w14:paraId="272B1CBB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có:</w:t>
      </w:r>
    </w:p>
    <w:p w14:paraId="3BF9F419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lastRenderedPageBreak/>
        <w:t>a) Văn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m các thông tin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sau: Tên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 mã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danh cá nhân/t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u;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liên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liên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26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này và các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dung khác (n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7F1633DA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trình nghiên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án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và các văn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tài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minh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c, cá nhân đáp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tiêu chí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27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1D02B0F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phí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qua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bưu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hính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qua phương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khác.</w:t>
      </w:r>
    </w:p>
    <w:p w14:paraId="7A109179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3.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tính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tính kh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thi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án và các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 ra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 thông báo cho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nhân. Trong vòng 10 ngày làm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ày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có văn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thông báo cho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liên quan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ý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phê duy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phí.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thông báo cho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c, cá nhân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 do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8A9C38B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4.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ban hành quy trình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nh, ra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ngân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theo nguyên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phân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rõ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m, nghĩa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liên quan trong quá trình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ngân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3BF9D9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5.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chuyên gia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nh,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tra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tham mưu cho ngư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xem xét, ra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phí.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thuê tư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90E5C02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6.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phí là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36ECBFF9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30. Th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a thu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chi phí</w:t>
      </w:r>
    </w:p>
    <w:p w14:paraId="338D880D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phí gi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thành văn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tuân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này và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dung cơ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57A93755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Thông tin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m,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ký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1BCA534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Các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hình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ngân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D1A6FE5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3.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bên; cách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tranh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phát sinh trong quá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ình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và các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khác theo yêu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A4359EA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31. Nghi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m thu 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chi phí</w:t>
      </w:r>
    </w:p>
    <w:p w14:paraId="14DD48EB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Căn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thu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phí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hành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thu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phí.</w:t>
      </w:r>
    </w:p>
    <w:p w14:paraId="084309D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thu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phí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có:</w:t>
      </w:r>
    </w:p>
    <w:p w14:paraId="0EDDF007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Văn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thu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nhân;</w:t>
      </w:r>
    </w:p>
    <w:p w14:paraId="734DEB5F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Các văn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tài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u,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thanh toán liên quan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chi phí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F4B8982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3.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đánh giá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thu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phí; đánh giá và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thu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phí.</w:t>
      </w:r>
    </w:p>
    <w:p w14:paraId="5FE70C94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4.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ban hành quy trình đánh giá,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thu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phí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nguyên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bình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công khai.</w:t>
      </w:r>
    </w:p>
    <w:p w14:paraId="3DDA6720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5.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năm,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báo cáo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tình hình nghiên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u,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án đã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báo cáo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tài chính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EB31CE6" w14:textId="77777777" w:rsidR="00A66E67" w:rsidRPr="00451728" w:rsidRDefault="00790DF9" w:rsidP="00D74E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6.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phí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ghi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trong các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(ghi rõ “Nghiên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gia”),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dung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theo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xu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 các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190146DB" w14:textId="77777777" w:rsidR="00D74E8C" w:rsidRPr="00297903" w:rsidRDefault="00D74E8C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AE09C7A" w14:textId="77777777" w:rsidR="00D74E8C" w:rsidRPr="00297903" w:rsidRDefault="00790DF9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c 3  </w:t>
      </w:r>
    </w:p>
    <w:p w14:paraId="3868A16F" w14:textId="6107FF79" w:rsidR="00A66E67" w:rsidRPr="00297903" w:rsidRDefault="00790DF9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NÂNG CAO NĂNG L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511B046F" w14:textId="77777777" w:rsidR="00D74E8C" w:rsidRPr="00297903" w:rsidRDefault="00D74E8C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105FF29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32. Các hình th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nâng cao năng l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7E1A8795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vào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và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ng hàng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năm,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hình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nâng cao năng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như sau:</w:t>
      </w:r>
    </w:p>
    <w:p w14:paraId="5AD0481A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lastRenderedPageBreak/>
        <w:t>1.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o,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lãm, cu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thi, truy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thông, đào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tư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liên quan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lĩnh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036AF9B9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xúc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9FACD61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3. Thúc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tác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rong lĩnh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thông qua các chương trình nghiên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u, trao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chuyên gia và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 ưu tiên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các doanh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trong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các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tác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5A5CB4B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4. Khen thư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nhân có thành tích xu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trong công tác xây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u;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đóng góp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cho cơ quan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Nhà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Nam,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2474D9E9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33. Qu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 lý ho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nâng cao năng l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31D87512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an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nâng cao năng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32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80FFA92" w14:textId="77777777" w:rsidR="00A66E67" w:rsidRPr="00451728" w:rsidRDefault="00790DF9" w:rsidP="00D74E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nâng cao năng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trong năm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quá 30%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có vào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năm tà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chính.</w:t>
      </w:r>
    </w:p>
    <w:p w14:paraId="739FF2CE" w14:textId="77777777" w:rsidR="00D74E8C" w:rsidRPr="00297903" w:rsidRDefault="00D74E8C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5410574" w14:textId="77777777" w:rsidR="00D74E8C" w:rsidRPr="00297903" w:rsidRDefault="00790DF9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c 4  </w:t>
      </w:r>
    </w:p>
    <w:p w14:paraId="780C945E" w14:textId="5A32ADC3" w:rsidR="00A66E67" w:rsidRPr="00297903" w:rsidRDefault="00790DF9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HO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TƯ</w:t>
      </w:r>
    </w:p>
    <w:p w14:paraId="2F3D58E1" w14:textId="77777777" w:rsidR="00D74E8C" w:rsidRPr="00297903" w:rsidRDefault="00D74E8C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5A4D87B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34. Quy 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nh chung v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tư c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ỹ</w:t>
      </w:r>
    </w:p>
    <w:p w14:paraId="7011A3BF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án có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không quá 05 năm.</w:t>
      </w:r>
    </w:p>
    <w:p w14:paraId="6FC3D803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Không góp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vào lĩnh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n; không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góp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mua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ngân hàng, côn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g ty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m, công ty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khoán,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khoán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công ty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khoán,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theo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742CE38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3. Không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góp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mua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mua toàn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khác mà ngư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lý, ngư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đó ngư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có quan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gia đình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Doanh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Phó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toán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8EE202B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Không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góp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cùng công ty con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công ty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công ty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tác kinh doanh.</w:t>
      </w:r>
    </w:p>
    <w:p w14:paraId="12550C0F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4.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không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do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đang đi thuê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đi mư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ký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ra ngoài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3BC4748" w14:textId="0778A0DF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5.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tiêu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 </w:t>
      </w:r>
      <w:r w:rsidR="00451728" w:rsidRPr="00451728">
        <w:rPr>
          <w:rFonts w:ascii="Arial" w:hAnsi="Arial" w:cs="Arial"/>
          <w:color w:val="000000" w:themeColor="text1"/>
          <w:sz w:val="20"/>
          <w:szCs w:val="20"/>
        </w:rPr>
        <w:t xml:space="preserve">chi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 nghĩa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khác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trong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vi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đã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490778F6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35. 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tư</w:t>
      </w:r>
    </w:p>
    <w:p w14:paraId="3EB84D1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Doanh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cung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3F72F98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Doanh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t, kinh doanh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trong xây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lý,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38DC498D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36. Hình th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c, 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 và m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tư c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ỹ</w:t>
      </w:r>
    </w:p>
    <w:p w14:paraId="75FE69F4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Hình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</w:p>
    <w:p w14:paraId="3C33BDA3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Góp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27FEE3C4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Mua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góp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doanh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874AFF7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và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</w:t>
      </w:r>
    </w:p>
    <w:p w14:paraId="2F8F87C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Các doanh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35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này là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doanh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chưa niêm 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trên sàn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khoán; không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là công ty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chúng; có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trên 02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0597AB2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tư: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01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ng/01 doanh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3C4D37B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37. X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lý r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i ro 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tư</w:t>
      </w:r>
    </w:p>
    <w:p w14:paraId="60F20733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lastRenderedPageBreak/>
        <w:t>1.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xem xét,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các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thành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cho doanh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trong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thu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hơn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không thu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do doanh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phá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kinh doanh thua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âm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400B108F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chuyên gia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tham mưu,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xem xét,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các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thu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hơn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không thu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do doanh ng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phá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kinh doanh thua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âm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03872069" w14:textId="77777777" w:rsidR="00A66E67" w:rsidRPr="00451728" w:rsidRDefault="00790DF9" w:rsidP="00D74E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3.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thoái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khi có vi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khi không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các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6E0920AF" w14:textId="77777777" w:rsidR="00D74E8C" w:rsidRPr="00297903" w:rsidRDefault="00D74E8C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BEFA185" w14:textId="77777777" w:rsidR="00D74E8C" w:rsidRPr="00297903" w:rsidRDefault="00790DF9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Chương V</w:t>
      </w:r>
    </w:p>
    <w:p w14:paraId="71F3032E" w14:textId="4314520B" w:rsidR="00A66E67" w:rsidRPr="00297903" w:rsidRDefault="00790DF9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 LÝ TÀI CHÍNH</w:t>
      </w:r>
    </w:p>
    <w:p w14:paraId="6FF48679" w14:textId="77777777" w:rsidR="00D74E8C" w:rsidRPr="00297903" w:rsidRDefault="00D74E8C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2CDEDE8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38. Ng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uyên t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 lý và s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n, tài s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n, doanh thu, chi phí và phân ph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i k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ỹ</w:t>
      </w:r>
    </w:p>
    <w:p w14:paraId="012C89DE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theo nguyên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đúng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đích, có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4B1C00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Doanh thu và chi phí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báo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tính đúng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trung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và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pháp;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có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và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ánh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trong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toán theo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toán áp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và các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52216141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39. Qu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 lý tài s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659CD83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Quy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lý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mua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và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nh, trình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 các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có liên quan. Quy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xác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rõ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trong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rõ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cá nhân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các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làm hư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mát, gây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cho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D20613E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Mua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</w:p>
    <w:p w14:paraId="6E3F737E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tư, mua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nh, tiêu chu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trình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tư, mu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và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công khai, minh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ch,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m,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33E9F2A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mua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cho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theo nguyên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giá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còn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không vư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quá 05% ngân sách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mua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646CC16F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3. Nguyên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trích kh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hao,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và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gian trích kh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hao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nh: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hao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B459B7D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4. Thuê, cho thuê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</w:t>
      </w:r>
    </w:p>
    <w:p w14:paraId="786ACDEB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thuê, cho thuê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theo nguyên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có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toàn và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346AA376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thuê, cho thuê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A0DBFB4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5. Thanh lý, như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bán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</w:t>
      </w:r>
    </w:p>
    <w:p w14:paraId="7C80546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thanh lý, như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bán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đã hư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t, không có nhu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không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không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theo nguyên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công khai, minh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ch,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an toàn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233B323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Giám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thanh lý, như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bán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46C21F3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c) Trình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thanh lý, như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bán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áp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35F581E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6.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kê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và đánh giá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</w:t>
      </w:r>
    </w:p>
    <w:p w14:paraId="2BC46605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Q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kê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trong các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p: khi khóa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toán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báo cáo tài chính năm; sau khi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ra thiên tai,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tai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ng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nguyên nhân khách quan khác gây ra bi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các cơ quan nhà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288A8FAE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lastRenderedPageBreak/>
        <w:t>b)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a, thi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u,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xác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rõ nguyên nhân,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có liên quan và xác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6B6D316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c)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đánh giá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p. Các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chênh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ch tăng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giá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do đánh giá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ECCDAC5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7. Khi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xác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giá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t, nguyên nhân,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và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 như sau:</w:t>
      </w:r>
    </w:p>
    <w:p w14:paraId="63F180FF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Xác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rõ nguyên nhân khách quan (thiên tai,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tai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ng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) và nguyên nhân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quan;</w:t>
      </w:r>
    </w:p>
    <w:p w14:paraId="42EE90C7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do nguyên nhân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quan thì doanh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gây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ra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t.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phù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t;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mình;</w:t>
      </w:r>
    </w:p>
    <w:p w14:paraId="5534E979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c)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đã mua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theo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thì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 theo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69EDB639" w14:textId="0A58C572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d) Giá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</w:t>
      </w:r>
      <w:r w:rsidR="006E54BE" w:rsidRPr="006E54B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sau khi đã bù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gây ra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và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phòng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ch toán vào chi phí trong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F749ECB" w14:textId="286C8535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đ)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do thiên tai,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nguyên nhân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kháng gây ra thi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nghiêm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không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thì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báo cáo phương án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 t</w:t>
      </w:r>
      <w:r w:rsidR="006E54BE" w:rsidRPr="006E54B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trình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an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7FCB5C7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40. Doanh thu</w:t>
      </w:r>
    </w:p>
    <w:p w14:paraId="54D65993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Doanh thu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oanh thu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tư,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tài chính và thu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khác do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thu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E3744C7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lãi cho vay và các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thu khác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vay.</w:t>
      </w:r>
    </w:p>
    <w:p w14:paraId="6956611B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chia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tư; lãi chuy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31D82858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3. Các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thu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các ngu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, đóng góp,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(n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4C908226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4. Thu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lãi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5EDDBEE6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5.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lãi và các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liên doanh, liên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BF16840" w14:textId="0D7B6FAE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6. Thu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thanh lý, như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bán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n; thu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b</w:t>
      </w:r>
      <w:r w:rsidR="00451728" w:rsidRPr="00451728">
        <w:rPr>
          <w:rFonts w:ascii="Arial" w:hAnsi="Arial" w:cs="Arial"/>
          <w:color w:val="000000" w:themeColor="text1"/>
          <w:sz w:val="20"/>
          <w:szCs w:val="20"/>
        </w:rPr>
        <w:t>ảo hiểm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(ph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còn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sau khi đã bù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ra); thu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vi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n; các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hoàn; thu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các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đã xóa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phòng 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ro nay thu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c; thu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chênh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giá (n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77395243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7. Các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thu khác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D15CDA5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41. Chi phí</w:t>
      </w:r>
    </w:p>
    <w:p w14:paraId="787F3623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Chi phí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là các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chi phí phát sinh trong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cho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bao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34CDF04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Chi phí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</w:p>
    <w:p w14:paraId="7714717E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a) Chi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cho vay,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phí bao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m: phí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cho vay, chi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chi phí; chi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sơ; chi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tra, giám sát, chi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thu các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phí và các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chi khác liên quan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phí,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cho vay;</w:t>
      </w:r>
    </w:p>
    <w:p w14:paraId="6652F531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Chi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nâng cao năng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179553E9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c) Chi phí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và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các ngu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, đóng góp,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trong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và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ngoài;</w:t>
      </w:r>
    </w:p>
    <w:p w14:paraId="56C0D5D4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d) Chi trích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phòng 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ro và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phòng khác (n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3ED80B18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đ) Chi các lo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t; chi cho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nhàn 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i, chi chênh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giá;</w:t>
      </w:r>
    </w:p>
    <w:p w14:paraId="012E72D6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e) Các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chi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khác.</w:t>
      </w:r>
    </w:p>
    <w:p w14:paraId="6DF82A6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Chi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máy</w:t>
      </w:r>
    </w:p>
    <w:p w14:paraId="6480514B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lastRenderedPageBreak/>
        <w:t>a) Chi cho ngư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ngư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bao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m: chi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lương,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công, thù lao,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p; chi khen thư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g, chi phúc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i; chi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p; các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chi khác cho ngư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ngư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và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khác có liên quan;</w:t>
      </w:r>
    </w:p>
    <w:p w14:paraId="29BB8A61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Chi cho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bao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m: chi đào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o; chi nghiên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u,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tuyên truy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cáo,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 chi cho công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thông tin; chi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các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đoàn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 chi văn phòng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m, tài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u, sách báo; chi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i, bưu chính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thông,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sinh cơ quan; chi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tuyên tru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n, in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tài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u; chi mua hàng hóa,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 chi giao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ch,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i, tham gia di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đàn,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i; chi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tác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 chi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tra, giám sát,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toán; chi thuê chuyên gia, tư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trong và ngoài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c; chi phí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và các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chi khác cho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1AB886CE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c) Chi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mua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dư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n; chi kh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hao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nh; cho thuê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theo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thuê; chi như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bán, thanh lý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n; chi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n; chi mua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công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 chi khác cho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4183EF7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3. Chi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các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phí,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phí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1345110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4. Chi các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đã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ch toán ngu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thu nhưng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không thu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c; chi các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 chi cho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đã xóa, chi phí thu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u;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do vi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kinh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 chi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t; chi cho công tác xã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n; chi án phí,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phí thi hành án.</w:t>
      </w:r>
    </w:p>
    <w:p w14:paraId="6F16A9A7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5. Các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chi phí khác.</w:t>
      </w:r>
    </w:p>
    <w:p w14:paraId="53775983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6.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phí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4,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này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công ty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thành viên do Nhà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100%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không có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căn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vào kh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năng tài chính xây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chi tiêu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p,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4B1DB85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7. Các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chi không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ch toán vào chi phí:</w:t>
      </w:r>
    </w:p>
    <w:p w14:paraId="563F4A7E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Các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đã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cơ quan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m, bên gây thi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519A10F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Các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chi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hành chính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cá nhân;</w:t>
      </w:r>
    </w:p>
    <w:p w14:paraId="53449BC2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c) Các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chi không có hóa đơn,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lý,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A183D1E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d) Các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chi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ngu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kinh phí khác đài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EED60FE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đ) Các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chi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cho các cơ quan,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nhân;</w:t>
      </w:r>
    </w:p>
    <w:p w14:paraId="53AED9D9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e) Các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chi vư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quy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tiêu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 các văn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75E8310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42. Qu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 lý doanh thu và chi phí</w:t>
      </w:r>
    </w:p>
    <w:p w14:paraId="67AE83AE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an và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trong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tính đúng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trung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và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các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doanh thu, thu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khác và chi phí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kinh doanh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2CFEA0D3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Toàn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doanh thu, thu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khác và chi phí phát sinh trong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có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và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ánh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trong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theo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toán doanh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3F6C86B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3. Doanh thu, thu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khác và chi phí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Nam,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thu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chi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Nam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4179AA19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4.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tính đúng, tính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phí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t, kinh doanh,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trang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chi phí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các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thu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37F45B7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5.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doanh thu, thu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và chi phí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nghĩa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 các nghĩa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tài chính khác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74A26601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6.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ban hành quy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tiêu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trong đó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ó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chi phù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tình hình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tuân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này và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15301D31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43. Phân ph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i k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tài chính</w:t>
      </w:r>
    </w:p>
    <w:p w14:paraId="71DC98C5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tài chính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là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chênh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ch gi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và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phí phát sinh trong năm tài chính.</w:t>
      </w:r>
    </w:p>
    <w:p w14:paraId="36DDB1B5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Sau khi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 các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ngân sách nhà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này và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có),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hơn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phí,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chênh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ch này coi như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100%,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phân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như sau:</w:t>
      </w:r>
    </w:p>
    <w:p w14:paraId="71F73535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Trích 20% vào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3C124E5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Trích 10% vào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phòng tài chính;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dư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phòng tài chính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đa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25%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3B13BBD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c) Trích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đa không quá 03 tháng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lương và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lương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cán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vào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khen thư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và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phúc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i; trích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đa không quá 1,5 tháng lương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vào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114D6D46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d)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chênh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ch thu chi còn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sau khi trích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các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nà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không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trích các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này thì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trích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sung ngu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trích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theo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nhưng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đa không quá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trích vào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trong năm tài chính;</w:t>
      </w:r>
    </w:p>
    <w:p w14:paraId="6265BEF7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đ)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chênh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ch còn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(n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có) sau khi trích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các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trên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sung vào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45BEDD5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3.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trích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khen thư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và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phúc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căn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vào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49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này:</w:t>
      </w:r>
    </w:p>
    <w:p w14:paraId="05BFF7FF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A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trích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đa không quá 3 tháng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lương và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bình quân trong năm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cán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do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cho hai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khen thư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và phúc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3099AF9B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B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trích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đa không quá 1,5 tháng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 lương và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bình quân trong năm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cán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do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cho hai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khen thư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và phúc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12F2891B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c)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trích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đa không quá 01 tháng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lương và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bình quân trong năm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cán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do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cho hai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khen thư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và phúc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D828255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hoàn thành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lên, căn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vào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trích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như sau:</w:t>
      </w:r>
    </w:p>
    <w:p w14:paraId="12CEF98F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A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trích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đa không quá 1,5 tháng lương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29488E09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B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trích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đa không quá 01 tháng lương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5F7DB3C1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c)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 thì không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trích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7465CDB3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5.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trích,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trích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khen thư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phúc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i, q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phòng tài chính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0913D06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44. Qu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 lý và s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ng các qu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trích l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5EDEBF5B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các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đúng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nh,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đích, đúng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p w14:paraId="225FFE66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ng,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ban hành quy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các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dân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minh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ch, công khai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khi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7AF430E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Trong năm tài chính,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trích các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trên cơ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có ngu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các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theo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đích đã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9AC4C2B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chi khen thư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chi phúc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do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ban hành.</w:t>
      </w:r>
    </w:p>
    <w:p w14:paraId="61F316E3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các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trích sau chênh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ch thu chi:</w:t>
      </w:r>
    </w:p>
    <w:p w14:paraId="45C1F9AD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dùng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quy mô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trang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cho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D943B50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phòng tài chính dùng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bù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còn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công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không thu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ra trong quá trình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sau khi đã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bù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 tài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(n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có),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gây ra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và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phòng trích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trong chi phí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7AB44141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lastRenderedPageBreak/>
        <w:t>c)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khen thư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cán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dùng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cho cán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có sáng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t, quy trình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mang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cao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có đóng góp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vào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038489B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d)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phúc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dùng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cho các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thao, văn hóa, phúc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công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 chi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khó khăn thư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xuyên,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cho cán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A465506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đ)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khen thư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cho ngư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738A49E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45. Ch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k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toán, ki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m toán</w:t>
      </w:r>
    </w:p>
    <w:p w14:paraId="13100849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toán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các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tài chính nhà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ngoài ngân sách.</w:t>
      </w:r>
    </w:p>
    <w:p w14:paraId="691A858D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Năm tài chính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ngày 01 tháng 01 và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thúc vào ngày 31 tháng 12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năm.</w:t>
      </w:r>
    </w:p>
    <w:p w14:paraId="3982526E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3.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máy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toán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toán và quy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7A1287E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4.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công tác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toán,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kê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hành;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p, ghi chép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ban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sách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toán,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ánh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i, trung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chính xác, khách quan các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kinh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tài chính.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áo cáo tài chính năm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toán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khi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cho cơ quan nhà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và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khi công khai.</w:t>
      </w:r>
    </w:p>
    <w:p w14:paraId="5C9B3E24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46. Báo cáo quy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t toán</w:t>
      </w:r>
    </w:p>
    <w:p w14:paraId="4AABD926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báo cáo tài chính quý, năm. Báo cáo tài chính năm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toán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và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DB65A20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Cu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toán (quý, năm),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p, trình bày,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các báo cáo tài chính, báo cáo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kê cho các cơ quan nhà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và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công khai tài chính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hành.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tính chính xác, trung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các báo cáo tài chính,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kê và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công khai tài chính. Ngoài các báo cáo tài chính,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kê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và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p,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các báo cáo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hi có yêu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an và cơ quan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7AC56DE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năm,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báo cáo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toán, báo cáo tài chính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an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nh, xét duy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98D42F0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3. Sau khi có ý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an, Giám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Báo cáo tài chính năm đã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toán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an và Cơ quan có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B4DC52F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4. Báo cáo năm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là sau 90 ngày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ngày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thúc năm tài chính. Báo cáo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toán báo cáo tài chính năm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do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là sau 1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20 ngày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ngày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thúc năm tài chính.</w:t>
      </w:r>
    </w:p>
    <w:p w14:paraId="0192674E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5.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công khai tài chính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891DCE5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6.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toán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u, xác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Kho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nơi giao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3ED43AE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7.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dung báo cáo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toán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theo đú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các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dung ghi trong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toán ngân sách nhà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giao và theo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ngân sách nhà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EE54D18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8.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thu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không đúng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hoàn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cho cơ quan,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cá nhân đã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p;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thu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nhưng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hưa thu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truy thu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kho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chi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không đúng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DCB77FE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9. Báo cáo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kèm theo thuy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minh đánh giá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1C7493B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10.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Ngân sác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h Nhà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và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này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p,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hành,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toán,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5511CF2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11.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năm,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an báo cáo cơ quan có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tình hình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ch tài chính,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ch tài chính năm sau và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toán thu, chi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báo cáo Chính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3D058D0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12.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năm,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cân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ngu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và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toán kinh phí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các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cho vay,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và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báo cáo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an phê duy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AEC08CA" w14:textId="77777777" w:rsidR="00A66E67" w:rsidRPr="00451728" w:rsidRDefault="00790DF9" w:rsidP="00D74E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lastRenderedPageBreak/>
        <w:t>13.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kinh phí dư trong năm tài chính sang năm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Ngân sách nhà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và các văn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có liên quan.</w:t>
      </w:r>
    </w:p>
    <w:p w14:paraId="78C76FC4" w14:textId="77777777" w:rsidR="00D74E8C" w:rsidRPr="00297903" w:rsidRDefault="00D74E8C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24A1DD0" w14:textId="77777777" w:rsidR="00D74E8C" w:rsidRPr="00297903" w:rsidRDefault="00790DF9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Chương VI</w:t>
      </w:r>
    </w:p>
    <w:p w14:paraId="4C1A166F" w14:textId="10668809" w:rsidR="00A66E67" w:rsidRPr="00297903" w:rsidRDefault="00790DF9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GIÁM SÁT VÀ ĐÁNH GIÁ HO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1F43E0B" w14:textId="77777777" w:rsidR="00D74E8C" w:rsidRPr="00297903" w:rsidRDefault="00D74E8C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FDB6D47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47. Giám sát ho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ỹ</w:t>
      </w:r>
    </w:p>
    <w:p w14:paraId="3FFC052D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và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hành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giám sát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có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phù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25F54A8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giám sát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các cơ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chính sách, quy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quy trình, cơ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nhân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xây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phù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này và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soát, phòng ng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a, phát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ro trong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E3F8B8B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năm,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báo cáo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an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bao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đánh giá 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ro,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trong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pháp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 phù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46D93D85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an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giám sát thông qua các báo cáo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phát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các 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ro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tài chính,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trong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 có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báo, gi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pháp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theo các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giám sát tài chính, đánh giá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và công khai thông tin tài chính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c.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dung giám sát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48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719F1F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48. N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i dung giám sát ho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ỹ</w:t>
      </w:r>
    </w:p>
    <w:p w14:paraId="5964FBC7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ngân sách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các ngu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khác, kinh phí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năm và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21BFA15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655A39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lương,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g, thù lao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E72896A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4. Các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dung giám sát liên quan khác theo yêu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an.</w:t>
      </w:r>
    </w:p>
    <w:p w14:paraId="7B0E7701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49. Đánh giá k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ỹ</w:t>
      </w:r>
    </w:p>
    <w:p w14:paraId="74F856D9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an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đánh giá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và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năm.</w:t>
      </w:r>
    </w:p>
    <w:p w14:paraId="7628BBD7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Các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tiêu đánh giá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g năm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3BB0E6F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tiêu 1: Tăng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dư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cho vay, doanh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tài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A257E63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tiêu 2: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5B6E4912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tiêu 3: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thu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chi phí;</w:t>
      </w:r>
    </w:p>
    <w:p w14:paraId="30F61EB7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d)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tiêu 4: Tình hình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hành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nghĩa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ngân sách nhà nư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tình hình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hành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báo cáo tài chính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năm và báo cáo tình hình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D0530E3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đ)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tiêu 5: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hoàn thành theo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quy mô, lĩnh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và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các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án do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tài chính.</w:t>
      </w:r>
    </w:p>
    <w:p w14:paraId="7B316F92" w14:textId="0D43A733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3. Y</w:t>
      </w:r>
      <w:r w:rsidR="00067127"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khách quan đư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xem xét, lo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khi đánh giá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="00067127"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2921EAA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a) Thiên tai,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nh, bi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kinh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- chính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chi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tranh và các nguyên nhân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kháng khác;</w:t>
      </w:r>
    </w:p>
    <w:p w14:paraId="2AAF2585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b) Thay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chính sách liên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quan làm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C3F16EA" w14:textId="77777777" w:rsidR="00A66E67" w:rsidRPr="00451728" w:rsidRDefault="00790DF9" w:rsidP="00D74E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Công an ban hành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nh, 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đánh giá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và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C527F6C" w14:textId="77777777" w:rsidR="00D74E8C" w:rsidRPr="00297903" w:rsidRDefault="00D74E8C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B29D32D" w14:textId="77777777" w:rsidR="00D74E8C" w:rsidRPr="00297903" w:rsidRDefault="00790DF9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Chương VII</w:t>
      </w:r>
    </w:p>
    <w:p w14:paraId="3B5EE04E" w14:textId="1E973A65" w:rsidR="00A66E67" w:rsidRPr="00297903" w:rsidRDefault="00790DF9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07712090" w14:textId="77777777" w:rsidR="00D74E8C" w:rsidRPr="00297903" w:rsidRDefault="00D74E8C" w:rsidP="00D74E8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1CFED3F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50. Trách nhi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Công an</w:t>
      </w:r>
    </w:p>
    <w:p w14:paraId="60CD6CB7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lastRenderedPageBreak/>
        <w:t>1.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cơ quan có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báo cáo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ngân sách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ng;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tăng, gi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ngân sách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3D098B9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Ban hành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quy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tài chính, quy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;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i, mi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m, đánh giá,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hen thư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và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chính sách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các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47FCECB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và đánh giá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ng, x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năm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62D1691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51. Trách nhi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ỹ</w:t>
      </w:r>
    </w:p>
    <w:p w14:paraId="2AC783D5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đúng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các ngu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3193CF9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soát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thu chi theo quy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chi tiêu 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đúng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hành và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các ho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3A44F7F2" w14:textId="073DA270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3.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ban hành quy trình ti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đánh giá và ra quy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thác cho vay theo nguyên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b</w:t>
      </w:r>
      <w:r w:rsidR="0005723E" w:rsidRPr="0005723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phân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rõ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m, nghĩa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các bên liên quan.</w:t>
      </w:r>
    </w:p>
    <w:p w14:paraId="02E8D071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52. Trách nhi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a t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c, cá nhân nh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n vay, 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h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, đ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tư c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ỹ</w:t>
      </w:r>
    </w:p>
    <w:p w14:paraId="38912424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vay,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tư đúng m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đích, theo đúng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đã ký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 các bên có liên quan.</w:t>
      </w:r>
    </w:p>
    <w:p w14:paraId="33244F8C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Hoàn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đúng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lãi cho vay và các chi phí phát sinh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cho vay (n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u có) cho ngân hàng theo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đúng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cho vay đã ký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 ngân hàng.</w:t>
      </w:r>
    </w:p>
    <w:p w14:paraId="130C8FDE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3. Tuân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theo đúng quy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và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đúng,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các cam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t, nghĩa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theo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đã ký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và các bên có liên quan.</w:t>
      </w:r>
    </w:p>
    <w:p w14:paraId="63F8019A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4. Cung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chính xác, trung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các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ông tin, tài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vay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tính chính xác, tính 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a các thông tin, tài li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đã cung c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C625580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53. Hi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c và trách nhi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b/>
          <w:color w:val="000000" w:themeColor="text1"/>
          <w:sz w:val="20"/>
          <w:szCs w:val="20"/>
        </w:rPr>
        <w:t>m thi hành</w:t>
      </w:r>
    </w:p>
    <w:p w14:paraId="2283D00F" w14:textId="77777777" w:rsidR="00A66E67" w:rsidRPr="00451728" w:rsidRDefault="00790DF9" w:rsidP="00D74E8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c thi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hành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ngày 01 tháng 7 năm 2025.</w:t>
      </w:r>
    </w:p>
    <w:p w14:paraId="35D18686" w14:textId="007841D3" w:rsidR="00A66E67" w:rsidRPr="0005723E" w:rsidRDefault="00790DF9" w:rsidP="00D74E8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728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các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ng cơ quan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05723E" w:rsidRPr="0005723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y ban nhân dân các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 trung ương và t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c, cá nhân có liên quan ch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451728">
        <w:rPr>
          <w:rFonts w:ascii="Arial" w:hAnsi="Arial" w:cs="Arial"/>
          <w:color w:val="000000" w:themeColor="text1"/>
          <w:sz w:val="20"/>
          <w:szCs w:val="20"/>
        </w:rPr>
        <w:t>này.</w:t>
      </w:r>
    </w:p>
    <w:p w14:paraId="2E0FC8C0" w14:textId="77777777" w:rsidR="00D74E8C" w:rsidRPr="0005723E" w:rsidRDefault="00D74E8C" w:rsidP="00D74E8C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067127" w:rsidRPr="00451728" w14:paraId="6120380D" w14:textId="77777777" w:rsidTr="00D74E8C">
        <w:tc>
          <w:tcPr>
            <w:tcW w:w="2500" w:type="pct"/>
          </w:tcPr>
          <w:p w14:paraId="404DACD9" w14:textId="16AC1A03" w:rsidR="00D74E8C" w:rsidRPr="00297903" w:rsidRDefault="00D74E8C" w:rsidP="00D74E8C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1728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Nơi nhận:</w:t>
            </w:r>
            <w:r w:rsidRPr="0029790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br/>
            </w:r>
            <w:r w:rsidRPr="00451728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Đảng;</w:t>
            </w:r>
            <w:r w:rsidRPr="0045172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Thủ tướng, các Phó Thủ tướng Chính phủ;</w:t>
            </w:r>
            <w:r w:rsidRPr="0045172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bộ, cơ quan ngang bộ, cơ quan thuộc Chính phủ;</w:t>
            </w:r>
            <w:r w:rsidRPr="0045172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HĐND, </w:t>
            </w:r>
            <w:r w:rsidR="00451728" w:rsidRPr="00297903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Pr="00451728">
              <w:rPr>
                <w:rFonts w:ascii="Arial" w:hAnsi="Arial" w:cs="Arial"/>
                <w:color w:val="000000" w:themeColor="text1"/>
                <w:sz w:val="20"/>
                <w:szCs w:val="20"/>
              </w:rPr>
              <w:t>BND các tỉnh, thành phố trực thuộc trung ương;</w:t>
            </w:r>
            <w:r w:rsidRPr="0045172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Trung ương và các Ban của Đảng;</w:t>
            </w:r>
            <w:r w:rsidRPr="0045172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Tổng Bí thư;</w:t>
            </w:r>
            <w:r w:rsidRPr="0045172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Chủ tịch nước,</w:t>
            </w:r>
            <w:r w:rsidRPr="0045172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Hội đồng Dân tộc và các Ủy ban của Quốc hội;</w:t>
            </w:r>
            <w:r w:rsidRPr="0045172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Quốc hội;</w:t>
            </w:r>
            <w:r w:rsidRPr="0045172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Tòa án nhân dân tối cao;</w:t>
            </w:r>
            <w:r w:rsidRPr="0045172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Viện kiểm sát nhân dân tối cao;</w:t>
            </w:r>
            <w:r w:rsidRPr="0045172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Kiểm toán nhà nước;</w:t>
            </w:r>
            <w:r w:rsidRPr="0045172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Ủy ban Trung ương Mặt trận Tổ quốc Việt Nam;</w:t>
            </w:r>
            <w:r w:rsidRPr="0045172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Cơ quan trung ương của các đoàn thể;</w:t>
            </w:r>
            <w:r w:rsidRPr="0045172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VPCP: BTCN, các PCN, Trợ lý TTg, TGĐ cổng TTĐT, các Vụ, Cục, đơn vị trực thuộc, Công báo;</w:t>
            </w:r>
            <w:r w:rsidRPr="0045172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VT, KTTH (2),</w:t>
            </w:r>
          </w:p>
        </w:tc>
        <w:tc>
          <w:tcPr>
            <w:tcW w:w="2500" w:type="pct"/>
          </w:tcPr>
          <w:p w14:paraId="7EECE528" w14:textId="433F74CB" w:rsidR="00D74E8C" w:rsidRPr="00297903" w:rsidRDefault="00D74E8C" w:rsidP="00D74E8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9790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TM. CHÍNH PHỦ</w:t>
            </w:r>
            <w:r w:rsidRPr="0029790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KT. THỦ TƯỚNG</w:t>
            </w:r>
            <w:r w:rsidRPr="0029790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PHÓ THỦ TƯỚNG</w:t>
            </w:r>
            <w:r w:rsidRPr="0029790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29790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29790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29790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29790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29790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29790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Hồ Đức Phớc</w:t>
            </w:r>
          </w:p>
        </w:tc>
      </w:tr>
    </w:tbl>
    <w:p w14:paraId="0B061349" w14:textId="5255AC74" w:rsidR="00A66E67" w:rsidRPr="00451728" w:rsidRDefault="00A66E67" w:rsidP="00067127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A66E67" w:rsidRPr="00451728" w:rsidSect="00D74E8C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0A69F" w14:textId="77777777" w:rsidR="00790DF9" w:rsidRDefault="00790DF9">
      <w:pPr>
        <w:spacing w:after="0" w:line="240" w:lineRule="auto"/>
      </w:pPr>
      <w:r>
        <w:separator/>
      </w:r>
    </w:p>
  </w:endnote>
  <w:endnote w:type="continuationSeparator" w:id="0">
    <w:p w14:paraId="6CC5A18C" w14:textId="77777777" w:rsidR="00790DF9" w:rsidRDefault="0079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EEA9B" w14:textId="77777777" w:rsidR="00790DF9" w:rsidRDefault="00790DF9">
      <w:pPr>
        <w:spacing w:after="0" w:line="240" w:lineRule="auto"/>
      </w:pPr>
      <w:r>
        <w:separator/>
      </w:r>
    </w:p>
  </w:footnote>
  <w:footnote w:type="continuationSeparator" w:id="0">
    <w:p w14:paraId="7F802548" w14:textId="77777777" w:rsidR="00790DF9" w:rsidRDefault="00790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67"/>
    <w:rsid w:val="0005723E"/>
    <w:rsid w:val="00067127"/>
    <w:rsid w:val="00254850"/>
    <w:rsid w:val="00297903"/>
    <w:rsid w:val="003D7396"/>
    <w:rsid w:val="00451728"/>
    <w:rsid w:val="006D7579"/>
    <w:rsid w:val="006E54BE"/>
    <w:rsid w:val="0070388F"/>
    <w:rsid w:val="00790DF9"/>
    <w:rsid w:val="008E4532"/>
    <w:rsid w:val="00A66E67"/>
    <w:rsid w:val="00D74E8C"/>
    <w:rsid w:val="00DC5710"/>
    <w:rsid w:val="00F4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00BBE"/>
  <w15:docId w15:val="{9E3A401A-8C5E-4C17-8C25-31EFDF7F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E8C"/>
    <w:pPr>
      <w:widowControl w:val="0"/>
      <w:spacing w:after="0" w:line="240" w:lineRule="auto"/>
    </w:pPr>
    <w:rPr>
      <w:rFonts w:ascii="Courier New" w:eastAsia="Courier New" w:hAnsi="Courier New" w:cs="Courier New"/>
      <w:kern w:val="0"/>
      <w:lang w:eastAsia="vi-VN" w:bidi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4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E8C"/>
  </w:style>
  <w:style w:type="paragraph" w:styleId="Footer">
    <w:name w:val="footer"/>
    <w:basedOn w:val="Normal"/>
    <w:link w:val="FooterChar"/>
    <w:uiPriority w:val="99"/>
    <w:unhideWhenUsed/>
    <w:rsid w:val="00D74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9233</Words>
  <Characters>52633</Characters>
  <Application>Microsoft Office Word</Application>
  <DocSecurity>0</DocSecurity>
  <Lines>438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11</cp:revision>
  <dcterms:created xsi:type="dcterms:W3CDTF">2025-06-30T01:42:00Z</dcterms:created>
  <dcterms:modified xsi:type="dcterms:W3CDTF">2025-06-30T07:07:00Z</dcterms:modified>
</cp:coreProperties>
</file>