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2970"/>
        <w:gridCol w:w="6056"/>
      </w:tblGrid>
      <w:tr w:rsidR="00A02BF1" w:rsidRPr="00C14145" w14:paraId="0BF45E6C" w14:textId="77777777" w:rsidTr="004B42E2">
        <w:tc>
          <w:tcPr>
            <w:tcW w:w="1645" w:type="pct"/>
          </w:tcPr>
          <w:p w14:paraId="2328D18E" w14:textId="77777777" w:rsidR="00A02BF1" w:rsidRPr="00C14145" w:rsidRDefault="00AF31ED" w:rsidP="00161129">
            <w:pPr>
              <w:spacing w:after="0" w:line="240" w:lineRule="auto"/>
              <w:jc w:val="center"/>
              <w:rPr>
                <w:rFonts w:ascii="Arial" w:hAnsi="Arial" w:cs="Arial"/>
                <w:sz w:val="20"/>
                <w:szCs w:val="20"/>
              </w:rPr>
            </w:pPr>
            <w:r w:rsidRPr="00C14145">
              <w:rPr>
                <w:rFonts w:ascii="Arial" w:hAnsi="Arial" w:cs="Arial"/>
                <w:b/>
                <w:sz w:val="20"/>
                <w:szCs w:val="20"/>
              </w:rPr>
              <w:t>CHÍNH PH</w:t>
            </w:r>
            <w:r w:rsidRPr="00C14145">
              <w:rPr>
                <w:rFonts w:ascii="Arial" w:hAnsi="Arial" w:cs="Arial"/>
                <w:b/>
                <w:sz w:val="20"/>
                <w:szCs w:val="20"/>
              </w:rPr>
              <w:t>Ủ</w:t>
            </w:r>
            <w:r w:rsidRPr="00C14145">
              <w:rPr>
                <w:rFonts w:ascii="Arial" w:hAnsi="Arial" w:cs="Arial"/>
                <w:sz w:val="20"/>
                <w:szCs w:val="20"/>
              </w:rPr>
              <w:br/>
            </w:r>
            <w:r w:rsidRPr="00C14145">
              <w:rPr>
                <w:rFonts w:ascii="Arial" w:hAnsi="Arial" w:cs="Arial"/>
                <w:sz w:val="20"/>
                <w:szCs w:val="20"/>
                <w:vertAlign w:val="superscript"/>
              </w:rPr>
              <w:t>_______</w:t>
            </w:r>
          </w:p>
          <w:p w14:paraId="6FFBF1F3" w14:textId="77777777" w:rsidR="00A02BF1" w:rsidRPr="00C14145" w:rsidRDefault="00AF31ED" w:rsidP="00161129">
            <w:pPr>
              <w:spacing w:after="0" w:line="240" w:lineRule="auto"/>
              <w:jc w:val="center"/>
              <w:rPr>
                <w:rFonts w:ascii="Arial" w:hAnsi="Arial" w:cs="Arial"/>
                <w:sz w:val="20"/>
                <w:szCs w:val="20"/>
              </w:rPr>
            </w:pPr>
            <w:r w:rsidRPr="00C14145">
              <w:rPr>
                <w:rFonts w:ascii="Arial" w:hAnsi="Arial" w:cs="Arial"/>
                <w:sz w:val="20"/>
                <w:szCs w:val="20"/>
              </w:rPr>
              <w:t>S</w:t>
            </w:r>
            <w:r w:rsidRPr="00C14145">
              <w:rPr>
                <w:rFonts w:ascii="Arial" w:hAnsi="Arial" w:cs="Arial"/>
                <w:sz w:val="20"/>
                <w:szCs w:val="20"/>
              </w:rPr>
              <w:t>ố</w:t>
            </w:r>
            <w:r w:rsidRPr="00C14145">
              <w:rPr>
                <w:rFonts w:ascii="Arial" w:hAnsi="Arial" w:cs="Arial"/>
                <w:sz w:val="20"/>
                <w:szCs w:val="20"/>
              </w:rPr>
              <w:t>: 110/2026/NĐ-CP</w:t>
            </w:r>
          </w:p>
        </w:tc>
        <w:tc>
          <w:tcPr>
            <w:tcW w:w="3355" w:type="pct"/>
          </w:tcPr>
          <w:p w14:paraId="2F7DEE6A" w14:textId="5F3009BB" w:rsidR="00A02BF1" w:rsidRPr="00C14145" w:rsidRDefault="00AF31ED" w:rsidP="00161129">
            <w:pPr>
              <w:spacing w:after="0" w:line="240" w:lineRule="auto"/>
              <w:jc w:val="center"/>
              <w:rPr>
                <w:rFonts w:ascii="Arial" w:hAnsi="Arial" w:cs="Arial"/>
                <w:sz w:val="20"/>
                <w:szCs w:val="20"/>
              </w:rPr>
            </w:pPr>
            <w:r w:rsidRPr="00C14145">
              <w:rPr>
                <w:rFonts w:ascii="Arial" w:hAnsi="Arial" w:cs="Arial"/>
                <w:b/>
                <w:sz w:val="20"/>
                <w:szCs w:val="20"/>
              </w:rPr>
              <w:t>C</w:t>
            </w:r>
            <w:r w:rsidRPr="00C14145">
              <w:rPr>
                <w:rFonts w:ascii="Arial" w:hAnsi="Arial" w:cs="Arial"/>
                <w:b/>
                <w:sz w:val="20"/>
                <w:szCs w:val="20"/>
              </w:rPr>
              <w:t>Ộ</w:t>
            </w:r>
            <w:r w:rsidRPr="00C14145">
              <w:rPr>
                <w:rFonts w:ascii="Arial" w:hAnsi="Arial" w:cs="Arial"/>
                <w:b/>
                <w:sz w:val="20"/>
                <w:szCs w:val="20"/>
              </w:rPr>
              <w:t>NG HÒA XÃ H</w:t>
            </w:r>
            <w:r w:rsidRPr="00C14145">
              <w:rPr>
                <w:rFonts w:ascii="Arial" w:hAnsi="Arial" w:cs="Arial"/>
                <w:b/>
                <w:sz w:val="20"/>
                <w:szCs w:val="20"/>
              </w:rPr>
              <w:t>Ộ</w:t>
            </w:r>
            <w:r w:rsidRPr="00C14145">
              <w:rPr>
                <w:rFonts w:ascii="Arial" w:hAnsi="Arial" w:cs="Arial"/>
                <w:b/>
                <w:sz w:val="20"/>
                <w:szCs w:val="20"/>
              </w:rPr>
              <w:t>I CH</w:t>
            </w:r>
            <w:r w:rsidRPr="00C14145">
              <w:rPr>
                <w:rFonts w:ascii="Arial" w:hAnsi="Arial" w:cs="Arial"/>
                <w:b/>
                <w:sz w:val="20"/>
                <w:szCs w:val="20"/>
              </w:rPr>
              <w:t>Ủ</w:t>
            </w:r>
            <w:r w:rsidRPr="00C14145">
              <w:rPr>
                <w:rFonts w:ascii="Arial" w:hAnsi="Arial" w:cs="Arial"/>
                <w:b/>
                <w:sz w:val="20"/>
                <w:szCs w:val="20"/>
              </w:rPr>
              <w:t xml:space="preserve"> NGHĨA VI</w:t>
            </w:r>
            <w:r w:rsidRPr="00C14145">
              <w:rPr>
                <w:rFonts w:ascii="Arial" w:hAnsi="Arial" w:cs="Arial"/>
                <w:b/>
                <w:sz w:val="20"/>
                <w:szCs w:val="20"/>
              </w:rPr>
              <w:t>Ệ</w:t>
            </w:r>
            <w:r w:rsidRPr="00C14145">
              <w:rPr>
                <w:rFonts w:ascii="Arial" w:hAnsi="Arial" w:cs="Arial"/>
                <w:b/>
                <w:sz w:val="20"/>
                <w:szCs w:val="20"/>
              </w:rPr>
              <w:t>T NAM</w:t>
            </w:r>
            <w:r w:rsidRPr="00C14145">
              <w:rPr>
                <w:rFonts w:ascii="Arial" w:hAnsi="Arial" w:cs="Arial"/>
                <w:sz w:val="20"/>
                <w:szCs w:val="20"/>
              </w:rPr>
              <w:br/>
            </w:r>
            <w:r w:rsidRPr="00C14145">
              <w:rPr>
                <w:rFonts w:ascii="Arial" w:hAnsi="Arial" w:cs="Arial"/>
                <w:b/>
                <w:sz w:val="20"/>
                <w:szCs w:val="20"/>
              </w:rPr>
              <w:t>Đ</w:t>
            </w:r>
            <w:r w:rsidRPr="00C14145">
              <w:rPr>
                <w:rFonts w:ascii="Arial" w:hAnsi="Arial" w:cs="Arial"/>
                <w:b/>
                <w:sz w:val="20"/>
                <w:szCs w:val="20"/>
              </w:rPr>
              <w:t>ộ</w:t>
            </w:r>
            <w:r w:rsidRPr="00C14145">
              <w:rPr>
                <w:rFonts w:ascii="Arial" w:hAnsi="Arial" w:cs="Arial"/>
                <w:b/>
                <w:sz w:val="20"/>
                <w:szCs w:val="20"/>
              </w:rPr>
              <w:t>c l</w:t>
            </w:r>
            <w:r w:rsidRPr="00C14145">
              <w:rPr>
                <w:rFonts w:ascii="Arial" w:hAnsi="Arial" w:cs="Arial"/>
                <w:b/>
                <w:sz w:val="20"/>
                <w:szCs w:val="20"/>
              </w:rPr>
              <w:t>ậ</w:t>
            </w:r>
            <w:r w:rsidRPr="00C14145">
              <w:rPr>
                <w:rFonts w:ascii="Arial" w:hAnsi="Arial" w:cs="Arial"/>
                <w:b/>
                <w:sz w:val="20"/>
                <w:szCs w:val="20"/>
              </w:rPr>
              <w:t>p – T</w:t>
            </w:r>
            <w:r w:rsidRPr="00C14145">
              <w:rPr>
                <w:rFonts w:ascii="Arial" w:hAnsi="Arial" w:cs="Arial"/>
                <w:b/>
                <w:sz w:val="20"/>
                <w:szCs w:val="20"/>
              </w:rPr>
              <w:t>ự</w:t>
            </w:r>
            <w:r w:rsidRPr="00C14145">
              <w:rPr>
                <w:rFonts w:ascii="Arial" w:hAnsi="Arial" w:cs="Arial"/>
                <w:b/>
                <w:sz w:val="20"/>
                <w:szCs w:val="20"/>
              </w:rPr>
              <w:t xml:space="preserve"> do – H</w:t>
            </w:r>
            <w:r w:rsidRPr="00C14145">
              <w:rPr>
                <w:rFonts w:ascii="Arial" w:hAnsi="Arial" w:cs="Arial"/>
                <w:b/>
                <w:sz w:val="20"/>
                <w:szCs w:val="20"/>
              </w:rPr>
              <w:t>ạ</w:t>
            </w:r>
            <w:r w:rsidRPr="00C14145">
              <w:rPr>
                <w:rFonts w:ascii="Arial" w:hAnsi="Arial" w:cs="Arial"/>
                <w:b/>
                <w:sz w:val="20"/>
                <w:szCs w:val="20"/>
              </w:rPr>
              <w:t>nh phúc</w:t>
            </w:r>
            <w:r w:rsidRPr="00C14145">
              <w:rPr>
                <w:rFonts w:ascii="Arial" w:hAnsi="Arial" w:cs="Arial"/>
                <w:sz w:val="20"/>
                <w:szCs w:val="20"/>
              </w:rPr>
              <w:br/>
            </w:r>
            <w:r w:rsidRPr="00C14145">
              <w:rPr>
                <w:rFonts w:ascii="Arial" w:hAnsi="Arial" w:cs="Arial"/>
                <w:sz w:val="20"/>
                <w:szCs w:val="20"/>
                <w:vertAlign w:val="superscript"/>
              </w:rPr>
              <w:t>_________________</w:t>
            </w:r>
          </w:p>
          <w:p w14:paraId="0D302B28" w14:textId="77777777" w:rsidR="00A02BF1" w:rsidRPr="00C14145" w:rsidRDefault="00AF31ED" w:rsidP="00161129">
            <w:pPr>
              <w:spacing w:after="0" w:line="240" w:lineRule="auto"/>
              <w:jc w:val="center"/>
              <w:rPr>
                <w:rFonts w:ascii="Arial" w:hAnsi="Arial" w:cs="Arial"/>
                <w:sz w:val="20"/>
                <w:szCs w:val="20"/>
              </w:rPr>
            </w:pPr>
            <w:r w:rsidRPr="00C14145">
              <w:rPr>
                <w:rFonts w:ascii="Arial" w:hAnsi="Arial" w:cs="Arial"/>
                <w:i/>
                <w:sz w:val="20"/>
                <w:szCs w:val="20"/>
              </w:rPr>
              <w:t>Hà N</w:t>
            </w:r>
            <w:r w:rsidRPr="00C14145">
              <w:rPr>
                <w:rFonts w:ascii="Arial" w:hAnsi="Arial" w:cs="Arial"/>
                <w:i/>
                <w:sz w:val="20"/>
                <w:szCs w:val="20"/>
              </w:rPr>
              <w:t>ộ</w:t>
            </w:r>
            <w:r w:rsidRPr="00C14145">
              <w:rPr>
                <w:rFonts w:ascii="Arial" w:hAnsi="Arial" w:cs="Arial"/>
                <w:i/>
                <w:sz w:val="20"/>
                <w:szCs w:val="20"/>
              </w:rPr>
              <w:t>i, ngày 01 tháng 4 năm 2026</w:t>
            </w:r>
          </w:p>
        </w:tc>
      </w:tr>
    </w:tbl>
    <w:p w14:paraId="1DE01F99" w14:textId="77777777" w:rsidR="00870055" w:rsidRPr="00C14145" w:rsidRDefault="00870055" w:rsidP="00161129">
      <w:pPr>
        <w:spacing w:after="0" w:line="240" w:lineRule="auto"/>
        <w:jc w:val="center"/>
        <w:rPr>
          <w:rFonts w:ascii="Arial" w:hAnsi="Arial" w:cs="Arial"/>
          <w:b/>
          <w:sz w:val="20"/>
          <w:szCs w:val="20"/>
        </w:rPr>
      </w:pPr>
    </w:p>
    <w:p w14:paraId="52902DC5" w14:textId="77777777" w:rsidR="00870055" w:rsidRPr="00C14145" w:rsidRDefault="00870055" w:rsidP="00161129">
      <w:pPr>
        <w:spacing w:after="0" w:line="240" w:lineRule="auto"/>
        <w:jc w:val="center"/>
        <w:rPr>
          <w:rFonts w:ascii="Arial" w:hAnsi="Arial" w:cs="Arial"/>
          <w:b/>
          <w:sz w:val="20"/>
          <w:szCs w:val="20"/>
        </w:rPr>
      </w:pPr>
    </w:p>
    <w:p w14:paraId="38D71440" w14:textId="4A1F90C3" w:rsidR="00A02BF1" w:rsidRPr="00C14145" w:rsidRDefault="00AF31ED" w:rsidP="00161129">
      <w:pPr>
        <w:spacing w:after="0" w:line="240" w:lineRule="auto"/>
        <w:jc w:val="center"/>
        <w:rPr>
          <w:rFonts w:ascii="Arial" w:hAnsi="Arial" w:cs="Arial"/>
          <w:sz w:val="20"/>
          <w:szCs w:val="20"/>
        </w:rPr>
      </w:pPr>
      <w:r w:rsidRPr="00C14145">
        <w:rPr>
          <w:rFonts w:ascii="Arial" w:hAnsi="Arial" w:cs="Arial"/>
          <w:b/>
          <w:sz w:val="20"/>
          <w:szCs w:val="20"/>
        </w:rPr>
        <w:t>NGH</w:t>
      </w:r>
      <w:r w:rsidR="00BE77EB" w:rsidRPr="00C14145">
        <w:rPr>
          <w:rFonts w:ascii="Arial" w:hAnsi="Arial" w:cs="Arial"/>
          <w:b/>
          <w:sz w:val="20"/>
          <w:szCs w:val="20"/>
        </w:rPr>
        <w:t>Ị</w:t>
      </w:r>
      <w:r w:rsidRPr="00C14145">
        <w:rPr>
          <w:rFonts w:ascii="Arial" w:hAnsi="Arial" w:cs="Arial"/>
          <w:b/>
          <w:sz w:val="20"/>
          <w:szCs w:val="20"/>
        </w:rPr>
        <w:t xml:space="preserve"> Đ</w:t>
      </w:r>
      <w:r w:rsidRPr="00C14145">
        <w:rPr>
          <w:rFonts w:ascii="Arial" w:hAnsi="Arial" w:cs="Arial"/>
          <w:b/>
          <w:sz w:val="20"/>
          <w:szCs w:val="20"/>
        </w:rPr>
        <w:t>Ị</w:t>
      </w:r>
      <w:r w:rsidRPr="00C14145">
        <w:rPr>
          <w:rFonts w:ascii="Arial" w:hAnsi="Arial" w:cs="Arial"/>
          <w:b/>
          <w:sz w:val="20"/>
          <w:szCs w:val="20"/>
        </w:rPr>
        <w:t>NH</w:t>
      </w:r>
    </w:p>
    <w:p w14:paraId="2E30ABE0" w14:textId="77777777" w:rsidR="00A02BF1" w:rsidRPr="00C14145" w:rsidRDefault="00AF31ED" w:rsidP="00161129">
      <w:pPr>
        <w:spacing w:after="0" w:line="240" w:lineRule="auto"/>
        <w:jc w:val="center"/>
        <w:rPr>
          <w:rFonts w:ascii="Arial" w:hAnsi="Arial" w:cs="Arial"/>
          <w:sz w:val="20"/>
          <w:szCs w:val="20"/>
        </w:rPr>
      </w:pPr>
      <w:r w:rsidRPr="00C14145">
        <w:rPr>
          <w:rFonts w:ascii="Arial" w:hAnsi="Arial" w:cs="Arial"/>
          <w:b/>
          <w:sz w:val="20"/>
          <w:szCs w:val="20"/>
        </w:rPr>
        <w:t>Quy đ</w:t>
      </w:r>
      <w:r w:rsidRPr="00C14145">
        <w:rPr>
          <w:rFonts w:ascii="Arial" w:hAnsi="Arial" w:cs="Arial"/>
          <w:b/>
          <w:sz w:val="20"/>
          <w:szCs w:val="20"/>
        </w:rPr>
        <w:t>ị</w:t>
      </w:r>
      <w:r w:rsidRPr="00C14145">
        <w:rPr>
          <w:rFonts w:ascii="Arial" w:hAnsi="Arial" w:cs="Arial"/>
          <w:b/>
          <w:sz w:val="20"/>
          <w:szCs w:val="20"/>
        </w:rPr>
        <w:t>nh chi ti</w:t>
      </w:r>
      <w:r w:rsidRPr="00C14145">
        <w:rPr>
          <w:rFonts w:ascii="Arial" w:hAnsi="Arial" w:cs="Arial"/>
          <w:b/>
          <w:sz w:val="20"/>
          <w:szCs w:val="20"/>
        </w:rPr>
        <w:t>ế</w:t>
      </w:r>
      <w:r w:rsidRPr="00C14145">
        <w:rPr>
          <w:rFonts w:ascii="Arial" w:hAnsi="Arial" w:cs="Arial"/>
          <w:b/>
          <w:sz w:val="20"/>
          <w:szCs w:val="20"/>
        </w:rPr>
        <w:t>t thi hành m</w:t>
      </w:r>
      <w:r w:rsidRPr="00C14145">
        <w:rPr>
          <w:rFonts w:ascii="Arial" w:hAnsi="Arial" w:cs="Arial"/>
          <w:b/>
          <w:sz w:val="20"/>
          <w:szCs w:val="20"/>
        </w:rPr>
        <w:t>ộ</w:t>
      </w:r>
      <w:r w:rsidRPr="00C14145">
        <w:rPr>
          <w:rFonts w:ascii="Arial" w:hAnsi="Arial" w:cs="Arial"/>
          <w:b/>
          <w:sz w:val="20"/>
          <w:szCs w:val="20"/>
        </w:rPr>
        <w:t>t s</w:t>
      </w:r>
      <w:r w:rsidRPr="00C14145">
        <w:rPr>
          <w:rFonts w:ascii="Arial" w:hAnsi="Arial" w:cs="Arial"/>
          <w:b/>
          <w:sz w:val="20"/>
          <w:szCs w:val="20"/>
        </w:rPr>
        <w:t>ố</w:t>
      </w:r>
      <w:r w:rsidRPr="00C14145">
        <w:rPr>
          <w:rFonts w:ascii="Arial" w:hAnsi="Arial" w:cs="Arial"/>
          <w:b/>
          <w:sz w:val="20"/>
          <w:szCs w:val="20"/>
        </w:rPr>
        <w:t xml:space="preserve"> đi</w:t>
      </w:r>
      <w:r w:rsidRPr="00C14145">
        <w:rPr>
          <w:rFonts w:ascii="Arial" w:hAnsi="Arial" w:cs="Arial"/>
          <w:b/>
          <w:sz w:val="20"/>
          <w:szCs w:val="20"/>
        </w:rPr>
        <w:t>ề</w:t>
      </w:r>
      <w:r w:rsidRPr="00C14145">
        <w:rPr>
          <w:rFonts w:ascii="Arial" w:hAnsi="Arial" w:cs="Arial"/>
          <w:b/>
          <w:sz w:val="20"/>
          <w:szCs w:val="20"/>
        </w:rPr>
        <w:t>u c</w:t>
      </w:r>
      <w:r w:rsidRPr="00C14145">
        <w:rPr>
          <w:rFonts w:ascii="Arial" w:hAnsi="Arial" w:cs="Arial"/>
          <w:b/>
          <w:sz w:val="20"/>
          <w:szCs w:val="20"/>
        </w:rPr>
        <w:t>ủ</w:t>
      </w:r>
      <w:r w:rsidRPr="00C14145">
        <w:rPr>
          <w:rFonts w:ascii="Arial" w:hAnsi="Arial" w:cs="Arial"/>
          <w:b/>
          <w:sz w:val="20"/>
          <w:szCs w:val="20"/>
        </w:rPr>
        <w:t>a Lu</w:t>
      </w:r>
      <w:r w:rsidRPr="00C14145">
        <w:rPr>
          <w:rFonts w:ascii="Arial" w:hAnsi="Arial" w:cs="Arial"/>
          <w:b/>
          <w:sz w:val="20"/>
          <w:szCs w:val="20"/>
        </w:rPr>
        <w:t>ậ</w:t>
      </w:r>
      <w:r w:rsidRPr="00C14145">
        <w:rPr>
          <w:rFonts w:ascii="Arial" w:hAnsi="Arial" w:cs="Arial"/>
          <w:b/>
          <w:sz w:val="20"/>
          <w:szCs w:val="20"/>
        </w:rPr>
        <w:t>t B</w:t>
      </w:r>
      <w:r w:rsidRPr="00C14145">
        <w:rPr>
          <w:rFonts w:ascii="Arial" w:hAnsi="Arial" w:cs="Arial"/>
          <w:b/>
          <w:sz w:val="20"/>
          <w:szCs w:val="20"/>
        </w:rPr>
        <w:t>ả</w:t>
      </w:r>
      <w:r w:rsidRPr="00C14145">
        <w:rPr>
          <w:rFonts w:ascii="Arial" w:hAnsi="Arial" w:cs="Arial"/>
          <w:b/>
          <w:sz w:val="20"/>
          <w:szCs w:val="20"/>
        </w:rPr>
        <w:t>o v</w:t>
      </w:r>
      <w:r w:rsidRPr="00C14145">
        <w:rPr>
          <w:rFonts w:ascii="Arial" w:hAnsi="Arial" w:cs="Arial"/>
          <w:b/>
          <w:sz w:val="20"/>
          <w:szCs w:val="20"/>
        </w:rPr>
        <w:t>ệ</w:t>
      </w:r>
      <w:r w:rsidRPr="00C14145">
        <w:rPr>
          <w:rFonts w:ascii="Arial" w:hAnsi="Arial" w:cs="Arial"/>
          <w:b/>
          <w:sz w:val="20"/>
          <w:szCs w:val="20"/>
        </w:rPr>
        <w:t xml:space="preserve"> môi trư</w:t>
      </w:r>
      <w:r w:rsidRPr="00C14145">
        <w:rPr>
          <w:rFonts w:ascii="Arial" w:hAnsi="Arial" w:cs="Arial"/>
          <w:b/>
          <w:sz w:val="20"/>
          <w:szCs w:val="20"/>
        </w:rPr>
        <w:t>ờ</w:t>
      </w:r>
      <w:r w:rsidRPr="00C14145">
        <w:rPr>
          <w:rFonts w:ascii="Arial" w:hAnsi="Arial" w:cs="Arial"/>
          <w:b/>
          <w:sz w:val="20"/>
          <w:szCs w:val="20"/>
        </w:rPr>
        <w:t>ng</w:t>
      </w:r>
      <w:r w:rsidRPr="00C14145">
        <w:rPr>
          <w:rFonts w:ascii="Arial" w:hAnsi="Arial" w:cs="Arial"/>
          <w:sz w:val="20"/>
          <w:szCs w:val="20"/>
        </w:rPr>
        <w:br/>
      </w:r>
      <w:r w:rsidRPr="00C14145">
        <w:rPr>
          <w:rFonts w:ascii="Arial" w:hAnsi="Arial" w:cs="Arial"/>
          <w:b/>
          <w:sz w:val="20"/>
          <w:szCs w:val="20"/>
        </w:rPr>
        <w:t xml:space="preserve"> v</w:t>
      </w:r>
      <w:r w:rsidRPr="00C14145">
        <w:rPr>
          <w:rFonts w:ascii="Arial" w:hAnsi="Arial" w:cs="Arial"/>
          <w:b/>
          <w:sz w:val="20"/>
          <w:szCs w:val="20"/>
        </w:rPr>
        <w:t>ề</w:t>
      </w:r>
      <w:r w:rsidRPr="00C14145">
        <w:rPr>
          <w:rFonts w:ascii="Arial" w:hAnsi="Arial" w:cs="Arial"/>
          <w:b/>
          <w:sz w:val="20"/>
          <w:szCs w:val="20"/>
        </w:rPr>
        <w:t xml:space="preserve"> trách nhi</w:t>
      </w:r>
      <w:r w:rsidRPr="00C14145">
        <w:rPr>
          <w:rFonts w:ascii="Arial" w:hAnsi="Arial" w:cs="Arial"/>
          <w:b/>
          <w:sz w:val="20"/>
          <w:szCs w:val="20"/>
        </w:rPr>
        <w:t>ệ</w:t>
      </w:r>
      <w:r w:rsidRPr="00C14145">
        <w:rPr>
          <w:rFonts w:ascii="Arial" w:hAnsi="Arial" w:cs="Arial"/>
          <w:b/>
          <w:sz w:val="20"/>
          <w:szCs w:val="20"/>
        </w:rPr>
        <w:t>m tái ch</w:t>
      </w:r>
      <w:r w:rsidRPr="00C14145">
        <w:rPr>
          <w:rFonts w:ascii="Arial" w:hAnsi="Arial" w:cs="Arial"/>
          <w:b/>
          <w:sz w:val="20"/>
          <w:szCs w:val="20"/>
        </w:rPr>
        <w:t>ế</w:t>
      </w:r>
      <w:r w:rsidRPr="00C14145">
        <w:rPr>
          <w:rFonts w:ascii="Arial" w:hAnsi="Arial" w:cs="Arial"/>
          <w:b/>
          <w:sz w:val="20"/>
          <w:szCs w:val="20"/>
        </w:rPr>
        <w:t xml:space="preserve"> s</w:t>
      </w:r>
      <w:r w:rsidRPr="00C14145">
        <w:rPr>
          <w:rFonts w:ascii="Arial" w:hAnsi="Arial" w:cs="Arial"/>
          <w:b/>
          <w:sz w:val="20"/>
          <w:szCs w:val="20"/>
        </w:rPr>
        <w:t>ả</w:t>
      </w:r>
      <w:r w:rsidRPr="00C14145">
        <w:rPr>
          <w:rFonts w:ascii="Arial" w:hAnsi="Arial" w:cs="Arial"/>
          <w:b/>
          <w:sz w:val="20"/>
          <w:szCs w:val="20"/>
        </w:rPr>
        <w:t>n ph</w:t>
      </w:r>
      <w:r w:rsidRPr="00C14145">
        <w:rPr>
          <w:rFonts w:ascii="Arial" w:hAnsi="Arial" w:cs="Arial"/>
          <w:b/>
          <w:sz w:val="20"/>
          <w:szCs w:val="20"/>
        </w:rPr>
        <w:t>ẩ</w:t>
      </w:r>
      <w:r w:rsidRPr="00C14145">
        <w:rPr>
          <w:rFonts w:ascii="Arial" w:hAnsi="Arial" w:cs="Arial"/>
          <w:b/>
          <w:sz w:val="20"/>
          <w:szCs w:val="20"/>
        </w:rPr>
        <w:t>m, bao bì và trách nhi</w:t>
      </w:r>
      <w:r w:rsidRPr="00C14145">
        <w:rPr>
          <w:rFonts w:ascii="Arial" w:hAnsi="Arial" w:cs="Arial"/>
          <w:b/>
          <w:sz w:val="20"/>
          <w:szCs w:val="20"/>
        </w:rPr>
        <w:t>ệ</w:t>
      </w:r>
      <w:r w:rsidRPr="00C14145">
        <w:rPr>
          <w:rFonts w:ascii="Arial" w:hAnsi="Arial" w:cs="Arial"/>
          <w:b/>
          <w:sz w:val="20"/>
          <w:szCs w:val="20"/>
        </w:rPr>
        <w:t>m</w:t>
      </w:r>
      <w:r w:rsidRPr="00C14145">
        <w:rPr>
          <w:rFonts w:ascii="Arial" w:hAnsi="Arial" w:cs="Arial"/>
          <w:sz w:val="20"/>
          <w:szCs w:val="20"/>
        </w:rPr>
        <w:br/>
      </w:r>
      <w:r w:rsidRPr="00C14145">
        <w:rPr>
          <w:rFonts w:ascii="Arial" w:hAnsi="Arial" w:cs="Arial"/>
          <w:b/>
          <w:sz w:val="20"/>
          <w:szCs w:val="20"/>
        </w:rPr>
        <w:t xml:space="preserve"> x</w:t>
      </w:r>
      <w:r w:rsidRPr="00C14145">
        <w:rPr>
          <w:rFonts w:ascii="Arial" w:hAnsi="Arial" w:cs="Arial"/>
          <w:b/>
          <w:sz w:val="20"/>
          <w:szCs w:val="20"/>
        </w:rPr>
        <w:t>ử</w:t>
      </w:r>
      <w:r w:rsidRPr="00C14145">
        <w:rPr>
          <w:rFonts w:ascii="Arial" w:hAnsi="Arial" w:cs="Arial"/>
          <w:b/>
          <w:sz w:val="20"/>
          <w:szCs w:val="20"/>
        </w:rPr>
        <w:t xml:space="preserve"> lý ch</w:t>
      </w:r>
      <w:r w:rsidRPr="00C14145">
        <w:rPr>
          <w:rFonts w:ascii="Arial" w:hAnsi="Arial" w:cs="Arial"/>
          <w:b/>
          <w:sz w:val="20"/>
          <w:szCs w:val="20"/>
        </w:rPr>
        <w:t>ấ</w:t>
      </w:r>
      <w:r w:rsidRPr="00C14145">
        <w:rPr>
          <w:rFonts w:ascii="Arial" w:hAnsi="Arial" w:cs="Arial"/>
          <w:b/>
          <w:sz w:val="20"/>
          <w:szCs w:val="20"/>
        </w:rPr>
        <w:t>t th</w:t>
      </w:r>
      <w:r w:rsidRPr="00C14145">
        <w:rPr>
          <w:rFonts w:ascii="Arial" w:hAnsi="Arial" w:cs="Arial"/>
          <w:b/>
          <w:sz w:val="20"/>
          <w:szCs w:val="20"/>
        </w:rPr>
        <w:t>ả</w:t>
      </w:r>
      <w:r w:rsidRPr="00C14145">
        <w:rPr>
          <w:rFonts w:ascii="Arial" w:hAnsi="Arial" w:cs="Arial"/>
          <w:b/>
          <w:sz w:val="20"/>
          <w:szCs w:val="20"/>
        </w:rPr>
        <w:t>i c</w:t>
      </w:r>
      <w:r w:rsidRPr="00C14145">
        <w:rPr>
          <w:rFonts w:ascii="Arial" w:hAnsi="Arial" w:cs="Arial"/>
          <w:b/>
          <w:sz w:val="20"/>
          <w:szCs w:val="20"/>
        </w:rPr>
        <w:t>ủ</w:t>
      </w:r>
      <w:r w:rsidRPr="00C14145">
        <w:rPr>
          <w:rFonts w:ascii="Arial" w:hAnsi="Arial" w:cs="Arial"/>
          <w:b/>
          <w:sz w:val="20"/>
          <w:szCs w:val="20"/>
        </w:rPr>
        <w:t>a nhà s</w:t>
      </w:r>
      <w:r w:rsidRPr="00C14145">
        <w:rPr>
          <w:rFonts w:ascii="Arial" w:hAnsi="Arial" w:cs="Arial"/>
          <w:b/>
          <w:sz w:val="20"/>
          <w:szCs w:val="20"/>
        </w:rPr>
        <w:t>ả</w:t>
      </w:r>
      <w:r w:rsidRPr="00C14145">
        <w:rPr>
          <w:rFonts w:ascii="Arial" w:hAnsi="Arial" w:cs="Arial"/>
          <w:b/>
          <w:sz w:val="20"/>
          <w:szCs w:val="20"/>
        </w:rPr>
        <w:t>n xu</w:t>
      </w:r>
      <w:r w:rsidRPr="00C14145">
        <w:rPr>
          <w:rFonts w:ascii="Arial" w:hAnsi="Arial" w:cs="Arial"/>
          <w:b/>
          <w:sz w:val="20"/>
          <w:szCs w:val="20"/>
        </w:rPr>
        <w:t>ấ</w:t>
      </w:r>
      <w:r w:rsidRPr="00C14145">
        <w:rPr>
          <w:rFonts w:ascii="Arial" w:hAnsi="Arial" w:cs="Arial"/>
          <w:b/>
          <w:sz w:val="20"/>
          <w:szCs w:val="20"/>
        </w:rPr>
        <w:t>t, nh</w:t>
      </w:r>
      <w:r w:rsidRPr="00C14145">
        <w:rPr>
          <w:rFonts w:ascii="Arial" w:hAnsi="Arial" w:cs="Arial"/>
          <w:b/>
          <w:sz w:val="20"/>
          <w:szCs w:val="20"/>
        </w:rPr>
        <w:t>ậ</w:t>
      </w:r>
      <w:r w:rsidRPr="00C14145">
        <w:rPr>
          <w:rFonts w:ascii="Arial" w:hAnsi="Arial" w:cs="Arial"/>
          <w:b/>
          <w:sz w:val="20"/>
          <w:szCs w:val="20"/>
        </w:rPr>
        <w:t>p kh</w:t>
      </w:r>
      <w:r w:rsidRPr="00C14145">
        <w:rPr>
          <w:rFonts w:ascii="Arial" w:hAnsi="Arial" w:cs="Arial"/>
          <w:b/>
          <w:sz w:val="20"/>
          <w:szCs w:val="20"/>
        </w:rPr>
        <w:t>ẩ</w:t>
      </w:r>
      <w:r w:rsidRPr="00C14145">
        <w:rPr>
          <w:rFonts w:ascii="Arial" w:hAnsi="Arial" w:cs="Arial"/>
          <w:b/>
          <w:sz w:val="20"/>
          <w:szCs w:val="20"/>
        </w:rPr>
        <w:t>u</w:t>
      </w:r>
    </w:p>
    <w:p w14:paraId="1B187EAE" w14:textId="77777777" w:rsidR="00870055" w:rsidRPr="00C14145" w:rsidRDefault="00870055" w:rsidP="00161129">
      <w:pPr>
        <w:spacing w:after="0" w:line="240" w:lineRule="auto"/>
        <w:jc w:val="center"/>
        <w:rPr>
          <w:rFonts w:ascii="Arial" w:hAnsi="Arial" w:cs="Arial"/>
          <w:i/>
          <w:sz w:val="20"/>
          <w:szCs w:val="20"/>
        </w:rPr>
      </w:pPr>
    </w:p>
    <w:p w14:paraId="1C3E74F0" w14:textId="0038B8DC"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i/>
          <w:sz w:val="20"/>
          <w:szCs w:val="20"/>
        </w:rPr>
        <w:t>Căn c</w:t>
      </w:r>
      <w:r w:rsidRPr="00C14145">
        <w:rPr>
          <w:rFonts w:ascii="Arial" w:hAnsi="Arial" w:cs="Arial"/>
          <w:i/>
          <w:sz w:val="20"/>
          <w:szCs w:val="20"/>
        </w:rPr>
        <w:t>ứ</w:t>
      </w:r>
      <w:r w:rsidRPr="00C14145">
        <w:rPr>
          <w:rFonts w:ascii="Arial" w:hAnsi="Arial" w:cs="Arial"/>
          <w:i/>
          <w:sz w:val="20"/>
          <w:szCs w:val="20"/>
        </w:rPr>
        <w:t xml:space="preserve"> Lu</w:t>
      </w:r>
      <w:r w:rsidRPr="00C14145">
        <w:rPr>
          <w:rFonts w:ascii="Arial" w:hAnsi="Arial" w:cs="Arial"/>
          <w:i/>
          <w:sz w:val="20"/>
          <w:szCs w:val="20"/>
        </w:rPr>
        <w:t>ậ</w:t>
      </w:r>
      <w:r w:rsidRPr="00C14145">
        <w:rPr>
          <w:rFonts w:ascii="Arial" w:hAnsi="Arial" w:cs="Arial"/>
          <w:i/>
          <w:sz w:val="20"/>
          <w:szCs w:val="20"/>
        </w:rPr>
        <w:t>t T</w:t>
      </w:r>
      <w:r w:rsidRPr="00C14145">
        <w:rPr>
          <w:rFonts w:ascii="Arial" w:hAnsi="Arial" w:cs="Arial"/>
          <w:i/>
          <w:sz w:val="20"/>
          <w:szCs w:val="20"/>
        </w:rPr>
        <w:t>ổ</w:t>
      </w:r>
      <w:r w:rsidRPr="00C14145">
        <w:rPr>
          <w:rFonts w:ascii="Arial" w:hAnsi="Arial" w:cs="Arial"/>
          <w:i/>
          <w:sz w:val="20"/>
          <w:szCs w:val="20"/>
        </w:rPr>
        <w:t xml:space="preserve"> ch</w:t>
      </w:r>
      <w:r w:rsidRPr="00C14145">
        <w:rPr>
          <w:rFonts w:ascii="Arial" w:hAnsi="Arial" w:cs="Arial"/>
          <w:i/>
          <w:sz w:val="20"/>
          <w:szCs w:val="20"/>
        </w:rPr>
        <w:t>ứ</w:t>
      </w:r>
      <w:r w:rsidRPr="00C14145">
        <w:rPr>
          <w:rFonts w:ascii="Arial" w:hAnsi="Arial" w:cs="Arial"/>
          <w:i/>
          <w:sz w:val="20"/>
          <w:szCs w:val="20"/>
        </w:rPr>
        <w:t>c Chính ph</w:t>
      </w:r>
      <w:r w:rsidRPr="00C14145">
        <w:rPr>
          <w:rFonts w:ascii="Arial" w:hAnsi="Arial" w:cs="Arial"/>
          <w:i/>
          <w:sz w:val="20"/>
          <w:szCs w:val="20"/>
        </w:rPr>
        <w:t>ủ</w:t>
      </w:r>
      <w:r w:rsidRPr="00C14145">
        <w:rPr>
          <w:rFonts w:ascii="Arial" w:hAnsi="Arial" w:cs="Arial"/>
          <w:i/>
          <w:sz w:val="20"/>
          <w:szCs w:val="20"/>
        </w:rPr>
        <w:t xml:space="preserve"> s</w:t>
      </w:r>
      <w:r w:rsidRPr="00C14145">
        <w:rPr>
          <w:rFonts w:ascii="Arial" w:hAnsi="Arial" w:cs="Arial"/>
          <w:i/>
          <w:sz w:val="20"/>
          <w:szCs w:val="20"/>
        </w:rPr>
        <w:t>ố</w:t>
      </w:r>
      <w:r w:rsidRPr="00C14145">
        <w:rPr>
          <w:rFonts w:ascii="Arial" w:hAnsi="Arial" w:cs="Arial"/>
          <w:i/>
          <w:sz w:val="20"/>
          <w:szCs w:val="20"/>
        </w:rPr>
        <w:t xml:space="preserve"> 63/2025/QH15;</w:t>
      </w:r>
    </w:p>
    <w:p w14:paraId="2318D66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i/>
          <w:sz w:val="20"/>
          <w:szCs w:val="20"/>
        </w:rPr>
        <w:t>Căn c</w:t>
      </w:r>
      <w:r w:rsidRPr="00C14145">
        <w:rPr>
          <w:rFonts w:ascii="Arial" w:hAnsi="Arial" w:cs="Arial"/>
          <w:i/>
          <w:sz w:val="20"/>
          <w:szCs w:val="20"/>
        </w:rPr>
        <w:t>ứ</w:t>
      </w:r>
      <w:r w:rsidRPr="00C14145">
        <w:rPr>
          <w:rFonts w:ascii="Arial" w:hAnsi="Arial" w:cs="Arial"/>
          <w:i/>
          <w:sz w:val="20"/>
          <w:szCs w:val="20"/>
        </w:rPr>
        <w:t xml:space="preserve"> Lu</w:t>
      </w:r>
      <w:r w:rsidRPr="00C14145">
        <w:rPr>
          <w:rFonts w:ascii="Arial" w:hAnsi="Arial" w:cs="Arial"/>
          <w:i/>
          <w:sz w:val="20"/>
          <w:szCs w:val="20"/>
        </w:rPr>
        <w:t>ậ</w:t>
      </w:r>
      <w:r w:rsidRPr="00C14145">
        <w:rPr>
          <w:rFonts w:ascii="Arial" w:hAnsi="Arial" w:cs="Arial"/>
          <w:i/>
          <w:sz w:val="20"/>
          <w:szCs w:val="20"/>
        </w:rPr>
        <w:t>t T</w:t>
      </w:r>
      <w:r w:rsidRPr="00C14145">
        <w:rPr>
          <w:rFonts w:ascii="Arial" w:hAnsi="Arial" w:cs="Arial"/>
          <w:i/>
          <w:sz w:val="20"/>
          <w:szCs w:val="20"/>
        </w:rPr>
        <w:t>ổ</w:t>
      </w:r>
      <w:r w:rsidRPr="00C14145">
        <w:rPr>
          <w:rFonts w:ascii="Arial" w:hAnsi="Arial" w:cs="Arial"/>
          <w:i/>
          <w:sz w:val="20"/>
          <w:szCs w:val="20"/>
        </w:rPr>
        <w:t xml:space="preserve"> ch</w:t>
      </w:r>
      <w:r w:rsidRPr="00C14145">
        <w:rPr>
          <w:rFonts w:ascii="Arial" w:hAnsi="Arial" w:cs="Arial"/>
          <w:i/>
          <w:sz w:val="20"/>
          <w:szCs w:val="20"/>
        </w:rPr>
        <w:t>ứ</w:t>
      </w:r>
      <w:r w:rsidRPr="00C14145">
        <w:rPr>
          <w:rFonts w:ascii="Arial" w:hAnsi="Arial" w:cs="Arial"/>
          <w:i/>
          <w:sz w:val="20"/>
          <w:szCs w:val="20"/>
        </w:rPr>
        <w:t>c chính quy</w:t>
      </w:r>
      <w:r w:rsidRPr="00C14145">
        <w:rPr>
          <w:rFonts w:ascii="Arial" w:hAnsi="Arial" w:cs="Arial"/>
          <w:i/>
          <w:sz w:val="20"/>
          <w:szCs w:val="20"/>
        </w:rPr>
        <w:t>ề</w:t>
      </w:r>
      <w:r w:rsidRPr="00C14145">
        <w:rPr>
          <w:rFonts w:ascii="Arial" w:hAnsi="Arial" w:cs="Arial"/>
          <w:i/>
          <w:sz w:val="20"/>
          <w:szCs w:val="20"/>
        </w:rPr>
        <w:t>n đ</w:t>
      </w:r>
      <w:r w:rsidRPr="00C14145">
        <w:rPr>
          <w:rFonts w:ascii="Arial" w:hAnsi="Arial" w:cs="Arial"/>
          <w:i/>
          <w:sz w:val="20"/>
          <w:szCs w:val="20"/>
        </w:rPr>
        <w:t>ị</w:t>
      </w:r>
      <w:r w:rsidRPr="00C14145">
        <w:rPr>
          <w:rFonts w:ascii="Arial" w:hAnsi="Arial" w:cs="Arial"/>
          <w:i/>
          <w:sz w:val="20"/>
          <w:szCs w:val="20"/>
        </w:rPr>
        <w:t>a phương s</w:t>
      </w:r>
      <w:r w:rsidRPr="00C14145">
        <w:rPr>
          <w:rFonts w:ascii="Arial" w:hAnsi="Arial" w:cs="Arial"/>
          <w:i/>
          <w:sz w:val="20"/>
          <w:szCs w:val="20"/>
        </w:rPr>
        <w:t>ố</w:t>
      </w:r>
      <w:r w:rsidRPr="00C14145">
        <w:rPr>
          <w:rFonts w:ascii="Arial" w:hAnsi="Arial" w:cs="Arial"/>
          <w:i/>
          <w:sz w:val="20"/>
          <w:szCs w:val="20"/>
        </w:rPr>
        <w:t xml:space="preserve"> 72/2025/QH15;</w:t>
      </w:r>
    </w:p>
    <w:p w14:paraId="0AE5341D"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i/>
          <w:sz w:val="20"/>
          <w:szCs w:val="20"/>
        </w:rPr>
        <w:t>Căn c</w:t>
      </w:r>
      <w:r w:rsidRPr="00C14145">
        <w:rPr>
          <w:rFonts w:ascii="Arial" w:hAnsi="Arial" w:cs="Arial"/>
          <w:i/>
          <w:sz w:val="20"/>
          <w:szCs w:val="20"/>
        </w:rPr>
        <w:t>ứ</w:t>
      </w:r>
      <w:r w:rsidRPr="00C14145">
        <w:rPr>
          <w:rFonts w:ascii="Arial" w:hAnsi="Arial" w:cs="Arial"/>
          <w:i/>
          <w:sz w:val="20"/>
          <w:szCs w:val="20"/>
        </w:rPr>
        <w:t xml:space="preserve"> Lu</w:t>
      </w:r>
      <w:r w:rsidRPr="00C14145">
        <w:rPr>
          <w:rFonts w:ascii="Arial" w:hAnsi="Arial" w:cs="Arial"/>
          <w:i/>
          <w:sz w:val="20"/>
          <w:szCs w:val="20"/>
        </w:rPr>
        <w:t>ậ</w:t>
      </w:r>
      <w:r w:rsidRPr="00C14145">
        <w:rPr>
          <w:rFonts w:ascii="Arial" w:hAnsi="Arial" w:cs="Arial"/>
          <w:i/>
          <w:sz w:val="20"/>
          <w:szCs w:val="20"/>
        </w:rPr>
        <w:t>t B</w:t>
      </w:r>
      <w:r w:rsidRPr="00C14145">
        <w:rPr>
          <w:rFonts w:ascii="Arial" w:hAnsi="Arial" w:cs="Arial"/>
          <w:i/>
          <w:sz w:val="20"/>
          <w:szCs w:val="20"/>
        </w:rPr>
        <w:t>ả</w:t>
      </w:r>
      <w:r w:rsidRPr="00C14145">
        <w:rPr>
          <w:rFonts w:ascii="Arial" w:hAnsi="Arial" w:cs="Arial"/>
          <w:i/>
          <w:sz w:val="20"/>
          <w:szCs w:val="20"/>
        </w:rPr>
        <w:t>o v</w:t>
      </w:r>
      <w:r w:rsidRPr="00C14145">
        <w:rPr>
          <w:rFonts w:ascii="Arial" w:hAnsi="Arial" w:cs="Arial"/>
          <w:i/>
          <w:sz w:val="20"/>
          <w:szCs w:val="20"/>
        </w:rPr>
        <w:t>ệ</w:t>
      </w:r>
      <w:r w:rsidRPr="00C14145">
        <w:rPr>
          <w:rFonts w:ascii="Arial" w:hAnsi="Arial" w:cs="Arial"/>
          <w:i/>
          <w:sz w:val="20"/>
          <w:szCs w:val="20"/>
        </w:rPr>
        <w:t xml:space="preserve"> môi trư</w:t>
      </w:r>
      <w:r w:rsidRPr="00C14145">
        <w:rPr>
          <w:rFonts w:ascii="Arial" w:hAnsi="Arial" w:cs="Arial"/>
          <w:i/>
          <w:sz w:val="20"/>
          <w:szCs w:val="20"/>
        </w:rPr>
        <w:t>ờ</w:t>
      </w:r>
      <w:r w:rsidRPr="00C14145">
        <w:rPr>
          <w:rFonts w:ascii="Arial" w:hAnsi="Arial" w:cs="Arial"/>
          <w:i/>
          <w:sz w:val="20"/>
          <w:szCs w:val="20"/>
        </w:rPr>
        <w:t>ng s</w:t>
      </w:r>
      <w:r w:rsidRPr="00C14145">
        <w:rPr>
          <w:rFonts w:ascii="Arial" w:hAnsi="Arial" w:cs="Arial"/>
          <w:i/>
          <w:sz w:val="20"/>
          <w:szCs w:val="20"/>
        </w:rPr>
        <w:t>ố</w:t>
      </w:r>
      <w:r w:rsidRPr="00C14145">
        <w:rPr>
          <w:rFonts w:ascii="Arial" w:hAnsi="Arial" w:cs="Arial"/>
          <w:i/>
          <w:sz w:val="20"/>
          <w:szCs w:val="20"/>
        </w:rPr>
        <w:t xml:space="preserve"> 72/2020/QH14 đ</w:t>
      </w:r>
      <w:r w:rsidRPr="00C14145">
        <w:rPr>
          <w:rFonts w:ascii="Arial" w:hAnsi="Arial" w:cs="Arial"/>
          <w:i/>
          <w:sz w:val="20"/>
          <w:szCs w:val="20"/>
        </w:rPr>
        <w:t>ã đư</w:t>
      </w:r>
      <w:r w:rsidRPr="00C14145">
        <w:rPr>
          <w:rFonts w:ascii="Arial" w:hAnsi="Arial" w:cs="Arial"/>
          <w:i/>
          <w:sz w:val="20"/>
          <w:szCs w:val="20"/>
        </w:rPr>
        <w:t>ợ</w:t>
      </w:r>
      <w:r w:rsidRPr="00C14145">
        <w:rPr>
          <w:rFonts w:ascii="Arial" w:hAnsi="Arial" w:cs="Arial"/>
          <w:i/>
          <w:sz w:val="20"/>
          <w:szCs w:val="20"/>
        </w:rPr>
        <w:t>c s</w:t>
      </w:r>
      <w:r w:rsidRPr="00C14145">
        <w:rPr>
          <w:rFonts w:ascii="Arial" w:hAnsi="Arial" w:cs="Arial"/>
          <w:i/>
          <w:sz w:val="20"/>
          <w:szCs w:val="20"/>
        </w:rPr>
        <w:t>ử</w:t>
      </w:r>
      <w:r w:rsidRPr="00C14145">
        <w:rPr>
          <w:rFonts w:ascii="Arial" w:hAnsi="Arial" w:cs="Arial"/>
          <w:i/>
          <w:sz w:val="20"/>
          <w:szCs w:val="20"/>
        </w:rPr>
        <w:t>a đ</w:t>
      </w:r>
      <w:r w:rsidRPr="00C14145">
        <w:rPr>
          <w:rFonts w:ascii="Arial" w:hAnsi="Arial" w:cs="Arial"/>
          <w:i/>
          <w:sz w:val="20"/>
          <w:szCs w:val="20"/>
        </w:rPr>
        <w:t>ổ</w:t>
      </w:r>
      <w:r w:rsidRPr="00C14145">
        <w:rPr>
          <w:rFonts w:ascii="Arial" w:hAnsi="Arial" w:cs="Arial"/>
          <w:i/>
          <w:sz w:val="20"/>
          <w:szCs w:val="20"/>
        </w:rPr>
        <w:t>i, b</w:t>
      </w:r>
      <w:r w:rsidRPr="00C14145">
        <w:rPr>
          <w:rFonts w:ascii="Arial" w:hAnsi="Arial" w:cs="Arial"/>
          <w:i/>
          <w:sz w:val="20"/>
          <w:szCs w:val="20"/>
        </w:rPr>
        <w:t>ổ</w:t>
      </w:r>
      <w:r w:rsidRPr="00C14145">
        <w:rPr>
          <w:rFonts w:ascii="Arial" w:hAnsi="Arial" w:cs="Arial"/>
          <w:i/>
          <w:sz w:val="20"/>
          <w:szCs w:val="20"/>
        </w:rPr>
        <w:t xml:space="preserve"> sung m</w:t>
      </w:r>
      <w:r w:rsidRPr="00C14145">
        <w:rPr>
          <w:rFonts w:ascii="Arial" w:hAnsi="Arial" w:cs="Arial"/>
          <w:i/>
          <w:sz w:val="20"/>
          <w:szCs w:val="20"/>
        </w:rPr>
        <w:t>ộ</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đi</w:t>
      </w:r>
      <w:r w:rsidRPr="00C14145">
        <w:rPr>
          <w:rFonts w:ascii="Arial" w:hAnsi="Arial" w:cs="Arial"/>
          <w:i/>
          <w:sz w:val="20"/>
          <w:szCs w:val="20"/>
        </w:rPr>
        <w:t>ề</w:t>
      </w:r>
      <w:r w:rsidRPr="00C14145">
        <w:rPr>
          <w:rFonts w:ascii="Arial" w:hAnsi="Arial" w:cs="Arial"/>
          <w:i/>
          <w:sz w:val="20"/>
          <w:szCs w:val="20"/>
        </w:rPr>
        <w:t>u b</w:t>
      </w:r>
      <w:r w:rsidRPr="00C14145">
        <w:rPr>
          <w:rFonts w:ascii="Arial" w:hAnsi="Arial" w:cs="Arial"/>
          <w:i/>
          <w:sz w:val="20"/>
          <w:szCs w:val="20"/>
        </w:rPr>
        <w:t>ở</w:t>
      </w:r>
      <w:r w:rsidRPr="00C14145">
        <w:rPr>
          <w:rFonts w:ascii="Arial" w:hAnsi="Arial" w:cs="Arial"/>
          <w:i/>
          <w:sz w:val="20"/>
          <w:szCs w:val="20"/>
        </w:rPr>
        <w:t>i Lu</w:t>
      </w:r>
      <w:r w:rsidRPr="00C14145">
        <w:rPr>
          <w:rFonts w:ascii="Arial" w:hAnsi="Arial" w:cs="Arial"/>
          <w:i/>
          <w:sz w:val="20"/>
          <w:szCs w:val="20"/>
        </w:rPr>
        <w:t>ậ</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11/2022/QH15, Lu</w:t>
      </w:r>
      <w:r w:rsidRPr="00C14145">
        <w:rPr>
          <w:rFonts w:ascii="Arial" w:hAnsi="Arial" w:cs="Arial"/>
          <w:i/>
          <w:sz w:val="20"/>
          <w:szCs w:val="20"/>
        </w:rPr>
        <w:t>ậ</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16/2023/QH15, Lu</w:t>
      </w:r>
      <w:r w:rsidRPr="00C14145">
        <w:rPr>
          <w:rFonts w:ascii="Arial" w:hAnsi="Arial" w:cs="Arial"/>
          <w:i/>
          <w:sz w:val="20"/>
          <w:szCs w:val="20"/>
        </w:rPr>
        <w:t>ậ</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18/2023/QH15, Lu</w:t>
      </w:r>
      <w:r w:rsidRPr="00C14145">
        <w:rPr>
          <w:rFonts w:ascii="Arial" w:hAnsi="Arial" w:cs="Arial"/>
          <w:i/>
          <w:sz w:val="20"/>
          <w:szCs w:val="20"/>
        </w:rPr>
        <w:t>ậ</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47/2024/QH15, Lu</w:t>
      </w:r>
      <w:r w:rsidRPr="00C14145">
        <w:rPr>
          <w:rFonts w:ascii="Arial" w:hAnsi="Arial" w:cs="Arial"/>
          <w:i/>
          <w:sz w:val="20"/>
          <w:szCs w:val="20"/>
        </w:rPr>
        <w:t>ậ</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54/2024/QH15 và Lu</w:t>
      </w:r>
      <w:r w:rsidRPr="00C14145">
        <w:rPr>
          <w:rFonts w:ascii="Arial" w:hAnsi="Arial" w:cs="Arial"/>
          <w:i/>
          <w:sz w:val="20"/>
          <w:szCs w:val="20"/>
        </w:rPr>
        <w:t>ậ</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146/2025/QH15;</w:t>
      </w:r>
    </w:p>
    <w:p w14:paraId="160CED1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i/>
          <w:sz w:val="20"/>
          <w:szCs w:val="20"/>
        </w:rPr>
        <w:t>Căn c</w:t>
      </w:r>
      <w:r w:rsidRPr="00C14145">
        <w:rPr>
          <w:rFonts w:ascii="Arial" w:hAnsi="Arial" w:cs="Arial"/>
          <w:i/>
          <w:sz w:val="20"/>
          <w:szCs w:val="20"/>
        </w:rPr>
        <w:t>ứ</w:t>
      </w:r>
      <w:r w:rsidRPr="00C14145">
        <w:rPr>
          <w:rFonts w:ascii="Arial" w:hAnsi="Arial" w:cs="Arial"/>
          <w:i/>
          <w:sz w:val="20"/>
          <w:szCs w:val="20"/>
        </w:rPr>
        <w:t xml:space="preserve"> Lu</w:t>
      </w:r>
      <w:r w:rsidRPr="00C14145">
        <w:rPr>
          <w:rFonts w:ascii="Arial" w:hAnsi="Arial" w:cs="Arial"/>
          <w:i/>
          <w:sz w:val="20"/>
          <w:szCs w:val="20"/>
        </w:rPr>
        <w:t>ậ</w:t>
      </w:r>
      <w:r w:rsidRPr="00C14145">
        <w:rPr>
          <w:rFonts w:ascii="Arial" w:hAnsi="Arial" w:cs="Arial"/>
          <w:i/>
          <w:sz w:val="20"/>
          <w:szCs w:val="20"/>
        </w:rPr>
        <w:t>t Đ</w:t>
      </w:r>
      <w:r w:rsidRPr="00C14145">
        <w:rPr>
          <w:rFonts w:ascii="Arial" w:hAnsi="Arial" w:cs="Arial"/>
          <w:i/>
          <w:sz w:val="20"/>
          <w:szCs w:val="20"/>
        </w:rPr>
        <w:t>ầ</w:t>
      </w:r>
      <w:r w:rsidRPr="00C14145">
        <w:rPr>
          <w:rFonts w:ascii="Arial" w:hAnsi="Arial" w:cs="Arial"/>
          <w:i/>
          <w:sz w:val="20"/>
          <w:szCs w:val="20"/>
        </w:rPr>
        <w:t>u tư công s</w:t>
      </w:r>
      <w:r w:rsidRPr="00C14145">
        <w:rPr>
          <w:rFonts w:ascii="Arial" w:hAnsi="Arial" w:cs="Arial"/>
          <w:i/>
          <w:sz w:val="20"/>
          <w:szCs w:val="20"/>
        </w:rPr>
        <w:t>ố</w:t>
      </w:r>
      <w:r w:rsidRPr="00C14145">
        <w:rPr>
          <w:rFonts w:ascii="Arial" w:hAnsi="Arial" w:cs="Arial"/>
          <w:i/>
          <w:sz w:val="20"/>
          <w:szCs w:val="20"/>
        </w:rPr>
        <w:t xml:space="preserve"> 58/2024/QH15 đã đư</w:t>
      </w:r>
      <w:r w:rsidRPr="00C14145">
        <w:rPr>
          <w:rFonts w:ascii="Arial" w:hAnsi="Arial" w:cs="Arial"/>
          <w:i/>
          <w:sz w:val="20"/>
          <w:szCs w:val="20"/>
        </w:rPr>
        <w:t>ợ</w:t>
      </w:r>
      <w:r w:rsidRPr="00C14145">
        <w:rPr>
          <w:rFonts w:ascii="Arial" w:hAnsi="Arial" w:cs="Arial"/>
          <w:i/>
          <w:sz w:val="20"/>
          <w:szCs w:val="20"/>
        </w:rPr>
        <w:t>c s</w:t>
      </w:r>
      <w:r w:rsidRPr="00C14145">
        <w:rPr>
          <w:rFonts w:ascii="Arial" w:hAnsi="Arial" w:cs="Arial"/>
          <w:i/>
          <w:sz w:val="20"/>
          <w:szCs w:val="20"/>
        </w:rPr>
        <w:t>ử</w:t>
      </w:r>
      <w:r w:rsidRPr="00C14145">
        <w:rPr>
          <w:rFonts w:ascii="Arial" w:hAnsi="Arial" w:cs="Arial"/>
          <w:i/>
          <w:sz w:val="20"/>
          <w:szCs w:val="20"/>
        </w:rPr>
        <w:t>a đ</w:t>
      </w:r>
      <w:r w:rsidRPr="00C14145">
        <w:rPr>
          <w:rFonts w:ascii="Arial" w:hAnsi="Arial" w:cs="Arial"/>
          <w:i/>
          <w:sz w:val="20"/>
          <w:szCs w:val="20"/>
        </w:rPr>
        <w:t>ổ</w:t>
      </w:r>
      <w:r w:rsidRPr="00C14145">
        <w:rPr>
          <w:rFonts w:ascii="Arial" w:hAnsi="Arial" w:cs="Arial"/>
          <w:i/>
          <w:sz w:val="20"/>
          <w:szCs w:val="20"/>
        </w:rPr>
        <w:t>i, b</w:t>
      </w:r>
      <w:r w:rsidRPr="00C14145">
        <w:rPr>
          <w:rFonts w:ascii="Arial" w:hAnsi="Arial" w:cs="Arial"/>
          <w:i/>
          <w:sz w:val="20"/>
          <w:szCs w:val="20"/>
        </w:rPr>
        <w:t>ổ</w:t>
      </w:r>
      <w:r w:rsidRPr="00C14145">
        <w:rPr>
          <w:rFonts w:ascii="Arial" w:hAnsi="Arial" w:cs="Arial"/>
          <w:i/>
          <w:sz w:val="20"/>
          <w:szCs w:val="20"/>
        </w:rPr>
        <w:t xml:space="preserve"> sung m</w:t>
      </w:r>
      <w:r w:rsidRPr="00C14145">
        <w:rPr>
          <w:rFonts w:ascii="Arial" w:hAnsi="Arial" w:cs="Arial"/>
          <w:i/>
          <w:sz w:val="20"/>
          <w:szCs w:val="20"/>
        </w:rPr>
        <w:t>ộ</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đi</w:t>
      </w:r>
      <w:r w:rsidRPr="00C14145">
        <w:rPr>
          <w:rFonts w:ascii="Arial" w:hAnsi="Arial" w:cs="Arial"/>
          <w:i/>
          <w:sz w:val="20"/>
          <w:szCs w:val="20"/>
        </w:rPr>
        <w:t>ề</w:t>
      </w:r>
      <w:r w:rsidRPr="00C14145">
        <w:rPr>
          <w:rFonts w:ascii="Arial" w:hAnsi="Arial" w:cs="Arial"/>
          <w:i/>
          <w:sz w:val="20"/>
          <w:szCs w:val="20"/>
        </w:rPr>
        <w:t>u b</w:t>
      </w:r>
      <w:r w:rsidRPr="00C14145">
        <w:rPr>
          <w:rFonts w:ascii="Arial" w:hAnsi="Arial" w:cs="Arial"/>
          <w:i/>
          <w:sz w:val="20"/>
          <w:szCs w:val="20"/>
        </w:rPr>
        <w:t>ở</w:t>
      </w:r>
      <w:r w:rsidRPr="00C14145">
        <w:rPr>
          <w:rFonts w:ascii="Arial" w:hAnsi="Arial" w:cs="Arial"/>
          <w:i/>
          <w:sz w:val="20"/>
          <w:szCs w:val="20"/>
        </w:rPr>
        <w:t xml:space="preserve">i </w:t>
      </w:r>
      <w:r w:rsidRPr="00C14145">
        <w:rPr>
          <w:rFonts w:ascii="Arial" w:hAnsi="Arial" w:cs="Arial"/>
          <w:i/>
          <w:sz w:val="20"/>
          <w:szCs w:val="20"/>
        </w:rPr>
        <w:t>Lu</w:t>
      </w:r>
      <w:r w:rsidRPr="00C14145">
        <w:rPr>
          <w:rFonts w:ascii="Arial" w:hAnsi="Arial" w:cs="Arial"/>
          <w:i/>
          <w:sz w:val="20"/>
          <w:szCs w:val="20"/>
        </w:rPr>
        <w:t>ậ</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90/2025/QH15;</w:t>
      </w:r>
    </w:p>
    <w:p w14:paraId="08F059CF"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i/>
          <w:sz w:val="20"/>
          <w:szCs w:val="20"/>
        </w:rPr>
        <w:t>Căn c</w:t>
      </w:r>
      <w:r w:rsidRPr="00C14145">
        <w:rPr>
          <w:rFonts w:ascii="Arial" w:hAnsi="Arial" w:cs="Arial"/>
          <w:i/>
          <w:sz w:val="20"/>
          <w:szCs w:val="20"/>
        </w:rPr>
        <w:t>ứ</w:t>
      </w:r>
      <w:r w:rsidRPr="00C14145">
        <w:rPr>
          <w:rFonts w:ascii="Arial" w:hAnsi="Arial" w:cs="Arial"/>
          <w:i/>
          <w:sz w:val="20"/>
          <w:szCs w:val="20"/>
        </w:rPr>
        <w:t xml:space="preserve"> Lu</w:t>
      </w:r>
      <w:r w:rsidRPr="00C14145">
        <w:rPr>
          <w:rFonts w:ascii="Arial" w:hAnsi="Arial" w:cs="Arial"/>
          <w:i/>
          <w:sz w:val="20"/>
          <w:szCs w:val="20"/>
        </w:rPr>
        <w:t>ậ</w:t>
      </w:r>
      <w:r w:rsidRPr="00C14145">
        <w:rPr>
          <w:rFonts w:ascii="Arial" w:hAnsi="Arial" w:cs="Arial"/>
          <w:i/>
          <w:sz w:val="20"/>
          <w:szCs w:val="20"/>
        </w:rPr>
        <w:t>t Đ</w:t>
      </w:r>
      <w:r w:rsidRPr="00C14145">
        <w:rPr>
          <w:rFonts w:ascii="Arial" w:hAnsi="Arial" w:cs="Arial"/>
          <w:i/>
          <w:sz w:val="20"/>
          <w:szCs w:val="20"/>
        </w:rPr>
        <w:t>ầ</w:t>
      </w:r>
      <w:r w:rsidRPr="00C14145">
        <w:rPr>
          <w:rFonts w:ascii="Arial" w:hAnsi="Arial" w:cs="Arial"/>
          <w:i/>
          <w:sz w:val="20"/>
          <w:szCs w:val="20"/>
        </w:rPr>
        <w:t>u tư s</w:t>
      </w:r>
      <w:r w:rsidRPr="00C14145">
        <w:rPr>
          <w:rFonts w:ascii="Arial" w:hAnsi="Arial" w:cs="Arial"/>
          <w:i/>
          <w:sz w:val="20"/>
          <w:szCs w:val="20"/>
        </w:rPr>
        <w:t>ố</w:t>
      </w:r>
      <w:r w:rsidRPr="00C14145">
        <w:rPr>
          <w:rFonts w:ascii="Arial" w:hAnsi="Arial" w:cs="Arial"/>
          <w:i/>
          <w:sz w:val="20"/>
          <w:szCs w:val="20"/>
        </w:rPr>
        <w:t xml:space="preserve"> 61/2020/QH14 đã đư</w:t>
      </w:r>
      <w:r w:rsidRPr="00C14145">
        <w:rPr>
          <w:rFonts w:ascii="Arial" w:hAnsi="Arial" w:cs="Arial"/>
          <w:i/>
          <w:sz w:val="20"/>
          <w:szCs w:val="20"/>
        </w:rPr>
        <w:t>ợ</w:t>
      </w:r>
      <w:r w:rsidRPr="00C14145">
        <w:rPr>
          <w:rFonts w:ascii="Arial" w:hAnsi="Arial" w:cs="Arial"/>
          <w:i/>
          <w:sz w:val="20"/>
          <w:szCs w:val="20"/>
        </w:rPr>
        <w:t>c s</w:t>
      </w:r>
      <w:r w:rsidRPr="00C14145">
        <w:rPr>
          <w:rFonts w:ascii="Arial" w:hAnsi="Arial" w:cs="Arial"/>
          <w:i/>
          <w:sz w:val="20"/>
          <w:szCs w:val="20"/>
        </w:rPr>
        <w:t>ử</w:t>
      </w:r>
      <w:r w:rsidRPr="00C14145">
        <w:rPr>
          <w:rFonts w:ascii="Arial" w:hAnsi="Arial" w:cs="Arial"/>
          <w:i/>
          <w:sz w:val="20"/>
          <w:szCs w:val="20"/>
        </w:rPr>
        <w:t>a đ</w:t>
      </w:r>
      <w:r w:rsidRPr="00C14145">
        <w:rPr>
          <w:rFonts w:ascii="Arial" w:hAnsi="Arial" w:cs="Arial"/>
          <w:i/>
          <w:sz w:val="20"/>
          <w:szCs w:val="20"/>
        </w:rPr>
        <w:t>ổ</w:t>
      </w:r>
      <w:r w:rsidRPr="00C14145">
        <w:rPr>
          <w:rFonts w:ascii="Arial" w:hAnsi="Arial" w:cs="Arial"/>
          <w:i/>
          <w:sz w:val="20"/>
          <w:szCs w:val="20"/>
        </w:rPr>
        <w:t>i, b</w:t>
      </w:r>
      <w:r w:rsidRPr="00C14145">
        <w:rPr>
          <w:rFonts w:ascii="Arial" w:hAnsi="Arial" w:cs="Arial"/>
          <w:i/>
          <w:sz w:val="20"/>
          <w:szCs w:val="20"/>
        </w:rPr>
        <w:t>ổ</w:t>
      </w:r>
      <w:r w:rsidRPr="00C14145">
        <w:rPr>
          <w:rFonts w:ascii="Arial" w:hAnsi="Arial" w:cs="Arial"/>
          <w:i/>
          <w:sz w:val="20"/>
          <w:szCs w:val="20"/>
        </w:rPr>
        <w:t xml:space="preserve"> sung m</w:t>
      </w:r>
      <w:r w:rsidRPr="00C14145">
        <w:rPr>
          <w:rFonts w:ascii="Arial" w:hAnsi="Arial" w:cs="Arial"/>
          <w:i/>
          <w:sz w:val="20"/>
          <w:szCs w:val="20"/>
        </w:rPr>
        <w:t>ộ</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đi</w:t>
      </w:r>
      <w:r w:rsidRPr="00C14145">
        <w:rPr>
          <w:rFonts w:ascii="Arial" w:hAnsi="Arial" w:cs="Arial"/>
          <w:i/>
          <w:sz w:val="20"/>
          <w:szCs w:val="20"/>
        </w:rPr>
        <w:t>ề</w:t>
      </w:r>
      <w:r w:rsidRPr="00C14145">
        <w:rPr>
          <w:rFonts w:ascii="Arial" w:hAnsi="Arial" w:cs="Arial"/>
          <w:i/>
          <w:sz w:val="20"/>
          <w:szCs w:val="20"/>
        </w:rPr>
        <w:t>u b</w:t>
      </w:r>
      <w:r w:rsidRPr="00C14145">
        <w:rPr>
          <w:rFonts w:ascii="Arial" w:hAnsi="Arial" w:cs="Arial"/>
          <w:i/>
          <w:sz w:val="20"/>
          <w:szCs w:val="20"/>
        </w:rPr>
        <w:t>ở</w:t>
      </w:r>
      <w:r w:rsidRPr="00C14145">
        <w:rPr>
          <w:rFonts w:ascii="Arial" w:hAnsi="Arial" w:cs="Arial"/>
          <w:i/>
          <w:sz w:val="20"/>
          <w:szCs w:val="20"/>
        </w:rPr>
        <w:t>i Lu</w:t>
      </w:r>
      <w:r w:rsidRPr="00C14145">
        <w:rPr>
          <w:rFonts w:ascii="Arial" w:hAnsi="Arial" w:cs="Arial"/>
          <w:i/>
          <w:sz w:val="20"/>
          <w:szCs w:val="20"/>
        </w:rPr>
        <w:t>ậ</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03/2022/QH15, Lu</w:t>
      </w:r>
      <w:r w:rsidRPr="00C14145">
        <w:rPr>
          <w:rFonts w:ascii="Arial" w:hAnsi="Arial" w:cs="Arial"/>
          <w:i/>
          <w:sz w:val="20"/>
          <w:szCs w:val="20"/>
        </w:rPr>
        <w:t>ậ</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57/2024/QH15 và Lu</w:t>
      </w:r>
      <w:r w:rsidRPr="00C14145">
        <w:rPr>
          <w:rFonts w:ascii="Arial" w:hAnsi="Arial" w:cs="Arial"/>
          <w:i/>
          <w:sz w:val="20"/>
          <w:szCs w:val="20"/>
        </w:rPr>
        <w:t>ậ</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143/2025/QH15;</w:t>
      </w:r>
    </w:p>
    <w:p w14:paraId="07B2147F"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i/>
          <w:sz w:val="20"/>
          <w:szCs w:val="20"/>
        </w:rPr>
        <w:t>Theo đ</w:t>
      </w:r>
      <w:r w:rsidRPr="00C14145">
        <w:rPr>
          <w:rFonts w:ascii="Arial" w:hAnsi="Arial" w:cs="Arial"/>
          <w:i/>
          <w:sz w:val="20"/>
          <w:szCs w:val="20"/>
        </w:rPr>
        <w:t>ề</w:t>
      </w:r>
      <w:r w:rsidRPr="00C14145">
        <w:rPr>
          <w:rFonts w:ascii="Arial" w:hAnsi="Arial" w:cs="Arial"/>
          <w:i/>
          <w:sz w:val="20"/>
          <w:szCs w:val="20"/>
        </w:rPr>
        <w:t xml:space="preserve"> ngh</w:t>
      </w:r>
      <w:r w:rsidRPr="00C14145">
        <w:rPr>
          <w:rFonts w:ascii="Arial" w:hAnsi="Arial" w:cs="Arial"/>
          <w:i/>
          <w:sz w:val="20"/>
          <w:szCs w:val="20"/>
        </w:rPr>
        <w:t>ị</w:t>
      </w:r>
      <w:r w:rsidRPr="00C14145">
        <w:rPr>
          <w:rFonts w:ascii="Arial" w:hAnsi="Arial" w:cs="Arial"/>
          <w:i/>
          <w:sz w:val="20"/>
          <w:szCs w:val="20"/>
        </w:rPr>
        <w:t xml:space="preserve"> c</w:t>
      </w:r>
      <w:r w:rsidRPr="00C14145">
        <w:rPr>
          <w:rFonts w:ascii="Arial" w:hAnsi="Arial" w:cs="Arial"/>
          <w:i/>
          <w:sz w:val="20"/>
          <w:szCs w:val="20"/>
        </w:rPr>
        <w:t>ủ</w:t>
      </w:r>
      <w:r w:rsidRPr="00C14145">
        <w:rPr>
          <w:rFonts w:ascii="Arial" w:hAnsi="Arial" w:cs="Arial"/>
          <w:i/>
          <w:sz w:val="20"/>
          <w:szCs w:val="20"/>
        </w:rPr>
        <w:t>a B</w:t>
      </w:r>
      <w:r w:rsidRPr="00C14145">
        <w:rPr>
          <w:rFonts w:ascii="Arial" w:hAnsi="Arial" w:cs="Arial"/>
          <w:i/>
          <w:sz w:val="20"/>
          <w:szCs w:val="20"/>
        </w:rPr>
        <w:t>ộ</w:t>
      </w:r>
      <w:r w:rsidRPr="00C14145">
        <w:rPr>
          <w:rFonts w:ascii="Arial" w:hAnsi="Arial" w:cs="Arial"/>
          <w:i/>
          <w:sz w:val="20"/>
          <w:szCs w:val="20"/>
        </w:rPr>
        <w:t xml:space="preserve"> trư</w:t>
      </w:r>
      <w:r w:rsidRPr="00C14145">
        <w:rPr>
          <w:rFonts w:ascii="Arial" w:hAnsi="Arial" w:cs="Arial"/>
          <w:i/>
          <w:sz w:val="20"/>
          <w:szCs w:val="20"/>
        </w:rPr>
        <w:t>ở</w:t>
      </w:r>
      <w:r w:rsidRPr="00C14145">
        <w:rPr>
          <w:rFonts w:ascii="Arial" w:hAnsi="Arial" w:cs="Arial"/>
          <w:i/>
          <w:sz w:val="20"/>
          <w:szCs w:val="20"/>
        </w:rPr>
        <w:t>ng B</w:t>
      </w:r>
      <w:r w:rsidRPr="00C14145">
        <w:rPr>
          <w:rFonts w:ascii="Arial" w:hAnsi="Arial" w:cs="Arial"/>
          <w:i/>
          <w:sz w:val="20"/>
          <w:szCs w:val="20"/>
        </w:rPr>
        <w:t>ộ</w:t>
      </w:r>
      <w:r w:rsidRPr="00C14145">
        <w:rPr>
          <w:rFonts w:ascii="Arial" w:hAnsi="Arial" w:cs="Arial"/>
          <w:i/>
          <w:sz w:val="20"/>
          <w:szCs w:val="20"/>
        </w:rPr>
        <w:t xml:space="preserve"> Nông nghi</w:t>
      </w:r>
      <w:r w:rsidRPr="00C14145">
        <w:rPr>
          <w:rFonts w:ascii="Arial" w:hAnsi="Arial" w:cs="Arial"/>
          <w:i/>
          <w:sz w:val="20"/>
          <w:szCs w:val="20"/>
        </w:rPr>
        <w:t>ệ</w:t>
      </w:r>
      <w:r w:rsidRPr="00C14145">
        <w:rPr>
          <w:rFonts w:ascii="Arial" w:hAnsi="Arial" w:cs="Arial"/>
          <w:i/>
          <w:sz w:val="20"/>
          <w:szCs w:val="20"/>
        </w:rPr>
        <w:t>p và Môi trư</w:t>
      </w:r>
      <w:r w:rsidRPr="00C14145">
        <w:rPr>
          <w:rFonts w:ascii="Arial" w:hAnsi="Arial" w:cs="Arial"/>
          <w:i/>
          <w:sz w:val="20"/>
          <w:szCs w:val="20"/>
        </w:rPr>
        <w:t>ờ</w:t>
      </w:r>
      <w:r w:rsidRPr="00C14145">
        <w:rPr>
          <w:rFonts w:ascii="Arial" w:hAnsi="Arial" w:cs="Arial"/>
          <w:i/>
          <w:sz w:val="20"/>
          <w:szCs w:val="20"/>
        </w:rPr>
        <w:t>ng;</w:t>
      </w:r>
    </w:p>
    <w:p w14:paraId="55C90BC0" w14:textId="77777777" w:rsidR="00A02BF1" w:rsidRPr="00C14145" w:rsidRDefault="00AF31ED" w:rsidP="00161129">
      <w:pPr>
        <w:spacing w:after="120" w:line="240" w:lineRule="auto"/>
        <w:ind w:firstLine="720"/>
        <w:jc w:val="both"/>
        <w:rPr>
          <w:rFonts w:ascii="Arial" w:hAnsi="Arial" w:cs="Arial"/>
          <w:i/>
          <w:sz w:val="20"/>
          <w:szCs w:val="20"/>
        </w:rPr>
      </w:pPr>
      <w:r w:rsidRPr="00C14145">
        <w:rPr>
          <w:rFonts w:ascii="Arial" w:hAnsi="Arial" w:cs="Arial"/>
          <w:i/>
          <w:sz w:val="20"/>
          <w:szCs w:val="20"/>
        </w:rPr>
        <w:t>Chính ph</w:t>
      </w:r>
      <w:r w:rsidRPr="00C14145">
        <w:rPr>
          <w:rFonts w:ascii="Arial" w:hAnsi="Arial" w:cs="Arial"/>
          <w:i/>
          <w:sz w:val="20"/>
          <w:szCs w:val="20"/>
        </w:rPr>
        <w:t>ủ</w:t>
      </w:r>
      <w:r w:rsidRPr="00C14145">
        <w:rPr>
          <w:rFonts w:ascii="Arial" w:hAnsi="Arial" w:cs="Arial"/>
          <w:i/>
          <w:sz w:val="20"/>
          <w:szCs w:val="20"/>
        </w:rPr>
        <w:t xml:space="preserve"> ban hành Ngh</w:t>
      </w:r>
      <w:r w:rsidRPr="00C14145">
        <w:rPr>
          <w:rFonts w:ascii="Arial" w:hAnsi="Arial" w:cs="Arial"/>
          <w:i/>
          <w:sz w:val="20"/>
          <w:szCs w:val="20"/>
        </w:rPr>
        <w:t>ị</w:t>
      </w:r>
      <w:r w:rsidRPr="00C14145">
        <w:rPr>
          <w:rFonts w:ascii="Arial" w:hAnsi="Arial" w:cs="Arial"/>
          <w:i/>
          <w:sz w:val="20"/>
          <w:szCs w:val="20"/>
        </w:rPr>
        <w:t xml:space="preserve"> đ</w:t>
      </w:r>
      <w:r w:rsidRPr="00C14145">
        <w:rPr>
          <w:rFonts w:ascii="Arial" w:hAnsi="Arial" w:cs="Arial"/>
          <w:i/>
          <w:sz w:val="20"/>
          <w:szCs w:val="20"/>
        </w:rPr>
        <w:t>ị</w:t>
      </w:r>
      <w:r w:rsidRPr="00C14145">
        <w:rPr>
          <w:rFonts w:ascii="Arial" w:hAnsi="Arial" w:cs="Arial"/>
          <w:i/>
          <w:sz w:val="20"/>
          <w:szCs w:val="20"/>
        </w:rPr>
        <w:t>nh quy</w:t>
      </w:r>
      <w:r w:rsidRPr="00C14145">
        <w:rPr>
          <w:rFonts w:ascii="Arial" w:hAnsi="Arial" w:cs="Arial"/>
          <w:i/>
          <w:sz w:val="20"/>
          <w:szCs w:val="20"/>
        </w:rPr>
        <w:t xml:space="preserve"> đ</w:t>
      </w:r>
      <w:r w:rsidRPr="00C14145">
        <w:rPr>
          <w:rFonts w:ascii="Arial" w:hAnsi="Arial" w:cs="Arial"/>
          <w:i/>
          <w:sz w:val="20"/>
          <w:szCs w:val="20"/>
        </w:rPr>
        <w:t>ị</w:t>
      </w:r>
      <w:r w:rsidRPr="00C14145">
        <w:rPr>
          <w:rFonts w:ascii="Arial" w:hAnsi="Arial" w:cs="Arial"/>
          <w:i/>
          <w:sz w:val="20"/>
          <w:szCs w:val="20"/>
        </w:rPr>
        <w:t>nh chi ti</w:t>
      </w:r>
      <w:r w:rsidRPr="00C14145">
        <w:rPr>
          <w:rFonts w:ascii="Arial" w:hAnsi="Arial" w:cs="Arial"/>
          <w:i/>
          <w:sz w:val="20"/>
          <w:szCs w:val="20"/>
        </w:rPr>
        <w:t>ế</w:t>
      </w:r>
      <w:r w:rsidRPr="00C14145">
        <w:rPr>
          <w:rFonts w:ascii="Arial" w:hAnsi="Arial" w:cs="Arial"/>
          <w:i/>
          <w:sz w:val="20"/>
          <w:szCs w:val="20"/>
        </w:rPr>
        <w:t>t thi hành m</w:t>
      </w:r>
      <w:r w:rsidRPr="00C14145">
        <w:rPr>
          <w:rFonts w:ascii="Arial" w:hAnsi="Arial" w:cs="Arial"/>
          <w:i/>
          <w:sz w:val="20"/>
          <w:szCs w:val="20"/>
        </w:rPr>
        <w:t>ộ</w:t>
      </w:r>
      <w:r w:rsidRPr="00C14145">
        <w:rPr>
          <w:rFonts w:ascii="Arial" w:hAnsi="Arial" w:cs="Arial"/>
          <w:i/>
          <w:sz w:val="20"/>
          <w:szCs w:val="20"/>
        </w:rPr>
        <w:t>t s</w:t>
      </w:r>
      <w:r w:rsidRPr="00C14145">
        <w:rPr>
          <w:rFonts w:ascii="Arial" w:hAnsi="Arial" w:cs="Arial"/>
          <w:i/>
          <w:sz w:val="20"/>
          <w:szCs w:val="20"/>
        </w:rPr>
        <w:t>ố</w:t>
      </w:r>
      <w:r w:rsidRPr="00C14145">
        <w:rPr>
          <w:rFonts w:ascii="Arial" w:hAnsi="Arial" w:cs="Arial"/>
          <w:i/>
          <w:sz w:val="20"/>
          <w:szCs w:val="20"/>
        </w:rPr>
        <w:t xml:space="preserve"> đi</w:t>
      </w:r>
      <w:r w:rsidRPr="00C14145">
        <w:rPr>
          <w:rFonts w:ascii="Arial" w:hAnsi="Arial" w:cs="Arial"/>
          <w:i/>
          <w:sz w:val="20"/>
          <w:szCs w:val="20"/>
        </w:rPr>
        <w:t>ề</w:t>
      </w:r>
      <w:r w:rsidRPr="00C14145">
        <w:rPr>
          <w:rFonts w:ascii="Arial" w:hAnsi="Arial" w:cs="Arial"/>
          <w:i/>
          <w:sz w:val="20"/>
          <w:szCs w:val="20"/>
        </w:rPr>
        <w:t>u c</w:t>
      </w:r>
      <w:r w:rsidRPr="00C14145">
        <w:rPr>
          <w:rFonts w:ascii="Arial" w:hAnsi="Arial" w:cs="Arial"/>
          <w:i/>
          <w:sz w:val="20"/>
          <w:szCs w:val="20"/>
        </w:rPr>
        <w:t>ủ</w:t>
      </w:r>
      <w:r w:rsidRPr="00C14145">
        <w:rPr>
          <w:rFonts w:ascii="Arial" w:hAnsi="Arial" w:cs="Arial"/>
          <w:i/>
          <w:sz w:val="20"/>
          <w:szCs w:val="20"/>
        </w:rPr>
        <w:t>a Lu</w:t>
      </w:r>
      <w:r w:rsidRPr="00C14145">
        <w:rPr>
          <w:rFonts w:ascii="Arial" w:hAnsi="Arial" w:cs="Arial"/>
          <w:i/>
          <w:sz w:val="20"/>
          <w:szCs w:val="20"/>
        </w:rPr>
        <w:t>ậ</w:t>
      </w:r>
      <w:r w:rsidRPr="00C14145">
        <w:rPr>
          <w:rFonts w:ascii="Arial" w:hAnsi="Arial" w:cs="Arial"/>
          <w:i/>
          <w:sz w:val="20"/>
          <w:szCs w:val="20"/>
        </w:rPr>
        <w:t>t B</w:t>
      </w:r>
      <w:r w:rsidRPr="00C14145">
        <w:rPr>
          <w:rFonts w:ascii="Arial" w:hAnsi="Arial" w:cs="Arial"/>
          <w:i/>
          <w:sz w:val="20"/>
          <w:szCs w:val="20"/>
        </w:rPr>
        <w:t>ả</w:t>
      </w:r>
      <w:r w:rsidRPr="00C14145">
        <w:rPr>
          <w:rFonts w:ascii="Arial" w:hAnsi="Arial" w:cs="Arial"/>
          <w:i/>
          <w:sz w:val="20"/>
          <w:szCs w:val="20"/>
        </w:rPr>
        <w:t>o v</w:t>
      </w:r>
      <w:r w:rsidRPr="00C14145">
        <w:rPr>
          <w:rFonts w:ascii="Arial" w:hAnsi="Arial" w:cs="Arial"/>
          <w:i/>
          <w:sz w:val="20"/>
          <w:szCs w:val="20"/>
        </w:rPr>
        <w:t>ệ</w:t>
      </w:r>
      <w:r w:rsidRPr="00C14145">
        <w:rPr>
          <w:rFonts w:ascii="Arial" w:hAnsi="Arial" w:cs="Arial"/>
          <w:i/>
          <w:sz w:val="20"/>
          <w:szCs w:val="20"/>
        </w:rPr>
        <w:t xml:space="preserve"> môi trư</w:t>
      </w:r>
      <w:r w:rsidRPr="00C14145">
        <w:rPr>
          <w:rFonts w:ascii="Arial" w:hAnsi="Arial" w:cs="Arial"/>
          <w:i/>
          <w:sz w:val="20"/>
          <w:szCs w:val="20"/>
        </w:rPr>
        <w:t>ờ</w:t>
      </w:r>
      <w:r w:rsidRPr="00C14145">
        <w:rPr>
          <w:rFonts w:ascii="Arial" w:hAnsi="Arial" w:cs="Arial"/>
          <w:i/>
          <w:sz w:val="20"/>
          <w:szCs w:val="20"/>
        </w:rPr>
        <w:t>ng v</w:t>
      </w:r>
      <w:r w:rsidRPr="00C14145">
        <w:rPr>
          <w:rFonts w:ascii="Arial" w:hAnsi="Arial" w:cs="Arial"/>
          <w:i/>
          <w:sz w:val="20"/>
          <w:szCs w:val="20"/>
        </w:rPr>
        <w:t>ề</w:t>
      </w:r>
      <w:r w:rsidRPr="00C14145">
        <w:rPr>
          <w:rFonts w:ascii="Arial" w:hAnsi="Arial" w:cs="Arial"/>
          <w:i/>
          <w:sz w:val="20"/>
          <w:szCs w:val="20"/>
        </w:rPr>
        <w:t xml:space="preserve"> trách nhi</w:t>
      </w:r>
      <w:r w:rsidRPr="00C14145">
        <w:rPr>
          <w:rFonts w:ascii="Arial" w:hAnsi="Arial" w:cs="Arial"/>
          <w:i/>
          <w:sz w:val="20"/>
          <w:szCs w:val="20"/>
        </w:rPr>
        <w:t>ệ</w:t>
      </w:r>
      <w:r w:rsidRPr="00C14145">
        <w:rPr>
          <w:rFonts w:ascii="Arial" w:hAnsi="Arial" w:cs="Arial"/>
          <w:i/>
          <w:sz w:val="20"/>
          <w:szCs w:val="20"/>
        </w:rPr>
        <w:t>m tái ch</w:t>
      </w:r>
      <w:r w:rsidRPr="00C14145">
        <w:rPr>
          <w:rFonts w:ascii="Arial" w:hAnsi="Arial" w:cs="Arial"/>
          <w:i/>
          <w:sz w:val="20"/>
          <w:szCs w:val="20"/>
        </w:rPr>
        <w:t>ế</w:t>
      </w:r>
      <w:r w:rsidRPr="00C14145">
        <w:rPr>
          <w:rFonts w:ascii="Arial" w:hAnsi="Arial" w:cs="Arial"/>
          <w:i/>
          <w:sz w:val="20"/>
          <w:szCs w:val="20"/>
        </w:rPr>
        <w:t xml:space="preserve"> s</w:t>
      </w:r>
      <w:r w:rsidRPr="00C14145">
        <w:rPr>
          <w:rFonts w:ascii="Arial" w:hAnsi="Arial" w:cs="Arial"/>
          <w:i/>
          <w:sz w:val="20"/>
          <w:szCs w:val="20"/>
        </w:rPr>
        <w:t>ả</w:t>
      </w:r>
      <w:r w:rsidRPr="00C14145">
        <w:rPr>
          <w:rFonts w:ascii="Arial" w:hAnsi="Arial" w:cs="Arial"/>
          <w:i/>
          <w:sz w:val="20"/>
          <w:szCs w:val="20"/>
        </w:rPr>
        <w:t>n ph</w:t>
      </w:r>
      <w:r w:rsidRPr="00C14145">
        <w:rPr>
          <w:rFonts w:ascii="Arial" w:hAnsi="Arial" w:cs="Arial"/>
          <w:i/>
          <w:sz w:val="20"/>
          <w:szCs w:val="20"/>
        </w:rPr>
        <w:t>ẩ</w:t>
      </w:r>
      <w:r w:rsidRPr="00C14145">
        <w:rPr>
          <w:rFonts w:ascii="Arial" w:hAnsi="Arial" w:cs="Arial"/>
          <w:i/>
          <w:sz w:val="20"/>
          <w:szCs w:val="20"/>
        </w:rPr>
        <w:t>m, bao bì và trách nhi</w:t>
      </w:r>
      <w:r w:rsidRPr="00C14145">
        <w:rPr>
          <w:rFonts w:ascii="Arial" w:hAnsi="Arial" w:cs="Arial"/>
          <w:i/>
          <w:sz w:val="20"/>
          <w:szCs w:val="20"/>
        </w:rPr>
        <w:t>ệ</w:t>
      </w:r>
      <w:r w:rsidRPr="00C14145">
        <w:rPr>
          <w:rFonts w:ascii="Arial" w:hAnsi="Arial" w:cs="Arial"/>
          <w:i/>
          <w:sz w:val="20"/>
          <w:szCs w:val="20"/>
        </w:rPr>
        <w:t>m x</w:t>
      </w:r>
      <w:r w:rsidRPr="00C14145">
        <w:rPr>
          <w:rFonts w:ascii="Arial" w:hAnsi="Arial" w:cs="Arial"/>
          <w:i/>
          <w:sz w:val="20"/>
          <w:szCs w:val="20"/>
        </w:rPr>
        <w:t>ử</w:t>
      </w:r>
      <w:r w:rsidRPr="00C14145">
        <w:rPr>
          <w:rFonts w:ascii="Arial" w:hAnsi="Arial" w:cs="Arial"/>
          <w:i/>
          <w:sz w:val="20"/>
          <w:szCs w:val="20"/>
        </w:rPr>
        <w:t xml:space="preserve"> lý ch</w:t>
      </w:r>
      <w:r w:rsidRPr="00C14145">
        <w:rPr>
          <w:rFonts w:ascii="Arial" w:hAnsi="Arial" w:cs="Arial"/>
          <w:i/>
          <w:sz w:val="20"/>
          <w:szCs w:val="20"/>
        </w:rPr>
        <w:t>ấ</w:t>
      </w:r>
      <w:r w:rsidRPr="00C14145">
        <w:rPr>
          <w:rFonts w:ascii="Arial" w:hAnsi="Arial" w:cs="Arial"/>
          <w:i/>
          <w:sz w:val="20"/>
          <w:szCs w:val="20"/>
        </w:rPr>
        <w:t>t th</w:t>
      </w:r>
      <w:r w:rsidRPr="00C14145">
        <w:rPr>
          <w:rFonts w:ascii="Arial" w:hAnsi="Arial" w:cs="Arial"/>
          <w:i/>
          <w:sz w:val="20"/>
          <w:szCs w:val="20"/>
        </w:rPr>
        <w:t>ả</w:t>
      </w:r>
      <w:r w:rsidRPr="00C14145">
        <w:rPr>
          <w:rFonts w:ascii="Arial" w:hAnsi="Arial" w:cs="Arial"/>
          <w:i/>
          <w:sz w:val="20"/>
          <w:szCs w:val="20"/>
        </w:rPr>
        <w:t>i c</w:t>
      </w:r>
      <w:r w:rsidRPr="00C14145">
        <w:rPr>
          <w:rFonts w:ascii="Arial" w:hAnsi="Arial" w:cs="Arial"/>
          <w:i/>
          <w:sz w:val="20"/>
          <w:szCs w:val="20"/>
        </w:rPr>
        <w:t>ủ</w:t>
      </w:r>
      <w:r w:rsidRPr="00C14145">
        <w:rPr>
          <w:rFonts w:ascii="Arial" w:hAnsi="Arial" w:cs="Arial"/>
          <w:i/>
          <w:sz w:val="20"/>
          <w:szCs w:val="20"/>
        </w:rPr>
        <w:t>a nhà s</w:t>
      </w:r>
      <w:r w:rsidRPr="00C14145">
        <w:rPr>
          <w:rFonts w:ascii="Arial" w:hAnsi="Arial" w:cs="Arial"/>
          <w:i/>
          <w:sz w:val="20"/>
          <w:szCs w:val="20"/>
        </w:rPr>
        <w:t>ả</w:t>
      </w:r>
      <w:r w:rsidRPr="00C14145">
        <w:rPr>
          <w:rFonts w:ascii="Arial" w:hAnsi="Arial" w:cs="Arial"/>
          <w:i/>
          <w:sz w:val="20"/>
          <w:szCs w:val="20"/>
        </w:rPr>
        <w:t>n xu</w:t>
      </w:r>
      <w:r w:rsidRPr="00C14145">
        <w:rPr>
          <w:rFonts w:ascii="Arial" w:hAnsi="Arial" w:cs="Arial"/>
          <w:i/>
          <w:sz w:val="20"/>
          <w:szCs w:val="20"/>
        </w:rPr>
        <w:t>ấ</w:t>
      </w:r>
      <w:r w:rsidRPr="00C14145">
        <w:rPr>
          <w:rFonts w:ascii="Arial" w:hAnsi="Arial" w:cs="Arial"/>
          <w:i/>
          <w:sz w:val="20"/>
          <w:szCs w:val="20"/>
        </w:rPr>
        <w:t>t, nh</w:t>
      </w:r>
      <w:r w:rsidRPr="00C14145">
        <w:rPr>
          <w:rFonts w:ascii="Arial" w:hAnsi="Arial" w:cs="Arial"/>
          <w:i/>
          <w:sz w:val="20"/>
          <w:szCs w:val="20"/>
        </w:rPr>
        <w:t>ậ</w:t>
      </w:r>
      <w:r w:rsidRPr="00C14145">
        <w:rPr>
          <w:rFonts w:ascii="Arial" w:hAnsi="Arial" w:cs="Arial"/>
          <w:i/>
          <w:sz w:val="20"/>
          <w:szCs w:val="20"/>
        </w:rPr>
        <w:t>p kh</w:t>
      </w:r>
      <w:r w:rsidRPr="00C14145">
        <w:rPr>
          <w:rFonts w:ascii="Arial" w:hAnsi="Arial" w:cs="Arial"/>
          <w:i/>
          <w:sz w:val="20"/>
          <w:szCs w:val="20"/>
        </w:rPr>
        <w:t>ẩ</w:t>
      </w:r>
      <w:r w:rsidRPr="00C14145">
        <w:rPr>
          <w:rFonts w:ascii="Arial" w:hAnsi="Arial" w:cs="Arial"/>
          <w:i/>
          <w:sz w:val="20"/>
          <w:szCs w:val="20"/>
        </w:rPr>
        <w:t>u.</w:t>
      </w:r>
    </w:p>
    <w:p w14:paraId="7DEABD00" w14:textId="77777777" w:rsidR="00161129" w:rsidRPr="00C14145" w:rsidRDefault="00161129" w:rsidP="00161129">
      <w:pPr>
        <w:spacing w:after="0" w:line="240" w:lineRule="auto"/>
        <w:jc w:val="center"/>
        <w:rPr>
          <w:rFonts w:ascii="Arial" w:hAnsi="Arial" w:cs="Arial"/>
          <w:sz w:val="20"/>
          <w:szCs w:val="20"/>
        </w:rPr>
      </w:pPr>
    </w:p>
    <w:p w14:paraId="1CD4A6C2" w14:textId="77777777" w:rsidR="00A02BF1" w:rsidRPr="00C14145" w:rsidRDefault="00AF31ED" w:rsidP="00161129">
      <w:pPr>
        <w:spacing w:after="0" w:line="240" w:lineRule="auto"/>
        <w:jc w:val="center"/>
        <w:rPr>
          <w:rFonts w:ascii="Arial" w:hAnsi="Arial" w:cs="Arial"/>
          <w:sz w:val="20"/>
          <w:szCs w:val="20"/>
        </w:rPr>
      </w:pPr>
      <w:r w:rsidRPr="00C14145">
        <w:rPr>
          <w:rFonts w:ascii="Arial" w:hAnsi="Arial" w:cs="Arial"/>
          <w:b/>
          <w:sz w:val="20"/>
          <w:szCs w:val="20"/>
        </w:rPr>
        <w:t xml:space="preserve">Chương I </w:t>
      </w:r>
    </w:p>
    <w:p w14:paraId="250E2A6F" w14:textId="77777777" w:rsidR="00A02BF1" w:rsidRPr="00C14145" w:rsidRDefault="00AF31ED" w:rsidP="00161129">
      <w:pPr>
        <w:spacing w:after="0" w:line="240" w:lineRule="auto"/>
        <w:jc w:val="center"/>
        <w:rPr>
          <w:rFonts w:ascii="Arial" w:hAnsi="Arial" w:cs="Arial"/>
          <w:b/>
          <w:sz w:val="20"/>
          <w:szCs w:val="20"/>
        </w:rPr>
      </w:pPr>
      <w:r w:rsidRPr="00C14145">
        <w:rPr>
          <w:rFonts w:ascii="Arial" w:hAnsi="Arial" w:cs="Arial"/>
          <w:b/>
          <w:sz w:val="20"/>
          <w:szCs w:val="20"/>
        </w:rPr>
        <w:t>QUY Đ</w:t>
      </w:r>
      <w:r w:rsidRPr="00C14145">
        <w:rPr>
          <w:rFonts w:ascii="Arial" w:hAnsi="Arial" w:cs="Arial"/>
          <w:b/>
          <w:sz w:val="20"/>
          <w:szCs w:val="20"/>
        </w:rPr>
        <w:t>Ị</w:t>
      </w:r>
      <w:r w:rsidRPr="00C14145">
        <w:rPr>
          <w:rFonts w:ascii="Arial" w:hAnsi="Arial" w:cs="Arial"/>
          <w:b/>
          <w:sz w:val="20"/>
          <w:szCs w:val="20"/>
        </w:rPr>
        <w:t>NH CHUNG</w:t>
      </w:r>
    </w:p>
    <w:p w14:paraId="073B28F5" w14:textId="77777777" w:rsidR="00161129" w:rsidRPr="00C14145" w:rsidRDefault="00161129" w:rsidP="00161129">
      <w:pPr>
        <w:spacing w:after="0" w:line="240" w:lineRule="auto"/>
        <w:jc w:val="center"/>
        <w:rPr>
          <w:rFonts w:ascii="Arial" w:hAnsi="Arial" w:cs="Arial"/>
          <w:sz w:val="20"/>
          <w:szCs w:val="20"/>
        </w:rPr>
      </w:pPr>
    </w:p>
    <w:p w14:paraId="2B7EA284"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 Ph</w:t>
      </w:r>
      <w:r w:rsidRPr="00C14145">
        <w:rPr>
          <w:rFonts w:ascii="Arial" w:hAnsi="Arial" w:cs="Arial"/>
          <w:b/>
          <w:sz w:val="20"/>
          <w:szCs w:val="20"/>
        </w:rPr>
        <w:t>ạ</w:t>
      </w:r>
      <w:r w:rsidRPr="00C14145">
        <w:rPr>
          <w:rFonts w:ascii="Arial" w:hAnsi="Arial" w:cs="Arial"/>
          <w:b/>
          <w:sz w:val="20"/>
          <w:szCs w:val="20"/>
        </w:rPr>
        <w:t>m vi đi</w:t>
      </w:r>
      <w:r w:rsidRPr="00C14145">
        <w:rPr>
          <w:rFonts w:ascii="Arial" w:hAnsi="Arial" w:cs="Arial"/>
          <w:b/>
          <w:sz w:val="20"/>
          <w:szCs w:val="20"/>
        </w:rPr>
        <w:t>ề</w:t>
      </w:r>
      <w:r w:rsidRPr="00C14145">
        <w:rPr>
          <w:rFonts w:ascii="Arial" w:hAnsi="Arial" w:cs="Arial"/>
          <w:b/>
          <w:sz w:val="20"/>
          <w:szCs w:val="20"/>
        </w:rPr>
        <w:t>u ch</w:t>
      </w:r>
      <w:r w:rsidRPr="00C14145">
        <w:rPr>
          <w:rFonts w:ascii="Arial" w:hAnsi="Arial" w:cs="Arial"/>
          <w:b/>
          <w:sz w:val="20"/>
          <w:szCs w:val="20"/>
        </w:rPr>
        <w:t>ỉ</w:t>
      </w:r>
      <w:r w:rsidRPr="00C14145">
        <w:rPr>
          <w:rFonts w:ascii="Arial" w:hAnsi="Arial" w:cs="Arial"/>
          <w:b/>
          <w:sz w:val="20"/>
          <w:szCs w:val="20"/>
        </w:rPr>
        <w:t>nh</w:t>
      </w:r>
    </w:p>
    <w:p w14:paraId="342D72A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quy đ</w:t>
      </w:r>
      <w:r w:rsidRPr="00C14145">
        <w:rPr>
          <w:rFonts w:ascii="Arial" w:hAnsi="Arial" w:cs="Arial"/>
          <w:sz w:val="20"/>
          <w:szCs w:val="20"/>
        </w:rPr>
        <w:t>ị</w:t>
      </w:r>
      <w:r w:rsidRPr="00C14145">
        <w:rPr>
          <w:rFonts w:ascii="Arial" w:hAnsi="Arial" w:cs="Arial"/>
          <w:sz w:val="20"/>
          <w:szCs w:val="20"/>
        </w:rPr>
        <w:t>nh chi ti</w:t>
      </w:r>
      <w:r w:rsidRPr="00C14145">
        <w:rPr>
          <w:rFonts w:ascii="Arial" w:hAnsi="Arial" w:cs="Arial"/>
          <w:sz w:val="20"/>
          <w:szCs w:val="20"/>
        </w:rPr>
        <w:t>ế</w:t>
      </w:r>
      <w:r w:rsidRPr="00C14145">
        <w:rPr>
          <w:rFonts w:ascii="Arial" w:hAnsi="Arial" w:cs="Arial"/>
          <w:sz w:val="20"/>
          <w:szCs w:val="20"/>
        </w:rPr>
        <w:t>t Đi</w:t>
      </w:r>
      <w:r w:rsidRPr="00C14145">
        <w:rPr>
          <w:rFonts w:ascii="Arial" w:hAnsi="Arial" w:cs="Arial"/>
          <w:sz w:val="20"/>
          <w:szCs w:val="20"/>
        </w:rPr>
        <w:t>ề</w:t>
      </w:r>
      <w:r w:rsidRPr="00C14145">
        <w:rPr>
          <w:rFonts w:ascii="Arial" w:hAnsi="Arial" w:cs="Arial"/>
          <w:sz w:val="20"/>
          <w:szCs w:val="20"/>
        </w:rPr>
        <w:t>u 54</w:t>
      </w:r>
      <w:r w:rsidRPr="00C14145">
        <w:rPr>
          <w:rFonts w:ascii="Arial" w:hAnsi="Arial" w:cs="Arial"/>
          <w:sz w:val="20"/>
          <w:szCs w:val="20"/>
        </w:rPr>
        <w:t xml:space="preserve"> Lu</w:t>
      </w:r>
      <w:r w:rsidRPr="00C14145">
        <w:rPr>
          <w:rFonts w:ascii="Arial" w:hAnsi="Arial" w:cs="Arial"/>
          <w:sz w:val="20"/>
          <w:szCs w:val="20"/>
        </w:rPr>
        <w:t>ậ</w:t>
      </w:r>
      <w:r w:rsidRPr="00C14145">
        <w:rPr>
          <w:rFonts w:ascii="Arial" w:hAnsi="Arial" w:cs="Arial"/>
          <w:sz w:val="20"/>
          <w:szCs w:val="20"/>
        </w:rPr>
        <w:t>t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w:t>
      </w:r>
      <w:r w:rsidRPr="00C14145">
        <w:rPr>
          <w:rFonts w:ascii="Arial" w:hAnsi="Arial" w:cs="Arial"/>
          <w:sz w:val="20"/>
          <w:szCs w:val="20"/>
        </w:rPr>
        <w:t>ề</w:t>
      </w:r>
      <w:r w:rsidRPr="00C14145">
        <w:rPr>
          <w:rFonts w:ascii="Arial" w:hAnsi="Arial" w:cs="Arial"/>
          <w:sz w:val="20"/>
          <w:szCs w:val="20"/>
        </w:rPr>
        <w:t xml:space="preserve">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và Đi</w:t>
      </w:r>
      <w:r w:rsidRPr="00C14145">
        <w:rPr>
          <w:rFonts w:ascii="Arial" w:hAnsi="Arial" w:cs="Arial"/>
          <w:sz w:val="20"/>
          <w:szCs w:val="20"/>
        </w:rPr>
        <w:t>ề</w:t>
      </w:r>
      <w:r w:rsidRPr="00C14145">
        <w:rPr>
          <w:rFonts w:ascii="Arial" w:hAnsi="Arial" w:cs="Arial"/>
          <w:sz w:val="20"/>
          <w:szCs w:val="20"/>
        </w:rPr>
        <w:t>u 55 Lu</w:t>
      </w:r>
      <w:r w:rsidRPr="00C14145">
        <w:rPr>
          <w:rFonts w:ascii="Arial" w:hAnsi="Arial" w:cs="Arial"/>
          <w:sz w:val="20"/>
          <w:szCs w:val="20"/>
        </w:rPr>
        <w:t>ậ</w:t>
      </w:r>
      <w:r w:rsidRPr="00C14145">
        <w:rPr>
          <w:rFonts w:ascii="Arial" w:hAnsi="Arial" w:cs="Arial"/>
          <w:sz w:val="20"/>
          <w:szCs w:val="20"/>
        </w:rPr>
        <w:t>t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w:t>
      </w:r>
      <w:r w:rsidRPr="00C14145">
        <w:rPr>
          <w:rFonts w:ascii="Arial" w:hAnsi="Arial" w:cs="Arial"/>
          <w:sz w:val="20"/>
          <w:szCs w:val="20"/>
        </w:rPr>
        <w:t>ề</w:t>
      </w:r>
      <w:r w:rsidRPr="00C14145">
        <w:rPr>
          <w:rFonts w:ascii="Arial" w:hAnsi="Arial" w:cs="Arial"/>
          <w:sz w:val="20"/>
          <w:szCs w:val="20"/>
        </w:rPr>
        <w:t xml:space="preserve"> trách nhi</w:t>
      </w:r>
      <w:r w:rsidRPr="00C14145">
        <w:rPr>
          <w:rFonts w:ascii="Arial" w:hAnsi="Arial" w:cs="Arial"/>
          <w:sz w:val="20"/>
          <w:szCs w:val="20"/>
        </w:rPr>
        <w:t>ệ</w:t>
      </w:r>
      <w:r w:rsidRPr="00C14145">
        <w:rPr>
          <w:rFonts w:ascii="Arial" w:hAnsi="Arial" w:cs="Arial"/>
          <w:sz w:val="20"/>
          <w:szCs w:val="20"/>
        </w:rPr>
        <w:t>m thu gom,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c</w:t>
      </w:r>
      <w:r w:rsidRPr="00C14145">
        <w:rPr>
          <w:rFonts w:ascii="Arial" w:hAnsi="Arial" w:cs="Arial"/>
          <w:sz w:val="20"/>
          <w:szCs w:val="20"/>
        </w:rPr>
        <w:t>ủ</w:t>
      </w:r>
      <w:r w:rsidRPr="00C14145">
        <w:rPr>
          <w:rFonts w:ascii="Arial" w:hAnsi="Arial" w:cs="Arial"/>
          <w:sz w:val="20"/>
          <w:szCs w:val="20"/>
        </w:rPr>
        <w:t>a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(tên vi</w:t>
      </w:r>
      <w:r w:rsidRPr="00C14145">
        <w:rPr>
          <w:rFonts w:ascii="Arial" w:hAnsi="Arial" w:cs="Arial"/>
          <w:sz w:val="20"/>
          <w:szCs w:val="20"/>
        </w:rPr>
        <w:t>ế</w:t>
      </w:r>
      <w:r w:rsidRPr="00C14145">
        <w:rPr>
          <w:rFonts w:ascii="Arial" w:hAnsi="Arial" w:cs="Arial"/>
          <w:sz w:val="20"/>
          <w:szCs w:val="20"/>
        </w:rPr>
        <w:t>t t</w:t>
      </w:r>
      <w:r w:rsidRPr="00C14145">
        <w:rPr>
          <w:rFonts w:ascii="Arial" w:hAnsi="Arial" w:cs="Arial"/>
          <w:sz w:val="20"/>
          <w:szCs w:val="20"/>
        </w:rPr>
        <w:t>ắ</w:t>
      </w:r>
      <w:r w:rsidRPr="00C14145">
        <w:rPr>
          <w:rFonts w:ascii="Arial" w:hAnsi="Arial" w:cs="Arial"/>
          <w:sz w:val="20"/>
          <w:szCs w:val="20"/>
        </w:rPr>
        <w:t>t ti</w:t>
      </w:r>
      <w:r w:rsidRPr="00C14145">
        <w:rPr>
          <w:rFonts w:ascii="Arial" w:hAnsi="Arial" w:cs="Arial"/>
          <w:sz w:val="20"/>
          <w:szCs w:val="20"/>
        </w:rPr>
        <w:t>ế</w:t>
      </w:r>
      <w:r w:rsidRPr="00C14145">
        <w:rPr>
          <w:rFonts w:ascii="Arial" w:hAnsi="Arial" w:cs="Arial"/>
          <w:sz w:val="20"/>
          <w:szCs w:val="20"/>
        </w:rPr>
        <w:t>ng Anh là EPR).</w:t>
      </w:r>
    </w:p>
    <w:p w14:paraId="4E943C3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2. Đ</w:t>
      </w:r>
      <w:r w:rsidRPr="00C14145">
        <w:rPr>
          <w:rFonts w:ascii="Arial" w:hAnsi="Arial" w:cs="Arial"/>
          <w:b/>
          <w:sz w:val="20"/>
          <w:szCs w:val="20"/>
        </w:rPr>
        <w:t>ố</w:t>
      </w:r>
      <w:r w:rsidRPr="00C14145">
        <w:rPr>
          <w:rFonts w:ascii="Arial" w:hAnsi="Arial" w:cs="Arial"/>
          <w:b/>
          <w:sz w:val="20"/>
          <w:szCs w:val="20"/>
        </w:rPr>
        <w:t>i tư</w:t>
      </w:r>
      <w:r w:rsidRPr="00C14145">
        <w:rPr>
          <w:rFonts w:ascii="Arial" w:hAnsi="Arial" w:cs="Arial"/>
          <w:b/>
          <w:sz w:val="20"/>
          <w:szCs w:val="20"/>
        </w:rPr>
        <w:t>ợ</w:t>
      </w:r>
      <w:r w:rsidRPr="00C14145">
        <w:rPr>
          <w:rFonts w:ascii="Arial" w:hAnsi="Arial" w:cs="Arial"/>
          <w:b/>
          <w:sz w:val="20"/>
          <w:szCs w:val="20"/>
        </w:rPr>
        <w:t>ng áp d</w:t>
      </w:r>
      <w:r w:rsidRPr="00C14145">
        <w:rPr>
          <w:rFonts w:ascii="Arial" w:hAnsi="Arial" w:cs="Arial"/>
          <w:b/>
          <w:sz w:val="20"/>
          <w:szCs w:val="20"/>
        </w:rPr>
        <w:t>ụ</w:t>
      </w:r>
      <w:r w:rsidRPr="00C14145">
        <w:rPr>
          <w:rFonts w:ascii="Arial" w:hAnsi="Arial" w:cs="Arial"/>
          <w:b/>
          <w:sz w:val="20"/>
          <w:szCs w:val="20"/>
        </w:rPr>
        <w:t>ng</w:t>
      </w:r>
    </w:p>
    <w:p w14:paraId="27D6279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áp d</w:t>
      </w:r>
      <w:r w:rsidRPr="00C14145">
        <w:rPr>
          <w:rFonts w:ascii="Arial" w:hAnsi="Arial" w:cs="Arial"/>
          <w:sz w:val="20"/>
          <w:szCs w:val="20"/>
        </w:rPr>
        <w:t>ụ</w:t>
      </w:r>
      <w:r w:rsidRPr="00C14145">
        <w:rPr>
          <w:rFonts w:ascii="Arial" w:hAnsi="Arial" w:cs="Arial"/>
          <w:sz w:val="20"/>
          <w:szCs w:val="20"/>
        </w:rPr>
        <w:t>ng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w:t>
      </w:r>
    </w:p>
    <w:p w14:paraId="5DBA05D3" w14:textId="7DA7D853"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thu</w:t>
      </w:r>
      <w:r w:rsidRPr="00C14145">
        <w:rPr>
          <w:rFonts w:ascii="Arial" w:hAnsi="Arial" w:cs="Arial"/>
          <w:sz w:val="20"/>
          <w:szCs w:val="20"/>
        </w:rPr>
        <w:t>ộ</w:t>
      </w:r>
      <w:r w:rsidRPr="00C14145">
        <w:rPr>
          <w:rFonts w:ascii="Arial" w:hAnsi="Arial" w:cs="Arial"/>
          <w:sz w:val="20"/>
          <w:szCs w:val="20"/>
        </w:rPr>
        <w:t>c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ng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và trách nhi</w:t>
      </w:r>
      <w:r w:rsidRPr="00C14145">
        <w:rPr>
          <w:rFonts w:ascii="Arial" w:hAnsi="Arial" w:cs="Arial"/>
          <w:sz w:val="20"/>
          <w:szCs w:val="20"/>
        </w:rPr>
        <w:t>ệ</w:t>
      </w:r>
      <w:r w:rsidRPr="00C14145">
        <w:rPr>
          <w:rFonts w:ascii="Arial" w:hAnsi="Arial" w:cs="Arial"/>
          <w:sz w:val="20"/>
          <w:szCs w:val="20"/>
        </w:rPr>
        <w:t>m thu gom,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(sau đây g</w:t>
      </w:r>
      <w:r w:rsidRPr="00C14145">
        <w:rPr>
          <w:rFonts w:ascii="Arial" w:hAnsi="Arial" w:cs="Arial"/>
          <w:sz w:val="20"/>
          <w:szCs w:val="20"/>
        </w:rPr>
        <w:t>ọ</w:t>
      </w:r>
      <w:r w:rsidRPr="00C14145">
        <w:rPr>
          <w:rFonts w:ascii="Arial" w:hAnsi="Arial" w:cs="Arial"/>
          <w:sz w:val="20"/>
          <w:szCs w:val="20"/>
        </w:rPr>
        <w:t>i chung là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w:t>
      </w:r>
    </w:p>
    <w:p w14:paraId="447E6969" w14:textId="2B22E403"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Cơ quan,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có liên quan đ</w:t>
      </w:r>
      <w:r w:rsidRPr="00C14145">
        <w:rPr>
          <w:rFonts w:ascii="Arial" w:hAnsi="Arial" w:cs="Arial"/>
          <w:sz w:val="20"/>
          <w:szCs w:val="20"/>
        </w:rPr>
        <w:t>ế</w:t>
      </w:r>
      <w:r w:rsidRPr="00C14145">
        <w:rPr>
          <w:rFonts w:ascii="Arial" w:hAnsi="Arial" w:cs="Arial"/>
          <w:sz w:val="20"/>
          <w:szCs w:val="20"/>
        </w:rPr>
        <w:t xml:space="preserve">n trách </w:t>
      </w:r>
      <w:r w:rsidRPr="00C14145">
        <w:rPr>
          <w:rFonts w:ascii="Arial" w:hAnsi="Arial" w:cs="Arial"/>
          <w:sz w:val="20"/>
          <w:szCs w:val="20"/>
        </w:rPr>
        <w:t>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và trách nhi</w:t>
      </w:r>
      <w:r w:rsidRPr="00C14145">
        <w:rPr>
          <w:rFonts w:ascii="Arial" w:hAnsi="Arial" w:cs="Arial"/>
          <w:sz w:val="20"/>
          <w:szCs w:val="20"/>
        </w:rPr>
        <w:t>ệ</w:t>
      </w:r>
      <w:r w:rsidRPr="00C14145">
        <w:rPr>
          <w:rFonts w:ascii="Arial" w:hAnsi="Arial" w:cs="Arial"/>
          <w:sz w:val="20"/>
          <w:szCs w:val="20"/>
        </w:rPr>
        <w:t>m thu gom,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c</w:t>
      </w:r>
      <w:r w:rsidRPr="00C14145">
        <w:rPr>
          <w:rFonts w:ascii="Arial" w:hAnsi="Arial" w:cs="Arial"/>
          <w:sz w:val="20"/>
          <w:szCs w:val="20"/>
        </w:rPr>
        <w:t>ủ</w:t>
      </w: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w:t>
      </w:r>
    </w:p>
    <w:p w14:paraId="409EC15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3. Gi</w:t>
      </w:r>
      <w:r w:rsidRPr="00C14145">
        <w:rPr>
          <w:rFonts w:ascii="Arial" w:hAnsi="Arial" w:cs="Arial"/>
          <w:b/>
          <w:sz w:val="20"/>
          <w:szCs w:val="20"/>
        </w:rPr>
        <w:t>ả</w:t>
      </w:r>
      <w:r w:rsidRPr="00C14145">
        <w:rPr>
          <w:rFonts w:ascii="Arial" w:hAnsi="Arial" w:cs="Arial"/>
          <w:b/>
          <w:sz w:val="20"/>
          <w:szCs w:val="20"/>
        </w:rPr>
        <w:t>i thích t</w:t>
      </w:r>
      <w:r w:rsidRPr="00C14145">
        <w:rPr>
          <w:rFonts w:ascii="Arial" w:hAnsi="Arial" w:cs="Arial"/>
          <w:b/>
          <w:sz w:val="20"/>
          <w:szCs w:val="20"/>
        </w:rPr>
        <w:t>ừ</w:t>
      </w:r>
      <w:r w:rsidRPr="00C14145">
        <w:rPr>
          <w:rFonts w:ascii="Arial" w:hAnsi="Arial" w:cs="Arial"/>
          <w:b/>
          <w:sz w:val="20"/>
          <w:szCs w:val="20"/>
        </w:rPr>
        <w:t xml:space="preserve"> ng</w:t>
      </w:r>
      <w:r w:rsidRPr="00C14145">
        <w:rPr>
          <w:rFonts w:ascii="Arial" w:hAnsi="Arial" w:cs="Arial"/>
          <w:b/>
          <w:sz w:val="20"/>
          <w:szCs w:val="20"/>
        </w:rPr>
        <w:t>ữ</w:t>
      </w:r>
    </w:p>
    <w:p w14:paraId="256C7C3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Trong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các t</w:t>
      </w:r>
      <w:r w:rsidRPr="00C14145">
        <w:rPr>
          <w:rFonts w:ascii="Arial" w:hAnsi="Arial" w:cs="Arial"/>
          <w:sz w:val="20"/>
          <w:szCs w:val="20"/>
        </w:rPr>
        <w:t>ừ</w:t>
      </w:r>
      <w:r w:rsidRPr="00C14145">
        <w:rPr>
          <w:rFonts w:ascii="Arial" w:hAnsi="Arial" w:cs="Arial"/>
          <w:sz w:val="20"/>
          <w:szCs w:val="20"/>
        </w:rPr>
        <w:t xml:space="preserve"> ng</w:t>
      </w:r>
      <w:r w:rsidRPr="00C14145">
        <w:rPr>
          <w:rFonts w:ascii="Arial" w:hAnsi="Arial" w:cs="Arial"/>
          <w:sz w:val="20"/>
          <w:szCs w:val="20"/>
        </w:rPr>
        <w:t>ữ</w:t>
      </w:r>
      <w:r w:rsidRPr="00C14145">
        <w:rPr>
          <w:rFonts w:ascii="Arial" w:hAnsi="Arial" w:cs="Arial"/>
          <w:sz w:val="20"/>
          <w:szCs w:val="20"/>
        </w:rPr>
        <w:t xml:space="preserve"> dư</w:t>
      </w:r>
      <w:r w:rsidRPr="00C14145">
        <w:rPr>
          <w:rFonts w:ascii="Arial" w:hAnsi="Arial" w:cs="Arial"/>
          <w:sz w:val="20"/>
          <w:szCs w:val="20"/>
        </w:rPr>
        <w:t>ớ</w:t>
      </w:r>
      <w:r w:rsidRPr="00C14145">
        <w:rPr>
          <w:rFonts w:ascii="Arial" w:hAnsi="Arial" w:cs="Arial"/>
          <w:sz w:val="20"/>
          <w:szCs w:val="20"/>
        </w:rPr>
        <w:t>i đây đư</w:t>
      </w:r>
      <w:r w:rsidRPr="00C14145">
        <w:rPr>
          <w:rFonts w:ascii="Arial" w:hAnsi="Arial" w:cs="Arial"/>
          <w:sz w:val="20"/>
          <w:szCs w:val="20"/>
        </w:rPr>
        <w:t>ợ</w:t>
      </w:r>
      <w:r w:rsidRPr="00C14145">
        <w:rPr>
          <w:rFonts w:ascii="Arial" w:hAnsi="Arial" w:cs="Arial"/>
          <w:sz w:val="20"/>
          <w:szCs w:val="20"/>
        </w:rPr>
        <w:t>c hi</w:t>
      </w:r>
      <w:r w:rsidRPr="00C14145">
        <w:rPr>
          <w:rFonts w:ascii="Arial" w:hAnsi="Arial" w:cs="Arial"/>
          <w:sz w:val="20"/>
          <w:szCs w:val="20"/>
        </w:rPr>
        <w:t>ể</w:t>
      </w:r>
      <w:r w:rsidRPr="00C14145">
        <w:rPr>
          <w:rFonts w:ascii="Arial" w:hAnsi="Arial" w:cs="Arial"/>
          <w:sz w:val="20"/>
          <w:szCs w:val="20"/>
        </w:rPr>
        <w:t>u như sau:</w:t>
      </w:r>
    </w:p>
    <w:p w14:paraId="4DE6917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là tên g</w:t>
      </w:r>
      <w:r w:rsidRPr="00C14145">
        <w:rPr>
          <w:rFonts w:ascii="Arial" w:hAnsi="Arial" w:cs="Arial"/>
          <w:sz w:val="20"/>
          <w:szCs w:val="20"/>
        </w:rPr>
        <w:t>ọ</w:t>
      </w:r>
      <w:r w:rsidRPr="00C14145">
        <w:rPr>
          <w:rFonts w:ascii="Arial" w:hAnsi="Arial" w:cs="Arial"/>
          <w:sz w:val="20"/>
          <w:szCs w:val="20"/>
        </w:rPr>
        <w:t>i chung cho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s</w:t>
      </w:r>
      <w:r w:rsidRPr="00C14145">
        <w:rPr>
          <w:rFonts w:ascii="Arial" w:hAnsi="Arial" w:cs="Arial"/>
          <w:sz w:val="20"/>
          <w:szCs w:val="20"/>
        </w:rPr>
        <w:t>ả</w:t>
      </w:r>
      <w:r w:rsidRPr="00C14145">
        <w:rPr>
          <w:rFonts w:ascii="Arial" w:hAnsi="Arial" w:cs="Arial"/>
          <w:sz w:val="20"/>
          <w:szCs w:val="20"/>
        </w:rPr>
        <w:t>n x</w:t>
      </w:r>
      <w:r w:rsidRPr="00C14145">
        <w:rPr>
          <w:rFonts w:ascii="Arial" w:hAnsi="Arial" w:cs="Arial"/>
          <w:sz w:val="20"/>
          <w:szCs w:val="20"/>
        </w:rPr>
        <w:t>u</w:t>
      </w:r>
      <w:r w:rsidRPr="00C14145">
        <w:rPr>
          <w:rFonts w:ascii="Arial" w:hAnsi="Arial" w:cs="Arial"/>
          <w:sz w:val="20"/>
          <w:szCs w:val="20"/>
        </w:rPr>
        <w:t>ấ</w:t>
      </w:r>
      <w:r w:rsidRPr="00C14145">
        <w:rPr>
          <w:rFonts w:ascii="Arial" w:hAnsi="Arial" w:cs="Arial"/>
          <w:sz w:val="20"/>
          <w:szCs w:val="20"/>
        </w:rPr>
        <w:t>t và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(bao g</w:t>
      </w:r>
      <w:r w:rsidRPr="00C14145">
        <w:rPr>
          <w:rFonts w:ascii="Arial" w:hAnsi="Arial" w:cs="Arial"/>
          <w:sz w:val="20"/>
          <w:szCs w:val="20"/>
        </w:rPr>
        <w:t>ồ</w:t>
      </w:r>
      <w:r w:rsidRPr="00C14145">
        <w:rPr>
          <w:rFonts w:ascii="Arial" w:hAnsi="Arial" w:cs="Arial"/>
          <w:sz w:val="20"/>
          <w:szCs w:val="20"/>
        </w:rPr>
        <w:t>m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t</w:t>
      </w:r>
      <w:r w:rsidRPr="00C14145">
        <w:rPr>
          <w:rFonts w:ascii="Arial" w:hAnsi="Arial" w:cs="Arial"/>
          <w:sz w:val="20"/>
          <w:szCs w:val="20"/>
        </w:rPr>
        <w:t>ừ</w:t>
      </w:r>
      <w:r w:rsidRPr="00C14145">
        <w:rPr>
          <w:rFonts w:ascii="Arial" w:hAnsi="Arial" w:cs="Arial"/>
          <w:sz w:val="20"/>
          <w:szCs w:val="20"/>
        </w:rPr>
        <w:t xml:space="preserve"> doanh nghi</w:t>
      </w:r>
      <w:r w:rsidRPr="00C14145">
        <w:rPr>
          <w:rFonts w:ascii="Arial" w:hAnsi="Arial" w:cs="Arial"/>
          <w:sz w:val="20"/>
          <w:szCs w:val="20"/>
        </w:rPr>
        <w:t>ệ</w:t>
      </w:r>
      <w:r w:rsidRPr="00C14145">
        <w:rPr>
          <w:rFonts w:ascii="Arial" w:hAnsi="Arial" w:cs="Arial"/>
          <w:sz w:val="20"/>
          <w:szCs w:val="20"/>
        </w:rPr>
        <w:t>p ch</w:t>
      </w:r>
      <w:r w:rsidRPr="00C14145">
        <w:rPr>
          <w:rFonts w:ascii="Arial" w:hAnsi="Arial" w:cs="Arial"/>
          <w:sz w:val="20"/>
          <w:szCs w:val="20"/>
        </w:rPr>
        <w:t>ế</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w:t>
      </w:r>
    </w:p>
    <w:p w14:paraId="216663C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là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w:t>
      </w:r>
      <w:r w:rsidRPr="00C14145">
        <w:rPr>
          <w:rFonts w:ascii="Arial" w:hAnsi="Arial" w:cs="Arial"/>
          <w:sz w:val="20"/>
          <w:szCs w:val="20"/>
        </w:rPr>
        <w:t>ự</w:t>
      </w:r>
      <w:r w:rsidRPr="00C14145">
        <w:rPr>
          <w:rFonts w:ascii="Arial" w:hAnsi="Arial" w:cs="Arial"/>
          <w:sz w:val="20"/>
          <w:szCs w:val="20"/>
        </w:rPr>
        <w:t>c ti</w:t>
      </w:r>
      <w:r w:rsidRPr="00C14145">
        <w:rPr>
          <w:rFonts w:ascii="Arial" w:hAnsi="Arial" w:cs="Arial"/>
          <w:sz w:val="20"/>
          <w:szCs w:val="20"/>
        </w:rPr>
        <w:t>ế</w:t>
      </w:r>
      <w:r w:rsidRPr="00C14145">
        <w:rPr>
          <w:rFonts w:ascii="Arial" w:hAnsi="Arial" w:cs="Arial"/>
          <w:sz w:val="20"/>
          <w:szCs w:val="20"/>
        </w:rPr>
        <w:t>p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vi</w:t>
      </w:r>
      <w:r w:rsidRPr="00C14145">
        <w:rPr>
          <w:rFonts w:ascii="Arial" w:hAnsi="Arial" w:cs="Arial"/>
          <w:sz w:val="20"/>
          <w:szCs w:val="20"/>
        </w:rPr>
        <w:t>ệ</w:t>
      </w:r>
      <w:r w:rsidRPr="00C14145">
        <w:rPr>
          <w:rFonts w:ascii="Arial" w:hAnsi="Arial" w:cs="Arial"/>
          <w:sz w:val="20"/>
          <w:szCs w:val="20"/>
        </w:rPr>
        <w:t>c tái ch</w:t>
      </w:r>
      <w:r w:rsidRPr="00C14145">
        <w:rPr>
          <w:rFonts w:ascii="Arial" w:hAnsi="Arial" w:cs="Arial"/>
          <w:sz w:val="20"/>
          <w:szCs w:val="20"/>
        </w:rPr>
        <w:t>ế</w:t>
      </w:r>
      <w:r w:rsidRPr="00C14145">
        <w:rPr>
          <w:rFonts w:ascii="Arial" w:hAnsi="Arial" w:cs="Arial"/>
          <w:sz w:val="20"/>
          <w:szCs w:val="20"/>
        </w:rPr>
        <w:t xml:space="preserve"> ho</w:t>
      </w:r>
      <w:r w:rsidRPr="00C14145">
        <w:rPr>
          <w:rFonts w:ascii="Arial" w:hAnsi="Arial" w:cs="Arial"/>
          <w:sz w:val="20"/>
          <w:szCs w:val="20"/>
        </w:rPr>
        <w:t>ặ</w:t>
      </w:r>
      <w:r w:rsidRPr="00C14145">
        <w:rPr>
          <w:rFonts w:ascii="Arial" w:hAnsi="Arial" w:cs="Arial"/>
          <w:sz w:val="20"/>
          <w:szCs w:val="20"/>
        </w:rPr>
        <w:t>c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th</w:t>
      </w:r>
      <w:r w:rsidRPr="00C14145">
        <w:rPr>
          <w:rFonts w:ascii="Arial" w:hAnsi="Arial" w:cs="Arial"/>
          <w:sz w:val="20"/>
          <w:szCs w:val="20"/>
        </w:rPr>
        <w:t>ả</w:t>
      </w:r>
      <w:r w:rsidRPr="00C14145">
        <w:rPr>
          <w:rFonts w:ascii="Arial" w:hAnsi="Arial" w:cs="Arial"/>
          <w:sz w:val="20"/>
          <w:szCs w:val="20"/>
        </w:rPr>
        <w:t>i b</w:t>
      </w:r>
      <w:r w:rsidRPr="00C14145">
        <w:rPr>
          <w:rFonts w:ascii="Arial" w:hAnsi="Arial" w:cs="Arial"/>
          <w:sz w:val="20"/>
          <w:szCs w:val="20"/>
        </w:rPr>
        <w:t>ỏ</w:t>
      </w:r>
      <w:r w:rsidRPr="00C14145">
        <w:rPr>
          <w:rFonts w:ascii="Arial" w:hAnsi="Arial" w:cs="Arial"/>
          <w:sz w:val="20"/>
          <w:szCs w:val="20"/>
        </w:rPr>
        <w:t xml:space="preserve"> làm nguyên li</w:t>
      </w:r>
      <w:r w:rsidRPr="00C14145">
        <w:rPr>
          <w:rFonts w:ascii="Arial" w:hAnsi="Arial" w:cs="Arial"/>
          <w:sz w:val="20"/>
          <w:szCs w:val="20"/>
        </w:rPr>
        <w:t>ệ</w:t>
      </w:r>
      <w:r w:rsidRPr="00C14145">
        <w:rPr>
          <w:rFonts w:ascii="Arial" w:hAnsi="Arial" w:cs="Arial"/>
          <w:sz w:val="20"/>
          <w:szCs w:val="20"/>
        </w:rPr>
        <w:t>u đ</w:t>
      </w:r>
      <w:r w:rsidRPr="00C14145">
        <w:rPr>
          <w:rFonts w:ascii="Arial" w:hAnsi="Arial" w:cs="Arial"/>
          <w:sz w:val="20"/>
          <w:szCs w:val="20"/>
        </w:rPr>
        <w:t>ể</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w:t>
      </w:r>
    </w:p>
    <w:p w14:paraId="700DDCCB"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là vi</w:t>
      </w:r>
      <w:r w:rsidRPr="00C14145">
        <w:rPr>
          <w:rFonts w:ascii="Arial" w:hAnsi="Arial" w:cs="Arial"/>
          <w:sz w:val="20"/>
          <w:szCs w:val="20"/>
        </w:rPr>
        <w:t>ệ</w:t>
      </w:r>
      <w:r w:rsidRPr="00C14145">
        <w:rPr>
          <w:rFonts w:ascii="Arial" w:hAnsi="Arial" w:cs="Arial"/>
          <w:sz w:val="20"/>
          <w:szCs w:val="20"/>
        </w:rPr>
        <w:t>c n</w:t>
      </w:r>
      <w:r w:rsidRPr="00C14145">
        <w:rPr>
          <w:rFonts w:ascii="Arial" w:hAnsi="Arial" w:cs="Arial"/>
          <w:sz w:val="20"/>
          <w:szCs w:val="20"/>
        </w:rPr>
        <w:t>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chuy</w:t>
      </w:r>
      <w:r w:rsidRPr="00C14145">
        <w:rPr>
          <w:rFonts w:ascii="Arial" w:hAnsi="Arial" w:cs="Arial"/>
          <w:sz w:val="20"/>
          <w:szCs w:val="20"/>
        </w:rPr>
        <w:t>ể</w:t>
      </w:r>
      <w:r w:rsidRPr="00C14145">
        <w:rPr>
          <w:rFonts w:ascii="Arial" w:hAnsi="Arial" w:cs="Arial"/>
          <w:sz w:val="20"/>
          <w:szCs w:val="20"/>
        </w:rPr>
        <w:t>n giao l</w:t>
      </w:r>
      <w:r w:rsidRPr="00C14145">
        <w:rPr>
          <w:rFonts w:ascii="Arial" w:hAnsi="Arial" w:cs="Arial"/>
          <w:sz w:val="20"/>
          <w:szCs w:val="20"/>
        </w:rPr>
        <w:t>ầ</w:t>
      </w:r>
      <w:r w:rsidRPr="00C14145">
        <w:rPr>
          <w:rFonts w:ascii="Arial" w:hAnsi="Arial" w:cs="Arial"/>
          <w:sz w:val="20"/>
          <w:szCs w:val="20"/>
        </w:rPr>
        <w:t>n đ</w:t>
      </w:r>
      <w:r w:rsidRPr="00C14145">
        <w:rPr>
          <w:rFonts w:ascii="Arial" w:hAnsi="Arial" w:cs="Arial"/>
          <w:sz w:val="20"/>
          <w:szCs w:val="20"/>
        </w:rPr>
        <w:t>ầ</w:t>
      </w:r>
      <w:r w:rsidRPr="00C14145">
        <w:rPr>
          <w:rFonts w:ascii="Arial" w:hAnsi="Arial" w:cs="Arial"/>
          <w:sz w:val="20"/>
          <w:szCs w:val="20"/>
        </w:rPr>
        <w:t>u tiên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ho</w:t>
      </w:r>
      <w:r w:rsidRPr="00C14145">
        <w:rPr>
          <w:rFonts w:ascii="Arial" w:hAnsi="Arial" w:cs="Arial"/>
          <w:sz w:val="20"/>
          <w:szCs w:val="20"/>
        </w:rPr>
        <w:t>ặ</w:t>
      </w:r>
      <w:r w:rsidRPr="00C14145">
        <w:rPr>
          <w:rFonts w:ascii="Arial" w:hAnsi="Arial" w:cs="Arial"/>
          <w:sz w:val="20"/>
          <w:szCs w:val="20"/>
        </w:rPr>
        <w:t>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đã đóng bao bì hoàn ch</w:t>
      </w:r>
      <w:r w:rsidRPr="00C14145">
        <w:rPr>
          <w:rFonts w:ascii="Arial" w:hAnsi="Arial" w:cs="Arial"/>
          <w:sz w:val="20"/>
          <w:szCs w:val="20"/>
        </w:rPr>
        <w:t>ỉ</w:t>
      </w:r>
      <w:r w:rsidRPr="00C14145">
        <w:rPr>
          <w:rFonts w:ascii="Arial" w:hAnsi="Arial" w:cs="Arial"/>
          <w:sz w:val="20"/>
          <w:szCs w:val="20"/>
        </w:rPr>
        <w:t>nh, s</w:t>
      </w:r>
      <w:r w:rsidRPr="00C14145">
        <w:rPr>
          <w:rFonts w:ascii="Arial" w:hAnsi="Arial" w:cs="Arial"/>
          <w:sz w:val="20"/>
          <w:szCs w:val="20"/>
        </w:rPr>
        <w:t>ẵ</w:t>
      </w:r>
      <w:r w:rsidRPr="00C14145">
        <w:rPr>
          <w:rFonts w:ascii="Arial" w:hAnsi="Arial" w:cs="Arial"/>
          <w:sz w:val="20"/>
          <w:szCs w:val="20"/>
        </w:rPr>
        <w:t>n sàng đ</w:t>
      </w:r>
      <w:r w:rsidRPr="00C14145">
        <w:rPr>
          <w:rFonts w:ascii="Arial" w:hAnsi="Arial" w:cs="Arial"/>
          <w:sz w:val="20"/>
          <w:szCs w:val="20"/>
        </w:rPr>
        <w:t>ể</w:t>
      </w:r>
      <w:r w:rsidRPr="00C14145">
        <w:rPr>
          <w:rFonts w:ascii="Arial" w:hAnsi="Arial" w:cs="Arial"/>
          <w:sz w:val="20"/>
          <w:szCs w:val="20"/>
        </w:rPr>
        <w:t xml:space="preserve">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ho</w:t>
      </w:r>
      <w:r w:rsidRPr="00C14145">
        <w:rPr>
          <w:rFonts w:ascii="Arial" w:hAnsi="Arial" w:cs="Arial"/>
          <w:sz w:val="20"/>
          <w:szCs w:val="20"/>
        </w:rPr>
        <w:t>ặ</w:t>
      </w:r>
      <w:r w:rsidRPr="00C14145">
        <w:rPr>
          <w:rFonts w:ascii="Arial" w:hAnsi="Arial" w:cs="Arial"/>
          <w:sz w:val="20"/>
          <w:szCs w:val="20"/>
        </w:rPr>
        <w:t>c tiêu th</w:t>
      </w:r>
      <w:r w:rsidRPr="00C14145">
        <w:rPr>
          <w:rFonts w:ascii="Arial" w:hAnsi="Arial" w:cs="Arial"/>
          <w:sz w:val="20"/>
          <w:szCs w:val="20"/>
        </w:rPr>
        <w:t>ụ</w:t>
      </w:r>
      <w:r w:rsidRPr="00C14145">
        <w:rPr>
          <w:rFonts w:ascii="Arial" w:hAnsi="Arial" w:cs="Arial"/>
          <w:sz w:val="20"/>
          <w:szCs w:val="20"/>
        </w:rPr>
        <w:t xml:space="preserve"> cho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khác (bao g</w:t>
      </w:r>
      <w:r w:rsidRPr="00C14145">
        <w:rPr>
          <w:rFonts w:ascii="Arial" w:hAnsi="Arial" w:cs="Arial"/>
          <w:sz w:val="20"/>
          <w:szCs w:val="20"/>
        </w:rPr>
        <w:t>ồ</w:t>
      </w:r>
      <w:r w:rsidRPr="00C14145">
        <w:rPr>
          <w:rFonts w:ascii="Arial" w:hAnsi="Arial" w:cs="Arial"/>
          <w:sz w:val="20"/>
          <w:szCs w:val="20"/>
        </w:rPr>
        <w:t>m nhưng không gi</w:t>
      </w:r>
      <w:r w:rsidRPr="00C14145">
        <w:rPr>
          <w:rFonts w:ascii="Arial" w:hAnsi="Arial" w:cs="Arial"/>
          <w:sz w:val="20"/>
          <w:szCs w:val="20"/>
        </w:rPr>
        <w:t>ớ</w:t>
      </w:r>
      <w:r w:rsidRPr="00C14145">
        <w:rPr>
          <w:rFonts w:ascii="Arial" w:hAnsi="Arial" w:cs="Arial"/>
          <w:sz w:val="20"/>
          <w:szCs w:val="20"/>
        </w:rPr>
        <w:t>i h</w:t>
      </w:r>
      <w:r w:rsidRPr="00C14145">
        <w:rPr>
          <w:rFonts w:ascii="Arial" w:hAnsi="Arial" w:cs="Arial"/>
          <w:sz w:val="20"/>
          <w:szCs w:val="20"/>
        </w:rPr>
        <w:t>ạ</w:t>
      </w:r>
      <w:r w:rsidRPr="00C14145">
        <w:rPr>
          <w:rFonts w:ascii="Arial" w:hAnsi="Arial" w:cs="Arial"/>
          <w:sz w:val="20"/>
          <w:szCs w:val="20"/>
        </w:rPr>
        <w:t>n nhà phân ph</w:t>
      </w:r>
      <w:r w:rsidRPr="00C14145">
        <w:rPr>
          <w:rFonts w:ascii="Arial" w:hAnsi="Arial" w:cs="Arial"/>
          <w:sz w:val="20"/>
          <w:szCs w:val="20"/>
        </w:rPr>
        <w:t>ố</w:t>
      </w:r>
      <w:r w:rsidRPr="00C14145">
        <w:rPr>
          <w:rFonts w:ascii="Arial" w:hAnsi="Arial" w:cs="Arial"/>
          <w:sz w:val="20"/>
          <w:szCs w:val="20"/>
        </w:rPr>
        <w:t>i, nhà bán l</w:t>
      </w:r>
      <w:r w:rsidRPr="00C14145">
        <w:rPr>
          <w:rFonts w:ascii="Arial" w:hAnsi="Arial" w:cs="Arial"/>
          <w:sz w:val="20"/>
          <w:szCs w:val="20"/>
        </w:rPr>
        <w:t>ẻ</w:t>
      </w:r>
      <w:r w:rsidRPr="00C14145">
        <w:rPr>
          <w:rFonts w:ascii="Arial" w:hAnsi="Arial" w:cs="Arial"/>
          <w:sz w:val="20"/>
          <w:szCs w:val="20"/>
        </w:rPr>
        <w:t xml:space="preserve"> ho</w:t>
      </w:r>
      <w:r w:rsidRPr="00C14145">
        <w:rPr>
          <w:rFonts w:ascii="Arial" w:hAnsi="Arial" w:cs="Arial"/>
          <w:sz w:val="20"/>
          <w:szCs w:val="20"/>
        </w:rPr>
        <w:t>ặ</w:t>
      </w:r>
      <w:r w:rsidRPr="00C14145">
        <w:rPr>
          <w:rFonts w:ascii="Arial" w:hAnsi="Arial" w:cs="Arial"/>
          <w:sz w:val="20"/>
          <w:szCs w:val="20"/>
        </w:rPr>
        <w:t>c tr</w:t>
      </w:r>
      <w:r w:rsidRPr="00C14145">
        <w:rPr>
          <w:rFonts w:ascii="Arial" w:hAnsi="Arial" w:cs="Arial"/>
          <w:sz w:val="20"/>
          <w:szCs w:val="20"/>
        </w:rPr>
        <w:t>ự</w:t>
      </w:r>
      <w:r w:rsidRPr="00C14145">
        <w:rPr>
          <w:rFonts w:ascii="Arial" w:hAnsi="Arial" w:cs="Arial"/>
          <w:sz w:val="20"/>
          <w:szCs w:val="20"/>
        </w:rPr>
        <w:t>c ti</w:t>
      </w:r>
      <w:r w:rsidRPr="00C14145">
        <w:rPr>
          <w:rFonts w:ascii="Arial" w:hAnsi="Arial" w:cs="Arial"/>
          <w:sz w:val="20"/>
          <w:szCs w:val="20"/>
        </w:rPr>
        <w:t>ế</w:t>
      </w:r>
      <w:r w:rsidRPr="00C14145">
        <w:rPr>
          <w:rFonts w:ascii="Arial" w:hAnsi="Arial" w:cs="Arial"/>
          <w:sz w:val="20"/>
          <w:szCs w:val="20"/>
        </w:rPr>
        <w:t>p cho ngư</w:t>
      </w:r>
      <w:r w:rsidRPr="00C14145">
        <w:rPr>
          <w:rFonts w:ascii="Arial" w:hAnsi="Arial" w:cs="Arial"/>
          <w:sz w:val="20"/>
          <w:szCs w:val="20"/>
        </w:rPr>
        <w:t>ờ</w:t>
      </w:r>
      <w:r w:rsidRPr="00C14145">
        <w:rPr>
          <w:rFonts w:ascii="Arial" w:hAnsi="Arial" w:cs="Arial"/>
          <w:sz w:val="20"/>
          <w:szCs w:val="20"/>
        </w:rPr>
        <w:t>i tiêu dù</w:t>
      </w:r>
      <w:r w:rsidRPr="00C14145">
        <w:rPr>
          <w:rFonts w:ascii="Arial" w:hAnsi="Arial" w:cs="Arial"/>
          <w:sz w:val="20"/>
          <w:szCs w:val="20"/>
        </w:rPr>
        <w:t>ng) nh</w:t>
      </w:r>
      <w:r w:rsidRPr="00C14145">
        <w:rPr>
          <w:rFonts w:ascii="Arial" w:hAnsi="Arial" w:cs="Arial"/>
          <w:sz w:val="20"/>
          <w:szCs w:val="20"/>
        </w:rPr>
        <w:t>ằ</w:t>
      </w:r>
      <w:r w:rsidRPr="00C14145">
        <w:rPr>
          <w:rFonts w:ascii="Arial" w:hAnsi="Arial" w:cs="Arial"/>
          <w:sz w:val="20"/>
          <w:szCs w:val="20"/>
        </w:rPr>
        <w:t>m m</w:t>
      </w:r>
      <w:r w:rsidRPr="00C14145">
        <w:rPr>
          <w:rFonts w:ascii="Arial" w:hAnsi="Arial" w:cs="Arial"/>
          <w:sz w:val="20"/>
          <w:szCs w:val="20"/>
        </w:rPr>
        <w:t>ụ</w:t>
      </w:r>
      <w:r w:rsidRPr="00C14145">
        <w:rPr>
          <w:rFonts w:ascii="Arial" w:hAnsi="Arial" w:cs="Arial"/>
          <w:sz w:val="20"/>
          <w:szCs w:val="20"/>
        </w:rPr>
        <w:t>c đích lưu thông, kinh doanh trên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w:t>
      </w:r>
    </w:p>
    <w:p w14:paraId="5EDC5759"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4. Đơn 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(tên vi</w:t>
      </w:r>
      <w:r w:rsidRPr="00C14145">
        <w:rPr>
          <w:rFonts w:ascii="Arial" w:hAnsi="Arial" w:cs="Arial"/>
          <w:sz w:val="20"/>
          <w:szCs w:val="20"/>
        </w:rPr>
        <w:t>ế</w:t>
      </w:r>
      <w:r w:rsidRPr="00C14145">
        <w:rPr>
          <w:rFonts w:ascii="Arial" w:hAnsi="Arial" w:cs="Arial"/>
          <w:sz w:val="20"/>
          <w:szCs w:val="20"/>
        </w:rPr>
        <w:t>t t</w:t>
      </w:r>
      <w:r w:rsidRPr="00C14145">
        <w:rPr>
          <w:rFonts w:ascii="Arial" w:hAnsi="Arial" w:cs="Arial"/>
          <w:sz w:val="20"/>
          <w:szCs w:val="20"/>
        </w:rPr>
        <w:t>ắ</w:t>
      </w:r>
      <w:r w:rsidRPr="00C14145">
        <w:rPr>
          <w:rFonts w:ascii="Arial" w:hAnsi="Arial" w:cs="Arial"/>
          <w:sz w:val="20"/>
          <w:szCs w:val="20"/>
        </w:rPr>
        <w:t>t ti</w:t>
      </w:r>
      <w:r w:rsidRPr="00C14145">
        <w:rPr>
          <w:rFonts w:ascii="Arial" w:hAnsi="Arial" w:cs="Arial"/>
          <w:sz w:val="20"/>
          <w:szCs w:val="20"/>
        </w:rPr>
        <w:t>ế</w:t>
      </w:r>
      <w:r w:rsidRPr="00C14145">
        <w:rPr>
          <w:rFonts w:ascii="Arial" w:hAnsi="Arial" w:cs="Arial"/>
          <w:sz w:val="20"/>
          <w:szCs w:val="20"/>
        </w:rPr>
        <w:t>ng Anh là PRO) là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đư</w:t>
      </w:r>
      <w:r w:rsidRPr="00C14145">
        <w:rPr>
          <w:rFonts w:ascii="Arial" w:hAnsi="Arial" w:cs="Arial"/>
          <w:sz w:val="20"/>
          <w:szCs w:val="20"/>
        </w:rPr>
        <w:t>ợ</w:t>
      </w:r>
      <w:r w:rsidRPr="00C14145">
        <w:rPr>
          <w:rFonts w:ascii="Arial" w:hAnsi="Arial" w:cs="Arial"/>
          <w:sz w:val="20"/>
          <w:szCs w:val="20"/>
        </w:rPr>
        <w:t>c thành l</w:t>
      </w:r>
      <w:r w:rsidRPr="00C14145">
        <w:rPr>
          <w:rFonts w:ascii="Arial" w:hAnsi="Arial" w:cs="Arial"/>
          <w:sz w:val="20"/>
          <w:szCs w:val="20"/>
        </w:rPr>
        <w:t>ậ</w:t>
      </w:r>
      <w:r w:rsidRPr="00C14145">
        <w:rPr>
          <w:rFonts w:ascii="Arial" w:hAnsi="Arial" w:cs="Arial"/>
          <w:sz w:val="20"/>
          <w:szCs w:val="20"/>
        </w:rPr>
        <w:t>p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nh</w:t>
      </w:r>
      <w:r w:rsidRPr="00C14145">
        <w:rPr>
          <w:rFonts w:ascii="Arial" w:hAnsi="Arial" w:cs="Arial"/>
          <w:sz w:val="20"/>
          <w:szCs w:val="20"/>
        </w:rPr>
        <w:t>ằ</w:t>
      </w:r>
      <w:r w:rsidRPr="00C14145">
        <w:rPr>
          <w:rFonts w:ascii="Arial" w:hAnsi="Arial" w:cs="Arial"/>
          <w:sz w:val="20"/>
          <w:szCs w:val="20"/>
        </w:rPr>
        <w:t>m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các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đ</w:t>
      </w:r>
      <w:r w:rsidRPr="00C14145">
        <w:rPr>
          <w:rFonts w:ascii="Arial" w:hAnsi="Arial" w:cs="Arial"/>
          <w:sz w:val="20"/>
          <w:szCs w:val="20"/>
        </w:rPr>
        <w:t>ể</w:t>
      </w:r>
      <w:r w:rsidRPr="00C14145">
        <w:rPr>
          <w:rFonts w:ascii="Arial" w:hAnsi="Arial" w:cs="Arial"/>
          <w:sz w:val="20"/>
          <w:szCs w:val="20"/>
        </w:rPr>
        <w:t xml:space="preserve"> ph</w:t>
      </w:r>
      <w:r w:rsidRPr="00C14145">
        <w:rPr>
          <w:rFonts w:ascii="Arial" w:hAnsi="Arial" w:cs="Arial"/>
          <w:sz w:val="20"/>
          <w:szCs w:val="20"/>
        </w:rPr>
        <w:t>ụ</w:t>
      </w:r>
      <w:r w:rsidRPr="00C14145">
        <w:rPr>
          <w:rFonts w:ascii="Arial" w:hAnsi="Arial" w:cs="Arial"/>
          <w:sz w:val="20"/>
          <w:szCs w:val="20"/>
        </w:rPr>
        <w:t>c v</w:t>
      </w:r>
      <w:r w:rsidRPr="00C14145">
        <w:rPr>
          <w:rFonts w:ascii="Arial" w:hAnsi="Arial" w:cs="Arial"/>
          <w:sz w:val="20"/>
          <w:szCs w:val="20"/>
        </w:rPr>
        <w:t>ụ</w:t>
      </w:r>
      <w:r w:rsidRPr="00C14145">
        <w:rPr>
          <w:rFonts w:ascii="Arial" w:hAnsi="Arial" w:cs="Arial"/>
          <w:sz w:val="20"/>
          <w:szCs w:val="20"/>
        </w:rPr>
        <w:t xml:space="preserve"> vi</w:t>
      </w:r>
      <w:r w:rsidRPr="00C14145">
        <w:rPr>
          <w:rFonts w:ascii="Arial" w:hAnsi="Arial" w:cs="Arial"/>
          <w:sz w:val="20"/>
          <w:szCs w:val="20"/>
        </w:rPr>
        <w:t>ệ</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w:t>
      </w:r>
      <w:r w:rsidRPr="00C14145">
        <w:rPr>
          <w:rFonts w:ascii="Arial" w:hAnsi="Arial" w:cs="Arial"/>
          <w:sz w:val="20"/>
          <w:szCs w:val="20"/>
        </w:rPr>
        <w: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 xml:space="preserve">m, bao </w:t>
      </w:r>
      <w:bookmarkStart w:id="0" w:name="_GoBack"/>
      <w:bookmarkEnd w:id="0"/>
      <w:r w:rsidRPr="00C14145">
        <w:rPr>
          <w:rFonts w:ascii="Arial" w:hAnsi="Arial" w:cs="Arial"/>
          <w:sz w:val="20"/>
          <w:szCs w:val="20"/>
        </w:rPr>
        <w:t>bì c</w:t>
      </w:r>
      <w:r w:rsidRPr="00C14145">
        <w:rPr>
          <w:rFonts w:ascii="Arial" w:hAnsi="Arial" w:cs="Arial"/>
          <w:sz w:val="20"/>
          <w:szCs w:val="20"/>
        </w:rPr>
        <w:t>ủ</w:t>
      </w: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bao g</w:t>
      </w:r>
      <w:r w:rsidRPr="00C14145">
        <w:rPr>
          <w:rFonts w:ascii="Arial" w:hAnsi="Arial" w:cs="Arial"/>
          <w:sz w:val="20"/>
          <w:szCs w:val="20"/>
        </w:rPr>
        <w:t>ồ</w:t>
      </w:r>
      <w:r w:rsidRPr="00C14145">
        <w:rPr>
          <w:rFonts w:ascii="Arial" w:hAnsi="Arial" w:cs="Arial"/>
          <w:sz w:val="20"/>
          <w:szCs w:val="20"/>
        </w:rPr>
        <w:t>m c</w:t>
      </w:r>
      <w:r w:rsidRPr="00C14145">
        <w:rPr>
          <w:rFonts w:ascii="Arial" w:hAnsi="Arial" w:cs="Arial"/>
          <w:sz w:val="20"/>
          <w:szCs w:val="20"/>
        </w:rPr>
        <w:t>ả</w:t>
      </w:r>
      <w:r w:rsidRPr="00C14145">
        <w:rPr>
          <w:rFonts w:ascii="Arial" w:hAnsi="Arial" w:cs="Arial"/>
          <w:sz w:val="20"/>
          <w:szCs w:val="20"/>
        </w:rPr>
        <w:t xml:space="preserve"> vi</w:t>
      </w:r>
      <w:r w:rsidRPr="00C14145">
        <w:rPr>
          <w:rFonts w:ascii="Arial" w:hAnsi="Arial" w:cs="Arial"/>
          <w:sz w:val="20"/>
          <w:szCs w:val="20"/>
        </w:rPr>
        <w:t>ệ</w:t>
      </w:r>
      <w:r w:rsidRPr="00C14145">
        <w:rPr>
          <w:rFonts w:ascii="Arial" w:hAnsi="Arial" w:cs="Arial"/>
          <w:sz w:val="20"/>
          <w:szCs w:val="20"/>
        </w:rPr>
        <w:t>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thu gom, v</w:t>
      </w:r>
      <w:r w:rsidRPr="00C14145">
        <w:rPr>
          <w:rFonts w:ascii="Arial" w:hAnsi="Arial" w:cs="Arial"/>
          <w:sz w:val="20"/>
          <w:szCs w:val="20"/>
        </w:rPr>
        <w:t>ậ</w:t>
      </w:r>
      <w:r w:rsidRPr="00C14145">
        <w:rPr>
          <w:rFonts w:ascii="Arial" w:hAnsi="Arial" w:cs="Arial"/>
          <w:sz w:val="20"/>
          <w:szCs w:val="20"/>
        </w:rPr>
        <w:t>n chuy</w:t>
      </w:r>
      <w:r w:rsidRPr="00C14145">
        <w:rPr>
          <w:rFonts w:ascii="Arial" w:hAnsi="Arial" w:cs="Arial"/>
          <w:sz w:val="20"/>
          <w:szCs w:val="20"/>
        </w:rPr>
        <w:t>ể</w:t>
      </w:r>
      <w:r w:rsidRPr="00C14145">
        <w:rPr>
          <w:rFonts w:ascii="Arial" w:hAnsi="Arial" w:cs="Arial"/>
          <w:sz w:val="20"/>
          <w:szCs w:val="20"/>
        </w:rPr>
        <w:t>n, chuy</w:t>
      </w:r>
      <w:r w:rsidRPr="00C14145">
        <w:rPr>
          <w:rFonts w:ascii="Arial" w:hAnsi="Arial" w:cs="Arial"/>
          <w:sz w:val="20"/>
          <w:szCs w:val="20"/>
        </w:rPr>
        <w:t>ể</w:t>
      </w:r>
      <w:r w:rsidRPr="00C14145">
        <w:rPr>
          <w:rFonts w:ascii="Arial" w:hAnsi="Arial" w:cs="Arial"/>
          <w:sz w:val="20"/>
          <w:szCs w:val="20"/>
        </w:rPr>
        <w:t xml:space="preserve">n </w:t>
      </w:r>
      <w:r w:rsidRPr="00C14145">
        <w:rPr>
          <w:rFonts w:ascii="Arial" w:hAnsi="Arial" w:cs="Arial"/>
          <w:sz w:val="20"/>
          <w:szCs w:val="20"/>
        </w:rPr>
        <w:lastRenderedPageBreak/>
        <w:t>giao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ph</w:t>
      </w:r>
      <w:r w:rsidRPr="00C14145">
        <w:rPr>
          <w:rFonts w:ascii="Arial" w:hAnsi="Arial" w:cs="Arial"/>
          <w:sz w:val="20"/>
          <w:szCs w:val="20"/>
        </w:rPr>
        <w:t>ả</w:t>
      </w:r>
      <w:r w:rsidRPr="00C14145">
        <w:rPr>
          <w:rFonts w:ascii="Arial" w:hAnsi="Arial" w:cs="Arial"/>
          <w:sz w:val="20"/>
          <w:szCs w:val="20"/>
        </w:rPr>
        <w:t>i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cho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nhưng không tr</w:t>
      </w:r>
      <w:r w:rsidRPr="00C14145">
        <w:rPr>
          <w:rFonts w:ascii="Arial" w:hAnsi="Arial" w:cs="Arial"/>
          <w:sz w:val="20"/>
          <w:szCs w:val="20"/>
        </w:rPr>
        <w:t>ự</w:t>
      </w:r>
      <w:r w:rsidRPr="00C14145">
        <w:rPr>
          <w:rFonts w:ascii="Arial" w:hAnsi="Arial" w:cs="Arial"/>
          <w:sz w:val="20"/>
          <w:szCs w:val="20"/>
        </w:rPr>
        <w:t>c ti</w:t>
      </w:r>
      <w:r w:rsidRPr="00C14145">
        <w:rPr>
          <w:rFonts w:ascii="Arial" w:hAnsi="Arial" w:cs="Arial"/>
          <w:sz w:val="20"/>
          <w:szCs w:val="20"/>
        </w:rPr>
        <w:t>ế</w:t>
      </w:r>
      <w:r w:rsidRPr="00C14145">
        <w:rPr>
          <w:rFonts w:ascii="Arial" w:hAnsi="Arial" w:cs="Arial"/>
          <w:sz w:val="20"/>
          <w:szCs w:val="20"/>
        </w:rPr>
        <w:t>p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ho</w:t>
      </w:r>
      <w:r w:rsidRPr="00C14145">
        <w:rPr>
          <w:rFonts w:ascii="Arial" w:hAnsi="Arial" w:cs="Arial"/>
          <w:sz w:val="20"/>
          <w:szCs w:val="20"/>
        </w:rPr>
        <w:t>ặ</w:t>
      </w:r>
      <w:r w:rsidRPr="00C14145">
        <w:rPr>
          <w:rFonts w:ascii="Arial" w:hAnsi="Arial" w:cs="Arial"/>
          <w:sz w:val="20"/>
          <w:szCs w:val="20"/>
        </w:rPr>
        <w:t>c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đó làm nguyên li</w:t>
      </w:r>
      <w:r w:rsidRPr="00C14145">
        <w:rPr>
          <w:rFonts w:ascii="Arial" w:hAnsi="Arial" w:cs="Arial"/>
          <w:sz w:val="20"/>
          <w:szCs w:val="20"/>
        </w:rPr>
        <w:t>ệ</w:t>
      </w:r>
      <w:r w:rsidRPr="00C14145">
        <w:rPr>
          <w:rFonts w:ascii="Arial" w:hAnsi="Arial" w:cs="Arial"/>
          <w:sz w:val="20"/>
          <w:szCs w:val="20"/>
        </w:rPr>
        <w:t>u đ</w:t>
      </w:r>
      <w:r w:rsidRPr="00C14145">
        <w:rPr>
          <w:rFonts w:ascii="Arial" w:hAnsi="Arial" w:cs="Arial"/>
          <w:sz w:val="20"/>
          <w:szCs w:val="20"/>
        </w:rPr>
        <w:t>ể</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w:t>
      </w:r>
    </w:p>
    <w:p w14:paraId="460FD80F"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5. 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là đơn v</w:t>
      </w:r>
      <w:r w:rsidRPr="00C14145">
        <w:rPr>
          <w:rFonts w:ascii="Arial" w:hAnsi="Arial" w:cs="Arial"/>
          <w:sz w:val="20"/>
          <w:szCs w:val="20"/>
        </w:rPr>
        <w:t>ị</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xét duy</w:t>
      </w:r>
      <w:r w:rsidRPr="00C14145">
        <w:rPr>
          <w:rFonts w:ascii="Arial" w:hAnsi="Arial" w:cs="Arial"/>
          <w:sz w:val="20"/>
          <w:szCs w:val="20"/>
        </w:rPr>
        <w:t>ệ</w:t>
      </w:r>
      <w:r w:rsidRPr="00C14145">
        <w:rPr>
          <w:rFonts w:ascii="Arial" w:hAnsi="Arial" w:cs="Arial"/>
          <w:sz w:val="20"/>
          <w:szCs w:val="20"/>
        </w:rPr>
        <w:t>t,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đ</w:t>
      </w:r>
      <w:r w:rsidRPr="00C14145">
        <w:rPr>
          <w:rFonts w:ascii="Arial" w:hAnsi="Arial" w:cs="Arial"/>
          <w:sz w:val="20"/>
          <w:szCs w:val="20"/>
        </w:rPr>
        <w:t>ể</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ho</w:t>
      </w:r>
      <w:r w:rsidRPr="00C14145">
        <w:rPr>
          <w:rFonts w:ascii="Arial" w:hAnsi="Arial" w:cs="Arial"/>
          <w:sz w:val="20"/>
          <w:szCs w:val="20"/>
        </w:rPr>
        <w:t>ặ</w:t>
      </w:r>
      <w:r w:rsidRPr="00C14145">
        <w:rPr>
          <w:rFonts w:ascii="Arial" w:hAnsi="Arial" w:cs="Arial"/>
          <w:sz w:val="20"/>
          <w:szCs w:val="20"/>
        </w:rPr>
        <w:t>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w:t>
      </w:r>
    </w:p>
    <w:p w14:paraId="68E09269"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6. Chi phí qu</w:t>
      </w:r>
      <w:r w:rsidRPr="00C14145">
        <w:rPr>
          <w:rFonts w:ascii="Arial" w:hAnsi="Arial" w:cs="Arial"/>
          <w:sz w:val="20"/>
          <w:szCs w:val="20"/>
        </w:rPr>
        <w:t>ả</w:t>
      </w:r>
      <w:r w:rsidRPr="00C14145">
        <w:rPr>
          <w:rFonts w:ascii="Arial" w:hAnsi="Arial" w:cs="Arial"/>
          <w:sz w:val="20"/>
          <w:szCs w:val="20"/>
        </w:rPr>
        <w:t>n lý là kho</w:t>
      </w:r>
      <w:r w:rsidRPr="00C14145">
        <w:rPr>
          <w:rFonts w:ascii="Arial" w:hAnsi="Arial" w:cs="Arial"/>
          <w:sz w:val="20"/>
          <w:szCs w:val="20"/>
        </w:rPr>
        <w:t>ả</w:t>
      </w:r>
      <w:r w:rsidRPr="00C14145">
        <w:rPr>
          <w:rFonts w:ascii="Arial" w:hAnsi="Arial" w:cs="Arial"/>
          <w:sz w:val="20"/>
          <w:szCs w:val="20"/>
        </w:rPr>
        <w:t>n chi phí đư</w:t>
      </w:r>
      <w:r w:rsidRPr="00C14145">
        <w:rPr>
          <w:rFonts w:ascii="Arial" w:hAnsi="Arial" w:cs="Arial"/>
          <w:sz w:val="20"/>
          <w:szCs w:val="20"/>
        </w:rPr>
        <w:t>ợ</w:t>
      </w:r>
      <w:r w:rsidRPr="00C14145">
        <w:rPr>
          <w:rFonts w:ascii="Arial" w:hAnsi="Arial" w:cs="Arial"/>
          <w:sz w:val="20"/>
          <w:szCs w:val="20"/>
        </w:rPr>
        <w:t>c trích cho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ho</w:t>
      </w:r>
      <w:r w:rsidRPr="00C14145">
        <w:rPr>
          <w:rFonts w:ascii="Arial" w:hAnsi="Arial" w:cs="Arial"/>
          <w:sz w:val="20"/>
          <w:szCs w:val="20"/>
        </w:rPr>
        <w:t>ặ</w:t>
      </w:r>
      <w:r w:rsidRPr="00C14145">
        <w:rPr>
          <w:rFonts w:ascii="Arial" w:hAnsi="Arial" w:cs="Arial"/>
          <w:sz w:val="20"/>
          <w:szCs w:val="20"/>
        </w:rPr>
        <w:t>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tài chính tương đương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đ</w:t>
      </w:r>
      <w:r w:rsidRPr="00C14145">
        <w:rPr>
          <w:rFonts w:ascii="Arial" w:hAnsi="Arial" w:cs="Arial"/>
          <w:sz w:val="20"/>
          <w:szCs w:val="20"/>
        </w:rPr>
        <w:t>ể</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các trách nhi</w:t>
      </w:r>
      <w:r w:rsidRPr="00C14145">
        <w:rPr>
          <w:rFonts w:ascii="Arial" w:hAnsi="Arial" w:cs="Arial"/>
          <w:sz w:val="20"/>
          <w:szCs w:val="20"/>
        </w:rPr>
        <w:t>ệ</w:t>
      </w:r>
      <w:r w:rsidRPr="00C14145">
        <w:rPr>
          <w:rFonts w:ascii="Arial" w:hAnsi="Arial" w:cs="Arial"/>
          <w:sz w:val="20"/>
          <w:szCs w:val="20"/>
        </w:rPr>
        <w:t>m v</w:t>
      </w:r>
      <w:r w:rsidRPr="00C14145">
        <w:rPr>
          <w:rFonts w:ascii="Arial" w:hAnsi="Arial" w:cs="Arial"/>
          <w:sz w:val="20"/>
          <w:szCs w:val="20"/>
        </w:rPr>
        <w:t>ề</w:t>
      </w:r>
      <w:r w:rsidRPr="00C14145">
        <w:rPr>
          <w:rFonts w:ascii="Arial" w:hAnsi="Arial" w:cs="Arial"/>
          <w:sz w:val="20"/>
          <w:szCs w:val="20"/>
        </w:rPr>
        <w:t xml:space="preserve"> qu</w:t>
      </w:r>
      <w:r w:rsidRPr="00C14145">
        <w:rPr>
          <w:rFonts w:ascii="Arial" w:hAnsi="Arial" w:cs="Arial"/>
          <w:sz w:val="20"/>
          <w:szCs w:val="20"/>
        </w:rPr>
        <w:t>ả</w:t>
      </w:r>
      <w:r w:rsidRPr="00C14145">
        <w:rPr>
          <w:rFonts w:ascii="Arial" w:hAnsi="Arial" w:cs="Arial"/>
          <w:sz w:val="20"/>
          <w:szCs w:val="20"/>
        </w:rPr>
        <w:t>n lý,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đóng góp tài chính đư</w:t>
      </w:r>
      <w:r w:rsidRPr="00C14145">
        <w:rPr>
          <w:rFonts w:ascii="Arial" w:hAnsi="Arial" w:cs="Arial"/>
          <w:sz w:val="20"/>
          <w:szCs w:val="20"/>
        </w:rPr>
        <w:t>ợ</w:t>
      </w:r>
      <w:r w:rsidRPr="00C14145">
        <w:rPr>
          <w:rFonts w:ascii="Arial" w:hAnsi="Arial" w:cs="Arial"/>
          <w:sz w:val="20"/>
          <w:szCs w:val="20"/>
        </w:rPr>
        <w:t>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0A5DB39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7.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 là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w:t>
      </w:r>
      <w:r w:rsidRPr="00C14145">
        <w:rPr>
          <w:rFonts w:ascii="Arial" w:hAnsi="Arial" w:cs="Arial"/>
          <w:sz w:val="20"/>
          <w:szCs w:val="20"/>
        </w:rPr>
        <w:t xml:space="preserve"> nghi</w:t>
      </w:r>
      <w:r w:rsidRPr="00C14145">
        <w:rPr>
          <w:rFonts w:ascii="Arial" w:hAnsi="Arial" w:cs="Arial"/>
          <w:sz w:val="20"/>
          <w:szCs w:val="20"/>
        </w:rPr>
        <w:t>ệ</w:t>
      </w:r>
      <w:r w:rsidRPr="00C14145">
        <w:rPr>
          <w:rFonts w:ascii="Arial" w:hAnsi="Arial" w:cs="Arial"/>
          <w:sz w:val="20"/>
          <w:szCs w:val="20"/>
        </w:rPr>
        <w:t>p v</w:t>
      </w:r>
      <w:r w:rsidRPr="00C14145">
        <w:rPr>
          <w:rFonts w:ascii="Arial" w:hAnsi="Arial" w:cs="Arial"/>
          <w:sz w:val="20"/>
          <w:szCs w:val="20"/>
        </w:rPr>
        <w:t>ụ</w:t>
      </w:r>
      <w:r w:rsidRPr="00C14145">
        <w:rPr>
          <w:rFonts w:ascii="Arial" w:hAnsi="Arial" w:cs="Arial"/>
          <w:sz w:val="20"/>
          <w:szCs w:val="20"/>
        </w:rPr>
        <w:t xml:space="preserve"> chuyên môn v</w:t>
      </w:r>
      <w:r w:rsidRPr="00C14145">
        <w:rPr>
          <w:rFonts w:ascii="Arial" w:hAnsi="Arial" w:cs="Arial"/>
          <w:sz w:val="20"/>
          <w:szCs w:val="20"/>
        </w:rPr>
        <w:t>ề</w:t>
      </w:r>
      <w:r w:rsidRPr="00C14145">
        <w:rPr>
          <w:rFonts w:ascii="Arial" w:hAnsi="Arial" w:cs="Arial"/>
          <w:sz w:val="20"/>
          <w:szCs w:val="20"/>
        </w:rPr>
        <w:t xml:space="preserve">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và trách nhi</w:t>
      </w:r>
      <w:r w:rsidRPr="00C14145">
        <w:rPr>
          <w:rFonts w:ascii="Arial" w:hAnsi="Arial" w:cs="Arial"/>
          <w:sz w:val="20"/>
          <w:szCs w:val="20"/>
        </w:rPr>
        <w:t>ệ</w:t>
      </w:r>
      <w:r w:rsidRPr="00C14145">
        <w:rPr>
          <w:rFonts w:ascii="Arial" w:hAnsi="Arial" w:cs="Arial"/>
          <w:sz w:val="20"/>
          <w:szCs w:val="20"/>
        </w:rPr>
        <w:t>m thu gom,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đ</w:t>
      </w:r>
      <w:r w:rsidRPr="00C14145">
        <w:rPr>
          <w:rFonts w:ascii="Arial" w:hAnsi="Arial" w:cs="Arial"/>
          <w:sz w:val="20"/>
          <w:szCs w:val="20"/>
        </w:rPr>
        <w:t>ể</w:t>
      </w:r>
      <w:r w:rsidRPr="00C14145">
        <w:rPr>
          <w:rFonts w:ascii="Arial" w:hAnsi="Arial" w:cs="Arial"/>
          <w:sz w:val="20"/>
          <w:szCs w:val="20"/>
        </w:rPr>
        <w:t xml:space="preserve"> ph</w:t>
      </w:r>
      <w:r w:rsidRPr="00C14145">
        <w:rPr>
          <w:rFonts w:ascii="Arial" w:hAnsi="Arial" w:cs="Arial"/>
          <w:sz w:val="20"/>
          <w:szCs w:val="20"/>
        </w:rPr>
        <w:t>ụ</w:t>
      </w:r>
      <w:r w:rsidRPr="00C14145">
        <w:rPr>
          <w:rFonts w:ascii="Arial" w:hAnsi="Arial" w:cs="Arial"/>
          <w:sz w:val="20"/>
          <w:szCs w:val="20"/>
        </w:rPr>
        <w:t>c v</w:t>
      </w:r>
      <w:r w:rsidRPr="00C14145">
        <w:rPr>
          <w:rFonts w:ascii="Arial" w:hAnsi="Arial" w:cs="Arial"/>
          <w:sz w:val="20"/>
          <w:szCs w:val="20"/>
        </w:rPr>
        <w:t>ụ</w:t>
      </w:r>
      <w:r w:rsidRPr="00C14145">
        <w:rPr>
          <w:rFonts w:ascii="Arial" w:hAnsi="Arial" w:cs="Arial"/>
          <w:sz w:val="20"/>
          <w:szCs w:val="20"/>
        </w:rPr>
        <w:t xml:space="preserve"> các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có liên quan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đăng ký, báo cáo và kê khai; ph</w:t>
      </w:r>
      <w:r w:rsidRPr="00C14145">
        <w:rPr>
          <w:rFonts w:ascii="Arial" w:hAnsi="Arial" w:cs="Arial"/>
          <w:sz w:val="20"/>
          <w:szCs w:val="20"/>
        </w:rPr>
        <w:t>ụ</w:t>
      </w:r>
      <w:r w:rsidRPr="00C14145">
        <w:rPr>
          <w:rFonts w:ascii="Arial" w:hAnsi="Arial" w:cs="Arial"/>
          <w:sz w:val="20"/>
          <w:szCs w:val="20"/>
        </w:rPr>
        <w:t>c v</w:t>
      </w:r>
      <w:r w:rsidRPr="00C14145">
        <w:rPr>
          <w:rFonts w:ascii="Arial" w:hAnsi="Arial" w:cs="Arial"/>
          <w:sz w:val="20"/>
          <w:szCs w:val="20"/>
        </w:rPr>
        <w:t>ụ</w:t>
      </w:r>
      <w:r w:rsidRPr="00C14145">
        <w:rPr>
          <w:rFonts w:ascii="Arial" w:hAnsi="Arial" w:cs="Arial"/>
          <w:sz w:val="20"/>
          <w:szCs w:val="20"/>
        </w:rPr>
        <w:t xml:space="preserve"> công tác qu</w:t>
      </w:r>
      <w:r w:rsidRPr="00C14145">
        <w:rPr>
          <w:rFonts w:ascii="Arial" w:hAnsi="Arial" w:cs="Arial"/>
          <w:sz w:val="20"/>
          <w:szCs w:val="20"/>
        </w:rPr>
        <w:t>ả</w:t>
      </w:r>
      <w:r w:rsidRPr="00C14145">
        <w:rPr>
          <w:rFonts w:ascii="Arial" w:hAnsi="Arial" w:cs="Arial"/>
          <w:sz w:val="20"/>
          <w:szCs w:val="20"/>
        </w:rPr>
        <w:t>n lý, giám sát và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47C0765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8. T</w:t>
      </w:r>
      <w:r w:rsidRPr="00C14145">
        <w:rPr>
          <w:rFonts w:ascii="Arial" w:hAnsi="Arial" w:cs="Arial"/>
          <w:sz w:val="20"/>
          <w:szCs w:val="20"/>
        </w:rPr>
        <w:t>ự</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là hình th</w:t>
      </w:r>
      <w:r w:rsidRPr="00C14145">
        <w:rPr>
          <w:rFonts w:ascii="Arial" w:hAnsi="Arial" w:cs="Arial"/>
          <w:sz w:val="20"/>
          <w:szCs w:val="20"/>
        </w:rPr>
        <w:t>ứ</w:t>
      </w:r>
      <w:r w:rsidRPr="00C14145">
        <w:rPr>
          <w:rFonts w:ascii="Arial" w:hAnsi="Arial" w:cs="Arial"/>
          <w:sz w:val="20"/>
          <w:szCs w:val="20"/>
        </w:rPr>
        <w:t>c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thông qua vi</w:t>
      </w:r>
      <w:r w:rsidRPr="00C14145">
        <w:rPr>
          <w:rFonts w:ascii="Arial" w:hAnsi="Arial" w:cs="Arial"/>
          <w:sz w:val="20"/>
          <w:szCs w:val="20"/>
        </w:rPr>
        <w:t>ệ</w:t>
      </w:r>
      <w:r w:rsidRPr="00C14145">
        <w:rPr>
          <w:rFonts w:ascii="Arial" w:hAnsi="Arial" w:cs="Arial"/>
          <w:sz w:val="20"/>
          <w:szCs w:val="20"/>
        </w:rPr>
        <w:t>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các đi</w:t>
      </w:r>
      <w:r w:rsidRPr="00C14145">
        <w:rPr>
          <w:rFonts w:ascii="Arial" w:hAnsi="Arial" w:cs="Arial"/>
          <w:sz w:val="20"/>
          <w:szCs w:val="20"/>
        </w:rPr>
        <w:t>ể</w:t>
      </w:r>
      <w:r w:rsidRPr="00C14145">
        <w:rPr>
          <w:rFonts w:ascii="Arial" w:hAnsi="Arial" w:cs="Arial"/>
          <w:sz w:val="20"/>
          <w:szCs w:val="20"/>
        </w:rPr>
        <w:t>m thu h</w:t>
      </w:r>
      <w:r w:rsidRPr="00C14145">
        <w:rPr>
          <w:rFonts w:ascii="Arial" w:hAnsi="Arial" w:cs="Arial"/>
          <w:sz w:val="20"/>
          <w:szCs w:val="20"/>
        </w:rPr>
        <w:t>ồ</w:t>
      </w:r>
      <w:r w:rsidRPr="00C14145">
        <w:rPr>
          <w:rFonts w:ascii="Arial" w:hAnsi="Arial" w:cs="Arial"/>
          <w:sz w:val="20"/>
          <w:szCs w:val="20"/>
        </w:rPr>
        <w:t>i t</w:t>
      </w:r>
      <w:r w:rsidRPr="00C14145">
        <w:rPr>
          <w:rFonts w:ascii="Arial" w:hAnsi="Arial" w:cs="Arial"/>
          <w:sz w:val="20"/>
          <w:szCs w:val="20"/>
        </w:rPr>
        <w:t>ạ</w:t>
      </w:r>
      <w:r w:rsidRPr="00C14145">
        <w:rPr>
          <w:rFonts w:ascii="Arial" w:hAnsi="Arial" w:cs="Arial"/>
          <w:sz w:val="20"/>
          <w:szCs w:val="20"/>
        </w:rPr>
        <w:t>i các đ</w:t>
      </w:r>
      <w:r w:rsidRPr="00C14145">
        <w:rPr>
          <w:rFonts w:ascii="Arial" w:hAnsi="Arial" w:cs="Arial"/>
          <w:sz w:val="20"/>
          <w:szCs w:val="20"/>
        </w:rPr>
        <w:t>ạ</w:t>
      </w:r>
      <w:r w:rsidRPr="00C14145">
        <w:rPr>
          <w:rFonts w:ascii="Arial" w:hAnsi="Arial" w:cs="Arial"/>
          <w:sz w:val="20"/>
          <w:szCs w:val="20"/>
        </w:rPr>
        <w:t>i lý phân ph</w:t>
      </w:r>
      <w:r w:rsidRPr="00C14145">
        <w:rPr>
          <w:rFonts w:ascii="Arial" w:hAnsi="Arial" w:cs="Arial"/>
          <w:sz w:val="20"/>
          <w:szCs w:val="20"/>
        </w:rPr>
        <w:t>ố</w:t>
      </w:r>
      <w:r w:rsidRPr="00C14145">
        <w:rPr>
          <w:rFonts w:ascii="Arial" w:hAnsi="Arial" w:cs="Arial"/>
          <w:sz w:val="20"/>
          <w:szCs w:val="20"/>
        </w:rPr>
        <w:t>i ho</w:t>
      </w:r>
      <w:r w:rsidRPr="00C14145">
        <w:rPr>
          <w:rFonts w:ascii="Arial" w:hAnsi="Arial" w:cs="Arial"/>
          <w:sz w:val="20"/>
          <w:szCs w:val="20"/>
        </w:rPr>
        <w:t>ặ</w:t>
      </w:r>
      <w:r w:rsidRPr="00C14145">
        <w:rPr>
          <w:rFonts w:ascii="Arial" w:hAnsi="Arial" w:cs="Arial"/>
          <w:sz w:val="20"/>
          <w:szCs w:val="20"/>
        </w:rPr>
        <w:t>c hình th</w:t>
      </w:r>
      <w:r w:rsidRPr="00C14145">
        <w:rPr>
          <w:rFonts w:ascii="Arial" w:hAnsi="Arial" w:cs="Arial"/>
          <w:sz w:val="20"/>
          <w:szCs w:val="20"/>
        </w:rPr>
        <w:t>ứ</w:t>
      </w:r>
      <w:r w:rsidRPr="00C14145">
        <w:rPr>
          <w:rFonts w:ascii="Arial" w:hAnsi="Arial" w:cs="Arial"/>
          <w:sz w:val="20"/>
          <w:szCs w:val="20"/>
        </w:rPr>
        <w:t>c thu gom, v</w:t>
      </w:r>
      <w:r w:rsidRPr="00C14145">
        <w:rPr>
          <w:rFonts w:ascii="Arial" w:hAnsi="Arial" w:cs="Arial"/>
          <w:sz w:val="20"/>
          <w:szCs w:val="20"/>
        </w:rPr>
        <w:t>ậ</w:t>
      </w:r>
      <w:r w:rsidRPr="00C14145">
        <w:rPr>
          <w:rFonts w:ascii="Arial" w:hAnsi="Arial" w:cs="Arial"/>
          <w:sz w:val="20"/>
          <w:szCs w:val="20"/>
        </w:rPr>
        <w:t>n chuy</w:t>
      </w:r>
      <w:r w:rsidRPr="00C14145">
        <w:rPr>
          <w:rFonts w:ascii="Arial" w:hAnsi="Arial" w:cs="Arial"/>
          <w:sz w:val="20"/>
          <w:szCs w:val="20"/>
        </w:rPr>
        <w:t>ể</w:t>
      </w:r>
      <w:r w:rsidRPr="00C14145">
        <w:rPr>
          <w:rFonts w:ascii="Arial" w:hAnsi="Arial" w:cs="Arial"/>
          <w:sz w:val="20"/>
          <w:szCs w:val="20"/>
        </w:rPr>
        <w:t xml:space="preserve">n khác </w:t>
      </w:r>
      <w:r w:rsidRPr="00C14145">
        <w:rPr>
          <w:rFonts w:ascii="Arial" w:hAnsi="Arial" w:cs="Arial"/>
          <w:sz w:val="20"/>
          <w:szCs w:val="20"/>
        </w:rPr>
        <w:t>đ</w:t>
      </w:r>
      <w:r w:rsidRPr="00C14145">
        <w:rPr>
          <w:rFonts w:ascii="Arial" w:hAnsi="Arial" w:cs="Arial"/>
          <w:sz w:val="20"/>
          <w:szCs w:val="20"/>
        </w:rPr>
        <w:t>ể</w:t>
      </w:r>
      <w:r w:rsidRPr="00C14145">
        <w:rPr>
          <w:rFonts w:ascii="Arial" w:hAnsi="Arial" w:cs="Arial"/>
          <w:sz w:val="20"/>
          <w:szCs w:val="20"/>
        </w:rPr>
        <w:t xml:space="preserve"> thu h</w:t>
      </w:r>
      <w:r w:rsidRPr="00C14145">
        <w:rPr>
          <w:rFonts w:ascii="Arial" w:hAnsi="Arial" w:cs="Arial"/>
          <w:sz w:val="20"/>
          <w:szCs w:val="20"/>
        </w:rPr>
        <w:t>ồ</w:t>
      </w:r>
      <w:r w:rsidRPr="00C14145">
        <w:rPr>
          <w:rFonts w:ascii="Arial" w:hAnsi="Arial" w:cs="Arial"/>
          <w:sz w:val="20"/>
          <w:szCs w:val="20"/>
        </w:rPr>
        <w:t>i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th</w:t>
      </w:r>
      <w:r w:rsidRPr="00C14145">
        <w:rPr>
          <w:rFonts w:ascii="Arial" w:hAnsi="Arial" w:cs="Arial"/>
          <w:sz w:val="20"/>
          <w:szCs w:val="20"/>
        </w:rPr>
        <w:t>ả</w:t>
      </w:r>
      <w:r w:rsidRPr="00C14145">
        <w:rPr>
          <w:rFonts w:ascii="Arial" w:hAnsi="Arial" w:cs="Arial"/>
          <w:sz w:val="20"/>
          <w:szCs w:val="20"/>
        </w:rPr>
        <w:t>i b</w:t>
      </w:r>
      <w:r w:rsidRPr="00C14145">
        <w:rPr>
          <w:rFonts w:ascii="Arial" w:hAnsi="Arial" w:cs="Arial"/>
          <w:sz w:val="20"/>
          <w:szCs w:val="20"/>
        </w:rPr>
        <w:t>ỏ</w:t>
      </w:r>
      <w:r w:rsidRPr="00C14145">
        <w:rPr>
          <w:rFonts w:ascii="Arial" w:hAnsi="Arial" w:cs="Arial"/>
          <w:sz w:val="20"/>
          <w:szCs w:val="20"/>
        </w:rPr>
        <w:t xml:space="preserve"> và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thông qua cơ s</w:t>
      </w:r>
      <w:r w:rsidRPr="00C14145">
        <w:rPr>
          <w:rFonts w:ascii="Arial" w:hAnsi="Arial" w:cs="Arial"/>
          <w:sz w:val="20"/>
          <w:szCs w:val="20"/>
        </w:rPr>
        <w:t>ở</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do mình đ</w:t>
      </w:r>
      <w:r w:rsidRPr="00C14145">
        <w:rPr>
          <w:rFonts w:ascii="Arial" w:hAnsi="Arial" w:cs="Arial"/>
          <w:sz w:val="20"/>
          <w:szCs w:val="20"/>
        </w:rPr>
        <w:t>ầ</w:t>
      </w:r>
      <w:r w:rsidRPr="00C14145">
        <w:rPr>
          <w:rFonts w:ascii="Arial" w:hAnsi="Arial" w:cs="Arial"/>
          <w:sz w:val="20"/>
          <w:szCs w:val="20"/>
        </w:rPr>
        <w:t>u tư.</w:t>
      </w:r>
    </w:p>
    <w:p w14:paraId="7B0FE6B0" w14:textId="77777777" w:rsidR="00870055" w:rsidRPr="00C14145" w:rsidRDefault="00870055" w:rsidP="00161129">
      <w:pPr>
        <w:spacing w:after="0" w:line="240" w:lineRule="auto"/>
        <w:jc w:val="center"/>
        <w:rPr>
          <w:rFonts w:ascii="Arial" w:hAnsi="Arial" w:cs="Arial"/>
          <w:sz w:val="20"/>
          <w:szCs w:val="20"/>
        </w:rPr>
      </w:pPr>
    </w:p>
    <w:p w14:paraId="3D889516" w14:textId="77777777" w:rsidR="00A02BF1" w:rsidRPr="00C14145" w:rsidRDefault="00AF31ED" w:rsidP="00161129">
      <w:pPr>
        <w:spacing w:after="0" w:line="240" w:lineRule="auto"/>
        <w:jc w:val="center"/>
        <w:rPr>
          <w:rFonts w:ascii="Arial" w:hAnsi="Arial" w:cs="Arial"/>
          <w:sz w:val="20"/>
          <w:szCs w:val="20"/>
        </w:rPr>
      </w:pPr>
      <w:r w:rsidRPr="00C14145">
        <w:rPr>
          <w:rFonts w:ascii="Arial" w:hAnsi="Arial" w:cs="Arial"/>
          <w:b/>
          <w:sz w:val="20"/>
          <w:szCs w:val="20"/>
        </w:rPr>
        <w:t>Chương II</w:t>
      </w:r>
    </w:p>
    <w:p w14:paraId="3BCC50A6" w14:textId="0C636A0F" w:rsidR="00A02BF1" w:rsidRPr="00C14145" w:rsidRDefault="00AF31ED" w:rsidP="00161129">
      <w:pPr>
        <w:spacing w:after="0" w:line="240" w:lineRule="auto"/>
        <w:jc w:val="center"/>
        <w:rPr>
          <w:rFonts w:ascii="Arial" w:hAnsi="Arial" w:cs="Arial"/>
          <w:b/>
          <w:sz w:val="20"/>
          <w:szCs w:val="20"/>
        </w:rPr>
      </w:pPr>
      <w:r w:rsidRPr="00C14145">
        <w:rPr>
          <w:rFonts w:ascii="Arial" w:hAnsi="Arial" w:cs="Arial"/>
          <w:b/>
          <w:sz w:val="20"/>
          <w:szCs w:val="20"/>
        </w:rPr>
        <w:t>TRÁCH NHI</w:t>
      </w:r>
      <w:r w:rsidRPr="00C14145">
        <w:rPr>
          <w:rFonts w:ascii="Arial" w:hAnsi="Arial" w:cs="Arial"/>
          <w:b/>
          <w:sz w:val="20"/>
          <w:szCs w:val="20"/>
        </w:rPr>
        <w:t>Ệ</w:t>
      </w:r>
      <w:r w:rsidRPr="00C14145">
        <w:rPr>
          <w:rFonts w:ascii="Arial" w:hAnsi="Arial" w:cs="Arial"/>
          <w:b/>
          <w:sz w:val="20"/>
          <w:szCs w:val="20"/>
        </w:rPr>
        <w:t>M TÁI CH</w:t>
      </w:r>
      <w:r w:rsidRPr="00C14145">
        <w:rPr>
          <w:rFonts w:ascii="Arial" w:hAnsi="Arial" w:cs="Arial"/>
          <w:b/>
          <w:sz w:val="20"/>
          <w:szCs w:val="20"/>
        </w:rPr>
        <w:t>Ế</w:t>
      </w:r>
      <w:r w:rsidRPr="00C14145">
        <w:rPr>
          <w:rFonts w:ascii="Arial" w:hAnsi="Arial" w:cs="Arial"/>
          <w:b/>
          <w:sz w:val="20"/>
          <w:szCs w:val="20"/>
        </w:rPr>
        <w:t xml:space="preserve"> S</w:t>
      </w:r>
      <w:r w:rsidRPr="00C14145">
        <w:rPr>
          <w:rFonts w:ascii="Arial" w:hAnsi="Arial" w:cs="Arial"/>
          <w:b/>
          <w:sz w:val="20"/>
          <w:szCs w:val="20"/>
        </w:rPr>
        <w:t>Ả</w:t>
      </w:r>
      <w:r w:rsidRPr="00C14145">
        <w:rPr>
          <w:rFonts w:ascii="Arial" w:hAnsi="Arial" w:cs="Arial"/>
          <w:b/>
          <w:sz w:val="20"/>
          <w:szCs w:val="20"/>
        </w:rPr>
        <w:t>N PH</w:t>
      </w:r>
      <w:r w:rsidRPr="00C14145">
        <w:rPr>
          <w:rFonts w:ascii="Arial" w:hAnsi="Arial" w:cs="Arial"/>
          <w:b/>
          <w:sz w:val="20"/>
          <w:szCs w:val="20"/>
        </w:rPr>
        <w:t>Ẩ</w:t>
      </w:r>
      <w:r w:rsidRPr="00C14145">
        <w:rPr>
          <w:rFonts w:ascii="Arial" w:hAnsi="Arial" w:cs="Arial"/>
          <w:b/>
          <w:sz w:val="20"/>
          <w:szCs w:val="20"/>
        </w:rPr>
        <w:t>M, BAO BÌ C</w:t>
      </w:r>
      <w:r w:rsidRPr="00C14145">
        <w:rPr>
          <w:rFonts w:ascii="Arial" w:hAnsi="Arial" w:cs="Arial"/>
          <w:b/>
          <w:sz w:val="20"/>
          <w:szCs w:val="20"/>
        </w:rPr>
        <w:t>Ủ</w:t>
      </w:r>
      <w:r w:rsidRPr="00C14145">
        <w:rPr>
          <w:rFonts w:ascii="Arial" w:hAnsi="Arial" w:cs="Arial"/>
          <w:b/>
          <w:sz w:val="20"/>
          <w:szCs w:val="20"/>
        </w:rPr>
        <w:t>A NHÀ S</w:t>
      </w:r>
      <w:r w:rsidRPr="00C14145">
        <w:rPr>
          <w:rFonts w:ascii="Arial" w:hAnsi="Arial" w:cs="Arial"/>
          <w:b/>
          <w:sz w:val="20"/>
          <w:szCs w:val="20"/>
        </w:rPr>
        <w:t>Ả</w:t>
      </w:r>
      <w:r w:rsidRPr="00C14145">
        <w:rPr>
          <w:rFonts w:ascii="Arial" w:hAnsi="Arial" w:cs="Arial"/>
          <w:b/>
          <w:sz w:val="20"/>
          <w:szCs w:val="20"/>
        </w:rPr>
        <w:t>N XU</w:t>
      </w:r>
      <w:r w:rsidRPr="00C14145">
        <w:rPr>
          <w:rFonts w:ascii="Arial" w:hAnsi="Arial" w:cs="Arial"/>
          <w:b/>
          <w:sz w:val="20"/>
          <w:szCs w:val="20"/>
        </w:rPr>
        <w:t>Ấ</w:t>
      </w:r>
      <w:r w:rsidRPr="00C14145">
        <w:rPr>
          <w:rFonts w:ascii="Arial" w:hAnsi="Arial" w:cs="Arial"/>
          <w:b/>
          <w:sz w:val="20"/>
          <w:szCs w:val="20"/>
        </w:rPr>
        <w:t>T, NH</w:t>
      </w:r>
      <w:r w:rsidRPr="00C14145">
        <w:rPr>
          <w:rFonts w:ascii="Arial" w:hAnsi="Arial" w:cs="Arial"/>
          <w:b/>
          <w:sz w:val="20"/>
          <w:szCs w:val="20"/>
        </w:rPr>
        <w:t>Ậ</w:t>
      </w:r>
      <w:r w:rsidRPr="00C14145">
        <w:rPr>
          <w:rFonts w:ascii="Arial" w:hAnsi="Arial" w:cs="Arial"/>
          <w:b/>
          <w:sz w:val="20"/>
          <w:szCs w:val="20"/>
        </w:rPr>
        <w:t>P KH</w:t>
      </w:r>
      <w:r w:rsidR="00870055" w:rsidRPr="00C14145">
        <w:rPr>
          <w:rFonts w:ascii="Arial" w:hAnsi="Arial" w:cs="Arial"/>
          <w:b/>
          <w:sz w:val="20"/>
          <w:szCs w:val="20"/>
        </w:rPr>
        <w:t>Ẩ</w:t>
      </w:r>
      <w:r w:rsidRPr="00C14145">
        <w:rPr>
          <w:rFonts w:ascii="Arial" w:hAnsi="Arial" w:cs="Arial"/>
          <w:b/>
          <w:sz w:val="20"/>
          <w:szCs w:val="20"/>
        </w:rPr>
        <w:t>U</w:t>
      </w:r>
    </w:p>
    <w:p w14:paraId="478D8561" w14:textId="77777777" w:rsidR="00870055" w:rsidRPr="00C14145" w:rsidRDefault="00870055" w:rsidP="00161129">
      <w:pPr>
        <w:spacing w:after="0" w:line="240" w:lineRule="auto"/>
        <w:jc w:val="center"/>
        <w:rPr>
          <w:rFonts w:ascii="Arial" w:hAnsi="Arial" w:cs="Arial"/>
          <w:sz w:val="20"/>
          <w:szCs w:val="20"/>
        </w:rPr>
      </w:pPr>
    </w:p>
    <w:p w14:paraId="283EBA1C" w14:textId="755B54C3"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4.</w:t>
      </w:r>
      <w:r w:rsidR="00870055" w:rsidRPr="00C14145">
        <w:rPr>
          <w:rFonts w:ascii="Arial" w:hAnsi="Arial" w:cs="Arial"/>
          <w:b/>
          <w:sz w:val="20"/>
          <w:szCs w:val="20"/>
        </w:rPr>
        <w:t xml:space="preserve"> </w:t>
      </w:r>
      <w:r w:rsidRPr="00C14145">
        <w:rPr>
          <w:rFonts w:ascii="Arial" w:hAnsi="Arial" w:cs="Arial"/>
          <w:b/>
          <w:sz w:val="20"/>
          <w:szCs w:val="20"/>
        </w:rPr>
        <w:t>Đ</w:t>
      </w:r>
      <w:r w:rsidRPr="00C14145">
        <w:rPr>
          <w:rFonts w:ascii="Arial" w:hAnsi="Arial" w:cs="Arial"/>
          <w:b/>
          <w:sz w:val="20"/>
          <w:szCs w:val="20"/>
        </w:rPr>
        <w:t>ố</w:t>
      </w:r>
      <w:r w:rsidRPr="00C14145">
        <w:rPr>
          <w:rFonts w:ascii="Arial" w:hAnsi="Arial" w:cs="Arial"/>
          <w:b/>
          <w:sz w:val="20"/>
          <w:szCs w:val="20"/>
        </w:rPr>
        <w:t>i tư</w:t>
      </w:r>
      <w:r w:rsidRPr="00C14145">
        <w:rPr>
          <w:rFonts w:ascii="Arial" w:hAnsi="Arial" w:cs="Arial"/>
          <w:b/>
          <w:sz w:val="20"/>
          <w:szCs w:val="20"/>
        </w:rPr>
        <w:t>ợ</w:t>
      </w:r>
      <w:r w:rsidRPr="00C14145">
        <w:rPr>
          <w:rFonts w:ascii="Arial" w:hAnsi="Arial" w:cs="Arial"/>
          <w:b/>
          <w:sz w:val="20"/>
          <w:szCs w:val="20"/>
        </w:rPr>
        <w:t>ng, l</w:t>
      </w:r>
      <w:r w:rsidRPr="00C14145">
        <w:rPr>
          <w:rFonts w:ascii="Arial" w:hAnsi="Arial" w:cs="Arial"/>
          <w:b/>
          <w:sz w:val="20"/>
          <w:szCs w:val="20"/>
        </w:rPr>
        <w:t>ộ</w:t>
      </w:r>
      <w:r w:rsidRPr="00C14145">
        <w:rPr>
          <w:rFonts w:ascii="Arial" w:hAnsi="Arial" w:cs="Arial"/>
          <w:b/>
          <w:sz w:val="20"/>
          <w:szCs w:val="20"/>
        </w:rPr>
        <w:t xml:space="preserve"> trình th</w:t>
      </w:r>
      <w:r w:rsidRPr="00C14145">
        <w:rPr>
          <w:rFonts w:ascii="Arial" w:hAnsi="Arial" w:cs="Arial"/>
          <w:b/>
          <w:sz w:val="20"/>
          <w:szCs w:val="20"/>
        </w:rPr>
        <w:t>ự</w:t>
      </w:r>
      <w:r w:rsidRPr="00C14145">
        <w:rPr>
          <w:rFonts w:ascii="Arial" w:hAnsi="Arial" w:cs="Arial"/>
          <w:b/>
          <w:sz w:val="20"/>
          <w:szCs w:val="20"/>
        </w:rPr>
        <w:t>c hi</w:t>
      </w:r>
      <w:r w:rsidRPr="00C14145">
        <w:rPr>
          <w:rFonts w:ascii="Arial" w:hAnsi="Arial" w:cs="Arial"/>
          <w:b/>
          <w:sz w:val="20"/>
          <w:szCs w:val="20"/>
        </w:rPr>
        <w:t>ệ</w:t>
      </w:r>
      <w:r w:rsidRPr="00C14145">
        <w:rPr>
          <w:rFonts w:ascii="Arial" w:hAnsi="Arial" w:cs="Arial"/>
          <w:b/>
          <w:sz w:val="20"/>
          <w:szCs w:val="20"/>
        </w:rPr>
        <w:t>n</w:t>
      </w:r>
    </w:p>
    <w:p w14:paraId="09769ACB"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các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w:t>
      </w:r>
      <w:r w:rsidRPr="00C14145">
        <w:rPr>
          <w:rFonts w:ascii="Arial" w:hAnsi="Arial" w:cs="Arial"/>
          <w:sz w:val="20"/>
          <w:szCs w:val="20"/>
        </w:rPr>
        <w:t xml:space="preserve"> bì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đ</w:t>
      </w:r>
      <w:r w:rsidRPr="00C14145">
        <w:rPr>
          <w:rFonts w:ascii="Arial" w:hAnsi="Arial" w:cs="Arial"/>
          <w:sz w:val="20"/>
          <w:szCs w:val="20"/>
        </w:rPr>
        <w:t>ể</w:t>
      </w:r>
      <w:r w:rsidRPr="00C14145">
        <w:rPr>
          <w:rFonts w:ascii="Arial" w:hAnsi="Arial" w:cs="Arial"/>
          <w:sz w:val="20"/>
          <w:szCs w:val="20"/>
        </w:rPr>
        <w:t xml:space="preserve">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ph</w:t>
      </w:r>
      <w:r w:rsidRPr="00C14145">
        <w:rPr>
          <w:rFonts w:ascii="Arial" w:hAnsi="Arial" w:cs="Arial"/>
          <w:sz w:val="20"/>
          <w:szCs w:val="20"/>
        </w:rPr>
        <w:t>ả</w:t>
      </w:r>
      <w:r w:rsidRPr="00C14145">
        <w:rPr>
          <w:rFonts w:ascii="Arial" w:hAnsi="Arial" w:cs="Arial"/>
          <w:sz w:val="20"/>
          <w:szCs w:val="20"/>
        </w:rPr>
        <w:t>i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đó theo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quy cách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Đi</w:t>
      </w:r>
      <w:r w:rsidRPr="00C14145">
        <w:rPr>
          <w:rFonts w:ascii="Arial" w:hAnsi="Arial" w:cs="Arial"/>
          <w:sz w:val="20"/>
          <w:szCs w:val="20"/>
        </w:rPr>
        <w:t>ề</w:t>
      </w:r>
      <w:r w:rsidRPr="00C14145">
        <w:rPr>
          <w:rFonts w:ascii="Arial" w:hAnsi="Arial" w:cs="Arial"/>
          <w:sz w:val="20"/>
          <w:szCs w:val="20"/>
        </w:rPr>
        <w:t>u 5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261D1053"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M</w:t>
      </w:r>
      <w:r w:rsidRPr="00C14145">
        <w:rPr>
          <w:rFonts w:ascii="Arial" w:hAnsi="Arial" w:cs="Arial"/>
          <w:sz w:val="20"/>
          <w:szCs w:val="20"/>
        </w:rPr>
        <w:t>ộ</w:t>
      </w:r>
      <w:r w:rsidRPr="00C14145">
        <w:rPr>
          <w:rFonts w:ascii="Arial" w:hAnsi="Arial" w:cs="Arial"/>
          <w:sz w:val="20"/>
          <w:szCs w:val="20"/>
        </w:rPr>
        <w:t>t s</w:t>
      </w:r>
      <w:r w:rsidRPr="00C14145">
        <w:rPr>
          <w:rFonts w:ascii="Arial" w:hAnsi="Arial" w:cs="Arial"/>
          <w:sz w:val="20"/>
          <w:szCs w:val="20"/>
        </w:rPr>
        <w:t>ố</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c</w:t>
      </w:r>
      <w:r w:rsidRPr="00C14145">
        <w:rPr>
          <w:rFonts w:ascii="Arial" w:hAnsi="Arial" w:cs="Arial"/>
          <w:sz w:val="20"/>
          <w:szCs w:val="20"/>
        </w:rPr>
        <w:t>ụ</w:t>
      </w:r>
      <w:r w:rsidRPr="00C14145">
        <w:rPr>
          <w:rFonts w:ascii="Arial" w:hAnsi="Arial" w:cs="Arial"/>
          <w:sz w:val="20"/>
          <w:szCs w:val="20"/>
        </w:rPr>
        <w:t xml:space="preserve"> th</w:t>
      </w:r>
      <w:r w:rsidRPr="00C14145">
        <w:rPr>
          <w:rFonts w:ascii="Arial" w:hAnsi="Arial" w:cs="Arial"/>
          <w:sz w:val="20"/>
          <w:szCs w:val="20"/>
        </w:rPr>
        <w:t>ể</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w:t>
      </w:r>
      <w:r w:rsidRPr="00C14145">
        <w:rPr>
          <w:rFonts w:ascii="Arial" w:hAnsi="Arial" w:cs="Arial"/>
          <w:sz w:val="20"/>
          <w:szCs w:val="20"/>
        </w:rPr>
        <w:t xml:space="preserve"> như sau:</w:t>
      </w:r>
    </w:p>
    <w:p w14:paraId="44080AE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có cùng nhãn hi</w:t>
      </w:r>
      <w:r w:rsidRPr="00C14145">
        <w:rPr>
          <w:rFonts w:ascii="Arial" w:hAnsi="Arial" w:cs="Arial"/>
          <w:sz w:val="20"/>
          <w:szCs w:val="20"/>
        </w:rPr>
        <w:t>ệ</w:t>
      </w:r>
      <w:r w:rsidRPr="00C14145">
        <w:rPr>
          <w:rFonts w:ascii="Arial" w:hAnsi="Arial" w:cs="Arial"/>
          <w:sz w:val="20"/>
          <w:szCs w:val="20"/>
        </w:rPr>
        <w:t>u đư</w:t>
      </w:r>
      <w:r w:rsidRPr="00C14145">
        <w:rPr>
          <w:rFonts w:ascii="Arial" w:hAnsi="Arial" w:cs="Arial"/>
          <w:sz w:val="20"/>
          <w:szCs w:val="20"/>
        </w:rPr>
        <w:t>ợ</w:t>
      </w:r>
      <w:r w:rsidRPr="00C14145">
        <w:rPr>
          <w:rFonts w:ascii="Arial" w:hAnsi="Arial" w:cs="Arial"/>
          <w:sz w:val="20"/>
          <w:szCs w:val="20"/>
        </w:rPr>
        <w:t>c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t</w:t>
      </w:r>
      <w:r w:rsidRPr="00C14145">
        <w:rPr>
          <w:rFonts w:ascii="Arial" w:hAnsi="Arial" w:cs="Arial"/>
          <w:sz w:val="20"/>
          <w:szCs w:val="20"/>
        </w:rPr>
        <w:t>ạ</w:t>
      </w:r>
      <w:r w:rsidRPr="00C14145">
        <w:rPr>
          <w:rFonts w:ascii="Arial" w:hAnsi="Arial" w:cs="Arial"/>
          <w:sz w:val="20"/>
          <w:szCs w:val="20"/>
        </w:rPr>
        <w:t>i nhi</w:t>
      </w:r>
      <w:r w:rsidRPr="00C14145">
        <w:rPr>
          <w:rFonts w:ascii="Arial" w:hAnsi="Arial" w:cs="Arial"/>
          <w:sz w:val="20"/>
          <w:szCs w:val="20"/>
        </w:rPr>
        <w:t>ề</w:t>
      </w:r>
      <w:r w:rsidRPr="00C14145">
        <w:rPr>
          <w:rFonts w:ascii="Arial" w:hAnsi="Arial" w:cs="Arial"/>
          <w:sz w:val="20"/>
          <w:szCs w:val="20"/>
        </w:rPr>
        <w:t>u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khác nhau thì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ch</w:t>
      </w:r>
      <w:r w:rsidRPr="00C14145">
        <w:rPr>
          <w:rFonts w:ascii="Arial" w:hAnsi="Arial" w:cs="Arial"/>
          <w:sz w:val="20"/>
          <w:szCs w:val="20"/>
        </w:rPr>
        <w:t>ị</w:t>
      </w:r>
      <w:r w:rsidRPr="00C14145">
        <w:rPr>
          <w:rFonts w:ascii="Arial" w:hAnsi="Arial" w:cs="Arial"/>
          <w:sz w:val="20"/>
          <w:szCs w:val="20"/>
        </w:rPr>
        <w:t>u trách nhi</w:t>
      </w:r>
      <w:r w:rsidRPr="00C14145">
        <w:rPr>
          <w:rFonts w:ascii="Arial" w:hAnsi="Arial" w:cs="Arial"/>
          <w:sz w:val="20"/>
          <w:szCs w:val="20"/>
        </w:rPr>
        <w:t>ệ</w:t>
      </w:r>
      <w:r w:rsidRPr="00C14145">
        <w:rPr>
          <w:rFonts w:ascii="Arial" w:hAnsi="Arial" w:cs="Arial"/>
          <w:sz w:val="20"/>
          <w:szCs w:val="20"/>
        </w:rPr>
        <w:t>m v</w:t>
      </w:r>
      <w:r w:rsidRPr="00C14145">
        <w:rPr>
          <w:rFonts w:ascii="Arial" w:hAnsi="Arial" w:cs="Arial"/>
          <w:sz w:val="20"/>
          <w:szCs w:val="20"/>
        </w:rPr>
        <w:t>ề</w:t>
      </w:r>
      <w:r w:rsidRPr="00C14145">
        <w:rPr>
          <w:rFonts w:ascii="Arial" w:hAnsi="Arial" w:cs="Arial"/>
          <w:sz w:val="20"/>
          <w:szCs w:val="20"/>
        </w:rPr>
        <w:t xml:space="preserve"> ghi nhãn hàng hóa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ch</w:t>
      </w:r>
      <w:r w:rsidRPr="00C14145">
        <w:rPr>
          <w:rFonts w:ascii="Arial" w:hAnsi="Arial" w:cs="Arial"/>
          <w:sz w:val="20"/>
          <w:szCs w:val="20"/>
        </w:rPr>
        <w:t>ấ</w:t>
      </w:r>
      <w:r w:rsidRPr="00C14145">
        <w:rPr>
          <w:rFonts w:ascii="Arial" w:hAnsi="Arial" w:cs="Arial"/>
          <w:sz w:val="20"/>
          <w:szCs w:val="20"/>
        </w:rPr>
        <w:t>t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hàng hóa là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ng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 xml:space="preserve">n trách </w:t>
      </w:r>
      <w:r w:rsidRPr="00C14145">
        <w:rPr>
          <w:rFonts w:ascii="Arial" w:hAnsi="Arial" w:cs="Arial"/>
          <w:sz w:val="20"/>
          <w:szCs w:val="20"/>
        </w:rPr>
        <w:t>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w:t>
      </w:r>
    </w:p>
    <w:p w14:paraId="039830F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là bên nh</w:t>
      </w:r>
      <w:r w:rsidRPr="00C14145">
        <w:rPr>
          <w:rFonts w:ascii="Arial" w:hAnsi="Arial" w:cs="Arial"/>
          <w:sz w:val="20"/>
          <w:szCs w:val="20"/>
        </w:rPr>
        <w:t>ậ</w:t>
      </w:r>
      <w:r w:rsidRPr="00C14145">
        <w:rPr>
          <w:rFonts w:ascii="Arial" w:hAnsi="Arial" w:cs="Arial"/>
          <w:sz w:val="20"/>
          <w:szCs w:val="20"/>
        </w:rPr>
        <w:t>n gia công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cho bên đ</w:t>
      </w:r>
      <w:r w:rsidRPr="00C14145">
        <w:rPr>
          <w:rFonts w:ascii="Arial" w:hAnsi="Arial" w:cs="Arial"/>
          <w:sz w:val="20"/>
          <w:szCs w:val="20"/>
        </w:rPr>
        <w:t>ặ</w:t>
      </w:r>
      <w:r w:rsidRPr="00C14145">
        <w:rPr>
          <w:rFonts w:ascii="Arial" w:hAnsi="Arial" w:cs="Arial"/>
          <w:sz w:val="20"/>
          <w:szCs w:val="20"/>
        </w:rPr>
        <w:t>t gia công thì bên đ</w:t>
      </w:r>
      <w:r w:rsidRPr="00C14145">
        <w:rPr>
          <w:rFonts w:ascii="Arial" w:hAnsi="Arial" w:cs="Arial"/>
          <w:sz w:val="20"/>
          <w:szCs w:val="20"/>
        </w:rPr>
        <w:t>ặ</w:t>
      </w:r>
      <w:r w:rsidRPr="00C14145">
        <w:rPr>
          <w:rFonts w:ascii="Arial" w:hAnsi="Arial" w:cs="Arial"/>
          <w:sz w:val="20"/>
          <w:szCs w:val="20"/>
        </w:rPr>
        <w:t>t gia công là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ng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w:t>
      </w:r>
    </w:p>
    <w:p w14:paraId="009A5749"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c)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 xml:space="preserve">p </w:t>
      </w:r>
      <w:r w:rsidRPr="00C14145">
        <w:rPr>
          <w:rFonts w:ascii="Arial" w:hAnsi="Arial" w:cs="Arial"/>
          <w:sz w:val="20"/>
          <w:szCs w:val="20"/>
        </w:rPr>
        <w:t>ủ</w:t>
      </w:r>
      <w:r w:rsidRPr="00C14145">
        <w:rPr>
          <w:rFonts w:ascii="Arial" w:hAnsi="Arial" w:cs="Arial"/>
          <w:sz w:val="20"/>
          <w:szCs w:val="20"/>
        </w:rPr>
        <w:t>y thác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thì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ch</w:t>
      </w:r>
      <w:r w:rsidRPr="00C14145">
        <w:rPr>
          <w:rFonts w:ascii="Arial" w:hAnsi="Arial" w:cs="Arial"/>
          <w:sz w:val="20"/>
          <w:szCs w:val="20"/>
        </w:rPr>
        <w:t>ị</w:t>
      </w:r>
      <w:r w:rsidRPr="00C14145">
        <w:rPr>
          <w:rFonts w:ascii="Arial" w:hAnsi="Arial" w:cs="Arial"/>
          <w:sz w:val="20"/>
          <w:szCs w:val="20"/>
        </w:rPr>
        <w:t>u tr</w:t>
      </w:r>
      <w:r w:rsidRPr="00C14145">
        <w:rPr>
          <w:rFonts w:ascii="Arial" w:hAnsi="Arial" w:cs="Arial"/>
          <w:sz w:val="20"/>
          <w:szCs w:val="20"/>
        </w:rPr>
        <w:t>ách nhi</w:t>
      </w:r>
      <w:r w:rsidRPr="00C14145">
        <w:rPr>
          <w:rFonts w:ascii="Arial" w:hAnsi="Arial" w:cs="Arial"/>
          <w:sz w:val="20"/>
          <w:szCs w:val="20"/>
        </w:rPr>
        <w:t>ệ</w:t>
      </w:r>
      <w:r w:rsidRPr="00C14145">
        <w:rPr>
          <w:rFonts w:ascii="Arial" w:hAnsi="Arial" w:cs="Arial"/>
          <w:sz w:val="20"/>
          <w:szCs w:val="20"/>
        </w:rPr>
        <w:t>m v</w:t>
      </w:r>
      <w:r w:rsidRPr="00C14145">
        <w:rPr>
          <w:rFonts w:ascii="Arial" w:hAnsi="Arial" w:cs="Arial"/>
          <w:sz w:val="20"/>
          <w:szCs w:val="20"/>
        </w:rPr>
        <w:t>ề</w:t>
      </w:r>
      <w:r w:rsidRPr="00C14145">
        <w:rPr>
          <w:rFonts w:ascii="Arial" w:hAnsi="Arial" w:cs="Arial"/>
          <w:sz w:val="20"/>
          <w:szCs w:val="20"/>
        </w:rPr>
        <w:t xml:space="preserve"> ghi nhãn hàng hóa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ch</w:t>
      </w:r>
      <w:r w:rsidRPr="00C14145">
        <w:rPr>
          <w:rFonts w:ascii="Arial" w:hAnsi="Arial" w:cs="Arial"/>
          <w:sz w:val="20"/>
          <w:szCs w:val="20"/>
        </w:rPr>
        <w:t>ấ</w:t>
      </w:r>
      <w:r w:rsidRPr="00C14145">
        <w:rPr>
          <w:rFonts w:ascii="Arial" w:hAnsi="Arial" w:cs="Arial"/>
          <w:sz w:val="20"/>
          <w:szCs w:val="20"/>
        </w:rPr>
        <w:t>t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hàng hóa là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ng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bên nh</w:t>
      </w:r>
      <w:r w:rsidRPr="00C14145">
        <w:rPr>
          <w:rFonts w:ascii="Arial" w:hAnsi="Arial" w:cs="Arial"/>
          <w:sz w:val="20"/>
          <w:szCs w:val="20"/>
        </w:rPr>
        <w:t>ậ</w:t>
      </w:r>
      <w:r w:rsidRPr="00C14145">
        <w:rPr>
          <w:rFonts w:ascii="Arial" w:hAnsi="Arial" w:cs="Arial"/>
          <w:sz w:val="20"/>
          <w:szCs w:val="20"/>
        </w:rPr>
        <w:t xml:space="preserve">n </w:t>
      </w:r>
      <w:r w:rsidRPr="00C14145">
        <w:rPr>
          <w:rFonts w:ascii="Arial" w:hAnsi="Arial" w:cs="Arial"/>
          <w:sz w:val="20"/>
          <w:szCs w:val="20"/>
        </w:rPr>
        <w:t>ủ</w:t>
      </w:r>
      <w:r w:rsidRPr="00C14145">
        <w:rPr>
          <w:rFonts w:ascii="Arial" w:hAnsi="Arial" w:cs="Arial"/>
          <w:sz w:val="20"/>
          <w:szCs w:val="20"/>
        </w:rPr>
        <w:t>y thác ch</w:t>
      </w:r>
      <w:r w:rsidRPr="00C14145">
        <w:rPr>
          <w:rFonts w:ascii="Arial" w:hAnsi="Arial" w:cs="Arial"/>
          <w:sz w:val="20"/>
          <w:szCs w:val="20"/>
        </w:rPr>
        <w:t>ị</w:t>
      </w:r>
      <w:r w:rsidRPr="00C14145">
        <w:rPr>
          <w:rFonts w:ascii="Arial" w:hAnsi="Arial" w:cs="Arial"/>
          <w:sz w:val="20"/>
          <w:szCs w:val="20"/>
        </w:rPr>
        <w:t>u trách nhi</w:t>
      </w:r>
      <w:r w:rsidRPr="00C14145">
        <w:rPr>
          <w:rFonts w:ascii="Arial" w:hAnsi="Arial" w:cs="Arial"/>
          <w:sz w:val="20"/>
          <w:szCs w:val="20"/>
        </w:rPr>
        <w:t>ệ</w:t>
      </w:r>
      <w:r w:rsidRPr="00C14145">
        <w:rPr>
          <w:rFonts w:ascii="Arial" w:hAnsi="Arial" w:cs="Arial"/>
          <w:sz w:val="20"/>
          <w:szCs w:val="20"/>
        </w:rPr>
        <w:t>m v</w:t>
      </w:r>
      <w:r w:rsidRPr="00C14145">
        <w:rPr>
          <w:rFonts w:ascii="Arial" w:hAnsi="Arial" w:cs="Arial"/>
          <w:sz w:val="20"/>
          <w:szCs w:val="20"/>
        </w:rPr>
        <w:t>ề</w:t>
      </w:r>
      <w:r w:rsidRPr="00C14145">
        <w:rPr>
          <w:rFonts w:ascii="Arial" w:hAnsi="Arial" w:cs="Arial"/>
          <w:sz w:val="20"/>
          <w:szCs w:val="20"/>
        </w:rPr>
        <w:t xml:space="preserve"> ghi nhãn hàng hóa thì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là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w:t>
      </w:r>
      <w:r w:rsidRPr="00C14145">
        <w:rPr>
          <w:rFonts w:ascii="Arial" w:hAnsi="Arial" w:cs="Arial"/>
          <w:sz w:val="20"/>
          <w:szCs w:val="20"/>
        </w:rPr>
        <w:t>o bì chuy</w:t>
      </w:r>
      <w:r w:rsidRPr="00C14145">
        <w:rPr>
          <w:rFonts w:ascii="Arial" w:hAnsi="Arial" w:cs="Arial"/>
          <w:sz w:val="20"/>
          <w:szCs w:val="20"/>
        </w:rPr>
        <w:t>ể</w:t>
      </w:r>
      <w:r w:rsidRPr="00C14145">
        <w:rPr>
          <w:rFonts w:ascii="Arial" w:hAnsi="Arial" w:cs="Arial"/>
          <w:sz w:val="20"/>
          <w:szCs w:val="20"/>
        </w:rPr>
        <w:t xml:space="preserve">n giao cho bên </w:t>
      </w:r>
      <w:r w:rsidRPr="00C14145">
        <w:rPr>
          <w:rFonts w:ascii="Arial" w:hAnsi="Arial" w:cs="Arial"/>
          <w:sz w:val="20"/>
          <w:szCs w:val="20"/>
        </w:rPr>
        <w:t>ủ</w:t>
      </w:r>
      <w:r w:rsidRPr="00C14145">
        <w:rPr>
          <w:rFonts w:ascii="Arial" w:hAnsi="Arial" w:cs="Arial"/>
          <w:sz w:val="20"/>
          <w:szCs w:val="20"/>
        </w:rPr>
        <w:t>y thác, doanh thu t</w:t>
      </w:r>
      <w:r w:rsidRPr="00C14145">
        <w:rPr>
          <w:rFonts w:ascii="Arial" w:hAnsi="Arial" w:cs="Arial"/>
          <w:sz w:val="20"/>
          <w:szCs w:val="20"/>
        </w:rPr>
        <w:t>ừ</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là t</w:t>
      </w:r>
      <w:r w:rsidRPr="00C14145">
        <w:rPr>
          <w:rFonts w:ascii="Arial" w:hAnsi="Arial" w:cs="Arial"/>
          <w:sz w:val="20"/>
          <w:szCs w:val="20"/>
        </w:rPr>
        <w:t>ổ</w:t>
      </w:r>
      <w:r w:rsidRPr="00C14145">
        <w:rPr>
          <w:rFonts w:ascii="Arial" w:hAnsi="Arial" w:cs="Arial"/>
          <w:sz w:val="20"/>
          <w:szCs w:val="20"/>
        </w:rPr>
        <w:t>ng giá tr</w:t>
      </w:r>
      <w:r w:rsidRPr="00C14145">
        <w:rPr>
          <w:rFonts w:ascii="Arial" w:hAnsi="Arial" w:cs="Arial"/>
          <w:sz w:val="20"/>
          <w:szCs w:val="20"/>
        </w:rPr>
        <w:t>ị</w:t>
      </w:r>
      <w:r w:rsidRPr="00C14145">
        <w:rPr>
          <w:rFonts w:ascii="Arial" w:hAnsi="Arial" w:cs="Arial"/>
          <w:sz w:val="20"/>
          <w:szCs w:val="20"/>
        </w:rPr>
        <w:t xml:space="preserve">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 xml:space="preserve">u và phí </w:t>
      </w:r>
      <w:r w:rsidRPr="00C14145">
        <w:rPr>
          <w:rFonts w:ascii="Arial" w:hAnsi="Arial" w:cs="Arial"/>
          <w:sz w:val="20"/>
          <w:szCs w:val="20"/>
        </w:rPr>
        <w:t>ủ</w:t>
      </w:r>
      <w:r w:rsidRPr="00C14145">
        <w:rPr>
          <w:rFonts w:ascii="Arial" w:hAnsi="Arial" w:cs="Arial"/>
          <w:sz w:val="20"/>
          <w:szCs w:val="20"/>
        </w:rPr>
        <w:t>y thác;</w:t>
      </w:r>
    </w:p>
    <w:p w14:paraId="3C1334C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d)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ch</w:t>
      </w:r>
      <w:r w:rsidRPr="00C14145">
        <w:rPr>
          <w:rFonts w:ascii="Arial" w:hAnsi="Arial" w:cs="Arial"/>
          <w:sz w:val="20"/>
          <w:szCs w:val="20"/>
        </w:rPr>
        <w:t>ị</w:t>
      </w:r>
      <w:r w:rsidRPr="00C14145">
        <w:rPr>
          <w:rFonts w:ascii="Arial" w:hAnsi="Arial" w:cs="Arial"/>
          <w:sz w:val="20"/>
          <w:szCs w:val="20"/>
        </w:rPr>
        <w:t>u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là công ty m</w:t>
      </w:r>
      <w:r w:rsidRPr="00C14145">
        <w:rPr>
          <w:rFonts w:ascii="Arial" w:hAnsi="Arial" w:cs="Arial"/>
          <w:sz w:val="20"/>
          <w:szCs w:val="20"/>
        </w:rPr>
        <w:t>ẹ</w:t>
      </w:r>
      <w:r w:rsidRPr="00C14145">
        <w:rPr>
          <w:rFonts w:ascii="Arial" w:hAnsi="Arial" w:cs="Arial"/>
          <w:sz w:val="20"/>
          <w:szCs w:val="20"/>
        </w:rPr>
        <w:t xml:space="preserve"> ho</w:t>
      </w:r>
      <w:r w:rsidRPr="00C14145">
        <w:rPr>
          <w:rFonts w:ascii="Arial" w:hAnsi="Arial" w:cs="Arial"/>
          <w:sz w:val="20"/>
          <w:szCs w:val="20"/>
        </w:rPr>
        <w:t>ặ</w:t>
      </w:r>
      <w:r w:rsidRPr="00C14145">
        <w:rPr>
          <w:rFonts w:ascii="Arial" w:hAnsi="Arial" w:cs="Arial"/>
          <w:sz w:val="20"/>
          <w:szCs w:val="20"/>
        </w:rPr>
        <w:t>c công ty có các chi nhánh h</w:t>
      </w:r>
      <w:r w:rsidRPr="00C14145">
        <w:rPr>
          <w:rFonts w:ascii="Arial" w:hAnsi="Arial" w:cs="Arial"/>
          <w:sz w:val="20"/>
          <w:szCs w:val="20"/>
        </w:rPr>
        <w:t>ạ</w:t>
      </w:r>
      <w:r w:rsidRPr="00C14145">
        <w:rPr>
          <w:rFonts w:ascii="Arial" w:hAnsi="Arial" w:cs="Arial"/>
          <w:sz w:val="20"/>
          <w:szCs w:val="20"/>
        </w:rPr>
        <w:t>ch toán đ</w:t>
      </w:r>
      <w:r w:rsidRPr="00C14145">
        <w:rPr>
          <w:rFonts w:ascii="Arial" w:hAnsi="Arial" w:cs="Arial"/>
          <w:sz w:val="20"/>
          <w:szCs w:val="20"/>
        </w:rPr>
        <w:t>ộ</w:t>
      </w:r>
      <w:r w:rsidRPr="00C14145">
        <w:rPr>
          <w:rFonts w:ascii="Arial" w:hAnsi="Arial" w:cs="Arial"/>
          <w:sz w:val="20"/>
          <w:szCs w:val="20"/>
        </w:rPr>
        <w:t>c l</w:t>
      </w:r>
      <w:r w:rsidRPr="00C14145">
        <w:rPr>
          <w:rFonts w:ascii="Arial" w:hAnsi="Arial" w:cs="Arial"/>
          <w:sz w:val="20"/>
          <w:szCs w:val="20"/>
        </w:rPr>
        <w:t>ậ</w:t>
      </w:r>
      <w:r w:rsidRPr="00C14145">
        <w:rPr>
          <w:rFonts w:ascii="Arial" w:hAnsi="Arial" w:cs="Arial"/>
          <w:sz w:val="20"/>
          <w:szCs w:val="20"/>
        </w:rPr>
        <w:t>p đư</w:t>
      </w:r>
      <w:r w:rsidRPr="00C14145">
        <w:rPr>
          <w:rFonts w:ascii="Arial" w:hAnsi="Arial" w:cs="Arial"/>
          <w:sz w:val="20"/>
          <w:szCs w:val="20"/>
        </w:rPr>
        <w:t>ợ</w:t>
      </w:r>
      <w:r w:rsidRPr="00C14145">
        <w:rPr>
          <w:rFonts w:ascii="Arial" w:hAnsi="Arial" w:cs="Arial"/>
          <w:sz w:val="20"/>
          <w:szCs w:val="20"/>
        </w:rPr>
        <w:t xml:space="preserve">c </w:t>
      </w:r>
      <w:r w:rsidRPr="00C14145">
        <w:rPr>
          <w:rFonts w:ascii="Arial" w:hAnsi="Arial" w:cs="Arial"/>
          <w:sz w:val="20"/>
          <w:szCs w:val="20"/>
        </w:rPr>
        <w:t>ủ</w:t>
      </w:r>
      <w:r w:rsidRPr="00C14145">
        <w:rPr>
          <w:rFonts w:ascii="Arial" w:hAnsi="Arial" w:cs="Arial"/>
          <w:sz w:val="20"/>
          <w:szCs w:val="20"/>
        </w:rPr>
        <w:t>y quy</w:t>
      </w:r>
      <w:r w:rsidRPr="00C14145">
        <w:rPr>
          <w:rFonts w:ascii="Arial" w:hAnsi="Arial" w:cs="Arial"/>
          <w:sz w:val="20"/>
          <w:szCs w:val="20"/>
        </w:rPr>
        <w:t>ề</w:t>
      </w:r>
      <w:r w:rsidRPr="00C14145">
        <w:rPr>
          <w:rFonts w:ascii="Arial" w:hAnsi="Arial" w:cs="Arial"/>
          <w:sz w:val="20"/>
          <w:szCs w:val="20"/>
        </w:rPr>
        <w:t>n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dân s</w:t>
      </w:r>
      <w:r w:rsidRPr="00C14145">
        <w:rPr>
          <w:rFonts w:ascii="Arial" w:hAnsi="Arial" w:cs="Arial"/>
          <w:sz w:val="20"/>
          <w:szCs w:val="20"/>
        </w:rPr>
        <w:t>ự</w:t>
      </w:r>
      <w:r w:rsidRPr="00C14145">
        <w:rPr>
          <w:rFonts w:ascii="Arial" w:hAnsi="Arial" w:cs="Arial"/>
          <w:sz w:val="20"/>
          <w:szCs w:val="20"/>
        </w:rPr>
        <w:t xml:space="preserve"> đ</w:t>
      </w:r>
      <w:r w:rsidRPr="00C14145">
        <w:rPr>
          <w:rFonts w:ascii="Arial" w:hAnsi="Arial" w:cs="Arial"/>
          <w:sz w:val="20"/>
          <w:szCs w:val="20"/>
        </w:rPr>
        <w:t>ể</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cho công ty con ho</w:t>
      </w:r>
      <w:r w:rsidRPr="00C14145">
        <w:rPr>
          <w:rFonts w:ascii="Arial" w:hAnsi="Arial" w:cs="Arial"/>
          <w:sz w:val="20"/>
          <w:szCs w:val="20"/>
        </w:rPr>
        <w:t>ặ</w:t>
      </w:r>
      <w:r w:rsidRPr="00C14145">
        <w:rPr>
          <w:rFonts w:ascii="Arial" w:hAnsi="Arial" w:cs="Arial"/>
          <w:sz w:val="20"/>
          <w:szCs w:val="20"/>
        </w:rPr>
        <w:t>c chi nhánh h</w:t>
      </w:r>
      <w:r w:rsidRPr="00C14145">
        <w:rPr>
          <w:rFonts w:ascii="Arial" w:hAnsi="Arial" w:cs="Arial"/>
          <w:sz w:val="20"/>
          <w:szCs w:val="20"/>
        </w:rPr>
        <w:t>ạ</w:t>
      </w:r>
      <w:r w:rsidRPr="00C14145">
        <w:rPr>
          <w:rFonts w:ascii="Arial" w:hAnsi="Arial" w:cs="Arial"/>
          <w:sz w:val="20"/>
          <w:szCs w:val="20"/>
        </w:rPr>
        <w:t>ch toán đ</w:t>
      </w:r>
      <w:r w:rsidRPr="00C14145">
        <w:rPr>
          <w:rFonts w:ascii="Arial" w:hAnsi="Arial" w:cs="Arial"/>
          <w:sz w:val="20"/>
          <w:szCs w:val="20"/>
        </w:rPr>
        <w:t>ộ</w:t>
      </w:r>
      <w:r w:rsidRPr="00C14145">
        <w:rPr>
          <w:rFonts w:ascii="Arial" w:hAnsi="Arial" w:cs="Arial"/>
          <w:sz w:val="20"/>
          <w:szCs w:val="20"/>
        </w:rPr>
        <w:t>c l</w:t>
      </w:r>
      <w:r w:rsidRPr="00C14145">
        <w:rPr>
          <w:rFonts w:ascii="Arial" w:hAnsi="Arial" w:cs="Arial"/>
          <w:sz w:val="20"/>
          <w:szCs w:val="20"/>
        </w:rPr>
        <w:t>ậ</w:t>
      </w:r>
      <w:r w:rsidRPr="00C14145">
        <w:rPr>
          <w:rFonts w:ascii="Arial" w:hAnsi="Arial" w:cs="Arial"/>
          <w:sz w:val="20"/>
          <w:szCs w:val="20"/>
        </w:rPr>
        <w:t>p.</w:t>
      </w:r>
    </w:p>
    <w:p w14:paraId="47DD9FE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Bao bì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này là bao bì thương ph</w:t>
      </w:r>
      <w:r w:rsidRPr="00C14145">
        <w:rPr>
          <w:rFonts w:ascii="Arial" w:hAnsi="Arial" w:cs="Arial"/>
          <w:sz w:val="20"/>
          <w:szCs w:val="20"/>
        </w:rPr>
        <w:t>ẩ</w:t>
      </w:r>
      <w:r w:rsidRPr="00C14145">
        <w:rPr>
          <w:rFonts w:ascii="Arial" w:hAnsi="Arial" w:cs="Arial"/>
          <w:sz w:val="20"/>
          <w:szCs w:val="20"/>
        </w:rPr>
        <w:t>m (bao g</w:t>
      </w:r>
      <w:r w:rsidRPr="00C14145">
        <w:rPr>
          <w:rFonts w:ascii="Arial" w:hAnsi="Arial" w:cs="Arial"/>
          <w:sz w:val="20"/>
          <w:szCs w:val="20"/>
        </w:rPr>
        <w:t>ồ</w:t>
      </w:r>
      <w:r w:rsidRPr="00C14145">
        <w:rPr>
          <w:rFonts w:ascii="Arial" w:hAnsi="Arial" w:cs="Arial"/>
          <w:sz w:val="20"/>
          <w:szCs w:val="20"/>
        </w:rPr>
        <w:t>m c</w:t>
      </w:r>
      <w:r w:rsidRPr="00C14145">
        <w:rPr>
          <w:rFonts w:ascii="Arial" w:hAnsi="Arial" w:cs="Arial"/>
          <w:sz w:val="20"/>
          <w:szCs w:val="20"/>
        </w:rPr>
        <w:t>ả</w:t>
      </w:r>
      <w:r w:rsidRPr="00C14145">
        <w:rPr>
          <w:rFonts w:ascii="Arial" w:hAnsi="Arial" w:cs="Arial"/>
          <w:sz w:val="20"/>
          <w:szCs w:val="20"/>
        </w:rPr>
        <w:t xml:space="preserve"> lo</w:t>
      </w:r>
      <w:r w:rsidRPr="00C14145">
        <w:rPr>
          <w:rFonts w:ascii="Arial" w:hAnsi="Arial" w:cs="Arial"/>
          <w:sz w:val="20"/>
          <w:szCs w:val="20"/>
        </w:rPr>
        <w:t>ạ</w:t>
      </w:r>
      <w:r w:rsidRPr="00C14145">
        <w:rPr>
          <w:rFonts w:ascii="Arial" w:hAnsi="Arial" w:cs="Arial"/>
          <w:sz w:val="20"/>
          <w:szCs w:val="20"/>
        </w:rPr>
        <w:t>i bao bì tr</w:t>
      </w:r>
      <w:r w:rsidRPr="00C14145">
        <w:rPr>
          <w:rFonts w:ascii="Arial" w:hAnsi="Arial" w:cs="Arial"/>
          <w:sz w:val="20"/>
          <w:szCs w:val="20"/>
        </w:rPr>
        <w:t>ự</w:t>
      </w:r>
      <w:r w:rsidRPr="00C14145">
        <w:rPr>
          <w:rFonts w:ascii="Arial" w:hAnsi="Arial" w:cs="Arial"/>
          <w:sz w:val="20"/>
          <w:szCs w:val="20"/>
        </w:rPr>
        <w:t>c ti</w:t>
      </w:r>
      <w:r w:rsidRPr="00C14145">
        <w:rPr>
          <w:rFonts w:ascii="Arial" w:hAnsi="Arial" w:cs="Arial"/>
          <w:sz w:val="20"/>
          <w:szCs w:val="20"/>
        </w:rPr>
        <w:t>ế</w:t>
      </w:r>
      <w:r w:rsidRPr="00C14145">
        <w:rPr>
          <w:rFonts w:ascii="Arial" w:hAnsi="Arial" w:cs="Arial"/>
          <w:sz w:val="20"/>
          <w:szCs w:val="20"/>
        </w:rPr>
        <w:t>p và bao bì ngoài)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ch</w:t>
      </w:r>
      <w:r w:rsidRPr="00C14145">
        <w:rPr>
          <w:rFonts w:ascii="Arial" w:hAnsi="Arial" w:cs="Arial"/>
          <w:sz w:val="20"/>
          <w:szCs w:val="20"/>
        </w:rPr>
        <w:t>ấ</w:t>
      </w:r>
      <w:r w:rsidRPr="00C14145">
        <w:rPr>
          <w:rFonts w:ascii="Arial" w:hAnsi="Arial" w:cs="Arial"/>
          <w:sz w:val="20"/>
          <w:szCs w:val="20"/>
        </w:rPr>
        <w:t xml:space="preserve">t </w:t>
      </w:r>
      <w:r w:rsidRPr="00C14145">
        <w:rPr>
          <w:rFonts w:ascii="Arial" w:hAnsi="Arial" w:cs="Arial"/>
          <w:sz w:val="20"/>
          <w:szCs w:val="20"/>
        </w:rPr>
        <w:t>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hàng hóa c</w:t>
      </w:r>
      <w:r w:rsidRPr="00C14145">
        <w:rPr>
          <w:rFonts w:ascii="Arial" w:hAnsi="Arial" w:cs="Arial"/>
          <w:sz w:val="20"/>
          <w:szCs w:val="20"/>
        </w:rPr>
        <w:t>ủ</w:t>
      </w:r>
      <w:r w:rsidRPr="00C14145">
        <w:rPr>
          <w:rFonts w:ascii="Arial" w:hAnsi="Arial" w:cs="Arial"/>
          <w:sz w:val="20"/>
          <w:szCs w:val="20"/>
        </w:rPr>
        <w:t>a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hàng hóa sau đây:</w:t>
      </w:r>
    </w:p>
    <w:p w14:paraId="1C4C106D"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Th</w:t>
      </w:r>
      <w:r w:rsidRPr="00C14145">
        <w:rPr>
          <w:rFonts w:ascii="Arial" w:hAnsi="Arial" w:cs="Arial"/>
          <w:sz w:val="20"/>
          <w:szCs w:val="20"/>
        </w:rPr>
        <w:t>ự</w:t>
      </w:r>
      <w:r w:rsidRPr="00C14145">
        <w:rPr>
          <w:rFonts w:ascii="Arial" w:hAnsi="Arial" w:cs="Arial"/>
          <w:sz w:val="20"/>
          <w:szCs w:val="20"/>
        </w:rPr>
        <w:t>c ph</w:t>
      </w:r>
      <w:r w:rsidRPr="00C14145">
        <w:rPr>
          <w:rFonts w:ascii="Arial" w:hAnsi="Arial" w:cs="Arial"/>
          <w:sz w:val="20"/>
          <w:szCs w:val="20"/>
        </w:rPr>
        <w:t>ẩ</w:t>
      </w:r>
      <w:r w:rsidRPr="00C14145">
        <w:rPr>
          <w:rFonts w:ascii="Arial" w:hAnsi="Arial" w:cs="Arial"/>
          <w:sz w:val="20"/>
          <w:szCs w:val="20"/>
        </w:rPr>
        <w:t>m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an toàn th</w:t>
      </w:r>
      <w:r w:rsidRPr="00C14145">
        <w:rPr>
          <w:rFonts w:ascii="Arial" w:hAnsi="Arial" w:cs="Arial"/>
          <w:sz w:val="20"/>
          <w:szCs w:val="20"/>
        </w:rPr>
        <w:t>ự</w:t>
      </w:r>
      <w:r w:rsidRPr="00C14145">
        <w:rPr>
          <w:rFonts w:ascii="Arial" w:hAnsi="Arial" w:cs="Arial"/>
          <w:sz w:val="20"/>
          <w:szCs w:val="20"/>
        </w:rPr>
        <w:t>c ph</w:t>
      </w:r>
      <w:r w:rsidRPr="00C14145">
        <w:rPr>
          <w:rFonts w:ascii="Arial" w:hAnsi="Arial" w:cs="Arial"/>
          <w:sz w:val="20"/>
          <w:szCs w:val="20"/>
        </w:rPr>
        <w:t>ẩ</w:t>
      </w:r>
      <w:r w:rsidRPr="00C14145">
        <w:rPr>
          <w:rFonts w:ascii="Arial" w:hAnsi="Arial" w:cs="Arial"/>
          <w:sz w:val="20"/>
          <w:szCs w:val="20"/>
        </w:rPr>
        <w:t>m (tr</w:t>
      </w:r>
      <w:r w:rsidRPr="00C14145">
        <w:rPr>
          <w:rFonts w:ascii="Arial" w:hAnsi="Arial" w:cs="Arial"/>
          <w:sz w:val="20"/>
          <w:szCs w:val="20"/>
        </w:rPr>
        <w:t>ừ</w:t>
      </w:r>
      <w:r w:rsidRPr="00C14145">
        <w:rPr>
          <w:rFonts w:ascii="Arial" w:hAnsi="Arial" w:cs="Arial"/>
          <w:sz w:val="20"/>
          <w:szCs w:val="20"/>
        </w:rPr>
        <w:t xml:space="preserve"> k</w:t>
      </w:r>
      <w:r w:rsidRPr="00C14145">
        <w:rPr>
          <w:rFonts w:ascii="Arial" w:hAnsi="Arial" w:cs="Arial"/>
          <w:sz w:val="20"/>
          <w:szCs w:val="20"/>
        </w:rPr>
        <w:t>ẹ</w:t>
      </w:r>
      <w:r w:rsidRPr="00C14145">
        <w:rPr>
          <w:rFonts w:ascii="Arial" w:hAnsi="Arial" w:cs="Arial"/>
          <w:sz w:val="20"/>
          <w:szCs w:val="20"/>
        </w:rPr>
        <w:t>o cao su);</w:t>
      </w:r>
    </w:p>
    <w:p w14:paraId="2D1EDF38"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M</w:t>
      </w:r>
      <w:r w:rsidRPr="00C14145">
        <w:rPr>
          <w:rFonts w:ascii="Arial" w:hAnsi="Arial" w:cs="Arial"/>
          <w:sz w:val="20"/>
          <w:szCs w:val="20"/>
        </w:rPr>
        <w:t>ỹ</w:t>
      </w:r>
      <w:r w:rsidRPr="00C14145">
        <w:rPr>
          <w:rFonts w:ascii="Arial" w:hAnsi="Arial" w:cs="Arial"/>
          <w:sz w:val="20"/>
          <w:szCs w:val="20"/>
        </w:rPr>
        <w:t xml:space="preserve"> ph</w:t>
      </w:r>
      <w:r w:rsidRPr="00C14145">
        <w:rPr>
          <w:rFonts w:ascii="Arial" w:hAnsi="Arial" w:cs="Arial"/>
          <w:sz w:val="20"/>
          <w:szCs w:val="20"/>
        </w:rPr>
        <w:t>ẩ</w:t>
      </w:r>
      <w:r w:rsidRPr="00C14145">
        <w:rPr>
          <w:rFonts w:ascii="Arial" w:hAnsi="Arial" w:cs="Arial"/>
          <w:sz w:val="20"/>
          <w:szCs w:val="20"/>
        </w:rPr>
        <w:t>m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Chính ph</w:t>
      </w:r>
      <w:r w:rsidRPr="00C14145">
        <w:rPr>
          <w:rFonts w:ascii="Arial" w:hAnsi="Arial" w:cs="Arial"/>
          <w:sz w:val="20"/>
          <w:szCs w:val="20"/>
        </w:rPr>
        <w:t>ủ</w:t>
      </w:r>
      <w:r w:rsidRPr="00C14145">
        <w:rPr>
          <w:rFonts w:ascii="Arial" w:hAnsi="Arial" w:cs="Arial"/>
          <w:sz w:val="20"/>
          <w:szCs w:val="20"/>
        </w:rPr>
        <w:t xml:space="preserve"> v</w:t>
      </w:r>
      <w:r w:rsidRPr="00C14145">
        <w:rPr>
          <w:rFonts w:ascii="Arial" w:hAnsi="Arial" w:cs="Arial"/>
          <w:sz w:val="20"/>
          <w:szCs w:val="20"/>
        </w:rPr>
        <w:t>ề</w:t>
      </w:r>
      <w:r w:rsidRPr="00C14145">
        <w:rPr>
          <w:rFonts w:ascii="Arial" w:hAnsi="Arial" w:cs="Arial"/>
          <w:sz w:val="20"/>
          <w:szCs w:val="20"/>
        </w:rPr>
        <w:t xml:space="preserve"> đi</w:t>
      </w:r>
      <w:r w:rsidRPr="00C14145">
        <w:rPr>
          <w:rFonts w:ascii="Arial" w:hAnsi="Arial" w:cs="Arial"/>
          <w:sz w:val="20"/>
          <w:szCs w:val="20"/>
        </w:rPr>
        <w:t>ề</w:t>
      </w:r>
      <w:r w:rsidRPr="00C14145">
        <w:rPr>
          <w:rFonts w:ascii="Arial" w:hAnsi="Arial" w:cs="Arial"/>
          <w:sz w:val="20"/>
          <w:szCs w:val="20"/>
        </w:rPr>
        <w:t>u ki</w:t>
      </w:r>
      <w:r w:rsidRPr="00C14145">
        <w:rPr>
          <w:rFonts w:ascii="Arial" w:hAnsi="Arial" w:cs="Arial"/>
          <w:sz w:val="20"/>
          <w:szCs w:val="20"/>
        </w:rPr>
        <w:t>ệ</w:t>
      </w:r>
      <w:r w:rsidRPr="00C14145">
        <w:rPr>
          <w:rFonts w:ascii="Arial" w:hAnsi="Arial" w:cs="Arial"/>
          <w:sz w:val="20"/>
          <w:szCs w:val="20"/>
        </w:rPr>
        <w:t>n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m</w:t>
      </w:r>
      <w:r w:rsidRPr="00C14145">
        <w:rPr>
          <w:rFonts w:ascii="Arial" w:hAnsi="Arial" w:cs="Arial"/>
          <w:sz w:val="20"/>
          <w:szCs w:val="20"/>
        </w:rPr>
        <w:t>ỹ</w:t>
      </w:r>
      <w:r w:rsidRPr="00C14145">
        <w:rPr>
          <w:rFonts w:ascii="Arial" w:hAnsi="Arial" w:cs="Arial"/>
          <w:sz w:val="20"/>
          <w:szCs w:val="20"/>
        </w:rPr>
        <w:t xml:space="preserve"> ph</w:t>
      </w:r>
      <w:r w:rsidRPr="00C14145">
        <w:rPr>
          <w:rFonts w:ascii="Arial" w:hAnsi="Arial" w:cs="Arial"/>
          <w:sz w:val="20"/>
          <w:szCs w:val="20"/>
        </w:rPr>
        <w:t>ẩ</w:t>
      </w:r>
      <w:r w:rsidRPr="00C14145">
        <w:rPr>
          <w:rFonts w:ascii="Arial" w:hAnsi="Arial" w:cs="Arial"/>
          <w:sz w:val="20"/>
          <w:szCs w:val="20"/>
        </w:rPr>
        <w:t>m;</w:t>
      </w:r>
    </w:p>
    <w:p w14:paraId="146634F9"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c) Thu</w:t>
      </w:r>
      <w:r w:rsidRPr="00C14145">
        <w:rPr>
          <w:rFonts w:ascii="Arial" w:hAnsi="Arial" w:cs="Arial"/>
          <w:sz w:val="20"/>
          <w:szCs w:val="20"/>
        </w:rPr>
        <w:t>ố</w:t>
      </w:r>
      <w:r w:rsidRPr="00C14145">
        <w:rPr>
          <w:rFonts w:ascii="Arial" w:hAnsi="Arial" w:cs="Arial"/>
          <w:sz w:val="20"/>
          <w:szCs w:val="20"/>
        </w:rPr>
        <w:t>c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dư</w:t>
      </w:r>
      <w:r w:rsidRPr="00C14145">
        <w:rPr>
          <w:rFonts w:ascii="Arial" w:hAnsi="Arial" w:cs="Arial"/>
          <w:sz w:val="20"/>
          <w:szCs w:val="20"/>
        </w:rPr>
        <w:t>ợ</w:t>
      </w:r>
      <w:r w:rsidRPr="00C14145">
        <w:rPr>
          <w:rFonts w:ascii="Arial" w:hAnsi="Arial" w:cs="Arial"/>
          <w:sz w:val="20"/>
          <w:szCs w:val="20"/>
        </w:rPr>
        <w:t>c;</w:t>
      </w:r>
    </w:p>
    <w:p w14:paraId="300AEED4"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 xml:space="preserve">d) </w:t>
      </w:r>
      <w:r w:rsidRPr="00C14145">
        <w:rPr>
          <w:rFonts w:ascii="Arial" w:hAnsi="Arial" w:cs="Arial"/>
          <w:sz w:val="20"/>
          <w:szCs w:val="20"/>
        </w:rPr>
        <w:t>Phân bón, th</w:t>
      </w:r>
      <w:r w:rsidRPr="00C14145">
        <w:rPr>
          <w:rFonts w:ascii="Arial" w:hAnsi="Arial" w:cs="Arial"/>
          <w:sz w:val="20"/>
          <w:szCs w:val="20"/>
        </w:rPr>
        <w:t>ứ</w:t>
      </w:r>
      <w:r w:rsidRPr="00C14145">
        <w:rPr>
          <w:rFonts w:ascii="Arial" w:hAnsi="Arial" w:cs="Arial"/>
          <w:sz w:val="20"/>
          <w:szCs w:val="20"/>
        </w:rPr>
        <w:t>c ăn chăn nuôi, thu</w:t>
      </w:r>
      <w:r w:rsidRPr="00C14145">
        <w:rPr>
          <w:rFonts w:ascii="Arial" w:hAnsi="Arial" w:cs="Arial"/>
          <w:sz w:val="20"/>
          <w:szCs w:val="20"/>
        </w:rPr>
        <w:t>ố</w:t>
      </w:r>
      <w:r w:rsidRPr="00C14145">
        <w:rPr>
          <w:rFonts w:ascii="Arial" w:hAnsi="Arial" w:cs="Arial"/>
          <w:sz w:val="20"/>
          <w:szCs w:val="20"/>
        </w:rPr>
        <w:t>c thú y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phân bón, th</w:t>
      </w:r>
      <w:r w:rsidRPr="00C14145">
        <w:rPr>
          <w:rFonts w:ascii="Arial" w:hAnsi="Arial" w:cs="Arial"/>
          <w:sz w:val="20"/>
          <w:szCs w:val="20"/>
        </w:rPr>
        <w:t>ứ</w:t>
      </w:r>
      <w:r w:rsidRPr="00C14145">
        <w:rPr>
          <w:rFonts w:ascii="Arial" w:hAnsi="Arial" w:cs="Arial"/>
          <w:sz w:val="20"/>
          <w:szCs w:val="20"/>
        </w:rPr>
        <w:t>c ăn chăn nuôi, thu</w:t>
      </w:r>
      <w:r w:rsidRPr="00C14145">
        <w:rPr>
          <w:rFonts w:ascii="Arial" w:hAnsi="Arial" w:cs="Arial"/>
          <w:sz w:val="20"/>
          <w:szCs w:val="20"/>
        </w:rPr>
        <w:t>ố</w:t>
      </w:r>
      <w:r w:rsidRPr="00C14145">
        <w:rPr>
          <w:rFonts w:ascii="Arial" w:hAnsi="Arial" w:cs="Arial"/>
          <w:sz w:val="20"/>
          <w:szCs w:val="20"/>
        </w:rPr>
        <w:t>c thú y;</w:t>
      </w:r>
    </w:p>
    <w:p w14:paraId="2E790199"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đ) Xà phòng, ch</w:t>
      </w:r>
      <w:r w:rsidRPr="00C14145">
        <w:rPr>
          <w:rFonts w:ascii="Arial" w:hAnsi="Arial" w:cs="Arial"/>
          <w:sz w:val="20"/>
          <w:szCs w:val="20"/>
        </w:rPr>
        <w:t>ấ</w:t>
      </w:r>
      <w:r w:rsidRPr="00C14145">
        <w:rPr>
          <w:rFonts w:ascii="Arial" w:hAnsi="Arial" w:cs="Arial"/>
          <w:sz w:val="20"/>
          <w:szCs w:val="20"/>
        </w:rPr>
        <w:t>t t</w:t>
      </w:r>
      <w:r w:rsidRPr="00C14145">
        <w:rPr>
          <w:rFonts w:ascii="Arial" w:hAnsi="Arial" w:cs="Arial"/>
          <w:sz w:val="20"/>
          <w:szCs w:val="20"/>
        </w:rPr>
        <w:t>ẩ</w:t>
      </w:r>
      <w:r w:rsidRPr="00C14145">
        <w:rPr>
          <w:rFonts w:ascii="Arial" w:hAnsi="Arial" w:cs="Arial"/>
          <w:sz w:val="20"/>
          <w:szCs w:val="20"/>
        </w:rPr>
        <w:t>y r</w:t>
      </w:r>
      <w:r w:rsidRPr="00C14145">
        <w:rPr>
          <w:rFonts w:ascii="Arial" w:hAnsi="Arial" w:cs="Arial"/>
          <w:sz w:val="20"/>
          <w:szCs w:val="20"/>
        </w:rPr>
        <w:t>ử</w:t>
      </w:r>
      <w:r w:rsidRPr="00C14145">
        <w:rPr>
          <w:rFonts w:ascii="Arial" w:hAnsi="Arial" w:cs="Arial"/>
          <w:sz w:val="20"/>
          <w:szCs w:val="20"/>
        </w:rPr>
        <w:t>a, làm bóng và ch</w:t>
      </w:r>
      <w:r w:rsidRPr="00C14145">
        <w:rPr>
          <w:rFonts w:ascii="Arial" w:hAnsi="Arial" w:cs="Arial"/>
          <w:sz w:val="20"/>
          <w:szCs w:val="20"/>
        </w:rPr>
        <w:t>ế</w:t>
      </w:r>
      <w:r w:rsidRPr="00C14145">
        <w:rPr>
          <w:rFonts w:ascii="Arial" w:hAnsi="Arial" w:cs="Arial"/>
          <w:sz w:val="20"/>
          <w:szCs w:val="20"/>
        </w:rPr>
        <w:t xml:space="preserve"> ph</w:t>
      </w:r>
      <w:r w:rsidRPr="00C14145">
        <w:rPr>
          <w:rFonts w:ascii="Arial" w:hAnsi="Arial" w:cs="Arial"/>
          <w:sz w:val="20"/>
          <w:szCs w:val="20"/>
        </w:rPr>
        <w:t>ẩ</w:t>
      </w:r>
      <w:r w:rsidRPr="00C14145">
        <w:rPr>
          <w:rFonts w:ascii="Arial" w:hAnsi="Arial" w:cs="Arial"/>
          <w:sz w:val="20"/>
          <w:szCs w:val="20"/>
        </w:rPr>
        <w:t>m v</w:t>
      </w:r>
      <w:r w:rsidRPr="00C14145">
        <w:rPr>
          <w:rFonts w:ascii="Arial" w:hAnsi="Arial" w:cs="Arial"/>
          <w:sz w:val="20"/>
          <w:szCs w:val="20"/>
        </w:rPr>
        <w:t>ệ</w:t>
      </w:r>
      <w:r w:rsidRPr="00C14145">
        <w:rPr>
          <w:rFonts w:ascii="Arial" w:hAnsi="Arial" w:cs="Arial"/>
          <w:sz w:val="20"/>
          <w:szCs w:val="20"/>
        </w:rPr>
        <w:t xml:space="preserve"> sinh dùng trong nông nghi</w:t>
      </w:r>
      <w:r w:rsidRPr="00C14145">
        <w:rPr>
          <w:rFonts w:ascii="Arial" w:hAnsi="Arial" w:cs="Arial"/>
          <w:sz w:val="20"/>
          <w:szCs w:val="20"/>
        </w:rPr>
        <w:t>ệ</w:t>
      </w:r>
      <w:r w:rsidRPr="00C14145">
        <w:rPr>
          <w:rFonts w:ascii="Arial" w:hAnsi="Arial" w:cs="Arial"/>
          <w:sz w:val="20"/>
          <w:szCs w:val="20"/>
        </w:rPr>
        <w:t>p, y t</w:t>
      </w:r>
      <w:r w:rsidRPr="00C14145">
        <w:rPr>
          <w:rFonts w:ascii="Arial" w:hAnsi="Arial" w:cs="Arial"/>
          <w:sz w:val="20"/>
          <w:szCs w:val="20"/>
        </w:rPr>
        <w:t>ế</w:t>
      </w:r>
      <w:r w:rsidRPr="00C14145">
        <w:rPr>
          <w:rFonts w:ascii="Arial" w:hAnsi="Arial" w:cs="Arial"/>
          <w:sz w:val="20"/>
          <w:szCs w:val="20"/>
        </w:rPr>
        <w:t xml:space="preserve"> và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sinh ho</w:t>
      </w:r>
      <w:r w:rsidRPr="00C14145">
        <w:rPr>
          <w:rFonts w:ascii="Arial" w:hAnsi="Arial" w:cs="Arial"/>
          <w:sz w:val="20"/>
          <w:szCs w:val="20"/>
        </w:rPr>
        <w:t>ạ</w:t>
      </w:r>
      <w:r w:rsidRPr="00C14145">
        <w:rPr>
          <w:rFonts w:ascii="Arial" w:hAnsi="Arial" w:cs="Arial"/>
          <w:sz w:val="20"/>
          <w:szCs w:val="20"/>
        </w:rPr>
        <w:t>t;</w:t>
      </w:r>
    </w:p>
    <w:p w14:paraId="733F287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e) Xi măng.</w:t>
      </w:r>
    </w:p>
    <w:p w14:paraId="59004DEC"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Các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 xml:space="preserve">ng sau </w:t>
      </w:r>
      <w:r w:rsidRPr="00C14145">
        <w:rPr>
          <w:rFonts w:ascii="Arial" w:hAnsi="Arial" w:cs="Arial"/>
          <w:sz w:val="20"/>
          <w:szCs w:val="20"/>
        </w:rPr>
        <w:t>đây không ph</w:t>
      </w:r>
      <w:r w:rsidRPr="00C14145">
        <w:rPr>
          <w:rFonts w:ascii="Arial" w:hAnsi="Arial" w:cs="Arial"/>
          <w:sz w:val="20"/>
          <w:szCs w:val="20"/>
        </w:rPr>
        <w:t>ả</w:t>
      </w:r>
      <w:r w:rsidRPr="00C14145">
        <w:rPr>
          <w:rFonts w:ascii="Arial" w:hAnsi="Arial" w:cs="Arial"/>
          <w:sz w:val="20"/>
          <w:szCs w:val="20"/>
        </w:rPr>
        <w:t>i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w:t>
      </w:r>
    </w:p>
    <w:p w14:paraId="7BBA37C3"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lastRenderedPageBreak/>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các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w:t>
      </w:r>
      <w:r w:rsidRPr="00C14145">
        <w:rPr>
          <w:rFonts w:ascii="Arial" w:hAnsi="Arial" w:cs="Arial"/>
          <w:sz w:val="20"/>
          <w:szCs w:val="20"/>
        </w:rPr>
        <w:t>ể</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kh</w:t>
      </w:r>
      <w:r w:rsidRPr="00C14145">
        <w:rPr>
          <w:rFonts w:ascii="Arial" w:hAnsi="Arial" w:cs="Arial"/>
          <w:sz w:val="20"/>
          <w:szCs w:val="20"/>
        </w:rPr>
        <w:t>ẩ</w:t>
      </w:r>
      <w:r w:rsidRPr="00C14145">
        <w:rPr>
          <w:rFonts w:ascii="Arial" w:hAnsi="Arial" w:cs="Arial"/>
          <w:sz w:val="20"/>
          <w:szCs w:val="20"/>
        </w:rPr>
        <w:t>u, t</w:t>
      </w:r>
      <w:r w:rsidRPr="00C14145">
        <w:rPr>
          <w:rFonts w:ascii="Arial" w:hAnsi="Arial" w:cs="Arial"/>
          <w:sz w:val="20"/>
          <w:szCs w:val="20"/>
        </w:rPr>
        <w:t>ạ</w:t>
      </w:r>
      <w:r w:rsidRPr="00C14145">
        <w:rPr>
          <w:rFonts w:ascii="Arial" w:hAnsi="Arial" w:cs="Arial"/>
          <w:sz w:val="20"/>
          <w:szCs w:val="20"/>
        </w:rPr>
        <w:t>m nh</w:t>
      </w:r>
      <w:r w:rsidRPr="00C14145">
        <w:rPr>
          <w:rFonts w:ascii="Arial" w:hAnsi="Arial" w:cs="Arial"/>
          <w:sz w:val="20"/>
          <w:szCs w:val="20"/>
        </w:rPr>
        <w:t>ậ</w:t>
      </w:r>
      <w:r w:rsidRPr="00C14145">
        <w:rPr>
          <w:rFonts w:ascii="Arial" w:hAnsi="Arial" w:cs="Arial"/>
          <w:sz w:val="20"/>
          <w:szCs w:val="20"/>
        </w:rPr>
        <w:t>p, tái xu</w:t>
      </w:r>
      <w:r w:rsidRPr="00C14145">
        <w:rPr>
          <w:rFonts w:ascii="Arial" w:hAnsi="Arial" w:cs="Arial"/>
          <w:sz w:val="20"/>
          <w:szCs w:val="20"/>
        </w:rPr>
        <w:t>ấ</w:t>
      </w:r>
      <w:r w:rsidRPr="00C14145">
        <w:rPr>
          <w:rFonts w:ascii="Arial" w:hAnsi="Arial" w:cs="Arial"/>
          <w:sz w:val="20"/>
          <w:szCs w:val="20"/>
        </w:rPr>
        <w:t>t ho</w:t>
      </w:r>
      <w:r w:rsidRPr="00C14145">
        <w:rPr>
          <w:rFonts w:ascii="Arial" w:hAnsi="Arial" w:cs="Arial"/>
          <w:sz w:val="20"/>
          <w:szCs w:val="20"/>
        </w:rPr>
        <w:t>ặ</w:t>
      </w:r>
      <w:r w:rsidRPr="00C14145">
        <w:rPr>
          <w:rFonts w:ascii="Arial" w:hAnsi="Arial" w:cs="Arial"/>
          <w:sz w:val="20"/>
          <w:szCs w:val="20"/>
        </w:rPr>
        <w:t>c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cho m</w:t>
      </w:r>
      <w:r w:rsidRPr="00C14145">
        <w:rPr>
          <w:rFonts w:ascii="Arial" w:hAnsi="Arial" w:cs="Arial"/>
          <w:sz w:val="20"/>
          <w:szCs w:val="20"/>
        </w:rPr>
        <w:t>ụ</w:t>
      </w:r>
      <w:r w:rsidRPr="00C14145">
        <w:rPr>
          <w:rFonts w:ascii="Arial" w:hAnsi="Arial" w:cs="Arial"/>
          <w:sz w:val="20"/>
          <w:szCs w:val="20"/>
        </w:rPr>
        <w:t>c đích nghiên c</w:t>
      </w:r>
      <w:r w:rsidRPr="00C14145">
        <w:rPr>
          <w:rFonts w:ascii="Arial" w:hAnsi="Arial" w:cs="Arial"/>
          <w:sz w:val="20"/>
          <w:szCs w:val="20"/>
        </w:rPr>
        <w:t>ứ</w:t>
      </w:r>
      <w:r w:rsidRPr="00C14145">
        <w:rPr>
          <w:rFonts w:ascii="Arial" w:hAnsi="Arial" w:cs="Arial"/>
          <w:sz w:val="20"/>
          <w:szCs w:val="20"/>
        </w:rPr>
        <w:t>u, h</w:t>
      </w:r>
      <w:r w:rsidRPr="00C14145">
        <w:rPr>
          <w:rFonts w:ascii="Arial" w:hAnsi="Arial" w:cs="Arial"/>
          <w:sz w:val="20"/>
          <w:szCs w:val="20"/>
        </w:rPr>
        <w:t>ọ</w:t>
      </w:r>
      <w:r w:rsidRPr="00C14145">
        <w:rPr>
          <w:rFonts w:ascii="Arial" w:hAnsi="Arial" w:cs="Arial"/>
          <w:sz w:val="20"/>
          <w:szCs w:val="20"/>
        </w:rPr>
        <w:t>c t</w:t>
      </w:r>
      <w:r w:rsidRPr="00C14145">
        <w:rPr>
          <w:rFonts w:ascii="Arial" w:hAnsi="Arial" w:cs="Arial"/>
          <w:sz w:val="20"/>
          <w:szCs w:val="20"/>
        </w:rPr>
        <w:t>ậ</w:t>
      </w:r>
      <w:r w:rsidRPr="00C14145">
        <w:rPr>
          <w:rFonts w:ascii="Arial" w:hAnsi="Arial" w:cs="Arial"/>
          <w:sz w:val="20"/>
          <w:szCs w:val="20"/>
        </w:rPr>
        <w:t>p, th</w:t>
      </w:r>
      <w:r w:rsidRPr="00C14145">
        <w:rPr>
          <w:rFonts w:ascii="Arial" w:hAnsi="Arial" w:cs="Arial"/>
          <w:sz w:val="20"/>
          <w:szCs w:val="20"/>
        </w:rPr>
        <w:t>ử</w:t>
      </w:r>
      <w:r w:rsidRPr="00C14145">
        <w:rPr>
          <w:rFonts w:ascii="Arial" w:hAnsi="Arial" w:cs="Arial"/>
          <w:sz w:val="20"/>
          <w:szCs w:val="20"/>
        </w:rPr>
        <w:t xml:space="preserve"> nghi</w:t>
      </w:r>
      <w:r w:rsidRPr="00C14145">
        <w:rPr>
          <w:rFonts w:ascii="Arial" w:hAnsi="Arial" w:cs="Arial"/>
          <w:sz w:val="20"/>
          <w:szCs w:val="20"/>
        </w:rPr>
        <w:t>ệ</w:t>
      </w:r>
      <w:r w:rsidRPr="00C14145">
        <w:rPr>
          <w:rFonts w:ascii="Arial" w:hAnsi="Arial" w:cs="Arial"/>
          <w:sz w:val="20"/>
          <w:szCs w:val="20"/>
        </w:rPr>
        <w:t>m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54 Lu</w:t>
      </w:r>
      <w:r w:rsidRPr="00C14145">
        <w:rPr>
          <w:rFonts w:ascii="Arial" w:hAnsi="Arial" w:cs="Arial"/>
          <w:sz w:val="20"/>
          <w:szCs w:val="20"/>
        </w:rPr>
        <w:t>ậ</w:t>
      </w:r>
      <w:r w:rsidRPr="00C14145">
        <w:rPr>
          <w:rFonts w:ascii="Arial" w:hAnsi="Arial" w:cs="Arial"/>
          <w:sz w:val="20"/>
          <w:szCs w:val="20"/>
        </w:rPr>
        <w:t>t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w:t>
      </w:r>
    </w:p>
    <w:p w14:paraId="31FA3CA9"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w:t>
      </w:r>
      <w:r w:rsidRPr="00C14145">
        <w:rPr>
          <w:rFonts w:ascii="Arial" w:hAnsi="Arial" w:cs="Arial"/>
          <w:sz w:val="20"/>
          <w:szCs w:val="20"/>
        </w:rPr>
        <w:t>)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có t</w:t>
      </w:r>
      <w:r w:rsidRPr="00C14145">
        <w:rPr>
          <w:rFonts w:ascii="Arial" w:hAnsi="Arial" w:cs="Arial"/>
          <w:sz w:val="20"/>
          <w:szCs w:val="20"/>
        </w:rPr>
        <w:t>ổ</w:t>
      </w:r>
      <w:r w:rsidRPr="00C14145">
        <w:rPr>
          <w:rFonts w:ascii="Arial" w:hAnsi="Arial" w:cs="Arial"/>
          <w:sz w:val="20"/>
          <w:szCs w:val="20"/>
        </w:rPr>
        <w:t>ng doanh thu t</w:t>
      </w:r>
      <w:r w:rsidRPr="00C14145">
        <w:rPr>
          <w:rFonts w:ascii="Arial" w:hAnsi="Arial" w:cs="Arial"/>
          <w:sz w:val="20"/>
          <w:szCs w:val="20"/>
        </w:rPr>
        <w:t>ừ</w:t>
      </w:r>
      <w:r w:rsidRPr="00C14145">
        <w:rPr>
          <w:rFonts w:ascii="Arial" w:hAnsi="Arial" w:cs="Arial"/>
          <w:sz w:val="20"/>
          <w:szCs w:val="20"/>
        </w:rPr>
        <w:t xml:space="preserve"> các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2 Đi</w:t>
      </w:r>
      <w:r w:rsidRPr="00C14145">
        <w:rPr>
          <w:rFonts w:ascii="Arial" w:hAnsi="Arial" w:cs="Arial"/>
          <w:sz w:val="20"/>
          <w:szCs w:val="20"/>
        </w:rPr>
        <w:t>ề</w:t>
      </w:r>
      <w:r w:rsidRPr="00C14145">
        <w:rPr>
          <w:rFonts w:ascii="Arial" w:hAnsi="Arial" w:cs="Arial"/>
          <w:sz w:val="20"/>
          <w:szCs w:val="20"/>
        </w:rPr>
        <w:t>u này dư</w:t>
      </w:r>
      <w:r w:rsidRPr="00C14145">
        <w:rPr>
          <w:rFonts w:ascii="Arial" w:hAnsi="Arial" w:cs="Arial"/>
          <w:sz w:val="20"/>
          <w:szCs w:val="20"/>
        </w:rPr>
        <w:t>ớ</w:t>
      </w:r>
      <w:r w:rsidRPr="00C14145">
        <w:rPr>
          <w:rFonts w:ascii="Arial" w:hAnsi="Arial" w:cs="Arial"/>
          <w:sz w:val="20"/>
          <w:szCs w:val="20"/>
        </w:rPr>
        <w:t>i 30 t</w:t>
      </w:r>
      <w:r w:rsidRPr="00C14145">
        <w:rPr>
          <w:rFonts w:ascii="Arial" w:hAnsi="Arial" w:cs="Arial"/>
          <w:sz w:val="20"/>
          <w:szCs w:val="20"/>
        </w:rPr>
        <w:t>ỷ</w:t>
      </w:r>
      <w:r w:rsidRPr="00C14145">
        <w:rPr>
          <w:rFonts w:ascii="Arial" w:hAnsi="Arial" w:cs="Arial"/>
          <w:sz w:val="20"/>
          <w:szCs w:val="20"/>
        </w:rPr>
        <w:t xml:space="preserve"> đ</w:t>
      </w:r>
      <w:r w:rsidRPr="00C14145">
        <w:rPr>
          <w:rFonts w:ascii="Arial" w:hAnsi="Arial" w:cs="Arial"/>
          <w:sz w:val="20"/>
          <w:szCs w:val="20"/>
        </w:rPr>
        <w:t>ồ</w:t>
      </w:r>
      <w:r w:rsidRPr="00C14145">
        <w:rPr>
          <w:rFonts w:ascii="Arial" w:hAnsi="Arial" w:cs="Arial"/>
          <w:sz w:val="20"/>
          <w:szCs w:val="20"/>
        </w:rPr>
        <w:t>ng/năm;</w:t>
      </w:r>
    </w:p>
    <w:p w14:paraId="67F5ECF1"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c)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đã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bao bì nhưng bao bì đó đư</w:t>
      </w:r>
      <w:r w:rsidRPr="00C14145">
        <w:rPr>
          <w:rFonts w:ascii="Arial" w:hAnsi="Arial" w:cs="Arial"/>
          <w:sz w:val="20"/>
          <w:szCs w:val="20"/>
        </w:rPr>
        <w:t>ợ</w:t>
      </w:r>
      <w:r w:rsidRPr="00C14145">
        <w:rPr>
          <w:rFonts w:ascii="Arial" w:hAnsi="Arial" w:cs="Arial"/>
          <w:sz w:val="20"/>
          <w:szCs w:val="20"/>
        </w:rPr>
        <w:t>c chính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đó thu h</w:t>
      </w:r>
      <w:r w:rsidRPr="00C14145">
        <w:rPr>
          <w:rFonts w:ascii="Arial" w:hAnsi="Arial" w:cs="Arial"/>
          <w:sz w:val="20"/>
          <w:szCs w:val="20"/>
        </w:rPr>
        <w:t>ồ</w:t>
      </w:r>
      <w:r w:rsidRPr="00C14145">
        <w:rPr>
          <w:rFonts w:ascii="Arial" w:hAnsi="Arial" w:cs="Arial"/>
          <w:sz w:val="20"/>
          <w:szCs w:val="20"/>
        </w:rPr>
        <w:t>i, đóng gói đ</w:t>
      </w:r>
      <w:r w:rsidRPr="00C14145">
        <w:rPr>
          <w:rFonts w:ascii="Arial" w:hAnsi="Arial" w:cs="Arial"/>
          <w:sz w:val="20"/>
          <w:szCs w:val="20"/>
        </w:rPr>
        <w:t>ể</w:t>
      </w:r>
      <w:r w:rsidRPr="00C14145">
        <w:rPr>
          <w:rFonts w:ascii="Arial" w:hAnsi="Arial" w:cs="Arial"/>
          <w:sz w:val="20"/>
          <w:szCs w:val="20"/>
        </w:rPr>
        <w:t xml:space="preserve"> ti</w:t>
      </w:r>
      <w:r w:rsidRPr="00C14145">
        <w:rPr>
          <w:rFonts w:ascii="Arial" w:hAnsi="Arial" w:cs="Arial"/>
          <w:sz w:val="20"/>
          <w:szCs w:val="20"/>
        </w:rPr>
        <w:t>ế</w:t>
      </w:r>
      <w:r w:rsidRPr="00C14145">
        <w:rPr>
          <w:rFonts w:ascii="Arial" w:hAnsi="Arial" w:cs="Arial"/>
          <w:sz w:val="20"/>
          <w:szCs w:val="20"/>
        </w:rPr>
        <w:t>p t</w:t>
      </w:r>
      <w:r w:rsidRPr="00C14145">
        <w:rPr>
          <w:rFonts w:ascii="Arial" w:hAnsi="Arial" w:cs="Arial"/>
          <w:sz w:val="20"/>
          <w:szCs w:val="20"/>
        </w:rPr>
        <w:t>ụ</w:t>
      </w:r>
      <w:r w:rsidRPr="00C14145">
        <w:rPr>
          <w:rFonts w:ascii="Arial" w:hAnsi="Arial" w:cs="Arial"/>
          <w:sz w:val="20"/>
          <w:szCs w:val="20"/>
        </w:rPr>
        <w:t>c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w:t>
      </w:r>
      <w:r w:rsidRPr="00C14145">
        <w:rPr>
          <w:rFonts w:ascii="Arial" w:hAnsi="Arial" w:cs="Arial"/>
          <w:sz w:val="20"/>
          <w:szCs w:val="20"/>
        </w:rPr>
        <w:t>thu h</w:t>
      </w:r>
      <w:r w:rsidRPr="00C14145">
        <w:rPr>
          <w:rFonts w:ascii="Arial" w:hAnsi="Arial" w:cs="Arial"/>
          <w:sz w:val="20"/>
          <w:szCs w:val="20"/>
        </w:rPr>
        <w:t>ồ</w:t>
      </w:r>
      <w:r w:rsidRPr="00C14145">
        <w:rPr>
          <w:rFonts w:ascii="Arial" w:hAnsi="Arial" w:cs="Arial"/>
          <w:sz w:val="20"/>
          <w:szCs w:val="20"/>
        </w:rPr>
        <w:t>i, đóng gói b</w:t>
      </w:r>
      <w:r w:rsidRPr="00C14145">
        <w:rPr>
          <w:rFonts w:ascii="Arial" w:hAnsi="Arial" w:cs="Arial"/>
          <w:sz w:val="20"/>
          <w:szCs w:val="20"/>
        </w:rPr>
        <w:t>ằ</w:t>
      </w:r>
      <w:r w:rsidRPr="00C14145">
        <w:rPr>
          <w:rFonts w:ascii="Arial" w:hAnsi="Arial" w:cs="Arial"/>
          <w:sz w:val="20"/>
          <w:szCs w:val="20"/>
        </w:rPr>
        <w:t>ng ho</w:t>
      </w:r>
      <w:r w:rsidRPr="00C14145">
        <w:rPr>
          <w:rFonts w:ascii="Arial" w:hAnsi="Arial" w:cs="Arial"/>
          <w:sz w:val="20"/>
          <w:szCs w:val="20"/>
        </w:rPr>
        <w:t>ặ</w:t>
      </w:r>
      <w:r w:rsidRPr="00C14145">
        <w:rPr>
          <w:rFonts w:ascii="Arial" w:hAnsi="Arial" w:cs="Arial"/>
          <w:sz w:val="20"/>
          <w:szCs w:val="20"/>
        </w:rPr>
        <w:t>c cao hơn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s</w:t>
      </w:r>
      <w:r w:rsidRPr="00C14145">
        <w:rPr>
          <w:rFonts w:ascii="Arial" w:hAnsi="Arial" w:cs="Arial"/>
          <w:sz w:val="20"/>
          <w:szCs w:val="20"/>
        </w:rPr>
        <w:t>ố</w:t>
      </w:r>
      <w:r w:rsidRPr="00C14145">
        <w:rPr>
          <w:rFonts w:ascii="Arial" w:hAnsi="Arial" w:cs="Arial"/>
          <w:sz w:val="20"/>
          <w:szCs w:val="20"/>
        </w:rPr>
        <w:t xml:space="preserve"> 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608FD9AD"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4.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phương ti</w:t>
      </w:r>
      <w:r w:rsidRPr="00C14145">
        <w:rPr>
          <w:rFonts w:ascii="Arial" w:hAnsi="Arial" w:cs="Arial"/>
          <w:sz w:val="20"/>
          <w:szCs w:val="20"/>
        </w:rPr>
        <w:t>ệ</w:t>
      </w:r>
      <w:r w:rsidRPr="00C14145">
        <w:rPr>
          <w:rFonts w:ascii="Arial" w:hAnsi="Arial" w:cs="Arial"/>
          <w:sz w:val="20"/>
          <w:szCs w:val="20"/>
        </w:rPr>
        <w:t>n giao thông đư</w:t>
      </w:r>
      <w:r w:rsidRPr="00C14145">
        <w:rPr>
          <w:rFonts w:ascii="Arial" w:hAnsi="Arial" w:cs="Arial"/>
          <w:sz w:val="20"/>
          <w:szCs w:val="20"/>
        </w:rPr>
        <w:t>ờ</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có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phương ti</w:t>
      </w:r>
      <w:r w:rsidRPr="00C14145">
        <w:rPr>
          <w:rFonts w:ascii="Arial" w:hAnsi="Arial" w:cs="Arial"/>
          <w:sz w:val="20"/>
          <w:szCs w:val="20"/>
        </w:rPr>
        <w:t>ệ</w:t>
      </w:r>
      <w:r w:rsidRPr="00C14145">
        <w:rPr>
          <w:rFonts w:ascii="Arial" w:hAnsi="Arial" w:cs="Arial"/>
          <w:sz w:val="20"/>
          <w:szCs w:val="20"/>
        </w:rPr>
        <w:t>n giao thông đư</w:t>
      </w:r>
      <w:r w:rsidRPr="00C14145">
        <w:rPr>
          <w:rFonts w:ascii="Arial" w:hAnsi="Arial" w:cs="Arial"/>
          <w:sz w:val="20"/>
          <w:szCs w:val="20"/>
        </w:rPr>
        <w:t>ờ</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do mình s</w:t>
      </w:r>
      <w:r w:rsidRPr="00C14145">
        <w:rPr>
          <w:rFonts w:ascii="Arial" w:hAnsi="Arial" w:cs="Arial"/>
          <w:sz w:val="20"/>
          <w:szCs w:val="20"/>
        </w:rPr>
        <w:t>ả</w:t>
      </w:r>
      <w:r w:rsidRPr="00C14145">
        <w:rPr>
          <w:rFonts w:ascii="Arial" w:hAnsi="Arial" w:cs="Arial"/>
          <w:sz w:val="20"/>
          <w:szCs w:val="20"/>
        </w:rPr>
        <w:t>n</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đư</w:t>
      </w:r>
      <w:r w:rsidRPr="00C14145">
        <w:rPr>
          <w:rFonts w:ascii="Arial" w:hAnsi="Arial" w:cs="Arial"/>
          <w:sz w:val="20"/>
          <w:szCs w:val="20"/>
        </w:rPr>
        <w:t>ợ</w:t>
      </w:r>
      <w:r w:rsidRPr="00C14145">
        <w:rPr>
          <w:rFonts w:ascii="Arial" w:hAnsi="Arial" w:cs="Arial"/>
          <w:sz w:val="20"/>
          <w:szCs w:val="20"/>
        </w:rPr>
        <w:t>c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t</w:t>
      </w:r>
      <w:r w:rsidRPr="00C14145">
        <w:rPr>
          <w:rFonts w:ascii="Arial" w:hAnsi="Arial" w:cs="Arial"/>
          <w:sz w:val="20"/>
          <w:szCs w:val="20"/>
        </w:rPr>
        <w:t>ừ</w:t>
      </w:r>
      <w:r w:rsidRPr="00C14145">
        <w:rPr>
          <w:rFonts w:ascii="Arial" w:hAnsi="Arial" w:cs="Arial"/>
          <w:sz w:val="20"/>
          <w:szCs w:val="20"/>
        </w:rPr>
        <w:t xml:space="preserve"> ngày 01 tháng 01 năm 2027.</w:t>
      </w:r>
    </w:p>
    <w:p w14:paraId="099EB2EB"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5. T</w:t>
      </w:r>
      <w:r w:rsidRPr="00C14145">
        <w:rPr>
          <w:rFonts w:ascii="Arial" w:hAnsi="Arial" w:cs="Arial"/>
          <w:b/>
          <w:sz w:val="20"/>
          <w:szCs w:val="20"/>
        </w:rPr>
        <w:t>ỷ</w:t>
      </w:r>
      <w:r w:rsidRPr="00C14145">
        <w:rPr>
          <w:rFonts w:ascii="Arial" w:hAnsi="Arial" w:cs="Arial"/>
          <w:b/>
          <w:sz w:val="20"/>
          <w:szCs w:val="20"/>
        </w:rPr>
        <w:t xml:space="preserve"> l</w:t>
      </w:r>
      <w:r w:rsidRPr="00C14145">
        <w:rPr>
          <w:rFonts w:ascii="Arial" w:hAnsi="Arial" w:cs="Arial"/>
          <w:b/>
          <w:sz w:val="20"/>
          <w:szCs w:val="20"/>
        </w:rPr>
        <w:t>ệ</w:t>
      </w:r>
      <w:r w:rsidRPr="00C14145">
        <w:rPr>
          <w:rFonts w:ascii="Arial" w:hAnsi="Arial" w:cs="Arial"/>
          <w:b/>
          <w:sz w:val="20"/>
          <w:szCs w:val="20"/>
        </w:rPr>
        <w:t xml:space="preserve"> tái ch</w:t>
      </w:r>
      <w:r w:rsidRPr="00C14145">
        <w:rPr>
          <w:rFonts w:ascii="Arial" w:hAnsi="Arial" w:cs="Arial"/>
          <w:b/>
          <w:sz w:val="20"/>
          <w:szCs w:val="20"/>
        </w:rPr>
        <w:t>ế</w:t>
      </w:r>
      <w:r w:rsidRPr="00C14145">
        <w:rPr>
          <w:rFonts w:ascii="Arial" w:hAnsi="Arial" w:cs="Arial"/>
          <w:b/>
          <w:sz w:val="20"/>
          <w:szCs w:val="20"/>
        </w:rPr>
        <w:t>, quy cách tái ch</w:t>
      </w:r>
      <w:r w:rsidRPr="00C14145">
        <w:rPr>
          <w:rFonts w:ascii="Arial" w:hAnsi="Arial" w:cs="Arial"/>
          <w:b/>
          <w:sz w:val="20"/>
          <w:szCs w:val="20"/>
        </w:rPr>
        <w:t>ế</w:t>
      </w:r>
      <w:r w:rsidRPr="00C14145">
        <w:rPr>
          <w:rFonts w:ascii="Arial" w:hAnsi="Arial" w:cs="Arial"/>
          <w:b/>
          <w:sz w:val="20"/>
          <w:szCs w:val="20"/>
        </w:rPr>
        <w:t xml:space="preserve"> b</w:t>
      </w:r>
      <w:r w:rsidRPr="00C14145">
        <w:rPr>
          <w:rFonts w:ascii="Arial" w:hAnsi="Arial" w:cs="Arial"/>
          <w:b/>
          <w:sz w:val="20"/>
          <w:szCs w:val="20"/>
        </w:rPr>
        <w:t>ắ</w:t>
      </w:r>
      <w:r w:rsidRPr="00C14145">
        <w:rPr>
          <w:rFonts w:ascii="Arial" w:hAnsi="Arial" w:cs="Arial"/>
          <w:b/>
          <w:sz w:val="20"/>
          <w:szCs w:val="20"/>
        </w:rPr>
        <w:t>t bu</w:t>
      </w:r>
      <w:r w:rsidRPr="00C14145">
        <w:rPr>
          <w:rFonts w:ascii="Arial" w:hAnsi="Arial" w:cs="Arial"/>
          <w:b/>
          <w:sz w:val="20"/>
          <w:szCs w:val="20"/>
        </w:rPr>
        <w:t>ộ</w:t>
      </w:r>
      <w:r w:rsidRPr="00C14145">
        <w:rPr>
          <w:rFonts w:ascii="Arial" w:hAnsi="Arial" w:cs="Arial"/>
          <w:b/>
          <w:sz w:val="20"/>
          <w:szCs w:val="20"/>
        </w:rPr>
        <w:t>c</w:t>
      </w:r>
    </w:p>
    <w:p w14:paraId="28429885"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là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w:t>
      </w:r>
      <w:r w:rsidRPr="00C14145">
        <w:rPr>
          <w:rFonts w:ascii="Arial" w:hAnsi="Arial" w:cs="Arial"/>
          <w:sz w:val="20"/>
          <w:szCs w:val="20"/>
        </w:rPr>
        <w:t>ố</w:t>
      </w:r>
      <w:r w:rsidRPr="00C14145">
        <w:rPr>
          <w:rFonts w:ascii="Arial" w:hAnsi="Arial" w:cs="Arial"/>
          <w:sz w:val="20"/>
          <w:szCs w:val="20"/>
        </w:rPr>
        <w:t>i thi</w:t>
      </w:r>
      <w:r w:rsidRPr="00C14145">
        <w:rPr>
          <w:rFonts w:ascii="Arial" w:hAnsi="Arial" w:cs="Arial"/>
          <w:sz w:val="20"/>
          <w:szCs w:val="20"/>
        </w:rPr>
        <w:t>ể</w:t>
      </w:r>
      <w:r w:rsidRPr="00C14145">
        <w:rPr>
          <w:rFonts w:ascii="Arial" w:hAnsi="Arial" w:cs="Arial"/>
          <w:sz w:val="20"/>
          <w:szCs w:val="20"/>
        </w:rPr>
        <w:t>u ph</w:t>
      </w:r>
      <w:r w:rsidRPr="00C14145">
        <w:rPr>
          <w:rFonts w:ascii="Arial" w:hAnsi="Arial" w:cs="Arial"/>
          <w:sz w:val="20"/>
          <w:szCs w:val="20"/>
        </w:rPr>
        <w:t>ả</w:t>
      </w:r>
      <w:r w:rsidRPr="00C14145">
        <w:rPr>
          <w:rFonts w:ascii="Arial" w:hAnsi="Arial" w:cs="Arial"/>
          <w:sz w:val="20"/>
          <w:szCs w:val="20"/>
        </w:rPr>
        <w:t>i đư</w:t>
      </w:r>
      <w:r w:rsidRPr="00C14145">
        <w:rPr>
          <w:rFonts w:ascii="Arial" w:hAnsi="Arial" w:cs="Arial"/>
          <w:sz w:val="20"/>
          <w:szCs w:val="20"/>
        </w:rPr>
        <w:t>ợ</w:t>
      </w:r>
      <w:r w:rsidRPr="00C14145">
        <w:rPr>
          <w:rFonts w:ascii="Arial" w:hAnsi="Arial" w:cs="Arial"/>
          <w:sz w:val="20"/>
          <w:szCs w:val="20"/>
        </w:rPr>
        <w:t>c tái ch</w:t>
      </w:r>
      <w:r w:rsidRPr="00C14145">
        <w:rPr>
          <w:rFonts w:ascii="Arial" w:hAnsi="Arial" w:cs="Arial"/>
          <w:sz w:val="20"/>
          <w:szCs w:val="20"/>
        </w:rPr>
        <w:t>ế</w:t>
      </w:r>
      <w:r w:rsidRPr="00C14145">
        <w:rPr>
          <w:rFonts w:ascii="Arial" w:hAnsi="Arial" w:cs="Arial"/>
          <w:sz w:val="20"/>
          <w:szCs w:val="20"/>
        </w:rPr>
        <w:t xml:space="preserve"> theo quy cách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trong năm th</w:t>
      </w:r>
      <w:r w:rsidRPr="00C14145">
        <w:rPr>
          <w:rFonts w:ascii="Arial" w:hAnsi="Arial" w:cs="Arial"/>
          <w:sz w:val="20"/>
          <w:szCs w:val="20"/>
        </w:rPr>
        <w:t>ự</w:t>
      </w:r>
      <w:r w:rsidRPr="00C14145">
        <w:rPr>
          <w:rFonts w:ascii="Arial" w:hAnsi="Arial" w:cs="Arial"/>
          <w:sz w:val="20"/>
          <w:szCs w:val="20"/>
        </w:rPr>
        <w:t xml:space="preserve">c </w:t>
      </w:r>
      <w:r w:rsidRPr="00C14145">
        <w:rPr>
          <w:rFonts w:ascii="Arial" w:hAnsi="Arial" w:cs="Arial"/>
          <w:sz w:val="20"/>
          <w:szCs w:val="20"/>
        </w:rPr>
        <w:t>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trên t</w:t>
      </w:r>
      <w:r w:rsidRPr="00C14145">
        <w:rPr>
          <w:rFonts w:ascii="Arial" w:hAnsi="Arial" w:cs="Arial"/>
          <w:sz w:val="20"/>
          <w:szCs w:val="20"/>
        </w:rPr>
        <w:t>ổ</w:t>
      </w:r>
      <w:r w:rsidRPr="00C14145">
        <w:rPr>
          <w:rFonts w:ascii="Arial" w:hAnsi="Arial" w:cs="Arial"/>
          <w:sz w:val="20"/>
          <w:szCs w:val="20"/>
        </w:rPr>
        <w:t>ng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đư</w:t>
      </w:r>
      <w:r w:rsidRPr="00C14145">
        <w:rPr>
          <w:rFonts w:ascii="Arial" w:hAnsi="Arial" w:cs="Arial"/>
          <w:sz w:val="20"/>
          <w:szCs w:val="20"/>
        </w:rPr>
        <w:t>ợ</w:t>
      </w:r>
      <w:r w:rsidRPr="00C14145">
        <w:rPr>
          <w:rFonts w:ascii="Arial" w:hAnsi="Arial" w:cs="Arial"/>
          <w:sz w:val="20"/>
          <w:szCs w:val="20"/>
        </w:rPr>
        <w:t>c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trong năm có trách nhi</w:t>
      </w:r>
      <w:r w:rsidRPr="00C14145">
        <w:rPr>
          <w:rFonts w:ascii="Arial" w:hAnsi="Arial" w:cs="Arial"/>
          <w:sz w:val="20"/>
          <w:szCs w:val="20"/>
        </w:rPr>
        <w:t>ệ</w:t>
      </w:r>
      <w:r w:rsidRPr="00C14145">
        <w:rPr>
          <w:rFonts w:ascii="Arial" w:hAnsi="Arial" w:cs="Arial"/>
          <w:sz w:val="20"/>
          <w:szCs w:val="20"/>
        </w:rPr>
        <w:t>m.</w:t>
      </w:r>
    </w:p>
    <w:p w14:paraId="1DE1F42B" w14:textId="24A3EC5A"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phương ti</w:t>
      </w:r>
      <w:r w:rsidRPr="00C14145">
        <w:rPr>
          <w:rFonts w:ascii="Arial" w:hAnsi="Arial" w:cs="Arial"/>
          <w:sz w:val="20"/>
          <w:szCs w:val="20"/>
        </w:rPr>
        <w:t>ệ</w:t>
      </w:r>
      <w:r w:rsidRPr="00C14145">
        <w:rPr>
          <w:rFonts w:ascii="Arial" w:hAnsi="Arial" w:cs="Arial"/>
          <w:sz w:val="20"/>
          <w:szCs w:val="20"/>
        </w:rPr>
        <w:t>n giao thông đư</w:t>
      </w:r>
      <w:r w:rsidRPr="00C14145">
        <w:rPr>
          <w:rFonts w:ascii="Arial" w:hAnsi="Arial" w:cs="Arial"/>
          <w:sz w:val="20"/>
          <w:szCs w:val="20"/>
        </w:rPr>
        <w:t>ờ</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thi</w:t>
      </w:r>
      <w:r w:rsidRPr="00C14145">
        <w:rPr>
          <w:rFonts w:ascii="Arial" w:hAnsi="Arial" w:cs="Arial"/>
          <w:sz w:val="20"/>
          <w:szCs w:val="20"/>
        </w:rPr>
        <w:t>ế</w:t>
      </w:r>
      <w:r w:rsidRPr="00C14145">
        <w:rPr>
          <w:rFonts w:ascii="Arial" w:hAnsi="Arial" w:cs="Arial"/>
          <w:sz w:val="20"/>
          <w:szCs w:val="20"/>
        </w:rPr>
        <w:t>t b</w:t>
      </w:r>
      <w:r w:rsidRPr="00C14145">
        <w:rPr>
          <w:rFonts w:ascii="Arial" w:hAnsi="Arial" w:cs="Arial"/>
          <w:sz w:val="20"/>
          <w:szCs w:val="20"/>
        </w:rPr>
        <w:t>ị</w:t>
      </w:r>
      <w:r w:rsidRPr="00C14145">
        <w:rPr>
          <w:rFonts w:ascii="Arial" w:hAnsi="Arial" w:cs="Arial"/>
          <w:sz w:val="20"/>
          <w:szCs w:val="20"/>
        </w:rPr>
        <w:t xml:space="preserve"> đi</w:t>
      </w:r>
      <w:r w:rsidRPr="00C14145">
        <w:rPr>
          <w:rFonts w:ascii="Arial" w:hAnsi="Arial" w:cs="Arial"/>
          <w:sz w:val="20"/>
          <w:szCs w:val="20"/>
        </w:rPr>
        <w:t>ệ</w:t>
      </w:r>
      <w:r w:rsidRPr="00C14145">
        <w:rPr>
          <w:rFonts w:ascii="Arial" w:hAnsi="Arial" w:cs="Arial"/>
          <w:sz w:val="20"/>
          <w:szCs w:val="20"/>
        </w:rPr>
        <w:t>n - đi</w:t>
      </w:r>
      <w:r w:rsidRPr="00C14145">
        <w:rPr>
          <w:rFonts w:ascii="Arial" w:hAnsi="Arial" w:cs="Arial"/>
          <w:sz w:val="20"/>
          <w:szCs w:val="20"/>
        </w:rPr>
        <w:t>ệ</w:t>
      </w:r>
      <w:r w:rsidRPr="00C14145">
        <w:rPr>
          <w:rFonts w:ascii="Arial" w:hAnsi="Arial" w:cs="Arial"/>
          <w:sz w:val="20"/>
          <w:szCs w:val="20"/>
        </w:rPr>
        <w:t>n t</w:t>
      </w:r>
      <w:r w:rsidRPr="00C14145">
        <w:rPr>
          <w:rFonts w:ascii="Arial" w:hAnsi="Arial" w:cs="Arial"/>
          <w:sz w:val="20"/>
          <w:szCs w:val="20"/>
        </w:rPr>
        <w:t>ử</w:t>
      </w:r>
      <w:r w:rsidRPr="00C14145">
        <w:rPr>
          <w:rFonts w:ascii="Arial" w:hAnsi="Arial" w:cs="Arial"/>
          <w:sz w:val="20"/>
          <w:szCs w:val="20"/>
        </w:rPr>
        <w:t xml:space="preserve"> n</w:t>
      </w:r>
      <w:r w:rsidR="00B4586F">
        <w:rPr>
          <w:rFonts w:ascii="Arial" w:hAnsi="Arial" w:cs="Arial"/>
          <w:sz w:val="20"/>
          <w:szCs w:val="20"/>
        </w:rPr>
        <w:t>ế</w:t>
      </w:r>
      <w:r w:rsidRPr="00C14145">
        <w:rPr>
          <w:rFonts w:ascii="Arial" w:hAnsi="Arial" w:cs="Arial"/>
          <w:sz w:val="20"/>
          <w:szCs w:val="20"/>
        </w:rPr>
        <w:t>u có linh ki</w:t>
      </w:r>
      <w:r w:rsidRPr="00C14145">
        <w:rPr>
          <w:rFonts w:ascii="Arial" w:hAnsi="Arial" w:cs="Arial"/>
          <w:sz w:val="20"/>
          <w:szCs w:val="20"/>
        </w:rPr>
        <w:t>ệ</w:t>
      </w:r>
      <w:r w:rsidRPr="00C14145">
        <w:rPr>
          <w:rFonts w:ascii="Arial" w:hAnsi="Arial" w:cs="Arial"/>
          <w:sz w:val="20"/>
          <w:szCs w:val="20"/>
        </w:rPr>
        <w:t>n, thi</w:t>
      </w:r>
      <w:r w:rsidRPr="00C14145">
        <w:rPr>
          <w:rFonts w:ascii="Arial" w:hAnsi="Arial" w:cs="Arial"/>
          <w:sz w:val="20"/>
          <w:szCs w:val="20"/>
        </w:rPr>
        <w:t>ế</w:t>
      </w:r>
      <w:r w:rsidRPr="00C14145">
        <w:rPr>
          <w:rFonts w:ascii="Arial" w:hAnsi="Arial" w:cs="Arial"/>
          <w:sz w:val="20"/>
          <w:szCs w:val="20"/>
        </w:rPr>
        <w:t>t b</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ợ</w:t>
      </w:r>
      <w:r w:rsidRPr="00C14145">
        <w:rPr>
          <w:rFonts w:ascii="Arial" w:hAnsi="Arial" w:cs="Arial"/>
          <w:sz w:val="20"/>
          <w:szCs w:val="20"/>
        </w:rPr>
        <w:t>p ph</w:t>
      </w:r>
      <w:r w:rsidRPr="00C14145">
        <w:rPr>
          <w:rFonts w:ascii="Arial" w:hAnsi="Arial" w:cs="Arial"/>
          <w:sz w:val="20"/>
          <w:szCs w:val="20"/>
        </w:rPr>
        <w:t>ầ</w:t>
      </w:r>
      <w:r w:rsidRPr="00C14145">
        <w:rPr>
          <w:rFonts w:ascii="Arial" w:hAnsi="Arial" w:cs="Arial"/>
          <w:sz w:val="20"/>
          <w:szCs w:val="20"/>
        </w:rPr>
        <w:t>n ho</w:t>
      </w:r>
      <w:r w:rsidRPr="00C14145">
        <w:rPr>
          <w:rFonts w:ascii="Arial" w:hAnsi="Arial" w:cs="Arial"/>
          <w:sz w:val="20"/>
          <w:szCs w:val="20"/>
        </w:rPr>
        <w:t>ặ</w:t>
      </w:r>
      <w:r w:rsidRPr="00C14145">
        <w:rPr>
          <w:rFonts w:ascii="Arial" w:hAnsi="Arial" w:cs="Arial"/>
          <w:sz w:val="20"/>
          <w:szCs w:val="20"/>
        </w:rPr>
        <w:t>c c</w:t>
      </w:r>
      <w:r w:rsidRPr="00C14145">
        <w:rPr>
          <w:rFonts w:ascii="Arial" w:hAnsi="Arial" w:cs="Arial"/>
          <w:sz w:val="20"/>
          <w:szCs w:val="20"/>
        </w:rPr>
        <w:t>ấ</w:t>
      </w:r>
      <w:r w:rsidRPr="00C14145">
        <w:rPr>
          <w:rFonts w:ascii="Arial" w:hAnsi="Arial" w:cs="Arial"/>
          <w:sz w:val="20"/>
          <w:szCs w:val="20"/>
        </w:rPr>
        <w:t xml:space="preserve">u thành mà </w:t>
      </w:r>
      <w:r w:rsidRPr="00C14145">
        <w:rPr>
          <w:rFonts w:ascii="Arial" w:hAnsi="Arial" w:cs="Arial"/>
          <w:sz w:val="20"/>
          <w:szCs w:val="20"/>
        </w:rPr>
        <w:t>linh ki</w:t>
      </w:r>
      <w:r w:rsidRPr="00C14145">
        <w:rPr>
          <w:rFonts w:ascii="Arial" w:hAnsi="Arial" w:cs="Arial"/>
          <w:sz w:val="20"/>
          <w:szCs w:val="20"/>
        </w:rPr>
        <w:t>ệ</w:t>
      </w:r>
      <w:r w:rsidRPr="00C14145">
        <w:rPr>
          <w:rFonts w:ascii="Arial" w:hAnsi="Arial" w:cs="Arial"/>
          <w:sz w:val="20"/>
          <w:szCs w:val="20"/>
        </w:rPr>
        <w:t>n, thi</w:t>
      </w:r>
      <w:r w:rsidRPr="00C14145">
        <w:rPr>
          <w:rFonts w:ascii="Arial" w:hAnsi="Arial" w:cs="Arial"/>
          <w:sz w:val="20"/>
          <w:szCs w:val="20"/>
        </w:rPr>
        <w:t>ế</w:t>
      </w:r>
      <w:r w:rsidRPr="00C14145">
        <w:rPr>
          <w:rFonts w:ascii="Arial" w:hAnsi="Arial" w:cs="Arial"/>
          <w:sz w:val="20"/>
          <w:szCs w:val="20"/>
        </w:rPr>
        <w:t>t b</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ợ</w:t>
      </w:r>
      <w:r w:rsidRPr="00C14145">
        <w:rPr>
          <w:rFonts w:ascii="Arial" w:hAnsi="Arial" w:cs="Arial"/>
          <w:sz w:val="20"/>
          <w:szCs w:val="20"/>
        </w:rPr>
        <w:t>p ph</w:t>
      </w:r>
      <w:r w:rsidRPr="00C14145">
        <w:rPr>
          <w:rFonts w:ascii="Arial" w:hAnsi="Arial" w:cs="Arial"/>
          <w:sz w:val="20"/>
          <w:szCs w:val="20"/>
        </w:rPr>
        <w:t>ầ</w:t>
      </w:r>
      <w:r w:rsidRPr="00C14145">
        <w:rPr>
          <w:rFonts w:ascii="Arial" w:hAnsi="Arial" w:cs="Arial"/>
          <w:sz w:val="20"/>
          <w:szCs w:val="20"/>
        </w:rPr>
        <w:t>n ho</w:t>
      </w:r>
      <w:r w:rsidRPr="00C14145">
        <w:rPr>
          <w:rFonts w:ascii="Arial" w:hAnsi="Arial" w:cs="Arial"/>
          <w:sz w:val="20"/>
          <w:szCs w:val="20"/>
        </w:rPr>
        <w:t>ặ</w:t>
      </w:r>
      <w:r w:rsidRPr="00C14145">
        <w:rPr>
          <w:rFonts w:ascii="Arial" w:hAnsi="Arial" w:cs="Arial"/>
          <w:sz w:val="20"/>
          <w:szCs w:val="20"/>
        </w:rPr>
        <w:t>c c</w:t>
      </w:r>
      <w:r w:rsidRPr="00C14145">
        <w:rPr>
          <w:rFonts w:ascii="Arial" w:hAnsi="Arial" w:cs="Arial"/>
          <w:sz w:val="20"/>
          <w:szCs w:val="20"/>
        </w:rPr>
        <w:t>ấ</w:t>
      </w:r>
      <w:r w:rsidRPr="00C14145">
        <w:rPr>
          <w:rFonts w:ascii="Arial" w:hAnsi="Arial" w:cs="Arial"/>
          <w:sz w:val="20"/>
          <w:szCs w:val="20"/>
        </w:rPr>
        <w:t>u thành thu</w:t>
      </w:r>
      <w:r w:rsidRPr="00C14145">
        <w:rPr>
          <w:rFonts w:ascii="Arial" w:hAnsi="Arial" w:cs="Arial"/>
          <w:sz w:val="20"/>
          <w:szCs w:val="20"/>
        </w:rPr>
        <w:t>ộ</w:t>
      </w:r>
      <w:r w:rsidRPr="00C14145">
        <w:rPr>
          <w:rFonts w:ascii="Arial" w:hAnsi="Arial" w:cs="Arial"/>
          <w:sz w:val="20"/>
          <w:szCs w:val="20"/>
        </w:rPr>
        <w:t>c danh m</w:t>
      </w:r>
      <w:r w:rsidRPr="00C14145">
        <w:rPr>
          <w:rFonts w:ascii="Arial" w:hAnsi="Arial" w:cs="Arial"/>
          <w:sz w:val="20"/>
          <w:szCs w:val="20"/>
        </w:rPr>
        <w:t>ụ</w:t>
      </w:r>
      <w:r w:rsidRPr="00C14145">
        <w:rPr>
          <w:rFonts w:ascii="Arial" w:hAnsi="Arial" w:cs="Arial"/>
          <w:sz w:val="20"/>
          <w:szCs w:val="20"/>
        </w:rPr>
        <w:t>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ph</w:t>
      </w:r>
      <w:r w:rsidRPr="00C14145">
        <w:rPr>
          <w:rFonts w:ascii="Arial" w:hAnsi="Arial" w:cs="Arial"/>
          <w:sz w:val="20"/>
          <w:szCs w:val="20"/>
        </w:rPr>
        <w:t>ả</w:t>
      </w:r>
      <w:r w:rsidRPr="00C14145">
        <w:rPr>
          <w:rFonts w:ascii="Arial" w:hAnsi="Arial" w:cs="Arial"/>
          <w:sz w:val="20"/>
          <w:szCs w:val="20"/>
        </w:rPr>
        <w:t>i tái ch</w:t>
      </w:r>
      <w:r w:rsidRPr="00C14145">
        <w:rPr>
          <w:rFonts w:ascii="Arial" w:hAnsi="Arial" w:cs="Arial"/>
          <w:sz w:val="20"/>
          <w:szCs w:val="20"/>
        </w:rPr>
        <w:t>ế</w:t>
      </w:r>
      <w:r w:rsidRPr="00C14145">
        <w:rPr>
          <w:rFonts w:ascii="Arial" w:hAnsi="Arial" w:cs="Arial"/>
          <w:sz w:val="20"/>
          <w:szCs w:val="20"/>
        </w:rPr>
        <w:t xml:space="preserve"> đã đư</w:t>
      </w:r>
      <w:r w:rsidRPr="00C14145">
        <w:rPr>
          <w:rFonts w:ascii="Arial" w:hAnsi="Arial" w:cs="Arial"/>
          <w:sz w:val="20"/>
          <w:szCs w:val="20"/>
        </w:rPr>
        <w:t>ợ</w:t>
      </w:r>
      <w:r w:rsidRPr="00C14145">
        <w:rPr>
          <w:rFonts w:ascii="Arial" w:hAnsi="Arial" w:cs="Arial"/>
          <w:sz w:val="20"/>
          <w:szCs w:val="20"/>
        </w:rPr>
        <w:t>c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cung c</w:t>
      </w:r>
      <w:r w:rsidRPr="00C14145">
        <w:rPr>
          <w:rFonts w:ascii="Arial" w:hAnsi="Arial" w:cs="Arial"/>
          <w:sz w:val="20"/>
          <w:szCs w:val="20"/>
        </w:rPr>
        <w:t>ấ</w:t>
      </w:r>
      <w:r w:rsidRPr="00C14145">
        <w:rPr>
          <w:rFonts w:ascii="Arial" w:hAnsi="Arial" w:cs="Arial"/>
          <w:sz w:val="20"/>
          <w:szCs w:val="20"/>
        </w:rPr>
        <w:t>p linh ki</w:t>
      </w:r>
      <w:r w:rsidRPr="00C14145">
        <w:rPr>
          <w:rFonts w:ascii="Arial" w:hAnsi="Arial" w:cs="Arial"/>
          <w:sz w:val="20"/>
          <w:szCs w:val="20"/>
        </w:rPr>
        <w:t>ệ</w:t>
      </w:r>
      <w:r w:rsidRPr="00C14145">
        <w:rPr>
          <w:rFonts w:ascii="Arial" w:hAnsi="Arial" w:cs="Arial"/>
          <w:sz w:val="20"/>
          <w:szCs w:val="20"/>
        </w:rPr>
        <w:t>n, thi</w:t>
      </w:r>
      <w:r w:rsidRPr="00C14145">
        <w:rPr>
          <w:rFonts w:ascii="Arial" w:hAnsi="Arial" w:cs="Arial"/>
          <w:sz w:val="20"/>
          <w:szCs w:val="20"/>
        </w:rPr>
        <w:t>ế</w:t>
      </w:r>
      <w:r w:rsidRPr="00C14145">
        <w:rPr>
          <w:rFonts w:ascii="Arial" w:hAnsi="Arial" w:cs="Arial"/>
          <w:sz w:val="20"/>
          <w:szCs w:val="20"/>
        </w:rPr>
        <w:t>t b</w:t>
      </w:r>
      <w:r w:rsidRPr="00C14145">
        <w:rPr>
          <w:rFonts w:ascii="Arial" w:hAnsi="Arial" w:cs="Arial"/>
          <w:sz w:val="20"/>
          <w:szCs w:val="20"/>
        </w:rPr>
        <w:t>ị</w:t>
      </w:r>
      <w:r w:rsidRPr="00C14145">
        <w:rPr>
          <w:rFonts w:ascii="Arial" w:hAnsi="Arial" w:cs="Arial"/>
          <w:sz w:val="20"/>
          <w:szCs w:val="20"/>
        </w:rPr>
        <w:t xml:space="preserve"> đó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thì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đ</w:t>
      </w:r>
      <w:r w:rsidRPr="00C14145">
        <w:rPr>
          <w:rFonts w:ascii="Arial" w:hAnsi="Arial" w:cs="Arial"/>
          <w:sz w:val="20"/>
          <w:szCs w:val="20"/>
        </w:rPr>
        <w:t>ể</w:t>
      </w:r>
      <w:r w:rsidRPr="00C14145">
        <w:rPr>
          <w:rFonts w:ascii="Arial" w:hAnsi="Arial" w:cs="Arial"/>
          <w:sz w:val="20"/>
          <w:szCs w:val="20"/>
        </w:rPr>
        <w:t xml:space="preserve"> tính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c</w:t>
      </w:r>
      <w:r w:rsidRPr="00C14145">
        <w:rPr>
          <w:rFonts w:ascii="Arial" w:hAnsi="Arial" w:cs="Arial"/>
          <w:sz w:val="20"/>
          <w:szCs w:val="20"/>
        </w:rPr>
        <w:t>ủ</w:t>
      </w:r>
      <w:r w:rsidRPr="00C14145">
        <w:rPr>
          <w:rFonts w:ascii="Arial" w:hAnsi="Arial" w:cs="Arial"/>
          <w:sz w:val="20"/>
          <w:szCs w:val="20"/>
        </w:rPr>
        <w:t>a</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phương ti</w:t>
      </w:r>
      <w:r w:rsidRPr="00C14145">
        <w:rPr>
          <w:rFonts w:ascii="Arial" w:hAnsi="Arial" w:cs="Arial"/>
          <w:sz w:val="20"/>
          <w:szCs w:val="20"/>
        </w:rPr>
        <w:t>ệ</w:t>
      </w:r>
      <w:r w:rsidRPr="00C14145">
        <w:rPr>
          <w:rFonts w:ascii="Arial" w:hAnsi="Arial" w:cs="Arial"/>
          <w:sz w:val="20"/>
          <w:szCs w:val="20"/>
        </w:rPr>
        <w:t>n, thi</w:t>
      </w:r>
      <w:r w:rsidRPr="00C14145">
        <w:rPr>
          <w:rFonts w:ascii="Arial" w:hAnsi="Arial" w:cs="Arial"/>
          <w:sz w:val="20"/>
          <w:szCs w:val="20"/>
        </w:rPr>
        <w:t>ế</w:t>
      </w:r>
      <w:r w:rsidRPr="00C14145">
        <w:rPr>
          <w:rFonts w:ascii="Arial" w:hAnsi="Arial" w:cs="Arial"/>
          <w:sz w:val="20"/>
          <w:szCs w:val="20"/>
        </w:rPr>
        <w:t>t b</w:t>
      </w:r>
      <w:r w:rsidRPr="00C14145">
        <w:rPr>
          <w:rFonts w:ascii="Arial" w:hAnsi="Arial" w:cs="Arial"/>
          <w:sz w:val="20"/>
          <w:szCs w:val="20"/>
        </w:rPr>
        <w:t>ị</w:t>
      </w:r>
      <w:r w:rsidRPr="00C14145">
        <w:rPr>
          <w:rFonts w:ascii="Arial" w:hAnsi="Arial" w:cs="Arial"/>
          <w:sz w:val="20"/>
          <w:szCs w:val="20"/>
        </w:rPr>
        <w:t xml:space="preserve"> đó đư</w:t>
      </w:r>
      <w:r w:rsidRPr="00C14145">
        <w:rPr>
          <w:rFonts w:ascii="Arial" w:hAnsi="Arial" w:cs="Arial"/>
          <w:sz w:val="20"/>
          <w:szCs w:val="20"/>
        </w:rPr>
        <w:t>ợ</w:t>
      </w:r>
      <w:r w:rsidRPr="00C14145">
        <w:rPr>
          <w:rFonts w:ascii="Arial" w:hAnsi="Arial" w:cs="Arial"/>
          <w:sz w:val="20"/>
          <w:szCs w:val="20"/>
        </w:rPr>
        <w:t>c tr</w:t>
      </w:r>
      <w:r w:rsidRPr="00C14145">
        <w:rPr>
          <w:rFonts w:ascii="Arial" w:hAnsi="Arial" w:cs="Arial"/>
          <w:sz w:val="20"/>
          <w:szCs w:val="20"/>
        </w:rPr>
        <w:t>ừ</w:t>
      </w:r>
      <w:r w:rsidRPr="00C14145">
        <w:rPr>
          <w:rFonts w:ascii="Arial" w:hAnsi="Arial" w:cs="Arial"/>
          <w:sz w:val="20"/>
          <w:szCs w:val="20"/>
        </w:rPr>
        <w:t xml:space="preserve"> đi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linh ki</w:t>
      </w:r>
      <w:r w:rsidRPr="00C14145">
        <w:rPr>
          <w:rFonts w:ascii="Arial" w:hAnsi="Arial" w:cs="Arial"/>
          <w:sz w:val="20"/>
          <w:szCs w:val="20"/>
        </w:rPr>
        <w:t>ệ</w:t>
      </w:r>
      <w:r w:rsidRPr="00C14145">
        <w:rPr>
          <w:rFonts w:ascii="Arial" w:hAnsi="Arial" w:cs="Arial"/>
          <w:sz w:val="20"/>
          <w:szCs w:val="20"/>
        </w:rPr>
        <w:t>n, thi</w:t>
      </w:r>
      <w:r w:rsidRPr="00C14145">
        <w:rPr>
          <w:rFonts w:ascii="Arial" w:hAnsi="Arial" w:cs="Arial"/>
          <w:sz w:val="20"/>
          <w:szCs w:val="20"/>
        </w:rPr>
        <w:t>ế</w:t>
      </w:r>
      <w:r w:rsidRPr="00C14145">
        <w:rPr>
          <w:rFonts w:ascii="Arial" w:hAnsi="Arial" w:cs="Arial"/>
          <w:sz w:val="20"/>
          <w:szCs w:val="20"/>
        </w:rPr>
        <w:t>t b</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ợ</w:t>
      </w:r>
      <w:r w:rsidRPr="00C14145">
        <w:rPr>
          <w:rFonts w:ascii="Arial" w:hAnsi="Arial" w:cs="Arial"/>
          <w:sz w:val="20"/>
          <w:szCs w:val="20"/>
        </w:rPr>
        <w:t>p ph</w:t>
      </w:r>
      <w:r w:rsidRPr="00C14145">
        <w:rPr>
          <w:rFonts w:ascii="Arial" w:hAnsi="Arial" w:cs="Arial"/>
          <w:sz w:val="20"/>
          <w:szCs w:val="20"/>
        </w:rPr>
        <w:t>ầ</w:t>
      </w:r>
      <w:r w:rsidRPr="00C14145">
        <w:rPr>
          <w:rFonts w:ascii="Arial" w:hAnsi="Arial" w:cs="Arial"/>
          <w:sz w:val="20"/>
          <w:szCs w:val="20"/>
        </w:rPr>
        <w:t>n ho</w:t>
      </w:r>
      <w:r w:rsidRPr="00C14145">
        <w:rPr>
          <w:rFonts w:ascii="Arial" w:hAnsi="Arial" w:cs="Arial"/>
          <w:sz w:val="20"/>
          <w:szCs w:val="20"/>
        </w:rPr>
        <w:t>ặ</w:t>
      </w:r>
      <w:r w:rsidRPr="00C14145">
        <w:rPr>
          <w:rFonts w:ascii="Arial" w:hAnsi="Arial" w:cs="Arial"/>
          <w:sz w:val="20"/>
          <w:szCs w:val="20"/>
        </w:rPr>
        <w:t>c c</w:t>
      </w:r>
      <w:r w:rsidRPr="00C14145">
        <w:rPr>
          <w:rFonts w:ascii="Arial" w:hAnsi="Arial" w:cs="Arial"/>
          <w:sz w:val="20"/>
          <w:szCs w:val="20"/>
        </w:rPr>
        <w:t>ấ</w:t>
      </w:r>
      <w:r w:rsidRPr="00C14145">
        <w:rPr>
          <w:rFonts w:ascii="Arial" w:hAnsi="Arial" w:cs="Arial"/>
          <w:sz w:val="20"/>
          <w:szCs w:val="20"/>
        </w:rPr>
        <w:t xml:space="preserve">u thành tương </w:t>
      </w:r>
      <w:r w:rsidRPr="00C14145">
        <w:rPr>
          <w:rFonts w:ascii="Arial" w:hAnsi="Arial" w:cs="Arial"/>
          <w:sz w:val="20"/>
          <w:szCs w:val="20"/>
        </w:rPr>
        <w:t>ứ</w:t>
      </w:r>
      <w:r w:rsidRPr="00C14145">
        <w:rPr>
          <w:rFonts w:ascii="Arial" w:hAnsi="Arial" w:cs="Arial"/>
          <w:sz w:val="20"/>
          <w:szCs w:val="20"/>
        </w:rPr>
        <w:t>ng.</w:t>
      </w:r>
    </w:p>
    <w:p w14:paraId="0060E4E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cho t</w:t>
      </w:r>
      <w:r w:rsidRPr="00C14145">
        <w:rPr>
          <w:rFonts w:ascii="Arial" w:hAnsi="Arial" w:cs="Arial"/>
          <w:sz w:val="20"/>
          <w:szCs w:val="20"/>
        </w:rPr>
        <w:t>ừ</w:t>
      </w:r>
      <w:r w:rsidRPr="00C14145">
        <w:rPr>
          <w:rFonts w:ascii="Arial" w:hAnsi="Arial" w:cs="Arial"/>
          <w:sz w:val="20"/>
          <w:szCs w:val="20"/>
        </w:rPr>
        <w:t>ng lo</w:t>
      </w:r>
      <w:r w:rsidRPr="00C14145">
        <w:rPr>
          <w:rFonts w:ascii="Arial" w:hAnsi="Arial" w:cs="Arial"/>
          <w:sz w:val="20"/>
          <w:szCs w:val="20"/>
        </w:rPr>
        <w:t>ạ</w:t>
      </w:r>
      <w:r w:rsidRPr="00C14145">
        <w:rPr>
          <w:rFonts w:ascii="Arial" w:hAnsi="Arial" w:cs="Arial"/>
          <w:sz w:val="20"/>
          <w:szCs w:val="20"/>
        </w:rPr>
        <w:t>i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w:t>
      </w:r>
      <w:r w:rsidRPr="00C14145">
        <w:rPr>
          <w:rFonts w:ascii="Arial" w:hAnsi="Arial" w:cs="Arial"/>
          <w:sz w:val="20"/>
          <w:szCs w:val="20"/>
        </w:rPr>
        <w:t>ợ</w:t>
      </w:r>
      <w:r w:rsidRPr="00C14145">
        <w:rPr>
          <w:rFonts w:ascii="Arial" w:hAnsi="Arial" w:cs="Arial"/>
          <w:sz w:val="20"/>
          <w:szCs w:val="20"/>
        </w:rPr>
        <w:t>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đ</w:t>
      </w:r>
      <w:r w:rsidRPr="00C14145">
        <w:rPr>
          <w:rFonts w:ascii="Arial" w:hAnsi="Arial" w:cs="Arial"/>
          <w:sz w:val="20"/>
          <w:szCs w:val="20"/>
        </w:rPr>
        <w:t>ư</w:t>
      </w:r>
      <w:r w:rsidRPr="00C14145">
        <w:rPr>
          <w:rFonts w:ascii="Arial" w:hAnsi="Arial" w:cs="Arial"/>
          <w:sz w:val="20"/>
          <w:szCs w:val="20"/>
        </w:rPr>
        <w:t>ợ</w:t>
      </w:r>
      <w:r w:rsidRPr="00C14145">
        <w:rPr>
          <w:rFonts w:ascii="Arial" w:hAnsi="Arial" w:cs="Arial"/>
          <w:sz w:val="20"/>
          <w:szCs w:val="20"/>
        </w:rPr>
        <w:t>c đi</w:t>
      </w:r>
      <w:r w:rsidRPr="00C14145">
        <w:rPr>
          <w:rFonts w:ascii="Arial" w:hAnsi="Arial" w:cs="Arial"/>
          <w:sz w:val="20"/>
          <w:szCs w:val="20"/>
        </w:rPr>
        <w:t>ề</w:t>
      </w:r>
      <w:r w:rsidRPr="00C14145">
        <w:rPr>
          <w:rFonts w:ascii="Arial" w:hAnsi="Arial" w:cs="Arial"/>
          <w:sz w:val="20"/>
          <w:szCs w:val="20"/>
        </w:rPr>
        <w:t>u ch</w:t>
      </w:r>
      <w:r w:rsidRPr="00C14145">
        <w:rPr>
          <w:rFonts w:ascii="Arial" w:hAnsi="Arial" w:cs="Arial"/>
          <w:sz w:val="20"/>
          <w:szCs w:val="20"/>
        </w:rPr>
        <w:t>ỉ</w:t>
      </w:r>
      <w:r w:rsidRPr="00C14145">
        <w:rPr>
          <w:rFonts w:ascii="Arial" w:hAnsi="Arial" w:cs="Arial"/>
          <w:sz w:val="20"/>
          <w:szCs w:val="20"/>
        </w:rPr>
        <w:t>nh tăng theo chu k</w:t>
      </w:r>
      <w:r w:rsidRPr="00C14145">
        <w:rPr>
          <w:rFonts w:ascii="Arial" w:hAnsi="Arial" w:cs="Arial"/>
          <w:sz w:val="20"/>
          <w:szCs w:val="20"/>
        </w:rPr>
        <w:t>ỳ</w:t>
      </w:r>
      <w:r w:rsidRPr="00C14145">
        <w:rPr>
          <w:rFonts w:ascii="Arial" w:hAnsi="Arial" w:cs="Arial"/>
          <w:sz w:val="20"/>
          <w:szCs w:val="20"/>
        </w:rPr>
        <w:t xml:space="preserve"> 03 năm m</w:t>
      </w:r>
      <w:r w:rsidRPr="00C14145">
        <w:rPr>
          <w:rFonts w:ascii="Arial" w:hAnsi="Arial" w:cs="Arial"/>
          <w:sz w:val="20"/>
          <w:szCs w:val="20"/>
        </w:rPr>
        <w:t>ộ</w:t>
      </w:r>
      <w:r w:rsidRPr="00C14145">
        <w:rPr>
          <w:rFonts w:ascii="Arial" w:hAnsi="Arial" w:cs="Arial"/>
          <w:sz w:val="20"/>
          <w:szCs w:val="20"/>
        </w:rPr>
        <w:t>t l</w:t>
      </w:r>
      <w:r w:rsidRPr="00C14145">
        <w:rPr>
          <w:rFonts w:ascii="Arial" w:hAnsi="Arial" w:cs="Arial"/>
          <w:sz w:val="20"/>
          <w:szCs w:val="20"/>
        </w:rPr>
        <w:t>ầ</w:t>
      </w:r>
      <w:r w:rsidRPr="00C14145">
        <w:rPr>
          <w:rFonts w:ascii="Arial" w:hAnsi="Arial" w:cs="Arial"/>
          <w:sz w:val="20"/>
          <w:szCs w:val="20"/>
        </w:rPr>
        <w:t>n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đ</w:t>
      </w:r>
      <w:r w:rsidRPr="00C14145">
        <w:rPr>
          <w:rFonts w:ascii="Arial" w:hAnsi="Arial" w:cs="Arial"/>
          <w:sz w:val="20"/>
          <w:szCs w:val="20"/>
        </w:rPr>
        <w:t>ả</w:t>
      </w:r>
      <w:r w:rsidRPr="00C14145">
        <w:rPr>
          <w:rFonts w:ascii="Arial" w:hAnsi="Arial" w:cs="Arial"/>
          <w:sz w:val="20"/>
          <w:szCs w:val="20"/>
        </w:rPr>
        <w:t>m b</w:t>
      </w:r>
      <w:r w:rsidRPr="00C14145">
        <w:rPr>
          <w:rFonts w:ascii="Arial" w:hAnsi="Arial" w:cs="Arial"/>
          <w:sz w:val="20"/>
          <w:szCs w:val="20"/>
        </w:rPr>
        <w:t>ả</w:t>
      </w:r>
      <w:r w:rsidRPr="00C14145">
        <w:rPr>
          <w:rFonts w:ascii="Arial" w:hAnsi="Arial" w:cs="Arial"/>
          <w:sz w:val="20"/>
          <w:szCs w:val="20"/>
        </w:rPr>
        <w:t>o m</w:t>
      </w:r>
      <w:r w:rsidRPr="00C14145">
        <w:rPr>
          <w:rFonts w:ascii="Arial" w:hAnsi="Arial" w:cs="Arial"/>
          <w:sz w:val="20"/>
          <w:szCs w:val="20"/>
        </w:rPr>
        <w:t>ỗ</w:t>
      </w:r>
      <w:r w:rsidRPr="00C14145">
        <w:rPr>
          <w:rFonts w:ascii="Arial" w:hAnsi="Arial" w:cs="Arial"/>
          <w:sz w:val="20"/>
          <w:szCs w:val="20"/>
        </w:rPr>
        <w:t>i l</w:t>
      </w:r>
      <w:r w:rsidRPr="00C14145">
        <w:rPr>
          <w:rFonts w:ascii="Arial" w:hAnsi="Arial" w:cs="Arial"/>
          <w:sz w:val="20"/>
          <w:szCs w:val="20"/>
        </w:rPr>
        <w:t>ầ</w:t>
      </w:r>
      <w:r w:rsidRPr="00C14145">
        <w:rPr>
          <w:rFonts w:ascii="Arial" w:hAnsi="Arial" w:cs="Arial"/>
          <w:sz w:val="20"/>
          <w:szCs w:val="20"/>
        </w:rPr>
        <w:t>n đi</w:t>
      </w:r>
      <w:r w:rsidRPr="00C14145">
        <w:rPr>
          <w:rFonts w:ascii="Arial" w:hAnsi="Arial" w:cs="Arial"/>
          <w:sz w:val="20"/>
          <w:szCs w:val="20"/>
        </w:rPr>
        <w:t>ề</w:t>
      </w:r>
      <w:r w:rsidRPr="00C14145">
        <w:rPr>
          <w:rFonts w:ascii="Arial" w:hAnsi="Arial" w:cs="Arial"/>
          <w:sz w:val="20"/>
          <w:szCs w:val="20"/>
        </w:rPr>
        <w:t>u ch</w:t>
      </w:r>
      <w:r w:rsidRPr="00C14145">
        <w:rPr>
          <w:rFonts w:ascii="Arial" w:hAnsi="Arial" w:cs="Arial"/>
          <w:sz w:val="20"/>
          <w:szCs w:val="20"/>
        </w:rPr>
        <w:t>ỉ</w:t>
      </w:r>
      <w:r w:rsidRPr="00C14145">
        <w:rPr>
          <w:rFonts w:ascii="Arial" w:hAnsi="Arial" w:cs="Arial"/>
          <w:sz w:val="20"/>
          <w:szCs w:val="20"/>
        </w:rPr>
        <w:t>nh c</w:t>
      </w:r>
      <w:r w:rsidRPr="00C14145">
        <w:rPr>
          <w:rFonts w:ascii="Arial" w:hAnsi="Arial" w:cs="Arial"/>
          <w:sz w:val="20"/>
          <w:szCs w:val="20"/>
        </w:rPr>
        <w:t>ộ</w:t>
      </w:r>
      <w:r w:rsidRPr="00C14145">
        <w:rPr>
          <w:rFonts w:ascii="Arial" w:hAnsi="Arial" w:cs="Arial"/>
          <w:sz w:val="20"/>
          <w:szCs w:val="20"/>
        </w:rPr>
        <w:t>ng thêm không quá 10%; l</w:t>
      </w:r>
      <w:r w:rsidRPr="00C14145">
        <w:rPr>
          <w:rFonts w:ascii="Arial" w:hAnsi="Arial" w:cs="Arial"/>
          <w:sz w:val="20"/>
          <w:szCs w:val="20"/>
        </w:rPr>
        <w:t>ầ</w:t>
      </w:r>
      <w:r w:rsidRPr="00C14145">
        <w:rPr>
          <w:rFonts w:ascii="Arial" w:hAnsi="Arial" w:cs="Arial"/>
          <w:sz w:val="20"/>
          <w:szCs w:val="20"/>
        </w:rPr>
        <w:t>n thay đ</w:t>
      </w:r>
      <w:r w:rsidRPr="00C14145">
        <w:rPr>
          <w:rFonts w:ascii="Arial" w:hAnsi="Arial" w:cs="Arial"/>
          <w:sz w:val="20"/>
          <w:szCs w:val="20"/>
        </w:rPr>
        <w:t>ổ</w:t>
      </w:r>
      <w:r w:rsidRPr="00C14145">
        <w:rPr>
          <w:rFonts w:ascii="Arial" w:hAnsi="Arial" w:cs="Arial"/>
          <w:sz w:val="20"/>
          <w:szCs w:val="20"/>
        </w:rPr>
        <w:t>i đ</w:t>
      </w:r>
      <w:r w:rsidRPr="00C14145">
        <w:rPr>
          <w:rFonts w:ascii="Arial" w:hAnsi="Arial" w:cs="Arial"/>
          <w:sz w:val="20"/>
          <w:szCs w:val="20"/>
        </w:rPr>
        <w:t>ầ</w:t>
      </w:r>
      <w:r w:rsidRPr="00C14145">
        <w:rPr>
          <w:rFonts w:ascii="Arial" w:hAnsi="Arial" w:cs="Arial"/>
          <w:sz w:val="20"/>
          <w:szCs w:val="20"/>
        </w:rPr>
        <w:t>u tiên vào năm 2029.</w:t>
      </w:r>
    </w:p>
    <w:p w14:paraId="203A05C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các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 xml:space="preserve">m, bao </w:t>
      </w:r>
      <w:r w:rsidRPr="00C14145">
        <w:rPr>
          <w:rFonts w:ascii="Arial" w:hAnsi="Arial" w:cs="Arial"/>
          <w:sz w:val="20"/>
          <w:szCs w:val="20"/>
        </w:rPr>
        <w:t>bì do mình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ho</w:t>
      </w:r>
      <w:r w:rsidRPr="00C14145">
        <w:rPr>
          <w:rFonts w:ascii="Arial" w:hAnsi="Arial" w:cs="Arial"/>
          <w:sz w:val="20"/>
          <w:szCs w:val="20"/>
        </w:rPr>
        <w:t>ặ</w:t>
      </w:r>
      <w:r w:rsidRPr="00C14145">
        <w:rPr>
          <w:rFonts w:ascii="Arial" w:hAnsi="Arial" w:cs="Arial"/>
          <w:sz w:val="20"/>
          <w:szCs w:val="20"/>
        </w:rPr>
        <w:t>c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cùng nhóm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C</w:t>
      </w:r>
      <w:r w:rsidRPr="00C14145">
        <w:rPr>
          <w:rFonts w:ascii="Arial" w:hAnsi="Arial" w:cs="Arial"/>
          <w:sz w:val="20"/>
          <w:szCs w:val="20"/>
        </w:rPr>
        <w:t>ộ</w:t>
      </w:r>
      <w:r w:rsidRPr="00C14145">
        <w:rPr>
          <w:rFonts w:ascii="Arial" w:hAnsi="Arial" w:cs="Arial"/>
          <w:sz w:val="20"/>
          <w:szCs w:val="20"/>
        </w:rPr>
        <w:t>t 2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do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khác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đ</w:t>
      </w:r>
      <w:r w:rsidRPr="00C14145">
        <w:rPr>
          <w:rFonts w:ascii="Arial" w:hAnsi="Arial" w:cs="Arial"/>
          <w:sz w:val="20"/>
          <w:szCs w:val="20"/>
        </w:rPr>
        <w:t>ể</w:t>
      </w:r>
      <w:r w:rsidRPr="00C14145">
        <w:rPr>
          <w:rFonts w:ascii="Arial" w:hAnsi="Arial" w:cs="Arial"/>
          <w:sz w:val="20"/>
          <w:szCs w:val="20"/>
        </w:rPr>
        <w:t xml:space="preserve"> đ</w:t>
      </w:r>
      <w:r w:rsidRPr="00C14145">
        <w:rPr>
          <w:rFonts w:ascii="Arial" w:hAnsi="Arial" w:cs="Arial"/>
          <w:sz w:val="20"/>
          <w:szCs w:val="20"/>
        </w:rPr>
        <w:t>ạ</w:t>
      </w:r>
      <w:r w:rsidRPr="00C14145">
        <w:rPr>
          <w:rFonts w:ascii="Arial" w:hAnsi="Arial" w:cs="Arial"/>
          <w:sz w:val="20"/>
          <w:szCs w:val="20"/>
        </w:rPr>
        <w:t>t đư</w:t>
      </w:r>
      <w:r w:rsidRPr="00C14145">
        <w:rPr>
          <w:rFonts w:ascii="Arial" w:hAnsi="Arial" w:cs="Arial"/>
          <w:sz w:val="20"/>
          <w:szCs w:val="20"/>
        </w:rPr>
        <w:t>ợ</w:t>
      </w:r>
      <w:r w:rsidRPr="00C14145">
        <w:rPr>
          <w:rFonts w:ascii="Arial" w:hAnsi="Arial" w:cs="Arial"/>
          <w:sz w:val="20"/>
          <w:szCs w:val="20"/>
        </w:rPr>
        <w:t>c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tr</w:t>
      </w:r>
      <w:r w:rsidRPr="00C14145">
        <w:rPr>
          <w:rFonts w:ascii="Arial" w:hAnsi="Arial" w:cs="Arial"/>
          <w:sz w:val="20"/>
          <w:szCs w:val="20"/>
        </w:rPr>
        <w:t>ừ</w:t>
      </w:r>
      <w:r w:rsidRPr="00C14145">
        <w:rPr>
          <w:rFonts w:ascii="Arial" w:hAnsi="Arial" w:cs="Arial"/>
          <w:sz w:val="20"/>
          <w:szCs w:val="20"/>
        </w:rPr>
        <w:t xml:space="preserve"> các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sau: ph</w:t>
      </w:r>
      <w:r w:rsidRPr="00C14145">
        <w:rPr>
          <w:rFonts w:ascii="Arial" w:hAnsi="Arial" w:cs="Arial"/>
          <w:sz w:val="20"/>
          <w:szCs w:val="20"/>
        </w:rPr>
        <w:t>ế</w:t>
      </w:r>
      <w:r w:rsidRPr="00C14145">
        <w:rPr>
          <w:rFonts w:ascii="Arial" w:hAnsi="Arial" w:cs="Arial"/>
          <w:sz w:val="20"/>
          <w:szCs w:val="20"/>
        </w:rPr>
        <w:t xml:space="preserve"> li</w:t>
      </w:r>
      <w:r w:rsidRPr="00C14145">
        <w:rPr>
          <w:rFonts w:ascii="Arial" w:hAnsi="Arial" w:cs="Arial"/>
          <w:sz w:val="20"/>
          <w:szCs w:val="20"/>
        </w:rPr>
        <w:t>ệ</w:t>
      </w:r>
      <w:r w:rsidRPr="00C14145">
        <w:rPr>
          <w:rFonts w:ascii="Arial" w:hAnsi="Arial" w:cs="Arial"/>
          <w:sz w:val="20"/>
          <w:szCs w:val="20"/>
        </w:rPr>
        <w:t>u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bao bì là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phát sinh t</w:t>
      </w:r>
      <w:r w:rsidRPr="00C14145">
        <w:rPr>
          <w:rFonts w:ascii="Arial" w:hAnsi="Arial" w:cs="Arial"/>
          <w:sz w:val="20"/>
          <w:szCs w:val="20"/>
        </w:rPr>
        <w:t>ừ</w:t>
      </w:r>
      <w:r w:rsidRPr="00C14145">
        <w:rPr>
          <w:rFonts w:ascii="Arial" w:hAnsi="Arial" w:cs="Arial"/>
          <w:sz w:val="20"/>
          <w:szCs w:val="20"/>
        </w:rPr>
        <w:t xml:space="preserve"> quá trình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công nghi</w:t>
      </w:r>
      <w:r w:rsidRPr="00C14145">
        <w:rPr>
          <w:rFonts w:ascii="Arial" w:hAnsi="Arial" w:cs="Arial"/>
          <w:sz w:val="20"/>
          <w:szCs w:val="20"/>
        </w:rPr>
        <w:t>ệ</w:t>
      </w:r>
      <w:r w:rsidRPr="00C14145">
        <w:rPr>
          <w:rFonts w:ascii="Arial" w:hAnsi="Arial" w:cs="Arial"/>
          <w:sz w:val="20"/>
          <w:szCs w:val="20"/>
        </w:rPr>
        <w:t>p;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l</w:t>
      </w:r>
      <w:r w:rsidRPr="00C14145">
        <w:rPr>
          <w:rFonts w:ascii="Arial" w:hAnsi="Arial" w:cs="Arial"/>
          <w:sz w:val="20"/>
          <w:szCs w:val="20"/>
        </w:rPr>
        <w:t>ỗ</w:t>
      </w:r>
      <w:r w:rsidRPr="00C14145">
        <w:rPr>
          <w:rFonts w:ascii="Arial" w:hAnsi="Arial" w:cs="Arial"/>
          <w:sz w:val="20"/>
          <w:szCs w:val="20"/>
        </w:rPr>
        <w:t>i b</w:t>
      </w:r>
      <w:r w:rsidRPr="00C14145">
        <w:rPr>
          <w:rFonts w:ascii="Arial" w:hAnsi="Arial" w:cs="Arial"/>
          <w:sz w:val="20"/>
          <w:szCs w:val="20"/>
        </w:rPr>
        <w:t>ị</w:t>
      </w:r>
      <w:r w:rsidRPr="00C14145">
        <w:rPr>
          <w:rFonts w:ascii="Arial" w:hAnsi="Arial" w:cs="Arial"/>
          <w:sz w:val="20"/>
          <w:szCs w:val="20"/>
        </w:rPr>
        <w:t xml:space="preserve"> th</w:t>
      </w:r>
      <w:r w:rsidRPr="00C14145">
        <w:rPr>
          <w:rFonts w:ascii="Arial" w:hAnsi="Arial" w:cs="Arial"/>
          <w:sz w:val="20"/>
          <w:szCs w:val="20"/>
        </w:rPr>
        <w:t>ả</w:t>
      </w:r>
      <w:r w:rsidRPr="00C14145">
        <w:rPr>
          <w:rFonts w:ascii="Arial" w:hAnsi="Arial" w:cs="Arial"/>
          <w:sz w:val="20"/>
          <w:szCs w:val="20"/>
        </w:rPr>
        <w:t>i lo</w:t>
      </w:r>
      <w:r w:rsidRPr="00C14145">
        <w:rPr>
          <w:rFonts w:ascii="Arial" w:hAnsi="Arial" w:cs="Arial"/>
          <w:sz w:val="20"/>
          <w:szCs w:val="20"/>
        </w:rPr>
        <w:t>ạ</w:t>
      </w:r>
      <w:r w:rsidRPr="00C14145">
        <w:rPr>
          <w:rFonts w:ascii="Arial" w:hAnsi="Arial" w:cs="Arial"/>
          <w:sz w:val="20"/>
          <w:szCs w:val="20"/>
        </w:rPr>
        <w:t>i trong quá trình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w:t>
      </w:r>
    </w:p>
    <w:p w14:paraId="6CFC5BF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4.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cao hơn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và kho</w:t>
      </w:r>
      <w:r w:rsidRPr="00C14145">
        <w:rPr>
          <w:rFonts w:ascii="Arial" w:hAnsi="Arial" w:cs="Arial"/>
          <w:sz w:val="20"/>
          <w:szCs w:val="20"/>
        </w:rPr>
        <w:t>ả</w:t>
      </w:r>
      <w:r w:rsidRPr="00C14145">
        <w:rPr>
          <w:rFonts w:ascii="Arial" w:hAnsi="Arial" w:cs="Arial"/>
          <w:sz w:val="20"/>
          <w:szCs w:val="20"/>
        </w:rPr>
        <w:t>n 2 Đi</w:t>
      </w:r>
      <w:r w:rsidRPr="00C14145">
        <w:rPr>
          <w:rFonts w:ascii="Arial" w:hAnsi="Arial" w:cs="Arial"/>
          <w:sz w:val="20"/>
          <w:szCs w:val="20"/>
        </w:rPr>
        <w:t>ề</w:t>
      </w:r>
      <w:r w:rsidRPr="00C14145">
        <w:rPr>
          <w:rFonts w:ascii="Arial" w:hAnsi="Arial" w:cs="Arial"/>
          <w:sz w:val="20"/>
          <w:szCs w:val="20"/>
        </w:rPr>
        <w:t>u này thì đư</w:t>
      </w:r>
      <w:r w:rsidRPr="00C14145">
        <w:rPr>
          <w:rFonts w:ascii="Arial" w:hAnsi="Arial" w:cs="Arial"/>
          <w:sz w:val="20"/>
          <w:szCs w:val="20"/>
        </w:rPr>
        <w:t>ợ</w:t>
      </w:r>
      <w:r w:rsidRPr="00C14145">
        <w:rPr>
          <w:rFonts w:ascii="Arial" w:hAnsi="Arial" w:cs="Arial"/>
          <w:sz w:val="20"/>
          <w:szCs w:val="20"/>
        </w:rPr>
        <w:t>c b</w:t>
      </w:r>
      <w:r w:rsidRPr="00C14145">
        <w:rPr>
          <w:rFonts w:ascii="Arial" w:hAnsi="Arial" w:cs="Arial"/>
          <w:sz w:val="20"/>
          <w:szCs w:val="20"/>
        </w:rPr>
        <w:t>ả</w:t>
      </w:r>
      <w:r w:rsidRPr="00C14145">
        <w:rPr>
          <w:rFonts w:ascii="Arial" w:hAnsi="Arial" w:cs="Arial"/>
          <w:sz w:val="20"/>
          <w:szCs w:val="20"/>
        </w:rPr>
        <w:t>o lưu ph</w:t>
      </w:r>
      <w:r w:rsidRPr="00C14145">
        <w:rPr>
          <w:rFonts w:ascii="Arial" w:hAnsi="Arial" w:cs="Arial"/>
          <w:sz w:val="20"/>
          <w:szCs w:val="20"/>
        </w:rPr>
        <w:t>ầ</w:t>
      </w:r>
      <w:r w:rsidRPr="00C14145">
        <w:rPr>
          <w:rFonts w:ascii="Arial" w:hAnsi="Arial" w:cs="Arial"/>
          <w:sz w:val="20"/>
          <w:szCs w:val="20"/>
        </w:rPr>
        <w:t>n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chênh l</w:t>
      </w:r>
      <w:r w:rsidRPr="00C14145">
        <w:rPr>
          <w:rFonts w:ascii="Arial" w:hAnsi="Arial" w:cs="Arial"/>
          <w:sz w:val="20"/>
          <w:szCs w:val="20"/>
        </w:rPr>
        <w:t>ệ</w:t>
      </w:r>
      <w:r w:rsidRPr="00C14145">
        <w:rPr>
          <w:rFonts w:ascii="Arial" w:hAnsi="Arial" w:cs="Arial"/>
          <w:sz w:val="20"/>
          <w:szCs w:val="20"/>
        </w:rPr>
        <w:t>ch đ</w:t>
      </w:r>
      <w:r w:rsidRPr="00C14145">
        <w:rPr>
          <w:rFonts w:ascii="Arial" w:hAnsi="Arial" w:cs="Arial"/>
          <w:sz w:val="20"/>
          <w:szCs w:val="20"/>
        </w:rPr>
        <w:t>ể</w:t>
      </w:r>
      <w:r w:rsidRPr="00C14145">
        <w:rPr>
          <w:rFonts w:ascii="Arial" w:hAnsi="Arial" w:cs="Arial"/>
          <w:sz w:val="20"/>
          <w:szCs w:val="20"/>
        </w:rPr>
        <w:t xml:space="preserve"> tính vào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các năm ti</w:t>
      </w:r>
      <w:r w:rsidRPr="00C14145">
        <w:rPr>
          <w:rFonts w:ascii="Arial" w:hAnsi="Arial" w:cs="Arial"/>
          <w:sz w:val="20"/>
          <w:szCs w:val="20"/>
        </w:rPr>
        <w:t>ế</w:t>
      </w:r>
      <w:r w:rsidRPr="00C14145">
        <w:rPr>
          <w:rFonts w:ascii="Arial" w:hAnsi="Arial" w:cs="Arial"/>
          <w:sz w:val="20"/>
          <w:szCs w:val="20"/>
        </w:rPr>
        <w:t>p theo.</w:t>
      </w:r>
    </w:p>
    <w:p w14:paraId="285FFAB4"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5. Quy cách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là các gi</w:t>
      </w:r>
      <w:r w:rsidRPr="00C14145">
        <w:rPr>
          <w:rFonts w:ascii="Arial" w:hAnsi="Arial" w:cs="Arial"/>
          <w:sz w:val="20"/>
          <w:szCs w:val="20"/>
        </w:rPr>
        <w:t>ả</w:t>
      </w:r>
      <w:r w:rsidRPr="00C14145">
        <w:rPr>
          <w:rFonts w:ascii="Arial" w:hAnsi="Arial" w:cs="Arial"/>
          <w:sz w:val="20"/>
          <w:szCs w:val="20"/>
        </w:rPr>
        <w:t>i pháp đư</w:t>
      </w:r>
      <w:r w:rsidRPr="00C14145">
        <w:rPr>
          <w:rFonts w:ascii="Arial" w:hAnsi="Arial" w:cs="Arial"/>
          <w:sz w:val="20"/>
          <w:szCs w:val="20"/>
        </w:rPr>
        <w:t>ợ</w:t>
      </w:r>
      <w:r w:rsidRPr="00C14145">
        <w:rPr>
          <w:rFonts w:ascii="Arial" w:hAnsi="Arial" w:cs="Arial"/>
          <w:sz w:val="20"/>
          <w:szCs w:val="20"/>
        </w:rPr>
        <w:t>c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đ</w:t>
      </w:r>
      <w:r w:rsidRPr="00C14145">
        <w:rPr>
          <w:rFonts w:ascii="Arial" w:hAnsi="Arial" w:cs="Arial"/>
          <w:sz w:val="20"/>
          <w:szCs w:val="20"/>
        </w:rPr>
        <w:t>ể</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cho t</w:t>
      </w:r>
      <w:r w:rsidRPr="00C14145">
        <w:rPr>
          <w:rFonts w:ascii="Arial" w:hAnsi="Arial" w:cs="Arial"/>
          <w:sz w:val="20"/>
          <w:szCs w:val="20"/>
        </w:rPr>
        <w:t>ừ</w:t>
      </w:r>
      <w:r w:rsidRPr="00C14145">
        <w:rPr>
          <w:rFonts w:ascii="Arial" w:hAnsi="Arial" w:cs="Arial"/>
          <w:sz w:val="20"/>
          <w:szCs w:val="20"/>
        </w:rPr>
        <w:t>ng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w:t>
      </w:r>
      <w:r w:rsidRPr="00C14145">
        <w:rPr>
          <w:rFonts w:ascii="Arial" w:hAnsi="Arial" w:cs="Arial"/>
          <w:sz w:val="20"/>
          <w:szCs w:val="20"/>
        </w:rPr>
        <w:t>ợ</w:t>
      </w:r>
      <w:r w:rsidRPr="00C14145">
        <w:rPr>
          <w:rFonts w:ascii="Arial" w:hAnsi="Arial" w:cs="Arial"/>
          <w:sz w:val="20"/>
          <w:szCs w:val="20"/>
        </w:rPr>
        <w:t>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 ban hà</w:t>
      </w:r>
      <w:r w:rsidRPr="00C14145">
        <w:rPr>
          <w:rFonts w:ascii="Arial" w:hAnsi="Arial" w:cs="Arial"/>
          <w:sz w:val="20"/>
          <w:szCs w:val="20"/>
        </w:rPr>
        <w:t>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thu gom (có th</w:t>
      </w:r>
      <w:r w:rsidRPr="00C14145">
        <w:rPr>
          <w:rFonts w:ascii="Arial" w:hAnsi="Arial" w:cs="Arial"/>
          <w:sz w:val="20"/>
          <w:szCs w:val="20"/>
        </w:rPr>
        <w:t>ể</w:t>
      </w:r>
      <w:r w:rsidRPr="00C14145">
        <w:rPr>
          <w:rFonts w:ascii="Arial" w:hAnsi="Arial" w:cs="Arial"/>
          <w:sz w:val="20"/>
          <w:szCs w:val="20"/>
        </w:rPr>
        <w:t xml:space="preserve"> kèm theo sơ ch</w:t>
      </w:r>
      <w:r w:rsidRPr="00C14145">
        <w:rPr>
          <w:rFonts w:ascii="Arial" w:hAnsi="Arial" w:cs="Arial"/>
          <w:sz w:val="20"/>
          <w:szCs w:val="20"/>
        </w:rPr>
        <w:t>ế</w:t>
      </w:r>
      <w:r w:rsidRPr="00C14145">
        <w:rPr>
          <w:rFonts w:ascii="Arial" w:hAnsi="Arial" w:cs="Arial"/>
          <w:sz w:val="20"/>
          <w:szCs w:val="20"/>
        </w:rPr>
        <w:t>) đ</w:t>
      </w:r>
      <w:r w:rsidRPr="00C14145">
        <w:rPr>
          <w:rFonts w:ascii="Arial" w:hAnsi="Arial" w:cs="Arial"/>
          <w:sz w:val="20"/>
          <w:szCs w:val="20"/>
        </w:rPr>
        <w:t>ể</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kh</w:t>
      </w:r>
      <w:r w:rsidRPr="00C14145">
        <w:rPr>
          <w:rFonts w:ascii="Arial" w:hAnsi="Arial" w:cs="Arial"/>
          <w:sz w:val="20"/>
          <w:szCs w:val="20"/>
        </w:rPr>
        <w:t>ẩ</w:t>
      </w:r>
      <w:r w:rsidRPr="00C14145">
        <w:rPr>
          <w:rFonts w:ascii="Arial" w:hAnsi="Arial" w:cs="Arial"/>
          <w:sz w:val="20"/>
          <w:szCs w:val="20"/>
        </w:rPr>
        <w:t>u cho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tân trang </w:t>
      </w:r>
      <w:r w:rsidRPr="00C14145">
        <w:rPr>
          <w:rFonts w:ascii="Arial" w:hAnsi="Arial" w:cs="Arial"/>
          <w:sz w:val="20"/>
          <w:szCs w:val="20"/>
        </w:rPr>
        <w:t>ở</w:t>
      </w:r>
      <w:r w:rsidRPr="00C14145">
        <w:rPr>
          <w:rFonts w:ascii="Arial" w:hAnsi="Arial" w:cs="Arial"/>
          <w:sz w:val="20"/>
          <w:szCs w:val="20"/>
        </w:rPr>
        <w:t xml:space="preserve"> nư</w:t>
      </w:r>
      <w:r w:rsidRPr="00C14145">
        <w:rPr>
          <w:rFonts w:ascii="Arial" w:hAnsi="Arial" w:cs="Arial"/>
          <w:sz w:val="20"/>
          <w:szCs w:val="20"/>
        </w:rPr>
        <w:t>ớ</w:t>
      </w:r>
      <w:r w:rsidRPr="00C14145">
        <w:rPr>
          <w:rFonts w:ascii="Arial" w:hAnsi="Arial" w:cs="Arial"/>
          <w:sz w:val="20"/>
          <w:szCs w:val="20"/>
        </w:rPr>
        <w:t>c ngoài thì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w:t>
      </w:r>
      <w:r w:rsidRPr="00C14145">
        <w:rPr>
          <w:rFonts w:ascii="Arial" w:hAnsi="Arial" w:cs="Arial"/>
          <w:sz w:val="20"/>
          <w:szCs w:val="20"/>
        </w:rPr>
        <w:t>ủ</w:t>
      </w:r>
      <w:r w:rsidRPr="00C14145">
        <w:rPr>
          <w:rFonts w:ascii="Arial" w:hAnsi="Arial" w:cs="Arial"/>
          <w:sz w:val="20"/>
          <w:szCs w:val="20"/>
        </w:rPr>
        <w:t xml:space="preserve"> t</w:t>
      </w:r>
      <w:r w:rsidRPr="00C14145">
        <w:rPr>
          <w:rFonts w:ascii="Arial" w:hAnsi="Arial" w:cs="Arial"/>
          <w:sz w:val="20"/>
          <w:szCs w:val="20"/>
        </w:rPr>
        <w:t>ụ</w:t>
      </w:r>
      <w:r w:rsidRPr="00C14145">
        <w:rPr>
          <w:rFonts w:ascii="Arial" w:hAnsi="Arial" w:cs="Arial"/>
          <w:sz w:val="20"/>
          <w:szCs w:val="20"/>
        </w:rPr>
        <w:t>c thông báo theo Công ư</w:t>
      </w:r>
      <w:r w:rsidRPr="00C14145">
        <w:rPr>
          <w:rFonts w:ascii="Arial" w:hAnsi="Arial" w:cs="Arial"/>
          <w:sz w:val="20"/>
          <w:szCs w:val="20"/>
        </w:rPr>
        <w:t>ớ</w:t>
      </w:r>
      <w:r w:rsidRPr="00C14145">
        <w:rPr>
          <w:rFonts w:ascii="Arial" w:hAnsi="Arial" w:cs="Arial"/>
          <w:sz w:val="20"/>
          <w:szCs w:val="20"/>
        </w:rPr>
        <w:t>c Basel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5 Đi</w:t>
      </w:r>
      <w:r w:rsidRPr="00C14145">
        <w:rPr>
          <w:rFonts w:ascii="Arial" w:hAnsi="Arial" w:cs="Arial"/>
          <w:sz w:val="20"/>
          <w:szCs w:val="20"/>
        </w:rPr>
        <w:t>ề</w:t>
      </w:r>
      <w:r w:rsidRPr="00C14145">
        <w:rPr>
          <w:rFonts w:ascii="Arial" w:hAnsi="Arial" w:cs="Arial"/>
          <w:sz w:val="20"/>
          <w:szCs w:val="20"/>
        </w:rPr>
        <w:t>u 83 Lu</w:t>
      </w:r>
      <w:r w:rsidRPr="00C14145">
        <w:rPr>
          <w:rFonts w:ascii="Arial" w:hAnsi="Arial" w:cs="Arial"/>
          <w:sz w:val="20"/>
          <w:szCs w:val="20"/>
        </w:rPr>
        <w:t>ậ</w:t>
      </w:r>
      <w:r w:rsidRPr="00C14145">
        <w:rPr>
          <w:rFonts w:ascii="Arial" w:hAnsi="Arial" w:cs="Arial"/>
          <w:sz w:val="20"/>
          <w:szCs w:val="20"/>
        </w:rPr>
        <w:t>t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w:t>
      </w:r>
    </w:p>
    <w:p w14:paraId="05219041"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6. Hình th</w:t>
      </w:r>
      <w:r w:rsidRPr="00C14145">
        <w:rPr>
          <w:rFonts w:ascii="Arial" w:hAnsi="Arial" w:cs="Arial"/>
          <w:b/>
          <w:sz w:val="20"/>
          <w:szCs w:val="20"/>
        </w:rPr>
        <w:t>ứ</w:t>
      </w:r>
      <w:r w:rsidRPr="00C14145">
        <w:rPr>
          <w:rFonts w:ascii="Arial" w:hAnsi="Arial" w:cs="Arial"/>
          <w:b/>
          <w:sz w:val="20"/>
          <w:szCs w:val="20"/>
        </w:rPr>
        <w:t>c th</w:t>
      </w:r>
      <w:r w:rsidRPr="00C14145">
        <w:rPr>
          <w:rFonts w:ascii="Arial" w:hAnsi="Arial" w:cs="Arial"/>
          <w:b/>
          <w:sz w:val="20"/>
          <w:szCs w:val="20"/>
        </w:rPr>
        <w:t>ự</w:t>
      </w:r>
      <w:r w:rsidRPr="00C14145">
        <w:rPr>
          <w:rFonts w:ascii="Arial" w:hAnsi="Arial" w:cs="Arial"/>
          <w:b/>
          <w:sz w:val="20"/>
          <w:szCs w:val="20"/>
        </w:rPr>
        <w:t>c h</w:t>
      </w:r>
      <w:r w:rsidRPr="00C14145">
        <w:rPr>
          <w:rFonts w:ascii="Arial" w:hAnsi="Arial" w:cs="Arial"/>
          <w:b/>
          <w:sz w:val="20"/>
          <w:szCs w:val="20"/>
        </w:rPr>
        <w:t>i</w:t>
      </w:r>
      <w:r w:rsidRPr="00C14145">
        <w:rPr>
          <w:rFonts w:ascii="Arial" w:hAnsi="Arial" w:cs="Arial"/>
          <w:b/>
          <w:sz w:val="20"/>
          <w:szCs w:val="20"/>
        </w:rPr>
        <w:t>ệ</w:t>
      </w:r>
      <w:r w:rsidRPr="00C14145">
        <w:rPr>
          <w:rFonts w:ascii="Arial" w:hAnsi="Arial" w:cs="Arial"/>
          <w:b/>
          <w:sz w:val="20"/>
          <w:szCs w:val="20"/>
        </w:rPr>
        <w:t>n trách nhi</w:t>
      </w:r>
      <w:r w:rsidRPr="00C14145">
        <w:rPr>
          <w:rFonts w:ascii="Arial" w:hAnsi="Arial" w:cs="Arial"/>
          <w:b/>
          <w:sz w:val="20"/>
          <w:szCs w:val="20"/>
        </w:rPr>
        <w:t>ệ</w:t>
      </w:r>
      <w:r w:rsidRPr="00C14145">
        <w:rPr>
          <w:rFonts w:ascii="Arial" w:hAnsi="Arial" w:cs="Arial"/>
          <w:b/>
          <w:sz w:val="20"/>
          <w:szCs w:val="20"/>
        </w:rPr>
        <w:t>m tái ch</w:t>
      </w:r>
      <w:r w:rsidRPr="00C14145">
        <w:rPr>
          <w:rFonts w:ascii="Arial" w:hAnsi="Arial" w:cs="Arial"/>
          <w:b/>
          <w:sz w:val="20"/>
          <w:szCs w:val="20"/>
        </w:rPr>
        <w:t>ế</w:t>
      </w:r>
    </w:p>
    <w:p w14:paraId="73A7BE5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m</w:t>
      </w:r>
      <w:r w:rsidRPr="00C14145">
        <w:rPr>
          <w:rFonts w:ascii="Arial" w:hAnsi="Arial" w:cs="Arial"/>
          <w:sz w:val="20"/>
          <w:szCs w:val="20"/>
        </w:rPr>
        <w:t>ộ</w:t>
      </w:r>
      <w:r w:rsidRPr="00C14145">
        <w:rPr>
          <w:rFonts w:ascii="Arial" w:hAnsi="Arial" w:cs="Arial"/>
          <w:sz w:val="20"/>
          <w:szCs w:val="20"/>
        </w:rPr>
        <w:t>t hình th</w:t>
      </w:r>
      <w:r w:rsidRPr="00C14145">
        <w:rPr>
          <w:rFonts w:ascii="Arial" w:hAnsi="Arial" w:cs="Arial"/>
          <w:sz w:val="20"/>
          <w:szCs w:val="20"/>
        </w:rPr>
        <w:t>ứ</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2 Đi</w:t>
      </w:r>
      <w:r w:rsidRPr="00C14145">
        <w:rPr>
          <w:rFonts w:ascii="Arial" w:hAnsi="Arial" w:cs="Arial"/>
          <w:sz w:val="20"/>
          <w:szCs w:val="20"/>
        </w:rPr>
        <w:t>ề</w:t>
      </w:r>
      <w:r w:rsidRPr="00C14145">
        <w:rPr>
          <w:rFonts w:ascii="Arial" w:hAnsi="Arial" w:cs="Arial"/>
          <w:sz w:val="20"/>
          <w:szCs w:val="20"/>
        </w:rPr>
        <w:t>u 54 Lu</w:t>
      </w:r>
      <w:r w:rsidRPr="00C14145">
        <w:rPr>
          <w:rFonts w:ascii="Arial" w:hAnsi="Arial" w:cs="Arial"/>
          <w:sz w:val="20"/>
          <w:szCs w:val="20"/>
        </w:rPr>
        <w:t>ậ</w:t>
      </w:r>
      <w:r w:rsidRPr="00C14145">
        <w:rPr>
          <w:rFonts w:ascii="Arial" w:hAnsi="Arial" w:cs="Arial"/>
          <w:sz w:val="20"/>
          <w:szCs w:val="20"/>
        </w:rPr>
        <w:t>t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cho m</w:t>
      </w:r>
      <w:r w:rsidRPr="00C14145">
        <w:rPr>
          <w:rFonts w:ascii="Arial" w:hAnsi="Arial" w:cs="Arial"/>
          <w:sz w:val="20"/>
          <w:szCs w:val="20"/>
        </w:rPr>
        <w:t>ộ</w:t>
      </w:r>
      <w:r w:rsidRPr="00C14145">
        <w:rPr>
          <w:rFonts w:ascii="Arial" w:hAnsi="Arial" w:cs="Arial"/>
          <w:sz w:val="20"/>
          <w:szCs w:val="20"/>
        </w:rPr>
        <w:t>t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C</w:t>
      </w:r>
      <w:r w:rsidRPr="00C14145">
        <w:rPr>
          <w:rFonts w:ascii="Arial" w:hAnsi="Arial" w:cs="Arial"/>
          <w:sz w:val="20"/>
          <w:szCs w:val="20"/>
        </w:rPr>
        <w:t>ộ</w:t>
      </w:r>
      <w:r w:rsidRPr="00C14145">
        <w:rPr>
          <w:rFonts w:ascii="Arial" w:hAnsi="Arial" w:cs="Arial"/>
          <w:sz w:val="20"/>
          <w:szCs w:val="20"/>
        </w:rPr>
        <w:t>t 2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053D05D1"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 xml:space="preserve">2. </w:t>
      </w:r>
      <w:r w:rsidRPr="00C14145">
        <w:rPr>
          <w:rFonts w:ascii="Arial" w:hAnsi="Arial" w:cs="Arial"/>
          <w:sz w:val="20"/>
          <w:szCs w:val="20"/>
        </w:rPr>
        <w:t>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hình th</w:t>
      </w:r>
      <w:r w:rsidRPr="00C14145">
        <w:rPr>
          <w:rFonts w:ascii="Arial" w:hAnsi="Arial" w:cs="Arial"/>
          <w:sz w:val="20"/>
          <w:szCs w:val="20"/>
        </w:rPr>
        <w:t>ứ</w:t>
      </w:r>
      <w:r w:rsidRPr="00C14145">
        <w:rPr>
          <w:rFonts w:ascii="Arial" w:hAnsi="Arial" w:cs="Arial"/>
          <w:sz w:val="20"/>
          <w:szCs w:val="20"/>
        </w:rPr>
        <w:t>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tái ch</w:t>
      </w:r>
      <w:r w:rsidRPr="00C14145">
        <w:rPr>
          <w:rFonts w:ascii="Arial" w:hAnsi="Arial" w:cs="Arial"/>
          <w:sz w:val="20"/>
          <w:szCs w:val="20"/>
        </w:rPr>
        <w:t>ế</w:t>
      </w:r>
      <w:r w:rsidRPr="00C14145">
        <w:rPr>
          <w:rFonts w:ascii="Arial" w:hAnsi="Arial" w:cs="Arial"/>
          <w:sz w:val="20"/>
          <w:szCs w:val="20"/>
        </w:rPr>
        <w:t xml:space="preserve">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đi</w:t>
      </w:r>
      <w:r w:rsidRPr="00C14145">
        <w:rPr>
          <w:rFonts w:ascii="Arial" w:hAnsi="Arial" w:cs="Arial"/>
          <w:sz w:val="20"/>
          <w:szCs w:val="20"/>
        </w:rPr>
        <w:t>ể</w:t>
      </w:r>
      <w:r w:rsidRPr="00C14145">
        <w:rPr>
          <w:rFonts w:ascii="Arial" w:hAnsi="Arial" w:cs="Arial"/>
          <w:sz w:val="20"/>
          <w:szCs w:val="20"/>
        </w:rPr>
        <w:t>m a kho</w:t>
      </w:r>
      <w:r w:rsidRPr="00C14145">
        <w:rPr>
          <w:rFonts w:ascii="Arial" w:hAnsi="Arial" w:cs="Arial"/>
          <w:sz w:val="20"/>
          <w:szCs w:val="20"/>
        </w:rPr>
        <w:t>ả</w:t>
      </w:r>
      <w:r w:rsidRPr="00C14145">
        <w:rPr>
          <w:rFonts w:ascii="Arial" w:hAnsi="Arial" w:cs="Arial"/>
          <w:sz w:val="20"/>
          <w:szCs w:val="20"/>
        </w:rPr>
        <w:t>n 2 Đi</w:t>
      </w:r>
      <w:r w:rsidRPr="00C14145">
        <w:rPr>
          <w:rFonts w:ascii="Arial" w:hAnsi="Arial" w:cs="Arial"/>
          <w:sz w:val="20"/>
          <w:szCs w:val="20"/>
        </w:rPr>
        <w:t>ề</w:t>
      </w:r>
      <w:r w:rsidRPr="00C14145">
        <w:rPr>
          <w:rFonts w:ascii="Arial" w:hAnsi="Arial" w:cs="Arial"/>
          <w:sz w:val="20"/>
          <w:szCs w:val="20"/>
        </w:rPr>
        <w:t>u 54 Lu</w:t>
      </w:r>
      <w:r w:rsidRPr="00C14145">
        <w:rPr>
          <w:rFonts w:ascii="Arial" w:hAnsi="Arial" w:cs="Arial"/>
          <w:sz w:val="20"/>
          <w:szCs w:val="20"/>
        </w:rPr>
        <w:t>ậ</w:t>
      </w:r>
      <w:r w:rsidRPr="00C14145">
        <w:rPr>
          <w:rFonts w:ascii="Arial" w:hAnsi="Arial" w:cs="Arial"/>
          <w:sz w:val="20"/>
          <w:szCs w:val="20"/>
        </w:rPr>
        <w:t>t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t</w:t>
      </w:r>
      <w:r w:rsidRPr="00C14145">
        <w:rPr>
          <w:rFonts w:ascii="Arial" w:hAnsi="Arial" w:cs="Arial"/>
          <w:sz w:val="20"/>
          <w:szCs w:val="20"/>
        </w:rPr>
        <w:t>ự</w:t>
      </w:r>
      <w:r w:rsidRPr="00C14145">
        <w:rPr>
          <w:rFonts w:ascii="Arial" w:hAnsi="Arial" w:cs="Arial"/>
          <w:sz w:val="20"/>
          <w:szCs w:val="20"/>
        </w:rPr>
        <w:t xml:space="preserve"> quy</w:t>
      </w:r>
      <w:r w:rsidRPr="00C14145">
        <w:rPr>
          <w:rFonts w:ascii="Arial" w:hAnsi="Arial" w:cs="Arial"/>
          <w:sz w:val="20"/>
          <w:szCs w:val="20"/>
        </w:rPr>
        <w:t>ế</w:t>
      </w:r>
      <w:r w:rsidRPr="00C14145">
        <w:rPr>
          <w:rFonts w:ascii="Arial" w:hAnsi="Arial" w:cs="Arial"/>
          <w:sz w:val="20"/>
          <w:szCs w:val="20"/>
        </w:rPr>
        <w:t>t đ</w:t>
      </w:r>
      <w:r w:rsidRPr="00C14145">
        <w:rPr>
          <w:rFonts w:ascii="Arial" w:hAnsi="Arial" w:cs="Arial"/>
          <w:sz w:val="20"/>
          <w:szCs w:val="20"/>
        </w:rPr>
        <w:t>ị</w:t>
      </w:r>
      <w:r w:rsidRPr="00C14145">
        <w:rPr>
          <w:rFonts w:ascii="Arial" w:hAnsi="Arial" w:cs="Arial"/>
          <w:sz w:val="20"/>
          <w:szCs w:val="20"/>
        </w:rPr>
        <w:t>nh vi</w:t>
      </w:r>
      <w:r w:rsidRPr="00C14145">
        <w:rPr>
          <w:rFonts w:ascii="Arial" w:hAnsi="Arial" w:cs="Arial"/>
          <w:sz w:val="20"/>
          <w:szCs w:val="20"/>
        </w:rPr>
        <w:t>ệ</w:t>
      </w:r>
      <w:r w:rsidRPr="00C14145">
        <w:rPr>
          <w:rFonts w:ascii="Arial" w:hAnsi="Arial" w:cs="Arial"/>
          <w:sz w:val="20"/>
          <w:szCs w:val="20"/>
        </w:rPr>
        <w:t>c tái ch</w:t>
      </w:r>
      <w:r w:rsidRPr="00C14145">
        <w:rPr>
          <w:rFonts w:ascii="Arial" w:hAnsi="Arial" w:cs="Arial"/>
          <w:sz w:val="20"/>
          <w:szCs w:val="20"/>
        </w:rPr>
        <w:t>ế</w:t>
      </w:r>
      <w:r w:rsidRPr="00C14145">
        <w:rPr>
          <w:rFonts w:ascii="Arial" w:hAnsi="Arial" w:cs="Arial"/>
          <w:sz w:val="20"/>
          <w:szCs w:val="20"/>
        </w:rPr>
        <w:t xml:space="preserve"> theo các cách th</w:t>
      </w:r>
      <w:r w:rsidRPr="00C14145">
        <w:rPr>
          <w:rFonts w:ascii="Arial" w:hAnsi="Arial" w:cs="Arial"/>
          <w:sz w:val="20"/>
          <w:szCs w:val="20"/>
        </w:rPr>
        <w:t>ứ</w:t>
      </w:r>
      <w:r w:rsidRPr="00C14145">
        <w:rPr>
          <w:rFonts w:ascii="Arial" w:hAnsi="Arial" w:cs="Arial"/>
          <w:sz w:val="20"/>
          <w:szCs w:val="20"/>
        </w:rPr>
        <w:t>c sau đây:</w:t>
      </w:r>
    </w:p>
    <w:p w14:paraId="1114D50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T</w:t>
      </w:r>
      <w:r w:rsidRPr="00C14145">
        <w:rPr>
          <w:rFonts w:ascii="Arial" w:hAnsi="Arial" w:cs="Arial"/>
          <w:sz w:val="20"/>
          <w:szCs w:val="20"/>
        </w:rPr>
        <w:t>ự</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ho</w:t>
      </w:r>
      <w:r w:rsidRPr="00C14145">
        <w:rPr>
          <w:rFonts w:ascii="Arial" w:hAnsi="Arial" w:cs="Arial"/>
          <w:sz w:val="20"/>
          <w:szCs w:val="20"/>
        </w:rPr>
        <w:t>ặ</w:t>
      </w:r>
      <w:r w:rsidRPr="00C14145">
        <w:rPr>
          <w:rFonts w:ascii="Arial" w:hAnsi="Arial" w:cs="Arial"/>
          <w:sz w:val="20"/>
          <w:szCs w:val="20"/>
        </w:rPr>
        <w:t>c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w:t>
      </w:r>
      <w:r w:rsidRPr="00C14145">
        <w:rPr>
          <w:rFonts w:ascii="Arial" w:hAnsi="Arial" w:cs="Arial"/>
          <w:sz w:val="20"/>
          <w:szCs w:val="20"/>
        </w:rPr>
        <w:t>h</w:t>
      </w:r>
      <w:r w:rsidRPr="00C14145">
        <w:rPr>
          <w:rFonts w:ascii="Arial" w:hAnsi="Arial" w:cs="Arial"/>
          <w:sz w:val="20"/>
          <w:szCs w:val="20"/>
        </w:rPr>
        <w:t>ẩ</w:t>
      </w:r>
      <w:r w:rsidRPr="00C14145">
        <w:rPr>
          <w:rFonts w:ascii="Arial" w:hAnsi="Arial" w:cs="Arial"/>
          <w:sz w:val="20"/>
          <w:szCs w:val="20"/>
        </w:rPr>
        <w:t>m, bao bì th</w:t>
      </w:r>
      <w:r w:rsidRPr="00C14145">
        <w:rPr>
          <w:rFonts w:ascii="Arial" w:hAnsi="Arial" w:cs="Arial"/>
          <w:sz w:val="20"/>
          <w:szCs w:val="20"/>
        </w:rPr>
        <w:t>ả</w:t>
      </w:r>
      <w:r w:rsidRPr="00C14145">
        <w:rPr>
          <w:rFonts w:ascii="Arial" w:hAnsi="Arial" w:cs="Arial"/>
          <w:sz w:val="20"/>
          <w:szCs w:val="20"/>
        </w:rPr>
        <w:t>i b</w:t>
      </w:r>
      <w:r w:rsidRPr="00C14145">
        <w:rPr>
          <w:rFonts w:ascii="Arial" w:hAnsi="Arial" w:cs="Arial"/>
          <w:sz w:val="20"/>
          <w:szCs w:val="20"/>
        </w:rPr>
        <w:t>ỏ</w:t>
      </w:r>
      <w:r w:rsidRPr="00C14145">
        <w:rPr>
          <w:rFonts w:ascii="Arial" w:hAnsi="Arial" w:cs="Arial"/>
          <w:sz w:val="20"/>
          <w:szCs w:val="20"/>
        </w:rPr>
        <w:t xml:space="preserve"> làm nguyên li</w:t>
      </w:r>
      <w:r w:rsidRPr="00C14145">
        <w:rPr>
          <w:rFonts w:ascii="Arial" w:hAnsi="Arial" w:cs="Arial"/>
          <w:sz w:val="20"/>
          <w:szCs w:val="20"/>
        </w:rPr>
        <w:t>ệ</w:t>
      </w:r>
      <w:r w:rsidRPr="00C14145">
        <w:rPr>
          <w:rFonts w:ascii="Arial" w:hAnsi="Arial" w:cs="Arial"/>
          <w:sz w:val="20"/>
          <w:szCs w:val="20"/>
        </w:rPr>
        <w:t>u đ</w:t>
      </w:r>
      <w:r w:rsidRPr="00C14145">
        <w:rPr>
          <w:rFonts w:ascii="Arial" w:hAnsi="Arial" w:cs="Arial"/>
          <w:sz w:val="20"/>
          <w:szCs w:val="20"/>
        </w:rPr>
        <w:t>ể</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ra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w:t>
      </w:r>
    </w:p>
    <w:p w14:paraId="673E416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H</w:t>
      </w:r>
      <w:r w:rsidRPr="00C14145">
        <w:rPr>
          <w:rFonts w:ascii="Arial" w:hAnsi="Arial" w:cs="Arial"/>
          <w:sz w:val="20"/>
          <w:szCs w:val="20"/>
        </w:rPr>
        <w:t>ợ</w:t>
      </w:r>
      <w:r w:rsidRPr="00C14145">
        <w:rPr>
          <w:rFonts w:ascii="Arial" w:hAnsi="Arial" w:cs="Arial"/>
          <w:sz w:val="20"/>
          <w:szCs w:val="20"/>
        </w:rPr>
        <w:t>p đ</w:t>
      </w:r>
      <w:r w:rsidRPr="00C14145">
        <w:rPr>
          <w:rFonts w:ascii="Arial" w:hAnsi="Arial" w:cs="Arial"/>
          <w:sz w:val="20"/>
          <w:szCs w:val="20"/>
        </w:rPr>
        <w:t>ồ</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w:t>
      </w:r>
    </w:p>
    <w:p w14:paraId="5A607CB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 xml:space="preserve">c) </w:t>
      </w:r>
      <w:r w:rsidRPr="00C14145">
        <w:rPr>
          <w:rFonts w:ascii="Arial" w:hAnsi="Arial" w:cs="Arial"/>
          <w:sz w:val="20"/>
          <w:szCs w:val="20"/>
        </w:rPr>
        <w:t>Ủ</w:t>
      </w:r>
      <w:r w:rsidRPr="00C14145">
        <w:rPr>
          <w:rFonts w:ascii="Arial" w:hAnsi="Arial" w:cs="Arial"/>
          <w:sz w:val="20"/>
          <w:szCs w:val="20"/>
        </w:rPr>
        <w:t>y quy</w:t>
      </w:r>
      <w:r w:rsidRPr="00C14145">
        <w:rPr>
          <w:rFonts w:ascii="Arial" w:hAnsi="Arial" w:cs="Arial"/>
          <w:sz w:val="20"/>
          <w:szCs w:val="20"/>
        </w:rPr>
        <w:t>ề</w:t>
      </w:r>
      <w:r w:rsidRPr="00C14145">
        <w:rPr>
          <w:rFonts w:ascii="Arial" w:hAnsi="Arial" w:cs="Arial"/>
          <w:sz w:val="20"/>
          <w:szCs w:val="20"/>
        </w:rPr>
        <w:t>n cho đơn 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w:t>
      </w:r>
    </w:p>
    <w:p w14:paraId="429D3FF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d) K</w:t>
      </w:r>
      <w:r w:rsidRPr="00C14145">
        <w:rPr>
          <w:rFonts w:ascii="Arial" w:hAnsi="Arial" w:cs="Arial"/>
          <w:sz w:val="20"/>
          <w:szCs w:val="20"/>
        </w:rPr>
        <w:t>ế</w:t>
      </w:r>
      <w:r w:rsidRPr="00C14145">
        <w:rPr>
          <w:rFonts w:ascii="Arial" w:hAnsi="Arial" w:cs="Arial"/>
          <w:sz w:val="20"/>
          <w:szCs w:val="20"/>
        </w:rPr>
        <w:t>t h</w:t>
      </w:r>
      <w:r w:rsidRPr="00C14145">
        <w:rPr>
          <w:rFonts w:ascii="Arial" w:hAnsi="Arial" w:cs="Arial"/>
          <w:sz w:val="20"/>
          <w:szCs w:val="20"/>
        </w:rPr>
        <w:t>ợ</w:t>
      </w:r>
      <w:r w:rsidRPr="00C14145">
        <w:rPr>
          <w:rFonts w:ascii="Arial" w:hAnsi="Arial" w:cs="Arial"/>
          <w:sz w:val="20"/>
          <w:szCs w:val="20"/>
        </w:rPr>
        <w:t>p cách th</w:t>
      </w:r>
      <w:r w:rsidRPr="00C14145">
        <w:rPr>
          <w:rFonts w:ascii="Arial" w:hAnsi="Arial" w:cs="Arial"/>
          <w:sz w:val="20"/>
          <w:szCs w:val="20"/>
        </w:rPr>
        <w:t>ứ</w:t>
      </w:r>
      <w:r w:rsidRPr="00C14145">
        <w:rPr>
          <w:rFonts w:ascii="Arial" w:hAnsi="Arial" w:cs="Arial"/>
          <w:sz w:val="20"/>
          <w:szCs w:val="20"/>
        </w:rPr>
        <w:t>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các đi</w:t>
      </w:r>
      <w:r w:rsidRPr="00C14145">
        <w:rPr>
          <w:rFonts w:ascii="Arial" w:hAnsi="Arial" w:cs="Arial"/>
          <w:sz w:val="20"/>
          <w:szCs w:val="20"/>
        </w:rPr>
        <w:t>ể</w:t>
      </w:r>
      <w:r w:rsidRPr="00C14145">
        <w:rPr>
          <w:rFonts w:ascii="Arial" w:hAnsi="Arial" w:cs="Arial"/>
          <w:sz w:val="20"/>
          <w:szCs w:val="20"/>
        </w:rPr>
        <w:t>m a, b và c kho</w:t>
      </w:r>
      <w:r w:rsidRPr="00C14145">
        <w:rPr>
          <w:rFonts w:ascii="Arial" w:hAnsi="Arial" w:cs="Arial"/>
          <w:sz w:val="20"/>
          <w:szCs w:val="20"/>
        </w:rPr>
        <w:t>ả</w:t>
      </w:r>
      <w:r w:rsidRPr="00C14145">
        <w:rPr>
          <w:rFonts w:ascii="Arial" w:hAnsi="Arial" w:cs="Arial"/>
          <w:sz w:val="20"/>
          <w:szCs w:val="20"/>
        </w:rPr>
        <w:t>n này.</w:t>
      </w:r>
    </w:p>
    <w:p w14:paraId="25ABA52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lastRenderedPageBreak/>
        <w:t>3.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khi t</w:t>
      </w:r>
      <w:r w:rsidRPr="00C14145">
        <w:rPr>
          <w:rFonts w:ascii="Arial" w:hAnsi="Arial" w:cs="Arial"/>
          <w:sz w:val="20"/>
          <w:szCs w:val="20"/>
        </w:rPr>
        <w:t>ự</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 xml:space="preserve">c </w:t>
      </w:r>
      <w:r w:rsidRPr="00C14145">
        <w:rPr>
          <w:rFonts w:ascii="Arial" w:hAnsi="Arial" w:cs="Arial"/>
          <w:sz w:val="20"/>
          <w:szCs w:val="20"/>
        </w:rPr>
        <w:t>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ph</w:t>
      </w:r>
      <w:r w:rsidRPr="00C14145">
        <w:rPr>
          <w:rFonts w:ascii="Arial" w:hAnsi="Arial" w:cs="Arial"/>
          <w:sz w:val="20"/>
          <w:szCs w:val="20"/>
        </w:rPr>
        <w:t>ả</w:t>
      </w:r>
      <w:r w:rsidRPr="00C14145">
        <w:rPr>
          <w:rFonts w:ascii="Arial" w:hAnsi="Arial" w:cs="Arial"/>
          <w:sz w:val="20"/>
          <w:szCs w:val="20"/>
        </w:rPr>
        <w:t>i có gi</w:t>
      </w:r>
      <w:r w:rsidRPr="00C14145">
        <w:rPr>
          <w:rFonts w:ascii="Arial" w:hAnsi="Arial" w:cs="Arial"/>
          <w:sz w:val="20"/>
          <w:szCs w:val="20"/>
        </w:rPr>
        <w:t>ấ</w:t>
      </w:r>
      <w:r w:rsidRPr="00C14145">
        <w:rPr>
          <w:rFonts w:ascii="Arial" w:hAnsi="Arial" w:cs="Arial"/>
          <w:sz w:val="20"/>
          <w:szCs w:val="20"/>
        </w:rPr>
        <w:t>y phép môi trư</w:t>
      </w:r>
      <w:r w:rsidRPr="00C14145">
        <w:rPr>
          <w:rFonts w:ascii="Arial" w:hAnsi="Arial" w:cs="Arial"/>
          <w:sz w:val="20"/>
          <w:szCs w:val="20"/>
        </w:rPr>
        <w:t>ờ</w:t>
      </w:r>
      <w:r w:rsidRPr="00C14145">
        <w:rPr>
          <w:rFonts w:ascii="Arial" w:hAnsi="Arial" w:cs="Arial"/>
          <w:sz w:val="20"/>
          <w:szCs w:val="20"/>
        </w:rPr>
        <w:t>ng ho</w:t>
      </w:r>
      <w:r w:rsidRPr="00C14145">
        <w:rPr>
          <w:rFonts w:ascii="Arial" w:hAnsi="Arial" w:cs="Arial"/>
          <w:sz w:val="20"/>
          <w:szCs w:val="20"/>
        </w:rPr>
        <w:t>ặ</w:t>
      </w:r>
      <w:r w:rsidRPr="00C14145">
        <w:rPr>
          <w:rFonts w:ascii="Arial" w:hAnsi="Arial" w:cs="Arial"/>
          <w:sz w:val="20"/>
          <w:szCs w:val="20"/>
        </w:rPr>
        <w:t>c gi</w:t>
      </w:r>
      <w:r w:rsidRPr="00C14145">
        <w:rPr>
          <w:rFonts w:ascii="Arial" w:hAnsi="Arial" w:cs="Arial"/>
          <w:sz w:val="20"/>
          <w:szCs w:val="20"/>
        </w:rPr>
        <w:t>ấ</w:t>
      </w:r>
      <w:r w:rsidRPr="00C14145">
        <w:rPr>
          <w:rFonts w:ascii="Arial" w:hAnsi="Arial" w:cs="Arial"/>
          <w:sz w:val="20"/>
          <w:szCs w:val="20"/>
        </w:rPr>
        <w:t>y phép môi trư</w:t>
      </w:r>
      <w:r w:rsidRPr="00C14145">
        <w:rPr>
          <w:rFonts w:ascii="Arial" w:hAnsi="Arial" w:cs="Arial"/>
          <w:sz w:val="20"/>
          <w:szCs w:val="20"/>
        </w:rPr>
        <w:t>ờ</w:t>
      </w:r>
      <w:r w:rsidRPr="00C14145">
        <w:rPr>
          <w:rFonts w:ascii="Arial" w:hAnsi="Arial" w:cs="Arial"/>
          <w:sz w:val="20"/>
          <w:szCs w:val="20"/>
        </w:rPr>
        <w:t>ng thành ph</w:t>
      </w:r>
      <w:r w:rsidRPr="00C14145">
        <w:rPr>
          <w:rFonts w:ascii="Arial" w:hAnsi="Arial" w:cs="Arial"/>
          <w:sz w:val="20"/>
          <w:szCs w:val="20"/>
        </w:rPr>
        <w:t>ầ</w:t>
      </w:r>
      <w:r w:rsidRPr="00C14145">
        <w:rPr>
          <w:rFonts w:ascii="Arial" w:hAnsi="Arial" w:cs="Arial"/>
          <w:sz w:val="20"/>
          <w:szCs w:val="20"/>
        </w:rPr>
        <w:t>n có n</w:t>
      </w:r>
      <w:r w:rsidRPr="00C14145">
        <w:rPr>
          <w:rFonts w:ascii="Arial" w:hAnsi="Arial" w:cs="Arial"/>
          <w:sz w:val="20"/>
          <w:szCs w:val="20"/>
        </w:rPr>
        <w:t>ộ</w:t>
      </w:r>
      <w:r w:rsidRPr="00C14145">
        <w:rPr>
          <w:rFonts w:ascii="Arial" w:hAnsi="Arial" w:cs="Arial"/>
          <w:sz w:val="20"/>
          <w:szCs w:val="20"/>
        </w:rPr>
        <w:t>i dung phù h</w:t>
      </w:r>
      <w:r w:rsidRPr="00C14145">
        <w:rPr>
          <w:rFonts w:ascii="Arial" w:hAnsi="Arial" w:cs="Arial"/>
          <w:sz w:val="20"/>
          <w:szCs w:val="20"/>
        </w:rPr>
        <w:t>ợ</w:t>
      </w:r>
      <w:r w:rsidRPr="00C14145">
        <w:rPr>
          <w:rFonts w:ascii="Arial" w:hAnsi="Arial" w:cs="Arial"/>
          <w:sz w:val="20"/>
          <w:szCs w:val="20"/>
        </w:rPr>
        <w:t>p và b</w:t>
      </w:r>
      <w:r w:rsidRPr="00C14145">
        <w:rPr>
          <w:rFonts w:ascii="Arial" w:hAnsi="Arial" w:cs="Arial"/>
          <w:sz w:val="20"/>
          <w:szCs w:val="20"/>
        </w:rPr>
        <w:t>ả</w:t>
      </w:r>
      <w:r w:rsidRPr="00C14145">
        <w:rPr>
          <w:rFonts w:ascii="Arial" w:hAnsi="Arial" w:cs="Arial"/>
          <w:sz w:val="20"/>
          <w:szCs w:val="20"/>
        </w:rPr>
        <w:t>o đ</w:t>
      </w:r>
      <w:r w:rsidRPr="00C14145">
        <w:rPr>
          <w:rFonts w:ascii="Arial" w:hAnsi="Arial" w:cs="Arial"/>
          <w:sz w:val="20"/>
          <w:szCs w:val="20"/>
        </w:rPr>
        <w:t>ả</w:t>
      </w:r>
      <w:r w:rsidRPr="00C14145">
        <w:rPr>
          <w:rFonts w:ascii="Arial" w:hAnsi="Arial" w:cs="Arial"/>
          <w:sz w:val="20"/>
          <w:szCs w:val="20"/>
        </w:rPr>
        <w:t>m các yêu c</w:t>
      </w:r>
      <w:r w:rsidRPr="00C14145">
        <w:rPr>
          <w:rFonts w:ascii="Arial" w:hAnsi="Arial" w:cs="Arial"/>
          <w:sz w:val="20"/>
          <w:szCs w:val="20"/>
        </w:rPr>
        <w:t>ầ</w:t>
      </w:r>
      <w:r w:rsidRPr="00C14145">
        <w:rPr>
          <w:rFonts w:ascii="Arial" w:hAnsi="Arial" w:cs="Arial"/>
          <w:sz w:val="20"/>
          <w:szCs w:val="20"/>
        </w:rPr>
        <w:t>u v</w:t>
      </w:r>
      <w:r w:rsidRPr="00C14145">
        <w:rPr>
          <w:rFonts w:ascii="Arial" w:hAnsi="Arial" w:cs="Arial"/>
          <w:sz w:val="20"/>
          <w:szCs w:val="20"/>
        </w:rPr>
        <w:t>ề</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w:t>
      </w:r>
    </w:p>
    <w:p w14:paraId="44EB620B"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4.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thuê b</w:t>
      </w:r>
      <w:r w:rsidRPr="00C14145">
        <w:rPr>
          <w:rFonts w:ascii="Arial" w:hAnsi="Arial" w:cs="Arial"/>
          <w:sz w:val="20"/>
          <w:szCs w:val="20"/>
        </w:rPr>
        <w:t>ở</w:t>
      </w:r>
      <w:r w:rsidRPr="00C14145">
        <w:rPr>
          <w:rFonts w:ascii="Arial" w:hAnsi="Arial" w:cs="Arial"/>
          <w:sz w:val="20"/>
          <w:szCs w:val="20"/>
        </w:rPr>
        <w:t>i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ho</w:t>
      </w:r>
      <w:r w:rsidRPr="00C14145">
        <w:rPr>
          <w:rFonts w:ascii="Arial" w:hAnsi="Arial" w:cs="Arial"/>
          <w:sz w:val="20"/>
          <w:szCs w:val="20"/>
        </w:rPr>
        <w:t>ặ</w:t>
      </w:r>
      <w:r w:rsidRPr="00C14145">
        <w:rPr>
          <w:rFonts w:ascii="Arial" w:hAnsi="Arial" w:cs="Arial"/>
          <w:sz w:val="20"/>
          <w:szCs w:val="20"/>
        </w:rPr>
        <w:t>c đơn 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w:t>
      </w:r>
      <w:r w:rsidRPr="00C14145">
        <w:rPr>
          <w:rFonts w:ascii="Arial" w:hAnsi="Arial" w:cs="Arial"/>
          <w:sz w:val="20"/>
          <w:szCs w:val="20"/>
        </w:rPr>
        <w:t>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ể</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ph</w:t>
      </w:r>
      <w:r w:rsidRPr="00C14145">
        <w:rPr>
          <w:rFonts w:ascii="Arial" w:hAnsi="Arial" w:cs="Arial"/>
          <w:sz w:val="20"/>
          <w:szCs w:val="20"/>
        </w:rPr>
        <w:t>ả</w:t>
      </w:r>
      <w:r w:rsidRPr="00C14145">
        <w:rPr>
          <w:rFonts w:ascii="Arial" w:hAnsi="Arial" w:cs="Arial"/>
          <w:sz w:val="20"/>
          <w:szCs w:val="20"/>
        </w:rPr>
        <w:t>i có gi</w:t>
      </w:r>
      <w:r w:rsidRPr="00C14145">
        <w:rPr>
          <w:rFonts w:ascii="Arial" w:hAnsi="Arial" w:cs="Arial"/>
          <w:sz w:val="20"/>
          <w:szCs w:val="20"/>
        </w:rPr>
        <w:t>ấ</w:t>
      </w:r>
      <w:r w:rsidRPr="00C14145">
        <w:rPr>
          <w:rFonts w:ascii="Arial" w:hAnsi="Arial" w:cs="Arial"/>
          <w:sz w:val="20"/>
          <w:szCs w:val="20"/>
        </w:rPr>
        <w:t>y phép môi trư</w:t>
      </w:r>
      <w:r w:rsidRPr="00C14145">
        <w:rPr>
          <w:rFonts w:ascii="Arial" w:hAnsi="Arial" w:cs="Arial"/>
          <w:sz w:val="20"/>
          <w:szCs w:val="20"/>
        </w:rPr>
        <w:t>ờ</w:t>
      </w:r>
      <w:r w:rsidRPr="00C14145">
        <w:rPr>
          <w:rFonts w:ascii="Arial" w:hAnsi="Arial" w:cs="Arial"/>
          <w:sz w:val="20"/>
          <w:szCs w:val="20"/>
        </w:rPr>
        <w:t>ng ho</w:t>
      </w:r>
      <w:r w:rsidRPr="00C14145">
        <w:rPr>
          <w:rFonts w:ascii="Arial" w:hAnsi="Arial" w:cs="Arial"/>
          <w:sz w:val="20"/>
          <w:szCs w:val="20"/>
        </w:rPr>
        <w:t>ặ</w:t>
      </w:r>
      <w:r w:rsidRPr="00C14145">
        <w:rPr>
          <w:rFonts w:ascii="Arial" w:hAnsi="Arial" w:cs="Arial"/>
          <w:sz w:val="20"/>
          <w:szCs w:val="20"/>
        </w:rPr>
        <w:t>c gi</w:t>
      </w:r>
      <w:r w:rsidRPr="00C14145">
        <w:rPr>
          <w:rFonts w:ascii="Arial" w:hAnsi="Arial" w:cs="Arial"/>
          <w:sz w:val="20"/>
          <w:szCs w:val="20"/>
        </w:rPr>
        <w:t>ấ</w:t>
      </w:r>
      <w:r w:rsidRPr="00C14145">
        <w:rPr>
          <w:rFonts w:ascii="Arial" w:hAnsi="Arial" w:cs="Arial"/>
          <w:sz w:val="20"/>
          <w:szCs w:val="20"/>
        </w:rPr>
        <w:t>y phép môi trư</w:t>
      </w:r>
      <w:r w:rsidRPr="00C14145">
        <w:rPr>
          <w:rFonts w:ascii="Arial" w:hAnsi="Arial" w:cs="Arial"/>
          <w:sz w:val="20"/>
          <w:szCs w:val="20"/>
        </w:rPr>
        <w:t>ờ</w:t>
      </w:r>
      <w:r w:rsidRPr="00C14145">
        <w:rPr>
          <w:rFonts w:ascii="Arial" w:hAnsi="Arial" w:cs="Arial"/>
          <w:sz w:val="20"/>
          <w:szCs w:val="20"/>
        </w:rPr>
        <w:t>ng thành ph</w:t>
      </w:r>
      <w:r w:rsidRPr="00C14145">
        <w:rPr>
          <w:rFonts w:ascii="Arial" w:hAnsi="Arial" w:cs="Arial"/>
          <w:sz w:val="20"/>
          <w:szCs w:val="20"/>
        </w:rPr>
        <w:t>ầ</w:t>
      </w:r>
      <w:r w:rsidRPr="00C14145">
        <w:rPr>
          <w:rFonts w:ascii="Arial" w:hAnsi="Arial" w:cs="Arial"/>
          <w:sz w:val="20"/>
          <w:szCs w:val="20"/>
        </w:rPr>
        <w:t>n có n</w:t>
      </w:r>
      <w:r w:rsidRPr="00C14145">
        <w:rPr>
          <w:rFonts w:ascii="Arial" w:hAnsi="Arial" w:cs="Arial"/>
          <w:sz w:val="20"/>
          <w:szCs w:val="20"/>
        </w:rPr>
        <w:t>ộ</w:t>
      </w:r>
      <w:r w:rsidRPr="00C14145">
        <w:rPr>
          <w:rFonts w:ascii="Arial" w:hAnsi="Arial" w:cs="Arial"/>
          <w:sz w:val="20"/>
          <w:szCs w:val="20"/>
        </w:rPr>
        <w:t>i dung phù h</w:t>
      </w:r>
      <w:r w:rsidRPr="00C14145">
        <w:rPr>
          <w:rFonts w:ascii="Arial" w:hAnsi="Arial" w:cs="Arial"/>
          <w:sz w:val="20"/>
          <w:szCs w:val="20"/>
        </w:rPr>
        <w:t>ợ</w:t>
      </w:r>
      <w:r w:rsidRPr="00C14145">
        <w:rPr>
          <w:rFonts w:ascii="Arial" w:hAnsi="Arial" w:cs="Arial"/>
          <w:sz w:val="20"/>
          <w:szCs w:val="20"/>
        </w:rPr>
        <w:t>p.</w:t>
      </w:r>
    </w:p>
    <w:p w14:paraId="151D258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5. Đơn 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 xml:space="preserve">u </w:t>
      </w:r>
      <w:r w:rsidRPr="00C14145">
        <w:rPr>
          <w:rFonts w:ascii="Arial" w:hAnsi="Arial" w:cs="Arial"/>
          <w:sz w:val="20"/>
          <w:szCs w:val="20"/>
        </w:rPr>
        <w:t>ủ</w:t>
      </w:r>
      <w:r w:rsidRPr="00C14145">
        <w:rPr>
          <w:rFonts w:ascii="Arial" w:hAnsi="Arial" w:cs="Arial"/>
          <w:sz w:val="20"/>
          <w:szCs w:val="20"/>
        </w:rPr>
        <w:t>y quy</w:t>
      </w:r>
      <w:r w:rsidRPr="00C14145">
        <w:rPr>
          <w:rFonts w:ascii="Arial" w:hAnsi="Arial" w:cs="Arial"/>
          <w:sz w:val="20"/>
          <w:szCs w:val="20"/>
        </w:rPr>
        <w:t>ề</w:t>
      </w:r>
      <w:r w:rsidRPr="00C14145">
        <w:rPr>
          <w:rFonts w:ascii="Arial" w:hAnsi="Arial" w:cs="Arial"/>
          <w:sz w:val="20"/>
          <w:szCs w:val="20"/>
        </w:rPr>
        <w:t>n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đi</w:t>
      </w:r>
      <w:r w:rsidRPr="00C14145">
        <w:rPr>
          <w:rFonts w:ascii="Arial" w:hAnsi="Arial" w:cs="Arial"/>
          <w:sz w:val="20"/>
          <w:szCs w:val="20"/>
        </w:rPr>
        <w:t>ể</w:t>
      </w:r>
      <w:r w:rsidRPr="00C14145">
        <w:rPr>
          <w:rFonts w:ascii="Arial" w:hAnsi="Arial" w:cs="Arial"/>
          <w:sz w:val="20"/>
          <w:szCs w:val="20"/>
        </w:rPr>
        <w:t>m c kho</w:t>
      </w:r>
      <w:r w:rsidRPr="00C14145">
        <w:rPr>
          <w:rFonts w:ascii="Arial" w:hAnsi="Arial" w:cs="Arial"/>
          <w:sz w:val="20"/>
          <w:szCs w:val="20"/>
        </w:rPr>
        <w:t>ả</w:t>
      </w:r>
      <w:r w:rsidRPr="00C14145">
        <w:rPr>
          <w:rFonts w:ascii="Arial" w:hAnsi="Arial" w:cs="Arial"/>
          <w:sz w:val="20"/>
          <w:szCs w:val="20"/>
        </w:rPr>
        <w:t>n 2 Đi</w:t>
      </w:r>
      <w:r w:rsidRPr="00C14145">
        <w:rPr>
          <w:rFonts w:ascii="Arial" w:hAnsi="Arial" w:cs="Arial"/>
          <w:sz w:val="20"/>
          <w:szCs w:val="20"/>
        </w:rPr>
        <w:t>ề</w:t>
      </w:r>
      <w:r w:rsidRPr="00C14145">
        <w:rPr>
          <w:rFonts w:ascii="Arial" w:hAnsi="Arial" w:cs="Arial"/>
          <w:sz w:val="20"/>
          <w:szCs w:val="20"/>
        </w:rPr>
        <w:t>u này p</w:t>
      </w:r>
      <w:r w:rsidRPr="00C14145">
        <w:rPr>
          <w:rFonts w:ascii="Arial" w:hAnsi="Arial" w:cs="Arial"/>
          <w:sz w:val="20"/>
          <w:szCs w:val="20"/>
        </w:rPr>
        <w:t>h</w:t>
      </w:r>
      <w:r w:rsidRPr="00C14145">
        <w:rPr>
          <w:rFonts w:ascii="Arial" w:hAnsi="Arial" w:cs="Arial"/>
          <w:sz w:val="20"/>
          <w:szCs w:val="20"/>
        </w:rPr>
        <w:t>ả</w:t>
      </w:r>
      <w:r w:rsidRPr="00C14145">
        <w:rPr>
          <w:rFonts w:ascii="Arial" w:hAnsi="Arial" w:cs="Arial"/>
          <w:sz w:val="20"/>
          <w:szCs w:val="20"/>
        </w:rPr>
        <w:t>i nghi</w:t>
      </w:r>
      <w:r w:rsidRPr="00C14145">
        <w:rPr>
          <w:rFonts w:ascii="Arial" w:hAnsi="Arial" w:cs="Arial"/>
          <w:sz w:val="20"/>
          <w:szCs w:val="20"/>
        </w:rPr>
        <w:t>ệ</w:t>
      </w:r>
      <w:r w:rsidRPr="00C14145">
        <w:rPr>
          <w:rFonts w:ascii="Arial" w:hAnsi="Arial" w:cs="Arial"/>
          <w:sz w:val="20"/>
          <w:szCs w:val="20"/>
        </w:rPr>
        <w:t>m thu, xác nh</w:t>
      </w:r>
      <w:r w:rsidRPr="00C14145">
        <w:rPr>
          <w:rFonts w:ascii="Arial" w:hAnsi="Arial" w:cs="Arial"/>
          <w:sz w:val="20"/>
          <w:szCs w:val="20"/>
        </w:rPr>
        <w:t>ậ</w:t>
      </w:r>
      <w:r w:rsidRPr="00C14145">
        <w:rPr>
          <w:rFonts w:ascii="Arial" w:hAnsi="Arial" w:cs="Arial"/>
          <w:sz w:val="20"/>
          <w:szCs w:val="20"/>
        </w:rPr>
        <w:t>n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đã đư</w:t>
      </w:r>
      <w:r w:rsidRPr="00C14145">
        <w:rPr>
          <w:rFonts w:ascii="Arial" w:hAnsi="Arial" w:cs="Arial"/>
          <w:sz w:val="20"/>
          <w:szCs w:val="20"/>
        </w:rPr>
        <w:t>ợ</w:t>
      </w:r>
      <w:r w:rsidRPr="00C14145">
        <w:rPr>
          <w:rFonts w:ascii="Arial" w:hAnsi="Arial" w:cs="Arial"/>
          <w:sz w:val="20"/>
          <w:szCs w:val="20"/>
        </w:rPr>
        <w:t>c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nh</w:t>
      </w:r>
      <w:r w:rsidRPr="00C14145">
        <w:rPr>
          <w:rFonts w:ascii="Arial" w:hAnsi="Arial" w:cs="Arial"/>
          <w:sz w:val="20"/>
          <w:szCs w:val="20"/>
        </w:rPr>
        <w:t>ậ</w:t>
      </w:r>
      <w:r w:rsidRPr="00C14145">
        <w:rPr>
          <w:rFonts w:ascii="Arial" w:hAnsi="Arial" w:cs="Arial"/>
          <w:sz w:val="20"/>
          <w:szCs w:val="20"/>
        </w:rPr>
        <w:t>n chuy</w:t>
      </w:r>
      <w:r w:rsidRPr="00C14145">
        <w:rPr>
          <w:rFonts w:ascii="Arial" w:hAnsi="Arial" w:cs="Arial"/>
          <w:sz w:val="20"/>
          <w:szCs w:val="20"/>
        </w:rPr>
        <w:t>ể</w:t>
      </w:r>
      <w:r w:rsidRPr="00C14145">
        <w:rPr>
          <w:rFonts w:ascii="Arial" w:hAnsi="Arial" w:cs="Arial"/>
          <w:sz w:val="20"/>
          <w:szCs w:val="20"/>
        </w:rPr>
        <w:t>n giao và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ể</w:t>
      </w:r>
      <w:r w:rsidRPr="00C14145">
        <w:rPr>
          <w:rFonts w:ascii="Arial" w:hAnsi="Arial" w:cs="Arial"/>
          <w:sz w:val="20"/>
          <w:szCs w:val="20"/>
        </w:rPr>
        <w:t xml:space="preserve"> tính vào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tái ch</w:t>
      </w:r>
      <w:r w:rsidRPr="00C14145">
        <w:rPr>
          <w:rFonts w:ascii="Arial" w:hAnsi="Arial" w:cs="Arial"/>
          <w:sz w:val="20"/>
          <w:szCs w:val="20"/>
        </w:rPr>
        <w:t>ế</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 xml:space="preserve">c </w:t>
      </w:r>
      <w:r w:rsidRPr="00C14145">
        <w:rPr>
          <w:rFonts w:ascii="Arial" w:hAnsi="Arial" w:cs="Arial"/>
          <w:sz w:val="20"/>
          <w:szCs w:val="20"/>
        </w:rPr>
        <w:t>ủ</w:t>
      </w:r>
      <w:r w:rsidRPr="00C14145">
        <w:rPr>
          <w:rFonts w:ascii="Arial" w:hAnsi="Arial" w:cs="Arial"/>
          <w:sz w:val="20"/>
          <w:szCs w:val="20"/>
        </w:rPr>
        <w:t>y quy</w:t>
      </w:r>
      <w:r w:rsidRPr="00C14145">
        <w:rPr>
          <w:rFonts w:ascii="Arial" w:hAnsi="Arial" w:cs="Arial"/>
          <w:sz w:val="20"/>
          <w:szCs w:val="20"/>
        </w:rPr>
        <w:t>ề</w:t>
      </w:r>
      <w:r w:rsidRPr="00C14145">
        <w:rPr>
          <w:rFonts w:ascii="Arial" w:hAnsi="Arial" w:cs="Arial"/>
          <w:sz w:val="20"/>
          <w:szCs w:val="20"/>
        </w:rPr>
        <w:t>n và không đư</w:t>
      </w:r>
      <w:r w:rsidRPr="00C14145">
        <w:rPr>
          <w:rFonts w:ascii="Arial" w:hAnsi="Arial" w:cs="Arial"/>
          <w:sz w:val="20"/>
          <w:szCs w:val="20"/>
        </w:rPr>
        <w:t>ợ</w:t>
      </w:r>
      <w:r w:rsidRPr="00C14145">
        <w:rPr>
          <w:rFonts w:ascii="Arial" w:hAnsi="Arial" w:cs="Arial"/>
          <w:sz w:val="20"/>
          <w:szCs w:val="20"/>
        </w:rPr>
        <w:t xml:space="preserve">c </w:t>
      </w:r>
      <w:r w:rsidRPr="00C14145">
        <w:rPr>
          <w:rFonts w:ascii="Arial" w:hAnsi="Arial" w:cs="Arial"/>
          <w:sz w:val="20"/>
          <w:szCs w:val="20"/>
        </w:rPr>
        <w:t>ủ</w:t>
      </w:r>
      <w:r w:rsidRPr="00C14145">
        <w:rPr>
          <w:rFonts w:ascii="Arial" w:hAnsi="Arial" w:cs="Arial"/>
          <w:sz w:val="20"/>
          <w:szCs w:val="20"/>
        </w:rPr>
        <w:t>y quy</w:t>
      </w:r>
      <w:r w:rsidRPr="00C14145">
        <w:rPr>
          <w:rFonts w:ascii="Arial" w:hAnsi="Arial" w:cs="Arial"/>
          <w:sz w:val="20"/>
          <w:szCs w:val="20"/>
        </w:rPr>
        <w:t>ề</w:t>
      </w:r>
      <w:r w:rsidRPr="00C14145">
        <w:rPr>
          <w:rFonts w:ascii="Arial" w:hAnsi="Arial" w:cs="Arial"/>
          <w:sz w:val="20"/>
          <w:szCs w:val="20"/>
        </w:rPr>
        <w:t>n l</w:t>
      </w:r>
      <w:r w:rsidRPr="00C14145">
        <w:rPr>
          <w:rFonts w:ascii="Arial" w:hAnsi="Arial" w:cs="Arial"/>
          <w:sz w:val="20"/>
          <w:szCs w:val="20"/>
        </w:rPr>
        <w:t>ạ</w:t>
      </w:r>
      <w:r w:rsidRPr="00C14145">
        <w:rPr>
          <w:rFonts w:ascii="Arial" w:hAnsi="Arial" w:cs="Arial"/>
          <w:sz w:val="20"/>
          <w:szCs w:val="20"/>
        </w:rPr>
        <w:t>i cho đơn 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khác.</w:t>
      </w:r>
    </w:p>
    <w:p w14:paraId="1A35643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6. Các h</w:t>
      </w:r>
      <w:r w:rsidRPr="00C14145">
        <w:rPr>
          <w:rFonts w:ascii="Arial" w:hAnsi="Arial" w:cs="Arial"/>
          <w:sz w:val="20"/>
          <w:szCs w:val="20"/>
        </w:rPr>
        <w:t>ồ</w:t>
      </w:r>
      <w:r w:rsidRPr="00C14145">
        <w:rPr>
          <w:rFonts w:ascii="Arial" w:hAnsi="Arial" w:cs="Arial"/>
          <w:sz w:val="20"/>
          <w:szCs w:val="20"/>
        </w:rPr>
        <w:t xml:space="preserve"> sơ, ch</w:t>
      </w:r>
      <w:r w:rsidRPr="00C14145">
        <w:rPr>
          <w:rFonts w:ascii="Arial" w:hAnsi="Arial" w:cs="Arial"/>
          <w:sz w:val="20"/>
          <w:szCs w:val="20"/>
        </w:rPr>
        <w:t>ứ</w:t>
      </w:r>
      <w:r w:rsidRPr="00C14145">
        <w:rPr>
          <w:rFonts w:ascii="Arial" w:hAnsi="Arial" w:cs="Arial"/>
          <w:sz w:val="20"/>
          <w:szCs w:val="20"/>
        </w:rPr>
        <w:t>ng t</w:t>
      </w:r>
      <w:r w:rsidRPr="00C14145">
        <w:rPr>
          <w:rFonts w:ascii="Arial" w:hAnsi="Arial" w:cs="Arial"/>
          <w:sz w:val="20"/>
          <w:szCs w:val="20"/>
        </w:rPr>
        <w:t>ừ</w:t>
      </w:r>
      <w:r w:rsidRPr="00C14145">
        <w:rPr>
          <w:rFonts w:ascii="Arial" w:hAnsi="Arial" w:cs="Arial"/>
          <w:sz w:val="20"/>
          <w:szCs w:val="20"/>
        </w:rPr>
        <w:t xml:space="preserve"> thu gom</w:t>
      </w:r>
      <w:r w:rsidRPr="00C14145">
        <w:rPr>
          <w:rFonts w:ascii="Arial" w:hAnsi="Arial" w:cs="Arial"/>
          <w:sz w:val="20"/>
          <w:szCs w:val="20"/>
        </w:rPr>
        <w:t>, chuy</w:t>
      </w:r>
      <w:r w:rsidRPr="00C14145">
        <w:rPr>
          <w:rFonts w:ascii="Arial" w:hAnsi="Arial" w:cs="Arial"/>
          <w:sz w:val="20"/>
          <w:szCs w:val="20"/>
        </w:rPr>
        <w:t>ể</w:t>
      </w:r>
      <w:r w:rsidRPr="00C14145">
        <w:rPr>
          <w:rFonts w:ascii="Arial" w:hAnsi="Arial" w:cs="Arial"/>
          <w:sz w:val="20"/>
          <w:szCs w:val="20"/>
        </w:rPr>
        <w:t>n giao, ti</w:t>
      </w:r>
      <w:r w:rsidRPr="00C14145">
        <w:rPr>
          <w:rFonts w:ascii="Arial" w:hAnsi="Arial" w:cs="Arial"/>
          <w:sz w:val="20"/>
          <w:szCs w:val="20"/>
        </w:rPr>
        <w:t>ế</w:t>
      </w:r>
      <w:r w:rsidRPr="00C14145">
        <w:rPr>
          <w:rFonts w:ascii="Arial" w:hAnsi="Arial" w:cs="Arial"/>
          <w:sz w:val="20"/>
          <w:szCs w:val="20"/>
        </w:rPr>
        <w:t>p nh</w:t>
      </w:r>
      <w:r w:rsidRPr="00C14145">
        <w:rPr>
          <w:rFonts w:ascii="Arial" w:hAnsi="Arial" w:cs="Arial"/>
          <w:sz w:val="20"/>
          <w:szCs w:val="20"/>
        </w:rPr>
        <w:t>ậ</w:t>
      </w:r>
      <w:r w:rsidRPr="00C14145">
        <w:rPr>
          <w:rFonts w:ascii="Arial" w:hAnsi="Arial" w:cs="Arial"/>
          <w:sz w:val="20"/>
          <w:szCs w:val="20"/>
        </w:rPr>
        <w:t>n và xu</w:t>
      </w:r>
      <w:r w:rsidRPr="00C14145">
        <w:rPr>
          <w:rFonts w:ascii="Arial" w:hAnsi="Arial" w:cs="Arial"/>
          <w:sz w:val="20"/>
          <w:szCs w:val="20"/>
        </w:rPr>
        <w:t>ấ</w:t>
      </w:r>
      <w:r w:rsidRPr="00C14145">
        <w:rPr>
          <w:rFonts w:ascii="Arial" w:hAnsi="Arial" w:cs="Arial"/>
          <w:sz w:val="20"/>
          <w:szCs w:val="20"/>
        </w:rPr>
        <w:t>t kho nguyên li</w:t>
      </w:r>
      <w:r w:rsidRPr="00C14145">
        <w:rPr>
          <w:rFonts w:ascii="Arial" w:hAnsi="Arial" w:cs="Arial"/>
          <w:sz w:val="20"/>
          <w:szCs w:val="20"/>
        </w:rPr>
        <w:t>ệ</w:t>
      </w:r>
      <w:r w:rsidRPr="00C14145">
        <w:rPr>
          <w:rFonts w:ascii="Arial" w:hAnsi="Arial" w:cs="Arial"/>
          <w:sz w:val="20"/>
          <w:szCs w:val="20"/>
        </w:rPr>
        <w:t>u đưa vào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w:t>
      </w:r>
      <w:r w:rsidRPr="00C14145">
        <w:rPr>
          <w:rFonts w:ascii="Arial" w:hAnsi="Arial" w:cs="Arial"/>
          <w:sz w:val="20"/>
          <w:szCs w:val="20"/>
        </w:rPr>
        <w:t>ể</w:t>
      </w:r>
      <w:r w:rsidRPr="00C14145">
        <w:rPr>
          <w:rFonts w:ascii="Arial" w:hAnsi="Arial" w:cs="Arial"/>
          <w:sz w:val="20"/>
          <w:szCs w:val="20"/>
        </w:rPr>
        <w:t xml:space="preserve"> tính vào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ph</w:t>
      </w:r>
      <w:r w:rsidRPr="00C14145">
        <w:rPr>
          <w:rFonts w:ascii="Arial" w:hAnsi="Arial" w:cs="Arial"/>
          <w:sz w:val="20"/>
          <w:szCs w:val="20"/>
        </w:rPr>
        <w:t>ả</w:t>
      </w:r>
      <w:r w:rsidRPr="00C14145">
        <w:rPr>
          <w:rFonts w:ascii="Arial" w:hAnsi="Arial" w:cs="Arial"/>
          <w:sz w:val="20"/>
          <w:szCs w:val="20"/>
        </w:rPr>
        <w:t>i đư</w:t>
      </w:r>
      <w:r w:rsidRPr="00C14145">
        <w:rPr>
          <w:rFonts w:ascii="Arial" w:hAnsi="Arial" w:cs="Arial"/>
          <w:sz w:val="20"/>
          <w:szCs w:val="20"/>
        </w:rPr>
        <w:t>ợ</w:t>
      </w:r>
      <w:r w:rsidRPr="00C14145">
        <w:rPr>
          <w:rFonts w:ascii="Arial" w:hAnsi="Arial" w:cs="Arial"/>
          <w:sz w:val="20"/>
          <w:szCs w:val="20"/>
        </w:rPr>
        <w:t>c l</w:t>
      </w:r>
      <w:r w:rsidRPr="00C14145">
        <w:rPr>
          <w:rFonts w:ascii="Arial" w:hAnsi="Arial" w:cs="Arial"/>
          <w:sz w:val="20"/>
          <w:szCs w:val="20"/>
        </w:rPr>
        <w:t>ậ</w:t>
      </w:r>
      <w:r w:rsidRPr="00C14145">
        <w:rPr>
          <w:rFonts w:ascii="Arial" w:hAnsi="Arial" w:cs="Arial"/>
          <w:sz w:val="20"/>
          <w:szCs w:val="20"/>
        </w:rPr>
        <w:t>p, qu</w:t>
      </w:r>
      <w:r w:rsidRPr="00C14145">
        <w:rPr>
          <w:rFonts w:ascii="Arial" w:hAnsi="Arial" w:cs="Arial"/>
          <w:sz w:val="20"/>
          <w:szCs w:val="20"/>
        </w:rPr>
        <w:t>ả</w:t>
      </w:r>
      <w:r w:rsidRPr="00C14145">
        <w:rPr>
          <w:rFonts w:ascii="Arial" w:hAnsi="Arial" w:cs="Arial"/>
          <w:sz w:val="20"/>
          <w:szCs w:val="20"/>
        </w:rPr>
        <w:t>n lý, theo dõi riêng bi</w:t>
      </w:r>
      <w:r w:rsidRPr="00C14145">
        <w:rPr>
          <w:rFonts w:ascii="Arial" w:hAnsi="Arial" w:cs="Arial"/>
          <w:sz w:val="20"/>
          <w:szCs w:val="20"/>
        </w:rPr>
        <w:t>ệ</w:t>
      </w:r>
      <w:r w:rsidRPr="00C14145">
        <w:rPr>
          <w:rFonts w:ascii="Arial" w:hAnsi="Arial" w:cs="Arial"/>
          <w:sz w:val="20"/>
          <w:szCs w:val="20"/>
        </w:rPr>
        <w:t>t v</w:t>
      </w:r>
      <w:r w:rsidRPr="00C14145">
        <w:rPr>
          <w:rFonts w:ascii="Arial" w:hAnsi="Arial" w:cs="Arial"/>
          <w:sz w:val="20"/>
          <w:szCs w:val="20"/>
        </w:rPr>
        <w:t>ớ</w:t>
      </w:r>
      <w:r w:rsidRPr="00C14145">
        <w:rPr>
          <w:rFonts w:ascii="Arial" w:hAnsi="Arial" w:cs="Arial"/>
          <w:sz w:val="20"/>
          <w:szCs w:val="20"/>
        </w:rPr>
        <w:t>i các nguyên li</w:t>
      </w:r>
      <w:r w:rsidRPr="00C14145">
        <w:rPr>
          <w:rFonts w:ascii="Arial" w:hAnsi="Arial" w:cs="Arial"/>
          <w:sz w:val="20"/>
          <w:szCs w:val="20"/>
        </w:rPr>
        <w:t>ệ</w:t>
      </w:r>
      <w:r w:rsidRPr="00C14145">
        <w:rPr>
          <w:rFonts w:ascii="Arial" w:hAnsi="Arial" w:cs="Arial"/>
          <w:sz w:val="20"/>
          <w:szCs w:val="20"/>
        </w:rPr>
        <w:t>u tái ch</w:t>
      </w:r>
      <w:r w:rsidRPr="00C14145">
        <w:rPr>
          <w:rFonts w:ascii="Arial" w:hAnsi="Arial" w:cs="Arial"/>
          <w:sz w:val="20"/>
          <w:szCs w:val="20"/>
        </w:rPr>
        <w:t>ế</w:t>
      </w:r>
      <w:r w:rsidRPr="00C14145">
        <w:rPr>
          <w:rFonts w:ascii="Arial" w:hAnsi="Arial" w:cs="Arial"/>
          <w:sz w:val="20"/>
          <w:szCs w:val="20"/>
        </w:rPr>
        <w:t xml:space="preserve"> khác. Ch</w:t>
      </w:r>
      <w:r w:rsidRPr="00C14145">
        <w:rPr>
          <w:rFonts w:ascii="Arial" w:hAnsi="Arial" w:cs="Arial"/>
          <w:sz w:val="20"/>
          <w:szCs w:val="20"/>
        </w:rPr>
        <w:t>ứ</w:t>
      </w:r>
      <w:r w:rsidRPr="00C14145">
        <w:rPr>
          <w:rFonts w:ascii="Arial" w:hAnsi="Arial" w:cs="Arial"/>
          <w:sz w:val="20"/>
          <w:szCs w:val="20"/>
        </w:rPr>
        <w:t>ng t</w:t>
      </w:r>
      <w:r w:rsidRPr="00C14145">
        <w:rPr>
          <w:rFonts w:ascii="Arial" w:hAnsi="Arial" w:cs="Arial"/>
          <w:sz w:val="20"/>
          <w:szCs w:val="20"/>
        </w:rPr>
        <w:t>ừ</w:t>
      </w:r>
      <w:r w:rsidRPr="00C14145">
        <w:rPr>
          <w:rFonts w:ascii="Arial" w:hAnsi="Arial" w:cs="Arial"/>
          <w:sz w:val="20"/>
          <w:szCs w:val="20"/>
        </w:rPr>
        <w:t>, biên b</w:t>
      </w:r>
      <w:r w:rsidRPr="00C14145">
        <w:rPr>
          <w:rFonts w:ascii="Arial" w:hAnsi="Arial" w:cs="Arial"/>
          <w:sz w:val="20"/>
          <w:szCs w:val="20"/>
        </w:rPr>
        <w:t>ả</w:t>
      </w:r>
      <w:r w:rsidRPr="00C14145">
        <w:rPr>
          <w:rFonts w:ascii="Arial" w:hAnsi="Arial" w:cs="Arial"/>
          <w:sz w:val="20"/>
          <w:szCs w:val="20"/>
        </w:rPr>
        <w:t>n gi</w:t>
      </w:r>
      <w:r w:rsidRPr="00C14145">
        <w:rPr>
          <w:rFonts w:ascii="Arial" w:hAnsi="Arial" w:cs="Arial"/>
          <w:sz w:val="20"/>
          <w:szCs w:val="20"/>
        </w:rPr>
        <w:t>ao nh</w:t>
      </w:r>
      <w:r w:rsidRPr="00C14145">
        <w:rPr>
          <w:rFonts w:ascii="Arial" w:hAnsi="Arial" w:cs="Arial"/>
          <w:sz w:val="20"/>
          <w:szCs w:val="20"/>
        </w:rPr>
        <w:t>ậ</w:t>
      </w:r>
      <w:r w:rsidRPr="00C14145">
        <w:rPr>
          <w:rFonts w:ascii="Arial" w:hAnsi="Arial" w:cs="Arial"/>
          <w:sz w:val="20"/>
          <w:szCs w:val="20"/>
        </w:rPr>
        <w:t>n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theo m</w:t>
      </w:r>
      <w:r w:rsidRPr="00C14145">
        <w:rPr>
          <w:rFonts w:ascii="Arial" w:hAnsi="Arial" w:cs="Arial"/>
          <w:sz w:val="20"/>
          <w:szCs w:val="20"/>
        </w:rPr>
        <w:t>ẫ</w:t>
      </w:r>
      <w:r w:rsidRPr="00C14145">
        <w:rPr>
          <w:rFonts w:ascii="Arial" w:hAnsi="Arial" w:cs="Arial"/>
          <w:sz w:val="20"/>
          <w:szCs w:val="20"/>
        </w:rPr>
        <w:t>u ch</w:t>
      </w:r>
      <w:r w:rsidRPr="00C14145">
        <w:rPr>
          <w:rFonts w:ascii="Arial" w:hAnsi="Arial" w:cs="Arial"/>
          <w:sz w:val="20"/>
          <w:szCs w:val="20"/>
        </w:rPr>
        <w:t>ứ</w:t>
      </w:r>
      <w:r w:rsidRPr="00C14145">
        <w:rPr>
          <w:rFonts w:ascii="Arial" w:hAnsi="Arial" w:cs="Arial"/>
          <w:sz w:val="20"/>
          <w:szCs w:val="20"/>
        </w:rPr>
        <w:t>ng t</w:t>
      </w:r>
      <w:r w:rsidRPr="00C14145">
        <w:rPr>
          <w:rFonts w:ascii="Arial" w:hAnsi="Arial" w:cs="Arial"/>
          <w:sz w:val="20"/>
          <w:szCs w:val="20"/>
        </w:rPr>
        <w:t>ừ</w:t>
      </w:r>
      <w:r w:rsidRPr="00C14145">
        <w:rPr>
          <w:rFonts w:ascii="Arial" w:hAnsi="Arial" w:cs="Arial"/>
          <w:sz w:val="20"/>
          <w:szCs w:val="20"/>
        </w:rPr>
        <w:t xml:space="preserve">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nguy h</w:t>
      </w:r>
      <w:r w:rsidRPr="00C14145">
        <w:rPr>
          <w:rFonts w:ascii="Arial" w:hAnsi="Arial" w:cs="Arial"/>
          <w:sz w:val="20"/>
          <w:szCs w:val="20"/>
        </w:rPr>
        <w:t>ạ</w:t>
      </w:r>
      <w:r w:rsidRPr="00C14145">
        <w:rPr>
          <w:rFonts w:ascii="Arial" w:hAnsi="Arial" w:cs="Arial"/>
          <w:sz w:val="20"/>
          <w:szCs w:val="20"/>
        </w:rPr>
        <w:t>i ho</w:t>
      </w:r>
      <w:r w:rsidRPr="00C14145">
        <w:rPr>
          <w:rFonts w:ascii="Arial" w:hAnsi="Arial" w:cs="Arial"/>
          <w:sz w:val="20"/>
          <w:szCs w:val="20"/>
        </w:rPr>
        <w:t>ặ</w:t>
      </w:r>
      <w:r w:rsidRPr="00C14145">
        <w:rPr>
          <w:rFonts w:ascii="Arial" w:hAnsi="Arial" w:cs="Arial"/>
          <w:sz w:val="20"/>
          <w:szCs w:val="20"/>
        </w:rPr>
        <w:t>c biên b</w:t>
      </w:r>
      <w:r w:rsidRPr="00C14145">
        <w:rPr>
          <w:rFonts w:ascii="Arial" w:hAnsi="Arial" w:cs="Arial"/>
          <w:sz w:val="20"/>
          <w:szCs w:val="20"/>
        </w:rPr>
        <w:t>ả</w:t>
      </w:r>
      <w:r w:rsidRPr="00C14145">
        <w:rPr>
          <w:rFonts w:ascii="Arial" w:hAnsi="Arial" w:cs="Arial"/>
          <w:sz w:val="20"/>
          <w:szCs w:val="20"/>
        </w:rPr>
        <w:t>n giao nh</w:t>
      </w:r>
      <w:r w:rsidRPr="00C14145">
        <w:rPr>
          <w:rFonts w:ascii="Arial" w:hAnsi="Arial" w:cs="Arial"/>
          <w:sz w:val="20"/>
          <w:szCs w:val="20"/>
        </w:rPr>
        <w:t>ậ</w:t>
      </w:r>
      <w:r w:rsidRPr="00C14145">
        <w:rPr>
          <w:rFonts w:ascii="Arial" w:hAnsi="Arial" w:cs="Arial"/>
          <w:sz w:val="20"/>
          <w:szCs w:val="20"/>
        </w:rPr>
        <w:t>n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r</w:t>
      </w:r>
      <w:r w:rsidRPr="00C14145">
        <w:rPr>
          <w:rFonts w:ascii="Arial" w:hAnsi="Arial" w:cs="Arial"/>
          <w:sz w:val="20"/>
          <w:szCs w:val="20"/>
        </w:rPr>
        <w:t>ắ</w:t>
      </w:r>
      <w:r w:rsidRPr="00C14145">
        <w:rPr>
          <w:rFonts w:ascii="Arial" w:hAnsi="Arial" w:cs="Arial"/>
          <w:sz w:val="20"/>
          <w:szCs w:val="20"/>
        </w:rPr>
        <w:t>n công nghi</w:t>
      </w:r>
      <w:r w:rsidRPr="00C14145">
        <w:rPr>
          <w:rFonts w:ascii="Arial" w:hAnsi="Arial" w:cs="Arial"/>
          <w:sz w:val="20"/>
          <w:szCs w:val="20"/>
        </w:rPr>
        <w:t>ệ</w:t>
      </w:r>
      <w:r w:rsidRPr="00C14145">
        <w:rPr>
          <w:rFonts w:ascii="Arial" w:hAnsi="Arial" w:cs="Arial"/>
          <w:sz w:val="20"/>
          <w:szCs w:val="20"/>
        </w:rPr>
        <w:t>p thông thư</w:t>
      </w:r>
      <w:r w:rsidRPr="00C14145">
        <w:rPr>
          <w:rFonts w:ascii="Arial" w:hAnsi="Arial" w:cs="Arial"/>
          <w:sz w:val="20"/>
          <w:szCs w:val="20"/>
        </w:rPr>
        <w:t>ờ</w:t>
      </w:r>
      <w:r w:rsidRPr="00C14145">
        <w:rPr>
          <w:rFonts w:ascii="Arial" w:hAnsi="Arial" w:cs="Arial"/>
          <w:sz w:val="20"/>
          <w:szCs w:val="20"/>
        </w:rPr>
        <w:t>ng theo m</w:t>
      </w:r>
      <w:r w:rsidRPr="00C14145">
        <w:rPr>
          <w:rFonts w:ascii="Arial" w:hAnsi="Arial" w:cs="Arial"/>
          <w:sz w:val="20"/>
          <w:szCs w:val="20"/>
        </w:rPr>
        <w:t>ẫ</w:t>
      </w:r>
      <w:r w:rsidRPr="00C14145">
        <w:rPr>
          <w:rFonts w:ascii="Arial" w:hAnsi="Arial" w:cs="Arial"/>
          <w:sz w:val="20"/>
          <w:szCs w:val="20"/>
        </w:rPr>
        <w:t>u do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quy đ</w:t>
      </w:r>
      <w:r w:rsidRPr="00C14145">
        <w:rPr>
          <w:rFonts w:ascii="Arial" w:hAnsi="Arial" w:cs="Arial"/>
          <w:sz w:val="20"/>
          <w:szCs w:val="20"/>
        </w:rPr>
        <w:t>ị</w:t>
      </w:r>
      <w:r w:rsidRPr="00C14145">
        <w:rPr>
          <w:rFonts w:ascii="Arial" w:hAnsi="Arial" w:cs="Arial"/>
          <w:sz w:val="20"/>
          <w:szCs w:val="20"/>
        </w:rPr>
        <w:t>nh.</w:t>
      </w:r>
    </w:p>
    <w:p w14:paraId="0D535AD8"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7.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đăng t</w:t>
      </w:r>
      <w:r w:rsidRPr="00C14145">
        <w:rPr>
          <w:rFonts w:ascii="Arial" w:hAnsi="Arial" w:cs="Arial"/>
          <w:sz w:val="20"/>
          <w:szCs w:val="20"/>
        </w:rPr>
        <w:t>ả</w:t>
      </w:r>
      <w:r w:rsidRPr="00C14145">
        <w:rPr>
          <w:rFonts w:ascii="Arial" w:hAnsi="Arial" w:cs="Arial"/>
          <w:sz w:val="20"/>
          <w:szCs w:val="20"/>
        </w:rPr>
        <w:t>i thông tin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và đơn 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trên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w:t>
      </w:r>
    </w:p>
    <w:p w14:paraId="51D0CC69" w14:textId="5CE86BB5"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7.</w:t>
      </w:r>
      <w:r w:rsidR="00870055" w:rsidRPr="00C14145">
        <w:rPr>
          <w:rFonts w:ascii="Arial" w:hAnsi="Arial" w:cs="Arial"/>
          <w:b/>
          <w:sz w:val="20"/>
          <w:szCs w:val="20"/>
        </w:rPr>
        <w:t xml:space="preserve"> </w:t>
      </w:r>
      <w:r w:rsidRPr="00C14145">
        <w:rPr>
          <w:rFonts w:ascii="Arial" w:hAnsi="Arial" w:cs="Arial"/>
          <w:b/>
          <w:sz w:val="20"/>
          <w:szCs w:val="20"/>
        </w:rPr>
        <w:t>Đăng ký k</w:t>
      </w:r>
      <w:r w:rsidRPr="00C14145">
        <w:rPr>
          <w:rFonts w:ascii="Arial" w:hAnsi="Arial" w:cs="Arial"/>
          <w:b/>
          <w:sz w:val="20"/>
          <w:szCs w:val="20"/>
        </w:rPr>
        <w:t>ế</w:t>
      </w:r>
      <w:r w:rsidRPr="00C14145">
        <w:rPr>
          <w:rFonts w:ascii="Arial" w:hAnsi="Arial" w:cs="Arial"/>
          <w:b/>
          <w:sz w:val="20"/>
          <w:szCs w:val="20"/>
        </w:rPr>
        <w:t xml:space="preserve"> ho</w:t>
      </w:r>
      <w:r w:rsidRPr="00C14145">
        <w:rPr>
          <w:rFonts w:ascii="Arial" w:hAnsi="Arial" w:cs="Arial"/>
          <w:b/>
          <w:sz w:val="20"/>
          <w:szCs w:val="20"/>
        </w:rPr>
        <w:t>ạ</w:t>
      </w:r>
      <w:r w:rsidRPr="00C14145">
        <w:rPr>
          <w:rFonts w:ascii="Arial" w:hAnsi="Arial" w:cs="Arial"/>
          <w:b/>
          <w:sz w:val="20"/>
          <w:szCs w:val="20"/>
        </w:rPr>
        <w:t>ch và báo cáo k</w:t>
      </w:r>
      <w:r w:rsidRPr="00C14145">
        <w:rPr>
          <w:rFonts w:ascii="Arial" w:hAnsi="Arial" w:cs="Arial"/>
          <w:b/>
          <w:sz w:val="20"/>
          <w:szCs w:val="20"/>
        </w:rPr>
        <w:t>ế</w:t>
      </w:r>
      <w:r w:rsidRPr="00C14145">
        <w:rPr>
          <w:rFonts w:ascii="Arial" w:hAnsi="Arial" w:cs="Arial"/>
          <w:b/>
          <w:sz w:val="20"/>
          <w:szCs w:val="20"/>
        </w:rPr>
        <w:t>t qu</w:t>
      </w:r>
      <w:r w:rsidRPr="00C14145">
        <w:rPr>
          <w:rFonts w:ascii="Arial" w:hAnsi="Arial" w:cs="Arial"/>
          <w:b/>
          <w:sz w:val="20"/>
          <w:szCs w:val="20"/>
        </w:rPr>
        <w:t>ả</w:t>
      </w:r>
      <w:r w:rsidRPr="00C14145">
        <w:rPr>
          <w:rFonts w:ascii="Arial" w:hAnsi="Arial" w:cs="Arial"/>
          <w:b/>
          <w:sz w:val="20"/>
          <w:szCs w:val="20"/>
        </w:rPr>
        <w:t xml:space="preserve"> tái ch</w:t>
      </w:r>
      <w:r w:rsidRPr="00C14145">
        <w:rPr>
          <w:rFonts w:ascii="Arial" w:hAnsi="Arial" w:cs="Arial"/>
          <w:b/>
          <w:sz w:val="20"/>
          <w:szCs w:val="20"/>
        </w:rPr>
        <w:t>ế</w:t>
      </w:r>
    </w:p>
    <w:p w14:paraId="523EBDF9"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Trư</w:t>
      </w:r>
      <w:r w:rsidRPr="00C14145">
        <w:rPr>
          <w:rFonts w:ascii="Arial" w:hAnsi="Arial" w:cs="Arial"/>
          <w:sz w:val="20"/>
          <w:szCs w:val="20"/>
        </w:rPr>
        <w:t>ớ</w:t>
      </w:r>
      <w:r w:rsidRPr="00C14145">
        <w:rPr>
          <w:rFonts w:ascii="Arial" w:hAnsi="Arial" w:cs="Arial"/>
          <w:sz w:val="20"/>
          <w:szCs w:val="20"/>
        </w:rPr>
        <w:t>c ngày 01 tháng 4 h</w:t>
      </w:r>
      <w:r w:rsidRPr="00C14145">
        <w:rPr>
          <w:rFonts w:ascii="Arial" w:hAnsi="Arial" w:cs="Arial"/>
          <w:sz w:val="20"/>
          <w:szCs w:val="20"/>
        </w:rPr>
        <w:t>ằ</w:t>
      </w:r>
      <w:r w:rsidRPr="00C14145">
        <w:rPr>
          <w:rFonts w:ascii="Arial" w:hAnsi="Arial" w:cs="Arial"/>
          <w:sz w:val="20"/>
          <w:szCs w:val="20"/>
        </w:rPr>
        <w:t>ng năm,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đăng ký k</w:t>
      </w:r>
      <w:r w:rsidRPr="00C14145">
        <w:rPr>
          <w:rFonts w:ascii="Arial" w:hAnsi="Arial" w:cs="Arial"/>
          <w:sz w:val="20"/>
          <w:szCs w:val="20"/>
        </w:rPr>
        <w:t>ế</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ch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các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w:t>
      </w:r>
      <w:r w:rsidRPr="00C14145">
        <w:rPr>
          <w:rFonts w:ascii="Arial" w:hAnsi="Arial" w:cs="Arial"/>
          <w:sz w:val="20"/>
          <w:szCs w:val="20"/>
        </w:rPr>
        <w:t xml:space="preserve"> kh</w:t>
      </w:r>
      <w:r w:rsidRPr="00C14145">
        <w:rPr>
          <w:rFonts w:ascii="Arial" w:hAnsi="Arial" w:cs="Arial"/>
          <w:sz w:val="20"/>
          <w:szCs w:val="20"/>
        </w:rPr>
        <w:t>ẩ</w:t>
      </w:r>
      <w:r w:rsidRPr="00C14145">
        <w:rPr>
          <w:rFonts w:ascii="Arial" w:hAnsi="Arial" w:cs="Arial"/>
          <w:sz w:val="20"/>
          <w:szCs w:val="20"/>
        </w:rPr>
        <w:t>u đư</w:t>
      </w:r>
      <w:r w:rsidRPr="00C14145">
        <w:rPr>
          <w:rFonts w:ascii="Arial" w:hAnsi="Arial" w:cs="Arial"/>
          <w:sz w:val="20"/>
          <w:szCs w:val="20"/>
        </w:rPr>
        <w:t>ợ</w:t>
      </w:r>
      <w:r w:rsidRPr="00C14145">
        <w:rPr>
          <w:rFonts w:ascii="Arial" w:hAnsi="Arial" w:cs="Arial"/>
          <w:sz w:val="20"/>
          <w:szCs w:val="20"/>
        </w:rPr>
        <w:t>c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c</w:t>
      </w:r>
      <w:r w:rsidRPr="00C14145">
        <w:rPr>
          <w:rFonts w:ascii="Arial" w:hAnsi="Arial" w:cs="Arial"/>
          <w:sz w:val="20"/>
          <w:szCs w:val="20"/>
        </w:rPr>
        <w:t>ủ</w:t>
      </w:r>
      <w:r w:rsidRPr="00C14145">
        <w:rPr>
          <w:rFonts w:ascii="Arial" w:hAnsi="Arial" w:cs="Arial"/>
          <w:sz w:val="20"/>
          <w:szCs w:val="20"/>
        </w:rPr>
        <w:t>a năm li</w:t>
      </w:r>
      <w:r w:rsidRPr="00C14145">
        <w:rPr>
          <w:rFonts w:ascii="Arial" w:hAnsi="Arial" w:cs="Arial"/>
          <w:sz w:val="20"/>
          <w:szCs w:val="20"/>
        </w:rPr>
        <w:t>ề</w:t>
      </w:r>
      <w:r w:rsidRPr="00C14145">
        <w:rPr>
          <w:rFonts w:ascii="Arial" w:hAnsi="Arial" w:cs="Arial"/>
          <w:sz w:val="20"/>
          <w:szCs w:val="20"/>
        </w:rPr>
        <w:t>n trư</w:t>
      </w:r>
      <w:r w:rsidRPr="00C14145">
        <w:rPr>
          <w:rFonts w:ascii="Arial" w:hAnsi="Arial" w:cs="Arial"/>
          <w:sz w:val="20"/>
          <w:szCs w:val="20"/>
        </w:rPr>
        <w:t>ớ</w:t>
      </w:r>
      <w:r w:rsidRPr="00C14145">
        <w:rPr>
          <w:rFonts w:ascii="Arial" w:hAnsi="Arial" w:cs="Arial"/>
          <w:sz w:val="20"/>
          <w:szCs w:val="20"/>
        </w:rPr>
        <w:t>c và báo cáo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c</w:t>
      </w:r>
      <w:r w:rsidRPr="00C14145">
        <w:rPr>
          <w:rFonts w:ascii="Arial" w:hAnsi="Arial" w:cs="Arial"/>
          <w:sz w:val="20"/>
          <w:szCs w:val="20"/>
        </w:rPr>
        <w:t>ủ</w:t>
      </w:r>
      <w:r w:rsidRPr="00C14145">
        <w:rPr>
          <w:rFonts w:ascii="Arial" w:hAnsi="Arial" w:cs="Arial"/>
          <w:sz w:val="20"/>
          <w:szCs w:val="20"/>
        </w:rPr>
        <w:t>a năm li</w:t>
      </w:r>
      <w:r w:rsidRPr="00C14145">
        <w:rPr>
          <w:rFonts w:ascii="Arial" w:hAnsi="Arial" w:cs="Arial"/>
          <w:sz w:val="20"/>
          <w:szCs w:val="20"/>
        </w:rPr>
        <w:t>ề</w:t>
      </w:r>
      <w:r w:rsidRPr="00C14145">
        <w:rPr>
          <w:rFonts w:ascii="Arial" w:hAnsi="Arial" w:cs="Arial"/>
          <w:sz w:val="20"/>
          <w:szCs w:val="20"/>
        </w:rPr>
        <w:t>n trư</w:t>
      </w:r>
      <w:r w:rsidRPr="00C14145">
        <w:rPr>
          <w:rFonts w:ascii="Arial" w:hAnsi="Arial" w:cs="Arial"/>
          <w:sz w:val="20"/>
          <w:szCs w:val="20"/>
        </w:rPr>
        <w:t>ớ</w:t>
      </w:r>
      <w:r w:rsidRPr="00C14145">
        <w:rPr>
          <w:rFonts w:ascii="Arial" w:hAnsi="Arial" w:cs="Arial"/>
          <w:sz w:val="20"/>
          <w:szCs w:val="20"/>
        </w:rPr>
        <w:t>c theo m</w:t>
      </w:r>
      <w:r w:rsidRPr="00C14145">
        <w:rPr>
          <w:rFonts w:ascii="Arial" w:hAnsi="Arial" w:cs="Arial"/>
          <w:sz w:val="20"/>
          <w:szCs w:val="20"/>
        </w:rPr>
        <w:t>ẫ</w:t>
      </w:r>
      <w:r w:rsidRPr="00C14145">
        <w:rPr>
          <w:rFonts w:ascii="Arial" w:hAnsi="Arial" w:cs="Arial"/>
          <w:sz w:val="20"/>
          <w:szCs w:val="20"/>
        </w:rPr>
        <w:t>u do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quy đ</w:t>
      </w:r>
      <w:r w:rsidRPr="00C14145">
        <w:rPr>
          <w:rFonts w:ascii="Arial" w:hAnsi="Arial" w:cs="Arial"/>
          <w:sz w:val="20"/>
          <w:szCs w:val="20"/>
        </w:rPr>
        <w:t>ị</w:t>
      </w:r>
      <w:r w:rsidRPr="00C14145">
        <w:rPr>
          <w:rFonts w:ascii="Arial" w:hAnsi="Arial" w:cs="Arial"/>
          <w:sz w:val="20"/>
          <w:szCs w:val="20"/>
        </w:rPr>
        <w:t>nh thông qua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ch</w:t>
      </w:r>
      <w:r w:rsidRPr="00C14145">
        <w:rPr>
          <w:rFonts w:ascii="Arial" w:hAnsi="Arial" w:cs="Arial"/>
          <w:sz w:val="20"/>
          <w:szCs w:val="20"/>
        </w:rPr>
        <w:t>ị</w:t>
      </w:r>
      <w:r w:rsidRPr="00C14145">
        <w:rPr>
          <w:rFonts w:ascii="Arial" w:hAnsi="Arial" w:cs="Arial"/>
          <w:sz w:val="20"/>
          <w:szCs w:val="20"/>
        </w:rPr>
        <w:t>u hoàn toàn trá</w:t>
      </w:r>
      <w:r w:rsidRPr="00C14145">
        <w:rPr>
          <w:rFonts w:ascii="Arial" w:hAnsi="Arial" w:cs="Arial"/>
          <w:sz w:val="20"/>
          <w:szCs w:val="20"/>
        </w:rPr>
        <w:t>ch nhi</w:t>
      </w:r>
      <w:r w:rsidRPr="00C14145">
        <w:rPr>
          <w:rFonts w:ascii="Arial" w:hAnsi="Arial" w:cs="Arial"/>
          <w:sz w:val="20"/>
          <w:szCs w:val="20"/>
        </w:rPr>
        <w:t>ệ</w:t>
      </w:r>
      <w:r w:rsidRPr="00C14145">
        <w:rPr>
          <w:rFonts w:ascii="Arial" w:hAnsi="Arial" w:cs="Arial"/>
          <w:sz w:val="20"/>
          <w:szCs w:val="20"/>
        </w:rPr>
        <w:t>m trư</w:t>
      </w:r>
      <w:r w:rsidRPr="00C14145">
        <w:rPr>
          <w:rFonts w:ascii="Arial" w:hAnsi="Arial" w:cs="Arial"/>
          <w:sz w:val="20"/>
          <w:szCs w:val="20"/>
        </w:rPr>
        <w:t>ớ</w:t>
      </w:r>
      <w:r w:rsidRPr="00C14145">
        <w:rPr>
          <w:rFonts w:ascii="Arial" w:hAnsi="Arial" w:cs="Arial"/>
          <w:sz w:val="20"/>
          <w:szCs w:val="20"/>
        </w:rPr>
        <w:t>c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tính chính xác c</w:t>
      </w:r>
      <w:r w:rsidRPr="00C14145">
        <w:rPr>
          <w:rFonts w:ascii="Arial" w:hAnsi="Arial" w:cs="Arial"/>
          <w:sz w:val="20"/>
          <w:szCs w:val="20"/>
        </w:rPr>
        <w:t>ủ</w:t>
      </w:r>
      <w:r w:rsidRPr="00C14145">
        <w:rPr>
          <w:rFonts w:ascii="Arial" w:hAnsi="Arial" w:cs="Arial"/>
          <w:sz w:val="20"/>
          <w:szCs w:val="20"/>
        </w:rPr>
        <w:t>a thông tin nêu trên.</w:t>
      </w:r>
    </w:p>
    <w:p w14:paraId="4C0ACD8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hình th</w:t>
      </w:r>
      <w:r w:rsidRPr="00C14145">
        <w:rPr>
          <w:rFonts w:ascii="Arial" w:hAnsi="Arial" w:cs="Arial"/>
          <w:sz w:val="20"/>
          <w:szCs w:val="20"/>
        </w:rPr>
        <w:t>ứ</w:t>
      </w:r>
      <w:r w:rsidRPr="00C14145">
        <w:rPr>
          <w:rFonts w:ascii="Arial" w:hAnsi="Arial" w:cs="Arial"/>
          <w:sz w:val="20"/>
          <w:szCs w:val="20"/>
        </w:rPr>
        <w:t>c đóng góp tài chính vào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đi</w:t>
      </w:r>
      <w:r w:rsidRPr="00C14145">
        <w:rPr>
          <w:rFonts w:ascii="Arial" w:hAnsi="Arial" w:cs="Arial"/>
          <w:sz w:val="20"/>
          <w:szCs w:val="20"/>
        </w:rPr>
        <w:t>ể</w:t>
      </w:r>
      <w:r w:rsidRPr="00C14145">
        <w:rPr>
          <w:rFonts w:ascii="Arial" w:hAnsi="Arial" w:cs="Arial"/>
          <w:sz w:val="20"/>
          <w:szCs w:val="20"/>
        </w:rPr>
        <w:t>m b kho</w:t>
      </w:r>
      <w:r w:rsidRPr="00C14145">
        <w:rPr>
          <w:rFonts w:ascii="Arial" w:hAnsi="Arial" w:cs="Arial"/>
          <w:sz w:val="20"/>
          <w:szCs w:val="20"/>
        </w:rPr>
        <w:t>ả</w:t>
      </w:r>
      <w:r w:rsidRPr="00C14145">
        <w:rPr>
          <w:rFonts w:ascii="Arial" w:hAnsi="Arial" w:cs="Arial"/>
          <w:sz w:val="20"/>
          <w:szCs w:val="20"/>
        </w:rPr>
        <w:t>n 2 Đi</w:t>
      </w:r>
      <w:r w:rsidRPr="00C14145">
        <w:rPr>
          <w:rFonts w:ascii="Arial" w:hAnsi="Arial" w:cs="Arial"/>
          <w:sz w:val="20"/>
          <w:szCs w:val="20"/>
        </w:rPr>
        <w:t>ề</w:t>
      </w:r>
      <w:r w:rsidRPr="00C14145">
        <w:rPr>
          <w:rFonts w:ascii="Arial" w:hAnsi="Arial" w:cs="Arial"/>
          <w:sz w:val="20"/>
          <w:szCs w:val="20"/>
        </w:rPr>
        <w:t>u 54 Lu</w:t>
      </w:r>
      <w:r w:rsidRPr="00C14145">
        <w:rPr>
          <w:rFonts w:ascii="Arial" w:hAnsi="Arial" w:cs="Arial"/>
          <w:sz w:val="20"/>
          <w:szCs w:val="20"/>
        </w:rPr>
        <w:t>ậ</w:t>
      </w:r>
      <w:r w:rsidRPr="00C14145">
        <w:rPr>
          <w:rFonts w:ascii="Arial" w:hAnsi="Arial" w:cs="Arial"/>
          <w:sz w:val="20"/>
          <w:szCs w:val="20"/>
        </w:rPr>
        <w:t>t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không ph</w:t>
      </w:r>
      <w:r w:rsidRPr="00C14145">
        <w:rPr>
          <w:rFonts w:ascii="Arial" w:hAnsi="Arial" w:cs="Arial"/>
          <w:sz w:val="20"/>
          <w:szCs w:val="20"/>
        </w:rPr>
        <w:t>ả</w:t>
      </w:r>
      <w:r w:rsidRPr="00C14145">
        <w:rPr>
          <w:rFonts w:ascii="Arial" w:hAnsi="Arial" w:cs="Arial"/>
          <w:sz w:val="20"/>
          <w:szCs w:val="20"/>
        </w:rPr>
        <w:t>i đăng ký, th</w:t>
      </w:r>
      <w:r w:rsidRPr="00C14145">
        <w:rPr>
          <w:rFonts w:ascii="Arial" w:hAnsi="Arial" w:cs="Arial"/>
          <w:sz w:val="20"/>
          <w:szCs w:val="20"/>
        </w:rPr>
        <w:t>ự</w:t>
      </w:r>
      <w:r w:rsidRPr="00C14145">
        <w:rPr>
          <w:rFonts w:ascii="Arial" w:hAnsi="Arial" w:cs="Arial"/>
          <w:sz w:val="20"/>
          <w:szCs w:val="20"/>
        </w:rPr>
        <w:t xml:space="preserve">c </w:t>
      </w:r>
      <w:r w:rsidRPr="00C14145">
        <w:rPr>
          <w:rFonts w:ascii="Arial" w:hAnsi="Arial" w:cs="Arial"/>
          <w:sz w:val="20"/>
          <w:szCs w:val="20"/>
        </w:rPr>
        <w:t>hi</w:t>
      </w:r>
      <w:r w:rsidRPr="00C14145">
        <w:rPr>
          <w:rFonts w:ascii="Arial" w:hAnsi="Arial" w:cs="Arial"/>
          <w:sz w:val="20"/>
          <w:szCs w:val="20"/>
        </w:rPr>
        <w:t>ệ</w:t>
      </w:r>
      <w:r w:rsidRPr="00C14145">
        <w:rPr>
          <w:rFonts w:ascii="Arial" w:hAnsi="Arial" w:cs="Arial"/>
          <w:sz w:val="20"/>
          <w:szCs w:val="20"/>
        </w:rPr>
        <w:t>n k</w:t>
      </w:r>
      <w:r w:rsidRPr="00C14145">
        <w:rPr>
          <w:rFonts w:ascii="Arial" w:hAnsi="Arial" w:cs="Arial"/>
          <w:sz w:val="20"/>
          <w:szCs w:val="20"/>
        </w:rPr>
        <w:t>ế</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ch tái ch</w:t>
      </w:r>
      <w:r w:rsidRPr="00C14145">
        <w:rPr>
          <w:rFonts w:ascii="Arial" w:hAnsi="Arial" w:cs="Arial"/>
          <w:sz w:val="20"/>
          <w:szCs w:val="20"/>
        </w:rPr>
        <w:t>ế</w:t>
      </w:r>
      <w:r w:rsidRPr="00C14145">
        <w:rPr>
          <w:rFonts w:ascii="Arial" w:hAnsi="Arial" w:cs="Arial"/>
          <w:sz w:val="20"/>
          <w:szCs w:val="20"/>
        </w:rPr>
        <w:t xml:space="preserve"> và báo cáo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này.</w:t>
      </w:r>
    </w:p>
    <w:p w14:paraId="557B863D"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8. Đóng góp tài chính đ</w:t>
      </w:r>
      <w:r w:rsidRPr="00C14145">
        <w:rPr>
          <w:rFonts w:ascii="Arial" w:hAnsi="Arial" w:cs="Arial"/>
          <w:b/>
          <w:sz w:val="20"/>
          <w:szCs w:val="20"/>
        </w:rPr>
        <w:t>ể</w:t>
      </w:r>
      <w:r w:rsidRPr="00C14145">
        <w:rPr>
          <w:rFonts w:ascii="Arial" w:hAnsi="Arial" w:cs="Arial"/>
          <w:b/>
          <w:sz w:val="20"/>
          <w:szCs w:val="20"/>
        </w:rPr>
        <w:t xml:space="preserve">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ho</w:t>
      </w:r>
      <w:r w:rsidRPr="00C14145">
        <w:rPr>
          <w:rFonts w:ascii="Arial" w:hAnsi="Arial" w:cs="Arial"/>
          <w:b/>
          <w:sz w:val="20"/>
          <w:szCs w:val="20"/>
        </w:rPr>
        <w:t>ạ</w:t>
      </w:r>
      <w:r w:rsidRPr="00C14145">
        <w:rPr>
          <w:rFonts w:ascii="Arial" w:hAnsi="Arial" w:cs="Arial"/>
          <w:b/>
          <w:sz w:val="20"/>
          <w:szCs w:val="20"/>
        </w:rPr>
        <w:t>t đ</w:t>
      </w:r>
      <w:r w:rsidRPr="00C14145">
        <w:rPr>
          <w:rFonts w:ascii="Arial" w:hAnsi="Arial" w:cs="Arial"/>
          <w:b/>
          <w:sz w:val="20"/>
          <w:szCs w:val="20"/>
        </w:rPr>
        <w:t>ộ</w:t>
      </w:r>
      <w:r w:rsidRPr="00C14145">
        <w:rPr>
          <w:rFonts w:ascii="Arial" w:hAnsi="Arial" w:cs="Arial"/>
          <w:b/>
          <w:sz w:val="20"/>
          <w:szCs w:val="20"/>
        </w:rPr>
        <w:t>ng tái ch</w:t>
      </w:r>
      <w:r w:rsidRPr="00C14145">
        <w:rPr>
          <w:rFonts w:ascii="Arial" w:hAnsi="Arial" w:cs="Arial"/>
          <w:b/>
          <w:sz w:val="20"/>
          <w:szCs w:val="20"/>
        </w:rPr>
        <w:t>ế</w:t>
      </w:r>
      <w:r w:rsidRPr="00C14145">
        <w:rPr>
          <w:rFonts w:ascii="Arial" w:hAnsi="Arial" w:cs="Arial"/>
          <w:b/>
          <w:sz w:val="20"/>
          <w:szCs w:val="20"/>
        </w:rPr>
        <w:t xml:space="preserve"> s</w:t>
      </w:r>
      <w:r w:rsidRPr="00C14145">
        <w:rPr>
          <w:rFonts w:ascii="Arial" w:hAnsi="Arial" w:cs="Arial"/>
          <w:b/>
          <w:sz w:val="20"/>
          <w:szCs w:val="20"/>
        </w:rPr>
        <w:t>ả</w:t>
      </w:r>
      <w:r w:rsidRPr="00C14145">
        <w:rPr>
          <w:rFonts w:ascii="Arial" w:hAnsi="Arial" w:cs="Arial"/>
          <w:b/>
          <w:sz w:val="20"/>
          <w:szCs w:val="20"/>
        </w:rPr>
        <w:t>n ph</w:t>
      </w:r>
      <w:r w:rsidRPr="00C14145">
        <w:rPr>
          <w:rFonts w:ascii="Arial" w:hAnsi="Arial" w:cs="Arial"/>
          <w:b/>
          <w:sz w:val="20"/>
          <w:szCs w:val="20"/>
        </w:rPr>
        <w:t>ẩ</w:t>
      </w:r>
      <w:r w:rsidRPr="00C14145">
        <w:rPr>
          <w:rFonts w:ascii="Arial" w:hAnsi="Arial" w:cs="Arial"/>
          <w:b/>
          <w:sz w:val="20"/>
          <w:szCs w:val="20"/>
        </w:rPr>
        <w:t>m, bao bì</w:t>
      </w:r>
    </w:p>
    <w:p w14:paraId="7ED9B5F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Đóng góp tài chính theo t</w:t>
      </w:r>
      <w:r w:rsidRPr="00C14145">
        <w:rPr>
          <w:rFonts w:ascii="Arial" w:hAnsi="Arial" w:cs="Arial"/>
          <w:sz w:val="20"/>
          <w:szCs w:val="20"/>
        </w:rPr>
        <w:t>ừ</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(F) đư</w:t>
      </w:r>
      <w:r w:rsidRPr="00C14145">
        <w:rPr>
          <w:rFonts w:ascii="Arial" w:hAnsi="Arial" w:cs="Arial"/>
          <w:sz w:val="20"/>
          <w:szCs w:val="20"/>
        </w:rPr>
        <w:t>ợ</w:t>
      </w:r>
      <w:r w:rsidRPr="00C14145">
        <w:rPr>
          <w:rFonts w:ascii="Arial" w:hAnsi="Arial" w:cs="Arial"/>
          <w:sz w:val="20"/>
          <w:szCs w:val="20"/>
        </w:rPr>
        <w:t>c xác đ</w:t>
      </w:r>
      <w:r w:rsidRPr="00C14145">
        <w:rPr>
          <w:rFonts w:ascii="Arial" w:hAnsi="Arial" w:cs="Arial"/>
          <w:sz w:val="20"/>
          <w:szCs w:val="20"/>
        </w:rPr>
        <w:t>ị</w:t>
      </w:r>
      <w:r w:rsidRPr="00C14145">
        <w:rPr>
          <w:rFonts w:ascii="Arial" w:hAnsi="Arial" w:cs="Arial"/>
          <w:sz w:val="20"/>
          <w:szCs w:val="20"/>
        </w:rPr>
        <w:t>nh theo công th</w:t>
      </w:r>
      <w:r w:rsidRPr="00C14145">
        <w:rPr>
          <w:rFonts w:ascii="Arial" w:hAnsi="Arial" w:cs="Arial"/>
          <w:sz w:val="20"/>
          <w:szCs w:val="20"/>
        </w:rPr>
        <w:t>ứ</w:t>
      </w:r>
      <w:r w:rsidRPr="00C14145">
        <w:rPr>
          <w:rFonts w:ascii="Arial" w:hAnsi="Arial" w:cs="Arial"/>
          <w:sz w:val="20"/>
          <w:szCs w:val="20"/>
        </w:rPr>
        <w:t>c:</w:t>
      </w:r>
    </w:p>
    <w:p w14:paraId="01269C7A" w14:textId="15AFB065" w:rsidR="00A02BF1" w:rsidRPr="00C14145" w:rsidRDefault="00AF31ED" w:rsidP="00161129">
      <w:pPr>
        <w:spacing w:after="120" w:line="240" w:lineRule="auto"/>
        <w:ind w:firstLine="720"/>
        <w:jc w:val="center"/>
        <w:rPr>
          <w:rFonts w:ascii="Arial" w:hAnsi="Arial" w:cs="Arial"/>
          <w:sz w:val="20"/>
          <w:szCs w:val="20"/>
        </w:rPr>
      </w:pPr>
      <w:r w:rsidRPr="00C14145">
        <w:rPr>
          <w:rFonts w:ascii="Arial" w:hAnsi="Arial" w:cs="Arial"/>
          <w:sz w:val="20"/>
          <w:szCs w:val="20"/>
        </w:rPr>
        <w:t xml:space="preserve">F = R </w:t>
      </w:r>
      <w:r w:rsidR="00870055" w:rsidRPr="00C14145">
        <w:rPr>
          <w:rFonts w:ascii="Arial" w:hAnsi="Arial" w:cs="Arial"/>
          <w:sz w:val="20"/>
          <w:szCs w:val="20"/>
        </w:rPr>
        <w:t>x</w:t>
      </w:r>
      <w:r w:rsidRPr="00C14145">
        <w:rPr>
          <w:rFonts w:ascii="Arial" w:hAnsi="Arial" w:cs="Arial"/>
          <w:sz w:val="20"/>
          <w:szCs w:val="20"/>
        </w:rPr>
        <w:t xml:space="preserve"> V </w:t>
      </w:r>
      <w:r w:rsidR="00870055" w:rsidRPr="00C14145">
        <w:rPr>
          <w:rFonts w:ascii="Arial" w:hAnsi="Arial" w:cs="Arial"/>
          <w:sz w:val="20"/>
          <w:szCs w:val="20"/>
        </w:rPr>
        <w:t>x</w:t>
      </w:r>
      <w:r w:rsidRPr="00C14145">
        <w:rPr>
          <w:rFonts w:ascii="Arial" w:hAnsi="Arial" w:cs="Arial"/>
          <w:sz w:val="20"/>
          <w:szCs w:val="20"/>
        </w:rPr>
        <w:t xml:space="preserve"> Fs</w:t>
      </w:r>
    </w:p>
    <w:p w14:paraId="414D9C68"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 xml:space="preserve">Trong </w:t>
      </w:r>
      <w:r w:rsidRPr="00C14145">
        <w:rPr>
          <w:rFonts w:ascii="Arial" w:hAnsi="Arial" w:cs="Arial"/>
          <w:sz w:val="20"/>
          <w:szCs w:val="20"/>
        </w:rPr>
        <w:t>đó:</w:t>
      </w:r>
    </w:p>
    <w:p w14:paraId="5976227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F: T</w:t>
      </w:r>
      <w:r w:rsidRPr="00C14145">
        <w:rPr>
          <w:rFonts w:ascii="Arial" w:hAnsi="Arial" w:cs="Arial"/>
          <w:sz w:val="20"/>
          <w:szCs w:val="20"/>
        </w:rPr>
        <w:t>ổ</w:t>
      </w:r>
      <w:r w:rsidRPr="00C14145">
        <w:rPr>
          <w:rFonts w:ascii="Arial" w:hAnsi="Arial" w:cs="Arial"/>
          <w:sz w:val="20"/>
          <w:szCs w:val="20"/>
        </w:rPr>
        <w:t>ng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mà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ph</w:t>
      </w:r>
      <w:r w:rsidRPr="00C14145">
        <w:rPr>
          <w:rFonts w:ascii="Arial" w:hAnsi="Arial" w:cs="Arial"/>
          <w:sz w:val="20"/>
          <w:szCs w:val="20"/>
        </w:rPr>
        <w:t>ả</w:t>
      </w:r>
      <w:r w:rsidRPr="00C14145">
        <w:rPr>
          <w:rFonts w:ascii="Arial" w:hAnsi="Arial" w:cs="Arial"/>
          <w:sz w:val="20"/>
          <w:szCs w:val="20"/>
        </w:rPr>
        <w:t>i đóng góp theo t</w:t>
      </w:r>
      <w:r w:rsidRPr="00C14145">
        <w:rPr>
          <w:rFonts w:ascii="Arial" w:hAnsi="Arial" w:cs="Arial"/>
          <w:sz w:val="20"/>
          <w:szCs w:val="20"/>
        </w:rPr>
        <w:t>ừ</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(đơn v</w:t>
      </w:r>
      <w:r w:rsidRPr="00C14145">
        <w:rPr>
          <w:rFonts w:ascii="Arial" w:hAnsi="Arial" w:cs="Arial"/>
          <w:sz w:val="20"/>
          <w:szCs w:val="20"/>
        </w:rPr>
        <w:t>ị</w:t>
      </w:r>
      <w:r w:rsidRPr="00C14145">
        <w:rPr>
          <w:rFonts w:ascii="Arial" w:hAnsi="Arial" w:cs="Arial"/>
          <w:sz w:val="20"/>
          <w:szCs w:val="20"/>
        </w:rPr>
        <w:t xml:space="preserve"> tính: đ</w:t>
      </w:r>
      <w:r w:rsidRPr="00C14145">
        <w:rPr>
          <w:rFonts w:ascii="Arial" w:hAnsi="Arial" w:cs="Arial"/>
          <w:sz w:val="20"/>
          <w:szCs w:val="20"/>
        </w:rPr>
        <w:t>ồ</w:t>
      </w:r>
      <w:r w:rsidRPr="00C14145">
        <w:rPr>
          <w:rFonts w:ascii="Arial" w:hAnsi="Arial" w:cs="Arial"/>
          <w:sz w:val="20"/>
          <w:szCs w:val="20"/>
        </w:rPr>
        <w:t>ng);</w:t>
      </w:r>
    </w:p>
    <w:p w14:paraId="2414142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R: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c</w:t>
      </w:r>
      <w:r w:rsidRPr="00C14145">
        <w:rPr>
          <w:rFonts w:ascii="Arial" w:hAnsi="Arial" w:cs="Arial"/>
          <w:sz w:val="20"/>
          <w:szCs w:val="20"/>
        </w:rPr>
        <w:t>ủ</w:t>
      </w:r>
      <w:r w:rsidRPr="00C14145">
        <w:rPr>
          <w:rFonts w:ascii="Arial" w:hAnsi="Arial" w:cs="Arial"/>
          <w:sz w:val="20"/>
          <w:szCs w:val="20"/>
        </w:rPr>
        <w:t>a t</w:t>
      </w:r>
      <w:r w:rsidRPr="00C14145">
        <w:rPr>
          <w:rFonts w:ascii="Arial" w:hAnsi="Arial" w:cs="Arial"/>
          <w:sz w:val="20"/>
          <w:szCs w:val="20"/>
        </w:rPr>
        <w:t>ừ</w:t>
      </w:r>
      <w:r w:rsidRPr="00C14145">
        <w:rPr>
          <w:rFonts w:ascii="Arial" w:hAnsi="Arial" w:cs="Arial"/>
          <w:sz w:val="20"/>
          <w:szCs w:val="20"/>
        </w:rPr>
        <w:t>ng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2 Đi</w:t>
      </w:r>
      <w:r w:rsidRPr="00C14145">
        <w:rPr>
          <w:rFonts w:ascii="Arial" w:hAnsi="Arial" w:cs="Arial"/>
          <w:sz w:val="20"/>
          <w:szCs w:val="20"/>
        </w:rPr>
        <w:t>ề</w:t>
      </w:r>
      <w:r w:rsidRPr="00C14145">
        <w:rPr>
          <w:rFonts w:ascii="Arial" w:hAnsi="Arial" w:cs="Arial"/>
          <w:sz w:val="20"/>
          <w:szCs w:val="20"/>
        </w:rPr>
        <w:t>u 5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(đơn v</w:t>
      </w:r>
      <w:r w:rsidRPr="00C14145">
        <w:rPr>
          <w:rFonts w:ascii="Arial" w:hAnsi="Arial" w:cs="Arial"/>
          <w:sz w:val="20"/>
          <w:szCs w:val="20"/>
        </w:rPr>
        <w:t>ị</w:t>
      </w:r>
      <w:r w:rsidRPr="00C14145">
        <w:rPr>
          <w:rFonts w:ascii="Arial" w:hAnsi="Arial" w:cs="Arial"/>
          <w:sz w:val="20"/>
          <w:szCs w:val="20"/>
        </w:rPr>
        <w:t xml:space="preserve"> tính: %);</w:t>
      </w:r>
    </w:p>
    <w:p w14:paraId="31550FF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V: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đư</w:t>
      </w:r>
      <w:r w:rsidRPr="00C14145">
        <w:rPr>
          <w:rFonts w:ascii="Arial" w:hAnsi="Arial" w:cs="Arial"/>
          <w:sz w:val="20"/>
          <w:szCs w:val="20"/>
        </w:rPr>
        <w:t>ợ</w:t>
      </w:r>
      <w:r w:rsidRPr="00C14145">
        <w:rPr>
          <w:rFonts w:ascii="Arial" w:hAnsi="Arial" w:cs="Arial"/>
          <w:sz w:val="20"/>
          <w:szCs w:val="20"/>
        </w:rPr>
        <w:t>c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trong năm có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(đơn v</w:t>
      </w:r>
      <w:r w:rsidRPr="00C14145">
        <w:rPr>
          <w:rFonts w:ascii="Arial" w:hAnsi="Arial" w:cs="Arial"/>
          <w:sz w:val="20"/>
          <w:szCs w:val="20"/>
        </w:rPr>
        <w:t>ị</w:t>
      </w:r>
      <w:r w:rsidRPr="00C14145">
        <w:rPr>
          <w:rFonts w:ascii="Arial" w:hAnsi="Arial" w:cs="Arial"/>
          <w:sz w:val="20"/>
          <w:szCs w:val="20"/>
        </w:rPr>
        <w:t xml:space="preserve"> tính: Kg);</w:t>
      </w:r>
    </w:p>
    <w:p w14:paraId="2752C96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Fs: M</w:t>
      </w:r>
      <w:r w:rsidRPr="00C14145">
        <w:rPr>
          <w:rFonts w:ascii="Arial" w:hAnsi="Arial" w:cs="Arial"/>
          <w:sz w:val="20"/>
          <w:szCs w:val="20"/>
        </w:rPr>
        <w:t>ứ</w:t>
      </w:r>
      <w:r w:rsidRPr="00C14145">
        <w:rPr>
          <w:rFonts w:ascii="Arial" w:hAnsi="Arial" w:cs="Arial"/>
          <w:sz w:val="20"/>
          <w:szCs w:val="20"/>
        </w:rPr>
        <w:t>c đóng góp tài chính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m</w:t>
      </w:r>
      <w:r w:rsidRPr="00C14145">
        <w:rPr>
          <w:rFonts w:ascii="Arial" w:hAnsi="Arial" w:cs="Arial"/>
          <w:sz w:val="20"/>
          <w:szCs w:val="20"/>
        </w:rPr>
        <w:t>ộ</w:t>
      </w:r>
      <w:r w:rsidRPr="00C14145">
        <w:rPr>
          <w:rFonts w:ascii="Arial" w:hAnsi="Arial" w:cs="Arial"/>
          <w:sz w:val="20"/>
          <w:szCs w:val="20"/>
        </w:rPr>
        <w:t>t đơn v</w:t>
      </w:r>
      <w:r w:rsidRPr="00C14145">
        <w:rPr>
          <w:rFonts w:ascii="Arial" w:hAnsi="Arial" w:cs="Arial"/>
          <w:sz w:val="20"/>
          <w:szCs w:val="20"/>
        </w:rPr>
        <w:t>ị</w:t>
      </w:r>
      <w:r w:rsidRPr="00C14145">
        <w:rPr>
          <w:rFonts w:ascii="Arial" w:hAnsi="Arial" w:cs="Arial"/>
          <w:sz w:val="20"/>
          <w:szCs w:val="20"/>
        </w:rPr>
        <w:t xml:space="preserve">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(đơn v</w:t>
      </w:r>
      <w:r w:rsidRPr="00C14145">
        <w:rPr>
          <w:rFonts w:ascii="Arial" w:hAnsi="Arial" w:cs="Arial"/>
          <w:sz w:val="20"/>
          <w:szCs w:val="20"/>
        </w:rPr>
        <w:t>ị</w:t>
      </w:r>
      <w:r w:rsidRPr="00C14145">
        <w:rPr>
          <w:rFonts w:ascii="Arial" w:hAnsi="Arial" w:cs="Arial"/>
          <w:sz w:val="20"/>
          <w:szCs w:val="20"/>
        </w:rPr>
        <w:t xml:space="preserve"> tính: Đ</w:t>
      </w:r>
      <w:r w:rsidRPr="00C14145">
        <w:rPr>
          <w:rFonts w:ascii="Arial" w:hAnsi="Arial" w:cs="Arial"/>
          <w:sz w:val="20"/>
          <w:szCs w:val="20"/>
        </w:rPr>
        <w:t>ồ</w:t>
      </w:r>
      <w:r w:rsidRPr="00C14145">
        <w:rPr>
          <w:rFonts w:ascii="Arial" w:hAnsi="Arial" w:cs="Arial"/>
          <w:sz w:val="20"/>
          <w:szCs w:val="20"/>
        </w:rPr>
        <w:t>ng/kg).</w:t>
      </w:r>
    </w:p>
    <w:p w14:paraId="2E06521C"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ban</w:t>
      </w:r>
      <w:r w:rsidRPr="00C14145">
        <w:rPr>
          <w:rFonts w:ascii="Arial" w:hAnsi="Arial" w:cs="Arial"/>
          <w:sz w:val="20"/>
          <w:szCs w:val="20"/>
        </w:rPr>
        <w:t xml:space="preserve"> hành Fs cho t</w:t>
      </w:r>
      <w:r w:rsidRPr="00C14145">
        <w:rPr>
          <w:rFonts w:ascii="Arial" w:hAnsi="Arial" w:cs="Arial"/>
          <w:sz w:val="20"/>
          <w:szCs w:val="20"/>
        </w:rPr>
        <w:t>ừ</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và đi</w:t>
      </w:r>
      <w:r w:rsidRPr="00C14145">
        <w:rPr>
          <w:rFonts w:ascii="Arial" w:hAnsi="Arial" w:cs="Arial"/>
          <w:sz w:val="20"/>
          <w:szCs w:val="20"/>
        </w:rPr>
        <w:t>ề</w:t>
      </w:r>
      <w:r w:rsidRPr="00C14145">
        <w:rPr>
          <w:rFonts w:ascii="Arial" w:hAnsi="Arial" w:cs="Arial"/>
          <w:sz w:val="20"/>
          <w:szCs w:val="20"/>
        </w:rPr>
        <w:t>u ch</w:t>
      </w:r>
      <w:r w:rsidRPr="00C14145">
        <w:rPr>
          <w:rFonts w:ascii="Arial" w:hAnsi="Arial" w:cs="Arial"/>
          <w:sz w:val="20"/>
          <w:szCs w:val="20"/>
        </w:rPr>
        <w:t>ỉ</w:t>
      </w:r>
      <w:r w:rsidRPr="00C14145">
        <w:rPr>
          <w:rFonts w:ascii="Arial" w:hAnsi="Arial" w:cs="Arial"/>
          <w:sz w:val="20"/>
          <w:szCs w:val="20"/>
        </w:rPr>
        <w:t>nh theo chu k</w:t>
      </w:r>
      <w:r w:rsidRPr="00C14145">
        <w:rPr>
          <w:rFonts w:ascii="Arial" w:hAnsi="Arial" w:cs="Arial"/>
          <w:sz w:val="20"/>
          <w:szCs w:val="20"/>
        </w:rPr>
        <w:t>ỳ</w:t>
      </w:r>
      <w:r w:rsidRPr="00C14145">
        <w:rPr>
          <w:rFonts w:ascii="Arial" w:hAnsi="Arial" w:cs="Arial"/>
          <w:sz w:val="20"/>
          <w:szCs w:val="20"/>
        </w:rPr>
        <w:t xml:space="preserve"> 03 năm m</w:t>
      </w:r>
      <w:r w:rsidRPr="00C14145">
        <w:rPr>
          <w:rFonts w:ascii="Arial" w:hAnsi="Arial" w:cs="Arial"/>
          <w:sz w:val="20"/>
          <w:szCs w:val="20"/>
        </w:rPr>
        <w:t>ộ</w:t>
      </w:r>
      <w:r w:rsidRPr="00C14145">
        <w:rPr>
          <w:rFonts w:ascii="Arial" w:hAnsi="Arial" w:cs="Arial"/>
          <w:sz w:val="20"/>
          <w:szCs w:val="20"/>
        </w:rPr>
        <w:t>t l</w:t>
      </w:r>
      <w:r w:rsidRPr="00C14145">
        <w:rPr>
          <w:rFonts w:ascii="Arial" w:hAnsi="Arial" w:cs="Arial"/>
          <w:sz w:val="20"/>
          <w:szCs w:val="20"/>
        </w:rPr>
        <w:t>ầ</w:t>
      </w:r>
      <w:r w:rsidRPr="00C14145">
        <w:rPr>
          <w:rFonts w:ascii="Arial" w:hAnsi="Arial" w:cs="Arial"/>
          <w:sz w:val="20"/>
          <w:szCs w:val="20"/>
        </w:rPr>
        <w:t>n, l</w:t>
      </w:r>
      <w:r w:rsidRPr="00C14145">
        <w:rPr>
          <w:rFonts w:ascii="Arial" w:hAnsi="Arial" w:cs="Arial"/>
          <w:sz w:val="20"/>
          <w:szCs w:val="20"/>
        </w:rPr>
        <w:t>ầ</w:t>
      </w:r>
      <w:r w:rsidRPr="00C14145">
        <w:rPr>
          <w:rFonts w:ascii="Arial" w:hAnsi="Arial" w:cs="Arial"/>
          <w:sz w:val="20"/>
          <w:szCs w:val="20"/>
        </w:rPr>
        <w:t>n thay đ</w:t>
      </w:r>
      <w:r w:rsidRPr="00C14145">
        <w:rPr>
          <w:rFonts w:ascii="Arial" w:hAnsi="Arial" w:cs="Arial"/>
          <w:sz w:val="20"/>
          <w:szCs w:val="20"/>
        </w:rPr>
        <w:t>ổ</w:t>
      </w:r>
      <w:r w:rsidRPr="00C14145">
        <w:rPr>
          <w:rFonts w:ascii="Arial" w:hAnsi="Arial" w:cs="Arial"/>
          <w:sz w:val="20"/>
          <w:szCs w:val="20"/>
        </w:rPr>
        <w:t>i đ</w:t>
      </w:r>
      <w:r w:rsidRPr="00C14145">
        <w:rPr>
          <w:rFonts w:ascii="Arial" w:hAnsi="Arial" w:cs="Arial"/>
          <w:sz w:val="20"/>
          <w:szCs w:val="20"/>
        </w:rPr>
        <w:t>ầ</w:t>
      </w:r>
      <w:r w:rsidRPr="00C14145">
        <w:rPr>
          <w:rFonts w:ascii="Arial" w:hAnsi="Arial" w:cs="Arial"/>
          <w:sz w:val="20"/>
          <w:szCs w:val="20"/>
        </w:rPr>
        <w:t>u tiên b</w:t>
      </w:r>
      <w:r w:rsidRPr="00C14145">
        <w:rPr>
          <w:rFonts w:ascii="Arial" w:hAnsi="Arial" w:cs="Arial"/>
          <w:sz w:val="20"/>
          <w:szCs w:val="20"/>
        </w:rPr>
        <w:t>ắ</w:t>
      </w:r>
      <w:r w:rsidRPr="00C14145">
        <w:rPr>
          <w:rFonts w:ascii="Arial" w:hAnsi="Arial" w:cs="Arial"/>
          <w:sz w:val="20"/>
          <w:szCs w:val="20"/>
        </w:rPr>
        <w:t>t đ</w:t>
      </w:r>
      <w:r w:rsidRPr="00C14145">
        <w:rPr>
          <w:rFonts w:ascii="Arial" w:hAnsi="Arial" w:cs="Arial"/>
          <w:sz w:val="20"/>
          <w:szCs w:val="20"/>
        </w:rPr>
        <w:t>ầ</w:t>
      </w:r>
      <w:r w:rsidRPr="00C14145">
        <w:rPr>
          <w:rFonts w:ascii="Arial" w:hAnsi="Arial" w:cs="Arial"/>
          <w:sz w:val="20"/>
          <w:szCs w:val="20"/>
        </w:rPr>
        <w:t>u năm 2029.</w:t>
      </w:r>
    </w:p>
    <w:p w14:paraId="4388CB25"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Vi</w:t>
      </w:r>
      <w:r w:rsidRPr="00C14145">
        <w:rPr>
          <w:rFonts w:ascii="Arial" w:hAnsi="Arial" w:cs="Arial"/>
          <w:sz w:val="20"/>
          <w:szCs w:val="20"/>
        </w:rPr>
        <w:t>ệ</w:t>
      </w:r>
      <w:r w:rsidRPr="00C14145">
        <w:rPr>
          <w:rFonts w:ascii="Arial" w:hAnsi="Arial" w:cs="Arial"/>
          <w:sz w:val="20"/>
          <w:szCs w:val="20"/>
        </w:rPr>
        <w:t>c đóng góp tài chính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như sau:</w:t>
      </w:r>
    </w:p>
    <w:p w14:paraId="71E63583"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Trư</w:t>
      </w:r>
      <w:r w:rsidRPr="00C14145">
        <w:rPr>
          <w:rFonts w:ascii="Arial" w:hAnsi="Arial" w:cs="Arial"/>
          <w:sz w:val="20"/>
          <w:szCs w:val="20"/>
        </w:rPr>
        <w:t>ớ</w:t>
      </w:r>
      <w:r w:rsidRPr="00C14145">
        <w:rPr>
          <w:rFonts w:ascii="Arial" w:hAnsi="Arial" w:cs="Arial"/>
          <w:sz w:val="20"/>
          <w:szCs w:val="20"/>
        </w:rPr>
        <w:t>c ngày 01 tháng 4 h</w:t>
      </w:r>
      <w:r w:rsidRPr="00C14145">
        <w:rPr>
          <w:rFonts w:ascii="Arial" w:hAnsi="Arial" w:cs="Arial"/>
          <w:sz w:val="20"/>
          <w:szCs w:val="20"/>
        </w:rPr>
        <w:t>ằ</w:t>
      </w:r>
      <w:r w:rsidRPr="00C14145">
        <w:rPr>
          <w:rFonts w:ascii="Arial" w:hAnsi="Arial" w:cs="Arial"/>
          <w:sz w:val="20"/>
          <w:szCs w:val="20"/>
        </w:rPr>
        <w:t>ng năm,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kê khai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 xml:space="preserve">n đóng góp tài </w:t>
      </w:r>
      <w:r w:rsidRPr="00C14145">
        <w:rPr>
          <w:rFonts w:ascii="Arial" w:hAnsi="Arial" w:cs="Arial"/>
          <w:sz w:val="20"/>
          <w:szCs w:val="20"/>
        </w:rPr>
        <w:t>chính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đư</w:t>
      </w:r>
      <w:r w:rsidRPr="00C14145">
        <w:rPr>
          <w:rFonts w:ascii="Arial" w:hAnsi="Arial" w:cs="Arial"/>
          <w:sz w:val="20"/>
          <w:szCs w:val="20"/>
        </w:rPr>
        <w:t>ợ</w:t>
      </w:r>
      <w:r w:rsidRPr="00C14145">
        <w:rPr>
          <w:rFonts w:ascii="Arial" w:hAnsi="Arial" w:cs="Arial"/>
          <w:sz w:val="20"/>
          <w:szCs w:val="20"/>
        </w:rPr>
        <w:t>c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c</w:t>
      </w:r>
      <w:r w:rsidRPr="00C14145">
        <w:rPr>
          <w:rFonts w:ascii="Arial" w:hAnsi="Arial" w:cs="Arial"/>
          <w:sz w:val="20"/>
          <w:szCs w:val="20"/>
        </w:rPr>
        <w:t>ủ</w:t>
      </w:r>
      <w:r w:rsidRPr="00C14145">
        <w:rPr>
          <w:rFonts w:ascii="Arial" w:hAnsi="Arial" w:cs="Arial"/>
          <w:sz w:val="20"/>
          <w:szCs w:val="20"/>
        </w:rPr>
        <w:t>a năm li</w:t>
      </w:r>
      <w:r w:rsidRPr="00C14145">
        <w:rPr>
          <w:rFonts w:ascii="Arial" w:hAnsi="Arial" w:cs="Arial"/>
          <w:sz w:val="20"/>
          <w:szCs w:val="20"/>
        </w:rPr>
        <w:t>ề</w:t>
      </w:r>
      <w:r w:rsidRPr="00C14145">
        <w:rPr>
          <w:rFonts w:ascii="Arial" w:hAnsi="Arial" w:cs="Arial"/>
          <w:sz w:val="20"/>
          <w:szCs w:val="20"/>
        </w:rPr>
        <w:t>n trư</w:t>
      </w:r>
      <w:r w:rsidRPr="00C14145">
        <w:rPr>
          <w:rFonts w:ascii="Arial" w:hAnsi="Arial" w:cs="Arial"/>
          <w:sz w:val="20"/>
          <w:szCs w:val="20"/>
        </w:rPr>
        <w:t>ớ</w:t>
      </w:r>
      <w:r w:rsidRPr="00C14145">
        <w:rPr>
          <w:rFonts w:ascii="Arial" w:hAnsi="Arial" w:cs="Arial"/>
          <w:sz w:val="20"/>
          <w:szCs w:val="20"/>
        </w:rPr>
        <w:t>c thông qua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 theo m</w:t>
      </w:r>
      <w:r w:rsidRPr="00C14145">
        <w:rPr>
          <w:rFonts w:ascii="Arial" w:hAnsi="Arial" w:cs="Arial"/>
          <w:sz w:val="20"/>
          <w:szCs w:val="20"/>
        </w:rPr>
        <w:t>ẫ</w:t>
      </w:r>
      <w:r w:rsidRPr="00C14145">
        <w:rPr>
          <w:rFonts w:ascii="Arial" w:hAnsi="Arial" w:cs="Arial"/>
          <w:sz w:val="20"/>
          <w:szCs w:val="20"/>
        </w:rPr>
        <w:t>u do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quy đ</w:t>
      </w:r>
      <w:r w:rsidRPr="00C14145">
        <w:rPr>
          <w:rFonts w:ascii="Arial" w:hAnsi="Arial" w:cs="Arial"/>
          <w:sz w:val="20"/>
          <w:szCs w:val="20"/>
        </w:rPr>
        <w:t>ị</w:t>
      </w:r>
      <w:r w:rsidRPr="00C14145">
        <w:rPr>
          <w:rFonts w:ascii="Arial" w:hAnsi="Arial" w:cs="Arial"/>
          <w:sz w:val="20"/>
          <w:szCs w:val="20"/>
        </w:rPr>
        <w:t>nh.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ch</w:t>
      </w:r>
      <w:r w:rsidRPr="00C14145">
        <w:rPr>
          <w:rFonts w:ascii="Arial" w:hAnsi="Arial" w:cs="Arial"/>
          <w:sz w:val="20"/>
          <w:szCs w:val="20"/>
        </w:rPr>
        <w:t>ị</w:t>
      </w:r>
      <w:r w:rsidRPr="00C14145">
        <w:rPr>
          <w:rFonts w:ascii="Arial" w:hAnsi="Arial" w:cs="Arial"/>
          <w:sz w:val="20"/>
          <w:szCs w:val="20"/>
        </w:rPr>
        <w:t>u hoàn toàn trách nhi</w:t>
      </w:r>
      <w:r w:rsidRPr="00C14145">
        <w:rPr>
          <w:rFonts w:ascii="Arial" w:hAnsi="Arial" w:cs="Arial"/>
          <w:sz w:val="20"/>
          <w:szCs w:val="20"/>
        </w:rPr>
        <w:t>ệ</w:t>
      </w:r>
      <w:r w:rsidRPr="00C14145">
        <w:rPr>
          <w:rFonts w:ascii="Arial" w:hAnsi="Arial" w:cs="Arial"/>
          <w:sz w:val="20"/>
          <w:szCs w:val="20"/>
        </w:rPr>
        <w:t>m trư</w:t>
      </w:r>
      <w:r w:rsidRPr="00C14145">
        <w:rPr>
          <w:rFonts w:ascii="Arial" w:hAnsi="Arial" w:cs="Arial"/>
          <w:sz w:val="20"/>
          <w:szCs w:val="20"/>
        </w:rPr>
        <w:t>ớ</w:t>
      </w:r>
      <w:r w:rsidRPr="00C14145">
        <w:rPr>
          <w:rFonts w:ascii="Arial" w:hAnsi="Arial" w:cs="Arial"/>
          <w:sz w:val="20"/>
          <w:szCs w:val="20"/>
        </w:rPr>
        <w:t>c phá</w:t>
      </w:r>
      <w:r w:rsidRPr="00C14145">
        <w:rPr>
          <w:rFonts w:ascii="Arial" w:hAnsi="Arial" w:cs="Arial"/>
          <w:sz w:val="20"/>
          <w:szCs w:val="20"/>
        </w:rPr>
        <w:t>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tính chính xác c</w:t>
      </w:r>
      <w:r w:rsidRPr="00C14145">
        <w:rPr>
          <w:rFonts w:ascii="Arial" w:hAnsi="Arial" w:cs="Arial"/>
          <w:sz w:val="20"/>
          <w:szCs w:val="20"/>
        </w:rPr>
        <w:t>ủ</w:t>
      </w:r>
      <w:r w:rsidRPr="00C14145">
        <w:rPr>
          <w:rFonts w:ascii="Arial" w:hAnsi="Arial" w:cs="Arial"/>
          <w:sz w:val="20"/>
          <w:szCs w:val="20"/>
        </w:rPr>
        <w:t>a thông tin trong b</w:t>
      </w:r>
      <w:r w:rsidRPr="00C14145">
        <w:rPr>
          <w:rFonts w:ascii="Arial" w:hAnsi="Arial" w:cs="Arial"/>
          <w:sz w:val="20"/>
          <w:szCs w:val="20"/>
        </w:rPr>
        <w:t>ả</w:t>
      </w:r>
      <w:r w:rsidRPr="00C14145">
        <w:rPr>
          <w:rFonts w:ascii="Arial" w:hAnsi="Arial" w:cs="Arial"/>
          <w:sz w:val="20"/>
          <w:szCs w:val="20"/>
        </w:rPr>
        <w:t>n kê khai;</w:t>
      </w:r>
    </w:p>
    <w:p w14:paraId="279FD21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Trư</w:t>
      </w:r>
      <w:r w:rsidRPr="00C14145">
        <w:rPr>
          <w:rFonts w:ascii="Arial" w:hAnsi="Arial" w:cs="Arial"/>
          <w:sz w:val="20"/>
          <w:szCs w:val="20"/>
        </w:rPr>
        <w:t>ớ</w:t>
      </w:r>
      <w:r w:rsidRPr="00C14145">
        <w:rPr>
          <w:rFonts w:ascii="Arial" w:hAnsi="Arial" w:cs="Arial"/>
          <w:sz w:val="20"/>
          <w:szCs w:val="20"/>
        </w:rPr>
        <w:t>c ngày 20 tháng 4 hàng năm,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n</w:t>
      </w:r>
      <w:r w:rsidRPr="00C14145">
        <w:rPr>
          <w:rFonts w:ascii="Arial" w:hAnsi="Arial" w:cs="Arial"/>
          <w:sz w:val="20"/>
          <w:szCs w:val="20"/>
        </w:rPr>
        <w:t>ộ</w:t>
      </w:r>
      <w:r w:rsidRPr="00C14145">
        <w:rPr>
          <w:rFonts w:ascii="Arial" w:hAnsi="Arial" w:cs="Arial"/>
          <w:sz w:val="20"/>
          <w:szCs w:val="20"/>
        </w:rPr>
        <w:t>p đ</w:t>
      </w:r>
      <w:r w:rsidRPr="00C14145">
        <w:rPr>
          <w:rFonts w:ascii="Arial" w:hAnsi="Arial" w:cs="Arial"/>
          <w:sz w:val="20"/>
          <w:szCs w:val="20"/>
        </w:rPr>
        <w:t>ủ</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đóng góp tài chính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đã kê khai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đi</w:t>
      </w:r>
      <w:r w:rsidRPr="00C14145">
        <w:rPr>
          <w:rFonts w:ascii="Arial" w:hAnsi="Arial" w:cs="Arial"/>
          <w:sz w:val="20"/>
          <w:szCs w:val="20"/>
        </w:rPr>
        <w:t>ể</w:t>
      </w:r>
      <w:r w:rsidRPr="00C14145">
        <w:rPr>
          <w:rFonts w:ascii="Arial" w:hAnsi="Arial" w:cs="Arial"/>
          <w:sz w:val="20"/>
          <w:szCs w:val="20"/>
        </w:rPr>
        <w:t>m a kho</w:t>
      </w:r>
      <w:r w:rsidRPr="00C14145">
        <w:rPr>
          <w:rFonts w:ascii="Arial" w:hAnsi="Arial" w:cs="Arial"/>
          <w:sz w:val="20"/>
          <w:szCs w:val="20"/>
        </w:rPr>
        <w:t>ả</w:t>
      </w:r>
      <w:r w:rsidRPr="00C14145">
        <w:rPr>
          <w:rFonts w:ascii="Arial" w:hAnsi="Arial" w:cs="Arial"/>
          <w:sz w:val="20"/>
          <w:szCs w:val="20"/>
        </w:rPr>
        <w:t>n này vào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w:t>
      </w:r>
    </w:p>
    <w:p w14:paraId="394B5442" w14:textId="2A574274"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lastRenderedPageBreak/>
        <w:t>4. Ti</w:t>
      </w:r>
      <w:r w:rsidRPr="00C14145">
        <w:rPr>
          <w:rFonts w:ascii="Arial" w:hAnsi="Arial" w:cs="Arial"/>
          <w:sz w:val="20"/>
          <w:szCs w:val="20"/>
        </w:rPr>
        <w:t>ề</w:t>
      </w:r>
      <w:r w:rsidRPr="00C14145">
        <w:rPr>
          <w:rFonts w:ascii="Arial" w:hAnsi="Arial" w:cs="Arial"/>
          <w:sz w:val="20"/>
          <w:szCs w:val="20"/>
        </w:rPr>
        <w:t>n đóng góp tài chính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Đi</w:t>
      </w:r>
      <w:r w:rsidRPr="00C14145">
        <w:rPr>
          <w:rFonts w:ascii="Arial" w:hAnsi="Arial" w:cs="Arial"/>
          <w:sz w:val="20"/>
          <w:szCs w:val="20"/>
        </w:rPr>
        <w:t>ề</w:t>
      </w:r>
      <w:r w:rsidRPr="00C14145">
        <w:rPr>
          <w:rFonts w:ascii="Arial" w:hAnsi="Arial" w:cs="Arial"/>
          <w:sz w:val="20"/>
          <w:szCs w:val="20"/>
        </w:rPr>
        <w:t>u này đư</w:t>
      </w:r>
      <w:r w:rsidRPr="00C14145">
        <w:rPr>
          <w:rFonts w:ascii="Arial" w:hAnsi="Arial" w:cs="Arial"/>
          <w:sz w:val="20"/>
          <w:szCs w:val="20"/>
        </w:rPr>
        <w:t>ợ</w:t>
      </w:r>
      <w:r w:rsidRPr="00C14145">
        <w:rPr>
          <w:rFonts w:ascii="Arial" w:hAnsi="Arial" w:cs="Arial"/>
          <w:sz w:val="20"/>
          <w:szCs w:val="20"/>
        </w:rPr>
        <w:t>c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đ</w:t>
      </w:r>
      <w:r w:rsidRPr="00C14145">
        <w:rPr>
          <w:rFonts w:ascii="Arial" w:hAnsi="Arial" w:cs="Arial"/>
          <w:sz w:val="20"/>
          <w:szCs w:val="20"/>
        </w:rPr>
        <w:t>ể</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quy đ</w:t>
      </w:r>
      <w:r w:rsidRPr="00C14145">
        <w:rPr>
          <w:rFonts w:ascii="Arial" w:hAnsi="Arial" w:cs="Arial"/>
          <w:sz w:val="20"/>
          <w:szCs w:val="20"/>
        </w:rPr>
        <w:t>ị</w:t>
      </w:r>
      <w:r w:rsidRPr="00C14145">
        <w:rPr>
          <w:rFonts w:ascii="Arial" w:hAnsi="Arial" w:cs="Arial"/>
          <w:sz w:val="20"/>
          <w:szCs w:val="20"/>
        </w:rPr>
        <w:t>nh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Lãi ti</w:t>
      </w:r>
      <w:r w:rsidRPr="00C14145">
        <w:rPr>
          <w:rFonts w:ascii="Arial" w:hAnsi="Arial" w:cs="Arial"/>
          <w:sz w:val="20"/>
          <w:szCs w:val="20"/>
        </w:rPr>
        <w:t>ề</w:t>
      </w:r>
      <w:r w:rsidRPr="00C14145">
        <w:rPr>
          <w:rFonts w:ascii="Arial" w:hAnsi="Arial" w:cs="Arial"/>
          <w:sz w:val="20"/>
          <w:szCs w:val="20"/>
        </w:rPr>
        <w:t>n g</w:t>
      </w:r>
      <w:r w:rsidRPr="00C14145">
        <w:rPr>
          <w:rFonts w:ascii="Arial" w:hAnsi="Arial" w:cs="Arial"/>
          <w:sz w:val="20"/>
          <w:szCs w:val="20"/>
        </w:rPr>
        <w:t>ử</w:t>
      </w:r>
      <w:r w:rsidRPr="00C14145">
        <w:rPr>
          <w:rFonts w:ascii="Arial" w:hAnsi="Arial" w:cs="Arial"/>
          <w:sz w:val="20"/>
          <w:szCs w:val="20"/>
        </w:rPr>
        <w:t>i ngân hàng c</w:t>
      </w:r>
      <w:r w:rsidRPr="00C14145">
        <w:rPr>
          <w:rFonts w:ascii="Arial" w:hAnsi="Arial" w:cs="Arial"/>
          <w:sz w:val="20"/>
          <w:szCs w:val="20"/>
        </w:rPr>
        <w:t>ủ</w:t>
      </w:r>
      <w:r w:rsidRPr="00C14145">
        <w:rPr>
          <w:rFonts w:ascii="Arial" w:hAnsi="Arial" w:cs="Arial"/>
          <w:sz w:val="20"/>
          <w:szCs w:val="20"/>
        </w:rPr>
        <w:t>a ti</w:t>
      </w:r>
      <w:r w:rsidRPr="00C14145">
        <w:rPr>
          <w:rFonts w:ascii="Arial" w:hAnsi="Arial" w:cs="Arial"/>
          <w:sz w:val="20"/>
          <w:szCs w:val="20"/>
        </w:rPr>
        <w:t>ề</w:t>
      </w:r>
      <w:r w:rsidRPr="00C14145">
        <w:rPr>
          <w:rFonts w:ascii="Arial" w:hAnsi="Arial" w:cs="Arial"/>
          <w:sz w:val="20"/>
          <w:szCs w:val="20"/>
        </w:rPr>
        <w:t>n đóng góp tài chính h</w:t>
      </w:r>
      <w:r w:rsidRPr="00C14145">
        <w:rPr>
          <w:rFonts w:ascii="Arial" w:hAnsi="Arial" w:cs="Arial"/>
          <w:sz w:val="20"/>
          <w:szCs w:val="20"/>
        </w:rPr>
        <w:t>ằ</w:t>
      </w:r>
      <w:r w:rsidRPr="00C14145">
        <w:rPr>
          <w:rFonts w:ascii="Arial" w:hAnsi="Arial" w:cs="Arial"/>
          <w:sz w:val="20"/>
          <w:szCs w:val="20"/>
        </w:rPr>
        <w:t>ng năm đư</w:t>
      </w:r>
      <w:r w:rsidRPr="00C14145">
        <w:rPr>
          <w:rFonts w:ascii="Arial" w:hAnsi="Arial" w:cs="Arial"/>
          <w:sz w:val="20"/>
          <w:szCs w:val="20"/>
        </w:rPr>
        <w:t>ợ</w:t>
      </w:r>
      <w:r w:rsidRPr="00C14145">
        <w:rPr>
          <w:rFonts w:ascii="Arial" w:hAnsi="Arial" w:cs="Arial"/>
          <w:sz w:val="20"/>
          <w:szCs w:val="20"/>
        </w:rPr>
        <w:t>c trích cho chi phí qu</w:t>
      </w:r>
      <w:r w:rsidRPr="00C14145">
        <w:rPr>
          <w:rFonts w:ascii="Arial" w:hAnsi="Arial" w:cs="Arial"/>
          <w:sz w:val="20"/>
          <w:szCs w:val="20"/>
        </w:rPr>
        <w:t>ả</w:t>
      </w:r>
      <w:r w:rsidRPr="00C14145">
        <w:rPr>
          <w:rFonts w:ascii="Arial" w:hAnsi="Arial" w:cs="Arial"/>
          <w:sz w:val="20"/>
          <w:szCs w:val="20"/>
        </w:rPr>
        <w:t>n lý và h</w:t>
      </w:r>
      <w:r w:rsidRPr="00C14145">
        <w:rPr>
          <w:rFonts w:ascii="Arial" w:hAnsi="Arial" w:cs="Arial"/>
          <w:sz w:val="20"/>
          <w:szCs w:val="20"/>
        </w:rPr>
        <w:t>ạ</w:t>
      </w:r>
      <w:r w:rsidRPr="00C14145">
        <w:rPr>
          <w:rFonts w:ascii="Arial" w:hAnsi="Arial" w:cs="Arial"/>
          <w:sz w:val="20"/>
          <w:szCs w:val="20"/>
        </w:rPr>
        <w:t>ch toán vào doanh thu c</w:t>
      </w:r>
      <w:r w:rsidRPr="00C14145">
        <w:rPr>
          <w:rFonts w:ascii="Arial" w:hAnsi="Arial" w:cs="Arial"/>
          <w:sz w:val="20"/>
          <w:szCs w:val="20"/>
        </w:rPr>
        <w:t>ủ</w:t>
      </w:r>
      <w:r w:rsidRPr="00C14145">
        <w:rPr>
          <w:rFonts w:ascii="Arial" w:hAnsi="Arial" w:cs="Arial"/>
          <w:sz w:val="20"/>
          <w:szCs w:val="20"/>
        </w:rPr>
        <w:t>a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nhưng không quá 2%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gi</w:t>
      </w:r>
      <w:r w:rsidRPr="00C14145">
        <w:rPr>
          <w:rFonts w:ascii="Arial" w:hAnsi="Arial" w:cs="Arial"/>
          <w:sz w:val="20"/>
          <w:szCs w:val="20"/>
        </w:rPr>
        <w:t>ả</w:t>
      </w:r>
      <w:r w:rsidRPr="00C14145">
        <w:rPr>
          <w:rFonts w:ascii="Arial" w:hAnsi="Arial" w:cs="Arial"/>
          <w:sz w:val="20"/>
          <w:szCs w:val="20"/>
        </w:rPr>
        <w:t>i ngân trong năm;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lãi g</w:t>
      </w:r>
      <w:r w:rsidRPr="00C14145">
        <w:rPr>
          <w:rFonts w:ascii="Arial" w:hAnsi="Arial" w:cs="Arial"/>
          <w:sz w:val="20"/>
          <w:szCs w:val="20"/>
        </w:rPr>
        <w:t>ử</w:t>
      </w:r>
      <w:r w:rsidRPr="00C14145">
        <w:rPr>
          <w:rFonts w:ascii="Arial" w:hAnsi="Arial" w:cs="Arial"/>
          <w:sz w:val="20"/>
          <w:szCs w:val="20"/>
        </w:rPr>
        <w:t>i ngân hàng c</w:t>
      </w:r>
      <w:r w:rsidRPr="00C14145">
        <w:rPr>
          <w:rFonts w:ascii="Arial" w:hAnsi="Arial" w:cs="Arial"/>
          <w:sz w:val="20"/>
          <w:szCs w:val="20"/>
        </w:rPr>
        <w:t>ủ</w:t>
      </w:r>
      <w:r w:rsidRPr="00C14145">
        <w:rPr>
          <w:rFonts w:ascii="Arial" w:hAnsi="Arial" w:cs="Arial"/>
          <w:sz w:val="20"/>
          <w:szCs w:val="20"/>
        </w:rPr>
        <w:t>a ti</w:t>
      </w:r>
      <w:r w:rsidRPr="00C14145">
        <w:rPr>
          <w:rFonts w:ascii="Arial" w:hAnsi="Arial" w:cs="Arial"/>
          <w:sz w:val="20"/>
          <w:szCs w:val="20"/>
        </w:rPr>
        <w:t>ề</w:t>
      </w:r>
      <w:r w:rsidRPr="00C14145">
        <w:rPr>
          <w:rFonts w:ascii="Arial" w:hAnsi="Arial" w:cs="Arial"/>
          <w:sz w:val="20"/>
          <w:szCs w:val="20"/>
        </w:rPr>
        <w:t>n đóng góp tài chính sau khi trích cho chi phí qu</w:t>
      </w:r>
      <w:r w:rsidRPr="00C14145">
        <w:rPr>
          <w:rFonts w:ascii="Arial" w:hAnsi="Arial" w:cs="Arial"/>
          <w:sz w:val="20"/>
          <w:szCs w:val="20"/>
        </w:rPr>
        <w:t>ả</w:t>
      </w:r>
      <w:r w:rsidRPr="00C14145">
        <w:rPr>
          <w:rFonts w:ascii="Arial" w:hAnsi="Arial" w:cs="Arial"/>
          <w:sz w:val="20"/>
          <w:szCs w:val="20"/>
        </w:rPr>
        <w:t>n lý đư</w:t>
      </w:r>
      <w:r w:rsidRPr="00C14145">
        <w:rPr>
          <w:rFonts w:ascii="Arial" w:hAnsi="Arial" w:cs="Arial"/>
          <w:sz w:val="20"/>
          <w:szCs w:val="20"/>
        </w:rPr>
        <w:t>ợ</w:t>
      </w:r>
      <w:r w:rsidRPr="00C14145">
        <w:rPr>
          <w:rFonts w:ascii="Arial" w:hAnsi="Arial" w:cs="Arial"/>
          <w:sz w:val="20"/>
          <w:szCs w:val="20"/>
        </w:rPr>
        <w:t>c nh</w:t>
      </w:r>
      <w:r w:rsidRPr="00C14145">
        <w:rPr>
          <w:rFonts w:ascii="Arial" w:hAnsi="Arial" w:cs="Arial"/>
          <w:sz w:val="20"/>
          <w:szCs w:val="20"/>
        </w:rPr>
        <w:t>ậ</w:t>
      </w:r>
      <w:r w:rsidRPr="00C14145">
        <w:rPr>
          <w:rFonts w:ascii="Arial" w:hAnsi="Arial" w:cs="Arial"/>
          <w:sz w:val="20"/>
          <w:szCs w:val="20"/>
        </w:rPr>
        <w:t>p vào ti</w:t>
      </w:r>
      <w:r w:rsidRPr="00C14145">
        <w:rPr>
          <w:rFonts w:ascii="Arial" w:hAnsi="Arial" w:cs="Arial"/>
          <w:sz w:val="20"/>
          <w:szCs w:val="20"/>
        </w:rPr>
        <w:t>ề</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th</w:t>
      </w:r>
      <w:r w:rsidRPr="00C14145">
        <w:rPr>
          <w:rFonts w:ascii="Arial" w:hAnsi="Arial" w:cs="Arial"/>
          <w:sz w:val="20"/>
          <w:szCs w:val="20"/>
        </w:rPr>
        <w:t>eo hư</w:t>
      </w:r>
      <w:r w:rsidRPr="00C14145">
        <w:rPr>
          <w:rFonts w:ascii="Arial" w:hAnsi="Arial" w:cs="Arial"/>
          <w:sz w:val="20"/>
          <w:szCs w:val="20"/>
        </w:rPr>
        <w:t>ớ</w:t>
      </w:r>
      <w:r w:rsidRPr="00C14145">
        <w:rPr>
          <w:rFonts w:ascii="Arial" w:hAnsi="Arial" w:cs="Arial"/>
          <w:sz w:val="20"/>
          <w:szCs w:val="20"/>
        </w:rPr>
        <w:t>ng d</w:t>
      </w:r>
      <w:r w:rsidRPr="00C14145">
        <w:rPr>
          <w:rFonts w:ascii="Arial" w:hAnsi="Arial" w:cs="Arial"/>
          <w:sz w:val="20"/>
          <w:szCs w:val="20"/>
        </w:rPr>
        <w:t>ẫ</w:t>
      </w:r>
      <w:r w:rsidRPr="00C14145">
        <w:rPr>
          <w:rFonts w:ascii="Arial" w:hAnsi="Arial" w:cs="Arial"/>
          <w:sz w:val="20"/>
          <w:szCs w:val="20"/>
        </w:rPr>
        <w:t>n c</w:t>
      </w:r>
      <w:r w:rsidRPr="00C14145">
        <w:rPr>
          <w:rFonts w:ascii="Arial" w:hAnsi="Arial" w:cs="Arial"/>
          <w:sz w:val="20"/>
          <w:szCs w:val="20"/>
        </w:rPr>
        <w:t>ủ</w:t>
      </w:r>
      <w:r w:rsidRPr="00C14145">
        <w:rPr>
          <w:rFonts w:ascii="Arial" w:hAnsi="Arial" w:cs="Arial"/>
          <w:sz w:val="20"/>
          <w:szCs w:val="20"/>
        </w:rPr>
        <w:t>a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w:t>
      </w:r>
    </w:p>
    <w:p w14:paraId="23AC9C16" w14:textId="77777777" w:rsidR="00870055" w:rsidRPr="00C14145" w:rsidRDefault="00870055" w:rsidP="00161129">
      <w:pPr>
        <w:spacing w:after="0" w:line="240" w:lineRule="auto"/>
        <w:jc w:val="center"/>
        <w:rPr>
          <w:rFonts w:ascii="Arial" w:hAnsi="Arial" w:cs="Arial"/>
          <w:b/>
          <w:sz w:val="20"/>
          <w:szCs w:val="20"/>
        </w:rPr>
      </w:pPr>
    </w:p>
    <w:p w14:paraId="19EC3FA5" w14:textId="100ED275" w:rsidR="00A02BF1" w:rsidRPr="00C14145" w:rsidRDefault="00AF31ED" w:rsidP="00161129">
      <w:pPr>
        <w:spacing w:after="0" w:line="240" w:lineRule="auto"/>
        <w:jc w:val="center"/>
        <w:rPr>
          <w:rFonts w:ascii="Arial" w:hAnsi="Arial" w:cs="Arial"/>
          <w:sz w:val="20"/>
          <w:szCs w:val="20"/>
        </w:rPr>
      </w:pPr>
      <w:r w:rsidRPr="00C14145">
        <w:rPr>
          <w:rFonts w:ascii="Arial" w:hAnsi="Arial" w:cs="Arial"/>
          <w:b/>
          <w:sz w:val="20"/>
          <w:szCs w:val="20"/>
        </w:rPr>
        <w:t>Chương III</w:t>
      </w:r>
    </w:p>
    <w:p w14:paraId="4EE08824" w14:textId="279D13B2" w:rsidR="00A02BF1" w:rsidRPr="00C14145" w:rsidRDefault="00AF31ED" w:rsidP="00161129">
      <w:pPr>
        <w:spacing w:after="0" w:line="240" w:lineRule="auto"/>
        <w:jc w:val="center"/>
        <w:rPr>
          <w:rFonts w:ascii="Arial" w:hAnsi="Arial" w:cs="Arial"/>
          <w:b/>
          <w:sz w:val="20"/>
          <w:szCs w:val="20"/>
        </w:rPr>
      </w:pPr>
      <w:r w:rsidRPr="00C14145">
        <w:rPr>
          <w:rFonts w:ascii="Arial" w:hAnsi="Arial" w:cs="Arial"/>
          <w:b/>
          <w:sz w:val="20"/>
          <w:szCs w:val="20"/>
        </w:rPr>
        <w:t>ĐÓNG GÓP TÀI CHÍNH Đ</w:t>
      </w:r>
      <w:r w:rsidRPr="00C14145">
        <w:rPr>
          <w:rFonts w:ascii="Arial" w:hAnsi="Arial" w:cs="Arial"/>
          <w:b/>
          <w:sz w:val="20"/>
          <w:szCs w:val="20"/>
        </w:rPr>
        <w:t>Ể</w:t>
      </w:r>
      <w:r w:rsidRPr="00C14145">
        <w:rPr>
          <w:rFonts w:ascii="Arial" w:hAnsi="Arial" w:cs="Arial"/>
          <w:b/>
          <w:sz w:val="20"/>
          <w:szCs w:val="20"/>
        </w:rPr>
        <w:t xml:space="preserve">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HO</w:t>
      </w:r>
      <w:r w:rsidRPr="00C14145">
        <w:rPr>
          <w:rFonts w:ascii="Arial" w:hAnsi="Arial" w:cs="Arial"/>
          <w:b/>
          <w:sz w:val="20"/>
          <w:szCs w:val="20"/>
        </w:rPr>
        <w:t>Ạ</w:t>
      </w:r>
      <w:r w:rsidRPr="00C14145">
        <w:rPr>
          <w:rFonts w:ascii="Arial" w:hAnsi="Arial" w:cs="Arial"/>
          <w:b/>
          <w:sz w:val="20"/>
          <w:szCs w:val="20"/>
        </w:rPr>
        <w:t>T Đ</w:t>
      </w:r>
      <w:r w:rsidRPr="00C14145">
        <w:rPr>
          <w:rFonts w:ascii="Arial" w:hAnsi="Arial" w:cs="Arial"/>
          <w:b/>
          <w:sz w:val="20"/>
          <w:szCs w:val="20"/>
        </w:rPr>
        <w:t>Ộ</w:t>
      </w:r>
      <w:r w:rsidRPr="00C14145">
        <w:rPr>
          <w:rFonts w:ascii="Arial" w:hAnsi="Arial" w:cs="Arial"/>
          <w:b/>
          <w:sz w:val="20"/>
          <w:szCs w:val="20"/>
        </w:rPr>
        <w:t>NG</w:t>
      </w:r>
      <w:r w:rsidR="00870055" w:rsidRPr="00C14145">
        <w:rPr>
          <w:rFonts w:ascii="Arial" w:hAnsi="Arial" w:cs="Arial"/>
          <w:b/>
          <w:sz w:val="20"/>
          <w:szCs w:val="20"/>
        </w:rPr>
        <w:br/>
      </w:r>
      <w:r w:rsidRPr="00C14145">
        <w:rPr>
          <w:rFonts w:ascii="Arial" w:hAnsi="Arial" w:cs="Arial"/>
          <w:b/>
          <w:sz w:val="20"/>
          <w:szCs w:val="20"/>
        </w:rPr>
        <w:t>X</w:t>
      </w:r>
      <w:r w:rsidRPr="00C14145">
        <w:rPr>
          <w:rFonts w:ascii="Arial" w:hAnsi="Arial" w:cs="Arial"/>
          <w:b/>
          <w:sz w:val="20"/>
          <w:szCs w:val="20"/>
        </w:rPr>
        <w:t>Ử</w:t>
      </w:r>
      <w:r w:rsidRPr="00C14145">
        <w:rPr>
          <w:rFonts w:ascii="Arial" w:hAnsi="Arial" w:cs="Arial"/>
          <w:b/>
          <w:sz w:val="20"/>
          <w:szCs w:val="20"/>
        </w:rPr>
        <w:t xml:space="preserve"> LÝ CH</w:t>
      </w:r>
      <w:r w:rsidRPr="00C14145">
        <w:rPr>
          <w:rFonts w:ascii="Arial" w:hAnsi="Arial" w:cs="Arial"/>
          <w:b/>
          <w:sz w:val="20"/>
          <w:szCs w:val="20"/>
        </w:rPr>
        <w:t>Ấ</w:t>
      </w:r>
      <w:r w:rsidRPr="00C14145">
        <w:rPr>
          <w:rFonts w:ascii="Arial" w:hAnsi="Arial" w:cs="Arial"/>
          <w:b/>
          <w:sz w:val="20"/>
          <w:szCs w:val="20"/>
        </w:rPr>
        <w:t>T TH</w:t>
      </w:r>
      <w:r w:rsidRPr="00C14145">
        <w:rPr>
          <w:rFonts w:ascii="Arial" w:hAnsi="Arial" w:cs="Arial"/>
          <w:b/>
          <w:sz w:val="20"/>
          <w:szCs w:val="20"/>
        </w:rPr>
        <w:t>Ả</w:t>
      </w:r>
      <w:r w:rsidRPr="00C14145">
        <w:rPr>
          <w:rFonts w:ascii="Arial" w:hAnsi="Arial" w:cs="Arial"/>
          <w:b/>
          <w:sz w:val="20"/>
          <w:szCs w:val="20"/>
        </w:rPr>
        <w:t>I</w:t>
      </w:r>
    </w:p>
    <w:p w14:paraId="124DDB79" w14:textId="77777777" w:rsidR="00870055" w:rsidRPr="00C14145" w:rsidRDefault="00870055" w:rsidP="00161129">
      <w:pPr>
        <w:spacing w:after="0" w:line="240" w:lineRule="auto"/>
        <w:jc w:val="center"/>
        <w:rPr>
          <w:rFonts w:ascii="Arial" w:hAnsi="Arial" w:cs="Arial"/>
          <w:sz w:val="20"/>
          <w:szCs w:val="20"/>
        </w:rPr>
      </w:pPr>
    </w:p>
    <w:p w14:paraId="16D3B6C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9. Đ</w:t>
      </w:r>
      <w:r w:rsidRPr="00C14145">
        <w:rPr>
          <w:rFonts w:ascii="Arial" w:hAnsi="Arial" w:cs="Arial"/>
          <w:b/>
          <w:sz w:val="20"/>
          <w:szCs w:val="20"/>
        </w:rPr>
        <w:t>ố</w:t>
      </w:r>
      <w:r w:rsidRPr="00C14145">
        <w:rPr>
          <w:rFonts w:ascii="Arial" w:hAnsi="Arial" w:cs="Arial"/>
          <w:b/>
          <w:sz w:val="20"/>
          <w:szCs w:val="20"/>
        </w:rPr>
        <w:t>i tư</w:t>
      </w:r>
      <w:r w:rsidRPr="00C14145">
        <w:rPr>
          <w:rFonts w:ascii="Arial" w:hAnsi="Arial" w:cs="Arial"/>
          <w:b/>
          <w:sz w:val="20"/>
          <w:szCs w:val="20"/>
        </w:rPr>
        <w:t>ợ</w:t>
      </w:r>
      <w:r w:rsidRPr="00C14145">
        <w:rPr>
          <w:rFonts w:ascii="Arial" w:hAnsi="Arial" w:cs="Arial"/>
          <w:b/>
          <w:sz w:val="20"/>
          <w:szCs w:val="20"/>
        </w:rPr>
        <w:t>ng, m</w:t>
      </w:r>
      <w:r w:rsidRPr="00C14145">
        <w:rPr>
          <w:rFonts w:ascii="Arial" w:hAnsi="Arial" w:cs="Arial"/>
          <w:b/>
          <w:sz w:val="20"/>
          <w:szCs w:val="20"/>
        </w:rPr>
        <w:t>ứ</w:t>
      </w:r>
      <w:r w:rsidRPr="00C14145">
        <w:rPr>
          <w:rFonts w:ascii="Arial" w:hAnsi="Arial" w:cs="Arial"/>
          <w:b/>
          <w:sz w:val="20"/>
          <w:szCs w:val="20"/>
        </w:rPr>
        <w:t>c đóng góp tài chính</w:t>
      </w:r>
    </w:p>
    <w:p w14:paraId="5318BBA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các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II ban hành kèm theo</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đ</w:t>
      </w:r>
      <w:r w:rsidRPr="00C14145">
        <w:rPr>
          <w:rFonts w:ascii="Arial" w:hAnsi="Arial" w:cs="Arial"/>
          <w:sz w:val="20"/>
          <w:szCs w:val="20"/>
        </w:rPr>
        <w:t>ể</w:t>
      </w:r>
      <w:r w:rsidRPr="00C14145">
        <w:rPr>
          <w:rFonts w:ascii="Arial" w:hAnsi="Arial" w:cs="Arial"/>
          <w:sz w:val="20"/>
          <w:szCs w:val="20"/>
        </w:rPr>
        <w:t xml:space="preserve">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có trách nhi</w:t>
      </w:r>
      <w:r w:rsidRPr="00C14145">
        <w:rPr>
          <w:rFonts w:ascii="Arial" w:hAnsi="Arial" w:cs="Arial"/>
          <w:sz w:val="20"/>
          <w:szCs w:val="20"/>
        </w:rPr>
        <w:t>ệ</w:t>
      </w:r>
      <w:r w:rsidRPr="00C14145">
        <w:rPr>
          <w:rFonts w:ascii="Arial" w:hAnsi="Arial" w:cs="Arial"/>
          <w:sz w:val="20"/>
          <w:szCs w:val="20"/>
        </w:rPr>
        <w:t>m đóng góp tài chính vào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đ</w:t>
      </w:r>
      <w:r w:rsidRPr="00C14145">
        <w:rPr>
          <w:rFonts w:ascii="Arial" w:hAnsi="Arial" w:cs="Arial"/>
          <w:sz w:val="20"/>
          <w:szCs w:val="20"/>
        </w:rPr>
        <w:t>ể</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các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w:t>
      </w:r>
    </w:p>
    <w:p w14:paraId="76E2CB34"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M</w:t>
      </w:r>
      <w:r w:rsidRPr="00C14145">
        <w:rPr>
          <w:rFonts w:ascii="Arial" w:hAnsi="Arial" w:cs="Arial"/>
          <w:sz w:val="20"/>
          <w:szCs w:val="20"/>
        </w:rPr>
        <w:t>ộ</w:t>
      </w:r>
      <w:r w:rsidRPr="00C14145">
        <w:rPr>
          <w:rFonts w:ascii="Arial" w:hAnsi="Arial" w:cs="Arial"/>
          <w:sz w:val="20"/>
          <w:szCs w:val="20"/>
        </w:rPr>
        <w:t>t s</w:t>
      </w:r>
      <w:r w:rsidRPr="00C14145">
        <w:rPr>
          <w:rFonts w:ascii="Arial" w:hAnsi="Arial" w:cs="Arial"/>
          <w:sz w:val="20"/>
          <w:szCs w:val="20"/>
        </w:rPr>
        <w:t>ố</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c</w:t>
      </w:r>
      <w:r w:rsidRPr="00C14145">
        <w:rPr>
          <w:rFonts w:ascii="Arial" w:hAnsi="Arial" w:cs="Arial"/>
          <w:sz w:val="20"/>
          <w:szCs w:val="20"/>
        </w:rPr>
        <w:t>ụ</w:t>
      </w:r>
      <w:r w:rsidRPr="00C14145">
        <w:rPr>
          <w:rFonts w:ascii="Arial" w:hAnsi="Arial" w:cs="Arial"/>
          <w:sz w:val="20"/>
          <w:szCs w:val="20"/>
        </w:rPr>
        <w:t xml:space="preserve"> th</w:t>
      </w:r>
      <w:r w:rsidRPr="00C14145">
        <w:rPr>
          <w:rFonts w:ascii="Arial" w:hAnsi="Arial" w:cs="Arial"/>
          <w:sz w:val="20"/>
          <w:szCs w:val="20"/>
        </w:rPr>
        <w:t>ể</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như sau:</w:t>
      </w:r>
    </w:p>
    <w:p w14:paraId="759A812C"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có cùng nhãn hi</w:t>
      </w:r>
      <w:r w:rsidRPr="00C14145">
        <w:rPr>
          <w:rFonts w:ascii="Arial" w:hAnsi="Arial" w:cs="Arial"/>
          <w:sz w:val="20"/>
          <w:szCs w:val="20"/>
        </w:rPr>
        <w:t>ệ</w:t>
      </w:r>
      <w:r w:rsidRPr="00C14145">
        <w:rPr>
          <w:rFonts w:ascii="Arial" w:hAnsi="Arial" w:cs="Arial"/>
          <w:sz w:val="20"/>
          <w:szCs w:val="20"/>
        </w:rPr>
        <w:t>u đư</w:t>
      </w:r>
      <w:r w:rsidRPr="00C14145">
        <w:rPr>
          <w:rFonts w:ascii="Arial" w:hAnsi="Arial" w:cs="Arial"/>
          <w:sz w:val="20"/>
          <w:szCs w:val="20"/>
        </w:rPr>
        <w:t>ợ</w:t>
      </w:r>
      <w:r w:rsidRPr="00C14145">
        <w:rPr>
          <w:rFonts w:ascii="Arial" w:hAnsi="Arial" w:cs="Arial"/>
          <w:sz w:val="20"/>
          <w:szCs w:val="20"/>
        </w:rPr>
        <w:t>c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t</w:t>
      </w:r>
      <w:r w:rsidRPr="00C14145">
        <w:rPr>
          <w:rFonts w:ascii="Arial" w:hAnsi="Arial" w:cs="Arial"/>
          <w:sz w:val="20"/>
          <w:szCs w:val="20"/>
        </w:rPr>
        <w:t>ạ</w:t>
      </w:r>
      <w:r w:rsidRPr="00C14145">
        <w:rPr>
          <w:rFonts w:ascii="Arial" w:hAnsi="Arial" w:cs="Arial"/>
          <w:sz w:val="20"/>
          <w:szCs w:val="20"/>
        </w:rPr>
        <w:t>i nhi</w:t>
      </w:r>
      <w:r w:rsidRPr="00C14145">
        <w:rPr>
          <w:rFonts w:ascii="Arial" w:hAnsi="Arial" w:cs="Arial"/>
          <w:sz w:val="20"/>
          <w:szCs w:val="20"/>
        </w:rPr>
        <w:t>ề</w:t>
      </w:r>
      <w:r w:rsidRPr="00C14145">
        <w:rPr>
          <w:rFonts w:ascii="Arial" w:hAnsi="Arial" w:cs="Arial"/>
          <w:sz w:val="20"/>
          <w:szCs w:val="20"/>
        </w:rPr>
        <w:t>u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khác nhau thì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ch</w:t>
      </w:r>
      <w:r w:rsidRPr="00C14145">
        <w:rPr>
          <w:rFonts w:ascii="Arial" w:hAnsi="Arial" w:cs="Arial"/>
          <w:sz w:val="20"/>
          <w:szCs w:val="20"/>
        </w:rPr>
        <w:t>ị</w:t>
      </w:r>
      <w:r w:rsidRPr="00C14145">
        <w:rPr>
          <w:rFonts w:ascii="Arial" w:hAnsi="Arial" w:cs="Arial"/>
          <w:sz w:val="20"/>
          <w:szCs w:val="20"/>
        </w:rPr>
        <w:t>u trách nhi</w:t>
      </w:r>
      <w:r w:rsidRPr="00C14145">
        <w:rPr>
          <w:rFonts w:ascii="Arial" w:hAnsi="Arial" w:cs="Arial"/>
          <w:sz w:val="20"/>
          <w:szCs w:val="20"/>
        </w:rPr>
        <w:t>ệ</w:t>
      </w:r>
      <w:r w:rsidRPr="00C14145">
        <w:rPr>
          <w:rFonts w:ascii="Arial" w:hAnsi="Arial" w:cs="Arial"/>
          <w:sz w:val="20"/>
          <w:szCs w:val="20"/>
        </w:rPr>
        <w:t>m v</w:t>
      </w:r>
      <w:r w:rsidRPr="00C14145">
        <w:rPr>
          <w:rFonts w:ascii="Arial" w:hAnsi="Arial" w:cs="Arial"/>
          <w:sz w:val="20"/>
          <w:szCs w:val="20"/>
        </w:rPr>
        <w:t>ề</w:t>
      </w:r>
      <w:r w:rsidRPr="00C14145">
        <w:rPr>
          <w:rFonts w:ascii="Arial" w:hAnsi="Arial" w:cs="Arial"/>
          <w:sz w:val="20"/>
          <w:szCs w:val="20"/>
        </w:rPr>
        <w:t xml:space="preserve"> ghi nhãn hàng hóa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ch</w:t>
      </w:r>
      <w:r w:rsidRPr="00C14145">
        <w:rPr>
          <w:rFonts w:ascii="Arial" w:hAnsi="Arial" w:cs="Arial"/>
          <w:sz w:val="20"/>
          <w:szCs w:val="20"/>
        </w:rPr>
        <w:t>ấ</w:t>
      </w:r>
      <w:r w:rsidRPr="00C14145">
        <w:rPr>
          <w:rFonts w:ascii="Arial" w:hAnsi="Arial" w:cs="Arial"/>
          <w:sz w:val="20"/>
          <w:szCs w:val="20"/>
        </w:rPr>
        <w:t>t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hàng hóa là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ng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đóng góp tài chính;</w:t>
      </w:r>
    </w:p>
    <w:p w14:paraId="435A7BC8"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là bên nh</w:t>
      </w:r>
      <w:r w:rsidRPr="00C14145">
        <w:rPr>
          <w:rFonts w:ascii="Arial" w:hAnsi="Arial" w:cs="Arial"/>
          <w:sz w:val="20"/>
          <w:szCs w:val="20"/>
        </w:rPr>
        <w:t>ậ</w:t>
      </w:r>
      <w:r w:rsidRPr="00C14145">
        <w:rPr>
          <w:rFonts w:ascii="Arial" w:hAnsi="Arial" w:cs="Arial"/>
          <w:sz w:val="20"/>
          <w:szCs w:val="20"/>
        </w:rPr>
        <w:t>n gia công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cho bên đ</w:t>
      </w:r>
      <w:r w:rsidRPr="00C14145">
        <w:rPr>
          <w:rFonts w:ascii="Arial" w:hAnsi="Arial" w:cs="Arial"/>
          <w:sz w:val="20"/>
          <w:szCs w:val="20"/>
        </w:rPr>
        <w:t>ặ</w:t>
      </w:r>
      <w:r w:rsidRPr="00C14145">
        <w:rPr>
          <w:rFonts w:ascii="Arial" w:hAnsi="Arial" w:cs="Arial"/>
          <w:sz w:val="20"/>
          <w:szCs w:val="20"/>
        </w:rPr>
        <w:t>t gia công đ</w:t>
      </w:r>
      <w:r w:rsidRPr="00C14145">
        <w:rPr>
          <w:rFonts w:ascii="Arial" w:hAnsi="Arial" w:cs="Arial"/>
          <w:sz w:val="20"/>
          <w:szCs w:val="20"/>
        </w:rPr>
        <w:t>ể</w:t>
      </w:r>
      <w:r w:rsidRPr="00C14145">
        <w:rPr>
          <w:rFonts w:ascii="Arial" w:hAnsi="Arial" w:cs="Arial"/>
          <w:sz w:val="20"/>
          <w:szCs w:val="20"/>
        </w:rPr>
        <w:t xml:space="preserve">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thì bên đ</w:t>
      </w:r>
      <w:r w:rsidRPr="00C14145">
        <w:rPr>
          <w:rFonts w:ascii="Arial" w:hAnsi="Arial" w:cs="Arial"/>
          <w:sz w:val="20"/>
          <w:szCs w:val="20"/>
        </w:rPr>
        <w:t>ặ</w:t>
      </w:r>
      <w:r w:rsidRPr="00C14145">
        <w:rPr>
          <w:rFonts w:ascii="Arial" w:hAnsi="Arial" w:cs="Arial"/>
          <w:sz w:val="20"/>
          <w:szCs w:val="20"/>
        </w:rPr>
        <w:t>t gia công là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ng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đóng góp tài chính;</w:t>
      </w:r>
    </w:p>
    <w:p w14:paraId="014B78CF"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c)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 xml:space="preserve">p </w:t>
      </w:r>
      <w:r w:rsidRPr="00C14145">
        <w:rPr>
          <w:rFonts w:ascii="Arial" w:hAnsi="Arial" w:cs="Arial"/>
          <w:sz w:val="20"/>
          <w:szCs w:val="20"/>
        </w:rPr>
        <w:t>ủ</w:t>
      </w:r>
      <w:r w:rsidRPr="00C14145">
        <w:rPr>
          <w:rFonts w:ascii="Arial" w:hAnsi="Arial" w:cs="Arial"/>
          <w:sz w:val="20"/>
          <w:szCs w:val="20"/>
        </w:rPr>
        <w:t>y thác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thì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ch</w:t>
      </w:r>
      <w:r w:rsidRPr="00C14145">
        <w:rPr>
          <w:rFonts w:ascii="Arial" w:hAnsi="Arial" w:cs="Arial"/>
          <w:sz w:val="20"/>
          <w:szCs w:val="20"/>
        </w:rPr>
        <w:t>ị</w:t>
      </w:r>
      <w:r w:rsidRPr="00C14145">
        <w:rPr>
          <w:rFonts w:ascii="Arial" w:hAnsi="Arial" w:cs="Arial"/>
          <w:sz w:val="20"/>
          <w:szCs w:val="20"/>
        </w:rPr>
        <w:t>u trách nhi</w:t>
      </w:r>
      <w:r w:rsidRPr="00C14145">
        <w:rPr>
          <w:rFonts w:ascii="Arial" w:hAnsi="Arial" w:cs="Arial"/>
          <w:sz w:val="20"/>
          <w:szCs w:val="20"/>
        </w:rPr>
        <w:t>ệ</w:t>
      </w:r>
      <w:r w:rsidRPr="00C14145">
        <w:rPr>
          <w:rFonts w:ascii="Arial" w:hAnsi="Arial" w:cs="Arial"/>
          <w:sz w:val="20"/>
          <w:szCs w:val="20"/>
        </w:rPr>
        <w:t>m v</w:t>
      </w:r>
      <w:r w:rsidRPr="00C14145">
        <w:rPr>
          <w:rFonts w:ascii="Arial" w:hAnsi="Arial" w:cs="Arial"/>
          <w:sz w:val="20"/>
          <w:szCs w:val="20"/>
        </w:rPr>
        <w:t>ề</w:t>
      </w:r>
      <w:r w:rsidRPr="00C14145">
        <w:rPr>
          <w:rFonts w:ascii="Arial" w:hAnsi="Arial" w:cs="Arial"/>
          <w:sz w:val="20"/>
          <w:szCs w:val="20"/>
        </w:rPr>
        <w:t xml:space="preserve"> ghi nhãn hàng hóa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ch</w:t>
      </w:r>
      <w:r w:rsidRPr="00C14145">
        <w:rPr>
          <w:rFonts w:ascii="Arial" w:hAnsi="Arial" w:cs="Arial"/>
          <w:sz w:val="20"/>
          <w:szCs w:val="20"/>
        </w:rPr>
        <w:t>ấ</w:t>
      </w:r>
      <w:r w:rsidRPr="00C14145">
        <w:rPr>
          <w:rFonts w:ascii="Arial" w:hAnsi="Arial" w:cs="Arial"/>
          <w:sz w:val="20"/>
          <w:szCs w:val="20"/>
        </w:rPr>
        <w:t>t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hàng hóa là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ng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đóng góp tài chính.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bên nh</w:t>
      </w:r>
      <w:r w:rsidRPr="00C14145">
        <w:rPr>
          <w:rFonts w:ascii="Arial" w:hAnsi="Arial" w:cs="Arial"/>
          <w:sz w:val="20"/>
          <w:szCs w:val="20"/>
        </w:rPr>
        <w:t>ậ</w:t>
      </w:r>
      <w:r w:rsidRPr="00C14145">
        <w:rPr>
          <w:rFonts w:ascii="Arial" w:hAnsi="Arial" w:cs="Arial"/>
          <w:sz w:val="20"/>
          <w:szCs w:val="20"/>
        </w:rPr>
        <w:t xml:space="preserve">n </w:t>
      </w:r>
      <w:r w:rsidRPr="00C14145">
        <w:rPr>
          <w:rFonts w:ascii="Arial" w:hAnsi="Arial" w:cs="Arial"/>
          <w:sz w:val="20"/>
          <w:szCs w:val="20"/>
        </w:rPr>
        <w:t>ủ</w:t>
      </w:r>
      <w:r w:rsidRPr="00C14145">
        <w:rPr>
          <w:rFonts w:ascii="Arial" w:hAnsi="Arial" w:cs="Arial"/>
          <w:sz w:val="20"/>
          <w:szCs w:val="20"/>
        </w:rPr>
        <w:t>y thác ch</w:t>
      </w:r>
      <w:r w:rsidRPr="00C14145">
        <w:rPr>
          <w:rFonts w:ascii="Arial" w:hAnsi="Arial" w:cs="Arial"/>
          <w:sz w:val="20"/>
          <w:szCs w:val="20"/>
        </w:rPr>
        <w:t>ị</w:t>
      </w:r>
      <w:r w:rsidRPr="00C14145">
        <w:rPr>
          <w:rFonts w:ascii="Arial" w:hAnsi="Arial" w:cs="Arial"/>
          <w:sz w:val="20"/>
          <w:szCs w:val="20"/>
        </w:rPr>
        <w:t>u trách nhi</w:t>
      </w:r>
      <w:r w:rsidRPr="00C14145">
        <w:rPr>
          <w:rFonts w:ascii="Arial" w:hAnsi="Arial" w:cs="Arial"/>
          <w:sz w:val="20"/>
          <w:szCs w:val="20"/>
        </w:rPr>
        <w:t>ệ</w:t>
      </w:r>
      <w:r w:rsidRPr="00C14145">
        <w:rPr>
          <w:rFonts w:ascii="Arial" w:hAnsi="Arial" w:cs="Arial"/>
          <w:sz w:val="20"/>
          <w:szCs w:val="20"/>
        </w:rPr>
        <w:t>m v</w:t>
      </w:r>
      <w:r w:rsidRPr="00C14145">
        <w:rPr>
          <w:rFonts w:ascii="Arial" w:hAnsi="Arial" w:cs="Arial"/>
          <w:sz w:val="20"/>
          <w:szCs w:val="20"/>
        </w:rPr>
        <w:t>ề</w:t>
      </w:r>
      <w:r w:rsidRPr="00C14145">
        <w:rPr>
          <w:rFonts w:ascii="Arial" w:hAnsi="Arial" w:cs="Arial"/>
          <w:sz w:val="20"/>
          <w:szCs w:val="20"/>
        </w:rPr>
        <w:t xml:space="preserve"> ghi nhãn hàng hóa thì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là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w:t>
      </w:r>
      <w:r w:rsidRPr="00C14145">
        <w:rPr>
          <w:rFonts w:ascii="Arial" w:hAnsi="Arial" w:cs="Arial"/>
          <w:sz w:val="20"/>
          <w:szCs w:val="20"/>
        </w:rPr>
        <w:t>o bì chuy</w:t>
      </w:r>
      <w:r w:rsidRPr="00C14145">
        <w:rPr>
          <w:rFonts w:ascii="Arial" w:hAnsi="Arial" w:cs="Arial"/>
          <w:sz w:val="20"/>
          <w:szCs w:val="20"/>
        </w:rPr>
        <w:t>ể</w:t>
      </w:r>
      <w:r w:rsidRPr="00C14145">
        <w:rPr>
          <w:rFonts w:ascii="Arial" w:hAnsi="Arial" w:cs="Arial"/>
          <w:sz w:val="20"/>
          <w:szCs w:val="20"/>
        </w:rPr>
        <w:t xml:space="preserve">n giao cho bên </w:t>
      </w:r>
      <w:r w:rsidRPr="00C14145">
        <w:rPr>
          <w:rFonts w:ascii="Arial" w:hAnsi="Arial" w:cs="Arial"/>
          <w:sz w:val="20"/>
          <w:szCs w:val="20"/>
        </w:rPr>
        <w:t>ủ</w:t>
      </w:r>
      <w:r w:rsidRPr="00C14145">
        <w:rPr>
          <w:rFonts w:ascii="Arial" w:hAnsi="Arial" w:cs="Arial"/>
          <w:sz w:val="20"/>
          <w:szCs w:val="20"/>
        </w:rPr>
        <w:t>y thác, doanh thu t</w:t>
      </w:r>
      <w:r w:rsidRPr="00C14145">
        <w:rPr>
          <w:rFonts w:ascii="Arial" w:hAnsi="Arial" w:cs="Arial"/>
          <w:sz w:val="20"/>
          <w:szCs w:val="20"/>
        </w:rPr>
        <w:t>ừ</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là t</w:t>
      </w:r>
      <w:r w:rsidRPr="00C14145">
        <w:rPr>
          <w:rFonts w:ascii="Arial" w:hAnsi="Arial" w:cs="Arial"/>
          <w:sz w:val="20"/>
          <w:szCs w:val="20"/>
        </w:rPr>
        <w:t>ổ</w:t>
      </w:r>
      <w:r w:rsidRPr="00C14145">
        <w:rPr>
          <w:rFonts w:ascii="Arial" w:hAnsi="Arial" w:cs="Arial"/>
          <w:sz w:val="20"/>
          <w:szCs w:val="20"/>
        </w:rPr>
        <w:t>ng giá tr</w:t>
      </w:r>
      <w:r w:rsidRPr="00C14145">
        <w:rPr>
          <w:rFonts w:ascii="Arial" w:hAnsi="Arial" w:cs="Arial"/>
          <w:sz w:val="20"/>
          <w:szCs w:val="20"/>
        </w:rPr>
        <w:t>ị</w:t>
      </w:r>
      <w:r w:rsidRPr="00C14145">
        <w:rPr>
          <w:rFonts w:ascii="Arial" w:hAnsi="Arial" w:cs="Arial"/>
          <w:sz w:val="20"/>
          <w:szCs w:val="20"/>
        </w:rPr>
        <w:t xml:space="preserve">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 xml:space="preserve">u và phí </w:t>
      </w:r>
      <w:r w:rsidRPr="00C14145">
        <w:rPr>
          <w:rFonts w:ascii="Arial" w:hAnsi="Arial" w:cs="Arial"/>
          <w:sz w:val="20"/>
          <w:szCs w:val="20"/>
        </w:rPr>
        <w:t>ủ</w:t>
      </w:r>
      <w:r w:rsidRPr="00C14145">
        <w:rPr>
          <w:rFonts w:ascii="Arial" w:hAnsi="Arial" w:cs="Arial"/>
          <w:sz w:val="20"/>
          <w:szCs w:val="20"/>
        </w:rPr>
        <w:t>y thác;</w:t>
      </w:r>
    </w:p>
    <w:p w14:paraId="476645CF"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d)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ch</w:t>
      </w:r>
      <w:r w:rsidRPr="00C14145">
        <w:rPr>
          <w:rFonts w:ascii="Arial" w:hAnsi="Arial" w:cs="Arial"/>
          <w:sz w:val="20"/>
          <w:szCs w:val="20"/>
        </w:rPr>
        <w:t>ị</w:t>
      </w:r>
      <w:r w:rsidRPr="00C14145">
        <w:rPr>
          <w:rFonts w:ascii="Arial" w:hAnsi="Arial" w:cs="Arial"/>
          <w:sz w:val="20"/>
          <w:szCs w:val="20"/>
        </w:rPr>
        <w:t>u trách nhi</w:t>
      </w:r>
      <w:r w:rsidRPr="00C14145">
        <w:rPr>
          <w:rFonts w:ascii="Arial" w:hAnsi="Arial" w:cs="Arial"/>
          <w:sz w:val="20"/>
          <w:szCs w:val="20"/>
        </w:rPr>
        <w:t>ệ</w:t>
      </w:r>
      <w:r w:rsidRPr="00C14145">
        <w:rPr>
          <w:rFonts w:ascii="Arial" w:hAnsi="Arial" w:cs="Arial"/>
          <w:sz w:val="20"/>
          <w:szCs w:val="20"/>
        </w:rPr>
        <w:t>m đóng góp tài chính là công ty m</w:t>
      </w:r>
      <w:r w:rsidRPr="00C14145">
        <w:rPr>
          <w:rFonts w:ascii="Arial" w:hAnsi="Arial" w:cs="Arial"/>
          <w:sz w:val="20"/>
          <w:szCs w:val="20"/>
        </w:rPr>
        <w:t>ẹ</w:t>
      </w:r>
      <w:r w:rsidRPr="00C14145">
        <w:rPr>
          <w:rFonts w:ascii="Arial" w:hAnsi="Arial" w:cs="Arial"/>
          <w:sz w:val="20"/>
          <w:szCs w:val="20"/>
        </w:rPr>
        <w:t xml:space="preserve"> ho</w:t>
      </w:r>
      <w:r w:rsidRPr="00C14145">
        <w:rPr>
          <w:rFonts w:ascii="Arial" w:hAnsi="Arial" w:cs="Arial"/>
          <w:sz w:val="20"/>
          <w:szCs w:val="20"/>
        </w:rPr>
        <w:t>ặ</w:t>
      </w:r>
      <w:r w:rsidRPr="00C14145">
        <w:rPr>
          <w:rFonts w:ascii="Arial" w:hAnsi="Arial" w:cs="Arial"/>
          <w:sz w:val="20"/>
          <w:szCs w:val="20"/>
        </w:rPr>
        <w:t>c công ty có các chi nhánh h</w:t>
      </w:r>
      <w:r w:rsidRPr="00C14145">
        <w:rPr>
          <w:rFonts w:ascii="Arial" w:hAnsi="Arial" w:cs="Arial"/>
          <w:sz w:val="20"/>
          <w:szCs w:val="20"/>
        </w:rPr>
        <w:t>ạ</w:t>
      </w:r>
      <w:r w:rsidRPr="00C14145">
        <w:rPr>
          <w:rFonts w:ascii="Arial" w:hAnsi="Arial" w:cs="Arial"/>
          <w:sz w:val="20"/>
          <w:szCs w:val="20"/>
        </w:rPr>
        <w:t>ch toán đ</w:t>
      </w:r>
      <w:r w:rsidRPr="00C14145">
        <w:rPr>
          <w:rFonts w:ascii="Arial" w:hAnsi="Arial" w:cs="Arial"/>
          <w:sz w:val="20"/>
          <w:szCs w:val="20"/>
        </w:rPr>
        <w:t>ộ</w:t>
      </w:r>
      <w:r w:rsidRPr="00C14145">
        <w:rPr>
          <w:rFonts w:ascii="Arial" w:hAnsi="Arial" w:cs="Arial"/>
          <w:sz w:val="20"/>
          <w:szCs w:val="20"/>
        </w:rPr>
        <w:t>c l</w:t>
      </w:r>
      <w:r w:rsidRPr="00C14145">
        <w:rPr>
          <w:rFonts w:ascii="Arial" w:hAnsi="Arial" w:cs="Arial"/>
          <w:sz w:val="20"/>
          <w:szCs w:val="20"/>
        </w:rPr>
        <w:t>ậ</w:t>
      </w:r>
      <w:r w:rsidRPr="00C14145">
        <w:rPr>
          <w:rFonts w:ascii="Arial" w:hAnsi="Arial" w:cs="Arial"/>
          <w:sz w:val="20"/>
          <w:szCs w:val="20"/>
        </w:rPr>
        <w:t>p đư</w:t>
      </w:r>
      <w:r w:rsidRPr="00C14145">
        <w:rPr>
          <w:rFonts w:ascii="Arial" w:hAnsi="Arial" w:cs="Arial"/>
          <w:sz w:val="20"/>
          <w:szCs w:val="20"/>
        </w:rPr>
        <w:t>ợ</w:t>
      </w:r>
      <w:r w:rsidRPr="00C14145">
        <w:rPr>
          <w:rFonts w:ascii="Arial" w:hAnsi="Arial" w:cs="Arial"/>
          <w:sz w:val="20"/>
          <w:szCs w:val="20"/>
        </w:rPr>
        <w:t xml:space="preserve">c </w:t>
      </w:r>
      <w:r w:rsidRPr="00C14145">
        <w:rPr>
          <w:rFonts w:ascii="Arial" w:hAnsi="Arial" w:cs="Arial"/>
          <w:sz w:val="20"/>
          <w:szCs w:val="20"/>
        </w:rPr>
        <w:t>ủ</w:t>
      </w:r>
      <w:r w:rsidRPr="00C14145">
        <w:rPr>
          <w:rFonts w:ascii="Arial" w:hAnsi="Arial" w:cs="Arial"/>
          <w:sz w:val="20"/>
          <w:szCs w:val="20"/>
        </w:rPr>
        <w:t>y quy</w:t>
      </w:r>
      <w:r w:rsidRPr="00C14145">
        <w:rPr>
          <w:rFonts w:ascii="Arial" w:hAnsi="Arial" w:cs="Arial"/>
          <w:sz w:val="20"/>
          <w:szCs w:val="20"/>
        </w:rPr>
        <w:t>ề</w:t>
      </w:r>
      <w:r w:rsidRPr="00C14145">
        <w:rPr>
          <w:rFonts w:ascii="Arial" w:hAnsi="Arial" w:cs="Arial"/>
          <w:sz w:val="20"/>
          <w:szCs w:val="20"/>
        </w:rPr>
        <w:t xml:space="preserve">n </w:t>
      </w:r>
      <w:r w:rsidRPr="00C14145">
        <w:rPr>
          <w:rFonts w:ascii="Arial" w:hAnsi="Arial" w:cs="Arial"/>
          <w:sz w:val="20"/>
          <w:szCs w:val="20"/>
        </w:rPr>
        <w:t>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dân s</w:t>
      </w:r>
      <w:r w:rsidRPr="00C14145">
        <w:rPr>
          <w:rFonts w:ascii="Arial" w:hAnsi="Arial" w:cs="Arial"/>
          <w:sz w:val="20"/>
          <w:szCs w:val="20"/>
        </w:rPr>
        <w:t>ự</w:t>
      </w:r>
      <w:r w:rsidRPr="00C14145">
        <w:rPr>
          <w:rFonts w:ascii="Arial" w:hAnsi="Arial" w:cs="Arial"/>
          <w:sz w:val="20"/>
          <w:szCs w:val="20"/>
        </w:rPr>
        <w:t xml:space="preserve"> đ</w:t>
      </w:r>
      <w:r w:rsidRPr="00C14145">
        <w:rPr>
          <w:rFonts w:ascii="Arial" w:hAnsi="Arial" w:cs="Arial"/>
          <w:sz w:val="20"/>
          <w:szCs w:val="20"/>
        </w:rPr>
        <w:t>ể</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cho công ty con ho</w:t>
      </w:r>
      <w:r w:rsidRPr="00C14145">
        <w:rPr>
          <w:rFonts w:ascii="Arial" w:hAnsi="Arial" w:cs="Arial"/>
          <w:sz w:val="20"/>
          <w:szCs w:val="20"/>
        </w:rPr>
        <w:t>ặ</w:t>
      </w:r>
      <w:r w:rsidRPr="00C14145">
        <w:rPr>
          <w:rFonts w:ascii="Arial" w:hAnsi="Arial" w:cs="Arial"/>
          <w:sz w:val="20"/>
          <w:szCs w:val="20"/>
        </w:rPr>
        <w:t>c chi nhánh h</w:t>
      </w:r>
      <w:r w:rsidRPr="00C14145">
        <w:rPr>
          <w:rFonts w:ascii="Arial" w:hAnsi="Arial" w:cs="Arial"/>
          <w:sz w:val="20"/>
          <w:szCs w:val="20"/>
        </w:rPr>
        <w:t>ạ</w:t>
      </w:r>
      <w:r w:rsidRPr="00C14145">
        <w:rPr>
          <w:rFonts w:ascii="Arial" w:hAnsi="Arial" w:cs="Arial"/>
          <w:sz w:val="20"/>
          <w:szCs w:val="20"/>
        </w:rPr>
        <w:t>ch toán đ</w:t>
      </w:r>
      <w:r w:rsidRPr="00C14145">
        <w:rPr>
          <w:rFonts w:ascii="Arial" w:hAnsi="Arial" w:cs="Arial"/>
          <w:sz w:val="20"/>
          <w:szCs w:val="20"/>
        </w:rPr>
        <w:t>ộ</w:t>
      </w:r>
      <w:r w:rsidRPr="00C14145">
        <w:rPr>
          <w:rFonts w:ascii="Arial" w:hAnsi="Arial" w:cs="Arial"/>
          <w:sz w:val="20"/>
          <w:szCs w:val="20"/>
        </w:rPr>
        <w:t>c l</w:t>
      </w:r>
      <w:r w:rsidRPr="00C14145">
        <w:rPr>
          <w:rFonts w:ascii="Arial" w:hAnsi="Arial" w:cs="Arial"/>
          <w:sz w:val="20"/>
          <w:szCs w:val="20"/>
        </w:rPr>
        <w:t>ậ</w:t>
      </w:r>
      <w:r w:rsidRPr="00C14145">
        <w:rPr>
          <w:rFonts w:ascii="Arial" w:hAnsi="Arial" w:cs="Arial"/>
          <w:sz w:val="20"/>
          <w:szCs w:val="20"/>
        </w:rPr>
        <w:t>p.</w:t>
      </w:r>
    </w:p>
    <w:p w14:paraId="3991014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Bao bì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này là bao bì tr</w:t>
      </w:r>
      <w:r w:rsidRPr="00C14145">
        <w:rPr>
          <w:rFonts w:ascii="Arial" w:hAnsi="Arial" w:cs="Arial"/>
          <w:sz w:val="20"/>
          <w:szCs w:val="20"/>
        </w:rPr>
        <w:t>ự</w:t>
      </w:r>
      <w:r w:rsidRPr="00C14145">
        <w:rPr>
          <w:rFonts w:ascii="Arial" w:hAnsi="Arial" w:cs="Arial"/>
          <w:sz w:val="20"/>
          <w:szCs w:val="20"/>
        </w:rPr>
        <w:t>c ti</w:t>
      </w:r>
      <w:r w:rsidRPr="00C14145">
        <w:rPr>
          <w:rFonts w:ascii="Arial" w:hAnsi="Arial" w:cs="Arial"/>
          <w:sz w:val="20"/>
          <w:szCs w:val="20"/>
        </w:rPr>
        <w:t>ế</w:t>
      </w:r>
      <w:r w:rsidRPr="00C14145">
        <w:rPr>
          <w:rFonts w:ascii="Arial" w:hAnsi="Arial" w:cs="Arial"/>
          <w:sz w:val="20"/>
          <w:szCs w:val="20"/>
        </w:rPr>
        <w:t>p c</w:t>
      </w:r>
      <w:r w:rsidRPr="00C14145">
        <w:rPr>
          <w:rFonts w:ascii="Arial" w:hAnsi="Arial" w:cs="Arial"/>
          <w:sz w:val="20"/>
          <w:szCs w:val="20"/>
        </w:rPr>
        <w:t>ủ</w:t>
      </w:r>
      <w:r w:rsidRPr="00C14145">
        <w:rPr>
          <w:rFonts w:ascii="Arial" w:hAnsi="Arial" w:cs="Arial"/>
          <w:sz w:val="20"/>
          <w:szCs w:val="20"/>
        </w:rPr>
        <w:t>a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hàng hóa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ch</w:t>
      </w:r>
      <w:r w:rsidRPr="00C14145">
        <w:rPr>
          <w:rFonts w:ascii="Arial" w:hAnsi="Arial" w:cs="Arial"/>
          <w:sz w:val="20"/>
          <w:szCs w:val="20"/>
        </w:rPr>
        <w:t>ấ</w:t>
      </w:r>
      <w:r w:rsidRPr="00C14145">
        <w:rPr>
          <w:rFonts w:ascii="Arial" w:hAnsi="Arial" w:cs="Arial"/>
          <w:sz w:val="20"/>
          <w:szCs w:val="20"/>
        </w:rPr>
        <w:t>t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hàng hóa</w:t>
      </w:r>
      <w:r w:rsidRPr="00C14145">
        <w:rPr>
          <w:rFonts w:ascii="Arial" w:hAnsi="Arial" w:cs="Arial"/>
          <w:sz w:val="20"/>
          <w:szCs w:val="20"/>
        </w:rPr>
        <w:t>.</w:t>
      </w:r>
    </w:p>
    <w:p w14:paraId="0AEAAF0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Các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ng sau đây không ph</w:t>
      </w:r>
      <w:r w:rsidRPr="00C14145">
        <w:rPr>
          <w:rFonts w:ascii="Arial" w:hAnsi="Arial" w:cs="Arial"/>
          <w:sz w:val="20"/>
          <w:szCs w:val="20"/>
        </w:rPr>
        <w:t>ả</w:t>
      </w:r>
      <w:r w:rsidRPr="00C14145">
        <w:rPr>
          <w:rFonts w:ascii="Arial" w:hAnsi="Arial" w:cs="Arial"/>
          <w:sz w:val="20"/>
          <w:szCs w:val="20"/>
        </w:rPr>
        <w:t>i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đóng góp tài chính đ</w:t>
      </w:r>
      <w:r w:rsidRPr="00C14145">
        <w:rPr>
          <w:rFonts w:ascii="Arial" w:hAnsi="Arial" w:cs="Arial"/>
          <w:sz w:val="20"/>
          <w:szCs w:val="20"/>
        </w:rPr>
        <w:t>ể</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các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w:t>
      </w:r>
    </w:p>
    <w:p w14:paraId="684955C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w:t>
      </w:r>
      <w:r w:rsidRPr="00C14145">
        <w:rPr>
          <w:rFonts w:ascii="Arial" w:hAnsi="Arial" w:cs="Arial"/>
          <w:sz w:val="20"/>
          <w:szCs w:val="20"/>
        </w:rPr>
        <w:t>ể</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kh</w:t>
      </w:r>
      <w:r w:rsidRPr="00C14145">
        <w:rPr>
          <w:rFonts w:ascii="Arial" w:hAnsi="Arial" w:cs="Arial"/>
          <w:sz w:val="20"/>
          <w:szCs w:val="20"/>
        </w:rPr>
        <w:t>ẩ</w:t>
      </w:r>
      <w:r w:rsidRPr="00C14145">
        <w:rPr>
          <w:rFonts w:ascii="Arial" w:hAnsi="Arial" w:cs="Arial"/>
          <w:sz w:val="20"/>
          <w:szCs w:val="20"/>
        </w:rPr>
        <w:t>u, t</w:t>
      </w:r>
      <w:r w:rsidRPr="00C14145">
        <w:rPr>
          <w:rFonts w:ascii="Arial" w:hAnsi="Arial" w:cs="Arial"/>
          <w:sz w:val="20"/>
          <w:szCs w:val="20"/>
        </w:rPr>
        <w:t>ạ</w:t>
      </w:r>
      <w:r w:rsidRPr="00C14145">
        <w:rPr>
          <w:rFonts w:ascii="Arial" w:hAnsi="Arial" w:cs="Arial"/>
          <w:sz w:val="20"/>
          <w:szCs w:val="20"/>
        </w:rPr>
        <w:t>m nh</w:t>
      </w:r>
      <w:r w:rsidRPr="00C14145">
        <w:rPr>
          <w:rFonts w:ascii="Arial" w:hAnsi="Arial" w:cs="Arial"/>
          <w:sz w:val="20"/>
          <w:szCs w:val="20"/>
        </w:rPr>
        <w:t>ậ</w:t>
      </w:r>
      <w:r w:rsidRPr="00C14145">
        <w:rPr>
          <w:rFonts w:ascii="Arial" w:hAnsi="Arial" w:cs="Arial"/>
          <w:sz w:val="20"/>
          <w:szCs w:val="20"/>
        </w:rPr>
        <w:t>p, tái xu</w:t>
      </w:r>
      <w:r w:rsidRPr="00C14145">
        <w:rPr>
          <w:rFonts w:ascii="Arial" w:hAnsi="Arial" w:cs="Arial"/>
          <w:sz w:val="20"/>
          <w:szCs w:val="20"/>
        </w:rPr>
        <w:t>ấ</w:t>
      </w:r>
      <w:r w:rsidRPr="00C14145">
        <w:rPr>
          <w:rFonts w:ascii="Arial" w:hAnsi="Arial" w:cs="Arial"/>
          <w:sz w:val="20"/>
          <w:szCs w:val="20"/>
        </w:rPr>
        <w:t>t ho</w:t>
      </w:r>
      <w:r w:rsidRPr="00C14145">
        <w:rPr>
          <w:rFonts w:ascii="Arial" w:hAnsi="Arial" w:cs="Arial"/>
          <w:sz w:val="20"/>
          <w:szCs w:val="20"/>
        </w:rPr>
        <w:t>ặ</w:t>
      </w:r>
      <w:r w:rsidRPr="00C14145">
        <w:rPr>
          <w:rFonts w:ascii="Arial" w:hAnsi="Arial" w:cs="Arial"/>
          <w:sz w:val="20"/>
          <w:szCs w:val="20"/>
        </w:rPr>
        <w:t>c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cho m</w:t>
      </w:r>
      <w:r w:rsidRPr="00C14145">
        <w:rPr>
          <w:rFonts w:ascii="Arial" w:hAnsi="Arial" w:cs="Arial"/>
          <w:sz w:val="20"/>
          <w:szCs w:val="20"/>
        </w:rPr>
        <w:t>ụ</w:t>
      </w:r>
      <w:r w:rsidRPr="00C14145">
        <w:rPr>
          <w:rFonts w:ascii="Arial" w:hAnsi="Arial" w:cs="Arial"/>
          <w:sz w:val="20"/>
          <w:szCs w:val="20"/>
        </w:rPr>
        <w:t>c đích nghiên c</w:t>
      </w:r>
      <w:r w:rsidRPr="00C14145">
        <w:rPr>
          <w:rFonts w:ascii="Arial" w:hAnsi="Arial" w:cs="Arial"/>
          <w:sz w:val="20"/>
          <w:szCs w:val="20"/>
        </w:rPr>
        <w:t>ứ</w:t>
      </w:r>
      <w:r w:rsidRPr="00C14145">
        <w:rPr>
          <w:rFonts w:ascii="Arial" w:hAnsi="Arial" w:cs="Arial"/>
          <w:sz w:val="20"/>
          <w:szCs w:val="20"/>
        </w:rPr>
        <w:t>u, h</w:t>
      </w:r>
      <w:r w:rsidRPr="00C14145">
        <w:rPr>
          <w:rFonts w:ascii="Arial" w:hAnsi="Arial" w:cs="Arial"/>
          <w:sz w:val="20"/>
          <w:szCs w:val="20"/>
        </w:rPr>
        <w:t>ọ</w:t>
      </w:r>
      <w:r w:rsidRPr="00C14145">
        <w:rPr>
          <w:rFonts w:ascii="Arial" w:hAnsi="Arial" w:cs="Arial"/>
          <w:sz w:val="20"/>
          <w:szCs w:val="20"/>
        </w:rPr>
        <w:t>c t</w:t>
      </w:r>
      <w:r w:rsidRPr="00C14145">
        <w:rPr>
          <w:rFonts w:ascii="Arial" w:hAnsi="Arial" w:cs="Arial"/>
          <w:sz w:val="20"/>
          <w:szCs w:val="20"/>
        </w:rPr>
        <w:t>ậ</w:t>
      </w:r>
      <w:r w:rsidRPr="00C14145">
        <w:rPr>
          <w:rFonts w:ascii="Arial" w:hAnsi="Arial" w:cs="Arial"/>
          <w:sz w:val="20"/>
          <w:szCs w:val="20"/>
        </w:rPr>
        <w:t xml:space="preserve">p, </w:t>
      </w:r>
      <w:r w:rsidRPr="00C14145">
        <w:rPr>
          <w:rFonts w:ascii="Arial" w:hAnsi="Arial" w:cs="Arial"/>
          <w:sz w:val="20"/>
          <w:szCs w:val="20"/>
        </w:rPr>
        <w:t>th</w:t>
      </w:r>
      <w:r w:rsidRPr="00C14145">
        <w:rPr>
          <w:rFonts w:ascii="Arial" w:hAnsi="Arial" w:cs="Arial"/>
          <w:sz w:val="20"/>
          <w:szCs w:val="20"/>
        </w:rPr>
        <w:t>ử</w:t>
      </w:r>
      <w:r w:rsidRPr="00C14145">
        <w:rPr>
          <w:rFonts w:ascii="Arial" w:hAnsi="Arial" w:cs="Arial"/>
          <w:sz w:val="20"/>
          <w:szCs w:val="20"/>
        </w:rPr>
        <w:t xml:space="preserve"> nghi</w:t>
      </w:r>
      <w:r w:rsidRPr="00C14145">
        <w:rPr>
          <w:rFonts w:ascii="Arial" w:hAnsi="Arial" w:cs="Arial"/>
          <w:sz w:val="20"/>
          <w:szCs w:val="20"/>
        </w:rPr>
        <w:t>ệ</w:t>
      </w:r>
      <w:r w:rsidRPr="00C14145">
        <w:rPr>
          <w:rFonts w:ascii="Arial" w:hAnsi="Arial" w:cs="Arial"/>
          <w:sz w:val="20"/>
          <w:szCs w:val="20"/>
        </w:rPr>
        <w:t>m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55 Lu</w:t>
      </w:r>
      <w:r w:rsidRPr="00C14145">
        <w:rPr>
          <w:rFonts w:ascii="Arial" w:hAnsi="Arial" w:cs="Arial"/>
          <w:sz w:val="20"/>
          <w:szCs w:val="20"/>
        </w:rPr>
        <w:t>ậ</w:t>
      </w:r>
      <w:r w:rsidRPr="00C14145">
        <w:rPr>
          <w:rFonts w:ascii="Arial" w:hAnsi="Arial" w:cs="Arial"/>
          <w:sz w:val="20"/>
          <w:szCs w:val="20"/>
        </w:rPr>
        <w:t>t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w:t>
      </w:r>
    </w:p>
    <w:p w14:paraId="606D13B4"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có t</w:t>
      </w:r>
      <w:r w:rsidRPr="00C14145">
        <w:rPr>
          <w:rFonts w:ascii="Arial" w:hAnsi="Arial" w:cs="Arial"/>
          <w:sz w:val="20"/>
          <w:szCs w:val="20"/>
        </w:rPr>
        <w:t>ổ</w:t>
      </w:r>
      <w:r w:rsidRPr="00C14145">
        <w:rPr>
          <w:rFonts w:ascii="Arial" w:hAnsi="Arial" w:cs="Arial"/>
          <w:sz w:val="20"/>
          <w:szCs w:val="20"/>
        </w:rPr>
        <w:t>ng doanh thu t</w:t>
      </w:r>
      <w:r w:rsidRPr="00C14145">
        <w:rPr>
          <w:rFonts w:ascii="Arial" w:hAnsi="Arial" w:cs="Arial"/>
          <w:sz w:val="20"/>
          <w:szCs w:val="20"/>
        </w:rPr>
        <w:t>ừ</w:t>
      </w:r>
      <w:r w:rsidRPr="00C14145">
        <w:rPr>
          <w:rFonts w:ascii="Arial" w:hAnsi="Arial" w:cs="Arial"/>
          <w:sz w:val="20"/>
          <w:szCs w:val="20"/>
        </w:rPr>
        <w:t xml:space="preserve"> thu</w:t>
      </w:r>
      <w:r w:rsidRPr="00C14145">
        <w:rPr>
          <w:rFonts w:ascii="Arial" w:hAnsi="Arial" w:cs="Arial"/>
          <w:sz w:val="20"/>
          <w:szCs w:val="20"/>
        </w:rPr>
        <w:t>ố</w:t>
      </w:r>
      <w:r w:rsidRPr="00C14145">
        <w:rPr>
          <w:rFonts w:ascii="Arial" w:hAnsi="Arial" w:cs="Arial"/>
          <w:sz w:val="20"/>
          <w:szCs w:val="20"/>
        </w:rPr>
        <w:t>c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v</w:t>
      </w:r>
      <w:r w:rsidRPr="00C14145">
        <w:rPr>
          <w:rFonts w:ascii="Arial" w:hAnsi="Arial" w:cs="Arial"/>
          <w:sz w:val="20"/>
          <w:szCs w:val="20"/>
        </w:rPr>
        <w:t>ậ</w:t>
      </w:r>
      <w:r w:rsidRPr="00C14145">
        <w:rPr>
          <w:rFonts w:ascii="Arial" w:hAnsi="Arial" w:cs="Arial"/>
          <w:sz w:val="20"/>
          <w:szCs w:val="20"/>
        </w:rPr>
        <w:t>t,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quy đ</w:t>
      </w:r>
      <w:r w:rsidRPr="00C14145">
        <w:rPr>
          <w:rFonts w:ascii="Arial" w:hAnsi="Arial" w:cs="Arial"/>
          <w:sz w:val="20"/>
          <w:szCs w:val="20"/>
        </w:rPr>
        <w:t>ị</w:t>
      </w:r>
      <w:r w:rsidRPr="00C14145">
        <w:rPr>
          <w:rFonts w:ascii="Arial" w:hAnsi="Arial" w:cs="Arial"/>
          <w:sz w:val="20"/>
          <w:szCs w:val="20"/>
        </w:rPr>
        <w:t>nh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dư</w:t>
      </w:r>
      <w:r w:rsidRPr="00C14145">
        <w:rPr>
          <w:rFonts w:ascii="Arial" w:hAnsi="Arial" w:cs="Arial"/>
          <w:sz w:val="20"/>
          <w:szCs w:val="20"/>
        </w:rPr>
        <w:t>ớ</w:t>
      </w:r>
      <w:r w:rsidRPr="00C14145">
        <w:rPr>
          <w:rFonts w:ascii="Arial" w:hAnsi="Arial" w:cs="Arial"/>
          <w:sz w:val="20"/>
          <w:szCs w:val="20"/>
        </w:rPr>
        <w:t>i 30 t</w:t>
      </w:r>
      <w:r w:rsidRPr="00C14145">
        <w:rPr>
          <w:rFonts w:ascii="Arial" w:hAnsi="Arial" w:cs="Arial"/>
          <w:sz w:val="20"/>
          <w:szCs w:val="20"/>
        </w:rPr>
        <w:t>ỷ</w:t>
      </w:r>
      <w:r w:rsidRPr="00C14145">
        <w:rPr>
          <w:rFonts w:ascii="Arial" w:hAnsi="Arial" w:cs="Arial"/>
          <w:sz w:val="20"/>
          <w:szCs w:val="20"/>
        </w:rPr>
        <w:t xml:space="preserve"> đ</w:t>
      </w:r>
      <w:r w:rsidRPr="00C14145">
        <w:rPr>
          <w:rFonts w:ascii="Arial" w:hAnsi="Arial" w:cs="Arial"/>
          <w:sz w:val="20"/>
          <w:szCs w:val="20"/>
        </w:rPr>
        <w:t>ồ</w:t>
      </w:r>
      <w:r w:rsidRPr="00C14145">
        <w:rPr>
          <w:rFonts w:ascii="Arial" w:hAnsi="Arial" w:cs="Arial"/>
          <w:sz w:val="20"/>
          <w:szCs w:val="20"/>
        </w:rPr>
        <w:t>ng/năm.</w:t>
      </w:r>
    </w:p>
    <w:p w14:paraId="5399BAC1"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4. M</w:t>
      </w:r>
      <w:r w:rsidRPr="00C14145">
        <w:rPr>
          <w:rFonts w:ascii="Arial" w:hAnsi="Arial" w:cs="Arial"/>
          <w:sz w:val="20"/>
          <w:szCs w:val="20"/>
        </w:rPr>
        <w:t>ứ</w:t>
      </w:r>
      <w:r w:rsidRPr="00C14145">
        <w:rPr>
          <w:rFonts w:ascii="Arial" w:hAnsi="Arial" w:cs="Arial"/>
          <w:sz w:val="20"/>
          <w:szCs w:val="20"/>
        </w:rPr>
        <w:t>c đóng góp tài chính c</w:t>
      </w:r>
      <w:r w:rsidRPr="00C14145">
        <w:rPr>
          <w:rFonts w:ascii="Arial" w:hAnsi="Arial" w:cs="Arial"/>
          <w:sz w:val="20"/>
          <w:szCs w:val="20"/>
        </w:rPr>
        <w:t>ụ</w:t>
      </w:r>
      <w:r w:rsidRPr="00C14145">
        <w:rPr>
          <w:rFonts w:ascii="Arial" w:hAnsi="Arial" w:cs="Arial"/>
          <w:sz w:val="20"/>
          <w:szCs w:val="20"/>
        </w:rPr>
        <w:t xml:space="preserve"> th</w:t>
      </w:r>
      <w:r w:rsidRPr="00C14145">
        <w:rPr>
          <w:rFonts w:ascii="Arial" w:hAnsi="Arial" w:cs="Arial"/>
          <w:sz w:val="20"/>
          <w:szCs w:val="20"/>
        </w:rPr>
        <w:t>ể</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t</w:t>
      </w:r>
      <w:r w:rsidRPr="00C14145">
        <w:rPr>
          <w:rFonts w:ascii="Arial" w:hAnsi="Arial" w:cs="Arial"/>
          <w:sz w:val="20"/>
          <w:szCs w:val="20"/>
        </w:rPr>
        <w:t>ừ</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w:t>
      </w:r>
      <w:r w:rsidRPr="00C14145">
        <w:rPr>
          <w:rFonts w:ascii="Arial" w:hAnsi="Arial" w:cs="Arial"/>
          <w:sz w:val="20"/>
          <w:szCs w:val="20"/>
        </w:rPr>
        <w:t>ợ</w:t>
      </w:r>
      <w:r w:rsidRPr="00C14145">
        <w:rPr>
          <w:rFonts w:ascii="Arial" w:hAnsi="Arial" w:cs="Arial"/>
          <w:sz w:val="20"/>
          <w:szCs w:val="20"/>
        </w:rPr>
        <w:t>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Lãi ti</w:t>
      </w:r>
      <w:r w:rsidRPr="00C14145">
        <w:rPr>
          <w:rFonts w:ascii="Arial" w:hAnsi="Arial" w:cs="Arial"/>
          <w:sz w:val="20"/>
          <w:szCs w:val="20"/>
        </w:rPr>
        <w:t>ề</w:t>
      </w:r>
      <w:r w:rsidRPr="00C14145">
        <w:rPr>
          <w:rFonts w:ascii="Arial" w:hAnsi="Arial" w:cs="Arial"/>
          <w:sz w:val="20"/>
          <w:szCs w:val="20"/>
        </w:rPr>
        <w:t>n g</w:t>
      </w:r>
      <w:r w:rsidRPr="00C14145">
        <w:rPr>
          <w:rFonts w:ascii="Arial" w:hAnsi="Arial" w:cs="Arial"/>
          <w:sz w:val="20"/>
          <w:szCs w:val="20"/>
        </w:rPr>
        <w:t>ử</w:t>
      </w:r>
      <w:r w:rsidRPr="00C14145">
        <w:rPr>
          <w:rFonts w:ascii="Arial" w:hAnsi="Arial" w:cs="Arial"/>
          <w:sz w:val="20"/>
          <w:szCs w:val="20"/>
        </w:rPr>
        <w:t>i ngân hàng c</w:t>
      </w:r>
      <w:r w:rsidRPr="00C14145">
        <w:rPr>
          <w:rFonts w:ascii="Arial" w:hAnsi="Arial" w:cs="Arial"/>
          <w:sz w:val="20"/>
          <w:szCs w:val="20"/>
        </w:rPr>
        <w:t>ủ</w:t>
      </w:r>
      <w:r w:rsidRPr="00C14145">
        <w:rPr>
          <w:rFonts w:ascii="Arial" w:hAnsi="Arial" w:cs="Arial"/>
          <w:sz w:val="20"/>
          <w:szCs w:val="20"/>
        </w:rPr>
        <w:t>a ti</w:t>
      </w:r>
      <w:r w:rsidRPr="00C14145">
        <w:rPr>
          <w:rFonts w:ascii="Arial" w:hAnsi="Arial" w:cs="Arial"/>
          <w:sz w:val="20"/>
          <w:szCs w:val="20"/>
        </w:rPr>
        <w:t>ề</w:t>
      </w:r>
      <w:r w:rsidRPr="00C14145">
        <w:rPr>
          <w:rFonts w:ascii="Arial" w:hAnsi="Arial" w:cs="Arial"/>
          <w:sz w:val="20"/>
          <w:szCs w:val="20"/>
        </w:rPr>
        <w:t>n đóng góp tài chính h</w:t>
      </w:r>
      <w:r w:rsidRPr="00C14145">
        <w:rPr>
          <w:rFonts w:ascii="Arial" w:hAnsi="Arial" w:cs="Arial"/>
          <w:sz w:val="20"/>
          <w:szCs w:val="20"/>
        </w:rPr>
        <w:t>ằ</w:t>
      </w:r>
      <w:r w:rsidRPr="00C14145">
        <w:rPr>
          <w:rFonts w:ascii="Arial" w:hAnsi="Arial" w:cs="Arial"/>
          <w:sz w:val="20"/>
          <w:szCs w:val="20"/>
        </w:rPr>
        <w:t>ng năm đư</w:t>
      </w:r>
      <w:r w:rsidRPr="00C14145">
        <w:rPr>
          <w:rFonts w:ascii="Arial" w:hAnsi="Arial" w:cs="Arial"/>
          <w:sz w:val="20"/>
          <w:szCs w:val="20"/>
        </w:rPr>
        <w:t>ợ</w:t>
      </w:r>
      <w:r w:rsidRPr="00C14145">
        <w:rPr>
          <w:rFonts w:ascii="Arial" w:hAnsi="Arial" w:cs="Arial"/>
          <w:sz w:val="20"/>
          <w:szCs w:val="20"/>
        </w:rPr>
        <w:t>c trích cho chi phí qu</w:t>
      </w:r>
      <w:r w:rsidRPr="00C14145">
        <w:rPr>
          <w:rFonts w:ascii="Arial" w:hAnsi="Arial" w:cs="Arial"/>
          <w:sz w:val="20"/>
          <w:szCs w:val="20"/>
        </w:rPr>
        <w:t>ả</w:t>
      </w:r>
      <w:r w:rsidRPr="00C14145">
        <w:rPr>
          <w:rFonts w:ascii="Arial" w:hAnsi="Arial" w:cs="Arial"/>
          <w:sz w:val="20"/>
          <w:szCs w:val="20"/>
        </w:rPr>
        <w:t>n lý và h</w:t>
      </w:r>
      <w:r w:rsidRPr="00C14145">
        <w:rPr>
          <w:rFonts w:ascii="Arial" w:hAnsi="Arial" w:cs="Arial"/>
          <w:sz w:val="20"/>
          <w:szCs w:val="20"/>
        </w:rPr>
        <w:t>ạ</w:t>
      </w:r>
      <w:r w:rsidRPr="00C14145">
        <w:rPr>
          <w:rFonts w:ascii="Arial" w:hAnsi="Arial" w:cs="Arial"/>
          <w:sz w:val="20"/>
          <w:szCs w:val="20"/>
        </w:rPr>
        <w:t>ch toán vào doanh thu c</w:t>
      </w:r>
      <w:r w:rsidRPr="00C14145">
        <w:rPr>
          <w:rFonts w:ascii="Arial" w:hAnsi="Arial" w:cs="Arial"/>
          <w:sz w:val="20"/>
          <w:szCs w:val="20"/>
        </w:rPr>
        <w:t>ủ</w:t>
      </w:r>
      <w:r w:rsidRPr="00C14145">
        <w:rPr>
          <w:rFonts w:ascii="Arial" w:hAnsi="Arial" w:cs="Arial"/>
          <w:sz w:val="20"/>
          <w:szCs w:val="20"/>
        </w:rPr>
        <w:t>a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w:t>
      </w:r>
      <w:r w:rsidRPr="00C14145">
        <w:rPr>
          <w:rFonts w:ascii="Arial" w:hAnsi="Arial" w:cs="Arial"/>
          <w:sz w:val="20"/>
          <w:szCs w:val="20"/>
        </w:rPr>
        <w:t>môi trư</w:t>
      </w:r>
      <w:r w:rsidRPr="00C14145">
        <w:rPr>
          <w:rFonts w:ascii="Arial" w:hAnsi="Arial" w:cs="Arial"/>
          <w:sz w:val="20"/>
          <w:szCs w:val="20"/>
        </w:rPr>
        <w:t>ờ</w:t>
      </w:r>
      <w:r w:rsidRPr="00C14145">
        <w:rPr>
          <w:rFonts w:ascii="Arial" w:hAnsi="Arial" w:cs="Arial"/>
          <w:sz w:val="20"/>
          <w:szCs w:val="20"/>
        </w:rPr>
        <w:t>ng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ho</w:t>
      </w:r>
      <w:r w:rsidRPr="00C14145">
        <w:rPr>
          <w:rFonts w:ascii="Arial" w:hAnsi="Arial" w:cs="Arial"/>
          <w:sz w:val="20"/>
          <w:szCs w:val="20"/>
        </w:rPr>
        <w:t>ặ</w:t>
      </w:r>
      <w:r w:rsidRPr="00C14145">
        <w:rPr>
          <w:rFonts w:ascii="Arial" w:hAnsi="Arial" w:cs="Arial"/>
          <w:sz w:val="20"/>
          <w:szCs w:val="20"/>
        </w:rPr>
        <w:t>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tài chính tương đương nhưng không quá 2%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phân b</w:t>
      </w:r>
      <w:r w:rsidRPr="00C14145">
        <w:rPr>
          <w:rFonts w:ascii="Arial" w:hAnsi="Arial" w:cs="Arial"/>
          <w:sz w:val="20"/>
          <w:szCs w:val="20"/>
        </w:rPr>
        <w:t>ổ</w:t>
      </w:r>
      <w:r w:rsidRPr="00C14145">
        <w:rPr>
          <w:rFonts w:ascii="Arial" w:hAnsi="Arial" w:cs="Arial"/>
          <w:sz w:val="20"/>
          <w:szCs w:val="20"/>
        </w:rPr>
        <w:t>, gi</w:t>
      </w:r>
      <w:r w:rsidRPr="00C14145">
        <w:rPr>
          <w:rFonts w:ascii="Arial" w:hAnsi="Arial" w:cs="Arial"/>
          <w:sz w:val="20"/>
          <w:szCs w:val="20"/>
        </w:rPr>
        <w:t>ả</w:t>
      </w:r>
      <w:r w:rsidRPr="00C14145">
        <w:rPr>
          <w:rFonts w:ascii="Arial" w:hAnsi="Arial" w:cs="Arial"/>
          <w:sz w:val="20"/>
          <w:szCs w:val="20"/>
        </w:rPr>
        <w:t>i ngân trong năm,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lãi g</w:t>
      </w:r>
      <w:r w:rsidRPr="00C14145">
        <w:rPr>
          <w:rFonts w:ascii="Arial" w:hAnsi="Arial" w:cs="Arial"/>
          <w:sz w:val="20"/>
          <w:szCs w:val="20"/>
        </w:rPr>
        <w:t>ử</w:t>
      </w:r>
      <w:r w:rsidRPr="00C14145">
        <w:rPr>
          <w:rFonts w:ascii="Arial" w:hAnsi="Arial" w:cs="Arial"/>
          <w:sz w:val="20"/>
          <w:szCs w:val="20"/>
        </w:rPr>
        <w:t>i ngân hàng c</w:t>
      </w:r>
      <w:r w:rsidRPr="00C14145">
        <w:rPr>
          <w:rFonts w:ascii="Arial" w:hAnsi="Arial" w:cs="Arial"/>
          <w:sz w:val="20"/>
          <w:szCs w:val="20"/>
        </w:rPr>
        <w:t>ủ</w:t>
      </w:r>
      <w:r w:rsidRPr="00C14145">
        <w:rPr>
          <w:rFonts w:ascii="Arial" w:hAnsi="Arial" w:cs="Arial"/>
          <w:sz w:val="20"/>
          <w:szCs w:val="20"/>
        </w:rPr>
        <w:t>a ti</w:t>
      </w:r>
      <w:r w:rsidRPr="00C14145">
        <w:rPr>
          <w:rFonts w:ascii="Arial" w:hAnsi="Arial" w:cs="Arial"/>
          <w:sz w:val="20"/>
          <w:szCs w:val="20"/>
        </w:rPr>
        <w:t>ề</w:t>
      </w:r>
      <w:r w:rsidRPr="00C14145">
        <w:rPr>
          <w:rFonts w:ascii="Arial" w:hAnsi="Arial" w:cs="Arial"/>
          <w:sz w:val="20"/>
          <w:szCs w:val="20"/>
        </w:rPr>
        <w:t>n đóng góp tài chính sau khi trích cho chi phí qu</w:t>
      </w:r>
      <w:r w:rsidRPr="00C14145">
        <w:rPr>
          <w:rFonts w:ascii="Arial" w:hAnsi="Arial" w:cs="Arial"/>
          <w:sz w:val="20"/>
          <w:szCs w:val="20"/>
        </w:rPr>
        <w:t>ả</w:t>
      </w:r>
      <w:r w:rsidRPr="00C14145">
        <w:rPr>
          <w:rFonts w:ascii="Arial" w:hAnsi="Arial" w:cs="Arial"/>
          <w:sz w:val="20"/>
          <w:szCs w:val="20"/>
        </w:rPr>
        <w:t>n lý đư</w:t>
      </w:r>
      <w:r w:rsidRPr="00C14145">
        <w:rPr>
          <w:rFonts w:ascii="Arial" w:hAnsi="Arial" w:cs="Arial"/>
          <w:sz w:val="20"/>
          <w:szCs w:val="20"/>
        </w:rPr>
        <w:t>ợ</w:t>
      </w:r>
      <w:r w:rsidRPr="00C14145">
        <w:rPr>
          <w:rFonts w:ascii="Arial" w:hAnsi="Arial" w:cs="Arial"/>
          <w:sz w:val="20"/>
          <w:szCs w:val="20"/>
        </w:rPr>
        <w:t>c nh</w:t>
      </w:r>
      <w:r w:rsidRPr="00C14145">
        <w:rPr>
          <w:rFonts w:ascii="Arial" w:hAnsi="Arial" w:cs="Arial"/>
          <w:sz w:val="20"/>
          <w:szCs w:val="20"/>
        </w:rPr>
        <w:t>ậ</w:t>
      </w:r>
      <w:r w:rsidRPr="00C14145">
        <w:rPr>
          <w:rFonts w:ascii="Arial" w:hAnsi="Arial" w:cs="Arial"/>
          <w:sz w:val="20"/>
          <w:szCs w:val="20"/>
        </w:rPr>
        <w:t>p vào ti</w:t>
      </w:r>
      <w:r w:rsidRPr="00C14145">
        <w:rPr>
          <w:rFonts w:ascii="Arial" w:hAnsi="Arial" w:cs="Arial"/>
          <w:sz w:val="20"/>
          <w:szCs w:val="20"/>
        </w:rPr>
        <w:t>ề</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theo</w:t>
      </w:r>
      <w:r w:rsidRPr="00C14145">
        <w:rPr>
          <w:rFonts w:ascii="Arial" w:hAnsi="Arial" w:cs="Arial"/>
          <w:sz w:val="20"/>
          <w:szCs w:val="20"/>
        </w:rPr>
        <w:t xml:space="preserve"> hư</w:t>
      </w:r>
      <w:r w:rsidRPr="00C14145">
        <w:rPr>
          <w:rFonts w:ascii="Arial" w:hAnsi="Arial" w:cs="Arial"/>
          <w:sz w:val="20"/>
          <w:szCs w:val="20"/>
        </w:rPr>
        <w:t>ớ</w:t>
      </w:r>
      <w:r w:rsidRPr="00C14145">
        <w:rPr>
          <w:rFonts w:ascii="Arial" w:hAnsi="Arial" w:cs="Arial"/>
          <w:sz w:val="20"/>
          <w:szCs w:val="20"/>
        </w:rPr>
        <w:t>ng d</w:t>
      </w:r>
      <w:r w:rsidRPr="00C14145">
        <w:rPr>
          <w:rFonts w:ascii="Arial" w:hAnsi="Arial" w:cs="Arial"/>
          <w:sz w:val="20"/>
          <w:szCs w:val="20"/>
        </w:rPr>
        <w:t>ẫ</w:t>
      </w:r>
      <w:r w:rsidRPr="00C14145">
        <w:rPr>
          <w:rFonts w:ascii="Arial" w:hAnsi="Arial" w:cs="Arial"/>
          <w:sz w:val="20"/>
          <w:szCs w:val="20"/>
        </w:rPr>
        <w:t>n c</w:t>
      </w:r>
      <w:r w:rsidRPr="00C14145">
        <w:rPr>
          <w:rFonts w:ascii="Arial" w:hAnsi="Arial" w:cs="Arial"/>
          <w:sz w:val="20"/>
          <w:szCs w:val="20"/>
        </w:rPr>
        <w:t>ủ</w:t>
      </w:r>
      <w:r w:rsidRPr="00C14145">
        <w:rPr>
          <w:rFonts w:ascii="Arial" w:hAnsi="Arial" w:cs="Arial"/>
          <w:sz w:val="20"/>
          <w:szCs w:val="20"/>
        </w:rPr>
        <w:t>a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w:t>
      </w:r>
    </w:p>
    <w:p w14:paraId="4B9E5A33"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5. M</w:t>
      </w:r>
      <w:r w:rsidRPr="00C14145">
        <w:rPr>
          <w:rFonts w:ascii="Arial" w:hAnsi="Arial" w:cs="Arial"/>
          <w:sz w:val="20"/>
          <w:szCs w:val="20"/>
        </w:rPr>
        <w:t>ứ</w:t>
      </w:r>
      <w:r w:rsidRPr="00C14145">
        <w:rPr>
          <w:rFonts w:ascii="Arial" w:hAnsi="Arial" w:cs="Arial"/>
          <w:sz w:val="20"/>
          <w:szCs w:val="20"/>
        </w:rPr>
        <w:t>c đóng góp tài chính đư</w:t>
      </w:r>
      <w:r w:rsidRPr="00C14145">
        <w:rPr>
          <w:rFonts w:ascii="Arial" w:hAnsi="Arial" w:cs="Arial"/>
          <w:sz w:val="20"/>
          <w:szCs w:val="20"/>
        </w:rPr>
        <w:t>ợ</w:t>
      </w:r>
      <w:r w:rsidRPr="00C14145">
        <w:rPr>
          <w:rFonts w:ascii="Arial" w:hAnsi="Arial" w:cs="Arial"/>
          <w:sz w:val="20"/>
          <w:szCs w:val="20"/>
        </w:rPr>
        <w:t>c đi</w:t>
      </w:r>
      <w:r w:rsidRPr="00C14145">
        <w:rPr>
          <w:rFonts w:ascii="Arial" w:hAnsi="Arial" w:cs="Arial"/>
          <w:sz w:val="20"/>
          <w:szCs w:val="20"/>
        </w:rPr>
        <w:t>ề</w:t>
      </w:r>
      <w:r w:rsidRPr="00C14145">
        <w:rPr>
          <w:rFonts w:ascii="Arial" w:hAnsi="Arial" w:cs="Arial"/>
          <w:sz w:val="20"/>
          <w:szCs w:val="20"/>
        </w:rPr>
        <w:t>u ch</w:t>
      </w:r>
      <w:r w:rsidRPr="00C14145">
        <w:rPr>
          <w:rFonts w:ascii="Arial" w:hAnsi="Arial" w:cs="Arial"/>
          <w:sz w:val="20"/>
          <w:szCs w:val="20"/>
        </w:rPr>
        <w:t>ỉ</w:t>
      </w:r>
      <w:r w:rsidRPr="00C14145">
        <w:rPr>
          <w:rFonts w:ascii="Arial" w:hAnsi="Arial" w:cs="Arial"/>
          <w:sz w:val="20"/>
          <w:szCs w:val="20"/>
        </w:rPr>
        <w:t>nh theo chu k</w:t>
      </w:r>
      <w:r w:rsidRPr="00C14145">
        <w:rPr>
          <w:rFonts w:ascii="Arial" w:hAnsi="Arial" w:cs="Arial"/>
          <w:sz w:val="20"/>
          <w:szCs w:val="20"/>
        </w:rPr>
        <w:t>ỳ</w:t>
      </w:r>
      <w:r w:rsidRPr="00C14145">
        <w:rPr>
          <w:rFonts w:ascii="Arial" w:hAnsi="Arial" w:cs="Arial"/>
          <w:sz w:val="20"/>
          <w:szCs w:val="20"/>
        </w:rPr>
        <w:t xml:space="preserve"> 05 năm m</w:t>
      </w:r>
      <w:r w:rsidRPr="00C14145">
        <w:rPr>
          <w:rFonts w:ascii="Arial" w:hAnsi="Arial" w:cs="Arial"/>
          <w:sz w:val="20"/>
          <w:szCs w:val="20"/>
        </w:rPr>
        <w:t>ộ</w:t>
      </w:r>
      <w:r w:rsidRPr="00C14145">
        <w:rPr>
          <w:rFonts w:ascii="Arial" w:hAnsi="Arial" w:cs="Arial"/>
          <w:sz w:val="20"/>
          <w:szCs w:val="20"/>
        </w:rPr>
        <w:t>t l</w:t>
      </w:r>
      <w:r w:rsidRPr="00C14145">
        <w:rPr>
          <w:rFonts w:ascii="Arial" w:hAnsi="Arial" w:cs="Arial"/>
          <w:sz w:val="20"/>
          <w:szCs w:val="20"/>
        </w:rPr>
        <w:t>ầ</w:t>
      </w:r>
      <w:r w:rsidRPr="00C14145">
        <w:rPr>
          <w:rFonts w:ascii="Arial" w:hAnsi="Arial" w:cs="Arial"/>
          <w:sz w:val="20"/>
          <w:szCs w:val="20"/>
        </w:rPr>
        <w:t>n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m</w:t>
      </w:r>
      <w:r w:rsidRPr="00C14145">
        <w:rPr>
          <w:rFonts w:ascii="Arial" w:hAnsi="Arial" w:cs="Arial"/>
          <w:sz w:val="20"/>
          <w:szCs w:val="20"/>
        </w:rPr>
        <w:t>ỗ</w:t>
      </w:r>
      <w:r w:rsidRPr="00C14145">
        <w:rPr>
          <w:rFonts w:ascii="Arial" w:hAnsi="Arial" w:cs="Arial"/>
          <w:sz w:val="20"/>
          <w:szCs w:val="20"/>
        </w:rPr>
        <w:t>i l</w:t>
      </w:r>
      <w:r w:rsidRPr="00C14145">
        <w:rPr>
          <w:rFonts w:ascii="Arial" w:hAnsi="Arial" w:cs="Arial"/>
          <w:sz w:val="20"/>
          <w:szCs w:val="20"/>
        </w:rPr>
        <w:t>ầ</w:t>
      </w:r>
      <w:r w:rsidRPr="00C14145">
        <w:rPr>
          <w:rFonts w:ascii="Arial" w:hAnsi="Arial" w:cs="Arial"/>
          <w:sz w:val="20"/>
          <w:szCs w:val="20"/>
        </w:rPr>
        <w:t>n đi</w:t>
      </w:r>
      <w:r w:rsidRPr="00C14145">
        <w:rPr>
          <w:rFonts w:ascii="Arial" w:hAnsi="Arial" w:cs="Arial"/>
          <w:sz w:val="20"/>
          <w:szCs w:val="20"/>
        </w:rPr>
        <w:t>ề</w:t>
      </w:r>
      <w:r w:rsidRPr="00C14145">
        <w:rPr>
          <w:rFonts w:ascii="Arial" w:hAnsi="Arial" w:cs="Arial"/>
          <w:sz w:val="20"/>
          <w:szCs w:val="20"/>
        </w:rPr>
        <w:t>u ch</w:t>
      </w:r>
      <w:r w:rsidRPr="00C14145">
        <w:rPr>
          <w:rFonts w:ascii="Arial" w:hAnsi="Arial" w:cs="Arial"/>
          <w:sz w:val="20"/>
          <w:szCs w:val="20"/>
        </w:rPr>
        <w:t>ỉ</w:t>
      </w:r>
      <w:r w:rsidRPr="00C14145">
        <w:rPr>
          <w:rFonts w:ascii="Arial" w:hAnsi="Arial" w:cs="Arial"/>
          <w:sz w:val="20"/>
          <w:szCs w:val="20"/>
        </w:rPr>
        <w:t>nh đ</w:t>
      </w:r>
      <w:r w:rsidRPr="00C14145">
        <w:rPr>
          <w:rFonts w:ascii="Arial" w:hAnsi="Arial" w:cs="Arial"/>
          <w:sz w:val="20"/>
          <w:szCs w:val="20"/>
        </w:rPr>
        <w:t>ả</w:t>
      </w:r>
      <w:r w:rsidRPr="00C14145">
        <w:rPr>
          <w:rFonts w:ascii="Arial" w:hAnsi="Arial" w:cs="Arial"/>
          <w:sz w:val="20"/>
          <w:szCs w:val="20"/>
        </w:rPr>
        <w:t>m b</w:t>
      </w:r>
      <w:r w:rsidRPr="00C14145">
        <w:rPr>
          <w:rFonts w:ascii="Arial" w:hAnsi="Arial" w:cs="Arial"/>
          <w:sz w:val="20"/>
          <w:szCs w:val="20"/>
        </w:rPr>
        <w:t>ả</w:t>
      </w:r>
      <w:r w:rsidRPr="00C14145">
        <w:rPr>
          <w:rFonts w:ascii="Arial" w:hAnsi="Arial" w:cs="Arial"/>
          <w:sz w:val="20"/>
          <w:szCs w:val="20"/>
        </w:rPr>
        <w:t>o không quá 15% c</w:t>
      </w:r>
      <w:r w:rsidRPr="00C14145">
        <w:rPr>
          <w:rFonts w:ascii="Arial" w:hAnsi="Arial" w:cs="Arial"/>
          <w:sz w:val="20"/>
          <w:szCs w:val="20"/>
        </w:rPr>
        <w:t>ủ</w:t>
      </w:r>
      <w:r w:rsidRPr="00C14145">
        <w:rPr>
          <w:rFonts w:ascii="Arial" w:hAnsi="Arial" w:cs="Arial"/>
          <w:sz w:val="20"/>
          <w:szCs w:val="20"/>
        </w:rPr>
        <w:t>a m</w:t>
      </w:r>
      <w:r w:rsidRPr="00C14145">
        <w:rPr>
          <w:rFonts w:ascii="Arial" w:hAnsi="Arial" w:cs="Arial"/>
          <w:sz w:val="20"/>
          <w:szCs w:val="20"/>
        </w:rPr>
        <w:t>ứ</w:t>
      </w:r>
      <w:r w:rsidRPr="00C14145">
        <w:rPr>
          <w:rFonts w:ascii="Arial" w:hAnsi="Arial" w:cs="Arial"/>
          <w:sz w:val="20"/>
          <w:szCs w:val="20"/>
        </w:rPr>
        <w:t>c đóng góp trong chu k</w:t>
      </w:r>
      <w:r w:rsidRPr="00C14145">
        <w:rPr>
          <w:rFonts w:ascii="Arial" w:hAnsi="Arial" w:cs="Arial"/>
          <w:sz w:val="20"/>
          <w:szCs w:val="20"/>
        </w:rPr>
        <w:t>ỳ</w:t>
      </w:r>
      <w:r w:rsidRPr="00C14145">
        <w:rPr>
          <w:rFonts w:ascii="Arial" w:hAnsi="Arial" w:cs="Arial"/>
          <w:sz w:val="20"/>
          <w:szCs w:val="20"/>
        </w:rPr>
        <w:t xml:space="preserve"> li</w:t>
      </w:r>
      <w:r w:rsidRPr="00C14145">
        <w:rPr>
          <w:rFonts w:ascii="Arial" w:hAnsi="Arial" w:cs="Arial"/>
          <w:sz w:val="20"/>
          <w:szCs w:val="20"/>
        </w:rPr>
        <w:t>ề</w:t>
      </w:r>
      <w:r w:rsidRPr="00C14145">
        <w:rPr>
          <w:rFonts w:ascii="Arial" w:hAnsi="Arial" w:cs="Arial"/>
          <w:sz w:val="20"/>
          <w:szCs w:val="20"/>
        </w:rPr>
        <w:t>n trư</w:t>
      </w:r>
      <w:r w:rsidRPr="00C14145">
        <w:rPr>
          <w:rFonts w:ascii="Arial" w:hAnsi="Arial" w:cs="Arial"/>
          <w:sz w:val="20"/>
          <w:szCs w:val="20"/>
        </w:rPr>
        <w:t>ớ</w:t>
      </w:r>
      <w:r w:rsidRPr="00C14145">
        <w:rPr>
          <w:rFonts w:ascii="Arial" w:hAnsi="Arial" w:cs="Arial"/>
          <w:sz w:val="20"/>
          <w:szCs w:val="20"/>
        </w:rPr>
        <w:t>c; l</w:t>
      </w:r>
      <w:r w:rsidRPr="00C14145">
        <w:rPr>
          <w:rFonts w:ascii="Arial" w:hAnsi="Arial" w:cs="Arial"/>
          <w:sz w:val="20"/>
          <w:szCs w:val="20"/>
        </w:rPr>
        <w:t>ầ</w:t>
      </w:r>
      <w:r w:rsidRPr="00C14145">
        <w:rPr>
          <w:rFonts w:ascii="Arial" w:hAnsi="Arial" w:cs="Arial"/>
          <w:sz w:val="20"/>
          <w:szCs w:val="20"/>
        </w:rPr>
        <w:t>n thay đ</w:t>
      </w:r>
      <w:r w:rsidRPr="00C14145">
        <w:rPr>
          <w:rFonts w:ascii="Arial" w:hAnsi="Arial" w:cs="Arial"/>
          <w:sz w:val="20"/>
          <w:szCs w:val="20"/>
        </w:rPr>
        <w:t>ổ</w:t>
      </w:r>
      <w:r w:rsidRPr="00C14145">
        <w:rPr>
          <w:rFonts w:ascii="Arial" w:hAnsi="Arial" w:cs="Arial"/>
          <w:sz w:val="20"/>
          <w:szCs w:val="20"/>
        </w:rPr>
        <w:t>i đ</w:t>
      </w:r>
      <w:r w:rsidRPr="00C14145">
        <w:rPr>
          <w:rFonts w:ascii="Arial" w:hAnsi="Arial" w:cs="Arial"/>
          <w:sz w:val="20"/>
          <w:szCs w:val="20"/>
        </w:rPr>
        <w:t>ầ</w:t>
      </w:r>
      <w:r w:rsidRPr="00C14145">
        <w:rPr>
          <w:rFonts w:ascii="Arial" w:hAnsi="Arial" w:cs="Arial"/>
          <w:sz w:val="20"/>
          <w:szCs w:val="20"/>
        </w:rPr>
        <w:t>u tiên vào năm 2031.</w:t>
      </w:r>
    </w:p>
    <w:p w14:paraId="14F7397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6.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có trách nhi</w:t>
      </w:r>
      <w:r w:rsidRPr="00C14145">
        <w:rPr>
          <w:rFonts w:ascii="Arial" w:hAnsi="Arial" w:cs="Arial"/>
          <w:sz w:val="20"/>
          <w:szCs w:val="20"/>
        </w:rPr>
        <w:t>ệ</w:t>
      </w:r>
      <w:r w:rsidRPr="00C14145">
        <w:rPr>
          <w:rFonts w:ascii="Arial" w:hAnsi="Arial" w:cs="Arial"/>
          <w:sz w:val="20"/>
          <w:szCs w:val="20"/>
        </w:rPr>
        <w:t>m rà soát, t</w:t>
      </w:r>
      <w:r w:rsidRPr="00C14145">
        <w:rPr>
          <w:rFonts w:ascii="Arial" w:hAnsi="Arial" w:cs="Arial"/>
          <w:sz w:val="20"/>
          <w:szCs w:val="20"/>
        </w:rPr>
        <w:t>ổ</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báo cáo Chính ph</w:t>
      </w:r>
      <w:r w:rsidRPr="00C14145">
        <w:rPr>
          <w:rFonts w:ascii="Arial" w:hAnsi="Arial" w:cs="Arial"/>
          <w:sz w:val="20"/>
          <w:szCs w:val="20"/>
        </w:rPr>
        <w:t>ủ</w:t>
      </w:r>
      <w:r w:rsidRPr="00C14145">
        <w:rPr>
          <w:rFonts w:ascii="Arial" w:hAnsi="Arial" w:cs="Arial"/>
          <w:sz w:val="20"/>
          <w:szCs w:val="20"/>
        </w:rPr>
        <w:t xml:space="preserve"> xem xét, quy</w:t>
      </w:r>
      <w:r w:rsidRPr="00C14145">
        <w:rPr>
          <w:rFonts w:ascii="Arial" w:hAnsi="Arial" w:cs="Arial"/>
          <w:sz w:val="20"/>
          <w:szCs w:val="20"/>
        </w:rPr>
        <w:t>ế</w:t>
      </w:r>
      <w:r w:rsidRPr="00C14145">
        <w:rPr>
          <w:rFonts w:ascii="Arial" w:hAnsi="Arial" w:cs="Arial"/>
          <w:sz w:val="20"/>
          <w:szCs w:val="20"/>
        </w:rPr>
        <w:t>t đ</w:t>
      </w:r>
      <w:r w:rsidRPr="00C14145">
        <w:rPr>
          <w:rFonts w:ascii="Arial" w:hAnsi="Arial" w:cs="Arial"/>
          <w:sz w:val="20"/>
          <w:szCs w:val="20"/>
        </w:rPr>
        <w:t>ị</w:t>
      </w:r>
      <w:r w:rsidRPr="00C14145">
        <w:rPr>
          <w:rFonts w:ascii="Arial" w:hAnsi="Arial" w:cs="Arial"/>
          <w:sz w:val="20"/>
          <w:szCs w:val="20"/>
        </w:rPr>
        <w:t>nh vi</w:t>
      </w:r>
      <w:r w:rsidRPr="00C14145">
        <w:rPr>
          <w:rFonts w:ascii="Arial" w:hAnsi="Arial" w:cs="Arial"/>
          <w:sz w:val="20"/>
          <w:szCs w:val="20"/>
        </w:rPr>
        <w:t>ệ</w:t>
      </w:r>
      <w:r w:rsidRPr="00C14145">
        <w:rPr>
          <w:rFonts w:ascii="Arial" w:hAnsi="Arial" w:cs="Arial"/>
          <w:sz w:val="20"/>
          <w:szCs w:val="20"/>
        </w:rPr>
        <w:t>c đi</w:t>
      </w:r>
      <w:r w:rsidRPr="00C14145">
        <w:rPr>
          <w:rFonts w:ascii="Arial" w:hAnsi="Arial" w:cs="Arial"/>
          <w:sz w:val="20"/>
          <w:szCs w:val="20"/>
        </w:rPr>
        <w:t>ề</w:t>
      </w:r>
      <w:r w:rsidRPr="00C14145">
        <w:rPr>
          <w:rFonts w:ascii="Arial" w:hAnsi="Arial" w:cs="Arial"/>
          <w:sz w:val="20"/>
          <w:szCs w:val="20"/>
        </w:rPr>
        <w:t>u ch</w:t>
      </w:r>
      <w:r w:rsidRPr="00C14145">
        <w:rPr>
          <w:rFonts w:ascii="Arial" w:hAnsi="Arial" w:cs="Arial"/>
          <w:sz w:val="20"/>
          <w:szCs w:val="20"/>
        </w:rPr>
        <w:t>ỉ</w:t>
      </w:r>
      <w:r w:rsidRPr="00C14145">
        <w:rPr>
          <w:rFonts w:ascii="Arial" w:hAnsi="Arial" w:cs="Arial"/>
          <w:sz w:val="20"/>
          <w:szCs w:val="20"/>
        </w:rPr>
        <w:t>nh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thu</w:t>
      </w:r>
      <w:r w:rsidRPr="00C14145">
        <w:rPr>
          <w:rFonts w:ascii="Arial" w:hAnsi="Arial" w:cs="Arial"/>
          <w:sz w:val="20"/>
          <w:szCs w:val="20"/>
        </w:rPr>
        <w:t>ộ</w:t>
      </w:r>
      <w:r w:rsidRPr="00C14145">
        <w:rPr>
          <w:rFonts w:ascii="Arial" w:hAnsi="Arial" w:cs="Arial"/>
          <w:sz w:val="20"/>
          <w:szCs w:val="20"/>
        </w:rPr>
        <w:t>c danh m</w:t>
      </w:r>
      <w:r w:rsidRPr="00C14145">
        <w:rPr>
          <w:rFonts w:ascii="Arial" w:hAnsi="Arial" w:cs="Arial"/>
          <w:sz w:val="20"/>
          <w:szCs w:val="20"/>
        </w:rPr>
        <w:t>ụ</w:t>
      </w:r>
      <w:r w:rsidRPr="00C14145">
        <w:rPr>
          <w:rFonts w:ascii="Arial" w:hAnsi="Arial" w:cs="Arial"/>
          <w:sz w:val="20"/>
          <w:szCs w:val="20"/>
        </w:rPr>
        <w:t>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san</w:t>
      </w:r>
      <w:r w:rsidRPr="00C14145">
        <w:rPr>
          <w:rFonts w:ascii="Arial" w:hAnsi="Arial" w:cs="Arial"/>
          <w:sz w:val="20"/>
          <w:szCs w:val="20"/>
        </w:rPr>
        <w:t>g danh m</w:t>
      </w:r>
      <w:r w:rsidRPr="00C14145">
        <w:rPr>
          <w:rFonts w:ascii="Arial" w:hAnsi="Arial" w:cs="Arial"/>
          <w:sz w:val="20"/>
          <w:szCs w:val="20"/>
        </w:rPr>
        <w:t>ụ</w:t>
      </w:r>
      <w:r w:rsidRPr="00C14145">
        <w:rPr>
          <w:rFonts w:ascii="Arial" w:hAnsi="Arial" w:cs="Arial"/>
          <w:sz w:val="20"/>
          <w:szCs w:val="20"/>
        </w:rPr>
        <w:t>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 ban hành kèm theo Ngh</w:t>
      </w:r>
      <w:r w:rsidRPr="00C14145">
        <w:rPr>
          <w:rFonts w:ascii="Arial" w:hAnsi="Arial" w:cs="Arial"/>
          <w:sz w:val="20"/>
          <w:szCs w:val="20"/>
        </w:rPr>
        <w:t>ị</w:t>
      </w:r>
      <w:r w:rsidRPr="00C14145">
        <w:rPr>
          <w:rFonts w:ascii="Arial" w:hAnsi="Arial" w:cs="Arial"/>
          <w:sz w:val="20"/>
          <w:szCs w:val="20"/>
        </w:rPr>
        <w:t xml:space="preserve"> </w:t>
      </w:r>
      <w:r w:rsidRPr="00C14145">
        <w:rPr>
          <w:rFonts w:ascii="Arial" w:hAnsi="Arial" w:cs="Arial"/>
          <w:sz w:val="20"/>
          <w:szCs w:val="20"/>
        </w:rPr>
        <w:lastRenderedPageBreak/>
        <w:t>đ</w:t>
      </w:r>
      <w:r w:rsidRPr="00C14145">
        <w:rPr>
          <w:rFonts w:ascii="Arial" w:hAnsi="Arial" w:cs="Arial"/>
          <w:sz w:val="20"/>
          <w:szCs w:val="20"/>
        </w:rPr>
        <w:t>ị</w:t>
      </w:r>
      <w:r w:rsidRPr="00C14145">
        <w:rPr>
          <w:rFonts w:ascii="Arial" w:hAnsi="Arial" w:cs="Arial"/>
          <w:sz w:val="20"/>
          <w:szCs w:val="20"/>
        </w:rPr>
        <w:t>nh này, b</w:t>
      </w:r>
      <w:r w:rsidRPr="00C14145">
        <w:rPr>
          <w:rFonts w:ascii="Arial" w:hAnsi="Arial" w:cs="Arial"/>
          <w:sz w:val="20"/>
          <w:szCs w:val="20"/>
        </w:rPr>
        <w:t>ả</w:t>
      </w:r>
      <w:r w:rsidRPr="00C14145">
        <w:rPr>
          <w:rFonts w:ascii="Arial" w:hAnsi="Arial" w:cs="Arial"/>
          <w:sz w:val="20"/>
          <w:szCs w:val="20"/>
        </w:rPr>
        <w:t>o đ</w:t>
      </w:r>
      <w:r w:rsidRPr="00C14145">
        <w:rPr>
          <w:rFonts w:ascii="Arial" w:hAnsi="Arial" w:cs="Arial"/>
          <w:sz w:val="20"/>
          <w:szCs w:val="20"/>
        </w:rPr>
        <w:t>ả</w:t>
      </w:r>
      <w:r w:rsidRPr="00C14145">
        <w:rPr>
          <w:rFonts w:ascii="Arial" w:hAnsi="Arial" w:cs="Arial"/>
          <w:sz w:val="20"/>
          <w:szCs w:val="20"/>
        </w:rPr>
        <w:t>m phù h</w:t>
      </w:r>
      <w:r w:rsidRPr="00C14145">
        <w:rPr>
          <w:rFonts w:ascii="Arial" w:hAnsi="Arial" w:cs="Arial"/>
          <w:sz w:val="20"/>
          <w:szCs w:val="20"/>
        </w:rPr>
        <w:t>ợ</w:t>
      </w:r>
      <w:r w:rsidRPr="00C14145">
        <w:rPr>
          <w:rFonts w:ascii="Arial" w:hAnsi="Arial" w:cs="Arial"/>
          <w:sz w:val="20"/>
          <w:szCs w:val="20"/>
        </w:rPr>
        <w:t>p v</w:t>
      </w:r>
      <w:r w:rsidRPr="00C14145">
        <w:rPr>
          <w:rFonts w:ascii="Arial" w:hAnsi="Arial" w:cs="Arial"/>
          <w:sz w:val="20"/>
          <w:szCs w:val="20"/>
        </w:rPr>
        <w:t>ớ</w:t>
      </w:r>
      <w:r w:rsidRPr="00C14145">
        <w:rPr>
          <w:rFonts w:ascii="Arial" w:hAnsi="Arial" w:cs="Arial"/>
          <w:sz w:val="20"/>
          <w:szCs w:val="20"/>
        </w:rPr>
        <w:t>i đi</w:t>
      </w:r>
      <w:r w:rsidRPr="00C14145">
        <w:rPr>
          <w:rFonts w:ascii="Arial" w:hAnsi="Arial" w:cs="Arial"/>
          <w:sz w:val="20"/>
          <w:szCs w:val="20"/>
        </w:rPr>
        <w:t>ề</w:t>
      </w:r>
      <w:r w:rsidRPr="00C14145">
        <w:rPr>
          <w:rFonts w:ascii="Arial" w:hAnsi="Arial" w:cs="Arial"/>
          <w:sz w:val="20"/>
          <w:szCs w:val="20"/>
        </w:rPr>
        <w:t>u ki</w:t>
      </w:r>
      <w:r w:rsidRPr="00C14145">
        <w:rPr>
          <w:rFonts w:ascii="Arial" w:hAnsi="Arial" w:cs="Arial"/>
          <w:sz w:val="20"/>
          <w:szCs w:val="20"/>
        </w:rPr>
        <w:t>ệ</w:t>
      </w:r>
      <w:r w:rsidRPr="00C14145">
        <w:rPr>
          <w:rFonts w:ascii="Arial" w:hAnsi="Arial" w:cs="Arial"/>
          <w:sz w:val="20"/>
          <w:szCs w:val="20"/>
        </w:rPr>
        <w:t>n k</w:t>
      </w:r>
      <w:r w:rsidRPr="00C14145">
        <w:rPr>
          <w:rFonts w:ascii="Arial" w:hAnsi="Arial" w:cs="Arial"/>
          <w:sz w:val="20"/>
          <w:szCs w:val="20"/>
        </w:rPr>
        <w:t>ỹ</w:t>
      </w:r>
      <w:r w:rsidRPr="00C14145">
        <w:rPr>
          <w:rFonts w:ascii="Arial" w:hAnsi="Arial" w:cs="Arial"/>
          <w:sz w:val="20"/>
          <w:szCs w:val="20"/>
        </w:rPr>
        <w:t xml:space="preserve"> thu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và trình đ</w:t>
      </w:r>
      <w:r w:rsidRPr="00C14145">
        <w:rPr>
          <w:rFonts w:ascii="Arial" w:hAnsi="Arial" w:cs="Arial"/>
          <w:sz w:val="20"/>
          <w:szCs w:val="20"/>
        </w:rPr>
        <w:t>ộ</w:t>
      </w:r>
      <w:r w:rsidRPr="00C14145">
        <w:rPr>
          <w:rFonts w:ascii="Arial" w:hAnsi="Arial" w:cs="Arial"/>
          <w:sz w:val="20"/>
          <w:szCs w:val="20"/>
        </w:rPr>
        <w:t xml:space="preserve"> khoa h</w:t>
      </w:r>
      <w:r w:rsidRPr="00C14145">
        <w:rPr>
          <w:rFonts w:ascii="Arial" w:hAnsi="Arial" w:cs="Arial"/>
          <w:sz w:val="20"/>
          <w:szCs w:val="20"/>
        </w:rPr>
        <w:t>ọ</w:t>
      </w:r>
      <w:r w:rsidRPr="00C14145">
        <w:rPr>
          <w:rFonts w:ascii="Arial" w:hAnsi="Arial" w:cs="Arial"/>
          <w:sz w:val="20"/>
          <w:szCs w:val="20"/>
        </w:rPr>
        <w:t>c, công ngh</w:t>
      </w:r>
      <w:r w:rsidRPr="00C14145">
        <w:rPr>
          <w:rFonts w:ascii="Arial" w:hAnsi="Arial" w:cs="Arial"/>
          <w:sz w:val="20"/>
          <w:szCs w:val="20"/>
        </w:rPr>
        <w:t>ệ</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t</w:t>
      </w:r>
      <w:r w:rsidRPr="00C14145">
        <w:rPr>
          <w:rFonts w:ascii="Arial" w:hAnsi="Arial" w:cs="Arial"/>
          <w:sz w:val="20"/>
          <w:szCs w:val="20"/>
        </w:rPr>
        <w:t>ạ</w:t>
      </w:r>
      <w:r w:rsidRPr="00C14145">
        <w:rPr>
          <w:rFonts w:ascii="Arial" w:hAnsi="Arial" w:cs="Arial"/>
          <w:sz w:val="20"/>
          <w:szCs w:val="20"/>
        </w:rPr>
        <w:t>i Vi</w:t>
      </w:r>
      <w:r w:rsidRPr="00C14145">
        <w:rPr>
          <w:rFonts w:ascii="Arial" w:hAnsi="Arial" w:cs="Arial"/>
          <w:sz w:val="20"/>
          <w:szCs w:val="20"/>
        </w:rPr>
        <w:t>ệ</w:t>
      </w:r>
      <w:r w:rsidRPr="00C14145">
        <w:rPr>
          <w:rFonts w:ascii="Arial" w:hAnsi="Arial" w:cs="Arial"/>
          <w:sz w:val="20"/>
          <w:szCs w:val="20"/>
        </w:rPr>
        <w:t>t Nam.</w:t>
      </w:r>
    </w:p>
    <w:p w14:paraId="6B63282B"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10. Tri</w:t>
      </w:r>
      <w:r w:rsidRPr="00C14145">
        <w:rPr>
          <w:rFonts w:ascii="Arial" w:hAnsi="Arial" w:cs="Arial"/>
          <w:b/>
          <w:sz w:val="20"/>
          <w:szCs w:val="20"/>
        </w:rPr>
        <w:t>ể</w:t>
      </w:r>
      <w:r w:rsidRPr="00C14145">
        <w:rPr>
          <w:rFonts w:ascii="Arial" w:hAnsi="Arial" w:cs="Arial"/>
          <w:b/>
          <w:sz w:val="20"/>
          <w:szCs w:val="20"/>
        </w:rPr>
        <w:t>n khai th</w:t>
      </w:r>
      <w:r w:rsidRPr="00C14145">
        <w:rPr>
          <w:rFonts w:ascii="Arial" w:hAnsi="Arial" w:cs="Arial"/>
          <w:b/>
          <w:sz w:val="20"/>
          <w:szCs w:val="20"/>
        </w:rPr>
        <w:t>ự</w:t>
      </w:r>
      <w:r w:rsidRPr="00C14145">
        <w:rPr>
          <w:rFonts w:ascii="Arial" w:hAnsi="Arial" w:cs="Arial"/>
          <w:b/>
          <w:sz w:val="20"/>
          <w:szCs w:val="20"/>
        </w:rPr>
        <w:t>c hi</w:t>
      </w:r>
      <w:r w:rsidRPr="00C14145">
        <w:rPr>
          <w:rFonts w:ascii="Arial" w:hAnsi="Arial" w:cs="Arial"/>
          <w:b/>
          <w:sz w:val="20"/>
          <w:szCs w:val="20"/>
        </w:rPr>
        <w:t>ệ</w:t>
      </w:r>
      <w:r w:rsidRPr="00C14145">
        <w:rPr>
          <w:rFonts w:ascii="Arial" w:hAnsi="Arial" w:cs="Arial"/>
          <w:b/>
          <w:sz w:val="20"/>
          <w:szCs w:val="20"/>
        </w:rPr>
        <w:t>n đóng góp tài chính</w:t>
      </w:r>
    </w:p>
    <w:p w14:paraId="5608F973"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Trư</w:t>
      </w:r>
      <w:r w:rsidRPr="00C14145">
        <w:rPr>
          <w:rFonts w:ascii="Arial" w:hAnsi="Arial" w:cs="Arial"/>
          <w:sz w:val="20"/>
          <w:szCs w:val="20"/>
        </w:rPr>
        <w:t>ớ</w:t>
      </w:r>
      <w:r w:rsidRPr="00C14145">
        <w:rPr>
          <w:rFonts w:ascii="Arial" w:hAnsi="Arial" w:cs="Arial"/>
          <w:sz w:val="20"/>
          <w:szCs w:val="20"/>
        </w:rPr>
        <w:t>c ngày 01 tháng 4 h</w:t>
      </w:r>
      <w:r w:rsidRPr="00C14145">
        <w:rPr>
          <w:rFonts w:ascii="Arial" w:hAnsi="Arial" w:cs="Arial"/>
          <w:sz w:val="20"/>
          <w:szCs w:val="20"/>
        </w:rPr>
        <w:t>ằ</w:t>
      </w:r>
      <w:r w:rsidRPr="00C14145">
        <w:rPr>
          <w:rFonts w:ascii="Arial" w:hAnsi="Arial" w:cs="Arial"/>
          <w:sz w:val="20"/>
          <w:szCs w:val="20"/>
        </w:rPr>
        <w:t>ng năm,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kê khai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đóng góp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đư</w:t>
      </w:r>
      <w:r w:rsidRPr="00C14145">
        <w:rPr>
          <w:rFonts w:ascii="Arial" w:hAnsi="Arial" w:cs="Arial"/>
          <w:sz w:val="20"/>
          <w:szCs w:val="20"/>
        </w:rPr>
        <w:t>ợ</w:t>
      </w:r>
      <w:r w:rsidRPr="00C14145">
        <w:rPr>
          <w:rFonts w:ascii="Arial" w:hAnsi="Arial" w:cs="Arial"/>
          <w:sz w:val="20"/>
          <w:szCs w:val="20"/>
        </w:rPr>
        <w:t>c đưa ra th</w:t>
      </w:r>
      <w:r w:rsidRPr="00C14145">
        <w:rPr>
          <w:rFonts w:ascii="Arial" w:hAnsi="Arial" w:cs="Arial"/>
          <w:sz w:val="20"/>
          <w:szCs w:val="20"/>
        </w:rPr>
        <w:t>ị</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c</w:t>
      </w:r>
      <w:r w:rsidRPr="00C14145">
        <w:rPr>
          <w:rFonts w:ascii="Arial" w:hAnsi="Arial" w:cs="Arial"/>
          <w:sz w:val="20"/>
          <w:szCs w:val="20"/>
        </w:rPr>
        <w:t>ủ</w:t>
      </w:r>
      <w:r w:rsidRPr="00C14145">
        <w:rPr>
          <w:rFonts w:ascii="Arial" w:hAnsi="Arial" w:cs="Arial"/>
          <w:sz w:val="20"/>
          <w:szCs w:val="20"/>
        </w:rPr>
        <w:t>a năm li</w:t>
      </w:r>
      <w:r w:rsidRPr="00C14145">
        <w:rPr>
          <w:rFonts w:ascii="Arial" w:hAnsi="Arial" w:cs="Arial"/>
          <w:sz w:val="20"/>
          <w:szCs w:val="20"/>
        </w:rPr>
        <w:t>ề</w:t>
      </w:r>
      <w:r w:rsidRPr="00C14145">
        <w:rPr>
          <w:rFonts w:ascii="Arial" w:hAnsi="Arial" w:cs="Arial"/>
          <w:sz w:val="20"/>
          <w:szCs w:val="20"/>
        </w:rPr>
        <w:t>n trư</w:t>
      </w:r>
      <w:r w:rsidRPr="00C14145">
        <w:rPr>
          <w:rFonts w:ascii="Arial" w:hAnsi="Arial" w:cs="Arial"/>
          <w:sz w:val="20"/>
          <w:szCs w:val="20"/>
        </w:rPr>
        <w:t>ớ</w:t>
      </w:r>
      <w:r w:rsidRPr="00C14145">
        <w:rPr>
          <w:rFonts w:ascii="Arial" w:hAnsi="Arial" w:cs="Arial"/>
          <w:sz w:val="20"/>
          <w:szCs w:val="20"/>
        </w:rPr>
        <w:t>c trên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 theo m</w:t>
      </w:r>
      <w:r w:rsidRPr="00C14145">
        <w:rPr>
          <w:rFonts w:ascii="Arial" w:hAnsi="Arial" w:cs="Arial"/>
          <w:sz w:val="20"/>
          <w:szCs w:val="20"/>
        </w:rPr>
        <w:t>ẫ</w:t>
      </w:r>
      <w:r w:rsidRPr="00C14145">
        <w:rPr>
          <w:rFonts w:ascii="Arial" w:hAnsi="Arial" w:cs="Arial"/>
          <w:sz w:val="20"/>
          <w:szCs w:val="20"/>
        </w:rPr>
        <w:t>u do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quy đ</w:t>
      </w:r>
      <w:r w:rsidRPr="00C14145">
        <w:rPr>
          <w:rFonts w:ascii="Arial" w:hAnsi="Arial" w:cs="Arial"/>
          <w:sz w:val="20"/>
          <w:szCs w:val="20"/>
        </w:rPr>
        <w:t>ị</w:t>
      </w:r>
      <w:r w:rsidRPr="00C14145">
        <w:rPr>
          <w:rFonts w:ascii="Arial" w:hAnsi="Arial" w:cs="Arial"/>
          <w:sz w:val="20"/>
          <w:szCs w:val="20"/>
        </w:rPr>
        <w:t>nh.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ch</w:t>
      </w:r>
      <w:r w:rsidRPr="00C14145">
        <w:rPr>
          <w:rFonts w:ascii="Arial" w:hAnsi="Arial" w:cs="Arial"/>
          <w:sz w:val="20"/>
          <w:szCs w:val="20"/>
        </w:rPr>
        <w:t>ị</w:t>
      </w:r>
      <w:r w:rsidRPr="00C14145">
        <w:rPr>
          <w:rFonts w:ascii="Arial" w:hAnsi="Arial" w:cs="Arial"/>
          <w:sz w:val="20"/>
          <w:szCs w:val="20"/>
        </w:rPr>
        <w:t>u hoàn toàn trách nhi</w:t>
      </w:r>
      <w:r w:rsidRPr="00C14145">
        <w:rPr>
          <w:rFonts w:ascii="Arial" w:hAnsi="Arial" w:cs="Arial"/>
          <w:sz w:val="20"/>
          <w:szCs w:val="20"/>
        </w:rPr>
        <w:t>ệ</w:t>
      </w:r>
      <w:r w:rsidRPr="00C14145">
        <w:rPr>
          <w:rFonts w:ascii="Arial" w:hAnsi="Arial" w:cs="Arial"/>
          <w:sz w:val="20"/>
          <w:szCs w:val="20"/>
        </w:rPr>
        <w:t>m trư</w:t>
      </w:r>
      <w:r w:rsidRPr="00C14145">
        <w:rPr>
          <w:rFonts w:ascii="Arial" w:hAnsi="Arial" w:cs="Arial"/>
          <w:sz w:val="20"/>
          <w:szCs w:val="20"/>
        </w:rPr>
        <w:t>ớ</w:t>
      </w:r>
      <w:r w:rsidRPr="00C14145">
        <w:rPr>
          <w:rFonts w:ascii="Arial" w:hAnsi="Arial" w:cs="Arial"/>
          <w:sz w:val="20"/>
          <w:szCs w:val="20"/>
        </w:rPr>
        <w:t>c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tính chính xác c</w:t>
      </w:r>
      <w:r w:rsidRPr="00C14145">
        <w:rPr>
          <w:rFonts w:ascii="Arial" w:hAnsi="Arial" w:cs="Arial"/>
          <w:sz w:val="20"/>
          <w:szCs w:val="20"/>
        </w:rPr>
        <w:t>ủ</w:t>
      </w:r>
      <w:r w:rsidRPr="00C14145">
        <w:rPr>
          <w:rFonts w:ascii="Arial" w:hAnsi="Arial" w:cs="Arial"/>
          <w:sz w:val="20"/>
          <w:szCs w:val="20"/>
        </w:rPr>
        <w:t>a thông tin trong b</w:t>
      </w:r>
      <w:r w:rsidRPr="00C14145">
        <w:rPr>
          <w:rFonts w:ascii="Arial" w:hAnsi="Arial" w:cs="Arial"/>
          <w:sz w:val="20"/>
          <w:szCs w:val="20"/>
        </w:rPr>
        <w:t>ả</w:t>
      </w:r>
      <w:r w:rsidRPr="00C14145">
        <w:rPr>
          <w:rFonts w:ascii="Arial" w:hAnsi="Arial" w:cs="Arial"/>
          <w:sz w:val="20"/>
          <w:szCs w:val="20"/>
        </w:rPr>
        <w:t>n kê khai.</w:t>
      </w:r>
    </w:p>
    <w:p w14:paraId="3156861F"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Trư</w:t>
      </w:r>
      <w:r w:rsidRPr="00C14145">
        <w:rPr>
          <w:rFonts w:ascii="Arial" w:hAnsi="Arial" w:cs="Arial"/>
          <w:sz w:val="20"/>
          <w:szCs w:val="20"/>
        </w:rPr>
        <w:t>ớ</w:t>
      </w:r>
      <w:r w:rsidRPr="00C14145">
        <w:rPr>
          <w:rFonts w:ascii="Arial" w:hAnsi="Arial" w:cs="Arial"/>
          <w:sz w:val="20"/>
          <w:szCs w:val="20"/>
        </w:rPr>
        <w:t>c ngày 20 tháng 4 h</w:t>
      </w:r>
      <w:r w:rsidRPr="00C14145">
        <w:rPr>
          <w:rFonts w:ascii="Arial" w:hAnsi="Arial" w:cs="Arial"/>
          <w:sz w:val="20"/>
          <w:szCs w:val="20"/>
        </w:rPr>
        <w:t>ằ</w:t>
      </w:r>
      <w:r w:rsidRPr="00C14145">
        <w:rPr>
          <w:rFonts w:ascii="Arial" w:hAnsi="Arial" w:cs="Arial"/>
          <w:sz w:val="20"/>
          <w:szCs w:val="20"/>
        </w:rPr>
        <w:t>ng năm,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có trách nhi</w:t>
      </w:r>
      <w:r w:rsidRPr="00C14145">
        <w:rPr>
          <w:rFonts w:ascii="Arial" w:hAnsi="Arial" w:cs="Arial"/>
          <w:sz w:val="20"/>
          <w:szCs w:val="20"/>
        </w:rPr>
        <w:t>ệ</w:t>
      </w:r>
      <w:r w:rsidRPr="00C14145">
        <w:rPr>
          <w:rFonts w:ascii="Arial" w:hAnsi="Arial" w:cs="Arial"/>
          <w:sz w:val="20"/>
          <w:szCs w:val="20"/>
        </w:rPr>
        <w:t>m n</w:t>
      </w:r>
      <w:r w:rsidRPr="00C14145">
        <w:rPr>
          <w:rFonts w:ascii="Arial" w:hAnsi="Arial" w:cs="Arial"/>
          <w:sz w:val="20"/>
          <w:szCs w:val="20"/>
        </w:rPr>
        <w:t>ộ</w:t>
      </w:r>
      <w:r w:rsidRPr="00C14145">
        <w:rPr>
          <w:rFonts w:ascii="Arial" w:hAnsi="Arial" w:cs="Arial"/>
          <w:sz w:val="20"/>
          <w:szCs w:val="20"/>
        </w:rPr>
        <w:t>p đ</w:t>
      </w:r>
      <w:r w:rsidRPr="00C14145">
        <w:rPr>
          <w:rFonts w:ascii="Arial" w:hAnsi="Arial" w:cs="Arial"/>
          <w:sz w:val="20"/>
          <w:szCs w:val="20"/>
        </w:rPr>
        <w:t>ủ</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 xml:space="preserve">n đóng </w:t>
      </w:r>
      <w:r w:rsidRPr="00C14145">
        <w:rPr>
          <w:rFonts w:ascii="Arial" w:hAnsi="Arial" w:cs="Arial"/>
          <w:sz w:val="20"/>
          <w:szCs w:val="20"/>
        </w:rPr>
        <w:t>góp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đã kê khai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này vào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w:t>
      </w:r>
    </w:p>
    <w:p w14:paraId="48D87B52" w14:textId="77777777" w:rsidR="00870055" w:rsidRPr="00C14145" w:rsidRDefault="00870055" w:rsidP="00161129">
      <w:pPr>
        <w:spacing w:after="0" w:line="240" w:lineRule="auto"/>
        <w:ind w:firstLine="720"/>
        <w:jc w:val="center"/>
        <w:rPr>
          <w:rFonts w:ascii="Arial" w:hAnsi="Arial" w:cs="Arial"/>
          <w:sz w:val="20"/>
          <w:szCs w:val="20"/>
        </w:rPr>
      </w:pPr>
    </w:p>
    <w:p w14:paraId="5F6428D4" w14:textId="77777777" w:rsidR="00A02BF1" w:rsidRPr="00C14145" w:rsidRDefault="00AF31ED" w:rsidP="00161129">
      <w:pPr>
        <w:spacing w:after="0" w:line="240" w:lineRule="auto"/>
        <w:ind w:firstLine="720"/>
        <w:jc w:val="center"/>
        <w:rPr>
          <w:rFonts w:ascii="Arial" w:hAnsi="Arial" w:cs="Arial"/>
          <w:sz w:val="20"/>
          <w:szCs w:val="20"/>
        </w:rPr>
      </w:pPr>
      <w:r w:rsidRPr="00C14145">
        <w:rPr>
          <w:rFonts w:ascii="Arial" w:hAnsi="Arial" w:cs="Arial"/>
          <w:b/>
          <w:sz w:val="20"/>
          <w:szCs w:val="20"/>
        </w:rPr>
        <w:t>Chương IV</w:t>
      </w:r>
    </w:p>
    <w:p w14:paraId="207F377E" w14:textId="77777777" w:rsidR="00A02BF1" w:rsidRPr="00C14145" w:rsidRDefault="00AF31ED" w:rsidP="00161129">
      <w:pPr>
        <w:spacing w:after="0" w:line="240" w:lineRule="auto"/>
        <w:ind w:firstLine="720"/>
        <w:jc w:val="center"/>
        <w:rPr>
          <w:rFonts w:ascii="Arial" w:hAnsi="Arial" w:cs="Arial"/>
          <w:b/>
          <w:sz w:val="20"/>
          <w:szCs w:val="20"/>
        </w:rPr>
      </w:pPr>
      <w:r w:rsidRPr="00C14145">
        <w:rPr>
          <w:rFonts w:ascii="Arial" w:hAnsi="Arial" w:cs="Arial"/>
          <w:b/>
          <w:sz w:val="20"/>
          <w:szCs w:val="20"/>
        </w:rPr>
        <w:t>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HO</w:t>
      </w:r>
      <w:r w:rsidRPr="00C14145">
        <w:rPr>
          <w:rFonts w:ascii="Arial" w:hAnsi="Arial" w:cs="Arial"/>
          <w:b/>
          <w:sz w:val="20"/>
          <w:szCs w:val="20"/>
        </w:rPr>
        <w:t>Ạ</w:t>
      </w:r>
      <w:r w:rsidRPr="00C14145">
        <w:rPr>
          <w:rFonts w:ascii="Arial" w:hAnsi="Arial" w:cs="Arial"/>
          <w:b/>
          <w:sz w:val="20"/>
          <w:szCs w:val="20"/>
        </w:rPr>
        <w:t>T Đ</w:t>
      </w:r>
      <w:r w:rsidRPr="00C14145">
        <w:rPr>
          <w:rFonts w:ascii="Arial" w:hAnsi="Arial" w:cs="Arial"/>
          <w:b/>
          <w:sz w:val="20"/>
          <w:szCs w:val="20"/>
        </w:rPr>
        <w:t>Ộ</w:t>
      </w:r>
      <w:r w:rsidRPr="00C14145">
        <w:rPr>
          <w:rFonts w:ascii="Arial" w:hAnsi="Arial" w:cs="Arial"/>
          <w:b/>
          <w:sz w:val="20"/>
          <w:szCs w:val="20"/>
        </w:rPr>
        <w:t>NG TÁI CH</w:t>
      </w:r>
      <w:r w:rsidRPr="00C14145">
        <w:rPr>
          <w:rFonts w:ascii="Arial" w:hAnsi="Arial" w:cs="Arial"/>
          <w:b/>
          <w:sz w:val="20"/>
          <w:szCs w:val="20"/>
        </w:rPr>
        <w:t>Ế</w:t>
      </w:r>
      <w:r w:rsidRPr="00C14145">
        <w:rPr>
          <w:rFonts w:ascii="Arial" w:hAnsi="Arial" w:cs="Arial"/>
          <w:b/>
          <w:sz w:val="20"/>
          <w:szCs w:val="20"/>
        </w:rPr>
        <w:t xml:space="preserve"> S</w:t>
      </w:r>
      <w:r w:rsidRPr="00C14145">
        <w:rPr>
          <w:rFonts w:ascii="Arial" w:hAnsi="Arial" w:cs="Arial"/>
          <w:b/>
          <w:sz w:val="20"/>
          <w:szCs w:val="20"/>
        </w:rPr>
        <w:t>Ả</w:t>
      </w:r>
      <w:r w:rsidRPr="00C14145">
        <w:rPr>
          <w:rFonts w:ascii="Arial" w:hAnsi="Arial" w:cs="Arial"/>
          <w:b/>
          <w:sz w:val="20"/>
          <w:szCs w:val="20"/>
        </w:rPr>
        <w:t>N PH</w:t>
      </w:r>
      <w:r w:rsidRPr="00C14145">
        <w:rPr>
          <w:rFonts w:ascii="Arial" w:hAnsi="Arial" w:cs="Arial"/>
          <w:b/>
          <w:sz w:val="20"/>
          <w:szCs w:val="20"/>
        </w:rPr>
        <w:t>Ẩ</w:t>
      </w:r>
      <w:r w:rsidRPr="00C14145">
        <w:rPr>
          <w:rFonts w:ascii="Arial" w:hAnsi="Arial" w:cs="Arial"/>
          <w:b/>
          <w:sz w:val="20"/>
          <w:szCs w:val="20"/>
        </w:rPr>
        <w:t>M, BAO BÌ</w:t>
      </w:r>
    </w:p>
    <w:p w14:paraId="7AE69DA3" w14:textId="77777777" w:rsidR="00870055" w:rsidRPr="00C14145" w:rsidRDefault="00870055" w:rsidP="00161129">
      <w:pPr>
        <w:spacing w:after="0" w:line="240" w:lineRule="auto"/>
        <w:ind w:firstLine="720"/>
        <w:jc w:val="center"/>
        <w:rPr>
          <w:rFonts w:ascii="Arial" w:hAnsi="Arial" w:cs="Arial"/>
          <w:sz w:val="20"/>
          <w:szCs w:val="20"/>
        </w:rPr>
      </w:pPr>
    </w:p>
    <w:p w14:paraId="4B809485"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11. Hình th</w:t>
      </w:r>
      <w:r w:rsidRPr="00C14145">
        <w:rPr>
          <w:rFonts w:ascii="Arial" w:hAnsi="Arial" w:cs="Arial"/>
          <w:b/>
          <w:sz w:val="20"/>
          <w:szCs w:val="20"/>
        </w:rPr>
        <w:t>ứ</w:t>
      </w:r>
      <w:r w:rsidRPr="00C14145">
        <w:rPr>
          <w:rFonts w:ascii="Arial" w:hAnsi="Arial" w:cs="Arial"/>
          <w:b/>
          <w:sz w:val="20"/>
          <w:szCs w:val="20"/>
        </w:rPr>
        <w:t>c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đ</w:t>
      </w:r>
      <w:r w:rsidRPr="00C14145">
        <w:rPr>
          <w:rFonts w:ascii="Arial" w:hAnsi="Arial" w:cs="Arial"/>
          <w:b/>
          <w:sz w:val="20"/>
          <w:szCs w:val="20"/>
        </w:rPr>
        <w:t>ố</w:t>
      </w:r>
      <w:r w:rsidRPr="00C14145">
        <w:rPr>
          <w:rFonts w:ascii="Arial" w:hAnsi="Arial" w:cs="Arial"/>
          <w:b/>
          <w:sz w:val="20"/>
          <w:szCs w:val="20"/>
        </w:rPr>
        <w:t>i tư</w:t>
      </w:r>
      <w:r w:rsidRPr="00C14145">
        <w:rPr>
          <w:rFonts w:ascii="Arial" w:hAnsi="Arial" w:cs="Arial"/>
          <w:b/>
          <w:sz w:val="20"/>
          <w:szCs w:val="20"/>
        </w:rPr>
        <w:t>ợ</w:t>
      </w:r>
      <w:r w:rsidRPr="00C14145">
        <w:rPr>
          <w:rFonts w:ascii="Arial" w:hAnsi="Arial" w:cs="Arial"/>
          <w:b/>
          <w:sz w:val="20"/>
          <w:szCs w:val="20"/>
        </w:rPr>
        <w:t>ng đ</w:t>
      </w:r>
      <w:r w:rsidRPr="00C14145">
        <w:rPr>
          <w:rFonts w:ascii="Arial" w:hAnsi="Arial" w:cs="Arial"/>
          <w:b/>
          <w:sz w:val="20"/>
          <w:szCs w:val="20"/>
        </w:rPr>
        <w:t>ề</w:t>
      </w:r>
      <w:r w:rsidRPr="00C14145">
        <w:rPr>
          <w:rFonts w:ascii="Arial" w:hAnsi="Arial" w:cs="Arial"/>
          <w:b/>
          <w:sz w:val="20"/>
          <w:szCs w:val="20"/>
        </w:rPr>
        <w:t xml:space="preserve"> ngh</w:t>
      </w:r>
      <w:r w:rsidRPr="00C14145">
        <w:rPr>
          <w:rFonts w:ascii="Arial" w:hAnsi="Arial" w:cs="Arial"/>
          <w:b/>
          <w:sz w:val="20"/>
          <w:szCs w:val="20"/>
        </w:rPr>
        <w:t>ị</w:t>
      </w:r>
      <w:r w:rsidRPr="00C14145">
        <w:rPr>
          <w:rFonts w:ascii="Arial" w:hAnsi="Arial" w:cs="Arial"/>
          <w:b/>
          <w:sz w:val="20"/>
          <w:szCs w:val="20"/>
        </w:rPr>
        <w:t xml:space="preserve">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p>
    <w:p w14:paraId="1ECE918D"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Hình th</w:t>
      </w:r>
      <w:r w:rsidRPr="00C14145">
        <w:rPr>
          <w:rFonts w:ascii="Arial" w:hAnsi="Arial" w:cs="Arial"/>
          <w:sz w:val="20"/>
          <w:szCs w:val="20"/>
        </w:rPr>
        <w:t>ứ</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 xml:space="preserve">ng tái </w:t>
      </w:r>
      <w:r w:rsidRPr="00C14145">
        <w:rPr>
          <w:rFonts w:ascii="Arial" w:hAnsi="Arial" w:cs="Arial"/>
          <w:sz w:val="20"/>
          <w:szCs w:val="20"/>
        </w:rPr>
        <w:t>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là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m</w:t>
      </w:r>
      <w:r w:rsidRPr="00C14145">
        <w:rPr>
          <w:rFonts w:ascii="Arial" w:hAnsi="Arial" w:cs="Arial"/>
          <w:sz w:val="20"/>
          <w:szCs w:val="20"/>
        </w:rPr>
        <w:t>ộ</w:t>
      </w:r>
      <w:r w:rsidRPr="00C14145">
        <w:rPr>
          <w:rFonts w:ascii="Arial" w:hAnsi="Arial" w:cs="Arial"/>
          <w:sz w:val="20"/>
          <w:szCs w:val="20"/>
        </w:rPr>
        <w:t>t ph</w:t>
      </w:r>
      <w:r w:rsidRPr="00C14145">
        <w:rPr>
          <w:rFonts w:ascii="Arial" w:hAnsi="Arial" w:cs="Arial"/>
          <w:sz w:val="20"/>
          <w:szCs w:val="20"/>
        </w:rPr>
        <w:t>ầ</w:t>
      </w:r>
      <w:r w:rsidRPr="00C14145">
        <w:rPr>
          <w:rFonts w:ascii="Arial" w:hAnsi="Arial" w:cs="Arial"/>
          <w:sz w:val="20"/>
          <w:szCs w:val="20"/>
        </w:rPr>
        <w:t>n kinh phí đ</w:t>
      </w:r>
      <w:r w:rsidRPr="00C14145">
        <w:rPr>
          <w:rFonts w:ascii="Arial" w:hAnsi="Arial" w:cs="Arial"/>
          <w:sz w:val="20"/>
          <w:szCs w:val="20"/>
        </w:rPr>
        <w:t>ể</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thu gom,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theo cơ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c</w:t>
      </w:r>
      <w:r w:rsidRPr="00C14145">
        <w:rPr>
          <w:rFonts w:ascii="Arial" w:hAnsi="Arial" w:cs="Arial"/>
          <w:sz w:val="20"/>
          <w:szCs w:val="20"/>
        </w:rPr>
        <w:t>ạ</w:t>
      </w:r>
      <w:r w:rsidRPr="00C14145">
        <w:rPr>
          <w:rFonts w:ascii="Arial" w:hAnsi="Arial" w:cs="Arial"/>
          <w:sz w:val="20"/>
          <w:szCs w:val="20"/>
        </w:rPr>
        <w:t>nh tranh,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tính theo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đã tái ch</w:t>
      </w:r>
      <w:r w:rsidRPr="00C14145">
        <w:rPr>
          <w:rFonts w:ascii="Arial" w:hAnsi="Arial" w:cs="Arial"/>
          <w:sz w:val="20"/>
          <w:szCs w:val="20"/>
        </w:rPr>
        <w:t>ế</w:t>
      </w:r>
      <w:r w:rsidRPr="00C14145">
        <w:rPr>
          <w:rFonts w:ascii="Arial" w:hAnsi="Arial" w:cs="Arial"/>
          <w:sz w:val="20"/>
          <w:szCs w:val="20"/>
        </w:rPr>
        <w:t xml:space="preserve"> đáp </w:t>
      </w:r>
      <w:r w:rsidRPr="00C14145">
        <w:rPr>
          <w:rFonts w:ascii="Arial" w:hAnsi="Arial" w:cs="Arial"/>
          <w:sz w:val="20"/>
          <w:szCs w:val="20"/>
        </w:rPr>
        <w:t>ứ</w:t>
      </w:r>
      <w:r w:rsidRPr="00C14145">
        <w:rPr>
          <w:rFonts w:ascii="Arial" w:hAnsi="Arial" w:cs="Arial"/>
          <w:sz w:val="20"/>
          <w:szCs w:val="20"/>
        </w:rPr>
        <w:t>ng quy cách tái ch</w:t>
      </w:r>
      <w:r w:rsidRPr="00C14145">
        <w:rPr>
          <w:rFonts w:ascii="Arial" w:hAnsi="Arial" w:cs="Arial"/>
          <w:sz w:val="20"/>
          <w:szCs w:val="20"/>
        </w:rPr>
        <w:t>ế</w:t>
      </w:r>
      <w:r w:rsidRPr="00C14145">
        <w:rPr>
          <w:rFonts w:ascii="Arial" w:hAnsi="Arial" w:cs="Arial"/>
          <w:sz w:val="20"/>
          <w:szCs w:val="20"/>
        </w:rPr>
        <w:t xml:space="preserve"> b</w:t>
      </w:r>
      <w:r w:rsidRPr="00C14145">
        <w:rPr>
          <w:rFonts w:ascii="Arial" w:hAnsi="Arial" w:cs="Arial"/>
          <w:sz w:val="20"/>
          <w:szCs w:val="20"/>
        </w:rPr>
        <w:t>ắ</w:t>
      </w:r>
      <w:r w:rsidRPr="00C14145">
        <w:rPr>
          <w:rFonts w:ascii="Arial" w:hAnsi="Arial" w:cs="Arial"/>
          <w:sz w:val="20"/>
          <w:szCs w:val="20"/>
        </w:rPr>
        <w:t>t bu</w:t>
      </w:r>
      <w:r w:rsidRPr="00C14145">
        <w:rPr>
          <w:rFonts w:ascii="Arial" w:hAnsi="Arial" w:cs="Arial"/>
          <w:sz w:val="20"/>
          <w:szCs w:val="20"/>
        </w:rPr>
        <w:t>ộ</w:t>
      </w:r>
      <w:r w:rsidRPr="00C14145">
        <w:rPr>
          <w:rFonts w:ascii="Arial" w:hAnsi="Arial" w:cs="Arial"/>
          <w:sz w:val="20"/>
          <w:szCs w:val="20"/>
        </w:rPr>
        <w:t>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 xml:space="preserve">c I ban </w:t>
      </w:r>
      <w:r w:rsidRPr="00C14145">
        <w:rPr>
          <w:rFonts w:ascii="Arial" w:hAnsi="Arial" w:cs="Arial"/>
          <w:sz w:val="20"/>
          <w:szCs w:val="20"/>
        </w:rPr>
        <w:t>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75B2A2E4"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ng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là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ho</w:t>
      </w:r>
      <w:r w:rsidRPr="00C14145">
        <w:rPr>
          <w:rFonts w:ascii="Arial" w:hAnsi="Arial" w:cs="Arial"/>
          <w:sz w:val="20"/>
          <w:szCs w:val="20"/>
        </w:rPr>
        <w:t>ặ</w:t>
      </w:r>
      <w:r w:rsidRPr="00C14145">
        <w:rPr>
          <w:rFonts w:ascii="Arial" w:hAnsi="Arial" w:cs="Arial"/>
          <w:sz w:val="20"/>
          <w:szCs w:val="20"/>
        </w:rPr>
        <w:t>c đơn 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w:t>
      </w:r>
    </w:p>
    <w:p w14:paraId="611FE868"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12. Nguyên t</w:t>
      </w:r>
      <w:r w:rsidRPr="00C14145">
        <w:rPr>
          <w:rFonts w:ascii="Arial" w:hAnsi="Arial" w:cs="Arial"/>
          <w:b/>
          <w:sz w:val="20"/>
          <w:szCs w:val="20"/>
        </w:rPr>
        <w:t>ắ</w:t>
      </w:r>
      <w:r w:rsidRPr="00C14145">
        <w:rPr>
          <w:rFonts w:ascii="Arial" w:hAnsi="Arial" w:cs="Arial"/>
          <w:b/>
          <w:sz w:val="20"/>
          <w:szCs w:val="20"/>
        </w:rPr>
        <w:t>c xác đ</w:t>
      </w:r>
      <w:r w:rsidRPr="00C14145">
        <w:rPr>
          <w:rFonts w:ascii="Arial" w:hAnsi="Arial" w:cs="Arial"/>
          <w:b/>
          <w:sz w:val="20"/>
          <w:szCs w:val="20"/>
        </w:rPr>
        <w:t>ị</w:t>
      </w:r>
      <w:r w:rsidRPr="00C14145">
        <w:rPr>
          <w:rFonts w:ascii="Arial" w:hAnsi="Arial" w:cs="Arial"/>
          <w:b/>
          <w:sz w:val="20"/>
          <w:szCs w:val="20"/>
        </w:rPr>
        <w:t>nh các gói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và xét duy</w:t>
      </w:r>
      <w:r w:rsidRPr="00C14145">
        <w:rPr>
          <w:rFonts w:ascii="Arial" w:hAnsi="Arial" w:cs="Arial"/>
          <w:b/>
          <w:sz w:val="20"/>
          <w:szCs w:val="20"/>
        </w:rPr>
        <w:t>ệ</w:t>
      </w:r>
      <w:r w:rsidRPr="00C14145">
        <w:rPr>
          <w:rFonts w:ascii="Arial" w:hAnsi="Arial" w:cs="Arial"/>
          <w:b/>
          <w:sz w:val="20"/>
          <w:szCs w:val="20"/>
        </w:rPr>
        <w:t>t, l</w:t>
      </w:r>
      <w:r w:rsidRPr="00C14145">
        <w:rPr>
          <w:rFonts w:ascii="Arial" w:hAnsi="Arial" w:cs="Arial"/>
          <w:b/>
          <w:sz w:val="20"/>
          <w:szCs w:val="20"/>
        </w:rPr>
        <w:t>ự</w:t>
      </w:r>
      <w:r w:rsidRPr="00C14145">
        <w:rPr>
          <w:rFonts w:ascii="Arial" w:hAnsi="Arial" w:cs="Arial"/>
          <w:b/>
          <w:sz w:val="20"/>
          <w:szCs w:val="20"/>
        </w:rPr>
        <w:t>a ch</w:t>
      </w:r>
      <w:r w:rsidRPr="00C14145">
        <w:rPr>
          <w:rFonts w:ascii="Arial" w:hAnsi="Arial" w:cs="Arial"/>
          <w:b/>
          <w:sz w:val="20"/>
          <w:szCs w:val="20"/>
        </w:rPr>
        <w:t>ọ</w:t>
      </w:r>
      <w:r w:rsidRPr="00C14145">
        <w:rPr>
          <w:rFonts w:ascii="Arial" w:hAnsi="Arial" w:cs="Arial"/>
          <w:b/>
          <w:sz w:val="20"/>
          <w:szCs w:val="20"/>
        </w:rPr>
        <w:t>n bên đư</w:t>
      </w:r>
      <w:r w:rsidRPr="00C14145">
        <w:rPr>
          <w:rFonts w:ascii="Arial" w:hAnsi="Arial" w:cs="Arial"/>
          <w:b/>
          <w:sz w:val="20"/>
          <w:szCs w:val="20"/>
        </w:rPr>
        <w:t>ợ</w:t>
      </w:r>
      <w:r w:rsidRPr="00C14145">
        <w:rPr>
          <w:rFonts w:ascii="Arial" w:hAnsi="Arial" w:cs="Arial"/>
          <w:b/>
          <w:sz w:val="20"/>
          <w:szCs w:val="20"/>
        </w:rPr>
        <w:t>c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p>
    <w:p w14:paraId="2023C70F"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H</w:t>
      </w:r>
      <w:r w:rsidRPr="00C14145">
        <w:rPr>
          <w:rFonts w:ascii="Arial" w:hAnsi="Arial" w:cs="Arial"/>
          <w:sz w:val="20"/>
          <w:szCs w:val="20"/>
        </w:rPr>
        <w:t>ằ</w:t>
      </w:r>
      <w:r w:rsidRPr="00C14145">
        <w:rPr>
          <w:rFonts w:ascii="Arial" w:hAnsi="Arial" w:cs="Arial"/>
          <w:sz w:val="20"/>
          <w:szCs w:val="20"/>
        </w:rPr>
        <w:t>ng năm B</w:t>
      </w:r>
      <w:r w:rsidRPr="00C14145">
        <w:rPr>
          <w:rFonts w:ascii="Arial" w:hAnsi="Arial" w:cs="Arial"/>
          <w:sz w:val="20"/>
          <w:szCs w:val="20"/>
        </w:rPr>
        <w:t>ộ</w:t>
      </w:r>
      <w:r w:rsidRPr="00C14145">
        <w:rPr>
          <w:rFonts w:ascii="Arial" w:hAnsi="Arial" w:cs="Arial"/>
          <w:sz w:val="20"/>
          <w:szCs w:val="20"/>
        </w:rPr>
        <w:t xml:space="preserve"> Nông ng</w:t>
      </w:r>
      <w:r w:rsidRPr="00C14145">
        <w:rPr>
          <w:rFonts w:ascii="Arial" w:hAnsi="Arial" w:cs="Arial"/>
          <w:sz w:val="20"/>
          <w:szCs w:val="20"/>
        </w:rPr>
        <w:t>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xét duy</w:t>
      </w:r>
      <w:r w:rsidRPr="00C14145">
        <w:rPr>
          <w:rFonts w:ascii="Arial" w:hAnsi="Arial" w:cs="Arial"/>
          <w:sz w:val="20"/>
          <w:szCs w:val="20"/>
        </w:rPr>
        <w:t>ệ</w:t>
      </w:r>
      <w:r w:rsidRPr="00C14145">
        <w:rPr>
          <w:rFonts w:ascii="Arial" w:hAnsi="Arial" w:cs="Arial"/>
          <w:sz w:val="20"/>
          <w:szCs w:val="20"/>
        </w:rPr>
        <w:t>t,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đơn v</w:t>
      </w:r>
      <w:r w:rsidRPr="00C14145">
        <w:rPr>
          <w:rFonts w:ascii="Arial" w:hAnsi="Arial" w:cs="Arial"/>
          <w:sz w:val="20"/>
          <w:szCs w:val="20"/>
        </w:rPr>
        <w:t>ị</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theo t</w:t>
      </w:r>
      <w:r w:rsidRPr="00C14145">
        <w:rPr>
          <w:rFonts w:ascii="Arial" w:hAnsi="Arial" w:cs="Arial"/>
          <w:sz w:val="20"/>
          <w:szCs w:val="20"/>
        </w:rPr>
        <w:t>ừ</w:t>
      </w:r>
      <w:r w:rsidRPr="00C14145">
        <w:rPr>
          <w:rFonts w:ascii="Arial" w:hAnsi="Arial" w:cs="Arial"/>
          <w:sz w:val="20"/>
          <w:szCs w:val="20"/>
        </w:rPr>
        <w:t>ng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c</w:t>
      </w:r>
      <w:r w:rsidRPr="00C14145">
        <w:rPr>
          <w:rFonts w:ascii="Arial" w:hAnsi="Arial" w:cs="Arial"/>
          <w:sz w:val="20"/>
          <w:szCs w:val="20"/>
        </w:rPr>
        <w:t>ộ</w:t>
      </w:r>
      <w:r w:rsidRPr="00C14145">
        <w:rPr>
          <w:rFonts w:ascii="Arial" w:hAnsi="Arial" w:cs="Arial"/>
          <w:sz w:val="20"/>
          <w:szCs w:val="20"/>
        </w:rPr>
        <w:t>t 2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t</w:t>
      </w:r>
      <w:r w:rsidRPr="00C14145">
        <w:rPr>
          <w:rFonts w:ascii="Arial" w:hAnsi="Arial" w:cs="Arial"/>
          <w:sz w:val="20"/>
          <w:szCs w:val="20"/>
        </w:rPr>
        <w:t>ừ</w:t>
      </w:r>
      <w:r w:rsidRPr="00C14145">
        <w:rPr>
          <w:rFonts w:ascii="Arial" w:hAnsi="Arial" w:cs="Arial"/>
          <w:sz w:val="20"/>
          <w:szCs w:val="20"/>
        </w:rPr>
        <w:t>ng lo</w:t>
      </w:r>
      <w:r w:rsidRPr="00C14145">
        <w:rPr>
          <w:rFonts w:ascii="Arial" w:hAnsi="Arial" w:cs="Arial"/>
          <w:sz w:val="20"/>
          <w:szCs w:val="20"/>
        </w:rPr>
        <w:t>ạ</w:t>
      </w:r>
      <w:r w:rsidRPr="00C14145">
        <w:rPr>
          <w:rFonts w:ascii="Arial" w:hAnsi="Arial" w:cs="Arial"/>
          <w:sz w:val="20"/>
          <w:szCs w:val="20"/>
        </w:rPr>
        <w:t>i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b</w:t>
      </w:r>
      <w:r w:rsidRPr="00C14145">
        <w:rPr>
          <w:rFonts w:ascii="Arial" w:hAnsi="Arial" w:cs="Arial"/>
          <w:sz w:val="20"/>
          <w:szCs w:val="20"/>
        </w:rPr>
        <w:t>ằ</w:t>
      </w:r>
      <w:r w:rsidRPr="00C14145">
        <w:rPr>
          <w:rFonts w:ascii="Arial" w:hAnsi="Arial" w:cs="Arial"/>
          <w:sz w:val="20"/>
          <w:szCs w:val="20"/>
        </w:rPr>
        <w:t>ng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đóng góp tài chính đ</w:t>
      </w:r>
      <w:r w:rsidRPr="00C14145">
        <w:rPr>
          <w:rFonts w:ascii="Arial" w:hAnsi="Arial" w:cs="Arial"/>
          <w:sz w:val="20"/>
          <w:szCs w:val="20"/>
        </w:rPr>
        <w:t>ể</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c</w:t>
      </w:r>
      <w:r w:rsidRPr="00C14145">
        <w:rPr>
          <w:rFonts w:ascii="Arial" w:hAnsi="Arial" w:cs="Arial"/>
          <w:sz w:val="20"/>
          <w:szCs w:val="20"/>
        </w:rPr>
        <w:t>ủ</w:t>
      </w: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lo</w:t>
      </w:r>
      <w:r w:rsidRPr="00C14145">
        <w:rPr>
          <w:rFonts w:ascii="Arial" w:hAnsi="Arial" w:cs="Arial"/>
          <w:sz w:val="20"/>
          <w:szCs w:val="20"/>
        </w:rPr>
        <w:t>ạ</w:t>
      </w:r>
      <w:r w:rsidRPr="00C14145">
        <w:rPr>
          <w:rFonts w:ascii="Arial" w:hAnsi="Arial" w:cs="Arial"/>
          <w:sz w:val="20"/>
          <w:szCs w:val="20"/>
        </w:rPr>
        <w:t>i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đó.</w:t>
      </w:r>
    </w:p>
    <w:p w14:paraId="179845CC"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Giá tr</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ố</w:t>
      </w:r>
      <w:r w:rsidRPr="00C14145">
        <w:rPr>
          <w:rFonts w:ascii="Arial" w:hAnsi="Arial" w:cs="Arial"/>
          <w:sz w:val="20"/>
          <w:szCs w:val="20"/>
        </w:rPr>
        <w:t>i đa c</w:t>
      </w:r>
      <w:r w:rsidRPr="00C14145">
        <w:rPr>
          <w:rFonts w:ascii="Arial" w:hAnsi="Arial" w:cs="Arial"/>
          <w:sz w:val="20"/>
          <w:szCs w:val="20"/>
        </w:rPr>
        <w:t>ủ</w:t>
      </w:r>
      <w:r w:rsidRPr="00C14145">
        <w:rPr>
          <w:rFonts w:ascii="Arial" w:hAnsi="Arial" w:cs="Arial"/>
          <w:sz w:val="20"/>
          <w:szCs w:val="20"/>
        </w:rPr>
        <w:t>a m</w:t>
      </w:r>
      <w:r w:rsidRPr="00C14145">
        <w:rPr>
          <w:rFonts w:ascii="Arial" w:hAnsi="Arial" w:cs="Arial"/>
          <w:sz w:val="20"/>
          <w:szCs w:val="20"/>
        </w:rPr>
        <w:t>ộ</w:t>
      </w:r>
      <w:r w:rsidRPr="00C14145">
        <w:rPr>
          <w:rFonts w:ascii="Arial" w:hAnsi="Arial" w:cs="Arial"/>
          <w:sz w:val="20"/>
          <w:szCs w:val="20"/>
        </w:rPr>
        <w:t>t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t</w:t>
      </w:r>
      <w:r w:rsidRPr="00C14145">
        <w:rPr>
          <w:rFonts w:ascii="Arial" w:hAnsi="Arial" w:cs="Arial"/>
          <w:sz w:val="20"/>
          <w:szCs w:val="20"/>
        </w:rPr>
        <w:t>ừ</w:t>
      </w:r>
      <w:r w:rsidRPr="00C14145">
        <w:rPr>
          <w:rFonts w:ascii="Arial" w:hAnsi="Arial" w:cs="Arial"/>
          <w:sz w:val="20"/>
          <w:szCs w:val="20"/>
        </w:rPr>
        <w:t>ng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như sau:</w:t>
      </w:r>
    </w:p>
    <w:p w14:paraId="47BA5131" w14:textId="6AE87AA6"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Các nhóm thu</w:t>
      </w:r>
      <w:r w:rsidRPr="00C14145">
        <w:rPr>
          <w:rFonts w:ascii="Arial" w:hAnsi="Arial" w:cs="Arial"/>
          <w:sz w:val="20"/>
          <w:szCs w:val="20"/>
        </w:rPr>
        <w:t>ộ</w:t>
      </w:r>
      <w:r w:rsidRPr="00C14145">
        <w:rPr>
          <w:rFonts w:ascii="Arial" w:hAnsi="Arial" w:cs="Arial"/>
          <w:sz w:val="20"/>
          <w:szCs w:val="20"/>
        </w:rPr>
        <w:t>c lo</w:t>
      </w:r>
      <w:r w:rsidRPr="00C14145">
        <w:rPr>
          <w:rFonts w:ascii="Arial" w:hAnsi="Arial" w:cs="Arial"/>
          <w:sz w:val="20"/>
          <w:szCs w:val="20"/>
        </w:rPr>
        <w:t>ạ</w:t>
      </w:r>
      <w:r w:rsidRPr="00C14145">
        <w:rPr>
          <w:rFonts w:ascii="Arial" w:hAnsi="Arial" w:cs="Arial"/>
          <w:sz w:val="20"/>
          <w:szCs w:val="20"/>
        </w:rPr>
        <w:t>i bao bì; d</w:t>
      </w:r>
      <w:r w:rsidRPr="00C14145">
        <w:rPr>
          <w:rFonts w:ascii="Arial" w:hAnsi="Arial" w:cs="Arial"/>
          <w:sz w:val="20"/>
          <w:szCs w:val="20"/>
        </w:rPr>
        <w:t>ầ</w:t>
      </w:r>
      <w:r w:rsidRPr="00C14145">
        <w:rPr>
          <w:rFonts w:ascii="Arial" w:hAnsi="Arial" w:cs="Arial"/>
          <w:sz w:val="20"/>
          <w:szCs w:val="20"/>
        </w:rPr>
        <w:t>u nh</w:t>
      </w:r>
      <w:r w:rsidRPr="00C14145">
        <w:rPr>
          <w:rFonts w:ascii="Arial" w:hAnsi="Arial" w:cs="Arial"/>
          <w:sz w:val="20"/>
          <w:szCs w:val="20"/>
        </w:rPr>
        <w:t>ớ</w:t>
      </w:r>
      <w:r w:rsidRPr="00C14145">
        <w:rPr>
          <w:rFonts w:ascii="Arial" w:hAnsi="Arial" w:cs="Arial"/>
          <w:sz w:val="20"/>
          <w:szCs w:val="20"/>
        </w:rPr>
        <w:t xml:space="preserve">t (nhóm </w:t>
      </w:r>
      <w:r w:rsidR="00B25278" w:rsidRPr="00C14145">
        <w:rPr>
          <w:rFonts w:ascii="Arial" w:hAnsi="Arial" w:cs="Arial"/>
          <w:sz w:val="20"/>
          <w:szCs w:val="20"/>
        </w:rPr>
        <w:t>C</w:t>
      </w:r>
      <w:r w:rsidRPr="00C14145">
        <w:rPr>
          <w:rFonts w:ascii="Arial" w:hAnsi="Arial" w:cs="Arial"/>
          <w:sz w:val="20"/>
          <w:szCs w:val="20"/>
        </w:rPr>
        <w:t>.1.1.); săm, l</w:t>
      </w:r>
      <w:r w:rsidRPr="00C14145">
        <w:rPr>
          <w:rFonts w:ascii="Arial" w:hAnsi="Arial" w:cs="Arial"/>
          <w:sz w:val="20"/>
          <w:szCs w:val="20"/>
        </w:rPr>
        <w:t>ố</w:t>
      </w:r>
      <w:r w:rsidRPr="00C14145">
        <w:rPr>
          <w:rFonts w:ascii="Arial" w:hAnsi="Arial" w:cs="Arial"/>
          <w:sz w:val="20"/>
          <w:szCs w:val="20"/>
        </w:rPr>
        <w:t>p các lo</w:t>
      </w:r>
      <w:r w:rsidRPr="00C14145">
        <w:rPr>
          <w:rFonts w:ascii="Arial" w:hAnsi="Arial" w:cs="Arial"/>
          <w:sz w:val="20"/>
          <w:szCs w:val="20"/>
        </w:rPr>
        <w:t>ạ</w:t>
      </w:r>
      <w:r w:rsidRPr="00C14145">
        <w:rPr>
          <w:rFonts w:ascii="Arial" w:hAnsi="Arial" w:cs="Arial"/>
          <w:sz w:val="20"/>
          <w:szCs w:val="20"/>
        </w:rPr>
        <w:t>i (nhóm D.</w:t>
      </w:r>
      <w:r w:rsidR="00B25278" w:rsidRPr="00C14145">
        <w:rPr>
          <w:rFonts w:ascii="Arial" w:hAnsi="Arial" w:cs="Arial"/>
          <w:sz w:val="20"/>
          <w:szCs w:val="20"/>
        </w:rPr>
        <w:t>1</w:t>
      </w:r>
      <w:r w:rsidRPr="00C14145">
        <w:rPr>
          <w:rFonts w:ascii="Arial" w:hAnsi="Arial" w:cs="Arial"/>
          <w:sz w:val="20"/>
          <w:szCs w:val="20"/>
        </w:rPr>
        <w:t>.</w:t>
      </w:r>
      <w:r w:rsidR="00B25278" w:rsidRPr="00C14145">
        <w:rPr>
          <w:rFonts w:ascii="Arial" w:hAnsi="Arial" w:cs="Arial"/>
          <w:sz w:val="20"/>
          <w:szCs w:val="20"/>
        </w:rPr>
        <w:t>1</w:t>
      </w:r>
      <w:r w:rsidRPr="00C14145">
        <w:rPr>
          <w:rFonts w:ascii="Arial" w:hAnsi="Arial" w:cs="Arial"/>
          <w:sz w:val="20"/>
          <w:szCs w:val="20"/>
        </w:rPr>
        <w:t>.); bóng đèn compact, bóng đèn hu</w:t>
      </w:r>
      <w:r w:rsidRPr="00C14145">
        <w:rPr>
          <w:rFonts w:ascii="Arial" w:hAnsi="Arial" w:cs="Arial"/>
          <w:sz w:val="20"/>
          <w:szCs w:val="20"/>
        </w:rPr>
        <w:t>ỳ</w:t>
      </w:r>
      <w:r w:rsidRPr="00C14145">
        <w:rPr>
          <w:rFonts w:ascii="Arial" w:hAnsi="Arial" w:cs="Arial"/>
          <w:sz w:val="20"/>
          <w:szCs w:val="20"/>
        </w:rPr>
        <w:t>nh quang (nhóm Đ.5.</w:t>
      </w:r>
      <w:r w:rsidR="00B25278" w:rsidRPr="00C14145">
        <w:rPr>
          <w:rFonts w:ascii="Arial" w:hAnsi="Arial" w:cs="Arial"/>
          <w:sz w:val="20"/>
          <w:szCs w:val="20"/>
        </w:rPr>
        <w:t>1</w:t>
      </w:r>
      <w:r w:rsidRPr="00C14145">
        <w:rPr>
          <w:rFonts w:ascii="Arial" w:hAnsi="Arial" w:cs="Arial"/>
          <w:sz w:val="20"/>
          <w:szCs w:val="20"/>
        </w:rPr>
        <w:t>.); t</w:t>
      </w:r>
      <w:r w:rsidRPr="00C14145">
        <w:rPr>
          <w:rFonts w:ascii="Arial" w:hAnsi="Arial" w:cs="Arial"/>
          <w:sz w:val="20"/>
          <w:szCs w:val="20"/>
        </w:rPr>
        <w:t>ấ</w:t>
      </w:r>
      <w:r w:rsidRPr="00C14145">
        <w:rPr>
          <w:rFonts w:ascii="Arial" w:hAnsi="Arial" w:cs="Arial"/>
          <w:sz w:val="20"/>
          <w:szCs w:val="20"/>
        </w:rPr>
        <w:t>m quang năng (nhóm Đ.6.1.): 10 t</w:t>
      </w:r>
      <w:r w:rsidRPr="00C14145">
        <w:rPr>
          <w:rFonts w:ascii="Arial" w:hAnsi="Arial" w:cs="Arial"/>
          <w:sz w:val="20"/>
          <w:szCs w:val="20"/>
        </w:rPr>
        <w:t>ỷ</w:t>
      </w:r>
      <w:r w:rsidRPr="00C14145">
        <w:rPr>
          <w:rFonts w:ascii="Arial" w:hAnsi="Arial" w:cs="Arial"/>
          <w:sz w:val="20"/>
          <w:szCs w:val="20"/>
        </w:rPr>
        <w:t xml:space="preserve"> đ</w:t>
      </w:r>
      <w:r w:rsidRPr="00C14145">
        <w:rPr>
          <w:rFonts w:ascii="Arial" w:hAnsi="Arial" w:cs="Arial"/>
          <w:sz w:val="20"/>
          <w:szCs w:val="20"/>
        </w:rPr>
        <w:t>ồ</w:t>
      </w:r>
      <w:r w:rsidRPr="00C14145">
        <w:rPr>
          <w:rFonts w:ascii="Arial" w:hAnsi="Arial" w:cs="Arial"/>
          <w:sz w:val="20"/>
          <w:szCs w:val="20"/>
        </w:rPr>
        <w:t>ng;</w:t>
      </w:r>
    </w:p>
    <w:p w14:paraId="51C9937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Các nhóm thu</w:t>
      </w:r>
      <w:r w:rsidRPr="00C14145">
        <w:rPr>
          <w:rFonts w:ascii="Arial" w:hAnsi="Arial" w:cs="Arial"/>
          <w:sz w:val="20"/>
          <w:szCs w:val="20"/>
        </w:rPr>
        <w:t>ộ</w:t>
      </w:r>
      <w:r w:rsidRPr="00C14145">
        <w:rPr>
          <w:rFonts w:ascii="Arial" w:hAnsi="Arial" w:cs="Arial"/>
          <w:sz w:val="20"/>
          <w:szCs w:val="20"/>
        </w:rPr>
        <w:t>c lo</w:t>
      </w:r>
      <w:r w:rsidRPr="00C14145">
        <w:rPr>
          <w:rFonts w:ascii="Arial" w:hAnsi="Arial" w:cs="Arial"/>
          <w:sz w:val="20"/>
          <w:szCs w:val="20"/>
        </w:rPr>
        <w:t>ạ</w:t>
      </w:r>
      <w:r w:rsidRPr="00C14145">
        <w:rPr>
          <w:rFonts w:ascii="Arial" w:hAnsi="Arial" w:cs="Arial"/>
          <w:sz w:val="20"/>
          <w:szCs w:val="20"/>
        </w:rPr>
        <w:t>i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 xml:space="preserve">m </w:t>
      </w:r>
      <w:r w:rsidRPr="00C14145">
        <w:rPr>
          <w:rFonts w:ascii="Arial" w:hAnsi="Arial" w:cs="Arial"/>
          <w:sz w:val="20"/>
          <w:szCs w:val="20"/>
        </w:rPr>
        <w:t>ắ</w:t>
      </w:r>
      <w:r w:rsidRPr="00C14145">
        <w:rPr>
          <w:rFonts w:ascii="Arial" w:hAnsi="Arial" w:cs="Arial"/>
          <w:sz w:val="20"/>
          <w:szCs w:val="20"/>
        </w:rPr>
        <w:t>c quy và pin; các nhóm thu</w:t>
      </w:r>
      <w:r w:rsidRPr="00C14145">
        <w:rPr>
          <w:rFonts w:ascii="Arial" w:hAnsi="Arial" w:cs="Arial"/>
          <w:sz w:val="20"/>
          <w:szCs w:val="20"/>
        </w:rPr>
        <w:t>ộ</w:t>
      </w:r>
      <w:r w:rsidRPr="00C14145">
        <w:rPr>
          <w:rFonts w:ascii="Arial" w:hAnsi="Arial" w:cs="Arial"/>
          <w:sz w:val="20"/>
          <w:szCs w:val="20"/>
        </w:rPr>
        <w:t>c lo</w:t>
      </w:r>
      <w:r w:rsidRPr="00C14145">
        <w:rPr>
          <w:rFonts w:ascii="Arial" w:hAnsi="Arial" w:cs="Arial"/>
          <w:sz w:val="20"/>
          <w:szCs w:val="20"/>
        </w:rPr>
        <w:t>ạ</w:t>
      </w:r>
      <w:r w:rsidRPr="00C14145">
        <w:rPr>
          <w:rFonts w:ascii="Arial" w:hAnsi="Arial" w:cs="Arial"/>
          <w:sz w:val="20"/>
          <w:szCs w:val="20"/>
        </w:rPr>
        <w:t>i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đi</w:t>
      </w:r>
      <w:r w:rsidRPr="00C14145">
        <w:rPr>
          <w:rFonts w:ascii="Arial" w:hAnsi="Arial" w:cs="Arial"/>
          <w:sz w:val="20"/>
          <w:szCs w:val="20"/>
        </w:rPr>
        <w:t>ệ</w:t>
      </w:r>
      <w:r w:rsidRPr="00C14145">
        <w:rPr>
          <w:rFonts w:ascii="Arial" w:hAnsi="Arial" w:cs="Arial"/>
          <w:sz w:val="20"/>
          <w:szCs w:val="20"/>
        </w:rPr>
        <w:t>n - đi</w:t>
      </w:r>
      <w:r w:rsidRPr="00C14145">
        <w:rPr>
          <w:rFonts w:ascii="Arial" w:hAnsi="Arial" w:cs="Arial"/>
          <w:sz w:val="20"/>
          <w:szCs w:val="20"/>
        </w:rPr>
        <w:t>ệ</w:t>
      </w:r>
      <w:r w:rsidRPr="00C14145">
        <w:rPr>
          <w:rFonts w:ascii="Arial" w:hAnsi="Arial" w:cs="Arial"/>
          <w:sz w:val="20"/>
          <w:szCs w:val="20"/>
        </w:rPr>
        <w:t>n t</w:t>
      </w:r>
      <w:r w:rsidRPr="00C14145">
        <w:rPr>
          <w:rFonts w:ascii="Arial" w:hAnsi="Arial" w:cs="Arial"/>
          <w:sz w:val="20"/>
          <w:szCs w:val="20"/>
        </w:rPr>
        <w:t>ử</w:t>
      </w:r>
      <w:r w:rsidRPr="00C14145">
        <w:rPr>
          <w:rFonts w:ascii="Arial" w:hAnsi="Arial" w:cs="Arial"/>
          <w:sz w:val="20"/>
          <w:szCs w:val="20"/>
        </w:rPr>
        <w:t xml:space="preserve"> (không bao g</w:t>
      </w:r>
      <w:r w:rsidRPr="00C14145">
        <w:rPr>
          <w:rFonts w:ascii="Arial" w:hAnsi="Arial" w:cs="Arial"/>
          <w:sz w:val="20"/>
          <w:szCs w:val="20"/>
        </w:rPr>
        <w:t>ồ</w:t>
      </w:r>
      <w:r w:rsidRPr="00C14145">
        <w:rPr>
          <w:rFonts w:ascii="Arial" w:hAnsi="Arial" w:cs="Arial"/>
          <w:sz w:val="20"/>
          <w:szCs w:val="20"/>
        </w:rPr>
        <w:t xml:space="preserve">m nhóm Đ.5.1, </w:t>
      </w:r>
      <w:r w:rsidRPr="00C14145">
        <w:rPr>
          <w:rFonts w:ascii="Arial" w:hAnsi="Arial" w:cs="Arial"/>
          <w:sz w:val="20"/>
          <w:szCs w:val="20"/>
        </w:rPr>
        <w:t>nhóm Đ.6.1); các nhóm thu</w:t>
      </w:r>
      <w:r w:rsidRPr="00C14145">
        <w:rPr>
          <w:rFonts w:ascii="Arial" w:hAnsi="Arial" w:cs="Arial"/>
          <w:sz w:val="20"/>
          <w:szCs w:val="20"/>
        </w:rPr>
        <w:t>ộ</w:t>
      </w:r>
      <w:r w:rsidRPr="00C14145">
        <w:rPr>
          <w:rFonts w:ascii="Arial" w:hAnsi="Arial" w:cs="Arial"/>
          <w:sz w:val="20"/>
          <w:szCs w:val="20"/>
        </w:rPr>
        <w:t>c lo</w:t>
      </w:r>
      <w:r w:rsidRPr="00C14145">
        <w:rPr>
          <w:rFonts w:ascii="Arial" w:hAnsi="Arial" w:cs="Arial"/>
          <w:sz w:val="20"/>
          <w:szCs w:val="20"/>
        </w:rPr>
        <w:t>ạ</w:t>
      </w:r>
      <w:r w:rsidRPr="00C14145">
        <w:rPr>
          <w:rFonts w:ascii="Arial" w:hAnsi="Arial" w:cs="Arial"/>
          <w:sz w:val="20"/>
          <w:szCs w:val="20"/>
        </w:rPr>
        <w:t>i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phương ti</w:t>
      </w:r>
      <w:r w:rsidRPr="00C14145">
        <w:rPr>
          <w:rFonts w:ascii="Arial" w:hAnsi="Arial" w:cs="Arial"/>
          <w:sz w:val="20"/>
          <w:szCs w:val="20"/>
        </w:rPr>
        <w:t>ệ</w:t>
      </w:r>
      <w:r w:rsidRPr="00C14145">
        <w:rPr>
          <w:rFonts w:ascii="Arial" w:hAnsi="Arial" w:cs="Arial"/>
          <w:sz w:val="20"/>
          <w:szCs w:val="20"/>
        </w:rPr>
        <w:t>n giao thông đư</w:t>
      </w:r>
      <w:r w:rsidRPr="00C14145">
        <w:rPr>
          <w:rFonts w:ascii="Arial" w:hAnsi="Arial" w:cs="Arial"/>
          <w:sz w:val="20"/>
          <w:szCs w:val="20"/>
        </w:rPr>
        <w:t>ờ</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20 t</w:t>
      </w:r>
      <w:r w:rsidRPr="00C14145">
        <w:rPr>
          <w:rFonts w:ascii="Arial" w:hAnsi="Arial" w:cs="Arial"/>
          <w:sz w:val="20"/>
          <w:szCs w:val="20"/>
        </w:rPr>
        <w:t>ỷ</w:t>
      </w:r>
      <w:r w:rsidRPr="00C14145">
        <w:rPr>
          <w:rFonts w:ascii="Arial" w:hAnsi="Arial" w:cs="Arial"/>
          <w:sz w:val="20"/>
          <w:szCs w:val="20"/>
        </w:rPr>
        <w:t xml:space="preserve"> đ</w:t>
      </w:r>
      <w:r w:rsidRPr="00C14145">
        <w:rPr>
          <w:rFonts w:ascii="Arial" w:hAnsi="Arial" w:cs="Arial"/>
          <w:sz w:val="20"/>
          <w:szCs w:val="20"/>
        </w:rPr>
        <w:t>ồ</w:t>
      </w:r>
      <w:r w:rsidRPr="00C14145">
        <w:rPr>
          <w:rFonts w:ascii="Arial" w:hAnsi="Arial" w:cs="Arial"/>
          <w:sz w:val="20"/>
          <w:szCs w:val="20"/>
        </w:rPr>
        <w:t>ng.</w:t>
      </w:r>
    </w:p>
    <w:p w14:paraId="3D2B7E85"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Giá tr</w:t>
      </w:r>
      <w:r w:rsidRPr="00C14145">
        <w:rPr>
          <w:rFonts w:ascii="Arial" w:hAnsi="Arial" w:cs="Arial"/>
          <w:sz w:val="20"/>
          <w:szCs w:val="20"/>
        </w:rPr>
        <w:t>ị</w:t>
      </w:r>
      <w:r w:rsidRPr="00C14145">
        <w:rPr>
          <w:rFonts w:ascii="Arial" w:hAnsi="Arial" w:cs="Arial"/>
          <w:sz w:val="20"/>
          <w:szCs w:val="20"/>
        </w:rPr>
        <w:t xml:space="preserve">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xác đ</w:t>
      </w:r>
      <w:r w:rsidRPr="00C14145">
        <w:rPr>
          <w:rFonts w:ascii="Arial" w:hAnsi="Arial" w:cs="Arial"/>
          <w:sz w:val="20"/>
          <w:szCs w:val="20"/>
        </w:rPr>
        <w:t>ị</w:t>
      </w:r>
      <w:r w:rsidRPr="00C14145">
        <w:rPr>
          <w:rFonts w:ascii="Arial" w:hAnsi="Arial" w:cs="Arial"/>
          <w:sz w:val="20"/>
          <w:szCs w:val="20"/>
        </w:rPr>
        <w:t>nh như sau:</w:t>
      </w:r>
    </w:p>
    <w:p w14:paraId="48A18DE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này hi</w:t>
      </w:r>
      <w:r w:rsidRPr="00C14145">
        <w:rPr>
          <w:rFonts w:ascii="Arial" w:hAnsi="Arial" w:cs="Arial"/>
          <w:sz w:val="20"/>
          <w:szCs w:val="20"/>
        </w:rPr>
        <w:t>ệ</w:t>
      </w:r>
      <w:r w:rsidRPr="00C14145">
        <w:rPr>
          <w:rFonts w:ascii="Arial" w:hAnsi="Arial" w:cs="Arial"/>
          <w:sz w:val="20"/>
          <w:szCs w:val="20"/>
        </w:rPr>
        <w:t>n có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m</w:t>
      </w:r>
      <w:r w:rsidRPr="00C14145">
        <w:rPr>
          <w:rFonts w:ascii="Arial" w:hAnsi="Arial" w:cs="Arial"/>
          <w:sz w:val="20"/>
          <w:szCs w:val="20"/>
        </w:rPr>
        <w:t>ộ</w:t>
      </w:r>
      <w:r w:rsidRPr="00C14145">
        <w:rPr>
          <w:rFonts w:ascii="Arial" w:hAnsi="Arial" w:cs="Arial"/>
          <w:sz w:val="20"/>
          <w:szCs w:val="20"/>
        </w:rPr>
        <w:t>t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không vư</w:t>
      </w:r>
      <w:r w:rsidRPr="00C14145">
        <w:rPr>
          <w:rFonts w:ascii="Arial" w:hAnsi="Arial" w:cs="Arial"/>
          <w:sz w:val="20"/>
          <w:szCs w:val="20"/>
        </w:rPr>
        <w:t>ợ</w:t>
      </w:r>
      <w:r w:rsidRPr="00C14145">
        <w:rPr>
          <w:rFonts w:ascii="Arial" w:hAnsi="Arial" w:cs="Arial"/>
          <w:sz w:val="20"/>
          <w:szCs w:val="20"/>
        </w:rPr>
        <w:t xml:space="preserve">t </w:t>
      </w:r>
      <w:r w:rsidRPr="00C14145">
        <w:rPr>
          <w:rFonts w:ascii="Arial" w:hAnsi="Arial" w:cs="Arial"/>
          <w:sz w:val="20"/>
          <w:szCs w:val="20"/>
        </w:rPr>
        <w:t>quá giá tr</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ố</w:t>
      </w:r>
      <w:r w:rsidRPr="00C14145">
        <w:rPr>
          <w:rFonts w:ascii="Arial" w:hAnsi="Arial" w:cs="Arial"/>
          <w:sz w:val="20"/>
          <w:szCs w:val="20"/>
        </w:rPr>
        <w:t>i đa c</w:t>
      </w:r>
      <w:r w:rsidRPr="00C14145">
        <w:rPr>
          <w:rFonts w:ascii="Arial" w:hAnsi="Arial" w:cs="Arial"/>
          <w:sz w:val="20"/>
          <w:szCs w:val="20"/>
        </w:rPr>
        <w:t>ủ</w:t>
      </w:r>
      <w:r w:rsidRPr="00C14145">
        <w:rPr>
          <w:rFonts w:ascii="Arial" w:hAnsi="Arial" w:cs="Arial"/>
          <w:sz w:val="20"/>
          <w:szCs w:val="20"/>
        </w:rPr>
        <w:t>a m</w:t>
      </w:r>
      <w:r w:rsidRPr="00C14145">
        <w:rPr>
          <w:rFonts w:ascii="Arial" w:hAnsi="Arial" w:cs="Arial"/>
          <w:sz w:val="20"/>
          <w:szCs w:val="20"/>
        </w:rPr>
        <w:t>ộ</w:t>
      </w:r>
      <w:r w:rsidRPr="00C14145">
        <w:rPr>
          <w:rFonts w:ascii="Arial" w:hAnsi="Arial" w:cs="Arial"/>
          <w:sz w:val="20"/>
          <w:szCs w:val="20"/>
        </w:rPr>
        <w:t>t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2 Đi</w:t>
      </w:r>
      <w:r w:rsidRPr="00C14145">
        <w:rPr>
          <w:rFonts w:ascii="Arial" w:hAnsi="Arial" w:cs="Arial"/>
          <w:sz w:val="20"/>
          <w:szCs w:val="20"/>
        </w:rPr>
        <w:t>ề</w:t>
      </w:r>
      <w:r w:rsidRPr="00C14145">
        <w:rPr>
          <w:rFonts w:ascii="Arial" w:hAnsi="Arial" w:cs="Arial"/>
          <w:sz w:val="20"/>
          <w:szCs w:val="20"/>
        </w:rPr>
        <w:t>u này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đó thì chia thành 01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78CEC69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hi</w:t>
      </w:r>
      <w:r w:rsidRPr="00C14145">
        <w:rPr>
          <w:rFonts w:ascii="Arial" w:hAnsi="Arial" w:cs="Arial"/>
          <w:sz w:val="20"/>
          <w:szCs w:val="20"/>
        </w:rPr>
        <w:t>ệ</w:t>
      </w:r>
      <w:r w:rsidRPr="00C14145">
        <w:rPr>
          <w:rFonts w:ascii="Arial" w:hAnsi="Arial" w:cs="Arial"/>
          <w:sz w:val="20"/>
          <w:szCs w:val="20"/>
        </w:rPr>
        <w:t>n có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m</w:t>
      </w:r>
      <w:r w:rsidRPr="00C14145">
        <w:rPr>
          <w:rFonts w:ascii="Arial" w:hAnsi="Arial" w:cs="Arial"/>
          <w:sz w:val="20"/>
          <w:szCs w:val="20"/>
        </w:rPr>
        <w:t>ộ</w:t>
      </w:r>
      <w:r w:rsidRPr="00C14145">
        <w:rPr>
          <w:rFonts w:ascii="Arial" w:hAnsi="Arial" w:cs="Arial"/>
          <w:sz w:val="20"/>
          <w:szCs w:val="20"/>
        </w:rPr>
        <w:t>t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vư</w:t>
      </w:r>
      <w:r w:rsidRPr="00C14145">
        <w:rPr>
          <w:rFonts w:ascii="Arial" w:hAnsi="Arial" w:cs="Arial"/>
          <w:sz w:val="20"/>
          <w:szCs w:val="20"/>
        </w:rPr>
        <w:t>ợ</w:t>
      </w:r>
      <w:r w:rsidRPr="00C14145">
        <w:rPr>
          <w:rFonts w:ascii="Arial" w:hAnsi="Arial" w:cs="Arial"/>
          <w:sz w:val="20"/>
          <w:szCs w:val="20"/>
        </w:rPr>
        <w:t>t quá giá tr</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ố</w:t>
      </w:r>
      <w:r w:rsidRPr="00C14145">
        <w:rPr>
          <w:rFonts w:ascii="Arial" w:hAnsi="Arial" w:cs="Arial"/>
          <w:sz w:val="20"/>
          <w:szCs w:val="20"/>
        </w:rPr>
        <w:t>i đa c</w:t>
      </w:r>
      <w:r w:rsidRPr="00C14145">
        <w:rPr>
          <w:rFonts w:ascii="Arial" w:hAnsi="Arial" w:cs="Arial"/>
          <w:sz w:val="20"/>
          <w:szCs w:val="20"/>
        </w:rPr>
        <w:t>ủ</w:t>
      </w:r>
      <w:r w:rsidRPr="00C14145">
        <w:rPr>
          <w:rFonts w:ascii="Arial" w:hAnsi="Arial" w:cs="Arial"/>
          <w:sz w:val="20"/>
          <w:szCs w:val="20"/>
        </w:rPr>
        <w:t>a m</w:t>
      </w:r>
      <w:r w:rsidRPr="00C14145">
        <w:rPr>
          <w:rFonts w:ascii="Arial" w:hAnsi="Arial" w:cs="Arial"/>
          <w:sz w:val="20"/>
          <w:szCs w:val="20"/>
        </w:rPr>
        <w:t>ộ</w:t>
      </w:r>
      <w:r w:rsidRPr="00C14145">
        <w:rPr>
          <w:rFonts w:ascii="Arial" w:hAnsi="Arial" w:cs="Arial"/>
          <w:sz w:val="20"/>
          <w:szCs w:val="20"/>
        </w:rPr>
        <w:t>t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nhó</w:t>
      </w:r>
      <w:r w:rsidRPr="00C14145">
        <w:rPr>
          <w:rFonts w:ascii="Arial" w:hAnsi="Arial" w:cs="Arial"/>
          <w:sz w:val="20"/>
          <w:szCs w:val="20"/>
        </w:rPr>
        <w:t>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đó thì chia đ</w:t>
      </w:r>
      <w:r w:rsidRPr="00C14145">
        <w:rPr>
          <w:rFonts w:ascii="Arial" w:hAnsi="Arial" w:cs="Arial"/>
          <w:sz w:val="20"/>
          <w:szCs w:val="20"/>
        </w:rPr>
        <w:t>ề</w:t>
      </w:r>
      <w:r w:rsidRPr="00C14145">
        <w:rPr>
          <w:rFonts w:ascii="Arial" w:hAnsi="Arial" w:cs="Arial"/>
          <w:sz w:val="20"/>
          <w:szCs w:val="20"/>
        </w:rPr>
        <w:t>u thành các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có giá tr</w:t>
      </w:r>
      <w:r w:rsidRPr="00C14145">
        <w:rPr>
          <w:rFonts w:ascii="Arial" w:hAnsi="Arial" w:cs="Arial"/>
          <w:sz w:val="20"/>
          <w:szCs w:val="20"/>
        </w:rPr>
        <w:t>ị</w:t>
      </w:r>
      <w:r w:rsidRPr="00C14145">
        <w:rPr>
          <w:rFonts w:ascii="Arial" w:hAnsi="Arial" w:cs="Arial"/>
          <w:sz w:val="20"/>
          <w:szCs w:val="20"/>
        </w:rPr>
        <w:t xml:space="preserve"> không vư</w:t>
      </w:r>
      <w:r w:rsidRPr="00C14145">
        <w:rPr>
          <w:rFonts w:ascii="Arial" w:hAnsi="Arial" w:cs="Arial"/>
          <w:sz w:val="20"/>
          <w:szCs w:val="20"/>
        </w:rPr>
        <w:t>ợ</w:t>
      </w:r>
      <w:r w:rsidRPr="00C14145">
        <w:rPr>
          <w:rFonts w:ascii="Arial" w:hAnsi="Arial" w:cs="Arial"/>
          <w:sz w:val="20"/>
          <w:szCs w:val="20"/>
        </w:rPr>
        <w:t>t quá giá tr</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ố</w:t>
      </w:r>
      <w:r w:rsidRPr="00C14145">
        <w:rPr>
          <w:rFonts w:ascii="Arial" w:hAnsi="Arial" w:cs="Arial"/>
          <w:sz w:val="20"/>
          <w:szCs w:val="20"/>
        </w:rPr>
        <w:t>i đa c</w:t>
      </w:r>
      <w:r w:rsidRPr="00C14145">
        <w:rPr>
          <w:rFonts w:ascii="Arial" w:hAnsi="Arial" w:cs="Arial"/>
          <w:sz w:val="20"/>
          <w:szCs w:val="20"/>
        </w:rPr>
        <w:t>ủ</w:t>
      </w:r>
      <w:r w:rsidRPr="00C14145">
        <w:rPr>
          <w:rFonts w:ascii="Arial" w:hAnsi="Arial" w:cs="Arial"/>
          <w:sz w:val="20"/>
          <w:szCs w:val="20"/>
        </w:rPr>
        <w:t>a m</w:t>
      </w:r>
      <w:r w:rsidRPr="00C14145">
        <w:rPr>
          <w:rFonts w:ascii="Arial" w:hAnsi="Arial" w:cs="Arial"/>
          <w:sz w:val="20"/>
          <w:szCs w:val="20"/>
        </w:rPr>
        <w:t>ộ</w:t>
      </w:r>
      <w:r w:rsidRPr="00C14145">
        <w:rPr>
          <w:rFonts w:ascii="Arial" w:hAnsi="Arial" w:cs="Arial"/>
          <w:sz w:val="20"/>
          <w:szCs w:val="20"/>
        </w:rPr>
        <w:t>t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2FA5749C"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4. M</w:t>
      </w:r>
      <w:r w:rsidRPr="00C14145">
        <w:rPr>
          <w:rFonts w:ascii="Arial" w:hAnsi="Arial" w:cs="Arial"/>
          <w:sz w:val="20"/>
          <w:szCs w:val="20"/>
        </w:rPr>
        <w:t>ỗ</w:t>
      </w:r>
      <w:r w:rsidRPr="00C14145">
        <w:rPr>
          <w:rFonts w:ascii="Arial" w:hAnsi="Arial" w:cs="Arial"/>
          <w:sz w:val="20"/>
          <w:szCs w:val="20"/>
        </w:rPr>
        <w:t>i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3 Đi</w:t>
      </w:r>
      <w:r w:rsidRPr="00C14145">
        <w:rPr>
          <w:rFonts w:ascii="Arial" w:hAnsi="Arial" w:cs="Arial"/>
          <w:sz w:val="20"/>
          <w:szCs w:val="20"/>
        </w:rPr>
        <w:t>ề</w:t>
      </w:r>
      <w:r w:rsidRPr="00C14145">
        <w:rPr>
          <w:rFonts w:ascii="Arial" w:hAnsi="Arial" w:cs="Arial"/>
          <w:sz w:val="20"/>
          <w:szCs w:val="20"/>
        </w:rPr>
        <w:t>u này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01 đơn v</w:t>
      </w:r>
      <w:r w:rsidRPr="00C14145">
        <w:rPr>
          <w:rFonts w:ascii="Arial" w:hAnsi="Arial" w:cs="Arial"/>
          <w:sz w:val="20"/>
          <w:szCs w:val="20"/>
        </w:rPr>
        <w:t>ị</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Trong m</w:t>
      </w:r>
      <w:r w:rsidRPr="00C14145">
        <w:rPr>
          <w:rFonts w:ascii="Arial" w:hAnsi="Arial" w:cs="Arial"/>
          <w:sz w:val="20"/>
          <w:szCs w:val="20"/>
        </w:rPr>
        <w:t>ộ</w:t>
      </w:r>
      <w:r w:rsidRPr="00C14145">
        <w:rPr>
          <w:rFonts w:ascii="Arial" w:hAnsi="Arial" w:cs="Arial"/>
          <w:sz w:val="20"/>
          <w:szCs w:val="20"/>
        </w:rPr>
        <w:t>t năm, m</w:t>
      </w:r>
      <w:r w:rsidRPr="00C14145">
        <w:rPr>
          <w:rFonts w:ascii="Arial" w:hAnsi="Arial" w:cs="Arial"/>
          <w:sz w:val="20"/>
          <w:szCs w:val="20"/>
        </w:rPr>
        <w:t>ộ</w:t>
      </w:r>
      <w:r w:rsidRPr="00C14145">
        <w:rPr>
          <w:rFonts w:ascii="Arial" w:hAnsi="Arial" w:cs="Arial"/>
          <w:sz w:val="20"/>
          <w:szCs w:val="20"/>
        </w:rPr>
        <w:t>t đơn v</w:t>
      </w:r>
      <w:r w:rsidRPr="00C14145">
        <w:rPr>
          <w:rFonts w:ascii="Arial" w:hAnsi="Arial" w:cs="Arial"/>
          <w:sz w:val="20"/>
          <w:szCs w:val="20"/>
        </w:rPr>
        <w:t>ị</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nhi</w:t>
      </w:r>
      <w:r w:rsidRPr="00C14145">
        <w:rPr>
          <w:rFonts w:ascii="Arial" w:hAnsi="Arial" w:cs="Arial"/>
          <w:sz w:val="20"/>
          <w:szCs w:val="20"/>
        </w:rPr>
        <w:t>ề</w:t>
      </w:r>
      <w:r w:rsidRPr="00C14145">
        <w:rPr>
          <w:rFonts w:ascii="Arial" w:hAnsi="Arial" w:cs="Arial"/>
          <w:sz w:val="20"/>
          <w:szCs w:val="20"/>
        </w:rPr>
        <w:t>u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trong m</w:t>
      </w:r>
      <w:r w:rsidRPr="00C14145">
        <w:rPr>
          <w:rFonts w:ascii="Arial" w:hAnsi="Arial" w:cs="Arial"/>
          <w:sz w:val="20"/>
          <w:szCs w:val="20"/>
        </w:rPr>
        <w:t>ộ</w:t>
      </w:r>
      <w:r w:rsidRPr="00C14145">
        <w:rPr>
          <w:rFonts w:ascii="Arial" w:hAnsi="Arial" w:cs="Arial"/>
          <w:sz w:val="20"/>
          <w:szCs w:val="20"/>
        </w:rPr>
        <w:t>t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w:t>
      </w:r>
      <w:r w:rsidRPr="00C14145">
        <w:rPr>
          <w:rFonts w:ascii="Arial" w:hAnsi="Arial" w:cs="Arial"/>
          <w:sz w:val="20"/>
          <w:szCs w:val="20"/>
        </w:rPr>
        <w:t>ợ</w:t>
      </w:r>
      <w:r w:rsidRPr="00C14145">
        <w:rPr>
          <w:rFonts w:ascii="Arial" w:hAnsi="Arial" w:cs="Arial"/>
          <w:sz w:val="20"/>
          <w:szCs w:val="20"/>
        </w:rPr>
        <w:t>c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không quá 03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M</w:t>
      </w:r>
      <w:r w:rsidRPr="00C14145">
        <w:rPr>
          <w:rFonts w:ascii="Arial" w:hAnsi="Arial" w:cs="Arial"/>
          <w:sz w:val="20"/>
          <w:szCs w:val="20"/>
        </w:rPr>
        <w:t>ộ</w:t>
      </w:r>
      <w:r w:rsidRPr="00C14145">
        <w:rPr>
          <w:rFonts w:ascii="Arial" w:hAnsi="Arial" w:cs="Arial"/>
          <w:sz w:val="20"/>
          <w:szCs w:val="20"/>
        </w:rPr>
        <w:t>t đơn v</w:t>
      </w:r>
      <w:r w:rsidRPr="00C14145">
        <w:rPr>
          <w:rFonts w:ascii="Arial" w:hAnsi="Arial" w:cs="Arial"/>
          <w:sz w:val="20"/>
          <w:szCs w:val="20"/>
        </w:rPr>
        <w:t>ị</w:t>
      </w:r>
      <w:r w:rsidRPr="00C14145">
        <w:rPr>
          <w:rFonts w:ascii="Arial" w:hAnsi="Arial" w:cs="Arial"/>
          <w:sz w:val="20"/>
          <w:szCs w:val="20"/>
        </w:rPr>
        <w:t xml:space="preserve"> đang trong th</w:t>
      </w:r>
      <w:r w:rsidRPr="00C14145">
        <w:rPr>
          <w:rFonts w:ascii="Arial" w:hAnsi="Arial" w:cs="Arial"/>
          <w:sz w:val="20"/>
          <w:szCs w:val="20"/>
        </w:rPr>
        <w:t>ờ</w:t>
      </w:r>
      <w:r w:rsidRPr="00C14145">
        <w:rPr>
          <w:rFonts w:ascii="Arial" w:hAnsi="Arial" w:cs="Arial"/>
          <w:sz w:val="20"/>
          <w:szCs w:val="20"/>
        </w:rPr>
        <w:t>i gian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h</w:t>
      </w:r>
      <w:r w:rsidRPr="00C14145">
        <w:rPr>
          <w:rFonts w:ascii="Arial" w:hAnsi="Arial" w:cs="Arial"/>
          <w:sz w:val="20"/>
          <w:szCs w:val="20"/>
        </w:rPr>
        <w:t>ợ</w:t>
      </w:r>
      <w:r w:rsidRPr="00C14145">
        <w:rPr>
          <w:rFonts w:ascii="Arial" w:hAnsi="Arial" w:cs="Arial"/>
          <w:sz w:val="20"/>
          <w:szCs w:val="20"/>
        </w:rPr>
        <w:t>p đ</w:t>
      </w:r>
      <w:r w:rsidRPr="00C14145">
        <w:rPr>
          <w:rFonts w:ascii="Arial" w:hAnsi="Arial" w:cs="Arial"/>
          <w:sz w:val="20"/>
          <w:szCs w:val="20"/>
        </w:rPr>
        <w:t>ồ</w:t>
      </w:r>
      <w:r w:rsidRPr="00C14145">
        <w:rPr>
          <w:rFonts w:ascii="Arial" w:hAnsi="Arial" w:cs="Arial"/>
          <w:sz w:val="20"/>
          <w:szCs w:val="20"/>
        </w:rPr>
        <w:t>ng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m</w:t>
      </w:r>
      <w:r w:rsidRPr="00C14145">
        <w:rPr>
          <w:rFonts w:ascii="Arial" w:hAnsi="Arial" w:cs="Arial"/>
          <w:sz w:val="20"/>
          <w:szCs w:val="20"/>
        </w:rPr>
        <w:t>ộ</w:t>
      </w:r>
      <w:r w:rsidRPr="00C14145">
        <w:rPr>
          <w:rFonts w:ascii="Arial" w:hAnsi="Arial" w:cs="Arial"/>
          <w:sz w:val="20"/>
          <w:szCs w:val="20"/>
        </w:rPr>
        <w:t>t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thì không đư</w:t>
      </w:r>
      <w:r w:rsidRPr="00C14145">
        <w:rPr>
          <w:rFonts w:ascii="Arial" w:hAnsi="Arial" w:cs="Arial"/>
          <w:sz w:val="20"/>
          <w:szCs w:val="20"/>
        </w:rPr>
        <w:t>ợ</w:t>
      </w:r>
      <w:r w:rsidRPr="00C14145">
        <w:rPr>
          <w:rFonts w:ascii="Arial" w:hAnsi="Arial" w:cs="Arial"/>
          <w:sz w:val="20"/>
          <w:szCs w:val="20"/>
        </w:rPr>
        <w:t>c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w:t>
      </w:r>
      <w:r w:rsidRPr="00C14145">
        <w:rPr>
          <w:rFonts w:ascii="Arial" w:hAnsi="Arial" w:cs="Arial"/>
          <w:sz w:val="20"/>
          <w:szCs w:val="20"/>
        </w:rPr>
        <w:t xml:space="preserve">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đó.</w:t>
      </w:r>
    </w:p>
    <w:p w14:paraId="797751EB" w14:textId="67C710AC"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5. Đơn v</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s</w:t>
      </w:r>
      <w:r w:rsidRPr="00C14145">
        <w:rPr>
          <w:rFonts w:ascii="Arial" w:hAnsi="Arial" w:cs="Arial"/>
          <w:sz w:val="20"/>
          <w:szCs w:val="20"/>
        </w:rPr>
        <w:t>ẽ</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tương </w:t>
      </w:r>
      <w:r w:rsidRPr="00C14145">
        <w:rPr>
          <w:rFonts w:ascii="Arial" w:hAnsi="Arial" w:cs="Arial"/>
          <w:sz w:val="20"/>
          <w:szCs w:val="20"/>
        </w:rPr>
        <w:t>ứ</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giá tr</w:t>
      </w:r>
      <w:r w:rsidRPr="00C14145">
        <w:rPr>
          <w:rFonts w:ascii="Arial" w:hAnsi="Arial" w:cs="Arial"/>
          <w:sz w:val="20"/>
          <w:szCs w:val="20"/>
        </w:rPr>
        <w:t>ị</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3 Đi</w:t>
      </w:r>
      <w:r w:rsidRPr="00C14145">
        <w:rPr>
          <w:rFonts w:ascii="Arial" w:hAnsi="Arial" w:cs="Arial"/>
          <w:sz w:val="20"/>
          <w:szCs w:val="20"/>
        </w:rPr>
        <w:t>ề</w:t>
      </w:r>
      <w:r w:rsidRPr="00C14145">
        <w:rPr>
          <w:rFonts w:ascii="Arial" w:hAnsi="Arial" w:cs="Arial"/>
          <w:sz w:val="20"/>
          <w:szCs w:val="20"/>
        </w:rPr>
        <w:t>u này, th</w:t>
      </w:r>
      <w:r w:rsidRPr="00C14145">
        <w:rPr>
          <w:rFonts w:ascii="Arial" w:hAnsi="Arial" w:cs="Arial"/>
          <w:sz w:val="20"/>
          <w:szCs w:val="20"/>
        </w:rPr>
        <w:t>ờ</w:t>
      </w:r>
      <w:r w:rsidRPr="00C14145">
        <w:rPr>
          <w:rFonts w:ascii="Arial" w:hAnsi="Arial" w:cs="Arial"/>
          <w:sz w:val="20"/>
          <w:szCs w:val="20"/>
        </w:rPr>
        <w:t>i gian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đã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và m</w:t>
      </w:r>
      <w:r w:rsidRPr="00C14145">
        <w:rPr>
          <w:rFonts w:ascii="Arial" w:hAnsi="Arial" w:cs="Arial"/>
          <w:sz w:val="20"/>
          <w:szCs w:val="20"/>
        </w:rPr>
        <w:t>ứ</w:t>
      </w:r>
      <w:r w:rsidRPr="00C14145">
        <w:rPr>
          <w:rFonts w:ascii="Arial" w:hAnsi="Arial" w:cs="Arial"/>
          <w:sz w:val="20"/>
          <w:szCs w:val="20"/>
        </w:rPr>
        <w:t>c đ</w:t>
      </w:r>
      <w:r w:rsidRPr="00C14145">
        <w:rPr>
          <w:rFonts w:ascii="Arial" w:hAnsi="Arial" w:cs="Arial"/>
          <w:sz w:val="20"/>
          <w:szCs w:val="20"/>
        </w:rPr>
        <w:t>ộ</w:t>
      </w:r>
      <w:r w:rsidRPr="00C14145">
        <w:rPr>
          <w:rFonts w:ascii="Arial" w:hAnsi="Arial" w:cs="Arial"/>
          <w:sz w:val="20"/>
          <w:szCs w:val="20"/>
        </w:rPr>
        <w:t xml:space="preserve"> công</w:t>
      </w:r>
      <w:r w:rsidRPr="00C14145">
        <w:rPr>
          <w:rFonts w:ascii="Arial" w:hAnsi="Arial" w:cs="Arial"/>
          <w:sz w:val="20"/>
          <w:szCs w:val="20"/>
        </w:rPr>
        <w:t xml:space="preserve"> ngh</w:t>
      </w:r>
      <w:r w:rsidRPr="00C14145">
        <w:rPr>
          <w:rFonts w:ascii="Arial" w:hAnsi="Arial" w:cs="Arial"/>
          <w:sz w:val="20"/>
          <w:szCs w:val="20"/>
        </w:rPr>
        <w:t>ệ</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gi</w:t>
      </w:r>
      <w:r w:rsidRPr="00C14145">
        <w:rPr>
          <w:rFonts w:ascii="Arial" w:hAnsi="Arial" w:cs="Arial"/>
          <w:sz w:val="20"/>
          <w:szCs w:val="20"/>
        </w:rPr>
        <w:t>ả</w:t>
      </w:r>
      <w:r w:rsidRPr="00C14145">
        <w:rPr>
          <w:rFonts w:ascii="Arial" w:hAnsi="Arial" w:cs="Arial"/>
          <w:sz w:val="20"/>
          <w:szCs w:val="20"/>
        </w:rPr>
        <w:t>i pháp tái ch</w:t>
      </w:r>
      <w:r w:rsidRPr="00C14145">
        <w:rPr>
          <w:rFonts w:ascii="Arial" w:hAnsi="Arial" w:cs="Arial"/>
          <w:sz w:val="20"/>
          <w:szCs w:val="20"/>
        </w:rPr>
        <w:t>ế</w:t>
      </w:r>
      <w:r w:rsidRPr="00C14145">
        <w:rPr>
          <w:rFonts w:ascii="Arial" w:hAnsi="Arial" w:cs="Arial"/>
          <w:sz w:val="20"/>
          <w:szCs w:val="20"/>
        </w:rPr>
        <w:t>. Th</w:t>
      </w:r>
      <w:r w:rsidRPr="00C14145">
        <w:rPr>
          <w:rFonts w:ascii="Arial" w:hAnsi="Arial" w:cs="Arial"/>
          <w:sz w:val="20"/>
          <w:szCs w:val="20"/>
        </w:rPr>
        <w:t>ờ</w:t>
      </w:r>
      <w:r w:rsidRPr="00C14145">
        <w:rPr>
          <w:rFonts w:ascii="Arial" w:hAnsi="Arial" w:cs="Arial"/>
          <w:sz w:val="20"/>
          <w:szCs w:val="20"/>
        </w:rPr>
        <w:t>i gian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không quá 36 tháng k</w:t>
      </w:r>
      <w:r w:rsidRPr="00C14145">
        <w:rPr>
          <w:rFonts w:ascii="Arial" w:hAnsi="Arial" w:cs="Arial"/>
          <w:sz w:val="20"/>
          <w:szCs w:val="20"/>
        </w:rPr>
        <w:t>ể</w:t>
      </w:r>
      <w:r w:rsidRPr="00C14145">
        <w:rPr>
          <w:rFonts w:ascii="Arial" w:hAnsi="Arial" w:cs="Arial"/>
          <w:sz w:val="20"/>
          <w:szCs w:val="20"/>
        </w:rPr>
        <w:t xml:space="preserve"> t</w:t>
      </w:r>
      <w:r w:rsidRPr="00C14145">
        <w:rPr>
          <w:rFonts w:ascii="Arial" w:hAnsi="Arial" w:cs="Arial"/>
          <w:sz w:val="20"/>
          <w:szCs w:val="20"/>
        </w:rPr>
        <w:t>ừ</w:t>
      </w:r>
      <w:r w:rsidRPr="00C14145">
        <w:rPr>
          <w:rFonts w:ascii="Arial" w:hAnsi="Arial" w:cs="Arial"/>
          <w:sz w:val="20"/>
          <w:szCs w:val="20"/>
        </w:rPr>
        <w:t xml:space="preserve"> th</w:t>
      </w:r>
      <w:r w:rsidRPr="00C14145">
        <w:rPr>
          <w:rFonts w:ascii="Arial" w:hAnsi="Arial" w:cs="Arial"/>
          <w:sz w:val="20"/>
          <w:szCs w:val="20"/>
        </w:rPr>
        <w:t>ờ</w:t>
      </w:r>
      <w:r w:rsidRPr="00C14145">
        <w:rPr>
          <w:rFonts w:ascii="Arial" w:hAnsi="Arial" w:cs="Arial"/>
          <w:sz w:val="20"/>
          <w:szCs w:val="20"/>
        </w:rPr>
        <w:t>i đi</w:t>
      </w:r>
      <w:r w:rsidRPr="00C14145">
        <w:rPr>
          <w:rFonts w:ascii="Arial" w:hAnsi="Arial" w:cs="Arial"/>
          <w:sz w:val="20"/>
          <w:szCs w:val="20"/>
        </w:rPr>
        <w:t>ể</w:t>
      </w:r>
      <w:r w:rsidRPr="00C14145">
        <w:rPr>
          <w:rFonts w:ascii="Arial" w:hAnsi="Arial" w:cs="Arial"/>
          <w:sz w:val="20"/>
          <w:szCs w:val="20"/>
        </w:rPr>
        <w:t>m ký h</w:t>
      </w:r>
      <w:r w:rsidRPr="00C14145">
        <w:rPr>
          <w:rFonts w:ascii="Arial" w:hAnsi="Arial" w:cs="Arial"/>
          <w:sz w:val="20"/>
          <w:szCs w:val="20"/>
        </w:rPr>
        <w:t>ợ</w:t>
      </w:r>
      <w:r w:rsidRPr="00C14145">
        <w:rPr>
          <w:rFonts w:ascii="Arial" w:hAnsi="Arial" w:cs="Arial"/>
          <w:sz w:val="20"/>
          <w:szCs w:val="20"/>
        </w:rPr>
        <w:t>p đ</w:t>
      </w:r>
      <w:r w:rsidRPr="00C14145">
        <w:rPr>
          <w:rFonts w:ascii="Arial" w:hAnsi="Arial" w:cs="Arial"/>
          <w:sz w:val="20"/>
          <w:szCs w:val="20"/>
        </w:rPr>
        <w:t>ồ</w:t>
      </w:r>
      <w:r w:rsidRPr="00C14145">
        <w:rPr>
          <w:rFonts w:ascii="Arial" w:hAnsi="Arial" w:cs="Arial"/>
          <w:sz w:val="20"/>
          <w:szCs w:val="20"/>
        </w:rPr>
        <w:t>ng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giá tr</w:t>
      </w:r>
      <w:r w:rsidRPr="00C14145">
        <w:rPr>
          <w:rFonts w:ascii="Arial" w:hAnsi="Arial" w:cs="Arial"/>
          <w:sz w:val="20"/>
          <w:szCs w:val="20"/>
        </w:rPr>
        <w:t>ị</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chia cho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theo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ph</w:t>
      </w:r>
      <w:r w:rsidRPr="00C14145">
        <w:rPr>
          <w:rFonts w:ascii="Arial" w:hAnsi="Arial" w:cs="Arial"/>
          <w:sz w:val="20"/>
          <w:szCs w:val="20"/>
        </w:rPr>
        <w:t>ả</w:t>
      </w:r>
      <w:r w:rsidRPr="00C14145">
        <w:rPr>
          <w:rFonts w:ascii="Arial" w:hAnsi="Arial" w:cs="Arial"/>
          <w:sz w:val="20"/>
          <w:szCs w:val="20"/>
        </w:rPr>
        <w:t>i đ</w:t>
      </w:r>
      <w:r w:rsidRPr="00C14145">
        <w:rPr>
          <w:rFonts w:ascii="Arial" w:hAnsi="Arial" w:cs="Arial"/>
          <w:sz w:val="20"/>
          <w:szCs w:val="20"/>
        </w:rPr>
        <w:t>ả</w:t>
      </w:r>
      <w:r w:rsidRPr="00C14145">
        <w:rPr>
          <w:rFonts w:ascii="Arial" w:hAnsi="Arial" w:cs="Arial"/>
          <w:sz w:val="20"/>
          <w:szCs w:val="20"/>
        </w:rPr>
        <w:t>m b</w:t>
      </w:r>
      <w:r w:rsidRPr="00C14145">
        <w:rPr>
          <w:rFonts w:ascii="Arial" w:hAnsi="Arial" w:cs="Arial"/>
          <w:sz w:val="20"/>
          <w:szCs w:val="20"/>
        </w:rPr>
        <w:t>ả</w:t>
      </w:r>
      <w:r w:rsidRPr="00C14145">
        <w:rPr>
          <w:rFonts w:ascii="Arial" w:hAnsi="Arial" w:cs="Arial"/>
          <w:sz w:val="20"/>
          <w:szCs w:val="20"/>
        </w:rPr>
        <w:t>o không vư</w:t>
      </w:r>
      <w:r w:rsidRPr="00C14145">
        <w:rPr>
          <w:rFonts w:ascii="Arial" w:hAnsi="Arial" w:cs="Arial"/>
          <w:sz w:val="20"/>
          <w:szCs w:val="20"/>
        </w:rPr>
        <w:t>ợ</w:t>
      </w:r>
      <w:r w:rsidRPr="00C14145">
        <w:rPr>
          <w:rFonts w:ascii="Arial" w:hAnsi="Arial" w:cs="Arial"/>
          <w:sz w:val="20"/>
          <w:szCs w:val="20"/>
        </w:rPr>
        <w:t>t quá Fs c</w:t>
      </w:r>
      <w:r w:rsidRPr="00C14145">
        <w:rPr>
          <w:rFonts w:ascii="Arial" w:hAnsi="Arial" w:cs="Arial"/>
          <w:sz w:val="20"/>
          <w:szCs w:val="20"/>
        </w:rPr>
        <w:t>ủ</w:t>
      </w:r>
      <w:r w:rsidRPr="00C14145">
        <w:rPr>
          <w:rFonts w:ascii="Arial" w:hAnsi="Arial" w:cs="Arial"/>
          <w:sz w:val="20"/>
          <w:szCs w:val="20"/>
        </w:rPr>
        <w:t>a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đó.</w:t>
      </w:r>
    </w:p>
    <w:p w14:paraId="718EAEFC"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lastRenderedPageBreak/>
        <w:t>6. Đi</w:t>
      </w:r>
      <w:r w:rsidRPr="00C14145">
        <w:rPr>
          <w:rFonts w:ascii="Arial" w:hAnsi="Arial" w:cs="Arial"/>
          <w:sz w:val="20"/>
          <w:szCs w:val="20"/>
        </w:rPr>
        <w:t>ể</w:t>
      </w:r>
      <w:r w:rsidRPr="00C14145">
        <w:rPr>
          <w:rFonts w:ascii="Arial" w:hAnsi="Arial" w:cs="Arial"/>
          <w:sz w:val="20"/>
          <w:szCs w:val="20"/>
        </w:rPr>
        <w:t>m đánh giá cá</w:t>
      </w:r>
      <w:r w:rsidRPr="00C14145">
        <w:rPr>
          <w:rFonts w:ascii="Arial" w:hAnsi="Arial" w:cs="Arial"/>
          <w:sz w:val="20"/>
          <w:szCs w:val="20"/>
        </w:rPr>
        <w:t>c đơn v</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theo t</w:t>
      </w:r>
      <w:r w:rsidRPr="00C14145">
        <w:rPr>
          <w:rFonts w:ascii="Arial" w:hAnsi="Arial" w:cs="Arial"/>
          <w:sz w:val="20"/>
          <w:szCs w:val="20"/>
        </w:rPr>
        <w:t>ừ</w:t>
      </w:r>
      <w:r w:rsidRPr="00C14145">
        <w:rPr>
          <w:rFonts w:ascii="Arial" w:hAnsi="Arial" w:cs="Arial"/>
          <w:sz w:val="20"/>
          <w:szCs w:val="20"/>
        </w:rPr>
        <w:t>ng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xác đ</w:t>
      </w:r>
      <w:r w:rsidRPr="00C14145">
        <w:rPr>
          <w:rFonts w:ascii="Arial" w:hAnsi="Arial" w:cs="Arial"/>
          <w:sz w:val="20"/>
          <w:szCs w:val="20"/>
        </w:rPr>
        <w:t>ị</w:t>
      </w:r>
      <w:r w:rsidRPr="00C14145">
        <w:rPr>
          <w:rFonts w:ascii="Arial" w:hAnsi="Arial" w:cs="Arial"/>
          <w:sz w:val="20"/>
          <w:szCs w:val="20"/>
        </w:rPr>
        <w:t>nh d</w:t>
      </w:r>
      <w:r w:rsidRPr="00C14145">
        <w:rPr>
          <w:rFonts w:ascii="Arial" w:hAnsi="Arial" w:cs="Arial"/>
          <w:sz w:val="20"/>
          <w:szCs w:val="20"/>
        </w:rPr>
        <w:t>ự</w:t>
      </w:r>
      <w:r w:rsidRPr="00C14145">
        <w:rPr>
          <w:rFonts w:ascii="Arial" w:hAnsi="Arial" w:cs="Arial"/>
          <w:sz w:val="20"/>
          <w:szCs w:val="20"/>
        </w:rPr>
        <w:t>a vào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và th</w:t>
      </w:r>
      <w:r w:rsidRPr="00C14145">
        <w:rPr>
          <w:rFonts w:ascii="Arial" w:hAnsi="Arial" w:cs="Arial"/>
          <w:sz w:val="20"/>
          <w:szCs w:val="20"/>
        </w:rPr>
        <w:t>ờ</w:t>
      </w:r>
      <w:r w:rsidRPr="00C14145">
        <w:rPr>
          <w:rFonts w:ascii="Arial" w:hAnsi="Arial" w:cs="Arial"/>
          <w:sz w:val="20"/>
          <w:szCs w:val="20"/>
        </w:rPr>
        <w:t>i gian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c</w:t>
      </w:r>
      <w:r w:rsidRPr="00C14145">
        <w:rPr>
          <w:rFonts w:ascii="Arial" w:hAnsi="Arial" w:cs="Arial"/>
          <w:sz w:val="20"/>
          <w:szCs w:val="20"/>
        </w:rPr>
        <w:t>ủ</w:t>
      </w:r>
      <w:r w:rsidRPr="00C14145">
        <w:rPr>
          <w:rFonts w:ascii="Arial" w:hAnsi="Arial" w:cs="Arial"/>
          <w:sz w:val="20"/>
          <w:szCs w:val="20"/>
        </w:rPr>
        <w:t>a đơn v</w:t>
      </w:r>
      <w:r w:rsidRPr="00C14145">
        <w:rPr>
          <w:rFonts w:ascii="Arial" w:hAnsi="Arial" w:cs="Arial"/>
          <w:sz w:val="20"/>
          <w:szCs w:val="20"/>
        </w:rPr>
        <w:t>ị</w:t>
      </w:r>
      <w:r w:rsidRPr="00C14145">
        <w:rPr>
          <w:rFonts w:ascii="Arial" w:hAnsi="Arial" w:cs="Arial"/>
          <w:sz w:val="20"/>
          <w:szCs w:val="20"/>
        </w:rPr>
        <w:t xml:space="preserve"> và m</w:t>
      </w:r>
      <w:r w:rsidRPr="00C14145">
        <w:rPr>
          <w:rFonts w:ascii="Arial" w:hAnsi="Arial" w:cs="Arial"/>
          <w:sz w:val="20"/>
          <w:szCs w:val="20"/>
        </w:rPr>
        <w:t>ứ</w:t>
      </w:r>
      <w:r w:rsidRPr="00C14145">
        <w:rPr>
          <w:rFonts w:ascii="Arial" w:hAnsi="Arial" w:cs="Arial"/>
          <w:sz w:val="20"/>
          <w:szCs w:val="20"/>
        </w:rPr>
        <w:t>c đ</w:t>
      </w:r>
      <w:r w:rsidRPr="00C14145">
        <w:rPr>
          <w:rFonts w:ascii="Arial" w:hAnsi="Arial" w:cs="Arial"/>
          <w:sz w:val="20"/>
          <w:szCs w:val="20"/>
        </w:rPr>
        <w:t>ộ</w:t>
      </w:r>
      <w:r w:rsidRPr="00C14145">
        <w:rPr>
          <w:rFonts w:ascii="Arial" w:hAnsi="Arial" w:cs="Arial"/>
          <w:sz w:val="20"/>
          <w:szCs w:val="20"/>
        </w:rPr>
        <w:t xml:space="preserve"> công ngh</w:t>
      </w:r>
      <w:r w:rsidRPr="00C14145">
        <w:rPr>
          <w:rFonts w:ascii="Arial" w:hAnsi="Arial" w:cs="Arial"/>
          <w:sz w:val="20"/>
          <w:szCs w:val="20"/>
        </w:rPr>
        <w:t>ệ</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gi</w:t>
      </w:r>
      <w:r w:rsidRPr="00C14145">
        <w:rPr>
          <w:rFonts w:ascii="Arial" w:hAnsi="Arial" w:cs="Arial"/>
          <w:sz w:val="20"/>
          <w:szCs w:val="20"/>
        </w:rPr>
        <w:t>ả</w:t>
      </w:r>
      <w:r w:rsidRPr="00C14145">
        <w:rPr>
          <w:rFonts w:ascii="Arial" w:hAnsi="Arial" w:cs="Arial"/>
          <w:sz w:val="20"/>
          <w:szCs w:val="20"/>
        </w:rPr>
        <w:t>i pháp tái ch</w:t>
      </w:r>
      <w:r w:rsidRPr="00C14145">
        <w:rPr>
          <w:rFonts w:ascii="Arial" w:hAnsi="Arial" w:cs="Arial"/>
          <w:sz w:val="20"/>
          <w:szCs w:val="20"/>
        </w:rPr>
        <w:t>ế</w:t>
      </w:r>
      <w:r w:rsidRPr="00C14145">
        <w:rPr>
          <w:rFonts w:ascii="Arial" w:hAnsi="Arial" w:cs="Arial"/>
          <w:sz w:val="20"/>
          <w:szCs w:val="20"/>
        </w:rPr>
        <w:t>. Đi</w:t>
      </w:r>
      <w:r w:rsidRPr="00C14145">
        <w:rPr>
          <w:rFonts w:ascii="Arial" w:hAnsi="Arial" w:cs="Arial"/>
          <w:sz w:val="20"/>
          <w:szCs w:val="20"/>
        </w:rPr>
        <w:t>ể</w:t>
      </w:r>
      <w:r w:rsidRPr="00C14145">
        <w:rPr>
          <w:rFonts w:ascii="Arial" w:hAnsi="Arial" w:cs="Arial"/>
          <w:sz w:val="20"/>
          <w:szCs w:val="20"/>
        </w:rPr>
        <w:t>m đánh giá đư</w:t>
      </w:r>
      <w:r w:rsidRPr="00C14145">
        <w:rPr>
          <w:rFonts w:ascii="Arial" w:hAnsi="Arial" w:cs="Arial"/>
          <w:sz w:val="20"/>
          <w:szCs w:val="20"/>
        </w:rPr>
        <w:t>ợ</w:t>
      </w:r>
      <w:r w:rsidRPr="00C14145">
        <w:rPr>
          <w:rFonts w:ascii="Arial" w:hAnsi="Arial" w:cs="Arial"/>
          <w:sz w:val="20"/>
          <w:szCs w:val="20"/>
        </w:rPr>
        <w:t>c xác đ</w:t>
      </w:r>
      <w:r w:rsidRPr="00C14145">
        <w:rPr>
          <w:rFonts w:ascii="Arial" w:hAnsi="Arial" w:cs="Arial"/>
          <w:sz w:val="20"/>
          <w:szCs w:val="20"/>
        </w:rPr>
        <w:t>ị</w:t>
      </w:r>
      <w:r w:rsidRPr="00C14145">
        <w:rPr>
          <w:rFonts w:ascii="Arial" w:hAnsi="Arial" w:cs="Arial"/>
          <w:sz w:val="20"/>
          <w:szCs w:val="20"/>
        </w:rPr>
        <w:t>nh theo công th</w:t>
      </w:r>
      <w:r w:rsidRPr="00C14145">
        <w:rPr>
          <w:rFonts w:ascii="Arial" w:hAnsi="Arial" w:cs="Arial"/>
          <w:sz w:val="20"/>
          <w:szCs w:val="20"/>
        </w:rPr>
        <w:t>ứ</w:t>
      </w:r>
      <w:r w:rsidRPr="00C14145">
        <w:rPr>
          <w:rFonts w:ascii="Arial" w:hAnsi="Arial" w:cs="Arial"/>
          <w:sz w:val="20"/>
          <w:szCs w:val="20"/>
        </w:rPr>
        <w:t>c sau:</w:t>
      </w:r>
    </w:p>
    <w:p w14:paraId="09DBFB40" w14:textId="27DE488C" w:rsidR="00A02BF1" w:rsidRPr="00C14145" w:rsidRDefault="00AF31ED" w:rsidP="00161129">
      <w:pPr>
        <w:spacing w:after="120" w:line="240" w:lineRule="auto"/>
        <w:ind w:firstLine="720"/>
        <w:jc w:val="center"/>
        <w:rPr>
          <w:rFonts w:ascii="Arial" w:hAnsi="Arial" w:cs="Arial"/>
          <w:sz w:val="20"/>
          <w:szCs w:val="20"/>
        </w:rPr>
      </w:pPr>
      <w:r w:rsidRPr="00C14145">
        <w:rPr>
          <w:rFonts w:ascii="Arial" w:hAnsi="Arial" w:cs="Arial"/>
          <w:sz w:val="20"/>
          <w:szCs w:val="20"/>
        </w:rPr>
        <w:t>X</w:t>
      </w:r>
      <w:r w:rsidRPr="00C14145">
        <w:rPr>
          <w:rFonts w:ascii="Arial" w:hAnsi="Arial" w:cs="Arial"/>
          <w:sz w:val="20"/>
          <w:szCs w:val="20"/>
          <w:vertAlign w:val="subscript"/>
        </w:rPr>
        <w:t>i</w:t>
      </w:r>
      <w:r w:rsidRPr="00C14145">
        <w:rPr>
          <w:rFonts w:ascii="Arial" w:hAnsi="Arial" w:cs="Arial"/>
          <w:sz w:val="20"/>
          <w:szCs w:val="20"/>
        </w:rPr>
        <w:t xml:space="preserve"> = (X</w:t>
      </w:r>
      <w:r w:rsidR="00870055" w:rsidRPr="00C14145">
        <w:rPr>
          <w:rFonts w:ascii="Arial" w:hAnsi="Arial" w:cs="Arial"/>
          <w:sz w:val="20"/>
          <w:szCs w:val="20"/>
          <w:vertAlign w:val="subscript"/>
        </w:rPr>
        <w:t>1</w:t>
      </w:r>
      <w:r w:rsidRPr="00C14145">
        <w:rPr>
          <w:rFonts w:ascii="Arial" w:hAnsi="Arial" w:cs="Arial"/>
          <w:sz w:val="20"/>
          <w:szCs w:val="20"/>
          <w:vertAlign w:val="subscript"/>
        </w:rPr>
        <w:t>i</w:t>
      </w:r>
      <w:r w:rsidRPr="00C14145">
        <w:rPr>
          <w:rFonts w:ascii="Arial" w:hAnsi="Arial" w:cs="Arial"/>
          <w:sz w:val="20"/>
          <w:szCs w:val="20"/>
        </w:rPr>
        <w:t xml:space="preserve"> + X</w:t>
      </w:r>
      <w:r w:rsidR="00870055" w:rsidRPr="00C14145">
        <w:rPr>
          <w:rFonts w:ascii="Arial" w:hAnsi="Arial" w:cs="Arial"/>
          <w:sz w:val="20"/>
          <w:szCs w:val="20"/>
          <w:vertAlign w:val="subscript"/>
        </w:rPr>
        <w:t>2</w:t>
      </w:r>
      <w:r w:rsidRPr="00C14145">
        <w:rPr>
          <w:rFonts w:ascii="Arial" w:hAnsi="Arial" w:cs="Arial"/>
          <w:sz w:val="20"/>
          <w:szCs w:val="20"/>
          <w:vertAlign w:val="subscript"/>
        </w:rPr>
        <w:t>i</w:t>
      </w:r>
      <w:r w:rsidRPr="00C14145">
        <w:rPr>
          <w:rFonts w:ascii="Arial" w:hAnsi="Arial" w:cs="Arial"/>
          <w:sz w:val="20"/>
          <w:szCs w:val="20"/>
        </w:rPr>
        <w:t xml:space="preserve">) </w:t>
      </w:r>
      <w:r w:rsidR="00870055" w:rsidRPr="00C14145">
        <w:rPr>
          <w:rFonts w:ascii="Arial" w:hAnsi="Arial" w:cs="Arial"/>
          <w:sz w:val="20"/>
          <w:szCs w:val="20"/>
        </w:rPr>
        <w:t>x</w:t>
      </w:r>
      <w:r w:rsidRPr="00C14145">
        <w:rPr>
          <w:rFonts w:ascii="Arial" w:hAnsi="Arial" w:cs="Arial"/>
          <w:sz w:val="20"/>
          <w:szCs w:val="20"/>
        </w:rPr>
        <w:t xml:space="preserve"> k</w:t>
      </w:r>
      <w:r w:rsidRPr="00C14145">
        <w:rPr>
          <w:rFonts w:ascii="Arial" w:hAnsi="Arial" w:cs="Arial"/>
          <w:sz w:val="20"/>
          <w:szCs w:val="20"/>
          <w:vertAlign w:val="subscript"/>
        </w:rPr>
        <w:t>i</w:t>
      </w:r>
    </w:p>
    <w:p w14:paraId="574289E9"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Trong đó:</w:t>
      </w:r>
    </w:p>
    <w:p w14:paraId="2EB18A4F" w14:textId="4AA75E04" w:rsidR="00A02BF1" w:rsidRPr="00C14145" w:rsidRDefault="00870055" w:rsidP="00161129">
      <w:pPr>
        <w:spacing w:after="120" w:line="240" w:lineRule="auto"/>
        <w:ind w:firstLine="720"/>
        <w:jc w:val="both"/>
        <w:rPr>
          <w:rFonts w:ascii="Arial" w:hAnsi="Arial" w:cs="Arial"/>
          <w:sz w:val="20"/>
          <w:szCs w:val="20"/>
        </w:rPr>
      </w:pPr>
      <w:r w:rsidRPr="00C14145">
        <w:rPr>
          <w:rFonts w:ascii="Arial" w:hAnsi="Arial" w:cs="Arial"/>
          <w:sz w:val="20"/>
          <w:szCs w:val="20"/>
        </w:rPr>
        <w:t>X</w:t>
      </w:r>
      <w:r w:rsidRPr="00C14145">
        <w:rPr>
          <w:rFonts w:ascii="Arial" w:hAnsi="Arial" w:cs="Arial"/>
          <w:sz w:val="20"/>
          <w:szCs w:val="20"/>
          <w:vertAlign w:val="subscript"/>
        </w:rPr>
        <w:t>i</w:t>
      </w:r>
      <w:r w:rsidRPr="00C14145">
        <w:rPr>
          <w:rFonts w:ascii="Arial" w:hAnsi="Arial" w:cs="Arial"/>
          <w:sz w:val="20"/>
          <w:szCs w:val="20"/>
        </w:rPr>
        <w:t xml:space="preserve">: Điểm đánh giá của đơn vị thứ i (i = </w:t>
      </w:r>
      <w:r w:rsidR="007F4AB4" w:rsidRPr="00C14145">
        <w:rPr>
          <w:rFonts w:ascii="Arial" w:hAnsi="Arial" w:cs="Arial"/>
          <w:noProof/>
          <w:sz w:val="20"/>
          <w:szCs w:val="20"/>
        </w:rPr>
        <w:drawing>
          <wp:inline distT="0" distB="0" distL="0" distR="0" wp14:anchorId="11CEA6C8" wp14:editId="5F00D624">
            <wp:extent cx="542925" cy="330674"/>
            <wp:effectExtent l="0" t="0" r="0" b="0"/>
            <wp:docPr id="15247573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757389" name=""/>
                    <pic:cNvPicPr/>
                  </pic:nvPicPr>
                  <pic:blipFill>
                    <a:blip r:embed="rId6"/>
                    <a:stretch>
                      <a:fillRect/>
                    </a:stretch>
                  </pic:blipFill>
                  <pic:spPr>
                    <a:xfrm>
                      <a:off x="0" y="0"/>
                      <a:ext cx="545844" cy="332452"/>
                    </a:xfrm>
                    <a:prstGeom prst="rect">
                      <a:avLst/>
                    </a:prstGeom>
                  </pic:spPr>
                </pic:pic>
              </a:graphicData>
            </a:graphic>
          </wp:inline>
        </w:drawing>
      </w:r>
      <w:r w:rsidRPr="00C14145">
        <w:rPr>
          <w:rFonts w:ascii="Arial" w:hAnsi="Arial" w:cs="Arial"/>
          <w:sz w:val="20"/>
          <w:szCs w:val="20"/>
        </w:rPr>
        <w:t>);</w:t>
      </w:r>
    </w:p>
    <w:p w14:paraId="6C13CA4B" w14:textId="2DD0DEF0" w:rsidR="00A02BF1" w:rsidRPr="00C14145" w:rsidRDefault="00870055" w:rsidP="00161129">
      <w:pPr>
        <w:spacing w:after="120" w:line="240" w:lineRule="auto"/>
        <w:ind w:firstLine="720"/>
        <w:jc w:val="both"/>
        <w:rPr>
          <w:rFonts w:ascii="Arial" w:hAnsi="Arial" w:cs="Arial"/>
          <w:sz w:val="20"/>
          <w:szCs w:val="20"/>
        </w:rPr>
      </w:pPr>
      <w:r w:rsidRPr="00C14145">
        <w:rPr>
          <w:rFonts w:ascii="Arial" w:hAnsi="Arial" w:cs="Arial"/>
          <w:sz w:val="20"/>
          <w:szCs w:val="20"/>
        </w:rPr>
        <w:t>X</w:t>
      </w:r>
      <w:r w:rsidRPr="00C14145">
        <w:rPr>
          <w:rFonts w:ascii="Arial" w:hAnsi="Arial" w:cs="Arial"/>
          <w:sz w:val="20"/>
          <w:szCs w:val="20"/>
          <w:vertAlign w:val="subscript"/>
        </w:rPr>
        <w:t>1i</w:t>
      </w:r>
      <w:r w:rsidRPr="00C14145">
        <w:rPr>
          <w:rFonts w:ascii="Arial" w:hAnsi="Arial" w:cs="Arial"/>
          <w:sz w:val="20"/>
          <w:szCs w:val="20"/>
        </w:rPr>
        <w:t>: Điểm tính theo khối lượng sản phẩm, bao bì sẽ tái chế theo đề xuất của đơn vị thứ i, được xác định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790"/>
        <w:gridCol w:w="790"/>
      </w:tblGrid>
      <w:tr w:rsidR="00870055" w:rsidRPr="00C14145" w14:paraId="5087F36B" w14:textId="4EF7EE50" w:rsidTr="00161129">
        <w:trPr>
          <w:trHeight w:val="288"/>
          <w:jc w:val="center"/>
        </w:trPr>
        <w:tc>
          <w:tcPr>
            <w:tcW w:w="790" w:type="dxa"/>
            <w:vMerge w:val="restart"/>
            <w:vAlign w:val="center"/>
          </w:tcPr>
          <w:p w14:paraId="767AF031" w14:textId="25BEA520" w:rsidR="00870055" w:rsidRPr="00C14145" w:rsidRDefault="00870055" w:rsidP="00161129">
            <w:pPr>
              <w:jc w:val="center"/>
              <w:rPr>
                <w:rFonts w:ascii="Arial" w:hAnsi="Arial" w:cs="Arial"/>
                <w:sz w:val="20"/>
                <w:szCs w:val="20"/>
              </w:rPr>
            </w:pPr>
            <w:r w:rsidRPr="00C14145">
              <w:rPr>
                <w:rFonts w:ascii="Arial" w:hAnsi="Arial" w:cs="Arial"/>
                <w:sz w:val="20"/>
                <w:szCs w:val="20"/>
              </w:rPr>
              <w:t>X</w:t>
            </w:r>
            <w:r w:rsidRPr="00C14145">
              <w:rPr>
                <w:rFonts w:ascii="Arial" w:hAnsi="Arial" w:cs="Arial"/>
                <w:sz w:val="20"/>
                <w:szCs w:val="20"/>
                <w:vertAlign w:val="subscript"/>
              </w:rPr>
              <w:t xml:space="preserve">1i </w:t>
            </w:r>
            <w:r w:rsidRPr="00C14145">
              <w:rPr>
                <w:rFonts w:ascii="Arial" w:hAnsi="Arial" w:cs="Arial"/>
                <w:sz w:val="20"/>
                <w:szCs w:val="20"/>
              </w:rPr>
              <w:t>=</w:t>
            </w:r>
          </w:p>
        </w:tc>
        <w:tc>
          <w:tcPr>
            <w:tcW w:w="790" w:type="dxa"/>
            <w:tcBorders>
              <w:bottom w:val="single" w:sz="4" w:space="0" w:color="auto"/>
            </w:tcBorders>
            <w:vAlign w:val="center"/>
          </w:tcPr>
          <w:p w14:paraId="655D8A1A" w14:textId="57BAF2D2" w:rsidR="00870055" w:rsidRPr="00C14145" w:rsidRDefault="00870055" w:rsidP="00161129">
            <w:pPr>
              <w:jc w:val="center"/>
              <w:rPr>
                <w:rFonts w:ascii="Arial" w:hAnsi="Arial" w:cs="Arial"/>
                <w:sz w:val="20"/>
                <w:szCs w:val="20"/>
                <w:vertAlign w:val="subscript"/>
              </w:rPr>
            </w:pPr>
            <w:r w:rsidRPr="00C14145">
              <w:rPr>
                <w:rFonts w:ascii="Arial" w:hAnsi="Arial" w:cs="Arial"/>
                <w:sz w:val="20"/>
                <w:szCs w:val="20"/>
              </w:rPr>
              <w:t>V</w:t>
            </w:r>
            <w:r w:rsidRPr="00C14145">
              <w:rPr>
                <w:rFonts w:ascii="Arial" w:hAnsi="Arial" w:cs="Arial"/>
                <w:sz w:val="20"/>
                <w:szCs w:val="20"/>
                <w:vertAlign w:val="subscript"/>
              </w:rPr>
              <w:t>i</w:t>
            </w:r>
          </w:p>
        </w:tc>
        <w:tc>
          <w:tcPr>
            <w:tcW w:w="790" w:type="dxa"/>
            <w:vMerge w:val="restart"/>
            <w:vAlign w:val="center"/>
          </w:tcPr>
          <w:p w14:paraId="187E591E" w14:textId="739716EA" w:rsidR="00870055" w:rsidRPr="00C14145" w:rsidRDefault="00870055" w:rsidP="00161129">
            <w:pPr>
              <w:jc w:val="center"/>
              <w:rPr>
                <w:rFonts w:ascii="Arial" w:hAnsi="Arial" w:cs="Arial"/>
                <w:sz w:val="20"/>
                <w:szCs w:val="20"/>
              </w:rPr>
            </w:pPr>
            <w:r w:rsidRPr="00C14145">
              <w:rPr>
                <w:rFonts w:ascii="Arial" w:hAnsi="Arial" w:cs="Arial"/>
                <w:sz w:val="20"/>
                <w:szCs w:val="20"/>
              </w:rPr>
              <w:t>x 100</w:t>
            </w:r>
          </w:p>
        </w:tc>
      </w:tr>
      <w:tr w:rsidR="00870055" w:rsidRPr="00C14145" w14:paraId="4A247B18" w14:textId="422D9683" w:rsidTr="00161129">
        <w:trPr>
          <w:trHeight w:val="288"/>
          <w:jc w:val="center"/>
        </w:trPr>
        <w:tc>
          <w:tcPr>
            <w:tcW w:w="790" w:type="dxa"/>
            <w:vMerge/>
            <w:vAlign w:val="center"/>
          </w:tcPr>
          <w:p w14:paraId="0A921FE6" w14:textId="77777777" w:rsidR="00870055" w:rsidRPr="00C14145" w:rsidRDefault="00870055" w:rsidP="00161129">
            <w:pPr>
              <w:jc w:val="center"/>
              <w:rPr>
                <w:rFonts w:ascii="Arial" w:hAnsi="Arial" w:cs="Arial"/>
                <w:sz w:val="20"/>
                <w:szCs w:val="20"/>
              </w:rPr>
            </w:pPr>
          </w:p>
        </w:tc>
        <w:tc>
          <w:tcPr>
            <w:tcW w:w="790" w:type="dxa"/>
            <w:tcBorders>
              <w:top w:val="single" w:sz="4" w:space="0" w:color="auto"/>
            </w:tcBorders>
            <w:vAlign w:val="center"/>
          </w:tcPr>
          <w:p w14:paraId="22DE6DBC" w14:textId="3A024532" w:rsidR="00870055" w:rsidRPr="00C14145" w:rsidRDefault="00870055" w:rsidP="00161129">
            <w:pPr>
              <w:jc w:val="center"/>
              <w:rPr>
                <w:rFonts w:ascii="Arial" w:hAnsi="Arial" w:cs="Arial"/>
                <w:sz w:val="20"/>
                <w:szCs w:val="20"/>
              </w:rPr>
            </w:pPr>
            <w:r w:rsidRPr="00C14145">
              <w:rPr>
                <w:rFonts w:ascii="Arial" w:hAnsi="Arial" w:cs="Arial"/>
                <w:sz w:val="20"/>
                <w:szCs w:val="20"/>
              </w:rPr>
              <w:t>V</w:t>
            </w:r>
          </w:p>
        </w:tc>
        <w:tc>
          <w:tcPr>
            <w:tcW w:w="790" w:type="dxa"/>
            <w:vMerge/>
            <w:vAlign w:val="center"/>
          </w:tcPr>
          <w:p w14:paraId="69F3E56C" w14:textId="77777777" w:rsidR="00870055" w:rsidRPr="00C14145" w:rsidRDefault="00870055" w:rsidP="00161129">
            <w:pPr>
              <w:jc w:val="center"/>
              <w:rPr>
                <w:rFonts w:ascii="Arial" w:hAnsi="Arial" w:cs="Arial"/>
                <w:sz w:val="20"/>
                <w:szCs w:val="20"/>
              </w:rPr>
            </w:pPr>
          </w:p>
        </w:tc>
      </w:tr>
    </w:tbl>
    <w:p w14:paraId="38893D41" w14:textId="6B7968BE" w:rsidR="00A02BF1" w:rsidRPr="00C14145" w:rsidRDefault="00870055" w:rsidP="00161129">
      <w:pPr>
        <w:spacing w:after="120" w:line="240" w:lineRule="auto"/>
        <w:ind w:firstLine="720"/>
        <w:jc w:val="both"/>
        <w:rPr>
          <w:rFonts w:ascii="Arial" w:hAnsi="Arial" w:cs="Arial"/>
          <w:sz w:val="20"/>
          <w:szCs w:val="20"/>
        </w:rPr>
      </w:pPr>
      <w:r w:rsidRPr="00C14145">
        <w:rPr>
          <w:rFonts w:ascii="Arial" w:hAnsi="Arial" w:cs="Arial"/>
          <w:sz w:val="20"/>
          <w:szCs w:val="20"/>
        </w:rPr>
        <w:t>X</w:t>
      </w:r>
      <w:r w:rsidRPr="00C14145">
        <w:rPr>
          <w:rFonts w:ascii="Arial" w:hAnsi="Arial" w:cs="Arial"/>
          <w:sz w:val="20"/>
          <w:szCs w:val="20"/>
          <w:vertAlign w:val="subscript"/>
        </w:rPr>
        <w:t>2i</w:t>
      </w:r>
      <w:r w:rsidRPr="00C14145">
        <w:rPr>
          <w:rFonts w:ascii="Arial" w:hAnsi="Arial" w:cs="Arial"/>
          <w:sz w:val="20"/>
          <w:szCs w:val="20"/>
        </w:rPr>
        <w:t>: Điểm tính theo thời gian thực hiện tái chế đối với khối lượng sản phẩm, bao bì đã đề xuất của đơn vị thứ i, được xác định theo công thức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790"/>
        <w:gridCol w:w="790"/>
      </w:tblGrid>
      <w:tr w:rsidR="00870055" w:rsidRPr="00C14145" w14:paraId="18CCFB47" w14:textId="77777777" w:rsidTr="00161129">
        <w:trPr>
          <w:trHeight w:val="288"/>
          <w:jc w:val="center"/>
        </w:trPr>
        <w:tc>
          <w:tcPr>
            <w:tcW w:w="790" w:type="dxa"/>
            <w:vMerge w:val="restart"/>
            <w:vAlign w:val="center"/>
          </w:tcPr>
          <w:p w14:paraId="44AEA572" w14:textId="669DCA9D" w:rsidR="00870055" w:rsidRPr="00C14145" w:rsidRDefault="00870055" w:rsidP="00161129">
            <w:pPr>
              <w:jc w:val="center"/>
              <w:rPr>
                <w:rFonts w:ascii="Arial" w:hAnsi="Arial" w:cs="Arial"/>
                <w:sz w:val="20"/>
                <w:szCs w:val="20"/>
              </w:rPr>
            </w:pPr>
            <w:r w:rsidRPr="00C14145">
              <w:rPr>
                <w:rFonts w:ascii="Arial" w:hAnsi="Arial" w:cs="Arial"/>
                <w:sz w:val="20"/>
                <w:szCs w:val="20"/>
              </w:rPr>
              <w:t>X</w:t>
            </w:r>
            <w:r w:rsidRPr="00C14145">
              <w:rPr>
                <w:rFonts w:ascii="Arial" w:hAnsi="Arial" w:cs="Arial"/>
                <w:sz w:val="20"/>
                <w:szCs w:val="20"/>
                <w:vertAlign w:val="subscript"/>
              </w:rPr>
              <w:t xml:space="preserve">2i </w:t>
            </w:r>
            <w:r w:rsidRPr="00C14145">
              <w:rPr>
                <w:rFonts w:ascii="Arial" w:hAnsi="Arial" w:cs="Arial"/>
                <w:sz w:val="20"/>
                <w:szCs w:val="20"/>
              </w:rPr>
              <w:t>=</w:t>
            </w:r>
          </w:p>
        </w:tc>
        <w:tc>
          <w:tcPr>
            <w:tcW w:w="790" w:type="dxa"/>
            <w:tcBorders>
              <w:bottom w:val="single" w:sz="4" w:space="0" w:color="auto"/>
            </w:tcBorders>
            <w:vAlign w:val="center"/>
          </w:tcPr>
          <w:p w14:paraId="7B0DD516" w14:textId="6D01BDC2" w:rsidR="00870055" w:rsidRPr="00C14145" w:rsidRDefault="00870055" w:rsidP="00161129">
            <w:pPr>
              <w:jc w:val="center"/>
              <w:rPr>
                <w:rFonts w:ascii="Arial" w:hAnsi="Arial" w:cs="Arial"/>
                <w:sz w:val="20"/>
                <w:szCs w:val="20"/>
              </w:rPr>
            </w:pPr>
            <w:r w:rsidRPr="00C14145">
              <w:rPr>
                <w:rFonts w:ascii="Arial" w:hAnsi="Arial" w:cs="Arial"/>
                <w:sz w:val="20"/>
                <w:szCs w:val="20"/>
              </w:rPr>
              <w:t>T</w:t>
            </w:r>
          </w:p>
        </w:tc>
        <w:tc>
          <w:tcPr>
            <w:tcW w:w="790" w:type="dxa"/>
            <w:vMerge w:val="restart"/>
            <w:vAlign w:val="center"/>
          </w:tcPr>
          <w:p w14:paraId="5CB4A28E" w14:textId="05A4E7D1" w:rsidR="00870055" w:rsidRPr="00C14145" w:rsidRDefault="00870055" w:rsidP="00161129">
            <w:pPr>
              <w:jc w:val="center"/>
              <w:rPr>
                <w:rFonts w:ascii="Arial" w:hAnsi="Arial" w:cs="Arial"/>
                <w:sz w:val="20"/>
                <w:szCs w:val="20"/>
              </w:rPr>
            </w:pPr>
            <w:r w:rsidRPr="00C14145">
              <w:rPr>
                <w:rFonts w:ascii="Arial" w:hAnsi="Arial" w:cs="Arial"/>
                <w:sz w:val="20"/>
                <w:szCs w:val="20"/>
              </w:rPr>
              <w:t>x 50</w:t>
            </w:r>
          </w:p>
        </w:tc>
      </w:tr>
      <w:tr w:rsidR="00870055" w:rsidRPr="00C14145" w14:paraId="27B4BF1A" w14:textId="77777777" w:rsidTr="00161129">
        <w:trPr>
          <w:trHeight w:val="288"/>
          <w:jc w:val="center"/>
        </w:trPr>
        <w:tc>
          <w:tcPr>
            <w:tcW w:w="790" w:type="dxa"/>
            <w:vMerge/>
            <w:vAlign w:val="center"/>
          </w:tcPr>
          <w:p w14:paraId="0AD09688" w14:textId="77777777" w:rsidR="00870055" w:rsidRPr="00C14145" w:rsidRDefault="00870055" w:rsidP="00161129">
            <w:pPr>
              <w:jc w:val="center"/>
              <w:rPr>
                <w:rFonts w:ascii="Arial" w:hAnsi="Arial" w:cs="Arial"/>
                <w:sz w:val="20"/>
                <w:szCs w:val="20"/>
              </w:rPr>
            </w:pPr>
          </w:p>
        </w:tc>
        <w:tc>
          <w:tcPr>
            <w:tcW w:w="790" w:type="dxa"/>
            <w:tcBorders>
              <w:top w:val="single" w:sz="4" w:space="0" w:color="auto"/>
            </w:tcBorders>
            <w:vAlign w:val="center"/>
          </w:tcPr>
          <w:p w14:paraId="7F2B9AAC" w14:textId="46E90648" w:rsidR="00870055" w:rsidRPr="00C14145" w:rsidRDefault="00870055" w:rsidP="00161129">
            <w:pPr>
              <w:jc w:val="center"/>
              <w:rPr>
                <w:rFonts w:ascii="Arial" w:hAnsi="Arial" w:cs="Arial"/>
                <w:sz w:val="20"/>
                <w:szCs w:val="20"/>
                <w:vertAlign w:val="subscript"/>
              </w:rPr>
            </w:pPr>
            <w:r w:rsidRPr="00C14145">
              <w:rPr>
                <w:rFonts w:ascii="Arial" w:hAnsi="Arial" w:cs="Arial"/>
                <w:sz w:val="20"/>
                <w:szCs w:val="20"/>
              </w:rPr>
              <w:t>T</w:t>
            </w:r>
            <w:r w:rsidRPr="00C14145">
              <w:rPr>
                <w:rFonts w:ascii="Arial" w:hAnsi="Arial" w:cs="Arial"/>
                <w:sz w:val="20"/>
                <w:szCs w:val="20"/>
                <w:vertAlign w:val="subscript"/>
              </w:rPr>
              <w:t>i</w:t>
            </w:r>
          </w:p>
        </w:tc>
        <w:tc>
          <w:tcPr>
            <w:tcW w:w="790" w:type="dxa"/>
            <w:vMerge/>
            <w:vAlign w:val="center"/>
          </w:tcPr>
          <w:p w14:paraId="46D9AC53" w14:textId="77777777" w:rsidR="00870055" w:rsidRPr="00C14145" w:rsidRDefault="00870055" w:rsidP="00161129">
            <w:pPr>
              <w:jc w:val="center"/>
              <w:rPr>
                <w:rFonts w:ascii="Arial" w:hAnsi="Arial" w:cs="Arial"/>
                <w:sz w:val="20"/>
                <w:szCs w:val="20"/>
              </w:rPr>
            </w:pPr>
          </w:p>
        </w:tc>
      </w:tr>
    </w:tbl>
    <w:p w14:paraId="035C2CC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k</w:t>
      </w:r>
      <w:r w:rsidRPr="00C14145">
        <w:rPr>
          <w:rFonts w:ascii="Arial" w:hAnsi="Arial" w:cs="Arial"/>
          <w:sz w:val="20"/>
          <w:szCs w:val="20"/>
          <w:vertAlign w:val="subscript"/>
        </w:rPr>
        <w:t>i</w:t>
      </w:r>
      <w:r w:rsidRPr="00C14145">
        <w:rPr>
          <w:rFonts w:ascii="Arial" w:hAnsi="Arial" w:cs="Arial"/>
          <w:sz w:val="20"/>
          <w:szCs w:val="20"/>
        </w:rPr>
        <w:t>: H</w:t>
      </w:r>
      <w:r w:rsidRPr="00C14145">
        <w:rPr>
          <w:rFonts w:ascii="Arial" w:hAnsi="Arial" w:cs="Arial"/>
          <w:sz w:val="20"/>
          <w:szCs w:val="20"/>
        </w:rPr>
        <w:t>ệ</w:t>
      </w:r>
      <w:r w:rsidRPr="00C14145">
        <w:rPr>
          <w:rFonts w:ascii="Arial" w:hAnsi="Arial" w:cs="Arial"/>
          <w:sz w:val="20"/>
          <w:szCs w:val="20"/>
        </w:rPr>
        <w:t xml:space="preserve"> s</w:t>
      </w:r>
      <w:r w:rsidRPr="00C14145">
        <w:rPr>
          <w:rFonts w:ascii="Arial" w:hAnsi="Arial" w:cs="Arial"/>
          <w:sz w:val="20"/>
          <w:szCs w:val="20"/>
        </w:rPr>
        <w:t>ố</w:t>
      </w:r>
      <w:r w:rsidRPr="00C14145">
        <w:rPr>
          <w:rFonts w:ascii="Arial" w:hAnsi="Arial" w:cs="Arial"/>
          <w:sz w:val="20"/>
          <w:szCs w:val="20"/>
        </w:rPr>
        <w:t xml:space="preserve"> tính theo m</w:t>
      </w:r>
      <w:r w:rsidRPr="00C14145">
        <w:rPr>
          <w:rFonts w:ascii="Arial" w:hAnsi="Arial" w:cs="Arial"/>
          <w:sz w:val="20"/>
          <w:szCs w:val="20"/>
        </w:rPr>
        <w:t>ứ</w:t>
      </w:r>
      <w:r w:rsidRPr="00C14145">
        <w:rPr>
          <w:rFonts w:ascii="Arial" w:hAnsi="Arial" w:cs="Arial"/>
          <w:sz w:val="20"/>
          <w:szCs w:val="20"/>
        </w:rPr>
        <w:t>c đ</w:t>
      </w:r>
      <w:r w:rsidRPr="00C14145">
        <w:rPr>
          <w:rFonts w:ascii="Arial" w:hAnsi="Arial" w:cs="Arial"/>
          <w:sz w:val="20"/>
          <w:szCs w:val="20"/>
        </w:rPr>
        <w:t>ộ</w:t>
      </w:r>
      <w:r w:rsidRPr="00C14145">
        <w:rPr>
          <w:rFonts w:ascii="Arial" w:hAnsi="Arial" w:cs="Arial"/>
          <w:sz w:val="20"/>
          <w:szCs w:val="20"/>
        </w:rPr>
        <w:t xml:space="preserve"> công ngh</w:t>
      </w:r>
      <w:r w:rsidRPr="00C14145">
        <w:rPr>
          <w:rFonts w:ascii="Arial" w:hAnsi="Arial" w:cs="Arial"/>
          <w:sz w:val="20"/>
          <w:szCs w:val="20"/>
        </w:rPr>
        <w:t>ệ</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gi</w:t>
      </w:r>
      <w:r w:rsidRPr="00C14145">
        <w:rPr>
          <w:rFonts w:ascii="Arial" w:hAnsi="Arial" w:cs="Arial"/>
          <w:sz w:val="20"/>
          <w:szCs w:val="20"/>
        </w:rPr>
        <w:t>ả</w:t>
      </w:r>
      <w:r w:rsidRPr="00C14145">
        <w:rPr>
          <w:rFonts w:ascii="Arial" w:hAnsi="Arial" w:cs="Arial"/>
          <w:sz w:val="20"/>
          <w:szCs w:val="20"/>
        </w:rPr>
        <w:t>i pháp tái ch</w:t>
      </w:r>
      <w:r w:rsidRPr="00C14145">
        <w:rPr>
          <w:rFonts w:ascii="Arial" w:hAnsi="Arial" w:cs="Arial"/>
          <w:sz w:val="20"/>
          <w:szCs w:val="20"/>
        </w:rPr>
        <w:t>ế</w:t>
      </w:r>
      <w:r w:rsidRPr="00C14145">
        <w:rPr>
          <w:rFonts w:ascii="Arial" w:hAnsi="Arial" w:cs="Arial"/>
          <w:sz w:val="20"/>
          <w:szCs w:val="20"/>
        </w:rPr>
        <w:t xml:space="preserve"> đã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c</w:t>
      </w:r>
      <w:r w:rsidRPr="00C14145">
        <w:rPr>
          <w:rFonts w:ascii="Arial" w:hAnsi="Arial" w:cs="Arial"/>
          <w:sz w:val="20"/>
          <w:szCs w:val="20"/>
        </w:rPr>
        <w:t>ủ</w:t>
      </w:r>
      <w:r w:rsidRPr="00C14145">
        <w:rPr>
          <w:rFonts w:ascii="Arial" w:hAnsi="Arial" w:cs="Arial"/>
          <w:sz w:val="20"/>
          <w:szCs w:val="20"/>
        </w:rPr>
        <w:t>a đơn v</w:t>
      </w:r>
      <w:r w:rsidRPr="00C14145">
        <w:rPr>
          <w:rFonts w:ascii="Arial" w:hAnsi="Arial" w:cs="Arial"/>
          <w:sz w:val="20"/>
          <w:szCs w:val="20"/>
        </w:rPr>
        <w:t>ị</w:t>
      </w:r>
      <w:r w:rsidRPr="00C14145">
        <w:rPr>
          <w:rFonts w:ascii="Arial" w:hAnsi="Arial" w:cs="Arial"/>
          <w:sz w:val="20"/>
          <w:szCs w:val="20"/>
        </w:rPr>
        <w:t xml:space="preserve"> th</w:t>
      </w:r>
      <w:r w:rsidRPr="00C14145">
        <w:rPr>
          <w:rFonts w:ascii="Arial" w:hAnsi="Arial" w:cs="Arial"/>
          <w:sz w:val="20"/>
          <w:szCs w:val="20"/>
        </w:rPr>
        <w:t>ứ</w:t>
      </w:r>
      <w:r w:rsidRPr="00C14145">
        <w:rPr>
          <w:rFonts w:ascii="Arial" w:hAnsi="Arial" w:cs="Arial"/>
          <w:sz w:val="20"/>
          <w:szCs w:val="20"/>
        </w:rPr>
        <w:t xml:space="preserve"> i, trong đó: Gi</w:t>
      </w:r>
      <w:r w:rsidRPr="00C14145">
        <w:rPr>
          <w:rFonts w:ascii="Arial" w:hAnsi="Arial" w:cs="Arial"/>
          <w:sz w:val="20"/>
          <w:szCs w:val="20"/>
        </w:rPr>
        <w:t>ả</w:t>
      </w:r>
      <w:r w:rsidRPr="00C14145">
        <w:rPr>
          <w:rFonts w:ascii="Arial" w:hAnsi="Arial" w:cs="Arial"/>
          <w:sz w:val="20"/>
          <w:szCs w:val="20"/>
        </w:rPr>
        <w:t>i pháp tái ch</w:t>
      </w:r>
      <w:r w:rsidRPr="00C14145">
        <w:rPr>
          <w:rFonts w:ascii="Arial" w:hAnsi="Arial" w:cs="Arial"/>
          <w:sz w:val="20"/>
          <w:szCs w:val="20"/>
        </w:rPr>
        <w:t>ế</w:t>
      </w:r>
      <w:r w:rsidRPr="00C14145">
        <w:rPr>
          <w:rFonts w:ascii="Arial" w:hAnsi="Arial" w:cs="Arial"/>
          <w:sz w:val="20"/>
          <w:szCs w:val="20"/>
        </w:rPr>
        <w:t xml:space="preserve"> t</w:t>
      </w:r>
      <w:r w:rsidRPr="00C14145">
        <w:rPr>
          <w:rFonts w:ascii="Arial" w:hAnsi="Arial" w:cs="Arial"/>
          <w:sz w:val="20"/>
          <w:szCs w:val="20"/>
        </w:rPr>
        <w:t>ạ</w:t>
      </w:r>
      <w:r w:rsidRPr="00C14145">
        <w:rPr>
          <w:rFonts w:ascii="Arial" w:hAnsi="Arial" w:cs="Arial"/>
          <w:sz w:val="20"/>
          <w:szCs w:val="20"/>
        </w:rPr>
        <w:t>o ra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thành</w:t>
      </w:r>
      <w:r w:rsidRPr="00C14145">
        <w:rPr>
          <w:rFonts w:ascii="Arial" w:hAnsi="Arial" w:cs="Arial"/>
          <w:sz w:val="20"/>
          <w:szCs w:val="20"/>
        </w:rPr>
        <w:t xml:space="preserve"> ph</w:t>
      </w:r>
      <w:r w:rsidRPr="00C14145">
        <w:rPr>
          <w:rFonts w:ascii="Arial" w:hAnsi="Arial" w:cs="Arial"/>
          <w:sz w:val="20"/>
          <w:szCs w:val="20"/>
        </w:rPr>
        <w:t>ẩ</w:t>
      </w:r>
      <w:r w:rsidRPr="00C14145">
        <w:rPr>
          <w:rFonts w:ascii="Arial" w:hAnsi="Arial" w:cs="Arial"/>
          <w:sz w:val="20"/>
          <w:szCs w:val="20"/>
        </w:rPr>
        <w:t>m ho</w:t>
      </w:r>
      <w:r w:rsidRPr="00C14145">
        <w:rPr>
          <w:rFonts w:ascii="Arial" w:hAnsi="Arial" w:cs="Arial"/>
          <w:sz w:val="20"/>
          <w:szCs w:val="20"/>
        </w:rPr>
        <w:t>ặ</w:t>
      </w:r>
      <w:r w:rsidRPr="00C14145">
        <w:rPr>
          <w:rFonts w:ascii="Arial" w:hAnsi="Arial" w:cs="Arial"/>
          <w:sz w:val="20"/>
          <w:szCs w:val="20"/>
        </w:rPr>
        <w:t>c bán thành ph</w:t>
      </w:r>
      <w:r w:rsidRPr="00C14145">
        <w:rPr>
          <w:rFonts w:ascii="Arial" w:hAnsi="Arial" w:cs="Arial"/>
          <w:sz w:val="20"/>
          <w:szCs w:val="20"/>
        </w:rPr>
        <w:t>ẩ</w:t>
      </w:r>
      <w:r w:rsidRPr="00C14145">
        <w:rPr>
          <w:rFonts w:ascii="Arial" w:hAnsi="Arial" w:cs="Arial"/>
          <w:sz w:val="20"/>
          <w:szCs w:val="20"/>
        </w:rPr>
        <w:t xml:space="preserve">m tương </w:t>
      </w:r>
      <w:r w:rsidRPr="00C14145">
        <w:rPr>
          <w:rFonts w:ascii="Arial" w:hAnsi="Arial" w:cs="Arial"/>
          <w:sz w:val="20"/>
          <w:szCs w:val="20"/>
        </w:rPr>
        <w:t>ứ</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h</w:t>
      </w:r>
      <w:r w:rsidRPr="00C14145">
        <w:rPr>
          <w:rFonts w:ascii="Arial" w:hAnsi="Arial" w:cs="Arial"/>
          <w:sz w:val="20"/>
          <w:szCs w:val="20"/>
        </w:rPr>
        <w:t>ệ</w:t>
      </w:r>
      <w:r w:rsidRPr="00C14145">
        <w:rPr>
          <w:rFonts w:ascii="Arial" w:hAnsi="Arial" w:cs="Arial"/>
          <w:sz w:val="20"/>
          <w:szCs w:val="20"/>
        </w:rPr>
        <w:t xml:space="preserve"> s</w:t>
      </w:r>
      <w:r w:rsidRPr="00C14145">
        <w:rPr>
          <w:rFonts w:ascii="Arial" w:hAnsi="Arial" w:cs="Arial"/>
          <w:sz w:val="20"/>
          <w:szCs w:val="20"/>
        </w:rPr>
        <w:t>ố</w:t>
      </w:r>
      <w:r w:rsidRPr="00C14145">
        <w:rPr>
          <w:rFonts w:ascii="Arial" w:hAnsi="Arial" w:cs="Arial"/>
          <w:sz w:val="20"/>
          <w:szCs w:val="20"/>
        </w:rPr>
        <w:t xml:space="preserve"> k = 1; gi</w:t>
      </w:r>
      <w:r w:rsidRPr="00C14145">
        <w:rPr>
          <w:rFonts w:ascii="Arial" w:hAnsi="Arial" w:cs="Arial"/>
          <w:sz w:val="20"/>
          <w:szCs w:val="20"/>
        </w:rPr>
        <w:t>ả</w:t>
      </w:r>
      <w:r w:rsidRPr="00C14145">
        <w:rPr>
          <w:rFonts w:ascii="Arial" w:hAnsi="Arial" w:cs="Arial"/>
          <w:sz w:val="20"/>
          <w:szCs w:val="20"/>
        </w:rPr>
        <w:t>i pháp tái ch</w:t>
      </w:r>
      <w:r w:rsidRPr="00C14145">
        <w:rPr>
          <w:rFonts w:ascii="Arial" w:hAnsi="Arial" w:cs="Arial"/>
          <w:sz w:val="20"/>
          <w:szCs w:val="20"/>
        </w:rPr>
        <w:t>ế</w:t>
      </w:r>
      <w:r w:rsidRPr="00C14145">
        <w:rPr>
          <w:rFonts w:ascii="Arial" w:hAnsi="Arial" w:cs="Arial"/>
          <w:sz w:val="20"/>
          <w:szCs w:val="20"/>
        </w:rPr>
        <w:t xml:space="preserve"> t</w:t>
      </w:r>
      <w:r w:rsidRPr="00C14145">
        <w:rPr>
          <w:rFonts w:ascii="Arial" w:hAnsi="Arial" w:cs="Arial"/>
          <w:sz w:val="20"/>
          <w:szCs w:val="20"/>
        </w:rPr>
        <w:t>ạ</w:t>
      </w:r>
      <w:r w:rsidRPr="00C14145">
        <w:rPr>
          <w:rFonts w:ascii="Arial" w:hAnsi="Arial" w:cs="Arial"/>
          <w:sz w:val="20"/>
          <w:szCs w:val="20"/>
        </w:rPr>
        <w:t>o ra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là nguyên li</w:t>
      </w:r>
      <w:r w:rsidRPr="00C14145">
        <w:rPr>
          <w:rFonts w:ascii="Arial" w:hAnsi="Arial" w:cs="Arial"/>
          <w:sz w:val="20"/>
          <w:szCs w:val="20"/>
        </w:rPr>
        <w:t>ệ</w:t>
      </w:r>
      <w:r w:rsidRPr="00C14145">
        <w:rPr>
          <w:rFonts w:ascii="Arial" w:hAnsi="Arial" w:cs="Arial"/>
          <w:sz w:val="20"/>
          <w:szCs w:val="20"/>
        </w:rPr>
        <w:t>u cho quá trình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 xml:space="preserve">t tương </w:t>
      </w:r>
      <w:r w:rsidRPr="00C14145">
        <w:rPr>
          <w:rFonts w:ascii="Arial" w:hAnsi="Arial" w:cs="Arial"/>
          <w:sz w:val="20"/>
          <w:szCs w:val="20"/>
        </w:rPr>
        <w:t>ứ</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h</w:t>
      </w:r>
      <w:r w:rsidRPr="00C14145">
        <w:rPr>
          <w:rFonts w:ascii="Arial" w:hAnsi="Arial" w:cs="Arial"/>
          <w:sz w:val="20"/>
          <w:szCs w:val="20"/>
        </w:rPr>
        <w:t>ệ</w:t>
      </w:r>
      <w:r w:rsidRPr="00C14145">
        <w:rPr>
          <w:rFonts w:ascii="Arial" w:hAnsi="Arial" w:cs="Arial"/>
          <w:sz w:val="20"/>
          <w:szCs w:val="20"/>
        </w:rPr>
        <w:t xml:space="preserve"> s</w:t>
      </w:r>
      <w:r w:rsidRPr="00C14145">
        <w:rPr>
          <w:rFonts w:ascii="Arial" w:hAnsi="Arial" w:cs="Arial"/>
          <w:sz w:val="20"/>
          <w:szCs w:val="20"/>
        </w:rPr>
        <w:t>ố</w:t>
      </w:r>
      <w:r w:rsidRPr="00C14145">
        <w:rPr>
          <w:rFonts w:ascii="Arial" w:hAnsi="Arial" w:cs="Arial"/>
          <w:sz w:val="20"/>
          <w:szCs w:val="20"/>
        </w:rPr>
        <w:t xml:space="preserve"> k = 0,9; gi</w:t>
      </w:r>
      <w:r w:rsidRPr="00C14145">
        <w:rPr>
          <w:rFonts w:ascii="Arial" w:hAnsi="Arial" w:cs="Arial"/>
          <w:sz w:val="20"/>
          <w:szCs w:val="20"/>
        </w:rPr>
        <w:t>ả</w:t>
      </w:r>
      <w:r w:rsidRPr="00C14145">
        <w:rPr>
          <w:rFonts w:ascii="Arial" w:hAnsi="Arial" w:cs="Arial"/>
          <w:sz w:val="20"/>
          <w:szCs w:val="20"/>
        </w:rPr>
        <w:t>i pháp tái ch</w:t>
      </w:r>
      <w:r w:rsidRPr="00C14145">
        <w:rPr>
          <w:rFonts w:ascii="Arial" w:hAnsi="Arial" w:cs="Arial"/>
          <w:sz w:val="20"/>
          <w:szCs w:val="20"/>
        </w:rPr>
        <w:t>ế</w:t>
      </w:r>
      <w:r w:rsidRPr="00C14145">
        <w:rPr>
          <w:rFonts w:ascii="Arial" w:hAnsi="Arial" w:cs="Arial"/>
          <w:sz w:val="20"/>
          <w:szCs w:val="20"/>
        </w:rPr>
        <w:t xml:space="preserve"> t</w:t>
      </w:r>
      <w:r w:rsidRPr="00C14145">
        <w:rPr>
          <w:rFonts w:ascii="Arial" w:hAnsi="Arial" w:cs="Arial"/>
          <w:sz w:val="20"/>
          <w:szCs w:val="20"/>
        </w:rPr>
        <w:t>ạ</w:t>
      </w:r>
      <w:r w:rsidRPr="00C14145">
        <w:rPr>
          <w:rFonts w:ascii="Arial" w:hAnsi="Arial" w:cs="Arial"/>
          <w:sz w:val="20"/>
          <w:szCs w:val="20"/>
        </w:rPr>
        <w:t>o ra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là nhiên li</w:t>
      </w:r>
      <w:r w:rsidRPr="00C14145">
        <w:rPr>
          <w:rFonts w:ascii="Arial" w:hAnsi="Arial" w:cs="Arial"/>
          <w:sz w:val="20"/>
          <w:szCs w:val="20"/>
        </w:rPr>
        <w:t>ệ</w:t>
      </w:r>
      <w:r w:rsidRPr="00C14145">
        <w:rPr>
          <w:rFonts w:ascii="Arial" w:hAnsi="Arial" w:cs="Arial"/>
          <w:sz w:val="20"/>
          <w:szCs w:val="20"/>
        </w:rPr>
        <w:t xml:space="preserve">u tương </w:t>
      </w:r>
      <w:r w:rsidRPr="00C14145">
        <w:rPr>
          <w:rFonts w:ascii="Arial" w:hAnsi="Arial" w:cs="Arial"/>
          <w:sz w:val="20"/>
          <w:szCs w:val="20"/>
        </w:rPr>
        <w:t>ứ</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h</w:t>
      </w:r>
      <w:r w:rsidRPr="00C14145">
        <w:rPr>
          <w:rFonts w:ascii="Arial" w:hAnsi="Arial" w:cs="Arial"/>
          <w:sz w:val="20"/>
          <w:szCs w:val="20"/>
        </w:rPr>
        <w:t>ệ</w:t>
      </w:r>
      <w:r w:rsidRPr="00C14145">
        <w:rPr>
          <w:rFonts w:ascii="Arial" w:hAnsi="Arial" w:cs="Arial"/>
          <w:sz w:val="20"/>
          <w:szCs w:val="20"/>
        </w:rPr>
        <w:t xml:space="preserve"> s</w:t>
      </w:r>
      <w:r w:rsidRPr="00C14145">
        <w:rPr>
          <w:rFonts w:ascii="Arial" w:hAnsi="Arial" w:cs="Arial"/>
          <w:sz w:val="20"/>
          <w:szCs w:val="20"/>
        </w:rPr>
        <w:t>ố</w:t>
      </w:r>
      <w:r w:rsidRPr="00C14145">
        <w:rPr>
          <w:rFonts w:ascii="Arial" w:hAnsi="Arial" w:cs="Arial"/>
          <w:sz w:val="20"/>
          <w:szCs w:val="20"/>
        </w:rPr>
        <w:t xml:space="preserve"> k = 0,8; gi</w:t>
      </w:r>
      <w:r w:rsidRPr="00C14145">
        <w:rPr>
          <w:rFonts w:ascii="Arial" w:hAnsi="Arial" w:cs="Arial"/>
          <w:sz w:val="20"/>
          <w:szCs w:val="20"/>
        </w:rPr>
        <w:t>ả</w:t>
      </w:r>
      <w:r w:rsidRPr="00C14145">
        <w:rPr>
          <w:rFonts w:ascii="Arial" w:hAnsi="Arial" w:cs="Arial"/>
          <w:sz w:val="20"/>
          <w:szCs w:val="20"/>
        </w:rPr>
        <w:t>i pháp tháo d</w:t>
      </w:r>
      <w:r w:rsidRPr="00C14145">
        <w:rPr>
          <w:rFonts w:ascii="Arial" w:hAnsi="Arial" w:cs="Arial"/>
          <w:sz w:val="20"/>
          <w:szCs w:val="20"/>
        </w:rPr>
        <w:t>ỡ</w:t>
      </w:r>
      <w:r w:rsidRPr="00C14145">
        <w:rPr>
          <w:rFonts w:ascii="Arial" w:hAnsi="Arial" w:cs="Arial"/>
          <w:sz w:val="20"/>
          <w:szCs w:val="20"/>
        </w:rPr>
        <w:t>, sơ ch</w:t>
      </w:r>
      <w:r w:rsidRPr="00C14145">
        <w:rPr>
          <w:rFonts w:ascii="Arial" w:hAnsi="Arial" w:cs="Arial"/>
          <w:sz w:val="20"/>
          <w:szCs w:val="20"/>
        </w:rPr>
        <w:t>ế</w:t>
      </w:r>
      <w:r w:rsidRPr="00C14145">
        <w:rPr>
          <w:rFonts w:ascii="Arial" w:hAnsi="Arial" w:cs="Arial"/>
          <w:sz w:val="20"/>
          <w:szCs w:val="20"/>
        </w:rPr>
        <w:t xml:space="preserve"> chuy</w:t>
      </w:r>
      <w:r w:rsidRPr="00C14145">
        <w:rPr>
          <w:rFonts w:ascii="Arial" w:hAnsi="Arial" w:cs="Arial"/>
          <w:sz w:val="20"/>
          <w:szCs w:val="20"/>
        </w:rPr>
        <w:t>ể</w:t>
      </w:r>
      <w:r w:rsidRPr="00C14145">
        <w:rPr>
          <w:rFonts w:ascii="Arial" w:hAnsi="Arial" w:cs="Arial"/>
          <w:sz w:val="20"/>
          <w:szCs w:val="20"/>
        </w:rPr>
        <w:t>n giao cho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khác tương </w:t>
      </w:r>
      <w:r w:rsidRPr="00C14145">
        <w:rPr>
          <w:rFonts w:ascii="Arial" w:hAnsi="Arial" w:cs="Arial"/>
          <w:sz w:val="20"/>
          <w:szCs w:val="20"/>
        </w:rPr>
        <w:t>ứ</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h</w:t>
      </w:r>
      <w:r w:rsidRPr="00C14145">
        <w:rPr>
          <w:rFonts w:ascii="Arial" w:hAnsi="Arial" w:cs="Arial"/>
          <w:sz w:val="20"/>
          <w:szCs w:val="20"/>
        </w:rPr>
        <w:t>ệ</w:t>
      </w:r>
      <w:r w:rsidRPr="00C14145">
        <w:rPr>
          <w:rFonts w:ascii="Arial" w:hAnsi="Arial" w:cs="Arial"/>
          <w:sz w:val="20"/>
          <w:szCs w:val="20"/>
        </w:rPr>
        <w:t xml:space="preserve"> s</w:t>
      </w:r>
      <w:r w:rsidRPr="00C14145">
        <w:rPr>
          <w:rFonts w:ascii="Arial" w:hAnsi="Arial" w:cs="Arial"/>
          <w:sz w:val="20"/>
          <w:szCs w:val="20"/>
        </w:rPr>
        <w:t>ố</w:t>
      </w:r>
      <w:r w:rsidRPr="00C14145">
        <w:rPr>
          <w:rFonts w:ascii="Arial" w:hAnsi="Arial" w:cs="Arial"/>
          <w:sz w:val="20"/>
          <w:szCs w:val="20"/>
        </w:rPr>
        <w:t xml:space="preserve"> k = 0,7; gi</w:t>
      </w:r>
      <w:r w:rsidRPr="00C14145">
        <w:rPr>
          <w:rFonts w:ascii="Arial" w:hAnsi="Arial" w:cs="Arial"/>
          <w:sz w:val="20"/>
          <w:szCs w:val="20"/>
        </w:rPr>
        <w:t>ả</w:t>
      </w:r>
      <w:r w:rsidRPr="00C14145">
        <w:rPr>
          <w:rFonts w:ascii="Arial" w:hAnsi="Arial" w:cs="Arial"/>
          <w:sz w:val="20"/>
          <w:szCs w:val="20"/>
        </w:rPr>
        <w:t>i pháp thu gom đ</w:t>
      </w:r>
      <w:r w:rsidRPr="00C14145">
        <w:rPr>
          <w:rFonts w:ascii="Arial" w:hAnsi="Arial" w:cs="Arial"/>
          <w:sz w:val="20"/>
          <w:szCs w:val="20"/>
        </w:rPr>
        <w:t>ể</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kh</w:t>
      </w:r>
      <w:r w:rsidRPr="00C14145">
        <w:rPr>
          <w:rFonts w:ascii="Arial" w:hAnsi="Arial" w:cs="Arial"/>
          <w:sz w:val="20"/>
          <w:szCs w:val="20"/>
        </w:rPr>
        <w:t>ẩ</w:t>
      </w:r>
      <w:r w:rsidRPr="00C14145">
        <w:rPr>
          <w:rFonts w:ascii="Arial" w:hAnsi="Arial" w:cs="Arial"/>
          <w:sz w:val="20"/>
          <w:szCs w:val="20"/>
        </w:rPr>
        <w:t>u cho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nư</w:t>
      </w:r>
      <w:r w:rsidRPr="00C14145">
        <w:rPr>
          <w:rFonts w:ascii="Arial" w:hAnsi="Arial" w:cs="Arial"/>
          <w:sz w:val="20"/>
          <w:szCs w:val="20"/>
        </w:rPr>
        <w:t>ớ</w:t>
      </w:r>
      <w:r w:rsidRPr="00C14145">
        <w:rPr>
          <w:rFonts w:ascii="Arial" w:hAnsi="Arial" w:cs="Arial"/>
          <w:sz w:val="20"/>
          <w:szCs w:val="20"/>
        </w:rPr>
        <w:t xml:space="preserve">c ngoài tương </w:t>
      </w:r>
      <w:r w:rsidRPr="00C14145">
        <w:rPr>
          <w:rFonts w:ascii="Arial" w:hAnsi="Arial" w:cs="Arial"/>
          <w:sz w:val="20"/>
          <w:szCs w:val="20"/>
        </w:rPr>
        <w:t>ứ</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h</w:t>
      </w:r>
      <w:r w:rsidRPr="00C14145">
        <w:rPr>
          <w:rFonts w:ascii="Arial" w:hAnsi="Arial" w:cs="Arial"/>
          <w:sz w:val="20"/>
          <w:szCs w:val="20"/>
        </w:rPr>
        <w:t>ệ</w:t>
      </w:r>
      <w:r w:rsidRPr="00C14145">
        <w:rPr>
          <w:rFonts w:ascii="Arial" w:hAnsi="Arial" w:cs="Arial"/>
          <w:sz w:val="20"/>
          <w:szCs w:val="20"/>
        </w:rPr>
        <w:t xml:space="preserve"> s</w:t>
      </w:r>
      <w:r w:rsidRPr="00C14145">
        <w:rPr>
          <w:rFonts w:ascii="Arial" w:hAnsi="Arial" w:cs="Arial"/>
          <w:sz w:val="20"/>
          <w:szCs w:val="20"/>
        </w:rPr>
        <w:t>ố</w:t>
      </w:r>
      <w:r w:rsidRPr="00C14145">
        <w:rPr>
          <w:rFonts w:ascii="Arial" w:hAnsi="Arial" w:cs="Arial"/>
          <w:sz w:val="20"/>
          <w:szCs w:val="20"/>
        </w:rPr>
        <w:t xml:space="preserve"> k = 0,6;</w:t>
      </w:r>
    </w:p>
    <w:p w14:paraId="022E770F" w14:textId="77673540" w:rsidR="00A02BF1" w:rsidRPr="00C14145" w:rsidRDefault="00870055" w:rsidP="00161129">
      <w:pPr>
        <w:spacing w:after="120" w:line="240" w:lineRule="auto"/>
        <w:ind w:firstLine="720"/>
        <w:jc w:val="both"/>
        <w:rPr>
          <w:rFonts w:ascii="Arial" w:hAnsi="Arial" w:cs="Arial"/>
          <w:sz w:val="20"/>
          <w:szCs w:val="20"/>
        </w:rPr>
      </w:pPr>
      <w:r w:rsidRPr="00C14145">
        <w:rPr>
          <w:rFonts w:ascii="Arial" w:hAnsi="Arial" w:cs="Arial"/>
          <w:sz w:val="20"/>
          <w:szCs w:val="20"/>
        </w:rPr>
        <w:t>V</w:t>
      </w:r>
      <w:r w:rsidRPr="00C14145">
        <w:rPr>
          <w:rFonts w:ascii="Arial" w:hAnsi="Arial" w:cs="Arial"/>
          <w:sz w:val="20"/>
          <w:szCs w:val="20"/>
          <w:vertAlign w:val="subscript"/>
        </w:rPr>
        <w:t>i</w:t>
      </w:r>
      <w:r w:rsidRPr="00C14145">
        <w:rPr>
          <w:rFonts w:ascii="Arial" w:hAnsi="Arial" w:cs="Arial"/>
          <w:sz w:val="20"/>
          <w:szCs w:val="20"/>
        </w:rPr>
        <w:t>: Khối lượng đề xuất của đơn vị thứ i;</w:t>
      </w:r>
    </w:p>
    <w:p w14:paraId="4B9A26BB"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V: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cao nh</w:t>
      </w:r>
      <w:r w:rsidRPr="00C14145">
        <w:rPr>
          <w:rFonts w:ascii="Arial" w:hAnsi="Arial" w:cs="Arial"/>
          <w:sz w:val="20"/>
          <w:szCs w:val="20"/>
        </w:rPr>
        <w:t>ấ</w:t>
      </w:r>
      <w:r w:rsidRPr="00C14145">
        <w:rPr>
          <w:rFonts w:ascii="Arial" w:hAnsi="Arial" w:cs="Arial"/>
          <w:sz w:val="20"/>
          <w:szCs w:val="20"/>
        </w:rPr>
        <w:t>t c</w:t>
      </w:r>
      <w:r w:rsidRPr="00C14145">
        <w:rPr>
          <w:rFonts w:ascii="Arial" w:hAnsi="Arial" w:cs="Arial"/>
          <w:sz w:val="20"/>
          <w:szCs w:val="20"/>
        </w:rPr>
        <w:t>ủ</w:t>
      </w:r>
      <w:r w:rsidRPr="00C14145">
        <w:rPr>
          <w:rFonts w:ascii="Arial" w:hAnsi="Arial" w:cs="Arial"/>
          <w:sz w:val="20"/>
          <w:szCs w:val="20"/>
        </w:rPr>
        <w:t>a các đơn v</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73CCBB2F" w14:textId="4CADBDED" w:rsidR="00A02BF1" w:rsidRPr="00C14145" w:rsidRDefault="00870055" w:rsidP="00161129">
      <w:pPr>
        <w:spacing w:after="120" w:line="240" w:lineRule="auto"/>
        <w:ind w:firstLine="720"/>
        <w:jc w:val="both"/>
        <w:rPr>
          <w:rFonts w:ascii="Arial" w:hAnsi="Arial" w:cs="Arial"/>
          <w:sz w:val="20"/>
          <w:szCs w:val="20"/>
        </w:rPr>
      </w:pPr>
      <w:r w:rsidRPr="00C14145">
        <w:rPr>
          <w:rFonts w:ascii="Arial" w:hAnsi="Arial" w:cs="Arial"/>
          <w:sz w:val="20"/>
          <w:szCs w:val="20"/>
        </w:rPr>
        <w:t>T</w:t>
      </w:r>
      <w:r w:rsidRPr="00C14145">
        <w:rPr>
          <w:rFonts w:ascii="Arial" w:hAnsi="Arial" w:cs="Arial"/>
          <w:sz w:val="20"/>
          <w:szCs w:val="20"/>
          <w:vertAlign w:val="subscript"/>
        </w:rPr>
        <w:t>i</w:t>
      </w:r>
      <w:r w:rsidRPr="00C14145">
        <w:rPr>
          <w:rFonts w:ascii="Arial" w:hAnsi="Arial" w:cs="Arial"/>
          <w:sz w:val="20"/>
          <w:szCs w:val="20"/>
        </w:rPr>
        <w:t>: Thời gian đề xuất thực hiện tái chế của đơn vị thứ i;</w:t>
      </w:r>
    </w:p>
    <w:p w14:paraId="1035F675"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 Th</w:t>
      </w:r>
      <w:r w:rsidRPr="00C14145">
        <w:rPr>
          <w:rFonts w:ascii="Arial" w:hAnsi="Arial" w:cs="Arial"/>
          <w:sz w:val="20"/>
          <w:szCs w:val="20"/>
        </w:rPr>
        <w:t>ờ</w:t>
      </w:r>
      <w:r w:rsidRPr="00C14145">
        <w:rPr>
          <w:rFonts w:ascii="Arial" w:hAnsi="Arial" w:cs="Arial"/>
          <w:sz w:val="20"/>
          <w:szCs w:val="20"/>
        </w:rPr>
        <w:t>i gian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ng</w:t>
      </w:r>
      <w:r w:rsidRPr="00C14145">
        <w:rPr>
          <w:rFonts w:ascii="Arial" w:hAnsi="Arial" w:cs="Arial"/>
          <w:sz w:val="20"/>
          <w:szCs w:val="20"/>
        </w:rPr>
        <w:t>ắ</w:t>
      </w:r>
      <w:r w:rsidRPr="00C14145">
        <w:rPr>
          <w:rFonts w:ascii="Arial" w:hAnsi="Arial" w:cs="Arial"/>
          <w:sz w:val="20"/>
          <w:szCs w:val="20"/>
        </w:rPr>
        <w:t>n nh</w:t>
      </w:r>
      <w:r w:rsidRPr="00C14145">
        <w:rPr>
          <w:rFonts w:ascii="Arial" w:hAnsi="Arial" w:cs="Arial"/>
          <w:sz w:val="20"/>
          <w:szCs w:val="20"/>
        </w:rPr>
        <w:t>ấ</w:t>
      </w:r>
      <w:r w:rsidRPr="00C14145">
        <w:rPr>
          <w:rFonts w:ascii="Arial" w:hAnsi="Arial" w:cs="Arial"/>
          <w:sz w:val="20"/>
          <w:szCs w:val="20"/>
        </w:rPr>
        <w:t>t c</w:t>
      </w:r>
      <w:r w:rsidRPr="00C14145">
        <w:rPr>
          <w:rFonts w:ascii="Arial" w:hAnsi="Arial" w:cs="Arial"/>
          <w:sz w:val="20"/>
          <w:szCs w:val="20"/>
        </w:rPr>
        <w:t>ủ</w:t>
      </w:r>
      <w:r w:rsidRPr="00C14145">
        <w:rPr>
          <w:rFonts w:ascii="Arial" w:hAnsi="Arial" w:cs="Arial"/>
          <w:sz w:val="20"/>
          <w:szCs w:val="20"/>
        </w:rPr>
        <w:t>a các đơn v</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013CAE11"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7. Xét duy</w:t>
      </w:r>
      <w:r w:rsidRPr="00C14145">
        <w:rPr>
          <w:rFonts w:ascii="Arial" w:hAnsi="Arial" w:cs="Arial"/>
          <w:sz w:val="20"/>
          <w:szCs w:val="20"/>
        </w:rPr>
        <w:t>ệ</w:t>
      </w:r>
      <w:r w:rsidRPr="00C14145">
        <w:rPr>
          <w:rFonts w:ascii="Arial" w:hAnsi="Arial" w:cs="Arial"/>
          <w:sz w:val="20"/>
          <w:szCs w:val="20"/>
        </w:rPr>
        <w:t>t,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đơn v</w:t>
      </w:r>
      <w:r w:rsidRPr="00C14145">
        <w:rPr>
          <w:rFonts w:ascii="Arial" w:hAnsi="Arial" w:cs="Arial"/>
          <w:sz w:val="20"/>
          <w:szCs w:val="20"/>
        </w:rPr>
        <w:t>ị</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0FEE6133"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xét duy</w:t>
      </w:r>
      <w:r w:rsidRPr="00C14145">
        <w:rPr>
          <w:rFonts w:ascii="Arial" w:hAnsi="Arial" w:cs="Arial"/>
          <w:sz w:val="20"/>
          <w:szCs w:val="20"/>
        </w:rPr>
        <w:t>ệ</w:t>
      </w:r>
      <w:r w:rsidRPr="00C14145">
        <w:rPr>
          <w:rFonts w:ascii="Arial" w:hAnsi="Arial" w:cs="Arial"/>
          <w:sz w:val="20"/>
          <w:szCs w:val="20"/>
        </w:rPr>
        <w:t>t và xác đ</w:t>
      </w:r>
      <w:r w:rsidRPr="00C14145">
        <w:rPr>
          <w:rFonts w:ascii="Arial" w:hAnsi="Arial" w:cs="Arial"/>
          <w:sz w:val="20"/>
          <w:szCs w:val="20"/>
        </w:rPr>
        <w:t>ị</w:t>
      </w:r>
      <w:r w:rsidRPr="00C14145">
        <w:rPr>
          <w:rFonts w:ascii="Arial" w:hAnsi="Arial" w:cs="Arial"/>
          <w:sz w:val="20"/>
          <w:szCs w:val="20"/>
        </w:rPr>
        <w:t>nh đi</w:t>
      </w:r>
      <w:r w:rsidRPr="00C14145">
        <w:rPr>
          <w:rFonts w:ascii="Arial" w:hAnsi="Arial" w:cs="Arial"/>
          <w:sz w:val="20"/>
          <w:szCs w:val="20"/>
        </w:rPr>
        <w:t>ể</w:t>
      </w:r>
      <w:r w:rsidRPr="00C14145">
        <w:rPr>
          <w:rFonts w:ascii="Arial" w:hAnsi="Arial" w:cs="Arial"/>
          <w:sz w:val="20"/>
          <w:szCs w:val="20"/>
        </w:rPr>
        <w:t>m xét duy</w:t>
      </w:r>
      <w:r w:rsidRPr="00C14145">
        <w:rPr>
          <w:rFonts w:ascii="Arial" w:hAnsi="Arial" w:cs="Arial"/>
          <w:sz w:val="20"/>
          <w:szCs w:val="20"/>
        </w:rPr>
        <w:t>ệ</w:t>
      </w:r>
      <w:r w:rsidRPr="00C14145">
        <w:rPr>
          <w:rFonts w:ascii="Arial" w:hAnsi="Arial" w:cs="Arial"/>
          <w:sz w:val="20"/>
          <w:szCs w:val="20"/>
        </w:rPr>
        <w:t>t c</w:t>
      </w:r>
      <w:r w:rsidRPr="00C14145">
        <w:rPr>
          <w:rFonts w:ascii="Arial" w:hAnsi="Arial" w:cs="Arial"/>
          <w:sz w:val="20"/>
          <w:szCs w:val="20"/>
        </w:rPr>
        <w:t>ủ</w:t>
      </w:r>
      <w:r w:rsidRPr="00C14145">
        <w:rPr>
          <w:rFonts w:ascii="Arial" w:hAnsi="Arial" w:cs="Arial"/>
          <w:sz w:val="20"/>
          <w:szCs w:val="20"/>
        </w:rPr>
        <w:t>a</w:t>
      </w:r>
      <w:r w:rsidRPr="00C14145">
        <w:rPr>
          <w:rFonts w:ascii="Arial" w:hAnsi="Arial" w:cs="Arial"/>
          <w:sz w:val="20"/>
          <w:szCs w:val="20"/>
        </w:rPr>
        <w:t xml:space="preserve"> các đơn v</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t</w:t>
      </w:r>
      <w:r w:rsidRPr="00C14145">
        <w:rPr>
          <w:rFonts w:ascii="Arial" w:hAnsi="Arial" w:cs="Arial"/>
          <w:sz w:val="20"/>
          <w:szCs w:val="20"/>
        </w:rPr>
        <w:t>ừ</w:t>
      </w:r>
      <w:r w:rsidRPr="00C14145">
        <w:rPr>
          <w:rFonts w:ascii="Arial" w:hAnsi="Arial" w:cs="Arial"/>
          <w:sz w:val="20"/>
          <w:szCs w:val="20"/>
        </w:rPr>
        <w:t>ng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47139CA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Trong m</w:t>
      </w:r>
      <w:r w:rsidRPr="00C14145">
        <w:rPr>
          <w:rFonts w:ascii="Arial" w:hAnsi="Arial" w:cs="Arial"/>
          <w:sz w:val="20"/>
          <w:szCs w:val="20"/>
        </w:rPr>
        <w:t>ộ</w:t>
      </w:r>
      <w:r w:rsidRPr="00C14145">
        <w:rPr>
          <w:rFonts w:ascii="Arial" w:hAnsi="Arial" w:cs="Arial"/>
          <w:sz w:val="20"/>
          <w:szCs w:val="20"/>
        </w:rPr>
        <w:t>t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đơn v</w:t>
      </w:r>
      <w:r w:rsidRPr="00C14145">
        <w:rPr>
          <w:rFonts w:ascii="Arial" w:hAnsi="Arial" w:cs="Arial"/>
          <w:sz w:val="20"/>
          <w:szCs w:val="20"/>
        </w:rPr>
        <w:t>ị</w:t>
      </w:r>
      <w:r w:rsidRPr="00C14145">
        <w:rPr>
          <w:rFonts w:ascii="Arial" w:hAnsi="Arial" w:cs="Arial"/>
          <w:sz w:val="20"/>
          <w:szCs w:val="20"/>
        </w:rPr>
        <w:t xml:space="preserve"> có đi</w:t>
      </w:r>
      <w:r w:rsidRPr="00C14145">
        <w:rPr>
          <w:rFonts w:ascii="Arial" w:hAnsi="Arial" w:cs="Arial"/>
          <w:sz w:val="20"/>
          <w:szCs w:val="20"/>
        </w:rPr>
        <w:t>ể</w:t>
      </w:r>
      <w:r w:rsidRPr="00C14145">
        <w:rPr>
          <w:rFonts w:ascii="Arial" w:hAnsi="Arial" w:cs="Arial"/>
          <w:sz w:val="20"/>
          <w:szCs w:val="20"/>
        </w:rPr>
        <w:t>m xét duy</w:t>
      </w:r>
      <w:r w:rsidRPr="00C14145">
        <w:rPr>
          <w:rFonts w:ascii="Arial" w:hAnsi="Arial" w:cs="Arial"/>
          <w:sz w:val="20"/>
          <w:szCs w:val="20"/>
        </w:rPr>
        <w:t>ệ</w:t>
      </w:r>
      <w:r w:rsidRPr="00C14145">
        <w:rPr>
          <w:rFonts w:ascii="Arial" w:hAnsi="Arial" w:cs="Arial"/>
          <w:sz w:val="20"/>
          <w:szCs w:val="20"/>
        </w:rPr>
        <w:t>t l</w:t>
      </w:r>
      <w:r w:rsidRPr="00C14145">
        <w:rPr>
          <w:rFonts w:ascii="Arial" w:hAnsi="Arial" w:cs="Arial"/>
          <w:sz w:val="20"/>
          <w:szCs w:val="20"/>
        </w:rPr>
        <w:t>ớ</w:t>
      </w:r>
      <w:r w:rsidRPr="00C14145">
        <w:rPr>
          <w:rFonts w:ascii="Arial" w:hAnsi="Arial" w:cs="Arial"/>
          <w:sz w:val="20"/>
          <w:szCs w:val="20"/>
        </w:rPr>
        <w:t>n nh</w:t>
      </w:r>
      <w:r w:rsidRPr="00C14145">
        <w:rPr>
          <w:rFonts w:ascii="Arial" w:hAnsi="Arial" w:cs="Arial"/>
          <w:sz w:val="20"/>
          <w:szCs w:val="20"/>
        </w:rPr>
        <w:t>ấ</w:t>
      </w:r>
      <w:r w:rsidRPr="00C14145">
        <w:rPr>
          <w:rFonts w:ascii="Arial" w:hAnsi="Arial" w:cs="Arial"/>
          <w:sz w:val="20"/>
          <w:szCs w:val="20"/>
        </w:rPr>
        <w:t>t đư</w:t>
      </w:r>
      <w:r w:rsidRPr="00C14145">
        <w:rPr>
          <w:rFonts w:ascii="Arial" w:hAnsi="Arial" w:cs="Arial"/>
          <w:sz w:val="20"/>
          <w:szCs w:val="20"/>
        </w:rPr>
        <w:t>ợ</w:t>
      </w:r>
      <w:r w:rsidRPr="00C14145">
        <w:rPr>
          <w:rFonts w:ascii="Arial" w:hAnsi="Arial" w:cs="Arial"/>
          <w:sz w:val="20"/>
          <w:szCs w:val="20"/>
        </w:rPr>
        <w:t>c ch</w:t>
      </w:r>
      <w:r w:rsidRPr="00C14145">
        <w:rPr>
          <w:rFonts w:ascii="Arial" w:hAnsi="Arial" w:cs="Arial"/>
          <w:sz w:val="20"/>
          <w:szCs w:val="20"/>
        </w:rPr>
        <w:t>ọ</w:t>
      </w:r>
      <w:r w:rsidRPr="00C14145">
        <w:rPr>
          <w:rFonts w:ascii="Arial" w:hAnsi="Arial" w:cs="Arial"/>
          <w:sz w:val="20"/>
          <w:szCs w:val="20"/>
        </w:rPr>
        <w:t>n là 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trong m</w:t>
      </w:r>
      <w:r w:rsidRPr="00C14145">
        <w:rPr>
          <w:rFonts w:ascii="Arial" w:hAnsi="Arial" w:cs="Arial"/>
          <w:sz w:val="20"/>
          <w:szCs w:val="20"/>
        </w:rPr>
        <w:t>ộ</w:t>
      </w:r>
      <w:r w:rsidRPr="00C14145">
        <w:rPr>
          <w:rFonts w:ascii="Arial" w:hAnsi="Arial" w:cs="Arial"/>
          <w:sz w:val="20"/>
          <w:szCs w:val="20"/>
        </w:rPr>
        <w:t>t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có nhi</w:t>
      </w:r>
      <w:r w:rsidRPr="00C14145">
        <w:rPr>
          <w:rFonts w:ascii="Arial" w:hAnsi="Arial" w:cs="Arial"/>
          <w:sz w:val="20"/>
          <w:szCs w:val="20"/>
        </w:rPr>
        <w:t>ề</w:t>
      </w:r>
      <w:r w:rsidRPr="00C14145">
        <w:rPr>
          <w:rFonts w:ascii="Arial" w:hAnsi="Arial" w:cs="Arial"/>
          <w:sz w:val="20"/>
          <w:szCs w:val="20"/>
        </w:rPr>
        <w:t>u hơn m</w:t>
      </w:r>
      <w:r w:rsidRPr="00C14145">
        <w:rPr>
          <w:rFonts w:ascii="Arial" w:hAnsi="Arial" w:cs="Arial"/>
          <w:sz w:val="20"/>
          <w:szCs w:val="20"/>
        </w:rPr>
        <w:t>ộ</w:t>
      </w:r>
      <w:r w:rsidRPr="00C14145">
        <w:rPr>
          <w:rFonts w:ascii="Arial" w:hAnsi="Arial" w:cs="Arial"/>
          <w:sz w:val="20"/>
          <w:szCs w:val="20"/>
        </w:rPr>
        <w:t>t đơn v</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có đi</w:t>
      </w:r>
      <w:r w:rsidRPr="00C14145">
        <w:rPr>
          <w:rFonts w:ascii="Arial" w:hAnsi="Arial" w:cs="Arial"/>
          <w:sz w:val="20"/>
          <w:szCs w:val="20"/>
        </w:rPr>
        <w:t>ể</w:t>
      </w:r>
      <w:r w:rsidRPr="00C14145">
        <w:rPr>
          <w:rFonts w:ascii="Arial" w:hAnsi="Arial" w:cs="Arial"/>
          <w:sz w:val="20"/>
          <w:szCs w:val="20"/>
        </w:rPr>
        <w:t>m xét duy</w:t>
      </w:r>
      <w:r w:rsidRPr="00C14145">
        <w:rPr>
          <w:rFonts w:ascii="Arial" w:hAnsi="Arial" w:cs="Arial"/>
          <w:sz w:val="20"/>
          <w:szCs w:val="20"/>
        </w:rPr>
        <w:t>ệ</w:t>
      </w:r>
      <w:r w:rsidRPr="00C14145">
        <w:rPr>
          <w:rFonts w:ascii="Arial" w:hAnsi="Arial" w:cs="Arial"/>
          <w:sz w:val="20"/>
          <w:szCs w:val="20"/>
        </w:rPr>
        <w:t>t b</w:t>
      </w:r>
      <w:r w:rsidRPr="00C14145">
        <w:rPr>
          <w:rFonts w:ascii="Arial" w:hAnsi="Arial" w:cs="Arial"/>
          <w:sz w:val="20"/>
          <w:szCs w:val="20"/>
        </w:rPr>
        <w:t>ằ</w:t>
      </w:r>
      <w:r w:rsidRPr="00C14145">
        <w:rPr>
          <w:rFonts w:ascii="Arial" w:hAnsi="Arial" w:cs="Arial"/>
          <w:sz w:val="20"/>
          <w:szCs w:val="20"/>
        </w:rPr>
        <w:t>ng nhau, đơn v</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gi</w:t>
      </w:r>
      <w:r w:rsidRPr="00C14145">
        <w:rPr>
          <w:rFonts w:ascii="Arial" w:hAnsi="Arial" w:cs="Arial"/>
          <w:sz w:val="20"/>
          <w:szCs w:val="20"/>
        </w:rPr>
        <w:t>ả</w:t>
      </w:r>
      <w:r w:rsidRPr="00C14145">
        <w:rPr>
          <w:rFonts w:ascii="Arial" w:hAnsi="Arial" w:cs="Arial"/>
          <w:sz w:val="20"/>
          <w:szCs w:val="20"/>
        </w:rPr>
        <w:t>i ph</w:t>
      </w:r>
      <w:r w:rsidRPr="00C14145">
        <w:rPr>
          <w:rFonts w:ascii="Arial" w:hAnsi="Arial" w:cs="Arial"/>
          <w:sz w:val="20"/>
          <w:szCs w:val="20"/>
        </w:rPr>
        <w:t>áp tái ch</w:t>
      </w:r>
      <w:r w:rsidRPr="00C14145">
        <w:rPr>
          <w:rFonts w:ascii="Arial" w:hAnsi="Arial" w:cs="Arial"/>
          <w:sz w:val="20"/>
          <w:szCs w:val="20"/>
        </w:rPr>
        <w:t>ế</w:t>
      </w:r>
      <w:r w:rsidRPr="00C14145">
        <w:rPr>
          <w:rFonts w:ascii="Arial" w:hAnsi="Arial" w:cs="Arial"/>
          <w:sz w:val="20"/>
          <w:szCs w:val="20"/>
        </w:rPr>
        <w:t xml:space="preserve"> tương </w:t>
      </w:r>
      <w:r w:rsidRPr="00C14145">
        <w:rPr>
          <w:rFonts w:ascii="Arial" w:hAnsi="Arial" w:cs="Arial"/>
          <w:sz w:val="20"/>
          <w:szCs w:val="20"/>
        </w:rPr>
        <w:t>ứ</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h</w:t>
      </w:r>
      <w:r w:rsidRPr="00C14145">
        <w:rPr>
          <w:rFonts w:ascii="Arial" w:hAnsi="Arial" w:cs="Arial"/>
          <w:sz w:val="20"/>
          <w:szCs w:val="20"/>
        </w:rPr>
        <w:t>ệ</w:t>
      </w:r>
      <w:r w:rsidRPr="00C14145">
        <w:rPr>
          <w:rFonts w:ascii="Arial" w:hAnsi="Arial" w:cs="Arial"/>
          <w:sz w:val="20"/>
          <w:szCs w:val="20"/>
        </w:rPr>
        <w:t xml:space="preserve"> s</w:t>
      </w:r>
      <w:r w:rsidRPr="00C14145">
        <w:rPr>
          <w:rFonts w:ascii="Arial" w:hAnsi="Arial" w:cs="Arial"/>
          <w:sz w:val="20"/>
          <w:szCs w:val="20"/>
        </w:rPr>
        <w:t>ố</w:t>
      </w:r>
      <w:r w:rsidRPr="00C14145">
        <w:rPr>
          <w:rFonts w:ascii="Arial" w:hAnsi="Arial" w:cs="Arial"/>
          <w:sz w:val="20"/>
          <w:szCs w:val="20"/>
        </w:rPr>
        <w:t xml:space="preserve"> k l</w:t>
      </w:r>
      <w:r w:rsidRPr="00C14145">
        <w:rPr>
          <w:rFonts w:ascii="Arial" w:hAnsi="Arial" w:cs="Arial"/>
          <w:sz w:val="20"/>
          <w:szCs w:val="20"/>
        </w:rPr>
        <w:t>ớ</w:t>
      </w:r>
      <w:r w:rsidRPr="00C14145">
        <w:rPr>
          <w:rFonts w:ascii="Arial" w:hAnsi="Arial" w:cs="Arial"/>
          <w:sz w:val="20"/>
          <w:szCs w:val="20"/>
        </w:rPr>
        <w:t>n hơn đư</w:t>
      </w:r>
      <w:r w:rsidRPr="00C14145">
        <w:rPr>
          <w:rFonts w:ascii="Arial" w:hAnsi="Arial" w:cs="Arial"/>
          <w:sz w:val="20"/>
          <w:szCs w:val="20"/>
        </w:rPr>
        <w:t>ợ</w:t>
      </w:r>
      <w:r w:rsidRPr="00C14145">
        <w:rPr>
          <w:rFonts w:ascii="Arial" w:hAnsi="Arial" w:cs="Arial"/>
          <w:sz w:val="20"/>
          <w:szCs w:val="20"/>
        </w:rPr>
        <w:t>c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đi</w:t>
      </w:r>
      <w:r w:rsidRPr="00C14145">
        <w:rPr>
          <w:rFonts w:ascii="Arial" w:hAnsi="Arial" w:cs="Arial"/>
          <w:sz w:val="20"/>
          <w:szCs w:val="20"/>
        </w:rPr>
        <w:t>ể</w:t>
      </w:r>
      <w:r w:rsidRPr="00C14145">
        <w:rPr>
          <w:rFonts w:ascii="Arial" w:hAnsi="Arial" w:cs="Arial"/>
          <w:sz w:val="20"/>
          <w:szCs w:val="20"/>
        </w:rPr>
        <w:t>m xét duy</w:t>
      </w:r>
      <w:r w:rsidRPr="00C14145">
        <w:rPr>
          <w:rFonts w:ascii="Arial" w:hAnsi="Arial" w:cs="Arial"/>
          <w:sz w:val="20"/>
          <w:szCs w:val="20"/>
        </w:rPr>
        <w:t>ệ</w:t>
      </w:r>
      <w:r w:rsidRPr="00C14145">
        <w:rPr>
          <w:rFonts w:ascii="Arial" w:hAnsi="Arial" w:cs="Arial"/>
          <w:sz w:val="20"/>
          <w:szCs w:val="20"/>
        </w:rPr>
        <w:t>t và h</w:t>
      </w:r>
      <w:r w:rsidRPr="00C14145">
        <w:rPr>
          <w:rFonts w:ascii="Arial" w:hAnsi="Arial" w:cs="Arial"/>
          <w:sz w:val="20"/>
          <w:szCs w:val="20"/>
        </w:rPr>
        <w:t>ệ</w:t>
      </w:r>
      <w:r w:rsidRPr="00C14145">
        <w:rPr>
          <w:rFonts w:ascii="Arial" w:hAnsi="Arial" w:cs="Arial"/>
          <w:sz w:val="20"/>
          <w:szCs w:val="20"/>
        </w:rPr>
        <w:t xml:space="preserve"> s</w:t>
      </w:r>
      <w:r w:rsidRPr="00C14145">
        <w:rPr>
          <w:rFonts w:ascii="Arial" w:hAnsi="Arial" w:cs="Arial"/>
          <w:sz w:val="20"/>
          <w:szCs w:val="20"/>
        </w:rPr>
        <w:t>ố</w:t>
      </w:r>
      <w:r w:rsidRPr="00C14145">
        <w:rPr>
          <w:rFonts w:ascii="Arial" w:hAnsi="Arial" w:cs="Arial"/>
          <w:sz w:val="20"/>
          <w:szCs w:val="20"/>
        </w:rPr>
        <w:t xml:space="preserve"> k b</w:t>
      </w:r>
      <w:r w:rsidRPr="00C14145">
        <w:rPr>
          <w:rFonts w:ascii="Arial" w:hAnsi="Arial" w:cs="Arial"/>
          <w:sz w:val="20"/>
          <w:szCs w:val="20"/>
        </w:rPr>
        <w:t>ằ</w:t>
      </w:r>
      <w:r w:rsidRPr="00C14145">
        <w:rPr>
          <w:rFonts w:ascii="Arial" w:hAnsi="Arial" w:cs="Arial"/>
          <w:sz w:val="20"/>
          <w:szCs w:val="20"/>
        </w:rPr>
        <w:t>ng nhau, đơn v</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l</w:t>
      </w:r>
      <w:r w:rsidRPr="00C14145">
        <w:rPr>
          <w:rFonts w:ascii="Arial" w:hAnsi="Arial" w:cs="Arial"/>
          <w:sz w:val="20"/>
          <w:szCs w:val="20"/>
        </w:rPr>
        <w:t>ớ</w:t>
      </w:r>
      <w:r w:rsidRPr="00C14145">
        <w:rPr>
          <w:rFonts w:ascii="Arial" w:hAnsi="Arial" w:cs="Arial"/>
          <w:sz w:val="20"/>
          <w:szCs w:val="20"/>
        </w:rPr>
        <w:t>n hơn đư</w:t>
      </w:r>
      <w:r w:rsidRPr="00C14145">
        <w:rPr>
          <w:rFonts w:ascii="Arial" w:hAnsi="Arial" w:cs="Arial"/>
          <w:sz w:val="20"/>
          <w:szCs w:val="20"/>
        </w:rPr>
        <w:t>ợ</w:t>
      </w:r>
      <w:r w:rsidRPr="00C14145">
        <w:rPr>
          <w:rFonts w:ascii="Arial" w:hAnsi="Arial" w:cs="Arial"/>
          <w:sz w:val="20"/>
          <w:szCs w:val="20"/>
        </w:rPr>
        <w:t>c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đi</w:t>
      </w:r>
      <w:r w:rsidRPr="00C14145">
        <w:rPr>
          <w:rFonts w:ascii="Arial" w:hAnsi="Arial" w:cs="Arial"/>
          <w:sz w:val="20"/>
          <w:szCs w:val="20"/>
        </w:rPr>
        <w:t>ể</w:t>
      </w:r>
      <w:r w:rsidRPr="00C14145">
        <w:rPr>
          <w:rFonts w:ascii="Arial" w:hAnsi="Arial" w:cs="Arial"/>
          <w:sz w:val="20"/>
          <w:szCs w:val="20"/>
        </w:rPr>
        <w:t>m xét duy</w:t>
      </w:r>
      <w:r w:rsidRPr="00C14145">
        <w:rPr>
          <w:rFonts w:ascii="Arial" w:hAnsi="Arial" w:cs="Arial"/>
          <w:sz w:val="20"/>
          <w:szCs w:val="20"/>
        </w:rPr>
        <w:t>ệ</w:t>
      </w:r>
      <w:r w:rsidRPr="00C14145">
        <w:rPr>
          <w:rFonts w:ascii="Arial" w:hAnsi="Arial" w:cs="Arial"/>
          <w:sz w:val="20"/>
          <w:szCs w:val="20"/>
        </w:rPr>
        <w:t>t, h</w:t>
      </w:r>
      <w:r w:rsidRPr="00C14145">
        <w:rPr>
          <w:rFonts w:ascii="Arial" w:hAnsi="Arial" w:cs="Arial"/>
          <w:sz w:val="20"/>
          <w:szCs w:val="20"/>
        </w:rPr>
        <w:t>ệ</w:t>
      </w:r>
      <w:r w:rsidRPr="00C14145">
        <w:rPr>
          <w:rFonts w:ascii="Arial" w:hAnsi="Arial" w:cs="Arial"/>
          <w:sz w:val="20"/>
          <w:szCs w:val="20"/>
        </w:rPr>
        <w:t xml:space="preserve"> s</w:t>
      </w:r>
      <w:r w:rsidRPr="00C14145">
        <w:rPr>
          <w:rFonts w:ascii="Arial" w:hAnsi="Arial" w:cs="Arial"/>
          <w:sz w:val="20"/>
          <w:szCs w:val="20"/>
        </w:rPr>
        <w:t>ố</w:t>
      </w:r>
      <w:r w:rsidRPr="00C14145">
        <w:rPr>
          <w:rFonts w:ascii="Arial" w:hAnsi="Arial" w:cs="Arial"/>
          <w:sz w:val="20"/>
          <w:szCs w:val="20"/>
        </w:rPr>
        <w:t xml:space="preserve"> k,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b</w:t>
      </w:r>
      <w:r w:rsidRPr="00C14145">
        <w:rPr>
          <w:rFonts w:ascii="Arial" w:hAnsi="Arial" w:cs="Arial"/>
          <w:sz w:val="20"/>
          <w:szCs w:val="20"/>
        </w:rPr>
        <w:t>ằ</w:t>
      </w:r>
      <w:r w:rsidRPr="00C14145">
        <w:rPr>
          <w:rFonts w:ascii="Arial" w:hAnsi="Arial" w:cs="Arial"/>
          <w:sz w:val="20"/>
          <w:szCs w:val="20"/>
        </w:rPr>
        <w:t>ng nhau, các đơn v</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này đư</w:t>
      </w:r>
      <w:r w:rsidRPr="00C14145">
        <w:rPr>
          <w:rFonts w:ascii="Arial" w:hAnsi="Arial" w:cs="Arial"/>
          <w:sz w:val="20"/>
          <w:szCs w:val="20"/>
        </w:rPr>
        <w:t>ợ</w:t>
      </w:r>
      <w:r w:rsidRPr="00C14145">
        <w:rPr>
          <w:rFonts w:ascii="Arial" w:hAnsi="Arial" w:cs="Arial"/>
          <w:sz w:val="20"/>
          <w:szCs w:val="20"/>
        </w:rPr>
        <w:t>c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l</w:t>
      </w:r>
      <w:r w:rsidRPr="00C14145">
        <w:rPr>
          <w:rFonts w:ascii="Arial" w:hAnsi="Arial" w:cs="Arial"/>
          <w:sz w:val="20"/>
          <w:szCs w:val="20"/>
        </w:rPr>
        <w:t>ạ</w:t>
      </w:r>
      <w:r w:rsidRPr="00C14145">
        <w:rPr>
          <w:rFonts w:ascii="Arial" w:hAnsi="Arial" w:cs="Arial"/>
          <w:sz w:val="20"/>
          <w:szCs w:val="20"/>
        </w:rPr>
        <w:t>i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th</w:t>
      </w:r>
      <w:r w:rsidRPr="00C14145">
        <w:rPr>
          <w:rFonts w:ascii="Arial" w:hAnsi="Arial" w:cs="Arial"/>
          <w:sz w:val="20"/>
          <w:szCs w:val="20"/>
        </w:rPr>
        <w:t>ờ</w:t>
      </w:r>
      <w:r w:rsidRPr="00C14145">
        <w:rPr>
          <w:rFonts w:ascii="Arial" w:hAnsi="Arial" w:cs="Arial"/>
          <w:sz w:val="20"/>
          <w:szCs w:val="20"/>
        </w:rPr>
        <w:t>i gian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ể</w:t>
      </w:r>
      <w:r w:rsidRPr="00C14145">
        <w:rPr>
          <w:rFonts w:ascii="Arial" w:hAnsi="Arial" w:cs="Arial"/>
          <w:sz w:val="20"/>
          <w:szCs w:val="20"/>
        </w:rPr>
        <w:t xml:space="preserve">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đơn v</w:t>
      </w:r>
      <w:r w:rsidRPr="00C14145">
        <w:rPr>
          <w:rFonts w:ascii="Arial" w:hAnsi="Arial" w:cs="Arial"/>
          <w:sz w:val="20"/>
          <w:szCs w:val="20"/>
        </w:rPr>
        <w:t>ị</w:t>
      </w:r>
      <w:r w:rsidRPr="00C14145">
        <w:rPr>
          <w:rFonts w:ascii="Arial" w:hAnsi="Arial" w:cs="Arial"/>
          <w:sz w:val="20"/>
          <w:szCs w:val="20"/>
        </w:rPr>
        <w:t xml:space="preserve"> có đi</w:t>
      </w:r>
      <w:r w:rsidRPr="00C14145">
        <w:rPr>
          <w:rFonts w:ascii="Arial" w:hAnsi="Arial" w:cs="Arial"/>
          <w:sz w:val="20"/>
          <w:szCs w:val="20"/>
        </w:rPr>
        <w:t>ể</w:t>
      </w:r>
      <w:r w:rsidRPr="00C14145">
        <w:rPr>
          <w:rFonts w:ascii="Arial" w:hAnsi="Arial" w:cs="Arial"/>
          <w:sz w:val="20"/>
          <w:szCs w:val="20"/>
        </w:rPr>
        <w:t>m xét duy</w:t>
      </w:r>
      <w:r w:rsidRPr="00C14145">
        <w:rPr>
          <w:rFonts w:ascii="Arial" w:hAnsi="Arial" w:cs="Arial"/>
          <w:sz w:val="20"/>
          <w:szCs w:val="20"/>
        </w:rPr>
        <w:t>ệ</w:t>
      </w:r>
      <w:r w:rsidRPr="00C14145">
        <w:rPr>
          <w:rFonts w:ascii="Arial" w:hAnsi="Arial" w:cs="Arial"/>
          <w:sz w:val="20"/>
          <w:szCs w:val="20"/>
        </w:rPr>
        <w:t>t cao hơn. Đơn v</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không đư</w:t>
      </w:r>
      <w:r w:rsidRPr="00C14145">
        <w:rPr>
          <w:rFonts w:ascii="Arial" w:hAnsi="Arial" w:cs="Arial"/>
          <w:sz w:val="20"/>
          <w:szCs w:val="20"/>
        </w:rPr>
        <w:t>ợ</w:t>
      </w:r>
      <w:r w:rsidRPr="00C14145">
        <w:rPr>
          <w:rFonts w:ascii="Arial" w:hAnsi="Arial" w:cs="Arial"/>
          <w:sz w:val="20"/>
          <w:szCs w:val="20"/>
        </w:rPr>
        <w:t>c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th</w:t>
      </w:r>
      <w:r w:rsidRPr="00C14145">
        <w:rPr>
          <w:rFonts w:ascii="Arial" w:hAnsi="Arial" w:cs="Arial"/>
          <w:sz w:val="20"/>
          <w:szCs w:val="20"/>
        </w:rPr>
        <w:t>ấ</w:t>
      </w:r>
      <w:r w:rsidRPr="00C14145">
        <w:rPr>
          <w:rFonts w:ascii="Arial" w:hAnsi="Arial" w:cs="Arial"/>
          <w:sz w:val="20"/>
          <w:szCs w:val="20"/>
        </w:rPr>
        <w:t>p hơn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đã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w:t>
      </w:r>
    </w:p>
    <w:p w14:paraId="566D5758"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13. Kh</w:t>
      </w:r>
      <w:r w:rsidRPr="00C14145">
        <w:rPr>
          <w:rFonts w:ascii="Arial" w:hAnsi="Arial" w:cs="Arial"/>
          <w:b/>
          <w:sz w:val="20"/>
          <w:szCs w:val="20"/>
        </w:rPr>
        <w:t>ố</w:t>
      </w:r>
      <w:r w:rsidRPr="00C14145">
        <w:rPr>
          <w:rFonts w:ascii="Arial" w:hAnsi="Arial" w:cs="Arial"/>
          <w:b/>
          <w:sz w:val="20"/>
          <w:szCs w:val="20"/>
        </w:rPr>
        <w:t>i lư</w:t>
      </w:r>
      <w:r w:rsidRPr="00C14145">
        <w:rPr>
          <w:rFonts w:ascii="Arial" w:hAnsi="Arial" w:cs="Arial"/>
          <w:b/>
          <w:sz w:val="20"/>
          <w:szCs w:val="20"/>
        </w:rPr>
        <w:t>ợ</w:t>
      </w:r>
      <w:r w:rsidRPr="00C14145">
        <w:rPr>
          <w:rFonts w:ascii="Arial" w:hAnsi="Arial" w:cs="Arial"/>
          <w:b/>
          <w:sz w:val="20"/>
          <w:szCs w:val="20"/>
        </w:rPr>
        <w:t>ng s</w:t>
      </w:r>
      <w:r w:rsidRPr="00C14145">
        <w:rPr>
          <w:rFonts w:ascii="Arial" w:hAnsi="Arial" w:cs="Arial"/>
          <w:b/>
          <w:sz w:val="20"/>
          <w:szCs w:val="20"/>
        </w:rPr>
        <w:t>ả</w:t>
      </w:r>
      <w:r w:rsidRPr="00C14145">
        <w:rPr>
          <w:rFonts w:ascii="Arial" w:hAnsi="Arial" w:cs="Arial"/>
          <w:b/>
          <w:sz w:val="20"/>
          <w:szCs w:val="20"/>
        </w:rPr>
        <w:t>n ph</w:t>
      </w:r>
      <w:r w:rsidRPr="00C14145">
        <w:rPr>
          <w:rFonts w:ascii="Arial" w:hAnsi="Arial" w:cs="Arial"/>
          <w:b/>
          <w:sz w:val="20"/>
          <w:szCs w:val="20"/>
        </w:rPr>
        <w:t>ẩ</w:t>
      </w:r>
      <w:r w:rsidRPr="00C14145">
        <w:rPr>
          <w:rFonts w:ascii="Arial" w:hAnsi="Arial" w:cs="Arial"/>
          <w:b/>
          <w:sz w:val="20"/>
          <w:szCs w:val="20"/>
        </w:rPr>
        <w:t>m, bao bì đư</w:t>
      </w:r>
      <w:r w:rsidRPr="00C14145">
        <w:rPr>
          <w:rFonts w:ascii="Arial" w:hAnsi="Arial" w:cs="Arial"/>
          <w:b/>
          <w:sz w:val="20"/>
          <w:szCs w:val="20"/>
        </w:rPr>
        <w:t>ợ</w:t>
      </w:r>
      <w:r w:rsidRPr="00C14145">
        <w:rPr>
          <w:rFonts w:ascii="Arial" w:hAnsi="Arial" w:cs="Arial"/>
          <w:b/>
          <w:sz w:val="20"/>
          <w:szCs w:val="20"/>
        </w:rPr>
        <w:t>c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p>
    <w:p w14:paraId="3BBCB49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 xml:space="preserve">1. </w:t>
      </w:r>
      <w:r w:rsidRPr="00C14145">
        <w:rPr>
          <w:rFonts w:ascii="Arial" w:hAnsi="Arial" w:cs="Arial"/>
          <w:sz w:val="20"/>
          <w:szCs w:val="20"/>
        </w:rPr>
        <w:t>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ph</w:t>
      </w:r>
      <w:r w:rsidRPr="00C14145">
        <w:rPr>
          <w:rFonts w:ascii="Arial" w:hAnsi="Arial" w:cs="Arial"/>
          <w:sz w:val="20"/>
          <w:szCs w:val="20"/>
        </w:rPr>
        <w:t>ả</w:t>
      </w:r>
      <w:r w:rsidRPr="00C14145">
        <w:rPr>
          <w:rFonts w:ascii="Arial" w:hAnsi="Arial" w:cs="Arial"/>
          <w:sz w:val="20"/>
          <w:szCs w:val="20"/>
        </w:rPr>
        <w:t>i đư</w:t>
      </w:r>
      <w:r w:rsidRPr="00C14145">
        <w:rPr>
          <w:rFonts w:ascii="Arial" w:hAnsi="Arial" w:cs="Arial"/>
          <w:sz w:val="20"/>
          <w:szCs w:val="20"/>
        </w:rPr>
        <w:t>ợ</w:t>
      </w:r>
      <w:r w:rsidRPr="00C14145">
        <w:rPr>
          <w:rFonts w:ascii="Arial" w:hAnsi="Arial" w:cs="Arial"/>
          <w:sz w:val="20"/>
          <w:szCs w:val="20"/>
        </w:rPr>
        <w:t>c thu gom ho</w:t>
      </w:r>
      <w:r w:rsidRPr="00C14145">
        <w:rPr>
          <w:rFonts w:ascii="Arial" w:hAnsi="Arial" w:cs="Arial"/>
          <w:sz w:val="20"/>
          <w:szCs w:val="20"/>
        </w:rPr>
        <w:t>ặ</w:t>
      </w:r>
      <w:r w:rsidRPr="00C14145">
        <w:rPr>
          <w:rFonts w:ascii="Arial" w:hAnsi="Arial" w:cs="Arial"/>
          <w:sz w:val="20"/>
          <w:szCs w:val="20"/>
        </w:rPr>
        <w:t>c nh</w:t>
      </w:r>
      <w:r w:rsidRPr="00C14145">
        <w:rPr>
          <w:rFonts w:ascii="Arial" w:hAnsi="Arial" w:cs="Arial"/>
          <w:sz w:val="20"/>
          <w:szCs w:val="20"/>
        </w:rPr>
        <w:t>ậ</w:t>
      </w:r>
      <w:r w:rsidRPr="00C14145">
        <w:rPr>
          <w:rFonts w:ascii="Arial" w:hAnsi="Arial" w:cs="Arial"/>
          <w:sz w:val="20"/>
          <w:szCs w:val="20"/>
        </w:rPr>
        <w:t>n chuy</w:t>
      </w:r>
      <w:r w:rsidRPr="00C14145">
        <w:rPr>
          <w:rFonts w:ascii="Arial" w:hAnsi="Arial" w:cs="Arial"/>
          <w:sz w:val="20"/>
          <w:szCs w:val="20"/>
        </w:rPr>
        <w:t>ể</w:t>
      </w:r>
      <w:r w:rsidRPr="00C14145">
        <w:rPr>
          <w:rFonts w:ascii="Arial" w:hAnsi="Arial" w:cs="Arial"/>
          <w:sz w:val="20"/>
          <w:szCs w:val="20"/>
        </w:rPr>
        <w:t>n giao và tái ch</w:t>
      </w:r>
      <w:r w:rsidRPr="00C14145">
        <w:rPr>
          <w:rFonts w:ascii="Arial" w:hAnsi="Arial" w:cs="Arial"/>
          <w:sz w:val="20"/>
          <w:szCs w:val="20"/>
        </w:rPr>
        <w:t>ế</w:t>
      </w:r>
      <w:r w:rsidRPr="00C14145">
        <w:rPr>
          <w:rFonts w:ascii="Arial" w:hAnsi="Arial" w:cs="Arial"/>
          <w:sz w:val="20"/>
          <w:szCs w:val="20"/>
        </w:rPr>
        <w:t xml:space="preserve"> trong th</w:t>
      </w:r>
      <w:r w:rsidRPr="00C14145">
        <w:rPr>
          <w:rFonts w:ascii="Arial" w:hAnsi="Arial" w:cs="Arial"/>
          <w:sz w:val="20"/>
          <w:szCs w:val="20"/>
        </w:rPr>
        <w:t>ờ</w:t>
      </w:r>
      <w:r w:rsidRPr="00C14145">
        <w:rPr>
          <w:rFonts w:ascii="Arial" w:hAnsi="Arial" w:cs="Arial"/>
          <w:sz w:val="20"/>
          <w:szCs w:val="20"/>
        </w:rPr>
        <w:t>i gian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đã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5 Đi</w:t>
      </w:r>
      <w:r w:rsidRPr="00C14145">
        <w:rPr>
          <w:rFonts w:ascii="Arial" w:hAnsi="Arial" w:cs="Arial"/>
          <w:sz w:val="20"/>
          <w:szCs w:val="20"/>
        </w:rPr>
        <w:t>ề</w:t>
      </w:r>
      <w:r w:rsidRPr="00C14145">
        <w:rPr>
          <w:rFonts w:ascii="Arial" w:hAnsi="Arial" w:cs="Arial"/>
          <w:sz w:val="20"/>
          <w:szCs w:val="20"/>
        </w:rPr>
        <w:t>u 12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tính t</w:t>
      </w:r>
      <w:r w:rsidRPr="00C14145">
        <w:rPr>
          <w:rFonts w:ascii="Arial" w:hAnsi="Arial" w:cs="Arial"/>
          <w:sz w:val="20"/>
          <w:szCs w:val="20"/>
        </w:rPr>
        <w:t>ừ</w:t>
      </w:r>
      <w:r w:rsidRPr="00C14145">
        <w:rPr>
          <w:rFonts w:ascii="Arial" w:hAnsi="Arial" w:cs="Arial"/>
          <w:sz w:val="20"/>
          <w:szCs w:val="20"/>
        </w:rPr>
        <w:t xml:space="preserve"> ngày ký h</w:t>
      </w:r>
      <w:r w:rsidRPr="00C14145">
        <w:rPr>
          <w:rFonts w:ascii="Arial" w:hAnsi="Arial" w:cs="Arial"/>
          <w:sz w:val="20"/>
          <w:szCs w:val="20"/>
        </w:rPr>
        <w:t>ợ</w:t>
      </w:r>
      <w:r w:rsidRPr="00C14145">
        <w:rPr>
          <w:rFonts w:ascii="Arial" w:hAnsi="Arial" w:cs="Arial"/>
          <w:sz w:val="20"/>
          <w:szCs w:val="20"/>
        </w:rPr>
        <w:t>p đ</w:t>
      </w:r>
      <w:r w:rsidRPr="00C14145">
        <w:rPr>
          <w:rFonts w:ascii="Arial" w:hAnsi="Arial" w:cs="Arial"/>
          <w:sz w:val="20"/>
          <w:szCs w:val="20"/>
        </w:rPr>
        <w:t>ồ</w:t>
      </w:r>
      <w:r w:rsidRPr="00C14145">
        <w:rPr>
          <w:rFonts w:ascii="Arial" w:hAnsi="Arial" w:cs="Arial"/>
          <w:sz w:val="20"/>
          <w:szCs w:val="20"/>
        </w:rPr>
        <w:t>ng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Các h</w:t>
      </w:r>
      <w:r w:rsidRPr="00C14145">
        <w:rPr>
          <w:rFonts w:ascii="Arial" w:hAnsi="Arial" w:cs="Arial"/>
          <w:sz w:val="20"/>
          <w:szCs w:val="20"/>
        </w:rPr>
        <w:t>ồ</w:t>
      </w:r>
      <w:r w:rsidRPr="00C14145">
        <w:rPr>
          <w:rFonts w:ascii="Arial" w:hAnsi="Arial" w:cs="Arial"/>
          <w:sz w:val="20"/>
          <w:szCs w:val="20"/>
        </w:rPr>
        <w:t xml:space="preserve"> sơ, ch</w:t>
      </w:r>
      <w:r w:rsidRPr="00C14145">
        <w:rPr>
          <w:rFonts w:ascii="Arial" w:hAnsi="Arial" w:cs="Arial"/>
          <w:sz w:val="20"/>
          <w:szCs w:val="20"/>
        </w:rPr>
        <w:t>ứ</w:t>
      </w:r>
      <w:r w:rsidRPr="00C14145">
        <w:rPr>
          <w:rFonts w:ascii="Arial" w:hAnsi="Arial" w:cs="Arial"/>
          <w:sz w:val="20"/>
          <w:szCs w:val="20"/>
        </w:rPr>
        <w:t>ng t</w:t>
      </w:r>
      <w:r w:rsidRPr="00C14145">
        <w:rPr>
          <w:rFonts w:ascii="Arial" w:hAnsi="Arial" w:cs="Arial"/>
          <w:sz w:val="20"/>
          <w:szCs w:val="20"/>
        </w:rPr>
        <w:t>ừ</w:t>
      </w:r>
      <w:r w:rsidRPr="00C14145">
        <w:rPr>
          <w:rFonts w:ascii="Arial" w:hAnsi="Arial" w:cs="Arial"/>
          <w:sz w:val="20"/>
          <w:szCs w:val="20"/>
        </w:rPr>
        <w:t xml:space="preserve"> thu gom, chuy</w:t>
      </w:r>
      <w:r w:rsidRPr="00C14145">
        <w:rPr>
          <w:rFonts w:ascii="Arial" w:hAnsi="Arial" w:cs="Arial"/>
          <w:sz w:val="20"/>
          <w:szCs w:val="20"/>
        </w:rPr>
        <w:t>ể</w:t>
      </w:r>
      <w:r w:rsidRPr="00C14145">
        <w:rPr>
          <w:rFonts w:ascii="Arial" w:hAnsi="Arial" w:cs="Arial"/>
          <w:sz w:val="20"/>
          <w:szCs w:val="20"/>
        </w:rPr>
        <w:t>n giao, ti</w:t>
      </w:r>
      <w:r w:rsidRPr="00C14145">
        <w:rPr>
          <w:rFonts w:ascii="Arial" w:hAnsi="Arial" w:cs="Arial"/>
          <w:sz w:val="20"/>
          <w:szCs w:val="20"/>
        </w:rPr>
        <w:t>ế</w:t>
      </w:r>
      <w:r w:rsidRPr="00C14145">
        <w:rPr>
          <w:rFonts w:ascii="Arial" w:hAnsi="Arial" w:cs="Arial"/>
          <w:sz w:val="20"/>
          <w:szCs w:val="20"/>
        </w:rPr>
        <w:t>p nh</w:t>
      </w:r>
      <w:r w:rsidRPr="00C14145">
        <w:rPr>
          <w:rFonts w:ascii="Arial" w:hAnsi="Arial" w:cs="Arial"/>
          <w:sz w:val="20"/>
          <w:szCs w:val="20"/>
        </w:rPr>
        <w:t>ậ</w:t>
      </w:r>
      <w:r w:rsidRPr="00C14145">
        <w:rPr>
          <w:rFonts w:ascii="Arial" w:hAnsi="Arial" w:cs="Arial"/>
          <w:sz w:val="20"/>
          <w:szCs w:val="20"/>
        </w:rPr>
        <w:t>n, lưu kho và xu</w:t>
      </w:r>
      <w:r w:rsidRPr="00C14145">
        <w:rPr>
          <w:rFonts w:ascii="Arial" w:hAnsi="Arial" w:cs="Arial"/>
          <w:sz w:val="20"/>
          <w:szCs w:val="20"/>
        </w:rPr>
        <w:t>ấ</w:t>
      </w:r>
      <w:r w:rsidRPr="00C14145">
        <w:rPr>
          <w:rFonts w:ascii="Arial" w:hAnsi="Arial" w:cs="Arial"/>
          <w:sz w:val="20"/>
          <w:szCs w:val="20"/>
        </w:rPr>
        <w:t>t kho nguyên li</w:t>
      </w:r>
      <w:r w:rsidRPr="00C14145">
        <w:rPr>
          <w:rFonts w:ascii="Arial" w:hAnsi="Arial" w:cs="Arial"/>
          <w:sz w:val="20"/>
          <w:szCs w:val="20"/>
        </w:rPr>
        <w:t>ệ</w:t>
      </w:r>
      <w:r w:rsidRPr="00C14145">
        <w:rPr>
          <w:rFonts w:ascii="Arial" w:hAnsi="Arial" w:cs="Arial"/>
          <w:sz w:val="20"/>
          <w:szCs w:val="20"/>
        </w:rPr>
        <w:t>u đưa vào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ph</w:t>
      </w:r>
      <w:r w:rsidRPr="00C14145">
        <w:rPr>
          <w:rFonts w:ascii="Arial" w:hAnsi="Arial" w:cs="Arial"/>
          <w:sz w:val="20"/>
          <w:szCs w:val="20"/>
        </w:rPr>
        <w:t>ả</w:t>
      </w:r>
      <w:r w:rsidRPr="00C14145">
        <w:rPr>
          <w:rFonts w:ascii="Arial" w:hAnsi="Arial" w:cs="Arial"/>
          <w:sz w:val="20"/>
          <w:szCs w:val="20"/>
        </w:rPr>
        <w:t>i đư</w:t>
      </w:r>
      <w:r w:rsidRPr="00C14145">
        <w:rPr>
          <w:rFonts w:ascii="Arial" w:hAnsi="Arial" w:cs="Arial"/>
          <w:sz w:val="20"/>
          <w:szCs w:val="20"/>
        </w:rPr>
        <w:t>ợ</w:t>
      </w:r>
      <w:r w:rsidRPr="00C14145">
        <w:rPr>
          <w:rFonts w:ascii="Arial" w:hAnsi="Arial" w:cs="Arial"/>
          <w:sz w:val="20"/>
          <w:szCs w:val="20"/>
        </w:rPr>
        <w:t>c l</w:t>
      </w:r>
      <w:r w:rsidRPr="00C14145">
        <w:rPr>
          <w:rFonts w:ascii="Arial" w:hAnsi="Arial" w:cs="Arial"/>
          <w:sz w:val="20"/>
          <w:szCs w:val="20"/>
        </w:rPr>
        <w:t>ậ</w:t>
      </w:r>
      <w:r w:rsidRPr="00C14145">
        <w:rPr>
          <w:rFonts w:ascii="Arial" w:hAnsi="Arial" w:cs="Arial"/>
          <w:sz w:val="20"/>
          <w:szCs w:val="20"/>
        </w:rPr>
        <w:t>p, qu</w:t>
      </w:r>
      <w:r w:rsidRPr="00C14145">
        <w:rPr>
          <w:rFonts w:ascii="Arial" w:hAnsi="Arial" w:cs="Arial"/>
          <w:sz w:val="20"/>
          <w:szCs w:val="20"/>
        </w:rPr>
        <w:t>ả</w:t>
      </w:r>
      <w:r w:rsidRPr="00C14145">
        <w:rPr>
          <w:rFonts w:ascii="Arial" w:hAnsi="Arial" w:cs="Arial"/>
          <w:sz w:val="20"/>
          <w:szCs w:val="20"/>
        </w:rPr>
        <w:t>n lý, theo dõi riêng bi</w:t>
      </w:r>
      <w:r w:rsidRPr="00C14145">
        <w:rPr>
          <w:rFonts w:ascii="Arial" w:hAnsi="Arial" w:cs="Arial"/>
          <w:sz w:val="20"/>
          <w:szCs w:val="20"/>
        </w:rPr>
        <w:t>ệ</w:t>
      </w:r>
      <w:r w:rsidRPr="00C14145">
        <w:rPr>
          <w:rFonts w:ascii="Arial" w:hAnsi="Arial" w:cs="Arial"/>
          <w:sz w:val="20"/>
          <w:szCs w:val="20"/>
        </w:rPr>
        <w:t>t v</w:t>
      </w:r>
      <w:r w:rsidRPr="00C14145">
        <w:rPr>
          <w:rFonts w:ascii="Arial" w:hAnsi="Arial" w:cs="Arial"/>
          <w:sz w:val="20"/>
          <w:szCs w:val="20"/>
        </w:rPr>
        <w:t>ớ</w:t>
      </w:r>
      <w:r w:rsidRPr="00C14145">
        <w:rPr>
          <w:rFonts w:ascii="Arial" w:hAnsi="Arial" w:cs="Arial"/>
          <w:sz w:val="20"/>
          <w:szCs w:val="20"/>
        </w:rPr>
        <w:t>i các nguyên li</w:t>
      </w:r>
      <w:r w:rsidRPr="00C14145">
        <w:rPr>
          <w:rFonts w:ascii="Arial" w:hAnsi="Arial" w:cs="Arial"/>
          <w:sz w:val="20"/>
          <w:szCs w:val="20"/>
        </w:rPr>
        <w:t>ệ</w:t>
      </w:r>
      <w:r w:rsidRPr="00C14145">
        <w:rPr>
          <w:rFonts w:ascii="Arial" w:hAnsi="Arial" w:cs="Arial"/>
          <w:sz w:val="20"/>
          <w:szCs w:val="20"/>
        </w:rPr>
        <w:t>u tái ch</w:t>
      </w:r>
      <w:r w:rsidRPr="00C14145">
        <w:rPr>
          <w:rFonts w:ascii="Arial" w:hAnsi="Arial" w:cs="Arial"/>
          <w:sz w:val="20"/>
          <w:szCs w:val="20"/>
        </w:rPr>
        <w:t>ế</w:t>
      </w:r>
      <w:r w:rsidRPr="00C14145">
        <w:rPr>
          <w:rFonts w:ascii="Arial" w:hAnsi="Arial" w:cs="Arial"/>
          <w:sz w:val="20"/>
          <w:szCs w:val="20"/>
        </w:rPr>
        <w:t xml:space="preserve"> khác không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Ch</w:t>
      </w:r>
      <w:r w:rsidRPr="00C14145">
        <w:rPr>
          <w:rFonts w:ascii="Arial" w:hAnsi="Arial" w:cs="Arial"/>
          <w:sz w:val="20"/>
          <w:szCs w:val="20"/>
        </w:rPr>
        <w:t>ứ</w:t>
      </w:r>
      <w:r w:rsidRPr="00C14145">
        <w:rPr>
          <w:rFonts w:ascii="Arial" w:hAnsi="Arial" w:cs="Arial"/>
          <w:sz w:val="20"/>
          <w:szCs w:val="20"/>
        </w:rPr>
        <w:t>ng t</w:t>
      </w:r>
      <w:r w:rsidRPr="00C14145">
        <w:rPr>
          <w:rFonts w:ascii="Arial" w:hAnsi="Arial" w:cs="Arial"/>
          <w:sz w:val="20"/>
          <w:szCs w:val="20"/>
        </w:rPr>
        <w:t>ừ</w:t>
      </w:r>
      <w:r w:rsidRPr="00C14145">
        <w:rPr>
          <w:rFonts w:ascii="Arial" w:hAnsi="Arial" w:cs="Arial"/>
          <w:sz w:val="20"/>
          <w:szCs w:val="20"/>
        </w:rPr>
        <w:t>, biên b</w:t>
      </w:r>
      <w:r w:rsidRPr="00C14145">
        <w:rPr>
          <w:rFonts w:ascii="Arial" w:hAnsi="Arial" w:cs="Arial"/>
          <w:sz w:val="20"/>
          <w:szCs w:val="20"/>
        </w:rPr>
        <w:t>ả</w:t>
      </w:r>
      <w:r w:rsidRPr="00C14145">
        <w:rPr>
          <w:rFonts w:ascii="Arial" w:hAnsi="Arial" w:cs="Arial"/>
          <w:sz w:val="20"/>
          <w:szCs w:val="20"/>
        </w:rPr>
        <w:t>n giao nh</w:t>
      </w:r>
      <w:r w:rsidRPr="00C14145">
        <w:rPr>
          <w:rFonts w:ascii="Arial" w:hAnsi="Arial" w:cs="Arial"/>
          <w:sz w:val="20"/>
          <w:szCs w:val="20"/>
        </w:rPr>
        <w:t>ậ</w:t>
      </w:r>
      <w:r w:rsidRPr="00C14145">
        <w:rPr>
          <w:rFonts w:ascii="Arial" w:hAnsi="Arial" w:cs="Arial"/>
          <w:sz w:val="20"/>
          <w:szCs w:val="20"/>
        </w:rPr>
        <w:t>n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theo m</w:t>
      </w:r>
      <w:r w:rsidRPr="00C14145">
        <w:rPr>
          <w:rFonts w:ascii="Arial" w:hAnsi="Arial" w:cs="Arial"/>
          <w:sz w:val="20"/>
          <w:szCs w:val="20"/>
        </w:rPr>
        <w:t>ẫ</w:t>
      </w:r>
      <w:r w:rsidRPr="00C14145">
        <w:rPr>
          <w:rFonts w:ascii="Arial" w:hAnsi="Arial" w:cs="Arial"/>
          <w:sz w:val="20"/>
          <w:szCs w:val="20"/>
        </w:rPr>
        <w:t>u ch</w:t>
      </w:r>
      <w:r w:rsidRPr="00C14145">
        <w:rPr>
          <w:rFonts w:ascii="Arial" w:hAnsi="Arial" w:cs="Arial"/>
          <w:sz w:val="20"/>
          <w:szCs w:val="20"/>
        </w:rPr>
        <w:t>ứ</w:t>
      </w:r>
      <w:r w:rsidRPr="00C14145">
        <w:rPr>
          <w:rFonts w:ascii="Arial" w:hAnsi="Arial" w:cs="Arial"/>
          <w:sz w:val="20"/>
          <w:szCs w:val="20"/>
        </w:rPr>
        <w:t>ng t</w:t>
      </w:r>
      <w:r w:rsidRPr="00C14145">
        <w:rPr>
          <w:rFonts w:ascii="Arial" w:hAnsi="Arial" w:cs="Arial"/>
          <w:sz w:val="20"/>
          <w:szCs w:val="20"/>
        </w:rPr>
        <w:t>ừ</w:t>
      </w:r>
      <w:r w:rsidRPr="00C14145">
        <w:rPr>
          <w:rFonts w:ascii="Arial" w:hAnsi="Arial" w:cs="Arial"/>
          <w:sz w:val="20"/>
          <w:szCs w:val="20"/>
        </w:rPr>
        <w:t xml:space="preserve">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nguy h</w:t>
      </w:r>
      <w:r w:rsidRPr="00C14145">
        <w:rPr>
          <w:rFonts w:ascii="Arial" w:hAnsi="Arial" w:cs="Arial"/>
          <w:sz w:val="20"/>
          <w:szCs w:val="20"/>
        </w:rPr>
        <w:t>ạ</w:t>
      </w:r>
      <w:r w:rsidRPr="00C14145">
        <w:rPr>
          <w:rFonts w:ascii="Arial" w:hAnsi="Arial" w:cs="Arial"/>
          <w:sz w:val="20"/>
          <w:szCs w:val="20"/>
        </w:rPr>
        <w:t>i ho</w:t>
      </w:r>
      <w:r w:rsidRPr="00C14145">
        <w:rPr>
          <w:rFonts w:ascii="Arial" w:hAnsi="Arial" w:cs="Arial"/>
          <w:sz w:val="20"/>
          <w:szCs w:val="20"/>
        </w:rPr>
        <w:t>ặ</w:t>
      </w:r>
      <w:r w:rsidRPr="00C14145">
        <w:rPr>
          <w:rFonts w:ascii="Arial" w:hAnsi="Arial" w:cs="Arial"/>
          <w:sz w:val="20"/>
          <w:szCs w:val="20"/>
        </w:rPr>
        <w:t>c biên b</w:t>
      </w:r>
      <w:r w:rsidRPr="00C14145">
        <w:rPr>
          <w:rFonts w:ascii="Arial" w:hAnsi="Arial" w:cs="Arial"/>
          <w:sz w:val="20"/>
          <w:szCs w:val="20"/>
        </w:rPr>
        <w:t>ả</w:t>
      </w:r>
      <w:r w:rsidRPr="00C14145">
        <w:rPr>
          <w:rFonts w:ascii="Arial" w:hAnsi="Arial" w:cs="Arial"/>
          <w:sz w:val="20"/>
          <w:szCs w:val="20"/>
        </w:rPr>
        <w:t>n giao nh</w:t>
      </w:r>
      <w:r w:rsidRPr="00C14145">
        <w:rPr>
          <w:rFonts w:ascii="Arial" w:hAnsi="Arial" w:cs="Arial"/>
          <w:sz w:val="20"/>
          <w:szCs w:val="20"/>
        </w:rPr>
        <w:t>ậ</w:t>
      </w:r>
      <w:r w:rsidRPr="00C14145">
        <w:rPr>
          <w:rFonts w:ascii="Arial" w:hAnsi="Arial" w:cs="Arial"/>
          <w:sz w:val="20"/>
          <w:szCs w:val="20"/>
        </w:rPr>
        <w:t>n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r</w:t>
      </w:r>
      <w:r w:rsidRPr="00C14145">
        <w:rPr>
          <w:rFonts w:ascii="Arial" w:hAnsi="Arial" w:cs="Arial"/>
          <w:sz w:val="20"/>
          <w:szCs w:val="20"/>
        </w:rPr>
        <w:t>ắ</w:t>
      </w:r>
      <w:r w:rsidRPr="00C14145">
        <w:rPr>
          <w:rFonts w:ascii="Arial" w:hAnsi="Arial" w:cs="Arial"/>
          <w:sz w:val="20"/>
          <w:szCs w:val="20"/>
        </w:rPr>
        <w:t>n công nghi</w:t>
      </w:r>
      <w:r w:rsidRPr="00C14145">
        <w:rPr>
          <w:rFonts w:ascii="Arial" w:hAnsi="Arial" w:cs="Arial"/>
          <w:sz w:val="20"/>
          <w:szCs w:val="20"/>
        </w:rPr>
        <w:t>ệ</w:t>
      </w:r>
      <w:r w:rsidRPr="00C14145">
        <w:rPr>
          <w:rFonts w:ascii="Arial" w:hAnsi="Arial" w:cs="Arial"/>
          <w:sz w:val="20"/>
          <w:szCs w:val="20"/>
        </w:rPr>
        <w:t>p thông thư</w:t>
      </w:r>
      <w:r w:rsidRPr="00C14145">
        <w:rPr>
          <w:rFonts w:ascii="Arial" w:hAnsi="Arial" w:cs="Arial"/>
          <w:sz w:val="20"/>
          <w:szCs w:val="20"/>
        </w:rPr>
        <w:t>ờ</w:t>
      </w:r>
      <w:r w:rsidRPr="00C14145">
        <w:rPr>
          <w:rFonts w:ascii="Arial" w:hAnsi="Arial" w:cs="Arial"/>
          <w:sz w:val="20"/>
          <w:szCs w:val="20"/>
        </w:rPr>
        <w:t>ng theo m</w:t>
      </w:r>
      <w:r w:rsidRPr="00C14145">
        <w:rPr>
          <w:rFonts w:ascii="Arial" w:hAnsi="Arial" w:cs="Arial"/>
          <w:sz w:val="20"/>
          <w:szCs w:val="20"/>
        </w:rPr>
        <w:t>ẫ</w:t>
      </w:r>
      <w:r w:rsidRPr="00C14145">
        <w:rPr>
          <w:rFonts w:ascii="Arial" w:hAnsi="Arial" w:cs="Arial"/>
          <w:sz w:val="20"/>
          <w:szCs w:val="20"/>
        </w:rPr>
        <w:t>u do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quy đ</w:t>
      </w:r>
      <w:r w:rsidRPr="00C14145">
        <w:rPr>
          <w:rFonts w:ascii="Arial" w:hAnsi="Arial" w:cs="Arial"/>
          <w:sz w:val="20"/>
          <w:szCs w:val="20"/>
        </w:rPr>
        <w:t>ị</w:t>
      </w:r>
      <w:r w:rsidRPr="00C14145">
        <w:rPr>
          <w:rFonts w:ascii="Arial" w:hAnsi="Arial" w:cs="Arial"/>
          <w:sz w:val="20"/>
          <w:szCs w:val="20"/>
        </w:rPr>
        <w:t>nh.</w:t>
      </w:r>
    </w:p>
    <w:p w14:paraId="5169EF95"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w:t>
      </w:r>
      <w:r w:rsidRPr="00C14145">
        <w:rPr>
          <w:rFonts w:ascii="Arial" w:hAnsi="Arial" w:cs="Arial"/>
          <w:sz w:val="20"/>
          <w:szCs w:val="20"/>
        </w:rPr>
        <w:t>ậ</w:t>
      </w:r>
      <w:r w:rsidRPr="00C14145">
        <w:rPr>
          <w:rFonts w:ascii="Arial" w:hAnsi="Arial" w:cs="Arial"/>
          <w:sz w:val="20"/>
          <w:szCs w:val="20"/>
        </w:rPr>
        <w:t>p nh</w:t>
      </w:r>
      <w:r w:rsidRPr="00C14145">
        <w:rPr>
          <w:rFonts w:ascii="Arial" w:hAnsi="Arial" w:cs="Arial"/>
          <w:sz w:val="20"/>
          <w:szCs w:val="20"/>
        </w:rPr>
        <w:t>ậ</w:t>
      </w:r>
      <w:r w:rsidRPr="00C14145">
        <w:rPr>
          <w:rFonts w:ascii="Arial" w:hAnsi="Arial" w:cs="Arial"/>
          <w:sz w:val="20"/>
          <w:szCs w:val="20"/>
        </w:rPr>
        <w:t>t ti</w:t>
      </w:r>
      <w:r w:rsidRPr="00C14145">
        <w:rPr>
          <w:rFonts w:ascii="Arial" w:hAnsi="Arial" w:cs="Arial"/>
          <w:sz w:val="20"/>
          <w:szCs w:val="20"/>
        </w:rPr>
        <w:t>ế</w:t>
      </w:r>
      <w:r w:rsidRPr="00C14145">
        <w:rPr>
          <w:rFonts w:ascii="Arial" w:hAnsi="Arial" w:cs="Arial"/>
          <w:sz w:val="20"/>
          <w:szCs w:val="20"/>
        </w:rPr>
        <w:t>n đ</w:t>
      </w:r>
      <w:r w:rsidRPr="00C14145">
        <w:rPr>
          <w:rFonts w:ascii="Arial" w:hAnsi="Arial" w:cs="Arial"/>
          <w:sz w:val="20"/>
          <w:szCs w:val="20"/>
        </w:rPr>
        <w:t>ộ</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h</w:t>
      </w:r>
      <w:r w:rsidRPr="00C14145">
        <w:rPr>
          <w:rFonts w:ascii="Arial" w:hAnsi="Arial" w:cs="Arial"/>
          <w:sz w:val="20"/>
          <w:szCs w:val="20"/>
        </w:rPr>
        <w:t>ằ</w:t>
      </w:r>
      <w:r w:rsidRPr="00C14145">
        <w:rPr>
          <w:rFonts w:ascii="Arial" w:hAnsi="Arial" w:cs="Arial"/>
          <w:sz w:val="20"/>
          <w:szCs w:val="20"/>
        </w:rPr>
        <w:t>ng quý theo m</w:t>
      </w:r>
      <w:r w:rsidRPr="00C14145">
        <w:rPr>
          <w:rFonts w:ascii="Arial" w:hAnsi="Arial" w:cs="Arial"/>
          <w:sz w:val="20"/>
          <w:szCs w:val="20"/>
        </w:rPr>
        <w:t>ẫ</w:t>
      </w:r>
      <w:r w:rsidRPr="00C14145">
        <w:rPr>
          <w:rFonts w:ascii="Arial" w:hAnsi="Arial" w:cs="Arial"/>
          <w:sz w:val="20"/>
          <w:szCs w:val="20"/>
        </w:rPr>
        <w:t>u do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quy đ</w:t>
      </w:r>
      <w:r w:rsidRPr="00C14145">
        <w:rPr>
          <w:rFonts w:ascii="Arial" w:hAnsi="Arial" w:cs="Arial"/>
          <w:sz w:val="20"/>
          <w:szCs w:val="20"/>
        </w:rPr>
        <w:t>ị</w:t>
      </w:r>
      <w:r w:rsidRPr="00C14145">
        <w:rPr>
          <w:rFonts w:ascii="Arial" w:hAnsi="Arial" w:cs="Arial"/>
          <w:sz w:val="20"/>
          <w:szCs w:val="20"/>
        </w:rPr>
        <w:t>nh trên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 trư</w:t>
      </w:r>
      <w:r w:rsidRPr="00C14145">
        <w:rPr>
          <w:rFonts w:ascii="Arial" w:hAnsi="Arial" w:cs="Arial"/>
          <w:sz w:val="20"/>
          <w:szCs w:val="20"/>
        </w:rPr>
        <w:t>ớ</w:t>
      </w:r>
      <w:r w:rsidRPr="00C14145">
        <w:rPr>
          <w:rFonts w:ascii="Arial" w:hAnsi="Arial" w:cs="Arial"/>
          <w:sz w:val="20"/>
          <w:szCs w:val="20"/>
        </w:rPr>
        <w:t>c ngày 20 c</w:t>
      </w:r>
      <w:r w:rsidRPr="00C14145">
        <w:rPr>
          <w:rFonts w:ascii="Arial" w:hAnsi="Arial" w:cs="Arial"/>
          <w:sz w:val="20"/>
          <w:szCs w:val="20"/>
        </w:rPr>
        <w:t>ủ</w:t>
      </w:r>
      <w:r w:rsidRPr="00C14145">
        <w:rPr>
          <w:rFonts w:ascii="Arial" w:hAnsi="Arial" w:cs="Arial"/>
          <w:sz w:val="20"/>
          <w:szCs w:val="20"/>
        </w:rPr>
        <w:t>a tháng đ</w:t>
      </w:r>
      <w:r w:rsidRPr="00C14145">
        <w:rPr>
          <w:rFonts w:ascii="Arial" w:hAnsi="Arial" w:cs="Arial"/>
          <w:sz w:val="20"/>
          <w:szCs w:val="20"/>
        </w:rPr>
        <w:t>ầ</w:t>
      </w:r>
      <w:r w:rsidRPr="00C14145">
        <w:rPr>
          <w:rFonts w:ascii="Arial" w:hAnsi="Arial" w:cs="Arial"/>
          <w:sz w:val="20"/>
          <w:szCs w:val="20"/>
        </w:rPr>
        <w:t>u tiên trong quý ti</w:t>
      </w:r>
      <w:r w:rsidRPr="00C14145">
        <w:rPr>
          <w:rFonts w:ascii="Arial" w:hAnsi="Arial" w:cs="Arial"/>
          <w:sz w:val="20"/>
          <w:szCs w:val="20"/>
        </w:rPr>
        <w:t>ế</w:t>
      </w:r>
      <w:r w:rsidRPr="00C14145">
        <w:rPr>
          <w:rFonts w:ascii="Arial" w:hAnsi="Arial" w:cs="Arial"/>
          <w:sz w:val="20"/>
          <w:szCs w:val="20"/>
        </w:rPr>
        <w:t>p theo.</w:t>
      </w:r>
    </w:p>
    <w:p w14:paraId="68190D54"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là đơn 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2 Đi</w:t>
      </w:r>
      <w:r w:rsidRPr="00C14145">
        <w:rPr>
          <w:rFonts w:ascii="Arial" w:hAnsi="Arial" w:cs="Arial"/>
          <w:sz w:val="20"/>
          <w:szCs w:val="20"/>
        </w:rPr>
        <w:t>ề</w:t>
      </w:r>
      <w:r w:rsidRPr="00C14145">
        <w:rPr>
          <w:rFonts w:ascii="Arial" w:hAnsi="Arial" w:cs="Arial"/>
          <w:sz w:val="20"/>
          <w:szCs w:val="20"/>
        </w:rPr>
        <w:t>u 11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ph</w:t>
      </w:r>
      <w:r w:rsidRPr="00C14145">
        <w:rPr>
          <w:rFonts w:ascii="Arial" w:hAnsi="Arial" w:cs="Arial"/>
          <w:sz w:val="20"/>
          <w:szCs w:val="20"/>
        </w:rPr>
        <w:t>ả</w:t>
      </w:r>
      <w:r w:rsidRPr="00C14145">
        <w:rPr>
          <w:rFonts w:ascii="Arial" w:hAnsi="Arial" w:cs="Arial"/>
          <w:sz w:val="20"/>
          <w:szCs w:val="20"/>
        </w:rPr>
        <w:t>i nghi</w:t>
      </w:r>
      <w:r w:rsidRPr="00C14145">
        <w:rPr>
          <w:rFonts w:ascii="Arial" w:hAnsi="Arial" w:cs="Arial"/>
          <w:sz w:val="20"/>
          <w:szCs w:val="20"/>
        </w:rPr>
        <w:t>ệ</w:t>
      </w:r>
      <w:r w:rsidRPr="00C14145">
        <w:rPr>
          <w:rFonts w:ascii="Arial" w:hAnsi="Arial" w:cs="Arial"/>
          <w:sz w:val="20"/>
          <w:szCs w:val="20"/>
        </w:rPr>
        <w:t>m thu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đã đư</w:t>
      </w:r>
      <w:r w:rsidRPr="00C14145">
        <w:rPr>
          <w:rFonts w:ascii="Arial" w:hAnsi="Arial" w:cs="Arial"/>
          <w:sz w:val="20"/>
          <w:szCs w:val="20"/>
        </w:rPr>
        <w:t>ợ</w:t>
      </w:r>
      <w:r w:rsidRPr="00C14145">
        <w:rPr>
          <w:rFonts w:ascii="Arial" w:hAnsi="Arial" w:cs="Arial"/>
          <w:sz w:val="20"/>
          <w:szCs w:val="20"/>
        </w:rPr>
        <w:t>c đơn v</w:t>
      </w:r>
      <w:r w:rsidRPr="00C14145">
        <w:rPr>
          <w:rFonts w:ascii="Arial" w:hAnsi="Arial" w:cs="Arial"/>
          <w:sz w:val="20"/>
          <w:szCs w:val="20"/>
        </w:rPr>
        <w:t>ị</w:t>
      </w:r>
      <w:r w:rsidRPr="00C14145">
        <w:rPr>
          <w:rFonts w:ascii="Arial" w:hAnsi="Arial" w:cs="Arial"/>
          <w:sz w:val="20"/>
          <w:szCs w:val="20"/>
        </w:rPr>
        <w:t xml:space="preserve"> tá</w:t>
      </w:r>
      <w:r w:rsidRPr="00C14145">
        <w:rPr>
          <w:rFonts w:ascii="Arial" w:hAnsi="Arial" w:cs="Arial"/>
          <w:sz w:val="20"/>
          <w:szCs w:val="20"/>
        </w:rPr>
        <w:t>i ch</w:t>
      </w:r>
      <w:r w:rsidRPr="00C14145">
        <w:rPr>
          <w:rFonts w:ascii="Arial" w:hAnsi="Arial" w:cs="Arial"/>
          <w:sz w:val="20"/>
          <w:szCs w:val="20"/>
        </w:rPr>
        <w:t>ế</w:t>
      </w:r>
      <w:r w:rsidRPr="00C14145">
        <w:rPr>
          <w:rFonts w:ascii="Arial" w:hAnsi="Arial" w:cs="Arial"/>
          <w:sz w:val="20"/>
          <w:szCs w:val="20"/>
        </w:rPr>
        <w:t xml:space="preserve"> nh</w:t>
      </w:r>
      <w:r w:rsidRPr="00C14145">
        <w:rPr>
          <w:rFonts w:ascii="Arial" w:hAnsi="Arial" w:cs="Arial"/>
          <w:sz w:val="20"/>
          <w:szCs w:val="20"/>
        </w:rPr>
        <w:t>ậ</w:t>
      </w:r>
      <w:r w:rsidRPr="00C14145">
        <w:rPr>
          <w:rFonts w:ascii="Arial" w:hAnsi="Arial" w:cs="Arial"/>
          <w:sz w:val="20"/>
          <w:szCs w:val="20"/>
        </w:rPr>
        <w:t>n chuy</w:t>
      </w:r>
      <w:r w:rsidRPr="00C14145">
        <w:rPr>
          <w:rFonts w:ascii="Arial" w:hAnsi="Arial" w:cs="Arial"/>
          <w:sz w:val="20"/>
          <w:szCs w:val="20"/>
        </w:rPr>
        <w:t>ể</w:t>
      </w:r>
      <w:r w:rsidRPr="00C14145">
        <w:rPr>
          <w:rFonts w:ascii="Arial" w:hAnsi="Arial" w:cs="Arial"/>
          <w:sz w:val="20"/>
          <w:szCs w:val="20"/>
        </w:rPr>
        <w:t>n giao và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ể</w:t>
      </w:r>
      <w:r w:rsidRPr="00C14145">
        <w:rPr>
          <w:rFonts w:ascii="Arial" w:hAnsi="Arial" w:cs="Arial"/>
          <w:sz w:val="20"/>
          <w:szCs w:val="20"/>
        </w:rPr>
        <w:t xml:space="preserve"> tính vào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đã đư</w:t>
      </w:r>
      <w:r w:rsidRPr="00C14145">
        <w:rPr>
          <w:rFonts w:ascii="Arial" w:hAnsi="Arial" w:cs="Arial"/>
          <w:sz w:val="20"/>
          <w:szCs w:val="20"/>
        </w:rPr>
        <w:t>ợ</w:t>
      </w:r>
      <w:r w:rsidRPr="00C14145">
        <w:rPr>
          <w:rFonts w:ascii="Arial" w:hAnsi="Arial" w:cs="Arial"/>
          <w:sz w:val="20"/>
          <w:szCs w:val="20"/>
        </w:rPr>
        <w:t>c tính vào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 xml:space="preserve">ng </w:t>
      </w:r>
      <w:r w:rsidRPr="00C14145">
        <w:rPr>
          <w:rFonts w:ascii="Arial" w:hAnsi="Arial" w:cs="Arial"/>
          <w:sz w:val="20"/>
          <w:szCs w:val="20"/>
        </w:rPr>
        <w:lastRenderedPageBreak/>
        <w:t>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đơn 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thì không đư</w:t>
      </w:r>
      <w:r w:rsidRPr="00C14145">
        <w:rPr>
          <w:rFonts w:ascii="Arial" w:hAnsi="Arial" w:cs="Arial"/>
          <w:sz w:val="20"/>
          <w:szCs w:val="20"/>
        </w:rPr>
        <w:t>ợ</w:t>
      </w:r>
      <w:r w:rsidRPr="00C14145">
        <w:rPr>
          <w:rFonts w:ascii="Arial" w:hAnsi="Arial" w:cs="Arial"/>
          <w:sz w:val="20"/>
          <w:szCs w:val="20"/>
        </w:rPr>
        <w:t>c tính vào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w:t>
      </w:r>
    </w:p>
    <w:p w14:paraId="2421466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w:t>
      </w:r>
      <w:r w:rsidRPr="00C14145">
        <w:rPr>
          <w:rFonts w:ascii="Arial" w:hAnsi="Arial" w:cs="Arial"/>
          <w:sz w:val="20"/>
          <w:szCs w:val="20"/>
        </w:rPr>
        <w:t xml:space="preserve"> bao bì trong các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sau không đư</w:t>
      </w:r>
      <w:r w:rsidRPr="00C14145">
        <w:rPr>
          <w:rFonts w:ascii="Arial" w:hAnsi="Arial" w:cs="Arial"/>
          <w:sz w:val="20"/>
          <w:szCs w:val="20"/>
        </w:rPr>
        <w:t>ợ</w:t>
      </w:r>
      <w:r w:rsidRPr="00C14145">
        <w:rPr>
          <w:rFonts w:ascii="Arial" w:hAnsi="Arial" w:cs="Arial"/>
          <w:sz w:val="20"/>
          <w:szCs w:val="20"/>
        </w:rPr>
        <w:t>c tính vào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2B97A78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đã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ể</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c</w:t>
      </w:r>
      <w:r w:rsidRPr="00C14145">
        <w:rPr>
          <w:rFonts w:ascii="Arial" w:hAnsi="Arial" w:cs="Arial"/>
          <w:sz w:val="20"/>
          <w:szCs w:val="20"/>
        </w:rPr>
        <w:t>ủ</w:t>
      </w: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3 Đi</w:t>
      </w:r>
      <w:r w:rsidRPr="00C14145">
        <w:rPr>
          <w:rFonts w:ascii="Arial" w:hAnsi="Arial" w:cs="Arial"/>
          <w:sz w:val="20"/>
          <w:szCs w:val="20"/>
        </w:rPr>
        <w:t>ề</w:t>
      </w:r>
      <w:r w:rsidRPr="00C14145">
        <w:rPr>
          <w:rFonts w:ascii="Arial" w:hAnsi="Arial" w:cs="Arial"/>
          <w:sz w:val="20"/>
          <w:szCs w:val="20"/>
        </w:rPr>
        <w:t>u 5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7403B1E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là ph</w:t>
      </w:r>
      <w:r w:rsidRPr="00C14145">
        <w:rPr>
          <w:rFonts w:ascii="Arial" w:hAnsi="Arial" w:cs="Arial"/>
          <w:sz w:val="20"/>
          <w:szCs w:val="20"/>
        </w:rPr>
        <w:t>ế</w:t>
      </w:r>
      <w:r w:rsidRPr="00C14145">
        <w:rPr>
          <w:rFonts w:ascii="Arial" w:hAnsi="Arial" w:cs="Arial"/>
          <w:sz w:val="20"/>
          <w:szCs w:val="20"/>
        </w:rPr>
        <w:t xml:space="preserve"> li</w:t>
      </w:r>
      <w:r w:rsidRPr="00C14145">
        <w:rPr>
          <w:rFonts w:ascii="Arial" w:hAnsi="Arial" w:cs="Arial"/>
          <w:sz w:val="20"/>
          <w:szCs w:val="20"/>
        </w:rPr>
        <w:t>ệ</w:t>
      </w:r>
      <w:r w:rsidRPr="00C14145">
        <w:rPr>
          <w:rFonts w:ascii="Arial" w:hAnsi="Arial" w:cs="Arial"/>
          <w:sz w:val="20"/>
          <w:szCs w:val="20"/>
        </w:rPr>
        <w:t>u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bao bì là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phát sinh t</w:t>
      </w:r>
      <w:r w:rsidRPr="00C14145">
        <w:rPr>
          <w:rFonts w:ascii="Arial" w:hAnsi="Arial" w:cs="Arial"/>
          <w:sz w:val="20"/>
          <w:szCs w:val="20"/>
        </w:rPr>
        <w:t>ừ</w:t>
      </w:r>
      <w:r w:rsidRPr="00C14145">
        <w:rPr>
          <w:rFonts w:ascii="Arial" w:hAnsi="Arial" w:cs="Arial"/>
          <w:sz w:val="20"/>
          <w:szCs w:val="20"/>
        </w:rPr>
        <w:t xml:space="preserve"> quá trình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công nghi</w:t>
      </w:r>
      <w:r w:rsidRPr="00C14145">
        <w:rPr>
          <w:rFonts w:ascii="Arial" w:hAnsi="Arial" w:cs="Arial"/>
          <w:sz w:val="20"/>
          <w:szCs w:val="20"/>
        </w:rPr>
        <w:t>ệ</w:t>
      </w:r>
      <w:r w:rsidRPr="00C14145">
        <w:rPr>
          <w:rFonts w:ascii="Arial" w:hAnsi="Arial" w:cs="Arial"/>
          <w:sz w:val="20"/>
          <w:szCs w:val="20"/>
        </w:rPr>
        <w:t>p và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l</w:t>
      </w:r>
      <w:r w:rsidRPr="00C14145">
        <w:rPr>
          <w:rFonts w:ascii="Arial" w:hAnsi="Arial" w:cs="Arial"/>
          <w:sz w:val="20"/>
          <w:szCs w:val="20"/>
        </w:rPr>
        <w:t>ỗ</w:t>
      </w:r>
      <w:r w:rsidRPr="00C14145">
        <w:rPr>
          <w:rFonts w:ascii="Arial" w:hAnsi="Arial" w:cs="Arial"/>
          <w:sz w:val="20"/>
          <w:szCs w:val="20"/>
        </w:rPr>
        <w:t>i b</w:t>
      </w:r>
      <w:r w:rsidRPr="00C14145">
        <w:rPr>
          <w:rFonts w:ascii="Arial" w:hAnsi="Arial" w:cs="Arial"/>
          <w:sz w:val="20"/>
          <w:szCs w:val="20"/>
        </w:rPr>
        <w:t>ị</w:t>
      </w:r>
      <w:r w:rsidRPr="00C14145">
        <w:rPr>
          <w:rFonts w:ascii="Arial" w:hAnsi="Arial" w:cs="Arial"/>
          <w:sz w:val="20"/>
          <w:szCs w:val="20"/>
        </w:rPr>
        <w:t xml:space="preserve"> th</w:t>
      </w:r>
      <w:r w:rsidRPr="00C14145">
        <w:rPr>
          <w:rFonts w:ascii="Arial" w:hAnsi="Arial" w:cs="Arial"/>
          <w:sz w:val="20"/>
          <w:szCs w:val="20"/>
        </w:rPr>
        <w:t>ả</w:t>
      </w:r>
      <w:r w:rsidRPr="00C14145">
        <w:rPr>
          <w:rFonts w:ascii="Arial" w:hAnsi="Arial" w:cs="Arial"/>
          <w:sz w:val="20"/>
          <w:szCs w:val="20"/>
        </w:rPr>
        <w:t>i lo</w:t>
      </w:r>
      <w:r w:rsidRPr="00C14145">
        <w:rPr>
          <w:rFonts w:ascii="Arial" w:hAnsi="Arial" w:cs="Arial"/>
          <w:sz w:val="20"/>
          <w:szCs w:val="20"/>
        </w:rPr>
        <w:t>ạ</w:t>
      </w:r>
      <w:r w:rsidRPr="00C14145">
        <w:rPr>
          <w:rFonts w:ascii="Arial" w:hAnsi="Arial" w:cs="Arial"/>
          <w:sz w:val="20"/>
          <w:szCs w:val="20"/>
        </w:rPr>
        <w:t>i trong quá trình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w:t>
      </w:r>
    </w:p>
    <w:p w14:paraId="4CCCB10D"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tái ch</w:t>
      </w:r>
      <w:r w:rsidRPr="00C14145">
        <w:rPr>
          <w:rFonts w:ascii="Arial" w:hAnsi="Arial" w:cs="Arial"/>
          <w:sz w:val="20"/>
          <w:szCs w:val="20"/>
        </w:rPr>
        <w:t>ế</w:t>
      </w:r>
      <w:r w:rsidRPr="00C14145">
        <w:rPr>
          <w:rFonts w:ascii="Arial" w:hAnsi="Arial" w:cs="Arial"/>
          <w:sz w:val="20"/>
          <w:szCs w:val="20"/>
        </w:rPr>
        <w:t xml:space="preserve"> không đúng v</w:t>
      </w:r>
      <w:r w:rsidRPr="00C14145">
        <w:rPr>
          <w:rFonts w:ascii="Arial" w:hAnsi="Arial" w:cs="Arial"/>
          <w:sz w:val="20"/>
          <w:szCs w:val="20"/>
        </w:rPr>
        <w:t>ớ</w:t>
      </w:r>
      <w:r w:rsidRPr="00C14145">
        <w:rPr>
          <w:rFonts w:ascii="Arial" w:hAnsi="Arial" w:cs="Arial"/>
          <w:sz w:val="20"/>
          <w:szCs w:val="20"/>
        </w:rPr>
        <w:t>i gi</w:t>
      </w:r>
      <w:r w:rsidRPr="00C14145">
        <w:rPr>
          <w:rFonts w:ascii="Arial" w:hAnsi="Arial" w:cs="Arial"/>
          <w:sz w:val="20"/>
          <w:szCs w:val="20"/>
        </w:rPr>
        <w:t>ả</w:t>
      </w:r>
      <w:r w:rsidRPr="00C14145">
        <w:rPr>
          <w:rFonts w:ascii="Arial" w:hAnsi="Arial" w:cs="Arial"/>
          <w:sz w:val="20"/>
          <w:szCs w:val="20"/>
        </w:rPr>
        <w:t>i pháp tái ch</w:t>
      </w:r>
      <w:r w:rsidRPr="00C14145">
        <w:rPr>
          <w:rFonts w:ascii="Arial" w:hAnsi="Arial" w:cs="Arial"/>
          <w:sz w:val="20"/>
          <w:szCs w:val="20"/>
        </w:rPr>
        <w:t>ế</w:t>
      </w:r>
      <w:r w:rsidRPr="00C14145">
        <w:rPr>
          <w:rFonts w:ascii="Arial" w:hAnsi="Arial" w:cs="Arial"/>
          <w:sz w:val="20"/>
          <w:szCs w:val="20"/>
        </w:rPr>
        <w:t xml:space="preserve"> đã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b</w:t>
      </w:r>
      <w:r w:rsidRPr="00C14145">
        <w:rPr>
          <w:rFonts w:ascii="Arial" w:hAnsi="Arial" w:cs="Arial"/>
          <w:sz w:val="20"/>
          <w:szCs w:val="20"/>
        </w:rPr>
        <w:t>ở</w:t>
      </w:r>
      <w:r w:rsidRPr="00C14145">
        <w:rPr>
          <w:rFonts w:ascii="Arial" w:hAnsi="Arial" w:cs="Arial"/>
          <w:sz w:val="20"/>
          <w:szCs w:val="20"/>
        </w:rPr>
        <w:t>i 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63B11A29"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14. Th</w:t>
      </w:r>
      <w:r w:rsidRPr="00C14145">
        <w:rPr>
          <w:rFonts w:ascii="Arial" w:hAnsi="Arial" w:cs="Arial"/>
          <w:b/>
          <w:sz w:val="20"/>
          <w:szCs w:val="20"/>
        </w:rPr>
        <w:t>ự</w:t>
      </w:r>
      <w:r w:rsidRPr="00C14145">
        <w:rPr>
          <w:rFonts w:ascii="Arial" w:hAnsi="Arial" w:cs="Arial"/>
          <w:b/>
          <w:sz w:val="20"/>
          <w:szCs w:val="20"/>
        </w:rPr>
        <w:t>c hi</w:t>
      </w:r>
      <w:r w:rsidRPr="00C14145">
        <w:rPr>
          <w:rFonts w:ascii="Arial" w:hAnsi="Arial" w:cs="Arial"/>
          <w:b/>
          <w:sz w:val="20"/>
          <w:szCs w:val="20"/>
        </w:rPr>
        <w:t>ệ</w:t>
      </w:r>
      <w:r w:rsidRPr="00C14145">
        <w:rPr>
          <w:rFonts w:ascii="Arial" w:hAnsi="Arial" w:cs="Arial"/>
          <w:b/>
          <w:sz w:val="20"/>
          <w:szCs w:val="20"/>
        </w:rPr>
        <w:t>n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ho</w:t>
      </w:r>
      <w:r w:rsidRPr="00C14145">
        <w:rPr>
          <w:rFonts w:ascii="Arial" w:hAnsi="Arial" w:cs="Arial"/>
          <w:b/>
          <w:sz w:val="20"/>
          <w:szCs w:val="20"/>
        </w:rPr>
        <w:t>ạ</w:t>
      </w:r>
      <w:r w:rsidRPr="00C14145">
        <w:rPr>
          <w:rFonts w:ascii="Arial" w:hAnsi="Arial" w:cs="Arial"/>
          <w:b/>
          <w:sz w:val="20"/>
          <w:szCs w:val="20"/>
        </w:rPr>
        <w:t xml:space="preserve">t </w:t>
      </w:r>
      <w:r w:rsidRPr="00C14145">
        <w:rPr>
          <w:rFonts w:ascii="Arial" w:hAnsi="Arial" w:cs="Arial"/>
          <w:b/>
          <w:sz w:val="20"/>
          <w:szCs w:val="20"/>
        </w:rPr>
        <w:t>đ</w:t>
      </w:r>
      <w:r w:rsidRPr="00C14145">
        <w:rPr>
          <w:rFonts w:ascii="Arial" w:hAnsi="Arial" w:cs="Arial"/>
          <w:b/>
          <w:sz w:val="20"/>
          <w:szCs w:val="20"/>
        </w:rPr>
        <w:t>ộ</w:t>
      </w:r>
      <w:r w:rsidRPr="00C14145">
        <w:rPr>
          <w:rFonts w:ascii="Arial" w:hAnsi="Arial" w:cs="Arial"/>
          <w:b/>
          <w:sz w:val="20"/>
          <w:szCs w:val="20"/>
        </w:rPr>
        <w:t>ng tái ch</w:t>
      </w:r>
      <w:r w:rsidRPr="00C14145">
        <w:rPr>
          <w:rFonts w:ascii="Arial" w:hAnsi="Arial" w:cs="Arial"/>
          <w:b/>
          <w:sz w:val="20"/>
          <w:szCs w:val="20"/>
        </w:rPr>
        <w:t>ế</w:t>
      </w:r>
      <w:r w:rsidRPr="00C14145">
        <w:rPr>
          <w:rFonts w:ascii="Arial" w:hAnsi="Arial" w:cs="Arial"/>
          <w:b/>
          <w:sz w:val="20"/>
          <w:szCs w:val="20"/>
        </w:rPr>
        <w:t xml:space="preserve"> s</w:t>
      </w:r>
      <w:r w:rsidRPr="00C14145">
        <w:rPr>
          <w:rFonts w:ascii="Arial" w:hAnsi="Arial" w:cs="Arial"/>
          <w:b/>
          <w:sz w:val="20"/>
          <w:szCs w:val="20"/>
        </w:rPr>
        <w:t>ả</w:t>
      </w:r>
      <w:r w:rsidRPr="00C14145">
        <w:rPr>
          <w:rFonts w:ascii="Arial" w:hAnsi="Arial" w:cs="Arial"/>
          <w:b/>
          <w:sz w:val="20"/>
          <w:szCs w:val="20"/>
        </w:rPr>
        <w:t>n ph</w:t>
      </w:r>
      <w:r w:rsidRPr="00C14145">
        <w:rPr>
          <w:rFonts w:ascii="Arial" w:hAnsi="Arial" w:cs="Arial"/>
          <w:b/>
          <w:sz w:val="20"/>
          <w:szCs w:val="20"/>
        </w:rPr>
        <w:t>ẩ</w:t>
      </w:r>
      <w:r w:rsidRPr="00C14145">
        <w:rPr>
          <w:rFonts w:ascii="Arial" w:hAnsi="Arial" w:cs="Arial"/>
          <w:b/>
          <w:sz w:val="20"/>
          <w:szCs w:val="20"/>
        </w:rPr>
        <w:t>m, bao bì</w:t>
      </w:r>
    </w:p>
    <w:p w14:paraId="1C4579F4"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Trư</w:t>
      </w:r>
      <w:r w:rsidRPr="00C14145">
        <w:rPr>
          <w:rFonts w:ascii="Arial" w:hAnsi="Arial" w:cs="Arial"/>
          <w:sz w:val="20"/>
          <w:szCs w:val="20"/>
        </w:rPr>
        <w:t>ớ</w:t>
      </w:r>
      <w:r w:rsidRPr="00C14145">
        <w:rPr>
          <w:rFonts w:ascii="Arial" w:hAnsi="Arial" w:cs="Arial"/>
          <w:sz w:val="20"/>
          <w:szCs w:val="20"/>
        </w:rPr>
        <w:t>c ngày 01 tháng 6 h</w:t>
      </w:r>
      <w:r w:rsidRPr="00C14145">
        <w:rPr>
          <w:rFonts w:ascii="Arial" w:hAnsi="Arial" w:cs="Arial"/>
          <w:sz w:val="20"/>
          <w:szCs w:val="20"/>
        </w:rPr>
        <w:t>ằ</w:t>
      </w:r>
      <w:r w:rsidRPr="00C14145">
        <w:rPr>
          <w:rFonts w:ascii="Arial" w:hAnsi="Arial" w:cs="Arial"/>
          <w:sz w:val="20"/>
          <w:szCs w:val="20"/>
        </w:rPr>
        <w:t>ng năm,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công b</w:t>
      </w:r>
      <w:r w:rsidRPr="00C14145">
        <w:rPr>
          <w:rFonts w:ascii="Arial" w:hAnsi="Arial" w:cs="Arial"/>
          <w:sz w:val="20"/>
          <w:szCs w:val="20"/>
        </w:rPr>
        <w:t>ố</w:t>
      </w:r>
      <w:r w:rsidRPr="00C14145">
        <w:rPr>
          <w:rFonts w:ascii="Arial" w:hAnsi="Arial" w:cs="Arial"/>
          <w:sz w:val="20"/>
          <w:szCs w:val="20"/>
        </w:rPr>
        <w:t xml:space="preserve"> các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t</w:t>
      </w:r>
      <w:r w:rsidRPr="00C14145">
        <w:rPr>
          <w:rFonts w:ascii="Arial" w:hAnsi="Arial" w:cs="Arial"/>
          <w:sz w:val="20"/>
          <w:szCs w:val="20"/>
        </w:rPr>
        <w:t>ừ</w:t>
      </w:r>
      <w:r w:rsidRPr="00C14145">
        <w:rPr>
          <w:rFonts w:ascii="Arial" w:hAnsi="Arial" w:cs="Arial"/>
          <w:sz w:val="20"/>
          <w:szCs w:val="20"/>
        </w:rPr>
        <w:t>ng nhóm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và giá tr</w:t>
      </w:r>
      <w:r w:rsidRPr="00C14145">
        <w:rPr>
          <w:rFonts w:ascii="Arial" w:hAnsi="Arial" w:cs="Arial"/>
          <w:sz w:val="20"/>
          <w:szCs w:val="20"/>
        </w:rPr>
        <w:t>ị</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t</w:t>
      </w:r>
      <w:r w:rsidRPr="00C14145">
        <w:rPr>
          <w:rFonts w:ascii="Arial" w:hAnsi="Arial" w:cs="Arial"/>
          <w:sz w:val="20"/>
          <w:szCs w:val="20"/>
        </w:rPr>
        <w:t>ừ</w:t>
      </w:r>
      <w:r w:rsidRPr="00C14145">
        <w:rPr>
          <w:rFonts w:ascii="Arial" w:hAnsi="Arial" w:cs="Arial"/>
          <w:sz w:val="20"/>
          <w:szCs w:val="20"/>
        </w:rPr>
        <w:t>ng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30643E1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Trư</w:t>
      </w:r>
      <w:r w:rsidRPr="00C14145">
        <w:rPr>
          <w:rFonts w:ascii="Arial" w:hAnsi="Arial" w:cs="Arial"/>
          <w:sz w:val="20"/>
          <w:szCs w:val="20"/>
        </w:rPr>
        <w:t>ớ</w:t>
      </w:r>
      <w:r w:rsidRPr="00C14145">
        <w:rPr>
          <w:rFonts w:ascii="Arial" w:hAnsi="Arial" w:cs="Arial"/>
          <w:sz w:val="20"/>
          <w:szCs w:val="20"/>
        </w:rPr>
        <w:t>c ngày 01 tháng 7 h</w:t>
      </w:r>
      <w:r w:rsidRPr="00C14145">
        <w:rPr>
          <w:rFonts w:ascii="Arial" w:hAnsi="Arial" w:cs="Arial"/>
          <w:sz w:val="20"/>
          <w:szCs w:val="20"/>
        </w:rPr>
        <w:t>ằ</w:t>
      </w:r>
      <w:r w:rsidRPr="00C14145">
        <w:rPr>
          <w:rFonts w:ascii="Arial" w:hAnsi="Arial" w:cs="Arial"/>
          <w:sz w:val="20"/>
          <w:szCs w:val="20"/>
        </w:rPr>
        <w:t>ng năm, các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ho</w:t>
      </w:r>
      <w:r w:rsidRPr="00C14145">
        <w:rPr>
          <w:rFonts w:ascii="Arial" w:hAnsi="Arial" w:cs="Arial"/>
          <w:sz w:val="20"/>
          <w:szCs w:val="20"/>
        </w:rPr>
        <w:t>ặ</w:t>
      </w:r>
      <w:r w:rsidRPr="00C14145">
        <w:rPr>
          <w:rFonts w:ascii="Arial" w:hAnsi="Arial" w:cs="Arial"/>
          <w:sz w:val="20"/>
          <w:szCs w:val="20"/>
        </w:rPr>
        <w:t xml:space="preserve">c đơn </w:t>
      </w:r>
      <w:r w:rsidRPr="00C14145">
        <w:rPr>
          <w:rFonts w:ascii="Arial" w:hAnsi="Arial" w:cs="Arial"/>
          <w:sz w:val="20"/>
          <w:szCs w:val="20"/>
        </w:rPr>
        <w:t>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g</w:t>
      </w:r>
      <w:r w:rsidRPr="00C14145">
        <w:rPr>
          <w:rFonts w:ascii="Arial" w:hAnsi="Arial" w:cs="Arial"/>
          <w:sz w:val="20"/>
          <w:szCs w:val="20"/>
        </w:rPr>
        <w:t>ử</w:t>
      </w:r>
      <w:r w:rsidRPr="00C14145">
        <w:rPr>
          <w:rFonts w:ascii="Arial" w:hAnsi="Arial" w:cs="Arial"/>
          <w:sz w:val="20"/>
          <w:szCs w:val="20"/>
        </w:rPr>
        <w:t>i h</w:t>
      </w:r>
      <w:r w:rsidRPr="00C14145">
        <w:rPr>
          <w:rFonts w:ascii="Arial" w:hAnsi="Arial" w:cs="Arial"/>
          <w:sz w:val="20"/>
          <w:szCs w:val="20"/>
        </w:rPr>
        <w:t>ồ</w:t>
      </w:r>
      <w:r w:rsidRPr="00C14145">
        <w:rPr>
          <w:rFonts w:ascii="Arial" w:hAnsi="Arial" w:cs="Arial"/>
          <w:sz w:val="20"/>
          <w:szCs w:val="20"/>
        </w:rPr>
        <w:t xml:space="preserve"> sơ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theo m</w:t>
      </w:r>
      <w:r w:rsidRPr="00C14145">
        <w:rPr>
          <w:rFonts w:ascii="Arial" w:hAnsi="Arial" w:cs="Arial"/>
          <w:sz w:val="20"/>
          <w:szCs w:val="20"/>
        </w:rPr>
        <w:t>ẫ</w:t>
      </w:r>
      <w:r w:rsidRPr="00C14145">
        <w:rPr>
          <w:rFonts w:ascii="Arial" w:hAnsi="Arial" w:cs="Arial"/>
          <w:sz w:val="20"/>
          <w:szCs w:val="20"/>
        </w:rPr>
        <w:t>u s</w:t>
      </w:r>
      <w:r w:rsidRPr="00C14145">
        <w:rPr>
          <w:rFonts w:ascii="Arial" w:hAnsi="Arial" w:cs="Arial"/>
          <w:sz w:val="20"/>
          <w:szCs w:val="20"/>
        </w:rPr>
        <w:t>ố</w:t>
      </w:r>
      <w:r w:rsidRPr="00C14145">
        <w:rPr>
          <w:rFonts w:ascii="Arial" w:hAnsi="Arial" w:cs="Arial"/>
          <w:sz w:val="20"/>
          <w:szCs w:val="20"/>
        </w:rPr>
        <w:t xml:space="preserve"> 01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III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t</w:t>
      </w:r>
      <w:r w:rsidRPr="00C14145">
        <w:rPr>
          <w:rFonts w:ascii="Arial" w:hAnsi="Arial" w:cs="Arial"/>
          <w:sz w:val="20"/>
          <w:szCs w:val="20"/>
        </w:rPr>
        <w:t>ừ</w:t>
      </w:r>
      <w:r w:rsidRPr="00C14145">
        <w:rPr>
          <w:rFonts w:ascii="Arial" w:hAnsi="Arial" w:cs="Arial"/>
          <w:sz w:val="20"/>
          <w:szCs w:val="20"/>
        </w:rPr>
        <w:t>ng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này v</w:t>
      </w:r>
      <w:r w:rsidRPr="00C14145">
        <w:rPr>
          <w:rFonts w:ascii="Arial" w:hAnsi="Arial" w:cs="Arial"/>
          <w:sz w:val="20"/>
          <w:szCs w:val="20"/>
        </w:rPr>
        <w:t>ề</w:t>
      </w:r>
      <w:r w:rsidRPr="00C14145">
        <w:rPr>
          <w:rFonts w:ascii="Arial" w:hAnsi="Arial" w:cs="Arial"/>
          <w:sz w:val="20"/>
          <w:szCs w:val="20"/>
        </w:rPr>
        <w:t xml:space="preserve">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đ</w:t>
      </w:r>
      <w:r w:rsidRPr="00C14145">
        <w:rPr>
          <w:rFonts w:ascii="Arial" w:hAnsi="Arial" w:cs="Arial"/>
          <w:sz w:val="20"/>
          <w:szCs w:val="20"/>
        </w:rPr>
        <w:t>ể</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xét duy</w:t>
      </w:r>
      <w:r w:rsidRPr="00C14145">
        <w:rPr>
          <w:rFonts w:ascii="Arial" w:hAnsi="Arial" w:cs="Arial"/>
          <w:sz w:val="20"/>
          <w:szCs w:val="20"/>
        </w:rPr>
        <w:t>ệ</w:t>
      </w:r>
      <w:r w:rsidRPr="00C14145">
        <w:rPr>
          <w:rFonts w:ascii="Arial" w:hAnsi="Arial" w:cs="Arial"/>
          <w:sz w:val="20"/>
          <w:szCs w:val="20"/>
        </w:rPr>
        <w:t>t,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10ADBD0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Vi</w:t>
      </w:r>
      <w:r w:rsidRPr="00C14145">
        <w:rPr>
          <w:rFonts w:ascii="Arial" w:hAnsi="Arial" w:cs="Arial"/>
          <w:sz w:val="20"/>
          <w:szCs w:val="20"/>
        </w:rPr>
        <w:t>ệ</w:t>
      </w:r>
      <w:r w:rsidRPr="00C14145">
        <w:rPr>
          <w:rFonts w:ascii="Arial" w:hAnsi="Arial" w:cs="Arial"/>
          <w:sz w:val="20"/>
          <w:szCs w:val="20"/>
        </w:rPr>
        <w:t>c g</w:t>
      </w:r>
      <w:r w:rsidRPr="00C14145">
        <w:rPr>
          <w:rFonts w:ascii="Arial" w:hAnsi="Arial" w:cs="Arial"/>
          <w:sz w:val="20"/>
          <w:szCs w:val="20"/>
        </w:rPr>
        <w:t>ử</w:t>
      </w:r>
      <w:r w:rsidRPr="00C14145">
        <w:rPr>
          <w:rFonts w:ascii="Arial" w:hAnsi="Arial" w:cs="Arial"/>
          <w:sz w:val="20"/>
          <w:szCs w:val="20"/>
        </w:rPr>
        <w:t>i h</w:t>
      </w:r>
      <w:r w:rsidRPr="00C14145">
        <w:rPr>
          <w:rFonts w:ascii="Arial" w:hAnsi="Arial" w:cs="Arial"/>
          <w:sz w:val="20"/>
          <w:szCs w:val="20"/>
        </w:rPr>
        <w:t>ồ</w:t>
      </w:r>
      <w:r w:rsidRPr="00C14145">
        <w:rPr>
          <w:rFonts w:ascii="Arial" w:hAnsi="Arial" w:cs="Arial"/>
          <w:sz w:val="20"/>
          <w:szCs w:val="20"/>
        </w:rPr>
        <w:t xml:space="preserve"> sơ đ</w:t>
      </w:r>
      <w:r w:rsidRPr="00C14145">
        <w:rPr>
          <w:rFonts w:ascii="Arial" w:hAnsi="Arial" w:cs="Arial"/>
          <w:sz w:val="20"/>
          <w:szCs w:val="20"/>
        </w:rPr>
        <w:t>ề</w:t>
      </w:r>
      <w:r w:rsidRPr="00C14145">
        <w:rPr>
          <w:rFonts w:ascii="Arial" w:hAnsi="Arial" w:cs="Arial"/>
          <w:sz w:val="20"/>
          <w:szCs w:val="20"/>
        </w:rPr>
        <w:t xml:space="preserve"> n</w:t>
      </w:r>
      <w:r w:rsidRPr="00C14145">
        <w:rPr>
          <w:rFonts w:ascii="Arial" w:hAnsi="Arial" w:cs="Arial"/>
          <w:sz w:val="20"/>
          <w:szCs w:val="20"/>
        </w:rPr>
        <w:t>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thông qua m</w:t>
      </w:r>
      <w:r w:rsidRPr="00C14145">
        <w:rPr>
          <w:rFonts w:ascii="Arial" w:hAnsi="Arial" w:cs="Arial"/>
          <w:sz w:val="20"/>
          <w:szCs w:val="20"/>
        </w:rPr>
        <w:t>ộ</w:t>
      </w:r>
      <w:r w:rsidRPr="00C14145">
        <w:rPr>
          <w:rFonts w:ascii="Arial" w:hAnsi="Arial" w:cs="Arial"/>
          <w:sz w:val="20"/>
          <w:szCs w:val="20"/>
        </w:rPr>
        <w:t>t trong các hình th</w:t>
      </w:r>
      <w:r w:rsidRPr="00C14145">
        <w:rPr>
          <w:rFonts w:ascii="Arial" w:hAnsi="Arial" w:cs="Arial"/>
          <w:sz w:val="20"/>
          <w:szCs w:val="20"/>
        </w:rPr>
        <w:t>ứ</w:t>
      </w:r>
      <w:r w:rsidRPr="00C14145">
        <w:rPr>
          <w:rFonts w:ascii="Arial" w:hAnsi="Arial" w:cs="Arial"/>
          <w:sz w:val="20"/>
          <w:szCs w:val="20"/>
        </w:rPr>
        <w:t>c g</w:t>
      </w:r>
      <w:r w:rsidRPr="00C14145">
        <w:rPr>
          <w:rFonts w:ascii="Arial" w:hAnsi="Arial" w:cs="Arial"/>
          <w:sz w:val="20"/>
          <w:szCs w:val="20"/>
        </w:rPr>
        <w:t>ử</w:t>
      </w:r>
      <w:r w:rsidRPr="00C14145">
        <w:rPr>
          <w:rFonts w:ascii="Arial" w:hAnsi="Arial" w:cs="Arial"/>
          <w:sz w:val="20"/>
          <w:szCs w:val="20"/>
        </w:rPr>
        <w:t>i tr</w:t>
      </w:r>
      <w:r w:rsidRPr="00C14145">
        <w:rPr>
          <w:rFonts w:ascii="Arial" w:hAnsi="Arial" w:cs="Arial"/>
          <w:sz w:val="20"/>
          <w:szCs w:val="20"/>
        </w:rPr>
        <w:t>ự</w:t>
      </w:r>
      <w:r w:rsidRPr="00C14145">
        <w:rPr>
          <w:rFonts w:ascii="Arial" w:hAnsi="Arial" w:cs="Arial"/>
          <w:sz w:val="20"/>
          <w:szCs w:val="20"/>
        </w:rPr>
        <w:t>c ti</w:t>
      </w:r>
      <w:r w:rsidRPr="00C14145">
        <w:rPr>
          <w:rFonts w:ascii="Arial" w:hAnsi="Arial" w:cs="Arial"/>
          <w:sz w:val="20"/>
          <w:szCs w:val="20"/>
        </w:rPr>
        <w:t>ế</w:t>
      </w:r>
      <w:r w:rsidRPr="00C14145">
        <w:rPr>
          <w:rFonts w:ascii="Arial" w:hAnsi="Arial" w:cs="Arial"/>
          <w:sz w:val="20"/>
          <w:szCs w:val="20"/>
        </w:rPr>
        <w:t>p, qua đư</w:t>
      </w:r>
      <w:r w:rsidRPr="00C14145">
        <w:rPr>
          <w:rFonts w:ascii="Arial" w:hAnsi="Arial" w:cs="Arial"/>
          <w:sz w:val="20"/>
          <w:szCs w:val="20"/>
        </w:rPr>
        <w:t>ờ</w:t>
      </w:r>
      <w:r w:rsidRPr="00C14145">
        <w:rPr>
          <w:rFonts w:ascii="Arial" w:hAnsi="Arial" w:cs="Arial"/>
          <w:sz w:val="20"/>
          <w:szCs w:val="20"/>
        </w:rPr>
        <w:t>ng bưu chính ho</w:t>
      </w:r>
      <w:r w:rsidRPr="00C14145">
        <w:rPr>
          <w:rFonts w:ascii="Arial" w:hAnsi="Arial" w:cs="Arial"/>
          <w:sz w:val="20"/>
          <w:szCs w:val="20"/>
        </w:rPr>
        <w:t>ặ</w:t>
      </w:r>
      <w:r w:rsidRPr="00C14145">
        <w:rPr>
          <w:rFonts w:ascii="Arial" w:hAnsi="Arial" w:cs="Arial"/>
          <w:sz w:val="20"/>
          <w:szCs w:val="20"/>
        </w:rPr>
        <w:t>c b</w:t>
      </w:r>
      <w:r w:rsidRPr="00C14145">
        <w:rPr>
          <w:rFonts w:ascii="Arial" w:hAnsi="Arial" w:cs="Arial"/>
          <w:sz w:val="20"/>
          <w:szCs w:val="20"/>
        </w:rPr>
        <w:t>ả</w:t>
      </w:r>
      <w:r w:rsidRPr="00C14145">
        <w:rPr>
          <w:rFonts w:ascii="Arial" w:hAnsi="Arial" w:cs="Arial"/>
          <w:sz w:val="20"/>
          <w:szCs w:val="20"/>
        </w:rPr>
        <w:t>n đi</w:t>
      </w:r>
      <w:r w:rsidRPr="00C14145">
        <w:rPr>
          <w:rFonts w:ascii="Arial" w:hAnsi="Arial" w:cs="Arial"/>
          <w:sz w:val="20"/>
          <w:szCs w:val="20"/>
        </w:rPr>
        <w:t>ệ</w:t>
      </w:r>
      <w:r w:rsidRPr="00C14145">
        <w:rPr>
          <w:rFonts w:ascii="Arial" w:hAnsi="Arial" w:cs="Arial"/>
          <w:sz w:val="20"/>
          <w:szCs w:val="20"/>
        </w:rPr>
        <w:t>n t</w:t>
      </w:r>
      <w:r w:rsidRPr="00C14145">
        <w:rPr>
          <w:rFonts w:ascii="Arial" w:hAnsi="Arial" w:cs="Arial"/>
          <w:sz w:val="20"/>
          <w:szCs w:val="20"/>
        </w:rPr>
        <w:t>ử</w:t>
      </w:r>
      <w:r w:rsidRPr="00C14145">
        <w:rPr>
          <w:rFonts w:ascii="Arial" w:hAnsi="Arial" w:cs="Arial"/>
          <w:sz w:val="20"/>
          <w:szCs w:val="20"/>
        </w:rPr>
        <w:t xml:space="preserve"> thông qua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 theo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đơn v</w:t>
      </w:r>
      <w:r w:rsidRPr="00C14145">
        <w:rPr>
          <w:rFonts w:ascii="Arial" w:hAnsi="Arial" w:cs="Arial"/>
          <w:sz w:val="20"/>
          <w:szCs w:val="20"/>
        </w:rPr>
        <w:t>ị</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ho</w:t>
      </w:r>
      <w:r w:rsidRPr="00C14145">
        <w:rPr>
          <w:rFonts w:ascii="Arial" w:hAnsi="Arial" w:cs="Arial"/>
          <w:sz w:val="20"/>
          <w:szCs w:val="20"/>
        </w:rPr>
        <w:t>ặ</w:t>
      </w:r>
      <w:r w:rsidRPr="00C14145">
        <w:rPr>
          <w:rFonts w:ascii="Arial" w:hAnsi="Arial" w:cs="Arial"/>
          <w:sz w:val="20"/>
          <w:szCs w:val="20"/>
        </w:rPr>
        <w:t>c đơn v</w:t>
      </w:r>
      <w:r w:rsidRPr="00C14145">
        <w:rPr>
          <w:rFonts w:ascii="Arial" w:hAnsi="Arial" w:cs="Arial"/>
          <w:sz w:val="20"/>
          <w:szCs w:val="20"/>
        </w:rPr>
        <w:t>ị</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và theo hư</w:t>
      </w:r>
      <w:r w:rsidRPr="00C14145">
        <w:rPr>
          <w:rFonts w:ascii="Arial" w:hAnsi="Arial" w:cs="Arial"/>
          <w:sz w:val="20"/>
          <w:szCs w:val="20"/>
        </w:rPr>
        <w:t>ớ</w:t>
      </w:r>
      <w:r w:rsidRPr="00C14145">
        <w:rPr>
          <w:rFonts w:ascii="Arial" w:hAnsi="Arial" w:cs="Arial"/>
          <w:sz w:val="20"/>
          <w:szCs w:val="20"/>
        </w:rPr>
        <w:t>ng d</w:t>
      </w:r>
      <w:r w:rsidRPr="00C14145">
        <w:rPr>
          <w:rFonts w:ascii="Arial" w:hAnsi="Arial" w:cs="Arial"/>
          <w:sz w:val="20"/>
          <w:szCs w:val="20"/>
        </w:rPr>
        <w:t>ẫ</w:t>
      </w:r>
      <w:r w:rsidRPr="00C14145">
        <w:rPr>
          <w:rFonts w:ascii="Arial" w:hAnsi="Arial" w:cs="Arial"/>
          <w:sz w:val="20"/>
          <w:szCs w:val="20"/>
        </w:rPr>
        <w:t>n c</w:t>
      </w:r>
      <w:r w:rsidRPr="00C14145">
        <w:rPr>
          <w:rFonts w:ascii="Arial" w:hAnsi="Arial" w:cs="Arial"/>
          <w:sz w:val="20"/>
          <w:szCs w:val="20"/>
        </w:rPr>
        <w:t>ủ</w:t>
      </w:r>
      <w:r w:rsidRPr="00C14145">
        <w:rPr>
          <w:rFonts w:ascii="Arial" w:hAnsi="Arial" w:cs="Arial"/>
          <w:sz w:val="20"/>
          <w:szCs w:val="20"/>
        </w:rPr>
        <w:t>a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w:t>
      </w:r>
      <w:r w:rsidRPr="00C14145">
        <w:rPr>
          <w:rFonts w:ascii="Arial" w:hAnsi="Arial" w:cs="Arial"/>
          <w:sz w:val="20"/>
          <w:szCs w:val="20"/>
        </w:rPr>
        <w:t>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w:t>
      </w:r>
    </w:p>
    <w:p w14:paraId="7439D83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Trong th</w:t>
      </w:r>
      <w:r w:rsidRPr="00C14145">
        <w:rPr>
          <w:rFonts w:ascii="Arial" w:hAnsi="Arial" w:cs="Arial"/>
          <w:sz w:val="20"/>
          <w:szCs w:val="20"/>
        </w:rPr>
        <w:t>ờ</w:t>
      </w:r>
      <w:r w:rsidRPr="00C14145">
        <w:rPr>
          <w:rFonts w:ascii="Arial" w:hAnsi="Arial" w:cs="Arial"/>
          <w:sz w:val="20"/>
          <w:szCs w:val="20"/>
        </w:rPr>
        <w:t>i h</w:t>
      </w:r>
      <w:r w:rsidRPr="00C14145">
        <w:rPr>
          <w:rFonts w:ascii="Arial" w:hAnsi="Arial" w:cs="Arial"/>
          <w:sz w:val="20"/>
          <w:szCs w:val="20"/>
        </w:rPr>
        <w:t>ạ</w:t>
      </w:r>
      <w:r w:rsidRPr="00C14145">
        <w:rPr>
          <w:rFonts w:ascii="Arial" w:hAnsi="Arial" w:cs="Arial"/>
          <w:sz w:val="20"/>
          <w:szCs w:val="20"/>
        </w:rPr>
        <w:t>n 25 ngày làm vi</w:t>
      </w:r>
      <w:r w:rsidRPr="00C14145">
        <w:rPr>
          <w:rFonts w:ascii="Arial" w:hAnsi="Arial" w:cs="Arial"/>
          <w:sz w:val="20"/>
          <w:szCs w:val="20"/>
        </w:rPr>
        <w:t>ệ</w:t>
      </w:r>
      <w:r w:rsidRPr="00C14145">
        <w:rPr>
          <w:rFonts w:ascii="Arial" w:hAnsi="Arial" w:cs="Arial"/>
          <w:sz w:val="20"/>
          <w:szCs w:val="20"/>
        </w:rPr>
        <w:t>c k</w:t>
      </w:r>
      <w:r w:rsidRPr="00C14145">
        <w:rPr>
          <w:rFonts w:ascii="Arial" w:hAnsi="Arial" w:cs="Arial"/>
          <w:sz w:val="20"/>
          <w:szCs w:val="20"/>
        </w:rPr>
        <w:t>ể</w:t>
      </w:r>
      <w:r w:rsidRPr="00C14145">
        <w:rPr>
          <w:rFonts w:ascii="Arial" w:hAnsi="Arial" w:cs="Arial"/>
          <w:sz w:val="20"/>
          <w:szCs w:val="20"/>
        </w:rPr>
        <w:t xml:space="preserve"> t</w:t>
      </w:r>
      <w:r w:rsidRPr="00C14145">
        <w:rPr>
          <w:rFonts w:ascii="Arial" w:hAnsi="Arial" w:cs="Arial"/>
          <w:sz w:val="20"/>
          <w:szCs w:val="20"/>
        </w:rPr>
        <w:t>ừ</w:t>
      </w:r>
      <w:r w:rsidRPr="00C14145">
        <w:rPr>
          <w:rFonts w:ascii="Arial" w:hAnsi="Arial" w:cs="Arial"/>
          <w:sz w:val="20"/>
          <w:szCs w:val="20"/>
        </w:rPr>
        <w:t xml:space="preserve"> ngày h</w:t>
      </w:r>
      <w:r w:rsidRPr="00C14145">
        <w:rPr>
          <w:rFonts w:ascii="Arial" w:hAnsi="Arial" w:cs="Arial"/>
          <w:sz w:val="20"/>
          <w:szCs w:val="20"/>
        </w:rPr>
        <w:t>ế</w:t>
      </w:r>
      <w:r w:rsidRPr="00C14145">
        <w:rPr>
          <w:rFonts w:ascii="Arial" w:hAnsi="Arial" w:cs="Arial"/>
          <w:sz w:val="20"/>
          <w:szCs w:val="20"/>
        </w:rPr>
        <w:t>t h</w:t>
      </w:r>
      <w:r w:rsidRPr="00C14145">
        <w:rPr>
          <w:rFonts w:ascii="Arial" w:hAnsi="Arial" w:cs="Arial"/>
          <w:sz w:val="20"/>
          <w:szCs w:val="20"/>
        </w:rPr>
        <w:t>ạ</w:t>
      </w:r>
      <w:r w:rsidRPr="00C14145">
        <w:rPr>
          <w:rFonts w:ascii="Arial" w:hAnsi="Arial" w:cs="Arial"/>
          <w:sz w:val="20"/>
          <w:szCs w:val="20"/>
        </w:rPr>
        <w:t>n n</w:t>
      </w:r>
      <w:r w:rsidRPr="00C14145">
        <w:rPr>
          <w:rFonts w:ascii="Arial" w:hAnsi="Arial" w:cs="Arial"/>
          <w:sz w:val="20"/>
          <w:szCs w:val="20"/>
        </w:rPr>
        <w:t>ộ</w:t>
      </w:r>
      <w:r w:rsidRPr="00C14145">
        <w:rPr>
          <w:rFonts w:ascii="Arial" w:hAnsi="Arial" w:cs="Arial"/>
          <w:sz w:val="20"/>
          <w:szCs w:val="20"/>
        </w:rPr>
        <w:t>p h</w:t>
      </w:r>
      <w:r w:rsidRPr="00C14145">
        <w:rPr>
          <w:rFonts w:ascii="Arial" w:hAnsi="Arial" w:cs="Arial"/>
          <w:sz w:val="20"/>
          <w:szCs w:val="20"/>
        </w:rPr>
        <w:t>ồ</w:t>
      </w:r>
      <w:r w:rsidRPr="00C14145">
        <w:rPr>
          <w:rFonts w:ascii="Arial" w:hAnsi="Arial" w:cs="Arial"/>
          <w:sz w:val="20"/>
          <w:szCs w:val="20"/>
        </w:rPr>
        <w:t xml:space="preserve"> sơ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đánh giá, xét duy</w:t>
      </w:r>
      <w:r w:rsidRPr="00C14145">
        <w:rPr>
          <w:rFonts w:ascii="Arial" w:hAnsi="Arial" w:cs="Arial"/>
          <w:sz w:val="20"/>
          <w:szCs w:val="20"/>
        </w:rPr>
        <w:t>ệ</w:t>
      </w:r>
      <w:r w:rsidRPr="00C14145">
        <w:rPr>
          <w:rFonts w:ascii="Arial" w:hAnsi="Arial" w:cs="Arial"/>
          <w:sz w:val="20"/>
          <w:szCs w:val="20"/>
        </w:rPr>
        <w:t>t h</w:t>
      </w:r>
      <w:r w:rsidRPr="00C14145">
        <w:rPr>
          <w:rFonts w:ascii="Arial" w:hAnsi="Arial" w:cs="Arial"/>
          <w:sz w:val="20"/>
          <w:szCs w:val="20"/>
        </w:rPr>
        <w:t>ồ</w:t>
      </w:r>
      <w:r w:rsidRPr="00C14145">
        <w:rPr>
          <w:rFonts w:ascii="Arial" w:hAnsi="Arial" w:cs="Arial"/>
          <w:sz w:val="20"/>
          <w:szCs w:val="20"/>
        </w:rPr>
        <w:t xml:space="preserve"> sơ, phê duy</w:t>
      </w:r>
      <w:r w:rsidRPr="00C14145">
        <w:rPr>
          <w:rFonts w:ascii="Arial" w:hAnsi="Arial" w:cs="Arial"/>
          <w:sz w:val="20"/>
          <w:szCs w:val="20"/>
        </w:rPr>
        <w:t>ệ</w:t>
      </w:r>
      <w:r w:rsidRPr="00C14145">
        <w:rPr>
          <w:rFonts w:ascii="Arial" w:hAnsi="Arial" w:cs="Arial"/>
          <w:sz w:val="20"/>
          <w:szCs w:val="20"/>
        </w:rPr>
        <w:t>t và công b</w:t>
      </w:r>
      <w:r w:rsidRPr="00C14145">
        <w:rPr>
          <w:rFonts w:ascii="Arial" w:hAnsi="Arial" w:cs="Arial"/>
          <w:sz w:val="20"/>
          <w:szCs w:val="20"/>
        </w:rPr>
        <w:t>ố</w:t>
      </w:r>
      <w:r w:rsidRPr="00C14145">
        <w:rPr>
          <w:rFonts w:ascii="Arial" w:hAnsi="Arial" w:cs="Arial"/>
          <w:sz w:val="20"/>
          <w:szCs w:val="20"/>
        </w:rPr>
        <w:t xml:space="preserve"> danh sách các đơn v</w:t>
      </w:r>
      <w:r w:rsidRPr="00C14145">
        <w:rPr>
          <w:rFonts w:ascii="Arial" w:hAnsi="Arial" w:cs="Arial"/>
          <w:sz w:val="20"/>
          <w:szCs w:val="20"/>
        </w:rPr>
        <w:t>ị</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t</w:t>
      </w:r>
      <w:r w:rsidRPr="00C14145">
        <w:rPr>
          <w:rFonts w:ascii="Arial" w:hAnsi="Arial" w:cs="Arial"/>
          <w:sz w:val="20"/>
          <w:szCs w:val="20"/>
        </w:rPr>
        <w:t>ừ</w:t>
      </w:r>
      <w:r w:rsidRPr="00C14145">
        <w:rPr>
          <w:rFonts w:ascii="Arial" w:hAnsi="Arial" w:cs="Arial"/>
          <w:sz w:val="20"/>
          <w:szCs w:val="20"/>
        </w:rPr>
        <w:t>ng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tương </w:t>
      </w:r>
      <w:r w:rsidRPr="00C14145">
        <w:rPr>
          <w:rFonts w:ascii="Arial" w:hAnsi="Arial" w:cs="Arial"/>
          <w:sz w:val="20"/>
          <w:szCs w:val="20"/>
        </w:rPr>
        <w:t>ứ</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giá tr</w:t>
      </w:r>
      <w:r w:rsidRPr="00C14145">
        <w:rPr>
          <w:rFonts w:ascii="Arial" w:hAnsi="Arial" w:cs="Arial"/>
          <w:sz w:val="20"/>
          <w:szCs w:val="20"/>
        </w:rPr>
        <w:t>ị</w:t>
      </w:r>
      <w:r w:rsidRPr="00C14145">
        <w:rPr>
          <w:rFonts w:ascii="Arial" w:hAnsi="Arial" w:cs="Arial"/>
          <w:sz w:val="20"/>
          <w:szCs w:val="20"/>
        </w:rPr>
        <w:t xml:space="preserve">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th</w:t>
      </w:r>
      <w:r w:rsidRPr="00C14145">
        <w:rPr>
          <w:rFonts w:ascii="Arial" w:hAnsi="Arial" w:cs="Arial"/>
          <w:sz w:val="20"/>
          <w:szCs w:val="20"/>
        </w:rPr>
        <w:t>ờ</w:t>
      </w:r>
      <w:r w:rsidRPr="00C14145">
        <w:rPr>
          <w:rFonts w:ascii="Arial" w:hAnsi="Arial" w:cs="Arial"/>
          <w:sz w:val="20"/>
          <w:szCs w:val="20"/>
        </w:rPr>
        <w:t>i gian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Vi</w:t>
      </w:r>
      <w:r w:rsidRPr="00C14145">
        <w:rPr>
          <w:rFonts w:ascii="Arial" w:hAnsi="Arial" w:cs="Arial"/>
          <w:sz w:val="20"/>
          <w:szCs w:val="20"/>
        </w:rPr>
        <w:t>ệ</w:t>
      </w:r>
      <w:r w:rsidRPr="00C14145">
        <w:rPr>
          <w:rFonts w:ascii="Arial" w:hAnsi="Arial" w:cs="Arial"/>
          <w:sz w:val="20"/>
          <w:szCs w:val="20"/>
        </w:rPr>
        <w:t>c phê duy</w:t>
      </w:r>
      <w:r w:rsidRPr="00C14145">
        <w:rPr>
          <w:rFonts w:ascii="Arial" w:hAnsi="Arial" w:cs="Arial"/>
          <w:sz w:val="20"/>
          <w:szCs w:val="20"/>
        </w:rPr>
        <w:t>ệ</w:t>
      </w:r>
      <w:r w:rsidRPr="00C14145">
        <w:rPr>
          <w:rFonts w:ascii="Arial" w:hAnsi="Arial" w:cs="Arial"/>
          <w:sz w:val="20"/>
          <w:szCs w:val="20"/>
        </w:rPr>
        <w:t>t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đơn v</w:t>
      </w:r>
      <w:r w:rsidRPr="00C14145">
        <w:rPr>
          <w:rFonts w:ascii="Arial" w:hAnsi="Arial" w:cs="Arial"/>
          <w:sz w:val="20"/>
          <w:szCs w:val="20"/>
        </w:rPr>
        <w:t>ị</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sau khi có ý ki</w:t>
      </w:r>
      <w:r w:rsidRPr="00C14145">
        <w:rPr>
          <w:rFonts w:ascii="Arial" w:hAnsi="Arial" w:cs="Arial"/>
          <w:sz w:val="20"/>
          <w:szCs w:val="20"/>
        </w:rPr>
        <w:t>ế</w:t>
      </w:r>
      <w:r w:rsidRPr="00C14145">
        <w:rPr>
          <w:rFonts w:ascii="Arial" w:hAnsi="Arial" w:cs="Arial"/>
          <w:sz w:val="20"/>
          <w:szCs w:val="20"/>
        </w:rPr>
        <w:t>n đ</w:t>
      </w:r>
      <w:r w:rsidRPr="00C14145">
        <w:rPr>
          <w:rFonts w:ascii="Arial" w:hAnsi="Arial" w:cs="Arial"/>
          <w:sz w:val="20"/>
          <w:szCs w:val="20"/>
        </w:rPr>
        <w:t>ồ</w:t>
      </w:r>
      <w:r w:rsidRPr="00C14145">
        <w:rPr>
          <w:rFonts w:ascii="Arial" w:hAnsi="Arial" w:cs="Arial"/>
          <w:sz w:val="20"/>
          <w:szCs w:val="20"/>
        </w:rPr>
        <w:t>ng thu</w:t>
      </w:r>
      <w:r w:rsidRPr="00C14145">
        <w:rPr>
          <w:rFonts w:ascii="Arial" w:hAnsi="Arial" w:cs="Arial"/>
          <w:sz w:val="20"/>
          <w:szCs w:val="20"/>
        </w:rPr>
        <w:t>ậ</w:t>
      </w:r>
      <w:r w:rsidRPr="00C14145">
        <w:rPr>
          <w:rFonts w:ascii="Arial" w:hAnsi="Arial" w:cs="Arial"/>
          <w:sz w:val="20"/>
          <w:szCs w:val="20"/>
        </w:rPr>
        <w:t>n c</w:t>
      </w:r>
      <w:r w:rsidRPr="00C14145">
        <w:rPr>
          <w:rFonts w:ascii="Arial" w:hAnsi="Arial" w:cs="Arial"/>
          <w:sz w:val="20"/>
          <w:szCs w:val="20"/>
        </w:rPr>
        <w:t>ủ</w:t>
      </w:r>
      <w:r w:rsidRPr="00C14145">
        <w:rPr>
          <w:rFonts w:ascii="Arial" w:hAnsi="Arial" w:cs="Arial"/>
          <w:sz w:val="20"/>
          <w:szCs w:val="20"/>
        </w:rPr>
        <w:t>a H</w:t>
      </w:r>
      <w:r w:rsidRPr="00C14145">
        <w:rPr>
          <w:rFonts w:ascii="Arial" w:hAnsi="Arial" w:cs="Arial"/>
          <w:sz w:val="20"/>
          <w:szCs w:val="20"/>
        </w:rPr>
        <w:t>ộ</w:t>
      </w:r>
      <w:r w:rsidRPr="00C14145">
        <w:rPr>
          <w:rFonts w:ascii="Arial" w:hAnsi="Arial" w:cs="Arial"/>
          <w:sz w:val="20"/>
          <w:szCs w:val="20"/>
        </w:rPr>
        <w:t>i đ</w:t>
      </w:r>
      <w:r w:rsidRPr="00C14145">
        <w:rPr>
          <w:rFonts w:ascii="Arial" w:hAnsi="Arial" w:cs="Arial"/>
          <w:sz w:val="20"/>
          <w:szCs w:val="20"/>
        </w:rPr>
        <w:t>ồ</w:t>
      </w:r>
      <w:r w:rsidRPr="00C14145">
        <w:rPr>
          <w:rFonts w:ascii="Arial" w:hAnsi="Arial" w:cs="Arial"/>
          <w:sz w:val="20"/>
          <w:szCs w:val="20"/>
        </w:rPr>
        <w:t>ng EPR qu</w:t>
      </w:r>
      <w:r w:rsidRPr="00C14145">
        <w:rPr>
          <w:rFonts w:ascii="Arial" w:hAnsi="Arial" w:cs="Arial"/>
          <w:sz w:val="20"/>
          <w:szCs w:val="20"/>
        </w:rPr>
        <w:t>ố</w:t>
      </w:r>
      <w:r w:rsidRPr="00C14145">
        <w:rPr>
          <w:rFonts w:ascii="Arial" w:hAnsi="Arial" w:cs="Arial"/>
          <w:sz w:val="20"/>
          <w:szCs w:val="20"/>
        </w:rPr>
        <w:t>c gia và đư</w:t>
      </w:r>
      <w:r w:rsidRPr="00C14145">
        <w:rPr>
          <w:rFonts w:ascii="Arial" w:hAnsi="Arial" w:cs="Arial"/>
          <w:sz w:val="20"/>
          <w:szCs w:val="20"/>
        </w:rPr>
        <w:t>ợ</w:t>
      </w:r>
      <w:r w:rsidRPr="00C14145">
        <w:rPr>
          <w:rFonts w:ascii="Arial" w:hAnsi="Arial" w:cs="Arial"/>
          <w:sz w:val="20"/>
          <w:szCs w:val="20"/>
        </w:rPr>
        <w:t>c công b</w:t>
      </w:r>
      <w:r w:rsidRPr="00C14145">
        <w:rPr>
          <w:rFonts w:ascii="Arial" w:hAnsi="Arial" w:cs="Arial"/>
          <w:sz w:val="20"/>
          <w:szCs w:val="20"/>
        </w:rPr>
        <w:t>ố</w:t>
      </w:r>
      <w:r w:rsidRPr="00C14145">
        <w:rPr>
          <w:rFonts w:ascii="Arial" w:hAnsi="Arial" w:cs="Arial"/>
          <w:sz w:val="20"/>
          <w:szCs w:val="20"/>
        </w:rPr>
        <w:t xml:space="preserve"> trên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w:t>
      </w:r>
    </w:p>
    <w:p w14:paraId="6A287691"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4. Trong th</w:t>
      </w:r>
      <w:r w:rsidRPr="00C14145">
        <w:rPr>
          <w:rFonts w:ascii="Arial" w:hAnsi="Arial" w:cs="Arial"/>
          <w:sz w:val="20"/>
          <w:szCs w:val="20"/>
        </w:rPr>
        <w:t>ờ</w:t>
      </w:r>
      <w:r w:rsidRPr="00C14145">
        <w:rPr>
          <w:rFonts w:ascii="Arial" w:hAnsi="Arial" w:cs="Arial"/>
          <w:sz w:val="20"/>
          <w:szCs w:val="20"/>
        </w:rPr>
        <w:t>i h</w:t>
      </w:r>
      <w:r w:rsidRPr="00C14145">
        <w:rPr>
          <w:rFonts w:ascii="Arial" w:hAnsi="Arial" w:cs="Arial"/>
          <w:sz w:val="20"/>
          <w:szCs w:val="20"/>
        </w:rPr>
        <w:t>ạ</w:t>
      </w:r>
      <w:r w:rsidRPr="00C14145">
        <w:rPr>
          <w:rFonts w:ascii="Arial" w:hAnsi="Arial" w:cs="Arial"/>
          <w:sz w:val="20"/>
          <w:szCs w:val="20"/>
        </w:rPr>
        <w:t>n 10 ngày l</w:t>
      </w:r>
      <w:r w:rsidRPr="00C14145">
        <w:rPr>
          <w:rFonts w:ascii="Arial" w:hAnsi="Arial" w:cs="Arial"/>
          <w:sz w:val="20"/>
          <w:szCs w:val="20"/>
        </w:rPr>
        <w:t>àm vi</w:t>
      </w:r>
      <w:r w:rsidRPr="00C14145">
        <w:rPr>
          <w:rFonts w:ascii="Arial" w:hAnsi="Arial" w:cs="Arial"/>
          <w:sz w:val="20"/>
          <w:szCs w:val="20"/>
        </w:rPr>
        <w:t>ệ</w:t>
      </w:r>
      <w:r w:rsidRPr="00C14145">
        <w:rPr>
          <w:rFonts w:ascii="Arial" w:hAnsi="Arial" w:cs="Arial"/>
          <w:sz w:val="20"/>
          <w:szCs w:val="20"/>
        </w:rPr>
        <w:t>c k</w:t>
      </w:r>
      <w:r w:rsidRPr="00C14145">
        <w:rPr>
          <w:rFonts w:ascii="Arial" w:hAnsi="Arial" w:cs="Arial"/>
          <w:sz w:val="20"/>
          <w:szCs w:val="20"/>
        </w:rPr>
        <w:t>ể</w:t>
      </w:r>
      <w:r w:rsidRPr="00C14145">
        <w:rPr>
          <w:rFonts w:ascii="Arial" w:hAnsi="Arial" w:cs="Arial"/>
          <w:sz w:val="20"/>
          <w:szCs w:val="20"/>
        </w:rPr>
        <w:t xml:space="preserve"> t</w:t>
      </w:r>
      <w:r w:rsidRPr="00C14145">
        <w:rPr>
          <w:rFonts w:ascii="Arial" w:hAnsi="Arial" w:cs="Arial"/>
          <w:sz w:val="20"/>
          <w:szCs w:val="20"/>
        </w:rPr>
        <w:t>ừ</w:t>
      </w:r>
      <w:r w:rsidRPr="00C14145">
        <w:rPr>
          <w:rFonts w:ascii="Arial" w:hAnsi="Arial" w:cs="Arial"/>
          <w:sz w:val="20"/>
          <w:szCs w:val="20"/>
        </w:rPr>
        <w:t xml:space="preserve"> ngày nh</w:t>
      </w:r>
      <w:r w:rsidRPr="00C14145">
        <w:rPr>
          <w:rFonts w:ascii="Arial" w:hAnsi="Arial" w:cs="Arial"/>
          <w:sz w:val="20"/>
          <w:szCs w:val="20"/>
        </w:rPr>
        <w:t>ậ</w:t>
      </w:r>
      <w:r w:rsidRPr="00C14145">
        <w:rPr>
          <w:rFonts w:ascii="Arial" w:hAnsi="Arial" w:cs="Arial"/>
          <w:sz w:val="20"/>
          <w:szCs w:val="20"/>
        </w:rPr>
        <w:t>n đư</w:t>
      </w:r>
      <w:r w:rsidRPr="00C14145">
        <w:rPr>
          <w:rFonts w:ascii="Arial" w:hAnsi="Arial" w:cs="Arial"/>
          <w:sz w:val="20"/>
          <w:szCs w:val="20"/>
        </w:rPr>
        <w:t>ợ</w:t>
      </w:r>
      <w:r w:rsidRPr="00C14145">
        <w:rPr>
          <w:rFonts w:ascii="Arial" w:hAnsi="Arial" w:cs="Arial"/>
          <w:sz w:val="20"/>
          <w:szCs w:val="20"/>
        </w:rPr>
        <w:t>c văn b</w:t>
      </w:r>
      <w:r w:rsidRPr="00C14145">
        <w:rPr>
          <w:rFonts w:ascii="Arial" w:hAnsi="Arial" w:cs="Arial"/>
          <w:sz w:val="20"/>
          <w:szCs w:val="20"/>
        </w:rPr>
        <w:t>ả</w:t>
      </w:r>
      <w:r w:rsidRPr="00C14145">
        <w:rPr>
          <w:rFonts w:ascii="Arial" w:hAnsi="Arial" w:cs="Arial"/>
          <w:sz w:val="20"/>
          <w:szCs w:val="20"/>
        </w:rPr>
        <w:t>n thông báo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đơn v</w:t>
      </w:r>
      <w:r w:rsidRPr="00C14145">
        <w:rPr>
          <w:rFonts w:ascii="Arial" w:hAnsi="Arial" w:cs="Arial"/>
          <w:sz w:val="20"/>
          <w:szCs w:val="20"/>
        </w:rPr>
        <w:t>ị</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ph</w:t>
      </w:r>
      <w:r w:rsidRPr="00C14145">
        <w:rPr>
          <w:rFonts w:ascii="Arial" w:hAnsi="Arial" w:cs="Arial"/>
          <w:sz w:val="20"/>
          <w:szCs w:val="20"/>
        </w:rPr>
        <w:t>ả</w:t>
      </w:r>
      <w:r w:rsidRPr="00C14145">
        <w:rPr>
          <w:rFonts w:ascii="Arial" w:hAnsi="Arial" w:cs="Arial"/>
          <w:sz w:val="20"/>
          <w:szCs w:val="20"/>
        </w:rPr>
        <w:t>i đ</w:t>
      </w:r>
      <w:r w:rsidRPr="00C14145">
        <w:rPr>
          <w:rFonts w:ascii="Arial" w:hAnsi="Arial" w:cs="Arial"/>
          <w:sz w:val="20"/>
          <w:szCs w:val="20"/>
        </w:rPr>
        <w:t>ế</w:t>
      </w:r>
      <w:r w:rsidRPr="00C14145">
        <w:rPr>
          <w:rFonts w:ascii="Arial" w:hAnsi="Arial" w:cs="Arial"/>
          <w:sz w:val="20"/>
          <w:szCs w:val="20"/>
        </w:rPr>
        <w:t>n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đ</w:t>
      </w:r>
      <w:r w:rsidRPr="00C14145">
        <w:rPr>
          <w:rFonts w:ascii="Arial" w:hAnsi="Arial" w:cs="Arial"/>
          <w:sz w:val="20"/>
          <w:szCs w:val="20"/>
        </w:rPr>
        <w:t>ể</w:t>
      </w:r>
      <w:r w:rsidRPr="00C14145">
        <w:rPr>
          <w:rFonts w:ascii="Arial" w:hAnsi="Arial" w:cs="Arial"/>
          <w:sz w:val="20"/>
          <w:szCs w:val="20"/>
        </w:rPr>
        <w:t xml:space="preserve"> thương th</w:t>
      </w:r>
      <w:r w:rsidRPr="00C14145">
        <w:rPr>
          <w:rFonts w:ascii="Arial" w:hAnsi="Arial" w:cs="Arial"/>
          <w:sz w:val="20"/>
          <w:szCs w:val="20"/>
        </w:rPr>
        <w:t>ả</w:t>
      </w:r>
      <w:r w:rsidRPr="00C14145">
        <w:rPr>
          <w:rFonts w:ascii="Arial" w:hAnsi="Arial" w:cs="Arial"/>
          <w:sz w:val="20"/>
          <w:szCs w:val="20"/>
        </w:rPr>
        <w:t>o và ký k</w:t>
      </w:r>
      <w:r w:rsidRPr="00C14145">
        <w:rPr>
          <w:rFonts w:ascii="Arial" w:hAnsi="Arial" w:cs="Arial"/>
          <w:sz w:val="20"/>
          <w:szCs w:val="20"/>
        </w:rPr>
        <w:t>ế</w:t>
      </w:r>
      <w:r w:rsidRPr="00C14145">
        <w:rPr>
          <w:rFonts w:ascii="Arial" w:hAnsi="Arial" w:cs="Arial"/>
          <w:sz w:val="20"/>
          <w:szCs w:val="20"/>
        </w:rPr>
        <w:t>t h</w:t>
      </w:r>
      <w:r w:rsidRPr="00C14145">
        <w:rPr>
          <w:rFonts w:ascii="Arial" w:hAnsi="Arial" w:cs="Arial"/>
          <w:sz w:val="20"/>
          <w:szCs w:val="20"/>
        </w:rPr>
        <w:t>ợ</w:t>
      </w:r>
      <w:r w:rsidRPr="00C14145">
        <w:rPr>
          <w:rFonts w:ascii="Arial" w:hAnsi="Arial" w:cs="Arial"/>
          <w:sz w:val="20"/>
          <w:szCs w:val="20"/>
        </w:rPr>
        <w:t>p đ</w:t>
      </w:r>
      <w:r w:rsidRPr="00C14145">
        <w:rPr>
          <w:rFonts w:ascii="Arial" w:hAnsi="Arial" w:cs="Arial"/>
          <w:sz w:val="20"/>
          <w:szCs w:val="20"/>
        </w:rPr>
        <w:t>ồ</w:t>
      </w:r>
      <w:r w:rsidRPr="00C14145">
        <w:rPr>
          <w:rFonts w:ascii="Arial" w:hAnsi="Arial" w:cs="Arial"/>
          <w:sz w:val="20"/>
          <w:szCs w:val="20"/>
        </w:rPr>
        <w:t>ng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m</w:t>
      </w:r>
      <w:r w:rsidRPr="00C14145">
        <w:rPr>
          <w:rFonts w:ascii="Arial" w:hAnsi="Arial" w:cs="Arial"/>
          <w:sz w:val="20"/>
          <w:szCs w:val="20"/>
        </w:rPr>
        <w:t>ẫ</w:t>
      </w:r>
      <w:r w:rsidRPr="00C14145">
        <w:rPr>
          <w:rFonts w:ascii="Arial" w:hAnsi="Arial" w:cs="Arial"/>
          <w:sz w:val="20"/>
          <w:szCs w:val="20"/>
        </w:rPr>
        <w:t>u h</w:t>
      </w:r>
      <w:r w:rsidRPr="00C14145">
        <w:rPr>
          <w:rFonts w:ascii="Arial" w:hAnsi="Arial" w:cs="Arial"/>
          <w:sz w:val="20"/>
          <w:szCs w:val="20"/>
        </w:rPr>
        <w:t>ợ</w:t>
      </w:r>
      <w:r w:rsidRPr="00C14145">
        <w:rPr>
          <w:rFonts w:ascii="Arial" w:hAnsi="Arial" w:cs="Arial"/>
          <w:sz w:val="20"/>
          <w:szCs w:val="20"/>
        </w:rPr>
        <w:t>p đ</w:t>
      </w:r>
      <w:r w:rsidRPr="00C14145">
        <w:rPr>
          <w:rFonts w:ascii="Arial" w:hAnsi="Arial" w:cs="Arial"/>
          <w:sz w:val="20"/>
          <w:szCs w:val="20"/>
        </w:rPr>
        <w:t>ồ</w:t>
      </w:r>
      <w:r w:rsidRPr="00C14145">
        <w:rPr>
          <w:rFonts w:ascii="Arial" w:hAnsi="Arial" w:cs="Arial"/>
          <w:sz w:val="20"/>
          <w:szCs w:val="20"/>
        </w:rPr>
        <w:t>ng do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quy đ</w:t>
      </w:r>
      <w:r w:rsidRPr="00C14145">
        <w:rPr>
          <w:rFonts w:ascii="Arial" w:hAnsi="Arial" w:cs="Arial"/>
          <w:sz w:val="20"/>
          <w:szCs w:val="20"/>
        </w:rPr>
        <w:t>ị</w:t>
      </w:r>
      <w:r w:rsidRPr="00C14145">
        <w:rPr>
          <w:rFonts w:ascii="Arial" w:hAnsi="Arial" w:cs="Arial"/>
          <w:sz w:val="20"/>
          <w:szCs w:val="20"/>
        </w:rPr>
        <w:t>nh.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đơn v</w:t>
      </w:r>
      <w:r w:rsidRPr="00C14145">
        <w:rPr>
          <w:rFonts w:ascii="Arial" w:hAnsi="Arial" w:cs="Arial"/>
          <w:sz w:val="20"/>
          <w:szCs w:val="20"/>
        </w:rPr>
        <w:t>ị</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w:t>
      </w:r>
      <w:r w:rsidRPr="00C14145">
        <w:rPr>
          <w:rFonts w:ascii="Arial" w:hAnsi="Arial" w:cs="Arial"/>
          <w:sz w:val="20"/>
          <w:szCs w:val="20"/>
        </w:rPr>
        <w:t>không ký k</w:t>
      </w:r>
      <w:r w:rsidRPr="00C14145">
        <w:rPr>
          <w:rFonts w:ascii="Arial" w:hAnsi="Arial" w:cs="Arial"/>
          <w:sz w:val="20"/>
          <w:szCs w:val="20"/>
        </w:rPr>
        <w:t>ế</w:t>
      </w:r>
      <w:r w:rsidRPr="00C14145">
        <w:rPr>
          <w:rFonts w:ascii="Arial" w:hAnsi="Arial" w:cs="Arial"/>
          <w:sz w:val="20"/>
          <w:szCs w:val="20"/>
        </w:rPr>
        <w:t>t h</w:t>
      </w:r>
      <w:r w:rsidRPr="00C14145">
        <w:rPr>
          <w:rFonts w:ascii="Arial" w:hAnsi="Arial" w:cs="Arial"/>
          <w:sz w:val="20"/>
          <w:szCs w:val="20"/>
        </w:rPr>
        <w:t>ợ</w:t>
      </w:r>
      <w:r w:rsidRPr="00C14145">
        <w:rPr>
          <w:rFonts w:ascii="Arial" w:hAnsi="Arial" w:cs="Arial"/>
          <w:sz w:val="20"/>
          <w:szCs w:val="20"/>
        </w:rPr>
        <w:t>p đ</w:t>
      </w:r>
      <w:r w:rsidRPr="00C14145">
        <w:rPr>
          <w:rFonts w:ascii="Arial" w:hAnsi="Arial" w:cs="Arial"/>
          <w:sz w:val="20"/>
          <w:szCs w:val="20"/>
        </w:rPr>
        <w:t>ồ</w:t>
      </w:r>
      <w:r w:rsidRPr="00C14145">
        <w:rPr>
          <w:rFonts w:ascii="Arial" w:hAnsi="Arial" w:cs="Arial"/>
          <w:sz w:val="20"/>
          <w:szCs w:val="20"/>
        </w:rPr>
        <w:t>ng trong th</w:t>
      </w:r>
      <w:r w:rsidRPr="00C14145">
        <w:rPr>
          <w:rFonts w:ascii="Arial" w:hAnsi="Arial" w:cs="Arial"/>
          <w:sz w:val="20"/>
          <w:szCs w:val="20"/>
        </w:rPr>
        <w:t>ờ</w:t>
      </w:r>
      <w:r w:rsidRPr="00C14145">
        <w:rPr>
          <w:rFonts w:ascii="Arial" w:hAnsi="Arial" w:cs="Arial"/>
          <w:sz w:val="20"/>
          <w:szCs w:val="20"/>
        </w:rPr>
        <w:t>i h</w:t>
      </w:r>
      <w:r w:rsidRPr="00C14145">
        <w:rPr>
          <w:rFonts w:ascii="Arial" w:hAnsi="Arial" w:cs="Arial"/>
          <w:sz w:val="20"/>
          <w:szCs w:val="20"/>
        </w:rPr>
        <w:t>ạ</w:t>
      </w:r>
      <w:r w:rsidRPr="00C14145">
        <w:rPr>
          <w:rFonts w:ascii="Arial" w:hAnsi="Arial" w:cs="Arial"/>
          <w:sz w:val="20"/>
          <w:szCs w:val="20"/>
        </w:rPr>
        <w:t>n nêu trên thì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b</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ủ</w:t>
      </w:r>
      <w:r w:rsidRPr="00C14145">
        <w:rPr>
          <w:rFonts w:ascii="Arial" w:hAnsi="Arial" w:cs="Arial"/>
          <w:sz w:val="20"/>
          <w:szCs w:val="20"/>
        </w:rPr>
        <w:t>y b</w:t>
      </w:r>
      <w:r w:rsidRPr="00C14145">
        <w:rPr>
          <w:rFonts w:ascii="Arial" w:hAnsi="Arial" w:cs="Arial"/>
          <w:sz w:val="20"/>
          <w:szCs w:val="20"/>
        </w:rPr>
        <w:t>ỏ</w:t>
      </w:r>
      <w:r w:rsidRPr="00C14145">
        <w:rPr>
          <w:rFonts w:ascii="Arial" w:hAnsi="Arial" w:cs="Arial"/>
          <w:sz w:val="20"/>
          <w:szCs w:val="20"/>
        </w:rPr>
        <w:t xml:space="preserve"> và đơn v</w:t>
      </w:r>
      <w:r w:rsidRPr="00C14145">
        <w:rPr>
          <w:rFonts w:ascii="Arial" w:hAnsi="Arial" w:cs="Arial"/>
          <w:sz w:val="20"/>
          <w:szCs w:val="20"/>
        </w:rPr>
        <w:t>ị</w:t>
      </w:r>
      <w:r w:rsidRPr="00C14145">
        <w:rPr>
          <w:rFonts w:ascii="Arial" w:hAnsi="Arial" w:cs="Arial"/>
          <w:sz w:val="20"/>
          <w:szCs w:val="20"/>
        </w:rPr>
        <w:t xml:space="preserve"> đó không đư</w:t>
      </w:r>
      <w:r w:rsidRPr="00C14145">
        <w:rPr>
          <w:rFonts w:ascii="Arial" w:hAnsi="Arial" w:cs="Arial"/>
          <w:sz w:val="20"/>
          <w:szCs w:val="20"/>
        </w:rPr>
        <w:t>ợ</w:t>
      </w:r>
      <w:r w:rsidRPr="00C14145">
        <w:rPr>
          <w:rFonts w:ascii="Arial" w:hAnsi="Arial" w:cs="Arial"/>
          <w:sz w:val="20"/>
          <w:szCs w:val="20"/>
        </w:rPr>
        <w:t>c tham gia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trong th</w:t>
      </w:r>
      <w:r w:rsidRPr="00C14145">
        <w:rPr>
          <w:rFonts w:ascii="Arial" w:hAnsi="Arial" w:cs="Arial"/>
          <w:sz w:val="20"/>
          <w:szCs w:val="20"/>
        </w:rPr>
        <w:t>ờ</w:t>
      </w:r>
      <w:r w:rsidRPr="00C14145">
        <w:rPr>
          <w:rFonts w:ascii="Arial" w:hAnsi="Arial" w:cs="Arial"/>
          <w:sz w:val="20"/>
          <w:szCs w:val="20"/>
        </w:rPr>
        <w:t>i gian 05 năm ti</w:t>
      </w:r>
      <w:r w:rsidRPr="00C14145">
        <w:rPr>
          <w:rFonts w:ascii="Arial" w:hAnsi="Arial" w:cs="Arial"/>
          <w:sz w:val="20"/>
          <w:szCs w:val="20"/>
        </w:rPr>
        <w:t>ế</w:t>
      </w:r>
      <w:r w:rsidRPr="00C14145">
        <w:rPr>
          <w:rFonts w:ascii="Arial" w:hAnsi="Arial" w:cs="Arial"/>
          <w:sz w:val="20"/>
          <w:szCs w:val="20"/>
        </w:rPr>
        <w:t>p theo.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b</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ủ</w:t>
      </w:r>
      <w:r w:rsidRPr="00C14145">
        <w:rPr>
          <w:rFonts w:ascii="Arial" w:hAnsi="Arial" w:cs="Arial"/>
          <w:sz w:val="20"/>
          <w:szCs w:val="20"/>
        </w:rPr>
        <w:t>y b</w:t>
      </w:r>
      <w:r w:rsidRPr="00C14145">
        <w:rPr>
          <w:rFonts w:ascii="Arial" w:hAnsi="Arial" w:cs="Arial"/>
          <w:sz w:val="20"/>
          <w:szCs w:val="20"/>
        </w:rPr>
        <w:t>ỏ</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chuy</w:t>
      </w:r>
      <w:r w:rsidRPr="00C14145">
        <w:rPr>
          <w:rFonts w:ascii="Arial" w:hAnsi="Arial" w:cs="Arial"/>
          <w:sz w:val="20"/>
          <w:szCs w:val="20"/>
        </w:rPr>
        <w:t>ể</w:t>
      </w:r>
      <w:r w:rsidRPr="00C14145">
        <w:rPr>
          <w:rFonts w:ascii="Arial" w:hAnsi="Arial" w:cs="Arial"/>
          <w:sz w:val="20"/>
          <w:szCs w:val="20"/>
        </w:rPr>
        <w:t>n cho đơn v</w:t>
      </w:r>
      <w:r w:rsidRPr="00C14145">
        <w:rPr>
          <w:rFonts w:ascii="Arial" w:hAnsi="Arial" w:cs="Arial"/>
          <w:sz w:val="20"/>
          <w:szCs w:val="20"/>
        </w:rPr>
        <w:t>ị</w:t>
      </w:r>
      <w:r w:rsidRPr="00C14145">
        <w:rPr>
          <w:rFonts w:ascii="Arial" w:hAnsi="Arial" w:cs="Arial"/>
          <w:sz w:val="20"/>
          <w:szCs w:val="20"/>
        </w:rPr>
        <w:t xml:space="preserve"> có s</w:t>
      </w:r>
      <w:r w:rsidRPr="00C14145">
        <w:rPr>
          <w:rFonts w:ascii="Arial" w:hAnsi="Arial" w:cs="Arial"/>
          <w:sz w:val="20"/>
          <w:szCs w:val="20"/>
        </w:rPr>
        <w:t>ố</w:t>
      </w:r>
      <w:r w:rsidRPr="00C14145">
        <w:rPr>
          <w:rFonts w:ascii="Arial" w:hAnsi="Arial" w:cs="Arial"/>
          <w:sz w:val="20"/>
          <w:szCs w:val="20"/>
        </w:rPr>
        <w:t xml:space="preserve"> đi</w:t>
      </w:r>
      <w:r w:rsidRPr="00C14145">
        <w:rPr>
          <w:rFonts w:ascii="Arial" w:hAnsi="Arial" w:cs="Arial"/>
          <w:sz w:val="20"/>
          <w:szCs w:val="20"/>
        </w:rPr>
        <w:t>ể</w:t>
      </w:r>
      <w:r w:rsidRPr="00C14145">
        <w:rPr>
          <w:rFonts w:ascii="Arial" w:hAnsi="Arial" w:cs="Arial"/>
          <w:sz w:val="20"/>
          <w:szCs w:val="20"/>
        </w:rPr>
        <w:t>m li</w:t>
      </w:r>
      <w:r w:rsidRPr="00C14145">
        <w:rPr>
          <w:rFonts w:ascii="Arial" w:hAnsi="Arial" w:cs="Arial"/>
          <w:sz w:val="20"/>
          <w:szCs w:val="20"/>
        </w:rPr>
        <w:t>ề</w:t>
      </w:r>
      <w:r w:rsidRPr="00C14145">
        <w:rPr>
          <w:rFonts w:ascii="Arial" w:hAnsi="Arial" w:cs="Arial"/>
          <w:sz w:val="20"/>
          <w:szCs w:val="20"/>
        </w:rPr>
        <w:t>n k</w:t>
      </w:r>
      <w:r w:rsidRPr="00C14145">
        <w:rPr>
          <w:rFonts w:ascii="Arial" w:hAnsi="Arial" w:cs="Arial"/>
          <w:sz w:val="20"/>
          <w:szCs w:val="20"/>
        </w:rPr>
        <w:t>ề</w:t>
      </w:r>
      <w:r w:rsidRPr="00C14145">
        <w:rPr>
          <w:rFonts w:ascii="Arial" w:hAnsi="Arial" w:cs="Arial"/>
          <w:sz w:val="20"/>
          <w:szCs w:val="20"/>
        </w:rPr>
        <w:t xml:space="preserve"> th</w:t>
      </w:r>
      <w:r w:rsidRPr="00C14145">
        <w:rPr>
          <w:rFonts w:ascii="Arial" w:hAnsi="Arial" w:cs="Arial"/>
          <w:sz w:val="20"/>
          <w:szCs w:val="20"/>
        </w:rPr>
        <w:t>ấ</w:t>
      </w:r>
      <w:r w:rsidRPr="00C14145">
        <w:rPr>
          <w:rFonts w:ascii="Arial" w:hAnsi="Arial" w:cs="Arial"/>
          <w:sz w:val="20"/>
          <w:szCs w:val="20"/>
        </w:rPr>
        <w:t>p hơn theo danh sách xét duy</w:t>
      </w:r>
      <w:r w:rsidRPr="00C14145">
        <w:rPr>
          <w:rFonts w:ascii="Arial" w:hAnsi="Arial" w:cs="Arial"/>
          <w:sz w:val="20"/>
          <w:szCs w:val="20"/>
        </w:rPr>
        <w:t>ệ</w:t>
      </w:r>
      <w:r w:rsidRPr="00C14145">
        <w:rPr>
          <w:rFonts w:ascii="Arial" w:hAnsi="Arial" w:cs="Arial"/>
          <w:sz w:val="20"/>
          <w:szCs w:val="20"/>
        </w:rPr>
        <w:t>t đ</w:t>
      </w:r>
      <w:r w:rsidRPr="00C14145">
        <w:rPr>
          <w:rFonts w:ascii="Arial" w:hAnsi="Arial" w:cs="Arial"/>
          <w:sz w:val="20"/>
          <w:szCs w:val="20"/>
        </w:rPr>
        <w:t>ể</w:t>
      </w:r>
      <w:r w:rsidRPr="00C14145">
        <w:rPr>
          <w:rFonts w:ascii="Arial" w:hAnsi="Arial" w:cs="Arial"/>
          <w:sz w:val="20"/>
          <w:szCs w:val="20"/>
        </w:rPr>
        <w:t xml:space="preserve"> xem</w:t>
      </w:r>
      <w:r w:rsidRPr="00C14145">
        <w:rPr>
          <w:rFonts w:ascii="Arial" w:hAnsi="Arial" w:cs="Arial"/>
          <w:sz w:val="20"/>
          <w:szCs w:val="20"/>
        </w:rPr>
        <w:t xml:space="preserve"> xét,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thay th</w:t>
      </w:r>
      <w:r w:rsidRPr="00C14145">
        <w:rPr>
          <w:rFonts w:ascii="Arial" w:hAnsi="Arial" w:cs="Arial"/>
          <w:sz w:val="20"/>
          <w:szCs w:val="20"/>
        </w:rPr>
        <w:t>ế</w:t>
      </w:r>
      <w:r w:rsidRPr="00C14145">
        <w:rPr>
          <w:rFonts w:ascii="Arial" w:hAnsi="Arial" w:cs="Arial"/>
          <w:sz w:val="20"/>
          <w:szCs w:val="20"/>
        </w:rPr>
        <w:t>.</w:t>
      </w:r>
    </w:p>
    <w:p w14:paraId="2D5988B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5. 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không tái ch</w:t>
      </w:r>
      <w:r w:rsidRPr="00C14145">
        <w:rPr>
          <w:rFonts w:ascii="Arial" w:hAnsi="Arial" w:cs="Arial"/>
          <w:sz w:val="20"/>
          <w:szCs w:val="20"/>
        </w:rPr>
        <w:t>ế</w:t>
      </w:r>
      <w:r w:rsidRPr="00C14145">
        <w:rPr>
          <w:rFonts w:ascii="Arial" w:hAnsi="Arial" w:cs="Arial"/>
          <w:sz w:val="20"/>
          <w:szCs w:val="20"/>
        </w:rPr>
        <w:t xml:space="preserve"> đ</w:t>
      </w:r>
      <w:r w:rsidRPr="00C14145">
        <w:rPr>
          <w:rFonts w:ascii="Arial" w:hAnsi="Arial" w:cs="Arial"/>
          <w:sz w:val="20"/>
          <w:szCs w:val="20"/>
        </w:rPr>
        <w:t>ủ</w:t>
      </w:r>
      <w:r w:rsidRPr="00C14145">
        <w:rPr>
          <w:rFonts w:ascii="Arial" w:hAnsi="Arial" w:cs="Arial"/>
          <w:sz w:val="20"/>
          <w:szCs w:val="20"/>
        </w:rPr>
        <w:t xml:space="preserve">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đ</w:t>
      </w:r>
      <w:r w:rsidRPr="00C14145">
        <w:rPr>
          <w:rFonts w:ascii="Arial" w:hAnsi="Arial" w:cs="Arial"/>
          <w:sz w:val="20"/>
          <w:szCs w:val="20"/>
        </w:rPr>
        <w:t>ề</w:t>
      </w:r>
      <w:r w:rsidRPr="00C14145">
        <w:rPr>
          <w:rFonts w:ascii="Arial" w:hAnsi="Arial" w:cs="Arial"/>
          <w:sz w:val="20"/>
          <w:szCs w:val="20"/>
        </w:rPr>
        <w:t xml:space="preserve"> xu</w:t>
      </w:r>
      <w:r w:rsidRPr="00C14145">
        <w:rPr>
          <w:rFonts w:ascii="Arial" w:hAnsi="Arial" w:cs="Arial"/>
          <w:sz w:val="20"/>
          <w:szCs w:val="20"/>
        </w:rPr>
        <w:t>ấ</w:t>
      </w:r>
      <w:r w:rsidRPr="00C14145">
        <w:rPr>
          <w:rFonts w:ascii="Arial" w:hAnsi="Arial" w:cs="Arial"/>
          <w:sz w:val="20"/>
          <w:szCs w:val="20"/>
        </w:rPr>
        <w:t>t trong th</w:t>
      </w:r>
      <w:r w:rsidRPr="00C14145">
        <w:rPr>
          <w:rFonts w:ascii="Arial" w:hAnsi="Arial" w:cs="Arial"/>
          <w:sz w:val="20"/>
          <w:szCs w:val="20"/>
        </w:rPr>
        <w:t>ờ</w:t>
      </w:r>
      <w:r w:rsidRPr="00C14145">
        <w:rPr>
          <w:rFonts w:ascii="Arial" w:hAnsi="Arial" w:cs="Arial"/>
          <w:sz w:val="20"/>
          <w:szCs w:val="20"/>
        </w:rPr>
        <w:t>i gian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xml:space="preserve"> theo h</w:t>
      </w:r>
      <w:r w:rsidRPr="00C14145">
        <w:rPr>
          <w:rFonts w:ascii="Arial" w:hAnsi="Arial" w:cs="Arial"/>
          <w:sz w:val="20"/>
          <w:szCs w:val="20"/>
        </w:rPr>
        <w:t>ợ</w:t>
      </w:r>
      <w:r w:rsidRPr="00C14145">
        <w:rPr>
          <w:rFonts w:ascii="Arial" w:hAnsi="Arial" w:cs="Arial"/>
          <w:sz w:val="20"/>
          <w:szCs w:val="20"/>
        </w:rPr>
        <w:t>p đ</w:t>
      </w:r>
      <w:r w:rsidRPr="00C14145">
        <w:rPr>
          <w:rFonts w:ascii="Arial" w:hAnsi="Arial" w:cs="Arial"/>
          <w:sz w:val="20"/>
          <w:szCs w:val="20"/>
        </w:rPr>
        <w:t>ồ</w:t>
      </w:r>
      <w:r w:rsidRPr="00C14145">
        <w:rPr>
          <w:rFonts w:ascii="Arial" w:hAnsi="Arial" w:cs="Arial"/>
          <w:sz w:val="20"/>
          <w:szCs w:val="20"/>
        </w:rPr>
        <w:t>ng thì đư</w:t>
      </w:r>
      <w:r w:rsidRPr="00C14145">
        <w:rPr>
          <w:rFonts w:ascii="Arial" w:hAnsi="Arial" w:cs="Arial"/>
          <w:sz w:val="20"/>
          <w:szCs w:val="20"/>
        </w:rPr>
        <w:t>ợ</w:t>
      </w:r>
      <w:r w:rsidRPr="00C14145">
        <w:rPr>
          <w:rFonts w:ascii="Arial" w:hAnsi="Arial" w:cs="Arial"/>
          <w:sz w:val="20"/>
          <w:szCs w:val="20"/>
        </w:rPr>
        <w:t>c nh</w:t>
      </w:r>
      <w:r w:rsidRPr="00C14145">
        <w:rPr>
          <w:rFonts w:ascii="Arial" w:hAnsi="Arial" w:cs="Arial"/>
          <w:sz w:val="20"/>
          <w:szCs w:val="20"/>
        </w:rPr>
        <w:t>ậ</w:t>
      </w:r>
      <w:r w:rsidRPr="00C14145">
        <w:rPr>
          <w:rFonts w:ascii="Arial" w:hAnsi="Arial" w:cs="Arial"/>
          <w:sz w:val="20"/>
          <w:szCs w:val="20"/>
        </w:rPr>
        <w:t>n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tương </w:t>
      </w:r>
      <w:r w:rsidRPr="00C14145">
        <w:rPr>
          <w:rFonts w:ascii="Arial" w:hAnsi="Arial" w:cs="Arial"/>
          <w:sz w:val="20"/>
          <w:szCs w:val="20"/>
        </w:rPr>
        <w:t>ứ</w:t>
      </w:r>
      <w:r w:rsidRPr="00C14145">
        <w:rPr>
          <w:rFonts w:ascii="Arial" w:hAnsi="Arial" w:cs="Arial"/>
          <w:sz w:val="20"/>
          <w:szCs w:val="20"/>
        </w:rPr>
        <w:t>ng v</w:t>
      </w:r>
      <w:r w:rsidRPr="00C14145">
        <w:rPr>
          <w:rFonts w:ascii="Arial" w:hAnsi="Arial" w:cs="Arial"/>
          <w:sz w:val="20"/>
          <w:szCs w:val="20"/>
        </w:rPr>
        <w:t>ớ</w:t>
      </w:r>
      <w:r w:rsidRPr="00C14145">
        <w:rPr>
          <w:rFonts w:ascii="Arial" w:hAnsi="Arial" w:cs="Arial"/>
          <w:sz w:val="20"/>
          <w:szCs w:val="20"/>
        </w:rPr>
        <w:t>i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đã tái ch</w:t>
      </w:r>
      <w:r w:rsidRPr="00C14145">
        <w:rPr>
          <w:rFonts w:ascii="Arial" w:hAnsi="Arial" w:cs="Arial"/>
          <w:sz w:val="20"/>
          <w:szCs w:val="20"/>
        </w:rPr>
        <w:t>ế</w:t>
      </w:r>
      <w:r w:rsidRPr="00C14145">
        <w:rPr>
          <w:rFonts w:ascii="Arial" w:hAnsi="Arial" w:cs="Arial"/>
          <w:sz w:val="20"/>
          <w:szCs w:val="20"/>
        </w:rPr>
        <w:t xml:space="preserve">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2 Đi</w:t>
      </w:r>
      <w:r w:rsidRPr="00C14145">
        <w:rPr>
          <w:rFonts w:ascii="Arial" w:hAnsi="Arial" w:cs="Arial"/>
          <w:sz w:val="20"/>
          <w:szCs w:val="20"/>
        </w:rPr>
        <w:t>ề</w:t>
      </w:r>
      <w:r w:rsidRPr="00C14145">
        <w:rPr>
          <w:rFonts w:ascii="Arial" w:hAnsi="Arial" w:cs="Arial"/>
          <w:sz w:val="20"/>
          <w:szCs w:val="20"/>
        </w:rPr>
        <w:t>u 15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nhưng không đư</w:t>
      </w:r>
      <w:r w:rsidRPr="00C14145">
        <w:rPr>
          <w:rFonts w:ascii="Arial" w:hAnsi="Arial" w:cs="Arial"/>
          <w:sz w:val="20"/>
          <w:szCs w:val="20"/>
        </w:rPr>
        <w:t>ợ</w:t>
      </w:r>
      <w:r w:rsidRPr="00C14145">
        <w:rPr>
          <w:rFonts w:ascii="Arial" w:hAnsi="Arial" w:cs="Arial"/>
          <w:sz w:val="20"/>
          <w:szCs w:val="20"/>
        </w:rPr>
        <w:t>c tham gia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trong vòng 05 năm và b</w:t>
      </w:r>
      <w:r w:rsidRPr="00C14145">
        <w:rPr>
          <w:rFonts w:ascii="Arial" w:hAnsi="Arial" w:cs="Arial"/>
          <w:sz w:val="20"/>
          <w:szCs w:val="20"/>
        </w:rPr>
        <w:t>ị</w:t>
      </w:r>
      <w:r w:rsidRPr="00C14145">
        <w:rPr>
          <w:rFonts w:ascii="Arial" w:hAnsi="Arial" w:cs="Arial"/>
          <w:sz w:val="20"/>
          <w:szCs w:val="20"/>
        </w:rPr>
        <w:t xml:space="preserve"> x</w:t>
      </w:r>
      <w:r w:rsidRPr="00C14145">
        <w:rPr>
          <w:rFonts w:ascii="Arial" w:hAnsi="Arial" w:cs="Arial"/>
          <w:sz w:val="20"/>
          <w:szCs w:val="20"/>
        </w:rPr>
        <w:t>ử</w:t>
      </w:r>
      <w:r w:rsidRPr="00C14145">
        <w:rPr>
          <w:rFonts w:ascii="Arial" w:hAnsi="Arial" w:cs="Arial"/>
          <w:sz w:val="20"/>
          <w:szCs w:val="20"/>
        </w:rPr>
        <w:t xml:space="preserve"> lý vi ph</w:t>
      </w:r>
      <w:r w:rsidRPr="00C14145">
        <w:rPr>
          <w:rFonts w:ascii="Arial" w:hAnsi="Arial" w:cs="Arial"/>
          <w:sz w:val="20"/>
          <w:szCs w:val="20"/>
        </w:rPr>
        <w:t>ạ</w:t>
      </w:r>
      <w:r w:rsidRPr="00C14145">
        <w:rPr>
          <w:rFonts w:ascii="Arial" w:hAnsi="Arial" w:cs="Arial"/>
          <w:sz w:val="20"/>
          <w:szCs w:val="20"/>
        </w:rPr>
        <w:t>m hành chính, tr</w:t>
      </w:r>
      <w:r w:rsidRPr="00C14145">
        <w:rPr>
          <w:rFonts w:ascii="Arial" w:hAnsi="Arial" w:cs="Arial"/>
          <w:sz w:val="20"/>
          <w:szCs w:val="20"/>
        </w:rPr>
        <w:t>ừ</w:t>
      </w:r>
      <w:r w:rsidRPr="00C14145">
        <w:rPr>
          <w:rFonts w:ascii="Arial" w:hAnsi="Arial" w:cs="Arial"/>
          <w:sz w:val="20"/>
          <w:szCs w:val="20"/>
        </w:rPr>
        <w:t xml:space="preserve">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b</w:t>
      </w:r>
      <w:r w:rsidRPr="00C14145">
        <w:rPr>
          <w:rFonts w:ascii="Arial" w:hAnsi="Arial" w:cs="Arial"/>
          <w:sz w:val="20"/>
          <w:szCs w:val="20"/>
        </w:rPr>
        <w:t>ấ</w:t>
      </w:r>
      <w:r w:rsidRPr="00C14145">
        <w:rPr>
          <w:rFonts w:ascii="Arial" w:hAnsi="Arial" w:cs="Arial"/>
          <w:sz w:val="20"/>
          <w:szCs w:val="20"/>
        </w:rPr>
        <w:t>t kh</w:t>
      </w:r>
      <w:r w:rsidRPr="00C14145">
        <w:rPr>
          <w:rFonts w:ascii="Arial" w:hAnsi="Arial" w:cs="Arial"/>
          <w:sz w:val="20"/>
          <w:szCs w:val="20"/>
        </w:rPr>
        <w:t>ả</w:t>
      </w:r>
      <w:r w:rsidRPr="00C14145">
        <w:rPr>
          <w:rFonts w:ascii="Arial" w:hAnsi="Arial" w:cs="Arial"/>
          <w:sz w:val="20"/>
          <w:szCs w:val="20"/>
        </w:rPr>
        <w:t xml:space="preserve"> kháng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x</w:t>
      </w:r>
      <w:r w:rsidRPr="00C14145">
        <w:rPr>
          <w:rFonts w:ascii="Arial" w:hAnsi="Arial" w:cs="Arial"/>
          <w:sz w:val="20"/>
          <w:szCs w:val="20"/>
        </w:rPr>
        <w:t>ử</w:t>
      </w:r>
      <w:r w:rsidRPr="00C14145">
        <w:rPr>
          <w:rFonts w:ascii="Arial" w:hAnsi="Arial" w:cs="Arial"/>
          <w:sz w:val="20"/>
          <w:szCs w:val="20"/>
        </w:rPr>
        <w:t xml:space="preserve"> lý vi ph</w:t>
      </w:r>
      <w:r w:rsidRPr="00C14145">
        <w:rPr>
          <w:rFonts w:ascii="Arial" w:hAnsi="Arial" w:cs="Arial"/>
          <w:sz w:val="20"/>
          <w:szCs w:val="20"/>
        </w:rPr>
        <w:t>ạ</w:t>
      </w:r>
      <w:r w:rsidRPr="00C14145">
        <w:rPr>
          <w:rFonts w:ascii="Arial" w:hAnsi="Arial" w:cs="Arial"/>
          <w:sz w:val="20"/>
          <w:szCs w:val="20"/>
        </w:rPr>
        <w:t>m hành chính.</w:t>
      </w:r>
    </w:p>
    <w:p w14:paraId="5EDDDD58"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15. Gi</w:t>
      </w:r>
      <w:r w:rsidRPr="00C14145">
        <w:rPr>
          <w:rFonts w:ascii="Arial" w:hAnsi="Arial" w:cs="Arial"/>
          <w:b/>
          <w:sz w:val="20"/>
          <w:szCs w:val="20"/>
        </w:rPr>
        <w:t>ả</w:t>
      </w:r>
      <w:r w:rsidRPr="00C14145">
        <w:rPr>
          <w:rFonts w:ascii="Arial" w:hAnsi="Arial" w:cs="Arial"/>
          <w:b/>
          <w:sz w:val="20"/>
          <w:szCs w:val="20"/>
        </w:rPr>
        <w:t>i ngân ti</w:t>
      </w:r>
      <w:r w:rsidRPr="00C14145">
        <w:rPr>
          <w:rFonts w:ascii="Arial" w:hAnsi="Arial" w:cs="Arial"/>
          <w:b/>
          <w:sz w:val="20"/>
          <w:szCs w:val="20"/>
        </w:rPr>
        <w:t>ề</w:t>
      </w:r>
      <w:r w:rsidRPr="00C14145">
        <w:rPr>
          <w:rFonts w:ascii="Arial" w:hAnsi="Arial" w:cs="Arial"/>
          <w:b/>
          <w:sz w:val="20"/>
          <w:szCs w:val="20"/>
        </w:rPr>
        <w:t>n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ho</w:t>
      </w:r>
      <w:r w:rsidRPr="00C14145">
        <w:rPr>
          <w:rFonts w:ascii="Arial" w:hAnsi="Arial" w:cs="Arial"/>
          <w:b/>
          <w:sz w:val="20"/>
          <w:szCs w:val="20"/>
        </w:rPr>
        <w:t>ạ</w:t>
      </w:r>
      <w:r w:rsidRPr="00C14145">
        <w:rPr>
          <w:rFonts w:ascii="Arial" w:hAnsi="Arial" w:cs="Arial"/>
          <w:b/>
          <w:sz w:val="20"/>
          <w:szCs w:val="20"/>
        </w:rPr>
        <w:t>t đ</w:t>
      </w:r>
      <w:r w:rsidRPr="00C14145">
        <w:rPr>
          <w:rFonts w:ascii="Arial" w:hAnsi="Arial" w:cs="Arial"/>
          <w:b/>
          <w:sz w:val="20"/>
          <w:szCs w:val="20"/>
        </w:rPr>
        <w:t>ộ</w:t>
      </w:r>
      <w:r w:rsidRPr="00C14145">
        <w:rPr>
          <w:rFonts w:ascii="Arial" w:hAnsi="Arial" w:cs="Arial"/>
          <w:b/>
          <w:sz w:val="20"/>
          <w:szCs w:val="20"/>
        </w:rPr>
        <w:t>ng tái ch</w:t>
      </w:r>
      <w:r w:rsidRPr="00C14145">
        <w:rPr>
          <w:rFonts w:ascii="Arial" w:hAnsi="Arial" w:cs="Arial"/>
          <w:b/>
          <w:sz w:val="20"/>
          <w:szCs w:val="20"/>
        </w:rPr>
        <w:t>ế</w:t>
      </w:r>
      <w:r w:rsidRPr="00C14145">
        <w:rPr>
          <w:rFonts w:ascii="Arial" w:hAnsi="Arial" w:cs="Arial"/>
          <w:b/>
          <w:sz w:val="20"/>
          <w:szCs w:val="20"/>
        </w:rPr>
        <w:t xml:space="preserve"> s</w:t>
      </w:r>
      <w:r w:rsidRPr="00C14145">
        <w:rPr>
          <w:rFonts w:ascii="Arial" w:hAnsi="Arial" w:cs="Arial"/>
          <w:b/>
          <w:sz w:val="20"/>
          <w:szCs w:val="20"/>
        </w:rPr>
        <w:t>ả</w:t>
      </w:r>
      <w:r w:rsidRPr="00C14145">
        <w:rPr>
          <w:rFonts w:ascii="Arial" w:hAnsi="Arial" w:cs="Arial"/>
          <w:b/>
          <w:sz w:val="20"/>
          <w:szCs w:val="20"/>
        </w:rPr>
        <w:t>n ph</w:t>
      </w:r>
      <w:r w:rsidRPr="00C14145">
        <w:rPr>
          <w:rFonts w:ascii="Arial" w:hAnsi="Arial" w:cs="Arial"/>
          <w:b/>
          <w:sz w:val="20"/>
          <w:szCs w:val="20"/>
        </w:rPr>
        <w:t>ẩ</w:t>
      </w:r>
      <w:r w:rsidRPr="00C14145">
        <w:rPr>
          <w:rFonts w:ascii="Arial" w:hAnsi="Arial" w:cs="Arial"/>
          <w:b/>
          <w:sz w:val="20"/>
          <w:szCs w:val="20"/>
        </w:rPr>
        <w:t>m, bao bì</w:t>
      </w:r>
    </w:p>
    <w:p w14:paraId="00815A28"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Vi</w:t>
      </w:r>
      <w:r w:rsidRPr="00C14145">
        <w:rPr>
          <w:rFonts w:ascii="Arial" w:hAnsi="Arial" w:cs="Arial"/>
          <w:sz w:val="20"/>
          <w:szCs w:val="20"/>
        </w:rPr>
        <w:t>ệ</w:t>
      </w:r>
      <w:r w:rsidRPr="00C14145">
        <w:rPr>
          <w:rFonts w:ascii="Arial" w:hAnsi="Arial" w:cs="Arial"/>
          <w:sz w:val="20"/>
          <w:szCs w:val="20"/>
        </w:rPr>
        <w:t>c gi</w:t>
      </w:r>
      <w:r w:rsidRPr="00C14145">
        <w:rPr>
          <w:rFonts w:ascii="Arial" w:hAnsi="Arial" w:cs="Arial"/>
          <w:sz w:val="20"/>
          <w:szCs w:val="20"/>
        </w:rPr>
        <w:t>ả</w:t>
      </w:r>
      <w:r w:rsidRPr="00C14145">
        <w:rPr>
          <w:rFonts w:ascii="Arial" w:hAnsi="Arial" w:cs="Arial"/>
          <w:sz w:val="20"/>
          <w:szCs w:val="20"/>
        </w:rPr>
        <w:t>i ngân ti</w:t>
      </w:r>
      <w:r w:rsidRPr="00C14145">
        <w:rPr>
          <w:rFonts w:ascii="Arial" w:hAnsi="Arial" w:cs="Arial"/>
          <w:sz w:val="20"/>
          <w:szCs w:val="20"/>
        </w:rPr>
        <w:t>ề</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theo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đã tái ch</w:t>
      </w:r>
      <w:r w:rsidRPr="00C14145">
        <w:rPr>
          <w:rFonts w:ascii="Arial" w:hAnsi="Arial" w:cs="Arial"/>
          <w:sz w:val="20"/>
          <w:szCs w:val="20"/>
        </w:rPr>
        <w:t>ế</w:t>
      </w:r>
      <w:r w:rsidRPr="00C14145">
        <w:rPr>
          <w:rFonts w:ascii="Arial" w:hAnsi="Arial" w:cs="Arial"/>
          <w:sz w:val="20"/>
          <w:szCs w:val="20"/>
        </w:rPr>
        <w:t xml:space="preserve"> đáp </w:t>
      </w:r>
      <w:r w:rsidRPr="00C14145">
        <w:rPr>
          <w:rFonts w:ascii="Arial" w:hAnsi="Arial" w:cs="Arial"/>
          <w:sz w:val="20"/>
          <w:szCs w:val="20"/>
        </w:rPr>
        <w:t>ứ</w:t>
      </w:r>
      <w:r w:rsidRPr="00C14145">
        <w:rPr>
          <w:rFonts w:ascii="Arial" w:hAnsi="Arial" w:cs="Arial"/>
          <w:sz w:val="20"/>
          <w:szCs w:val="20"/>
        </w:rPr>
        <w:t>ng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Đi</w:t>
      </w:r>
      <w:r w:rsidRPr="00C14145">
        <w:rPr>
          <w:rFonts w:ascii="Arial" w:hAnsi="Arial" w:cs="Arial"/>
          <w:sz w:val="20"/>
          <w:szCs w:val="20"/>
        </w:rPr>
        <w:t>ề</w:t>
      </w:r>
      <w:r w:rsidRPr="00C14145">
        <w:rPr>
          <w:rFonts w:ascii="Arial" w:hAnsi="Arial" w:cs="Arial"/>
          <w:sz w:val="20"/>
          <w:szCs w:val="20"/>
        </w:rPr>
        <w:t>u 13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gi</w:t>
      </w:r>
      <w:r w:rsidRPr="00C14145">
        <w:rPr>
          <w:rFonts w:ascii="Arial" w:hAnsi="Arial" w:cs="Arial"/>
          <w:sz w:val="20"/>
          <w:szCs w:val="20"/>
        </w:rPr>
        <w:t>ả</w:t>
      </w:r>
      <w:r w:rsidRPr="00C14145">
        <w:rPr>
          <w:rFonts w:ascii="Arial" w:hAnsi="Arial" w:cs="Arial"/>
          <w:sz w:val="20"/>
          <w:szCs w:val="20"/>
        </w:rPr>
        <w:t>i ngân theo nhi</w:t>
      </w:r>
      <w:r w:rsidRPr="00C14145">
        <w:rPr>
          <w:rFonts w:ascii="Arial" w:hAnsi="Arial" w:cs="Arial"/>
          <w:sz w:val="20"/>
          <w:szCs w:val="20"/>
        </w:rPr>
        <w:t>ề</w:t>
      </w:r>
      <w:r w:rsidRPr="00C14145">
        <w:rPr>
          <w:rFonts w:ascii="Arial" w:hAnsi="Arial" w:cs="Arial"/>
          <w:sz w:val="20"/>
          <w:szCs w:val="20"/>
        </w:rPr>
        <w:t>u l</w:t>
      </w:r>
      <w:r w:rsidRPr="00C14145">
        <w:rPr>
          <w:rFonts w:ascii="Arial" w:hAnsi="Arial" w:cs="Arial"/>
          <w:sz w:val="20"/>
          <w:szCs w:val="20"/>
        </w:rPr>
        <w:t>ầ</w:t>
      </w:r>
      <w:r w:rsidRPr="00C14145">
        <w:rPr>
          <w:rFonts w:ascii="Arial" w:hAnsi="Arial" w:cs="Arial"/>
          <w:sz w:val="20"/>
          <w:szCs w:val="20"/>
        </w:rPr>
        <w:t>n trong th</w:t>
      </w:r>
      <w:r w:rsidRPr="00C14145">
        <w:rPr>
          <w:rFonts w:ascii="Arial" w:hAnsi="Arial" w:cs="Arial"/>
          <w:sz w:val="20"/>
          <w:szCs w:val="20"/>
        </w:rPr>
        <w:t>ờ</w:t>
      </w:r>
      <w:r w:rsidRPr="00C14145">
        <w:rPr>
          <w:rFonts w:ascii="Arial" w:hAnsi="Arial" w:cs="Arial"/>
          <w:sz w:val="20"/>
          <w:szCs w:val="20"/>
        </w:rPr>
        <w:t>i gian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tái ch</w:t>
      </w:r>
      <w:r w:rsidRPr="00C14145">
        <w:rPr>
          <w:rFonts w:ascii="Arial" w:hAnsi="Arial" w:cs="Arial"/>
          <w:sz w:val="20"/>
          <w:szCs w:val="20"/>
        </w:rPr>
        <w:t>ế</w:t>
      </w:r>
      <w:r w:rsidRPr="00C14145">
        <w:rPr>
          <w:rFonts w:ascii="Arial" w:hAnsi="Arial" w:cs="Arial"/>
          <w:sz w:val="20"/>
          <w:szCs w:val="20"/>
        </w:rPr>
        <w:t>, các l</w:t>
      </w:r>
      <w:r w:rsidRPr="00C14145">
        <w:rPr>
          <w:rFonts w:ascii="Arial" w:hAnsi="Arial" w:cs="Arial"/>
          <w:sz w:val="20"/>
          <w:szCs w:val="20"/>
        </w:rPr>
        <w:t>ầ</w:t>
      </w:r>
      <w:r w:rsidRPr="00C14145">
        <w:rPr>
          <w:rFonts w:ascii="Arial" w:hAnsi="Arial" w:cs="Arial"/>
          <w:sz w:val="20"/>
          <w:szCs w:val="20"/>
        </w:rPr>
        <w:t>n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gi</w:t>
      </w:r>
      <w:r w:rsidRPr="00C14145">
        <w:rPr>
          <w:rFonts w:ascii="Arial" w:hAnsi="Arial" w:cs="Arial"/>
          <w:sz w:val="20"/>
          <w:szCs w:val="20"/>
        </w:rPr>
        <w:t>ả</w:t>
      </w:r>
      <w:r w:rsidRPr="00C14145">
        <w:rPr>
          <w:rFonts w:ascii="Arial" w:hAnsi="Arial" w:cs="Arial"/>
          <w:sz w:val="20"/>
          <w:szCs w:val="20"/>
        </w:rPr>
        <w:t>i ngân cách nhau không dư</w:t>
      </w:r>
      <w:r w:rsidRPr="00C14145">
        <w:rPr>
          <w:rFonts w:ascii="Arial" w:hAnsi="Arial" w:cs="Arial"/>
          <w:sz w:val="20"/>
          <w:szCs w:val="20"/>
        </w:rPr>
        <w:t>ớ</w:t>
      </w:r>
      <w:r w:rsidRPr="00C14145">
        <w:rPr>
          <w:rFonts w:ascii="Arial" w:hAnsi="Arial" w:cs="Arial"/>
          <w:sz w:val="20"/>
          <w:szCs w:val="20"/>
        </w:rPr>
        <w:t>i 03 tháng. 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ph</w:t>
      </w:r>
      <w:r w:rsidRPr="00C14145">
        <w:rPr>
          <w:rFonts w:ascii="Arial" w:hAnsi="Arial" w:cs="Arial"/>
          <w:sz w:val="20"/>
          <w:szCs w:val="20"/>
        </w:rPr>
        <w:t>ả</w:t>
      </w:r>
      <w:r w:rsidRPr="00C14145">
        <w:rPr>
          <w:rFonts w:ascii="Arial" w:hAnsi="Arial" w:cs="Arial"/>
          <w:sz w:val="20"/>
          <w:szCs w:val="20"/>
        </w:rPr>
        <w:t>i l</w:t>
      </w:r>
      <w:r w:rsidRPr="00C14145">
        <w:rPr>
          <w:rFonts w:ascii="Arial" w:hAnsi="Arial" w:cs="Arial"/>
          <w:sz w:val="20"/>
          <w:szCs w:val="20"/>
        </w:rPr>
        <w:t>ậ</w:t>
      </w:r>
      <w:r w:rsidRPr="00C14145">
        <w:rPr>
          <w:rFonts w:ascii="Arial" w:hAnsi="Arial" w:cs="Arial"/>
          <w:sz w:val="20"/>
          <w:szCs w:val="20"/>
        </w:rPr>
        <w:t>p báo cáo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theo m</w:t>
      </w:r>
      <w:r w:rsidRPr="00C14145">
        <w:rPr>
          <w:rFonts w:ascii="Arial" w:hAnsi="Arial" w:cs="Arial"/>
          <w:sz w:val="20"/>
          <w:szCs w:val="20"/>
        </w:rPr>
        <w:t>ẫ</w:t>
      </w:r>
      <w:r w:rsidRPr="00C14145">
        <w:rPr>
          <w:rFonts w:ascii="Arial" w:hAnsi="Arial" w:cs="Arial"/>
          <w:sz w:val="20"/>
          <w:szCs w:val="20"/>
        </w:rPr>
        <w:t>u do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quy đ</w:t>
      </w:r>
      <w:r w:rsidRPr="00C14145">
        <w:rPr>
          <w:rFonts w:ascii="Arial" w:hAnsi="Arial" w:cs="Arial"/>
          <w:sz w:val="20"/>
          <w:szCs w:val="20"/>
        </w:rPr>
        <w:t>ị</w:t>
      </w:r>
      <w:r w:rsidRPr="00C14145">
        <w:rPr>
          <w:rFonts w:ascii="Arial" w:hAnsi="Arial" w:cs="Arial"/>
          <w:sz w:val="20"/>
          <w:szCs w:val="20"/>
        </w:rPr>
        <w:t>nh. Báo cáo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ph</w:t>
      </w:r>
      <w:r w:rsidRPr="00C14145">
        <w:rPr>
          <w:rFonts w:ascii="Arial" w:hAnsi="Arial" w:cs="Arial"/>
          <w:sz w:val="20"/>
          <w:szCs w:val="20"/>
        </w:rPr>
        <w:t>ả</w:t>
      </w:r>
      <w:r w:rsidRPr="00C14145">
        <w:rPr>
          <w:rFonts w:ascii="Arial" w:hAnsi="Arial" w:cs="Arial"/>
          <w:sz w:val="20"/>
          <w:szCs w:val="20"/>
        </w:rPr>
        <w:t>i đư</w:t>
      </w:r>
      <w:r w:rsidRPr="00C14145">
        <w:rPr>
          <w:rFonts w:ascii="Arial" w:hAnsi="Arial" w:cs="Arial"/>
          <w:sz w:val="20"/>
          <w:szCs w:val="20"/>
        </w:rPr>
        <w:t>ợ</w:t>
      </w:r>
      <w:r w:rsidRPr="00C14145">
        <w:rPr>
          <w:rFonts w:ascii="Arial" w:hAnsi="Arial" w:cs="Arial"/>
          <w:sz w:val="20"/>
          <w:szCs w:val="20"/>
        </w:rPr>
        <w:t>c xác nh</w:t>
      </w:r>
      <w:r w:rsidRPr="00C14145">
        <w:rPr>
          <w:rFonts w:ascii="Arial" w:hAnsi="Arial" w:cs="Arial"/>
          <w:sz w:val="20"/>
          <w:szCs w:val="20"/>
        </w:rPr>
        <w:t>ậ</w:t>
      </w:r>
      <w:r w:rsidRPr="00C14145">
        <w:rPr>
          <w:rFonts w:ascii="Arial" w:hAnsi="Arial" w:cs="Arial"/>
          <w:sz w:val="20"/>
          <w:szCs w:val="20"/>
        </w:rPr>
        <w:t>n b</w:t>
      </w:r>
      <w:r w:rsidRPr="00C14145">
        <w:rPr>
          <w:rFonts w:ascii="Arial" w:hAnsi="Arial" w:cs="Arial"/>
          <w:sz w:val="20"/>
          <w:szCs w:val="20"/>
        </w:rPr>
        <w:t>ở</w:t>
      </w:r>
      <w:r w:rsidRPr="00C14145">
        <w:rPr>
          <w:rFonts w:ascii="Arial" w:hAnsi="Arial" w:cs="Arial"/>
          <w:sz w:val="20"/>
          <w:szCs w:val="20"/>
        </w:rPr>
        <w:t>i đơn v</w:t>
      </w:r>
      <w:r w:rsidRPr="00C14145">
        <w:rPr>
          <w:rFonts w:ascii="Arial" w:hAnsi="Arial" w:cs="Arial"/>
          <w:sz w:val="20"/>
          <w:szCs w:val="20"/>
        </w:rPr>
        <w:t>ị</w:t>
      </w:r>
      <w:r w:rsidRPr="00C14145">
        <w:rPr>
          <w:rFonts w:ascii="Arial" w:hAnsi="Arial" w:cs="Arial"/>
          <w:sz w:val="20"/>
          <w:szCs w:val="20"/>
        </w:rPr>
        <w:t xml:space="preserve"> ki</w:t>
      </w:r>
      <w:r w:rsidRPr="00C14145">
        <w:rPr>
          <w:rFonts w:ascii="Arial" w:hAnsi="Arial" w:cs="Arial"/>
          <w:sz w:val="20"/>
          <w:szCs w:val="20"/>
        </w:rPr>
        <w:t>ể</w:t>
      </w:r>
      <w:r w:rsidRPr="00C14145">
        <w:rPr>
          <w:rFonts w:ascii="Arial" w:hAnsi="Arial" w:cs="Arial"/>
          <w:sz w:val="20"/>
          <w:szCs w:val="20"/>
        </w:rPr>
        <w:t>m toán đ</w:t>
      </w:r>
      <w:r w:rsidRPr="00C14145">
        <w:rPr>
          <w:rFonts w:ascii="Arial" w:hAnsi="Arial" w:cs="Arial"/>
          <w:sz w:val="20"/>
          <w:szCs w:val="20"/>
        </w:rPr>
        <w:t>ộ</w:t>
      </w:r>
      <w:r w:rsidRPr="00C14145">
        <w:rPr>
          <w:rFonts w:ascii="Arial" w:hAnsi="Arial" w:cs="Arial"/>
          <w:sz w:val="20"/>
          <w:szCs w:val="20"/>
        </w:rPr>
        <w:t>c l</w:t>
      </w:r>
      <w:r w:rsidRPr="00C14145">
        <w:rPr>
          <w:rFonts w:ascii="Arial" w:hAnsi="Arial" w:cs="Arial"/>
          <w:sz w:val="20"/>
          <w:szCs w:val="20"/>
        </w:rPr>
        <w:t>ậ</w:t>
      </w:r>
      <w:r w:rsidRPr="00C14145">
        <w:rPr>
          <w:rFonts w:ascii="Arial" w:hAnsi="Arial" w:cs="Arial"/>
          <w:sz w:val="20"/>
          <w:szCs w:val="20"/>
        </w:rPr>
        <w:t>p v</w:t>
      </w:r>
      <w:r w:rsidRPr="00C14145">
        <w:rPr>
          <w:rFonts w:ascii="Arial" w:hAnsi="Arial" w:cs="Arial"/>
          <w:sz w:val="20"/>
          <w:szCs w:val="20"/>
        </w:rPr>
        <w:t>ề</w:t>
      </w:r>
      <w:r w:rsidRPr="00C14145">
        <w:rPr>
          <w:rFonts w:ascii="Arial" w:hAnsi="Arial" w:cs="Arial"/>
          <w:sz w:val="20"/>
          <w:szCs w:val="20"/>
        </w:rPr>
        <w:t xml:space="preserve"> tính đ</w:t>
      </w:r>
      <w:r w:rsidRPr="00C14145">
        <w:rPr>
          <w:rFonts w:ascii="Arial" w:hAnsi="Arial" w:cs="Arial"/>
          <w:sz w:val="20"/>
          <w:szCs w:val="20"/>
        </w:rPr>
        <w:t>ầ</w:t>
      </w:r>
      <w:r w:rsidRPr="00C14145">
        <w:rPr>
          <w:rFonts w:ascii="Arial" w:hAnsi="Arial" w:cs="Arial"/>
          <w:sz w:val="20"/>
          <w:szCs w:val="20"/>
        </w:rPr>
        <w:t>y đ</w:t>
      </w:r>
      <w:r w:rsidRPr="00C14145">
        <w:rPr>
          <w:rFonts w:ascii="Arial" w:hAnsi="Arial" w:cs="Arial"/>
          <w:sz w:val="20"/>
          <w:szCs w:val="20"/>
        </w:rPr>
        <w:t>ủ</w:t>
      </w:r>
      <w:r w:rsidRPr="00C14145">
        <w:rPr>
          <w:rFonts w:ascii="Arial" w:hAnsi="Arial" w:cs="Arial"/>
          <w:sz w:val="20"/>
          <w:szCs w:val="20"/>
        </w:rPr>
        <w:t>, h</w:t>
      </w:r>
      <w:r w:rsidRPr="00C14145">
        <w:rPr>
          <w:rFonts w:ascii="Arial" w:hAnsi="Arial" w:cs="Arial"/>
          <w:sz w:val="20"/>
          <w:szCs w:val="20"/>
        </w:rPr>
        <w:t>ợ</w:t>
      </w:r>
      <w:r w:rsidRPr="00C14145">
        <w:rPr>
          <w:rFonts w:ascii="Arial" w:hAnsi="Arial" w:cs="Arial"/>
          <w:sz w:val="20"/>
          <w:szCs w:val="20"/>
        </w:rPr>
        <w:t>p lý và đáng tin c</w:t>
      </w:r>
      <w:r w:rsidRPr="00C14145">
        <w:rPr>
          <w:rFonts w:ascii="Arial" w:hAnsi="Arial" w:cs="Arial"/>
          <w:sz w:val="20"/>
          <w:szCs w:val="20"/>
        </w:rPr>
        <w:t>ậ</w:t>
      </w:r>
      <w:r w:rsidRPr="00C14145">
        <w:rPr>
          <w:rFonts w:ascii="Arial" w:hAnsi="Arial" w:cs="Arial"/>
          <w:sz w:val="20"/>
          <w:szCs w:val="20"/>
        </w:rPr>
        <w:t>y c</w:t>
      </w:r>
      <w:r w:rsidRPr="00C14145">
        <w:rPr>
          <w:rFonts w:ascii="Arial" w:hAnsi="Arial" w:cs="Arial"/>
          <w:sz w:val="20"/>
          <w:szCs w:val="20"/>
        </w:rPr>
        <w:t>ủ</w:t>
      </w:r>
      <w:r w:rsidRPr="00C14145">
        <w:rPr>
          <w:rFonts w:ascii="Arial" w:hAnsi="Arial" w:cs="Arial"/>
          <w:sz w:val="20"/>
          <w:szCs w:val="20"/>
        </w:rPr>
        <w:t>a thông tin trên báo</w:t>
      </w:r>
      <w:r w:rsidRPr="00C14145">
        <w:rPr>
          <w:rFonts w:ascii="Arial" w:hAnsi="Arial" w:cs="Arial"/>
          <w:sz w:val="20"/>
          <w:szCs w:val="20"/>
        </w:rPr>
        <w:t xml:space="preserve"> cáo (ki</w:t>
      </w:r>
      <w:r w:rsidRPr="00C14145">
        <w:rPr>
          <w:rFonts w:ascii="Arial" w:hAnsi="Arial" w:cs="Arial"/>
          <w:sz w:val="20"/>
          <w:szCs w:val="20"/>
        </w:rPr>
        <w:t>ể</w:t>
      </w:r>
      <w:r w:rsidRPr="00C14145">
        <w:rPr>
          <w:rFonts w:ascii="Arial" w:hAnsi="Arial" w:cs="Arial"/>
          <w:sz w:val="20"/>
          <w:szCs w:val="20"/>
        </w:rPr>
        <w:t>m toán phi tài chính)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ki</w:t>
      </w:r>
      <w:r w:rsidRPr="00C14145">
        <w:rPr>
          <w:rFonts w:ascii="Arial" w:hAnsi="Arial" w:cs="Arial"/>
          <w:sz w:val="20"/>
          <w:szCs w:val="20"/>
        </w:rPr>
        <w:t>ể</w:t>
      </w:r>
      <w:r w:rsidRPr="00C14145">
        <w:rPr>
          <w:rFonts w:ascii="Arial" w:hAnsi="Arial" w:cs="Arial"/>
          <w:sz w:val="20"/>
          <w:szCs w:val="20"/>
        </w:rPr>
        <w:t>m toán. 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ch</w:t>
      </w:r>
      <w:r w:rsidRPr="00C14145">
        <w:rPr>
          <w:rFonts w:ascii="Arial" w:hAnsi="Arial" w:cs="Arial"/>
          <w:sz w:val="20"/>
          <w:szCs w:val="20"/>
        </w:rPr>
        <w:t>ị</w:t>
      </w:r>
      <w:r w:rsidRPr="00C14145">
        <w:rPr>
          <w:rFonts w:ascii="Arial" w:hAnsi="Arial" w:cs="Arial"/>
          <w:sz w:val="20"/>
          <w:szCs w:val="20"/>
        </w:rPr>
        <w:t>u trách nhi</w:t>
      </w:r>
      <w:r w:rsidRPr="00C14145">
        <w:rPr>
          <w:rFonts w:ascii="Arial" w:hAnsi="Arial" w:cs="Arial"/>
          <w:sz w:val="20"/>
          <w:szCs w:val="20"/>
        </w:rPr>
        <w:t>ệ</w:t>
      </w:r>
      <w:r w:rsidRPr="00C14145">
        <w:rPr>
          <w:rFonts w:ascii="Arial" w:hAnsi="Arial" w:cs="Arial"/>
          <w:sz w:val="20"/>
          <w:szCs w:val="20"/>
        </w:rPr>
        <w:t>m l</w:t>
      </w:r>
      <w:r w:rsidRPr="00C14145">
        <w:rPr>
          <w:rFonts w:ascii="Arial" w:hAnsi="Arial" w:cs="Arial"/>
          <w:sz w:val="20"/>
          <w:szCs w:val="20"/>
        </w:rPr>
        <w:t>ự</w:t>
      </w:r>
      <w:r w:rsidRPr="00C14145">
        <w:rPr>
          <w:rFonts w:ascii="Arial" w:hAnsi="Arial" w:cs="Arial"/>
          <w:sz w:val="20"/>
          <w:szCs w:val="20"/>
        </w:rPr>
        <w:t>a ch</w:t>
      </w:r>
      <w:r w:rsidRPr="00C14145">
        <w:rPr>
          <w:rFonts w:ascii="Arial" w:hAnsi="Arial" w:cs="Arial"/>
          <w:sz w:val="20"/>
          <w:szCs w:val="20"/>
        </w:rPr>
        <w:t>ọ</w:t>
      </w:r>
      <w:r w:rsidRPr="00C14145">
        <w:rPr>
          <w:rFonts w:ascii="Arial" w:hAnsi="Arial" w:cs="Arial"/>
          <w:sz w:val="20"/>
          <w:szCs w:val="20"/>
        </w:rPr>
        <w:t>n, thuê và chi tr</w:t>
      </w:r>
      <w:r w:rsidRPr="00C14145">
        <w:rPr>
          <w:rFonts w:ascii="Arial" w:hAnsi="Arial" w:cs="Arial"/>
          <w:sz w:val="20"/>
          <w:szCs w:val="20"/>
        </w:rPr>
        <w:t>ả</w:t>
      </w:r>
      <w:r w:rsidRPr="00C14145">
        <w:rPr>
          <w:rFonts w:ascii="Arial" w:hAnsi="Arial" w:cs="Arial"/>
          <w:sz w:val="20"/>
          <w:szCs w:val="20"/>
        </w:rPr>
        <w:t xml:space="preserve"> chi phí cho bên ki</w:t>
      </w:r>
      <w:r w:rsidRPr="00C14145">
        <w:rPr>
          <w:rFonts w:ascii="Arial" w:hAnsi="Arial" w:cs="Arial"/>
          <w:sz w:val="20"/>
          <w:szCs w:val="20"/>
        </w:rPr>
        <w:t>ể</w:t>
      </w:r>
      <w:r w:rsidRPr="00C14145">
        <w:rPr>
          <w:rFonts w:ascii="Arial" w:hAnsi="Arial" w:cs="Arial"/>
          <w:sz w:val="20"/>
          <w:szCs w:val="20"/>
        </w:rPr>
        <w:t>m toán đ</w:t>
      </w:r>
      <w:r w:rsidRPr="00C14145">
        <w:rPr>
          <w:rFonts w:ascii="Arial" w:hAnsi="Arial" w:cs="Arial"/>
          <w:sz w:val="20"/>
          <w:szCs w:val="20"/>
        </w:rPr>
        <w:t>ộ</w:t>
      </w:r>
      <w:r w:rsidRPr="00C14145">
        <w:rPr>
          <w:rFonts w:ascii="Arial" w:hAnsi="Arial" w:cs="Arial"/>
          <w:sz w:val="20"/>
          <w:szCs w:val="20"/>
        </w:rPr>
        <w:t>c l</w:t>
      </w:r>
      <w:r w:rsidRPr="00C14145">
        <w:rPr>
          <w:rFonts w:ascii="Arial" w:hAnsi="Arial" w:cs="Arial"/>
          <w:sz w:val="20"/>
          <w:szCs w:val="20"/>
        </w:rPr>
        <w:t>ậ</w:t>
      </w:r>
      <w:r w:rsidRPr="00C14145">
        <w:rPr>
          <w:rFonts w:ascii="Arial" w:hAnsi="Arial" w:cs="Arial"/>
          <w:sz w:val="20"/>
          <w:szCs w:val="20"/>
        </w:rPr>
        <w:t>p; đ</w:t>
      </w:r>
      <w:r w:rsidRPr="00C14145">
        <w:rPr>
          <w:rFonts w:ascii="Arial" w:hAnsi="Arial" w:cs="Arial"/>
          <w:sz w:val="20"/>
          <w:szCs w:val="20"/>
        </w:rPr>
        <w:t>ồ</w:t>
      </w:r>
      <w:r w:rsidRPr="00C14145">
        <w:rPr>
          <w:rFonts w:ascii="Arial" w:hAnsi="Arial" w:cs="Arial"/>
          <w:sz w:val="20"/>
          <w:szCs w:val="20"/>
        </w:rPr>
        <w:t>ng th</w:t>
      </w:r>
      <w:r w:rsidRPr="00C14145">
        <w:rPr>
          <w:rFonts w:ascii="Arial" w:hAnsi="Arial" w:cs="Arial"/>
          <w:sz w:val="20"/>
          <w:szCs w:val="20"/>
        </w:rPr>
        <w:t>ờ</w:t>
      </w:r>
      <w:r w:rsidRPr="00C14145">
        <w:rPr>
          <w:rFonts w:ascii="Arial" w:hAnsi="Arial" w:cs="Arial"/>
          <w:sz w:val="20"/>
          <w:szCs w:val="20"/>
        </w:rPr>
        <w:t>i ch</w:t>
      </w:r>
      <w:r w:rsidRPr="00C14145">
        <w:rPr>
          <w:rFonts w:ascii="Arial" w:hAnsi="Arial" w:cs="Arial"/>
          <w:sz w:val="20"/>
          <w:szCs w:val="20"/>
        </w:rPr>
        <w:t>ị</w:t>
      </w:r>
      <w:r w:rsidRPr="00C14145">
        <w:rPr>
          <w:rFonts w:ascii="Arial" w:hAnsi="Arial" w:cs="Arial"/>
          <w:sz w:val="20"/>
          <w:szCs w:val="20"/>
        </w:rPr>
        <w:t>u hoàn toàn trách nhi</w:t>
      </w:r>
      <w:r w:rsidRPr="00C14145">
        <w:rPr>
          <w:rFonts w:ascii="Arial" w:hAnsi="Arial" w:cs="Arial"/>
          <w:sz w:val="20"/>
          <w:szCs w:val="20"/>
        </w:rPr>
        <w:t>ệ</w:t>
      </w:r>
      <w:r w:rsidRPr="00C14145">
        <w:rPr>
          <w:rFonts w:ascii="Arial" w:hAnsi="Arial" w:cs="Arial"/>
          <w:sz w:val="20"/>
          <w:szCs w:val="20"/>
        </w:rPr>
        <w:t>m trư</w:t>
      </w:r>
      <w:r w:rsidRPr="00C14145">
        <w:rPr>
          <w:rFonts w:ascii="Arial" w:hAnsi="Arial" w:cs="Arial"/>
          <w:sz w:val="20"/>
          <w:szCs w:val="20"/>
        </w:rPr>
        <w:t>ớ</w:t>
      </w:r>
      <w:r w:rsidRPr="00C14145">
        <w:rPr>
          <w:rFonts w:ascii="Arial" w:hAnsi="Arial" w:cs="Arial"/>
          <w:sz w:val="20"/>
          <w:szCs w:val="20"/>
        </w:rPr>
        <w:t>c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n</w:t>
      </w:r>
      <w:r w:rsidRPr="00C14145">
        <w:rPr>
          <w:rFonts w:ascii="Arial" w:hAnsi="Arial" w:cs="Arial"/>
          <w:sz w:val="20"/>
          <w:szCs w:val="20"/>
        </w:rPr>
        <w:t>ộ</w:t>
      </w:r>
      <w:r w:rsidRPr="00C14145">
        <w:rPr>
          <w:rFonts w:ascii="Arial" w:hAnsi="Arial" w:cs="Arial"/>
          <w:sz w:val="20"/>
          <w:szCs w:val="20"/>
        </w:rPr>
        <w:t>i dung báo cáo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w:t>
      </w:r>
      <w:r w:rsidRPr="00C14145">
        <w:rPr>
          <w:rFonts w:ascii="Arial" w:hAnsi="Arial" w:cs="Arial"/>
          <w:sz w:val="20"/>
          <w:szCs w:val="20"/>
        </w:rPr>
        <w:t>theo quy đ</w:t>
      </w:r>
      <w:r w:rsidRPr="00C14145">
        <w:rPr>
          <w:rFonts w:ascii="Arial" w:hAnsi="Arial" w:cs="Arial"/>
          <w:sz w:val="20"/>
          <w:szCs w:val="20"/>
        </w:rPr>
        <w:t>ị</w:t>
      </w:r>
      <w:r w:rsidRPr="00C14145">
        <w:rPr>
          <w:rFonts w:ascii="Arial" w:hAnsi="Arial" w:cs="Arial"/>
          <w:sz w:val="20"/>
          <w:szCs w:val="20"/>
        </w:rPr>
        <w:t>nh. Đơn v</w:t>
      </w:r>
      <w:r w:rsidRPr="00C14145">
        <w:rPr>
          <w:rFonts w:ascii="Arial" w:hAnsi="Arial" w:cs="Arial"/>
          <w:sz w:val="20"/>
          <w:szCs w:val="20"/>
        </w:rPr>
        <w:t>ị</w:t>
      </w:r>
      <w:r w:rsidRPr="00C14145">
        <w:rPr>
          <w:rFonts w:ascii="Arial" w:hAnsi="Arial" w:cs="Arial"/>
          <w:sz w:val="20"/>
          <w:szCs w:val="20"/>
        </w:rPr>
        <w:t xml:space="preserve"> ki</w:t>
      </w:r>
      <w:r w:rsidRPr="00C14145">
        <w:rPr>
          <w:rFonts w:ascii="Arial" w:hAnsi="Arial" w:cs="Arial"/>
          <w:sz w:val="20"/>
          <w:szCs w:val="20"/>
        </w:rPr>
        <w:t>ể</w:t>
      </w:r>
      <w:r w:rsidRPr="00C14145">
        <w:rPr>
          <w:rFonts w:ascii="Arial" w:hAnsi="Arial" w:cs="Arial"/>
          <w:sz w:val="20"/>
          <w:szCs w:val="20"/>
        </w:rPr>
        <w:t>m toán đ</w:t>
      </w:r>
      <w:r w:rsidRPr="00C14145">
        <w:rPr>
          <w:rFonts w:ascii="Arial" w:hAnsi="Arial" w:cs="Arial"/>
          <w:sz w:val="20"/>
          <w:szCs w:val="20"/>
        </w:rPr>
        <w:t>ộ</w:t>
      </w:r>
      <w:r w:rsidRPr="00C14145">
        <w:rPr>
          <w:rFonts w:ascii="Arial" w:hAnsi="Arial" w:cs="Arial"/>
          <w:sz w:val="20"/>
          <w:szCs w:val="20"/>
        </w:rPr>
        <w:t>c l</w:t>
      </w:r>
      <w:r w:rsidRPr="00C14145">
        <w:rPr>
          <w:rFonts w:ascii="Arial" w:hAnsi="Arial" w:cs="Arial"/>
          <w:sz w:val="20"/>
          <w:szCs w:val="20"/>
        </w:rPr>
        <w:t>ậ</w:t>
      </w:r>
      <w:r w:rsidRPr="00C14145">
        <w:rPr>
          <w:rFonts w:ascii="Arial" w:hAnsi="Arial" w:cs="Arial"/>
          <w:sz w:val="20"/>
          <w:szCs w:val="20"/>
        </w:rPr>
        <w:t>p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ki</w:t>
      </w:r>
      <w:r w:rsidRPr="00C14145">
        <w:rPr>
          <w:rFonts w:ascii="Arial" w:hAnsi="Arial" w:cs="Arial"/>
          <w:sz w:val="20"/>
          <w:szCs w:val="20"/>
        </w:rPr>
        <w:t>ể</w:t>
      </w:r>
      <w:r w:rsidRPr="00C14145">
        <w:rPr>
          <w:rFonts w:ascii="Arial" w:hAnsi="Arial" w:cs="Arial"/>
          <w:sz w:val="20"/>
          <w:szCs w:val="20"/>
        </w:rPr>
        <w:t>m toán báo cáo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ph</w:t>
      </w:r>
      <w:r w:rsidRPr="00C14145">
        <w:rPr>
          <w:rFonts w:ascii="Arial" w:hAnsi="Arial" w:cs="Arial"/>
          <w:sz w:val="20"/>
          <w:szCs w:val="20"/>
        </w:rPr>
        <w:t>ả</w:t>
      </w:r>
      <w:r w:rsidRPr="00C14145">
        <w:rPr>
          <w:rFonts w:ascii="Arial" w:hAnsi="Arial" w:cs="Arial"/>
          <w:sz w:val="20"/>
          <w:szCs w:val="20"/>
        </w:rPr>
        <w:t>i đ</w:t>
      </w:r>
      <w:r w:rsidRPr="00C14145">
        <w:rPr>
          <w:rFonts w:ascii="Arial" w:hAnsi="Arial" w:cs="Arial"/>
          <w:sz w:val="20"/>
          <w:szCs w:val="20"/>
        </w:rPr>
        <w:t>ủ</w:t>
      </w:r>
      <w:r w:rsidRPr="00C14145">
        <w:rPr>
          <w:rFonts w:ascii="Arial" w:hAnsi="Arial" w:cs="Arial"/>
          <w:sz w:val="20"/>
          <w:szCs w:val="20"/>
        </w:rPr>
        <w:t xml:space="preserve"> đi</w:t>
      </w:r>
      <w:r w:rsidRPr="00C14145">
        <w:rPr>
          <w:rFonts w:ascii="Arial" w:hAnsi="Arial" w:cs="Arial"/>
          <w:sz w:val="20"/>
          <w:szCs w:val="20"/>
        </w:rPr>
        <w:t>ề</w:t>
      </w:r>
      <w:r w:rsidRPr="00C14145">
        <w:rPr>
          <w:rFonts w:ascii="Arial" w:hAnsi="Arial" w:cs="Arial"/>
          <w:sz w:val="20"/>
          <w:szCs w:val="20"/>
        </w:rPr>
        <w:t>u ki</w:t>
      </w:r>
      <w:r w:rsidRPr="00C14145">
        <w:rPr>
          <w:rFonts w:ascii="Arial" w:hAnsi="Arial" w:cs="Arial"/>
          <w:sz w:val="20"/>
          <w:szCs w:val="20"/>
        </w:rPr>
        <w:t>ệ</w:t>
      </w:r>
      <w:r w:rsidRPr="00C14145">
        <w:rPr>
          <w:rFonts w:ascii="Arial" w:hAnsi="Arial" w:cs="Arial"/>
          <w:sz w:val="20"/>
          <w:szCs w:val="20"/>
        </w:rPr>
        <w:t>n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ki</w:t>
      </w:r>
      <w:r w:rsidRPr="00C14145">
        <w:rPr>
          <w:rFonts w:ascii="Arial" w:hAnsi="Arial" w:cs="Arial"/>
          <w:sz w:val="20"/>
          <w:szCs w:val="20"/>
        </w:rPr>
        <w:t>ể</w:t>
      </w:r>
      <w:r w:rsidRPr="00C14145">
        <w:rPr>
          <w:rFonts w:ascii="Arial" w:hAnsi="Arial" w:cs="Arial"/>
          <w:sz w:val="20"/>
          <w:szCs w:val="20"/>
        </w:rPr>
        <w:t>m toán đ</w:t>
      </w:r>
      <w:r w:rsidRPr="00C14145">
        <w:rPr>
          <w:rFonts w:ascii="Arial" w:hAnsi="Arial" w:cs="Arial"/>
          <w:sz w:val="20"/>
          <w:szCs w:val="20"/>
        </w:rPr>
        <w:t>ộ</w:t>
      </w:r>
      <w:r w:rsidRPr="00C14145">
        <w:rPr>
          <w:rFonts w:ascii="Arial" w:hAnsi="Arial" w:cs="Arial"/>
          <w:sz w:val="20"/>
          <w:szCs w:val="20"/>
        </w:rPr>
        <w:t>c l</w:t>
      </w:r>
      <w:r w:rsidRPr="00C14145">
        <w:rPr>
          <w:rFonts w:ascii="Arial" w:hAnsi="Arial" w:cs="Arial"/>
          <w:sz w:val="20"/>
          <w:szCs w:val="20"/>
        </w:rPr>
        <w:t>ậ</w:t>
      </w:r>
      <w:r w:rsidRPr="00C14145">
        <w:rPr>
          <w:rFonts w:ascii="Arial" w:hAnsi="Arial" w:cs="Arial"/>
          <w:sz w:val="20"/>
          <w:szCs w:val="20"/>
        </w:rPr>
        <w:t>p; có nhân s</w:t>
      </w:r>
      <w:r w:rsidRPr="00C14145">
        <w:rPr>
          <w:rFonts w:ascii="Arial" w:hAnsi="Arial" w:cs="Arial"/>
          <w:sz w:val="20"/>
          <w:szCs w:val="20"/>
        </w:rPr>
        <w:t>ự</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đào t</w:t>
      </w:r>
      <w:r w:rsidRPr="00C14145">
        <w:rPr>
          <w:rFonts w:ascii="Arial" w:hAnsi="Arial" w:cs="Arial"/>
          <w:sz w:val="20"/>
          <w:szCs w:val="20"/>
        </w:rPr>
        <w:t>ạ</w:t>
      </w:r>
      <w:r w:rsidRPr="00C14145">
        <w:rPr>
          <w:rFonts w:ascii="Arial" w:hAnsi="Arial" w:cs="Arial"/>
          <w:sz w:val="20"/>
          <w:szCs w:val="20"/>
        </w:rPr>
        <w:t>o chuyên môn v</w:t>
      </w:r>
      <w:r w:rsidRPr="00C14145">
        <w:rPr>
          <w:rFonts w:ascii="Arial" w:hAnsi="Arial" w:cs="Arial"/>
          <w:sz w:val="20"/>
          <w:szCs w:val="20"/>
        </w:rPr>
        <w:t>ề</w:t>
      </w:r>
      <w:r w:rsidRPr="00C14145">
        <w:rPr>
          <w:rFonts w:ascii="Arial" w:hAnsi="Arial" w:cs="Arial"/>
          <w:sz w:val="20"/>
          <w:szCs w:val="20"/>
        </w:rPr>
        <w:t xml:space="preserve"> công ngh</w:t>
      </w:r>
      <w:r w:rsidRPr="00C14145">
        <w:rPr>
          <w:rFonts w:ascii="Arial" w:hAnsi="Arial" w:cs="Arial"/>
          <w:sz w:val="20"/>
          <w:szCs w:val="20"/>
        </w:rPr>
        <w:t>ệ</w:t>
      </w:r>
      <w:r w:rsidRPr="00C14145">
        <w:rPr>
          <w:rFonts w:ascii="Arial" w:hAnsi="Arial" w:cs="Arial"/>
          <w:sz w:val="20"/>
          <w:szCs w:val="20"/>
        </w:rPr>
        <w:t>, k</w:t>
      </w:r>
      <w:r w:rsidRPr="00C14145">
        <w:rPr>
          <w:rFonts w:ascii="Arial" w:hAnsi="Arial" w:cs="Arial"/>
          <w:sz w:val="20"/>
          <w:szCs w:val="20"/>
        </w:rPr>
        <w:t>ỹ</w:t>
      </w:r>
      <w:r w:rsidRPr="00C14145">
        <w:rPr>
          <w:rFonts w:ascii="Arial" w:hAnsi="Arial" w:cs="Arial"/>
          <w:sz w:val="20"/>
          <w:szCs w:val="20"/>
        </w:rPr>
        <w:t xml:space="preserve"> thu</w:t>
      </w:r>
      <w:r w:rsidRPr="00C14145">
        <w:rPr>
          <w:rFonts w:ascii="Arial" w:hAnsi="Arial" w:cs="Arial"/>
          <w:sz w:val="20"/>
          <w:szCs w:val="20"/>
        </w:rPr>
        <w:t>ậ</w:t>
      </w:r>
      <w:r w:rsidRPr="00C14145">
        <w:rPr>
          <w:rFonts w:ascii="Arial" w:hAnsi="Arial" w:cs="Arial"/>
          <w:sz w:val="20"/>
          <w:szCs w:val="20"/>
        </w:rPr>
        <w:t>t ho</w:t>
      </w:r>
      <w:r w:rsidRPr="00C14145">
        <w:rPr>
          <w:rFonts w:ascii="Arial" w:hAnsi="Arial" w:cs="Arial"/>
          <w:sz w:val="20"/>
          <w:szCs w:val="20"/>
        </w:rPr>
        <w:t>ặ</w:t>
      </w:r>
      <w:r w:rsidRPr="00C14145">
        <w:rPr>
          <w:rFonts w:ascii="Arial" w:hAnsi="Arial" w:cs="Arial"/>
          <w:sz w:val="20"/>
          <w:szCs w:val="20"/>
        </w:rPr>
        <w:t>c qu</w:t>
      </w:r>
      <w:r w:rsidRPr="00C14145">
        <w:rPr>
          <w:rFonts w:ascii="Arial" w:hAnsi="Arial" w:cs="Arial"/>
          <w:sz w:val="20"/>
          <w:szCs w:val="20"/>
        </w:rPr>
        <w:t>ả</w:t>
      </w:r>
      <w:r w:rsidRPr="00C14145">
        <w:rPr>
          <w:rFonts w:ascii="Arial" w:hAnsi="Arial" w:cs="Arial"/>
          <w:sz w:val="20"/>
          <w:szCs w:val="20"/>
        </w:rPr>
        <w:t>n lý môi trư</w:t>
      </w:r>
      <w:r w:rsidRPr="00C14145">
        <w:rPr>
          <w:rFonts w:ascii="Arial" w:hAnsi="Arial" w:cs="Arial"/>
          <w:sz w:val="20"/>
          <w:szCs w:val="20"/>
        </w:rPr>
        <w:t>ờ</w:t>
      </w:r>
      <w:r w:rsidRPr="00C14145">
        <w:rPr>
          <w:rFonts w:ascii="Arial" w:hAnsi="Arial" w:cs="Arial"/>
          <w:sz w:val="20"/>
          <w:szCs w:val="20"/>
        </w:rPr>
        <w:t>ng tham gia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ki</w:t>
      </w:r>
      <w:r w:rsidRPr="00C14145">
        <w:rPr>
          <w:rFonts w:ascii="Arial" w:hAnsi="Arial" w:cs="Arial"/>
          <w:sz w:val="20"/>
          <w:szCs w:val="20"/>
        </w:rPr>
        <w:t>ể</w:t>
      </w:r>
      <w:r w:rsidRPr="00C14145">
        <w:rPr>
          <w:rFonts w:ascii="Arial" w:hAnsi="Arial" w:cs="Arial"/>
          <w:sz w:val="20"/>
          <w:szCs w:val="20"/>
        </w:rPr>
        <w:t>m toán ho</w:t>
      </w:r>
      <w:r w:rsidRPr="00C14145">
        <w:rPr>
          <w:rFonts w:ascii="Arial" w:hAnsi="Arial" w:cs="Arial"/>
          <w:sz w:val="20"/>
          <w:szCs w:val="20"/>
        </w:rPr>
        <w:t>ặ</w:t>
      </w:r>
      <w:r w:rsidRPr="00C14145">
        <w:rPr>
          <w:rFonts w:ascii="Arial" w:hAnsi="Arial" w:cs="Arial"/>
          <w:sz w:val="20"/>
          <w:szCs w:val="20"/>
        </w:rPr>
        <w:t>c có th</w:t>
      </w:r>
      <w:r w:rsidRPr="00C14145">
        <w:rPr>
          <w:rFonts w:ascii="Arial" w:hAnsi="Arial" w:cs="Arial"/>
          <w:sz w:val="20"/>
          <w:szCs w:val="20"/>
        </w:rPr>
        <w:t>ể</w:t>
      </w:r>
      <w:r w:rsidRPr="00C14145">
        <w:rPr>
          <w:rFonts w:ascii="Arial" w:hAnsi="Arial" w:cs="Arial"/>
          <w:sz w:val="20"/>
          <w:szCs w:val="20"/>
        </w:rPr>
        <w:t xml:space="preserve"> thuê các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khác có đ</w:t>
      </w:r>
      <w:r w:rsidRPr="00C14145">
        <w:rPr>
          <w:rFonts w:ascii="Arial" w:hAnsi="Arial" w:cs="Arial"/>
          <w:sz w:val="20"/>
          <w:szCs w:val="20"/>
        </w:rPr>
        <w:t>ủ</w:t>
      </w:r>
      <w:r w:rsidRPr="00C14145">
        <w:rPr>
          <w:rFonts w:ascii="Arial" w:hAnsi="Arial" w:cs="Arial"/>
          <w:sz w:val="20"/>
          <w:szCs w:val="20"/>
        </w:rPr>
        <w:t xml:space="preserve"> năng l</w:t>
      </w:r>
      <w:r w:rsidRPr="00C14145">
        <w:rPr>
          <w:rFonts w:ascii="Arial" w:hAnsi="Arial" w:cs="Arial"/>
          <w:sz w:val="20"/>
          <w:szCs w:val="20"/>
        </w:rPr>
        <w:t>ự</w:t>
      </w:r>
      <w:r w:rsidRPr="00C14145">
        <w:rPr>
          <w:rFonts w:ascii="Arial" w:hAnsi="Arial" w:cs="Arial"/>
          <w:sz w:val="20"/>
          <w:szCs w:val="20"/>
        </w:rPr>
        <w:t>c chuyên môn theo quy đ</w:t>
      </w:r>
      <w:r w:rsidRPr="00C14145">
        <w:rPr>
          <w:rFonts w:ascii="Arial" w:hAnsi="Arial" w:cs="Arial"/>
          <w:sz w:val="20"/>
          <w:szCs w:val="20"/>
        </w:rPr>
        <w:t>ị</w:t>
      </w:r>
      <w:r w:rsidRPr="00C14145">
        <w:rPr>
          <w:rFonts w:ascii="Arial" w:hAnsi="Arial" w:cs="Arial"/>
          <w:sz w:val="20"/>
          <w:szCs w:val="20"/>
        </w:rPr>
        <w:t>nh đ</w:t>
      </w:r>
      <w:r w:rsidRPr="00C14145">
        <w:rPr>
          <w:rFonts w:ascii="Arial" w:hAnsi="Arial" w:cs="Arial"/>
          <w:sz w:val="20"/>
          <w:szCs w:val="20"/>
        </w:rPr>
        <w:t>ể</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m</w:t>
      </w:r>
      <w:r w:rsidRPr="00C14145">
        <w:rPr>
          <w:rFonts w:ascii="Arial" w:hAnsi="Arial" w:cs="Arial"/>
          <w:sz w:val="20"/>
          <w:szCs w:val="20"/>
        </w:rPr>
        <w:t>ộ</w:t>
      </w:r>
      <w:r w:rsidRPr="00C14145">
        <w:rPr>
          <w:rFonts w:ascii="Arial" w:hAnsi="Arial" w:cs="Arial"/>
          <w:sz w:val="20"/>
          <w:szCs w:val="20"/>
        </w:rPr>
        <w:t>t ph</w:t>
      </w:r>
      <w:r w:rsidRPr="00C14145">
        <w:rPr>
          <w:rFonts w:ascii="Arial" w:hAnsi="Arial" w:cs="Arial"/>
          <w:sz w:val="20"/>
          <w:szCs w:val="20"/>
        </w:rPr>
        <w:t>ầ</w:t>
      </w:r>
      <w:r w:rsidRPr="00C14145">
        <w:rPr>
          <w:rFonts w:ascii="Arial" w:hAnsi="Arial" w:cs="Arial"/>
          <w:sz w:val="20"/>
          <w:szCs w:val="20"/>
        </w:rPr>
        <w:t>n công vi</w:t>
      </w:r>
      <w:r w:rsidRPr="00C14145">
        <w:rPr>
          <w:rFonts w:ascii="Arial" w:hAnsi="Arial" w:cs="Arial"/>
          <w:sz w:val="20"/>
          <w:szCs w:val="20"/>
        </w:rPr>
        <w:t>ệ</w:t>
      </w:r>
      <w:r w:rsidRPr="00C14145">
        <w:rPr>
          <w:rFonts w:ascii="Arial" w:hAnsi="Arial" w:cs="Arial"/>
          <w:sz w:val="20"/>
          <w:szCs w:val="20"/>
        </w:rPr>
        <w:t>c trong quá trình ki</w:t>
      </w:r>
      <w:r w:rsidRPr="00C14145">
        <w:rPr>
          <w:rFonts w:ascii="Arial" w:hAnsi="Arial" w:cs="Arial"/>
          <w:sz w:val="20"/>
          <w:szCs w:val="20"/>
        </w:rPr>
        <w:t>ể</w:t>
      </w:r>
      <w:r w:rsidRPr="00C14145">
        <w:rPr>
          <w:rFonts w:ascii="Arial" w:hAnsi="Arial" w:cs="Arial"/>
          <w:sz w:val="20"/>
          <w:szCs w:val="20"/>
        </w:rPr>
        <w:t>m toán.</w:t>
      </w:r>
    </w:p>
    <w:p w14:paraId="7D6C543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gi</w:t>
      </w:r>
      <w:r w:rsidRPr="00C14145">
        <w:rPr>
          <w:rFonts w:ascii="Arial" w:hAnsi="Arial" w:cs="Arial"/>
          <w:sz w:val="20"/>
          <w:szCs w:val="20"/>
        </w:rPr>
        <w:t>ả</w:t>
      </w:r>
      <w:r w:rsidRPr="00C14145">
        <w:rPr>
          <w:rFonts w:ascii="Arial" w:hAnsi="Arial" w:cs="Arial"/>
          <w:sz w:val="20"/>
          <w:szCs w:val="20"/>
        </w:rPr>
        <w:t>i ngân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w:t>
      </w:r>
      <w:r w:rsidRPr="00C14145">
        <w:rPr>
          <w:rFonts w:ascii="Arial" w:hAnsi="Arial" w:cs="Arial"/>
          <w:sz w:val="20"/>
          <w:szCs w:val="20"/>
        </w:rPr>
        <w:t>ợ</w:t>
      </w:r>
      <w:r w:rsidRPr="00C14145">
        <w:rPr>
          <w:rFonts w:ascii="Arial" w:hAnsi="Arial" w:cs="Arial"/>
          <w:sz w:val="20"/>
          <w:szCs w:val="20"/>
        </w:rPr>
        <w:t>c xác đ</w:t>
      </w:r>
      <w:r w:rsidRPr="00C14145">
        <w:rPr>
          <w:rFonts w:ascii="Arial" w:hAnsi="Arial" w:cs="Arial"/>
          <w:sz w:val="20"/>
          <w:szCs w:val="20"/>
        </w:rPr>
        <w:t>ị</w:t>
      </w:r>
      <w:r w:rsidRPr="00C14145">
        <w:rPr>
          <w:rFonts w:ascii="Arial" w:hAnsi="Arial" w:cs="Arial"/>
          <w:sz w:val="20"/>
          <w:szCs w:val="20"/>
        </w:rPr>
        <w:t>nh theo công th</w:t>
      </w:r>
      <w:r w:rsidRPr="00C14145">
        <w:rPr>
          <w:rFonts w:ascii="Arial" w:hAnsi="Arial" w:cs="Arial"/>
          <w:sz w:val="20"/>
          <w:szCs w:val="20"/>
        </w:rPr>
        <w:t>ứ</w:t>
      </w:r>
      <w:r w:rsidRPr="00C14145">
        <w:rPr>
          <w:rFonts w:ascii="Arial" w:hAnsi="Arial" w:cs="Arial"/>
          <w:sz w:val="20"/>
          <w:szCs w:val="20"/>
        </w:rPr>
        <w:t>c sau:</w:t>
      </w:r>
    </w:p>
    <w:p w14:paraId="081DCD12" w14:textId="03304DF6" w:rsidR="00870055" w:rsidRPr="00C14145" w:rsidRDefault="00870055" w:rsidP="00161129">
      <w:pPr>
        <w:spacing w:after="120" w:line="240" w:lineRule="auto"/>
        <w:ind w:firstLine="720"/>
        <w:jc w:val="center"/>
        <w:rPr>
          <w:rFonts w:ascii="Arial" w:hAnsi="Arial" w:cs="Arial"/>
          <w:sz w:val="20"/>
          <w:szCs w:val="20"/>
        </w:rPr>
      </w:pPr>
      <w:r w:rsidRPr="00C14145">
        <w:rPr>
          <w:rFonts w:ascii="Arial" w:hAnsi="Arial" w:cs="Arial"/>
          <w:sz w:val="20"/>
          <w:szCs w:val="20"/>
        </w:rPr>
        <w:lastRenderedPageBreak/>
        <w:t>F = K</w:t>
      </w:r>
      <w:r w:rsidRPr="00C14145">
        <w:rPr>
          <w:rFonts w:ascii="Arial" w:hAnsi="Arial" w:cs="Arial"/>
          <w:sz w:val="20"/>
          <w:szCs w:val="20"/>
          <w:vertAlign w:val="subscript"/>
        </w:rPr>
        <w:t xml:space="preserve">đ </w:t>
      </w:r>
      <w:r w:rsidRPr="00C14145">
        <w:rPr>
          <w:rFonts w:ascii="Arial" w:hAnsi="Arial" w:cs="Arial"/>
          <w:sz w:val="20"/>
          <w:szCs w:val="20"/>
        </w:rPr>
        <w:t>x M</w:t>
      </w:r>
    </w:p>
    <w:p w14:paraId="3FE6EDB0" w14:textId="22789CA3"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Trong đó:</w:t>
      </w:r>
    </w:p>
    <w:p w14:paraId="19395121"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F: S</w:t>
      </w:r>
      <w:r w:rsidRPr="00C14145">
        <w:rPr>
          <w:rFonts w:ascii="Arial" w:hAnsi="Arial" w:cs="Arial"/>
          <w:sz w:val="20"/>
          <w:szCs w:val="20"/>
        </w:rPr>
        <w:t>ố</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gi</w:t>
      </w:r>
      <w:r w:rsidRPr="00C14145">
        <w:rPr>
          <w:rFonts w:ascii="Arial" w:hAnsi="Arial" w:cs="Arial"/>
          <w:sz w:val="20"/>
          <w:szCs w:val="20"/>
        </w:rPr>
        <w:t>ả</w:t>
      </w:r>
      <w:r w:rsidRPr="00C14145">
        <w:rPr>
          <w:rFonts w:ascii="Arial" w:hAnsi="Arial" w:cs="Arial"/>
          <w:sz w:val="20"/>
          <w:szCs w:val="20"/>
        </w:rPr>
        <w:t>i ngân;</w:t>
      </w:r>
    </w:p>
    <w:p w14:paraId="46EA30CF" w14:textId="1949120B" w:rsidR="00A02BF1" w:rsidRPr="00C14145" w:rsidRDefault="00870055" w:rsidP="00161129">
      <w:pPr>
        <w:spacing w:after="120" w:line="240" w:lineRule="auto"/>
        <w:ind w:firstLine="720"/>
        <w:jc w:val="both"/>
        <w:rPr>
          <w:rFonts w:ascii="Arial" w:hAnsi="Arial" w:cs="Arial"/>
          <w:sz w:val="20"/>
          <w:szCs w:val="20"/>
        </w:rPr>
      </w:pPr>
      <w:r w:rsidRPr="00C14145">
        <w:rPr>
          <w:rFonts w:ascii="Arial" w:hAnsi="Arial" w:cs="Arial"/>
          <w:sz w:val="20"/>
          <w:szCs w:val="20"/>
        </w:rPr>
        <w:t>K</w:t>
      </w:r>
      <w:r w:rsidRPr="00C14145">
        <w:rPr>
          <w:rFonts w:ascii="Arial" w:hAnsi="Arial" w:cs="Arial"/>
          <w:sz w:val="20"/>
          <w:szCs w:val="20"/>
          <w:vertAlign w:val="subscript"/>
        </w:rPr>
        <w:t>đ</w:t>
      </w:r>
      <w:r w:rsidRPr="00C14145">
        <w:rPr>
          <w:rFonts w:ascii="Arial" w:hAnsi="Arial" w:cs="Arial"/>
          <w:sz w:val="20"/>
          <w:szCs w:val="20"/>
        </w:rPr>
        <w:t>: Khối lượng sản phẩm, bao bì đã hoàn thành tái chế;</w:t>
      </w:r>
    </w:p>
    <w:p w14:paraId="215F5C8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M: M</w:t>
      </w:r>
      <w:r w:rsidRPr="00C14145">
        <w:rPr>
          <w:rFonts w:ascii="Arial" w:hAnsi="Arial" w:cs="Arial"/>
          <w:sz w:val="20"/>
          <w:szCs w:val="20"/>
        </w:rPr>
        <w:t>ứ</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trên m</w:t>
      </w:r>
      <w:r w:rsidRPr="00C14145">
        <w:rPr>
          <w:rFonts w:ascii="Arial" w:hAnsi="Arial" w:cs="Arial"/>
          <w:sz w:val="20"/>
          <w:szCs w:val="20"/>
        </w:rPr>
        <w:t>ộ</w:t>
      </w:r>
      <w:r w:rsidRPr="00C14145">
        <w:rPr>
          <w:rFonts w:ascii="Arial" w:hAnsi="Arial" w:cs="Arial"/>
          <w:sz w:val="20"/>
          <w:szCs w:val="20"/>
        </w:rPr>
        <w:t>t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đư</w:t>
      </w:r>
      <w:r w:rsidRPr="00C14145">
        <w:rPr>
          <w:rFonts w:ascii="Arial" w:hAnsi="Arial" w:cs="Arial"/>
          <w:sz w:val="20"/>
          <w:szCs w:val="20"/>
        </w:rPr>
        <w:t>ợ</w:t>
      </w:r>
      <w:r w:rsidRPr="00C14145">
        <w:rPr>
          <w:rFonts w:ascii="Arial" w:hAnsi="Arial" w:cs="Arial"/>
          <w:sz w:val="20"/>
          <w:szCs w:val="20"/>
        </w:rPr>
        <w:t>c xác đ</w:t>
      </w:r>
      <w:r w:rsidRPr="00C14145">
        <w:rPr>
          <w:rFonts w:ascii="Arial" w:hAnsi="Arial" w:cs="Arial"/>
          <w:sz w:val="20"/>
          <w:szCs w:val="20"/>
        </w:rPr>
        <w:t>ị</w:t>
      </w:r>
      <w:r w:rsidRPr="00C14145">
        <w:rPr>
          <w:rFonts w:ascii="Arial" w:hAnsi="Arial" w:cs="Arial"/>
          <w:sz w:val="20"/>
          <w:szCs w:val="20"/>
        </w:rPr>
        <w:t>nh theo công th</w:t>
      </w:r>
      <w:r w:rsidRPr="00C14145">
        <w:rPr>
          <w:rFonts w:ascii="Arial" w:hAnsi="Arial" w:cs="Arial"/>
          <w:sz w:val="20"/>
          <w:szCs w:val="20"/>
        </w:rPr>
        <w:t>ứ</w:t>
      </w:r>
      <w:r w:rsidRPr="00C14145">
        <w:rPr>
          <w:rFonts w:ascii="Arial" w:hAnsi="Arial" w:cs="Arial"/>
          <w:sz w:val="20"/>
          <w:szCs w:val="20"/>
        </w:rPr>
        <w:t>c sau:</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
        <w:gridCol w:w="790"/>
      </w:tblGrid>
      <w:tr w:rsidR="007F4AB4" w:rsidRPr="00C14145" w14:paraId="12A6C074" w14:textId="77777777" w:rsidTr="00161129">
        <w:trPr>
          <w:trHeight w:val="288"/>
          <w:jc w:val="center"/>
        </w:trPr>
        <w:tc>
          <w:tcPr>
            <w:tcW w:w="790" w:type="dxa"/>
            <w:vMerge w:val="restart"/>
            <w:vAlign w:val="center"/>
          </w:tcPr>
          <w:p w14:paraId="144BF4E1" w14:textId="4934C614" w:rsidR="007F4AB4" w:rsidRPr="00C14145" w:rsidRDefault="007F4AB4" w:rsidP="00161129">
            <w:pPr>
              <w:jc w:val="center"/>
              <w:rPr>
                <w:rFonts w:ascii="Arial" w:hAnsi="Arial" w:cs="Arial"/>
                <w:sz w:val="20"/>
                <w:szCs w:val="20"/>
              </w:rPr>
            </w:pPr>
            <w:r w:rsidRPr="00C14145">
              <w:rPr>
                <w:rFonts w:ascii="Arial" w:hAnsi="Arial" w:cs="Arial"/>
                <w:sz w:val="20"/>
                <w:szCs w:val="20"/>
              </w:rPr>
              <w:t>M</w:t>
            </w:r>
            <w:r w:rsidRPr="00C14145">
              <w:rPr>
                <w:rFonts w:ascii="Arial" w:hAnsi="Arial" w:cs="Arial"/>
                <w:sz w:val="20"/>
                <w:szCs w:val="20"/>
                <w:vertAlign w:val="subscript"/>
              </w:rPr>
              <w:t xml:space="preserve"> </w:t>
            </w:r>
            <w:r w:rsidRPr="00C14145">
              <w:rPr>
                <w:rFonts w:ascii="Arial" w:hAnsi="Arial" w:cs="Arial"/>
                <w:sz w:val="20"/>
                <w:szCs w:val="20"/>
              </w:rPr>
              <w:t>=</w:t>
            </w:r>
          </w:p>
        </w:tc>
        <w:tc>
          <w:tcPr>
            <w:tcW w:w="790" w:type="dxa"/>
            <w:tcBorders>
              <w:bottom w:val="single" w:sz="4" w:space="0" w:color="auto"/>
            </w:tcBorders>
            <w:vAlign w:val="center"/>
          </w:tcPr>
          <w:p w14:paraId="40FE11B0" w14:textId="723C2448" w:rsidR="007F4AB4" w:rsidRPr="00C14145" w:rsidRDefault="007F4AB4" w:rsidP="00161129">
            <w:pPr>
              <w:jc w:val="center"/>
              <w:rPr>
                <w:rFonts w:ascii="Arial" w:hAnsi="Arial" w:cs="Arial"/>
                <w:sz w:val="20"/>
                <w:szCs w:val="20"/>
              </w:rPr>
            </w:pPr>
            <w:r w:rsidRPr="00C14145">
              <w:rPr>
                <w:rFonts w:ascii="Arial" w:hAnsi="Arial" w:cs="Arial"/>
                <w:sz w:val="20"/>
                <w:szCs w:val="20"/>
              </w:rPr>
              <w:t>G</w:t>
            </w:r>
          </w:p>
        </w:tc>
      </w:tr>
      <w:tr w:rsidR="007F4AB4" w:rsidRPr="00C14145" w14:paraId="10D79A33" w14:textId="77777777" w:rsidTr="00161129">
        <w:trPr>
          <w:trHeight w:val="288"/>
          <w:jc w:val="center"/>
        </w:trPr>
        <w:tc>
          <w:tcPr>
            <w:tcW w:w="790" w:type="dxa"/>
            <w:vMerge/>
            <w:vAlign w:val="center"/>
          </w:tcPr>
          <w:p w14:paraId="2231D685" w14:textId="77777777" w:rsidR="007F4AB4" w:rsidRPr="00C14145" w:rsidRDefault="007F4AB4" w:rsidP="00161129">
            <w:pPr>
              <w:jc w:val="center"/>
              <w:rPr>
                <w:rFonts w:ascii="Arial" w:hAnsi="Arial" w:cs="Arial"/>
                <w:sz w:val="20"/>
                <w:szCs w:val="20"/>
              </w:rPr>
            </w:pPr>
          </w:p>
        </w:tc>
        <w:tc>
          <w:tcPr>
            <w:tcW w:w="790" w:type="dxa"/>
            <w:tcBorders>
              <w:top w:val="single" w:sz="4" w:space="0" w:color="auto"/>
            </w:tcBorders>
            <w:vAlign w:val="center"/>
          </w:tcPr>
          <w:p w14:paraId="6CFF5E84" w14:textId="21A45492" w:rsidR="007F4AB4" w:rsidRPr="00C14145" w:rsidRDefault="007F4AB4" w:rsidP="00161129">
            <w:pPr>
              <w:jc w:val="center"/>
              <w:rPr>
                <w:rFonts w:ascii="Arial" w:hAnsi="Arial" w:cs="Arial"/>
                <w:sz w:val="20"/>
                <w:szCs w:val="20"/>
                <w:vertAlign w:val="subscript"/>
              </w:rPr>
            </w:pPr>
            <w:r w:rsidRPr="00C14145">
              <w:rPr>
                <w:rFonts w:ascii="Arial" w:hAnsi="Arial" w:cs="Arial"/>
                <w:sz w:val="20"/>
                <w:szCs w:val="20"/>
              </w:rPr>
              <w:t>K</w:t>
            </w:r>
            <w:r w:rsidRPr="00C14145">
              <w:rPr>
                <w:rFonts w:ascii="Arial" w:hAnsi="Arial" w:cs="Arial"/>
                <w:sz w:val="20"/>
                <w:szCs w:val="20"/>
                <w:vertAlign w:val="subscript"/>
              </w:rPr>
              <w:t>h</w:t>
            </w:r>
          </w:p>
        </w:tc>
      </w:tr>
    </w:tbl>
    <w:p w14:paraId="4A5CD454" w14:textId="77777777" w:rsidR="00870055" w:rsidRPr="00C14145" w:rsidRDefault="00870055" w:rsidP="00161129">
      <w:pPr>
        <w:spacing w:after="120" w:line="240" w:lineRule="auto"/>
        <w:ind w:firstLine="720"/>
        <w:jc w:val="both"/>
        <w:rPr>
          <w:rFonts w:ascii="Arial" w:hAnsi="Arial" w:cs="Arial"/>
          <w:sz w:val="20"/>
          <w:szCs w:val="20"/>
        </w:rPr>
      </w:pPr>
    </w:p>
    <w:p w14:paraId="626D6D0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Trong đó:</w:t>
      </w:r>
    </w:p>
    <w:p w14:paraId="1AFC720C"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G: Giá tr</w:t>
      </w:r>
      <w:r w:rsidRPr="00C14145">
        <w:rPr>
          <w:rFonts w:ascii="Arial" w:hAnsi="Arial" w:cs="Arial"/>
          <w:sz w:val="20"/>
          <w:szCs w:val="20"/>
        </w:rPr>
        <w:t>ị</w:t>
      </w:r>
      <w:r w:rsidRPr="00C14145">
        <w:rPr>
          <w:rFonts w:ascii="Arial" w:hAnsi="Arial" w:cs="Arial"/>
          <w:sz w:val="20"/>
          <w:szCs w:val="20"/>
        </w:rPr>
        <w:t xml:space="preserve"> gói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phê duy</w:t>
      </w:r>
      <w:r w:rsidRPr="00C14145">
        <w:rPr>
          <w:rFonts w:ascii="Arial" w:hAnsi="Arial" w:cs="Arial"/>
          <w:sz w:val="20"/>
          <w:szCs w:val="20"/>
        </w:rPr>
        <w:t>ệ</w:t>
      </w:r>
      <w:r w:rsidRPr="00C14145">
        <w:rPr>
          <w:rFonts w:ascii="Arial" w:hAnsi="Arial" w:cs="Arial"/>
          <w:sz w:val="20"/>
          <w:szCs w:val="20"/>
        </w:rPr>
        <w:t xml:space="preserve">t theo quy </w:t>
      </w:r>
      <w:r w:rsidRPr="00C14145">
        <w:rPr>
          <w:rFonts w:ascii="Arial" w:hAnsi="Arial" w:cs="Arial"/>
          <w:sz w:val="20"/>
          <w:szCs w:val="20"/>
        </w:rPr>
        <w:t>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3 Đi</w:t>
      </w:r>
      <w:r w:rsidRPr="00C14145">
        <w:rPr>
          <w:rFonts w:ascii="Arial" w:hAnsi="Arial" w:cs="Arial"/>
          <w:sz w:val="20"/>
          <w:szCs w:val="20"/>
        </w:rPr>
        <w:t>ề</w:t>
      </w:r>
      <w:r w:rsidRPr="00C14145">
        <w:rPr>
          <w:rFonts w:ascii="Arial" w:hAnsi="Arial" w:cs="Arial"/>
          <w:sz w:val="20"/>
          <w:szCs w:val="20"/>
        </w:rPr>
        <w:t>u 14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61AFFB4B" w14:textId="3DF8F35F" w:rsidR="00A02BF1" w:rsidRPr="00C14145" w:rsidRDefault="007F4AB4" w:rsidP="00161129">
      <w:pPr>
        <w:spacing w:after="120" w:line="240" w:lineRule="auto"/>
        <w:ind w:firstLine="720"/>
        <w:jc w:val="both"/>
        <w:rPr>
          <w:rFonts w:ascii="Arial" w:hAnsi="Arial" w:cs="Arial"/>
          <w:sz w:val="20"/>
          <w:szCs w:val="20"/>
        </w:rPr>
      </w:pPr>
      <w:r w:rsidRPr="00C14145">
        <w:rPr>
          <w:rFonts w:ascii="Arial" w:hAnsi="Arial" w:cs="Arial"/>
          <w:sz w:val="20"/>
          <w:szCs w:val="20"/>
        </w:rPr>
        <w:t>K</w:t>
      </w:r>
      <w:r w:rsidRPr="00C14145">
        <w:rPr>
          <w:rFonts w:ascii="Arial" w:hAnsi="Arial" w:cs="Arial"/>
          <w:sz w:val="20"/>
          <w:szCs w:val="20"/>
          <w:vertAlign w:val="subscript"/>
        </w:rPr>
        <w:t>h</w:t>
      </w:r>
      <w:r w:rsidRPr="00C14145">
        <w:rPr>
          <w:rFonts w:ascii="Arial" w:hAnsi="Arial" w:cs="Arial"/>
          <w:sz w:val="20"/>
          <w:szCs w:val="20"/>
        </w:rPr>
        <w:t>: Khối lượng sản phẩm, bao bì tái chế theo hợp đồng quy định tại khoản 3 Điều 14 Nghị định này.</w:t>
      </w:r>
    </w:p>
    <w:p w14:paraId="37484A48"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Trong th</w:t>
      </w:r>
      <w:r w:rsidRPr="00C14145">
        <w:rPr>
          <w:rFonts w:ascii="Arial" w:hAnsi="Arial" w:cs="Arial"/>
          <w:sz w:val="20"/>
          <w:szCs w:val="20"/>
        </w:rPr>
        <w:t>ờ</w:t>
      </w:r>
      <w:r w:rsidRPr="00C14145">
        <w:rPr>
          <w:rFonts w:ascii="Arial" w:hAnsi="Arial" w:cs="Arial"/>
          <w:sz w:val="20"/>
          <w:szCs w:val="20"/>
        </w:rPr>
        <w:t>i h</w:t>
      </w:r>
      <w:r w:rsidRPr="00C14145">
        <w:rPr>
          <w:rFonts w:ascii="Arial" w:hAnsi="Arial" w:cs="Arial"/>
          <w:sz w:val="20"/>
          <w:szCs w:val="20"/>
        </w:rPr>
        <w:t>ạ</w:t>
      </w:r>
      <w:r w:rsidRPr="00C14145">
        <w:rPr>
          <w:rFonts w:ascii="Arial" w:hAnsi="Arial" w:cs="Arial"/>
          <w:sz w:val="20"/>
          <w:szCs w:val="20"/>
        </w:rPr>
        <w:t>n 30 ngày k</w:t>
      </w:r>
      <w:r w:rsidRPr="00C14145">
        <w:rPr>
          <w:rFonts w:ascii="Arial" w:hAnsi="Arial" w:cs="Arial"/>
          <w:sz w:val="20"/>
          <w:szCs w:val="20"/>
        </w:rPr>
        <w:t>ể</w:t>
      </w:r>
      <w:r w:rsidRPr="00C14145">
        <w:rPr>
          <w:rFonts w:ascii="Arial" w:hAnsi="Arial" w:cs="Arial"/>
          <w:sz w:val="20"/>
          <w:szCs w:val="20"/>
        </w:rPr>
        <w:t xml:space="preserve"> t</w:t>
      </w:r>
      <w:r w:rsidRPr="00C14145">
        <w:rPr>
          <w:rFonts w:ascii="Arial" w:hAnsi="Arial" w:cs="Arial"/>
          <w:sz w:val="20"/>
          <w:szCs w:val="20"/>
        </w:rPr>
        <w:t>ừ</w:t>
      </w:r>
      <w:r w:rsidRPr="00C14145">
        <w:rPr>
          <w:rFonts w:ascii="Arial" w:hAnsi="Arial" w:cs="Arial"/>
          <w:sz w:val="20"/>
          <w:szCs w:val="20"/>
        </w:rPr>
        <w:t xml:space="preserve"> ngày nh</w:t>
      </w:r>
      <w:r w:rsidRPr="00C14145">
        <w:rPr>
          <w:rFonts w:ascii="Arial" w:hAnsi="Arial" w:cs="Arial"/>
          <w:sz w:val="20"/>
          <w:szCs w:val="20"/>
        </w:rPr>
        <w:t>ậ</w:t>
      </w:r>
      <w:r w:rsidRPr="00C14145">
        <w:rPr>
          <w:rFonts w:ascii="Arial" w:hAnsi="Arial" w:cs="Arial"/>
          <w:sz w:val="20"/>
          <w:szCs w:val="20"/>
        </w:rPr>
        <w:t>n đư</w:t>
      </w:r>
      <w:r w:rsidRPr="00C14145">
        <w:rPr>
          <w:rFonts w:ascii="Arial" w:hAnsi="Arial" w:cs="Arial"/>
          <w:sz w:val="20"/>
          <w:szCs w:val="20"/>
        </w:rPr>
        <w:t>ợ</w:t>
      </w:r>
      <w:r w:rsidRPr="00C14145">
        <w:rPr>
          <w:rFonts w:ascii="Arial" w:hAnsi="Arial" w:cs="Arial"/>
          <w:sz w:val="20"/>
          <w:szCs w:val="20"/>
        </w:rPr>
        <w:t>c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căn c</w:t>
      </w:r>
      <w:r w:rsidRPr="00C14145">
        <w:rPr>
          <w:rFonts w:ascii="Arial" w:hAnsi="Arial" w:cs="Arial"/>
          <w:sz w:val="20"/>
          <w:szCs w:val="20"/>
        </w:rPr>
        <w:t>ứ</w:t>
      </w:r>
      <w:r w:rsidRPr="00C14145">
        <w:rPr>
          <w:rFonts w:ascii="Arial" w:hAnsi="Arial" w:cs="Arial"/>
          <w:sz w:val="20"/>
          <w:szCs w:val="20"/>
        </w:rPr>
        <w:t xml:space="preserve"> báo </w:t>
      </w:r>
      <w:r w:rsidRPr="00C14145">
        <w:rPr>
          <w:rFonts w:ascii="Arial" w:hAnsi="Arial" w:cs="Arial"/>
          <w:sz w:val="20"/>
          <w:szCs w:val="20"/>
        </w:rPr>
        <w:t>cáo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tái ch</w:t>
      </w:r>
      <w:r w:rsidRPr="00C14145">
        <w:rPr>
          <w:rFonts w:ascii="Arial" w:hAnsi="Arial" w:cs="Arial"/>
          <w:sz w:val="20"/>
          <w:szCs w:val="20"/>
        </w:rPr>
        <w:t>ế</w:t>
      </w:r>
      <w:r w:rsidRPr="00C14145">
        <w:rPr>
          <w:rFonts w:ascii="Arial" w:hAnsi="Arial" w:cs="Arial"/>
          <w:sz w:val="20"/>
          <w:szCs w:val="20"/>
        </w:rPr>
        <w:t xml:space="preserve">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này đ</w:t>
      </w:r>
      <w:r w:rsidRPr="00C14145">
        <w:rPr>
          <w:rFonts w:ascii="Arial" w:hAnsi="Arial" w:cs="Arial"/>
          <w:sz w:val="20"/>
          <w:szCs w:val="20"/>
        </w:rPr>
        <w:t>ể</w:t>
      </w:r>
      <w:r w:rsidRPr="00C14145">
        <w:rPr>
          <w:rFonts w:ascii="Arial" w:hAnsi="Arial" w:cs="Arial"/>
          <w:sz w:val="20"/>
          <w:szCs w:val="20"/>
        </w:rPr>
        <w:t xml:space="preserve"> phê duy</w:t>
      </w:r>
      <w:r w:rsidRPr="00C14145">
        <w:rPr>
          <w:rFonts w:ascii="Arial" w:hAnsi="Arial" w:cs="Arial"/>
          <w:sz w:val="20"/>
          <w:szCs w:val="20"/>
        </w:rPr>
        <w:t>ệ</w:t>
      </w:r>
      <w:r w:rsidRPr="00C14145">
        <w:rPr>
          <w:rFonts w:ascii="Arial" w:hAnsi="Arial" w:cs="Arial"/>
          <w:sz w:val="20"/>
          <w:szCs w:val="20"/>
        </w:rPr>
        <w:t>t và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gi</w:t>
      </w:r>
      <w:r w:rsidRPr="00C14145">
        <w:rPr>
          <w:rFonts w:ascii="Arial" w:hAnsi="Arial" w:cs="Arial"/>
          <w:sz w:val="20"/>
          <w:szCs w:val="20"/>
        </w:rPr>
        <w:t>ả</w:t>
      </w:r>
      <w:r w:rsidRPr="00C14145">
        <w:rPr>
          <w:rFonts w:ascii="Arial" w:hAnsi="Arial" w:cs="Arial"/>
          <w:sz w:val="20"/>
          <w:szCs w:val="20"/>
        </w:rPr>
        <w:t>i ngân cho bên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trong vòng 05 ngày làm vi</w:t>
      </w:r>
      <w:r w:rsidRPr="00C14145">
        <w:rPr>
          <w:rFonts w:ascii="Arial" w:hAnsi="Arial" w:cs="Arial"/>
          <w:sz w:val="20"/>
          <w:szCs w:val="20"/>
        </w:rPr>
        <w:t>ệ</w:t>
      </w:r>
      <w:r w:rsidRPr="00C14145">
        <w:rPr>
          <w:rFonts w:ascii="Arial" w:hAnsi="Arial" w:cs="Arial"/>
          <w:sz w:val="20"/>
          <w:szCs w:val="20"/>
        </w:rPr>
        <w:t>c k</w:t>
      </w:r>
      <w:r w:rsidRPr="00C14145">
        <w:rPr>
          <w:rFonts w:ascii="Arial" w:hAnsi="Arial" w:cs="Arial"/>
          <w:sz w:val="20"/>
          <w:szCs w:val="20"/>
        </w:rPr>
        <w:t>ể</w:t>
      </w:r>
      <w:r w:rsidRPr="00C14145">
        <w:rPr>
          <w:rFonts w:ascii="Arial" w:hAnsi="Arial" w:cs="Arial"/>
          <w:sz w:val="20"/>
          <w:szCs w:val="20"/>
        </w:rPr>
        <w:t xml:space="preserve"> t</w:t>
      </w:r>
      <w:r w:rsidRPr="00C14145">
        <w:rPr>
          <w:rFonts w:ascii="Arial" w:hAnsi="Arial" w:cs="Arial"/>
          <w:sz w:val="20"/>
          <w:szCs w:val="20"/>
        </w:rPr>
        <w:t>ừ</w:t>
      </w:r>
      <w:r w:rsidRPr="00C14145">
        <w:rPr>
          <w:rFonts w:ascii="Arial" w:hAnsi="Arial" w:cs="Arial"/>
          <w:sz w:val="20"/>
          <w:szCs w:val="20"/>
        </w:rPr>
        <w:t xml:space="preserve"> ngày quy</w:t>
      </w:r>
      <w:r w:rsidRPr="00C14145">
        <w:rPr>
          <w:rFonts w:ascii="Arial" w:hAnsi="Arial" w:cs="Arial"/>
          <w:sz w:val="20"/>
          <w:szCs w:val="20"/>
        </w:rPr>
        <w:t>ế</w:t>
      </w:r>
      <w:r w:rsidRPr="00C14145">
        <w:rPr>
          <w:rFonts w:ascii="Arial" w:hAnsi="Arial" w:cs="Arial"/>
          <w:sz w:val="20"/>
          <w:szCs w:val="20"/>
        </w:rPr>
        <w:t>t đ</w:t>
      </w:r>
      <w:r w:rsidRPr="00C14145">
        <w:rPr>
          <w:rFonts w:ascii="Arial" w:hAnsi="Arial" w:cs="Arial"/>
          <w:sz w:val="20"/>
          <w:szCs w:val="20"/>
        </w:rPr>
        <w:t>ị</w:t>
      </w:r>
      <w:r w:rsidRPr="00C14145">
        <w:rPr>
          <w:rFonts w:ascii="Arial" w:hAnsi="Arial" w:cs="Arial"/>
          <w:sz w:val="20"/>
          <w:szCs w:val="20"/>
        </w:rPr>
        <w:t>nh phê duy</w:t>
      </w:r>
      <w:r w:rsidRPr="00C14145">
        <w:rPr>
          <w:rFonts w:ascii="Arial" w:hAnsi="Arial" w:cs="Arial"/>
          <w:sz w:val="20"/>
          <w:szCs w:val="20"/>
        </w:rPr>
        <w:t>ệ</w:t>
      </w:r>
      <w:r w:rsidRPr="00C14145">
        <w:rPr>
          <w:rFonts w:ascii="Arial" w:hAnsi="Arial" w:cs="Arial"/>
          <w:sz w:val="20"/>
          <w:szCs w:val="20"/>
        </w:rPr>
        <w:t>t gi</w:t>
      </w:r>
      <w:r w:rsidRPr="00C14145">
        <w:rPr>
          <w:rFonts w:ascii="Arial" w:hAnsi="Arial" w:cs="Arial"/>
          <w:sz w:val="20"/>
          <w:szCs w:val="20"/>
        </w:rPr>
        <w:t>ả</w:t>
      </w:r>
      <w:r w:rsidRPr="00C14145">
        <w:rPr>
          <w:rFonts w:ascii="Arial" w:hAnsi="Arial" w:cs="Arial"/>
          <w:sz w:val="20"/>
          <w:szCs w:val="20"/>
        </w:rPr>
        <w:t>i ngân.</w:t>
      </w:r>
    </w:p>
    <w:p w14:paraId="39C57ADC" w14:textId="77777777" w:rsidR="007F4AB4" w:rsidRPr="00C14145" w:rsidRDefault="007F4AB4" w:rsidP="00161129">
      <w:pPr>
        <w:spacing w:after="0" w:line="240" w:lineRule="auto"/>
        <w:jc w:val="center"/>
        <w:rPr>
          <w:rFonts w:ascii="Arial" w:hAnsi="Arial" w:cs="Arial"/>
          <w:b/>
          <w:sz w:val="20"/>
          <w:szCs w:val="20"/>
        </w:rPr>
      </w:pPr>
    </w:p>
    <w:p w14:paraId="6B56846B" w14:textId="129D5B55" w:rsidR="00A02BF1" w:rsidRPr="00C14145" w:rsidRDefault="00AF31ED" w:rsidP="00161129">
      <w:pPr>
        <w:spacing w:after="0" w:line="240" w:lineRule="auto"/>
        <w:jc w:val="center"/>
        <w:rPr>
          <w:rFonts w:ascii="Arial" w:hAnsi="Arial" w:cs="Arial"/>
          <w:sz w:val="20"/>
          <w:szCs w:val="20"/>
        </w:rPr>
      </w:pPr>
      <w:r w:rsidRPr="00C14145">
        <w:rPr>
          <w:rFonts w:ascii="Arial" w:hAnsi="Arial" w:cs="Arial"/>
          <w:b/>
          <w:sz w:val="20"/>
          <w:szCs w:val="20"/>
        </w:rPr>
        <w:t>Chương V</w:t>
      </w:r>
    </w:p>
    <w:p w14:paraId="7122FC06" w14:textId="77777777" w:rsidR="00A02BF1" w:rsidRPr="00C14145" w:rsidRDefault="00AF31ED" w:rsidP="00161129">
      <w:pPr>
        <w:spacing w:after="0" w:line="240" w:lineRule="auto"/>
        <w:jc w:val="center"/>
        <w:rPr>
          <w:rFonts w:ascii="Arial" w:hAnsi="Arial" w:cs="Arial"/>
          <w:b/>
          <w:sz w:val="20"/>
          <w:szCs w:val="20"/>
        </w:rPr>
      </w:pPr>
      <w:r w:rsidRPr="00C14145">
        <w:rPr>
          <w:rFonts w:ascii="Arial" w:hAnsi="Arial" w:cs="Arial"/>
          <w:b/>
          <w:sz w:val="20"/>
          <w:szCs w:val="20"/>
        </w:rPr>
        <w:t>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HO</w:t>
      </w:r>
      <w:r w:rsidRPr="00C14145">
        <w:rPr>
          <w:rFonts w:ascii="Arial" w:hAnsi="Arial" w:cs="Arial"/>
          <w:b/>
          <w:sz w:val="20"/>
          <w:szCs w:val="20"/>
        </w:rPr>
        <w:t>Ạ</w:t>
      </w:r>
      <w:r w:rsidRPr="00C14145">
        <w:rPr>
          <w:rFonts w:ascii="Arial" w:hAnsi="Arial" w:cs="Arial"/>
          <w:b/>
          <w:sz w:val="20"/>
          <w:szCs w:val="20"/>
        </w:rPr>
        <w:t>T Đ</w:t>
      </w:r>
      <w:r w:rsidRPr="00C14145">
        <w:rPr>
          <w:rFonts w:ascii="Arial" w:hAnsi="Arial" w:cs="Arial"/>
          <w:b/>
          <w:sz w:val="20"/>
          <w:szCs w:val="20"/>
        </w:rPr>
        <w:t>Ộ</w:t>
      </w:r>
      <w:r w:rsidRPr="00C14145">
        <w:rPr>
          <w:rFonts w:ascii="Arial" w:hAnsi="Arial" w:cs="Arial"/>
          <w:b/>
          <w:sz w:val="20"/>
          <w:szCs w:val="20"/>
        </w:rPr>
        <w:t>NG X</w:t>
      </w:r>
      <w:r w:rsidRPr="00C14145">
        <w:rPr>
          <w:rFonts w:ascii="Arial" w:hAnsi="Arial" w:cs="Arial"/>
          <w:b/>
          <w:sz w:val="20"/>
          <w:szCs w:val="20"/>
        </w:rPr>
        <w:t>Ử</w:t>
      </w:r>
      <w:r w:rsidRPr="00C14145">
        <w:rPr>
          <w:rFonts w:ascii="Arial" w:hAnsi="Arial" w:cs="Arial"/>
          <w:b/>
          <w:sz w:val="20"/>
          <w:szCs w:val="20"/>
        </w:rPr>
        <w:t xml:space="preserve"> LÝ CH</w:t>
      </w:r>
      <w:r w:rsidRPr="00C14145">
        <w:rPr>
          <w:rFonts w:ascii="Arial" w:hAnsi="Arial" w:cs="Arial"/>
          <w:b/>
          <w:sz w:val="20"/>
          <w:szCs w:val="20"/>
        </w:rPr>
        <w:t>Ấ</w:t>
      </w:r>
      <w:r w:rsidRPr="00C14145">
        <w:rPr>
          <w:rFonts w:ascii="Arial" w:hAnsi="Arial" w:cs="Arial"/>
          <w:b/>
          <w:sz w:val="20"/>
          <w:szCs w:val="20"/>
        </w:rPr>
        <w:t>T TH</w:t>
      </w:r>
      <w:r w:rsidRPr="00C14145">
        <w:rPr>
          <w:rFonts w:ascii="Arial" w:hAnsi="Arial" w:cs="Arial"/>
          <w:b/>
          <w:sz w:val="20"/>
          <w:szCs w:val="20"/>
        </w:rPr>
        <w:t>Ả</w:t>
      </w:r>
      <w:r w:rsidRPr="00C14145">
        <w:rPr>
          <w:rFonts w:ascii="Arial" w:hAnsi="Arial" w:cs="Arial"/>
          <w:b/>
          <w:sz w:val="20"/>
          <w:szCs w:val="20"/>
        </w:rPr>
        <w:t>I</w:t>
      </w:r>
    </w:p>
    <w:p w14:paraId="744FE8E1" w14:textId="77777777" w:rsidR="007F4AB4" w:rsidRPr="00C14145" w:rsidRDefault="007F4AB4" w:rsidP="00161129">
      <w:pPr>
        <w:spacing w:after="0" w:line="240" w:lineRule="auto"/>
        <w:jc w:val="center"/>
        <w:rPr>
          <w:rFonts w:ascii="Arial" w:hAnsi="Arial" w:cs="Arial"/>
          <w:sz w:val="20"/>
          <w:szCs w:val="20"/>
        </w:rPr>
      </w:pPr>
    </w:p>
    <w:p w14:paraId="662B5575"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16. Đ</w:t>
      </w:r>
      <w:r w:rsidRPr="00C14145">
        <w:rPr>
          <w:rFonts w:ascii="Arial" w:hAnsi="Arial" w:cs="Arial"/>
          <w:b/>
          <w:sz w:val="20"/>
          <w:szCs w:val="20"/>
        </w:rPr>
        <w:t>ố</w:t>
      </w:r>
      <w:r w:rsidRPr="00C14145">
        <w:rPr>
          <w:rFonts w:ascii="Arial" w:hAnsi="Arial" w:cs="Arial"/>
          <w:b/>
          <w:sz w:val="20"/>
          <w:szCs w:val="20"/>
        </w:rPr>
        <w:t>i tư</w:t>
      </w:r>
      <w:r w:rsidRPr="00C14145">
        <w:rPr>
          <w:rFonts w:ascii="Arial" w:hAnsi="Arial" w:cs="Arial"/>
          <w:b/>
          <w:sz w:val="20"/>
          <w:szCs w:val="20"/>
        </w:rPr>
        <w:t>ợ</w:t>
      </w:r>
      <w:r w:rsidRPr="00C14145">
        <w:rPr>
          <w:rFonts w:ascii="Arial" w:hAnsi="Arial" w:cs="Arial"/>
          <w:b/>
          <w:sz w:val="20"/>
          <w:szCs w:val="20"/>
        </w:rPr>
        <w:t>ng, nguyên t</w:t>
      </w:r>
      <w:r w:rsidRPr="00C14145">
        <w:rPr>
          <w:rFonts w:ascii="Arial" w:hAnsi="Arial" w:cs="Arial"/>
          <w:b/>
          <w:sz w:val="20"/>
          <w:szCs w:val="20"/>
        </w:rPr>
        <w:t>ắ</w:t>
      </w:r>
      <w:r w:rsidRPr="00C14145">
        <w:rPr>
          <w:rFonts w:ascii="Arial" w:hAnsi="Arial" w:cs="Arial"/>
          <w:b/>
          <w:sz w:val="20"/>
          <w:szCs w:val="20"/>
        </w:rPr>
        <w:t>c qu</w:t>
      </w:r>
      <w:r w:rsidRPr="00C14145">
        <w:rPr>
          <w:rFonts w:ascii="Arial" w:hAnsi="Arial" w:cs="Arial"/>
          <w:b/>
          <w:sz w:val="20"/>
          <w:szCs w:val="20"/>
        </w:rPr>
        <w:t>ả</w:t>
      </w:r>
      <w:r w:rsidRPr="00C14145">
        <w:rPr>
          <w:rFonts w:ascii="Arial" w:hAnsi="Arial" w:cs="Arial"/>
          <w:b/>
          <w:sz w:val="20"/>
          <w:szCs w:val="20"/>
        </w:rPr>
        <w:t>n</w:t>
      </w:r>
      <w:r w:rsidRPr="00C14145">
        <w:rPr>
          <w:rFonts w:ascii="Arial" w:hAnsi="Arial" w:cs="Arial"/>
          <w:b/>
          <w:sz w:val="20"/>
          <w:szCs w:val="20"/>
        </w:rPr>
        <w:t xml:space="preserve"> lý, phân b</w:t>
      </w:r>
      <w:r w:rsidRPr="00C14145">
        <w:rPr>
          <w:rFonts w:ascii="Arial" w:hAnsi="Arial" w:cs="Arial"/>
          <w:b/>
          <w:sz w:val="20"/>
          <w:szCs w:val="20"/>
        </w:rPr>
        <w:t>ổ</w:t>
      </w:r>
      <w:r w:rsidRPr="00C14145">
        <w:rPr>
          <w:rFonts w:ascii="Arial" w:hAnsi="Arial" w:cs="Arial"/>
          <w:b/>
          <w:sz w:val="20"/>
          <w:szCs w:val="20"/>
        </w:rPr>
        <w:t xml:space="preserve"> và s</w:t>
      </w:r>
      <w:r w:rsidRPr="00C14145">
        <w:rPr>
          <w:rFonts w:ascii="Arial" w:hAnsi="Arial" w:cs="Arial"/>
          <w:b/>
          <w:sz w:val="20"/>
          <w:szCs w:val="20"/>
        </w:rPr>
        <w:t>ử</w:t>
      </w:r>
      <w:r w:rsidRPr="00C14145">
        <w:rPr>
          <w:rFonts w:ascii="Arial" w:hAnsi="Arial" w:cs="Arial"/>
          <w:b/>
          <w:sz w:val="20"/>
          <w:szCs w:val="20"/>
        </w:rPr>
        <w:t xml:space="preserve"> d</w:t>
      </w:r>
      <w:r w:rsidRPr="00C14145">
        <w:rPr>
          <w:rFonts w:ascii="Arial" w:hAnsi="Arial" w:cs="Arial"/>
          <w:b/>
          <w:sz w:val="20"/>
          <w:szCs w:val="20"/>
        </w:rPr>
        <w:t>ụ</w:t>
      </w:r>
      <w:r w:rsidRPr="00C14145">
        <w:rPr>
          <w:rFonts w:ascii="Arial" w:hAnsi="Arial" w:cs="Arial"/>
          <w:b/>
          <w:sz w:val="20"/>
          <w:szCs w:val="20"/>
        </w:rPr>
        <w:t>ng kinh phí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ho</w:t>
      </w:r>
      <w:r w:rsidRPr="00C14145">
        <w:rPr>
          <w:rFonts w:ascii="Arial" w:hAnsi="Arial" w:cs="Arial"/>
          <w:b/>
          <w:sz w:val="20"/>
          <w:szCs w:val="20"/>
        </w:rPr>
        <w:t>ạ</w:t>
      </w:r>
      <w:r w:rsidRPr="00C14145">
        <w:rPr>
          <w:rFonts w:ascii="Arial" w:hAnsi="Arial" w:cs="Arial"/>
          <w:b/>
          <w:sz w:val="20"/>
          <w:szCs w:val="20"/>
        </w:rPr>
        <w:t>t đ</w:t>
      </w:r>
      <w:r w:rsidRPr="00C14145">
        <w:rPr>
          <w:rFonts w:ascii="Arial" w:hAnsi="Arial" w:cs="Arial"/>
          <w:b/>
          <w:sz w:val="20"/>
          <w:szCs w:val="20"/>
        </w:rPr>
        <w:t>ộ</w:t>
      </w:r>
      <w:r w:rsidRPr="00C14145">
        <w:rPr>
          <w:rFonts w:ascii="Arial" w:hAnsi="Arial" w:cs="Arial"/>
          <w:b/>
          <w:sz w:val="20"/>
          <w:szCs w:val="20"/>
        </w:rPr>
        <w:t>ng x</w:t>
      </w:r>
      <w:r w:rsidRPr="00C14145">
        <w:rPr>
          <w:rFonts w:ascii="Arial" w:hAnsi="Arial" w:cs="Arial"/>
          <w:b/>
          <w:sz w:val="20"/>
          <w:szCs w:val="20"/>
        </w:rPr>
        <w:t>ử</w:t>
      </w:r>
      <w:r w:rsidRPr="00C14145">
        <w:rPr>
          <w:rFonts w:ascii="Arial" w:hAnsi="Arial" w:cs="Arial"/>
          <w:b/>
          <w:sz w:val="20"/>
          <w:szCs w:val="20"/>
        </w:rPr>
        <w:t xml:space="preserve"> lý ch</w:t>
      </w:r>
      <w:r w:rsidRPr="00C14145">
        <w:rPr>
          <w:rFonts w:ascii="Arial" w:hAnsi="Arial" w:cs="Arial"/>
          <w:b/>
          <w:sz w:val="20"/>
          <w:szCs w:val="20"/>
        </w:rPr>
        <w:t>ấ</w:t>
      </w:r>
      <w:r w:rsidRPr="00C14145">
        <w:rPr>
          <w:rFonts w:ascii="Arial" w:hAnsi="Arial" w:cs="Arial"/>
          <w:b/>
          <w:sz w:val="20"/>
          <w:szCs w:val="20"/>
        </w:rPr>
        <w:t>t th</w:t>
      </w:r>
      <w:r w:rsidRPr="00C14145">
        <w:rPr>
          <w:rFonts w:ascii="Arial" w:hAnsi="Arial" w:cs="Arial"/>
          <w:b/>
          <w:sz w:val="20"/>
          <w:szCs w:val="20"/>
        </w:rPr>
        <w:t>ả</w:t>
      </w:r>
      <w:r w:rsidRPr="00C14145">
        <w:rPr>
          <w:rFonts w:ascii="Arial" w:hAnsi="Arial" w:cs="Arial"/>
          <w:b/>
          <w:sz w:val="20"/>
          <w:szCs w:val="20"/>
        </w:rPr>
        <w:t>i</w:t>
      </w:r>
    </w:p>
    <w:p w14:paraId="277A5D45" w14:textId="767EFA52"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 xml:space="preserve">1. </w:t>
      </w:r>
      <w:r w:rsidR="00870055" w:rsidRPr="00C14145">
        <w:rPr>
          <w:rFonts w:ascii="Arial" w:hAnsi="Arial" w:cs="Arial"/>
          <w:sz w:val="20"/>
          <w:szCs w:val="20"/>
        </w:rPr>
        <w:t>Ủy ban</w:t>
      </w:r>
      <w:r w:rsidRPr="00C14145">
        <w:rPr>
          <w:rFonts w:ascii="Arial" w:hAnsi="Arial" w:cs="Arial"/>
          <w:sz w:val="20"/>
          <w:szCs w:val="20"/>
        </w:rPr>
        <w:t xml:space="preserve"> nhân dân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là đ</w:t>
      </w:r>
      <w:r w:rsidRPr="00C14145">
        <w:rPr>
          <w:rFonts w:ascii="Arial" w:hAnsi="Arial" w:cs="Arial"/>
          <w:sz w:val="20"/>
          <w:szCs w:val="20"/>
        </w:rPr>
        <w:t>ố</w:t>
      </w:r>
      <w:r w:rsidRPr="00C14145">
        <w:rPr>
          <w:rFonts w:ascii="Arial" w:hAnsi="Arial" w:cs="Arial"/>
          <w:sz w:val="20"/>
          <w:szCs w:val="20"/>
        </w:rPr>
        <w:t>i tư</w:t>
      </w:r>
      <w:r w:rsidRPr="00C14145">
        <w:rPr>
          <w:rFonts w:ascii="Arial" w:hAnsi="Arial" w:cs="Arial"/>
          <w:sz w:val="20"/>
          <w:szCs w:val="20"/>
        </w:rPr>
        <w:t>ợ</w:t>
      </w:r>
      <w:r w:rsidRPr="00C14145">
        <w:rPr>
          <w:rFonts w:ascii="Arial" w:hAnsi="Arial" w:cs="Arial"/>
          <w:sz w:val="20"/>
          <w:szCs w:val="20"/>
        </w:rPr>
        <w:t>ng đư</w:t>
      </w:r>
      <w:r w:rsidRPr="00C14145">
        <w:rPr>
          <w:rFonts w:ascii="Arial" w:hAnsi="Arial" w:cs="Arial"/>
          <w:sz w:val="20"/>
          <w:szCs w:val="20"/>
        </w:rPr>
        <w:t>ợ</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ể</w:t>
      </w:r>
      <w:r w:rsidRPr="00C14145">
        <w:rPr>
          <w:rFonts w:ascii="Arial" w:hAnsi="Arial" w:cs="Arial"/>
          <w:sz w:val="20"/>
          <w:szCs w:val="20"/>
        </w:rPr>
        <w:t xml:space="preserve"> ch</w:t>
      </w:r>
      <w:r w:rsidRPr="00C14145">
        <w:rPr>
          <w:rFonts w:ascii="Arial" w:hAnsi="Arial" w:cs="Arial"/>
          <w:sz w:val="20"/>
          <w:szCs w:val="20"/>
        </w:rPr>
        <w:t>ủ</w:t>
      </w:r>
      <w:r w:rsidRPr="00C14145">
        <w:rPr>
          <w:rFonts w:ascii="Arial" w:hAnsi="Arial" w:cs="Arial"/>
          <w:sz w:val="20"/>
          <w:szCs w:val="20"/>
        </w:rPr>
        <w:t xml:space="preserve"> đ</w:t>
      </w:r>
      <w:r w:rsidRPr="00C14145">
        <w:rPr>
          <w:rFonts w:ascii="Arial" w:hAnsi="Arial" w:cs="Arial"/>
          <w:sz w:val="20"/>
          <w:szCs w:val="20"/>
        </w:rPr>
        <w:t>ộ</w:t>
      </w:r>
      <w:r w:rsidRPr="00C14145">
        <w:rPr>
          <w:rFonts w:ascii="Arial" w:hAnsi="Arial" w:cs="Arial"/>
          <w:sz w:val="20"/>
          <w:szCs w:val="20"/>
        </w:rPr>
        <w:t>ng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m</w:t>
      </w:r>
      <w:r w:rsidRPr="00C14145">
        <w:rPr>
          <w:rFonts w:ascii="Arial" w:hAnsi="Arial" w:cs="Arial"/>
          <w:sz w:val="20"/>
          <w:szCs w:val="20"/>
        </w:rPr>
        <w:t>ộ</w:t>
      </w:r>
      <w:r w:rsidRPr="00C14145">
        <w:rPr>
          <w:rFonts w:ascii="Arial" w:hAnsi="Arial" w:cs="Arial"/>
          <w:sz w:val="20"/>
          <w:szCs w:val="20"/>
        </w:rPr>
        <w:t>t ph</w:t>
      </w:r>
      <w:r w:rsidRPr="00C14145">
        <w:rPr>
          <w:rFonts w:ascii="Arial" w:hAnsi="Arial" w:cs="Arial"/>
          <w:sz w:val="20"/>
          <w:szCs w:val="20"/>
        </w:rPr>
        <w:t>ầ</w:t>
      </w:r>
      <w:r w:rsidRPr="00C14145">
        <w:rPr>
          <w:rFonts w:ascii="Arial" w:hAnsi="Arial" w:cs="Arial"/>
          <w:sz w:val="20"/>
          <w:szCs w:val="20"/>
        </w:rPr>
        <w:t>n ho</w:t>
      </w:r>
      <w:r w:rsidRPr="00C14145">
        <w:rPr>
          <w:rFonts w:ascii="Arial" w:hAnsi="Arial" w:cs="Arial"/>
          <w:sz w:val="20"/>
          <w:szCs w:val="20"/>
        </w:rPr>
        <w:t>ặ</w:t>
      </w:r>
      <w:r w:rsidRPr="00C14145">
        <w:rPr>
          <w:rFonts w:ascii="Arial" w:hAnsi="Arial" w:cs="Arial"/>
          <w:sz w:val="20"/>
          <w:szCs w:val="20"/>
        </w:rPr>
        <w:t>c toàn b</w:t>
      </w:r>
      <w:r w:rsidRPr="00C14145">
        <w:rPr>
          <w:rFonts w:ascii="Arial" w:hAnsi="Arial" w:cs="Arial"/>
          <w:sz w:val="20"/>
          <w:szCs w:val="20"/>
        </w:rPr>
        <w:t>ộ</w:t>
      </w:r>
      <w:r w:rsidRPr="00C14145">
        <w:rPr>
          <w:rFonts w:ascii="Arial" w:hAnsi="Arial" w:cs="Arial"/>
          <w:sz w:val="20"/>
          <w:szCs w:val="20"/>
        </w:rPr>
        <w:t xml:space="preserve"> các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đư</w:t>
      </w:r>
      <w:r w:rsidRPr="00C14145">
        <w:rPr>
          <w:rFonts w:ascii="Arial" w:hAnsi="Arial" w:cs="Arial"/>
          <w:sz w:val="20"/>
          <w:szCs w:val="20"/>
        </w:rPr>
        <w:t>ợ</w:t>
      </w:r>
      <w:r w:rsidRPr="00C14145">
        <w:rPr>
          <w:rFonts w:ascii="Arial" w:hAnsi="Arial" w:cs="Arial"/>
          <w:sz w:val="20"/>
          <w:szCs w:val="20"/>
        </w:rPr>
        <w:t>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3 Đi</w:t>
      </w:r>
      <w:r w:rsidRPr="00C14145">
        <w:rPr>
          <w:rFonts w:ascii="Arial" w:hAnsi="Arial" w:cs="Arial"/>
          <w:sz w:val="20"/>
          <w:szCs w:val="20"/>
        </w:rPr>
        <w:t>ề</w:t>
      </w:r>
      <w:r w:rsidRPr="00C14145">
        <w:rPr>
          <w:rFonts w:ascii="Arial" w:hAnsi="Arial" w:cs="Arial"/>
          <w:sz w:val="20"/>
          <w:szCs w:val="20"/>
        </w:rPr>
        <w:t>u 55 Lu</w:t>
      </w:r>
      <w:r w:rsidRPr="00C14145">
        <w:rPr>
          <w:rFonts w:ascii="Arial" w:hAnsi="Arial" w:cs="Arial"/>
          <w:sz w:val="20"/>
          <w:szCs w:val="20"/>
        </w:rPr>
        <w:t>ậ</w:t>
      </w:r>
      <w:r w:rsidRPr="00C14145">
        <w:rPr>
          <w:rFonts w:ascii="Arial" w:hAnsi="Arial" w:cs="Arial"/>
          <w:sz w:val="20"/>
          <w:szCs w:val="20"/>
        </w:rPr>
        <w:t>t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w:t>
      </w:r>
    </w:p>
    <w:p w14:paraId="1C58EBE5"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Vi</w:t>
      </w:r>
      <w:r w:rsidRPr="00C14145">
        <w:rPr>
          <w:rFonts w:ascii="Arial" w:hAnsi="Arial" w:cs="Arial"/>
          <w:sz w:val="20"/>
          <w:szCs w:val="20"/>
        </w:rPr>
        <w:t>ệ</w:t>
      </w:r>
      <w:r w:rsidRPr="00C14145">
        <w:rPr>
          <w:rFonts w:ascii="Arial" w:hAnsi="Arial" w:cs="Arial"/>
          <w:sz w:val="20"/>
          <w:szCs w:val="20"/>
        </w:rPr>
        <w:t>c qu</w:t>
      </w:r>
      <w:r w:rsidRPr="00C14145">
        <w:rPr>
          <w:rFonts w:ascii="Arial" w:hAnsi="Arial" w:cs="Arial"/>
          <w:sz w:val="20"/>
          <w:szCs w:val="20"/>
        </w:rPr>
        <w:t>ả</w:t>
      </w:r>
      <w:r w:rsidRPr="00C14145">
        <w:rPr>
          <w:rFonts w:ascii="Arial" w:hAnsi="Arial" w:cs="Arial"/>
          <w:sz w:val="20"/>
          <w:szCs w:val="20"/>
        </w:rPr>
        <w:t>n lý, phân b</w:t>
      </w:r>
      <w:r w:rsidRPr="00C14145">
        <w:rPr>
          <w:rFonts w:ascii="Arial" w:hAnsi="Arial" w:cs="Arial"/>
          <w:sz w:val="20"/>
          <w:szCs w:val="20"/>
        </w:rPr>
        <w:t>ổ</w:t>
      </w:r>
      <w:r w:rsidRPr="00C14145">
        <w:rPr>
          <w:rFonts w:ascii="Arial" w:hAnsi="Arial" w:cs="Arial"/>
          <w:sz w:val="20"/>
          <w:szCs w:val="20"/>
        </w:rPr>
        <w:t xml:space="preserve"> và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ph</w:t>
      </w:r>
      <w:r w:rsidRPr="00C14145">
        <w:rPr>
          <w:rFonts w:ascii="Arial" w:hAnsi="Arial" w:cs="Arial"/>
          <w:sz w:val="20"/>
          <w:szCs w:val="20"/>
        </w:rPr>
        <w:t>ả</w:t>
      </w:r>
      <w:r w:rsidRPr="00C14145">
        <w:rPr>
          <w:rFonts w:ascii="Arial" w:hAnsi="Arial" w:cs="Arial"/>
          <w:sz w:val="20"/>
          <w:szCs w:val="20"/>
        </w:rPr>
        <w:t>i b</w:t>
      </w:r>
      <w:r w:rsidRPr="00C14145">
        <w:rPr>
          <w:rFonts w:ascii="Arial" w:hAnsi="Arial" w:cs="Arial"/>
          <w:sz w:val="20"/>
          <w:szCs w:val="20"/>
        </w:rPr>
        <w:t>ả</w:t>
      </w:r>
      <w:r w:rsidRPr="00C14145">
        <w:rPr>
          <w:rFonts w:ascii="Arial" w:hAnsi="Arial" w:cs="Arial"/>
          <w:sz w:val="20"/>
          <w:szCs w:val="20"/>
        </w:rPr>
        <w:t>o đ</w:t>
      </w:r>
      <w:r w:rsidRPr="00C14145">
        <w:rPr>
          <w:rFonts w:ascii="Arial" w:hAnsi="Arial" w:cs="Arial"/>
          <w:sz w:val="20"/>
          <w:szCs w:val="20"/>
        </w:rPr>
        <w:t>ả</w:t>
      </w:r>
      <w:r w:rsidRPr="00C14145">
        <w:rPr>
          <w:rFonts w:ascii="Arial" w:hAnsi="Arial" w:cs="Arial"/>
          <w:sz w:val="20"/>
          <w:szCs w:val="20"/>
        </w:rPr>
        <w:t>m công khai, minh b</w:t>
      </w:r>
      <w:r w:rsidRPr="00C14145">
        <w:rPr>
          <w:rFonts w:ascii="Arial" w:hAnsi="Arial" w:cs="Arial"/>
          <w:sz w:val="20"/>
          <w:szCs w:val="20"/>
        </w:rPr>
        <w:t>ạ</w:t>
      </w:r>
      <w:r w:rsidRPr="00C14145">
        <w:rPr>
          <w:rFonts w:ascii="Arial" w:hAnsi="Arial" w:cs="Arial"/>
          <w:sz w:val="20"/>
          <w:szCs w:val="20"/>
        </w:rPr>
        <w:t>ch, đúng m</w:t>
      </w:r>
      <w:r w:rsidRPr="00C14145">
        <w:rPr>
          <w:rFonts w:ascii="Arial" w:hAnsi="Arial" w:cs="Arial"/>
          <w:sz w:val="20"/>
          <w:szCs w:val="20"/>
        </w:rPr>
        <w:t>ụ</w:t>
      </w:r>
      <w:r w:rsidRPr="00C14145">
        <w:rPr>
          <w:rFonts w:ascii="Arial" w:hAnsi="Arial" w:cs="Arial"/>
          <w:sz w:val="20"/>
          <w:szCs w:val="20"/>
        </w:rPr>
        <w:t>c đích.</w:t>
      </w:r>
    </w:p>
    <w:p w14:paraId="1A5E8324"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Vi</w:t>
      </w:r>
      <w:r w:rsidRPr="00C14145">
        <w:rPr>
          <w:rFonts w:ascii="Arial" w:hAnsi="Arial" w:cs="Arial"/>
          <w:sz w:val="20"/>
          <w:szCs w:val="20"/>
        </w:rPr>
        <w:t>ệ</w:t>
      </w:r>
      <w:r w:rsidRPr="00C14145">
        <w:rPr>
          <w:rFonts w:ascii="Arial" w:hAnsi="Arial" w:cs="Arial"/>
          <w:sz w:val="20"/>
          <w:szCs w:val="20"/>
        </w:rPr>
        <w:t>c phân b</w:t>
      </w:r>
      <w:r w:rsidRPr="00C14145">
        <w:rPr>
          <w:rFonts w:ascii="Arial" w:hAnsi="Arial" w:cs="Arial"/>
          <w:sz w:val="20"/>
          <w:szCs w:val="20"/>
        </w:rPr>
        <w:t>ổ</w:t>
      </w:r>
      <w:r w:rsidRPr="00C14145">
        <w:rPr>
          <w:rFonts w:ascii="Arial" w:hAnsi="Arial" w:cs="Arial"/>
          <w:sz w:val="20"/>
          <w:szCs w:val="20"/>
        </w:rPr>
        <w:t xml:space="preserve">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cho đ</w:t>
      </w:r>
      <w:r w:rsidRPr="00C14145">
        <w:rPr>
          <w:rFonts w:ascii="Arial" w:hAnsi="Arial" w:cs="Arial"/>
          <w:sz w:val="20"/>
          <w:szCs w:val="20"/>
        </w:rPr>
        <w:t>ị</w:t>
      </w:r>
      <w:r w:rsidRPr="00C14145">
        <w:rPr>
          <w:rFonts w:ascii="Arial" w:hAnsi="Arial" w:cs="Arial"/>
          <w:sz w:val="20"/>
          <w:szCs w:val="20"/>
        </w:rPr>
        <w:t>a phương đ</w:t>
      </w:r>
      <w:r w:rsidRPr="00C14145">
        <w:rPr>
          <w:rFonts w:ascii="Arial" w:hAnsi="Arial" w:cs="Arial"/>
          <w:sz w:val="20"/>
          <w:szCs w:val="20"/>
        </w:rPr>
        <w:t>ả</w:t>
      </w:r>
      <w:r w:rsidRPr="00C14145">
        <w:rPr>
          <w:rFonts w:ascii="Arial" w:hAnsi="Arial" w:cs="Arial"/>
          <w:sz w:val="20"/>
          <w:szCs w:val="20"/>
        </w:rPr>
        <w:t>m b</w:t>
      </w:r>
      <w:r w:rsidRPr="00C14145">
        <w:rPr>
          <w:rFonts w:ascii="Arial" w:hAnsi="Arial" w:cs="Arial"/>
          <w:sz w:val="20"/>
          <w:szCs w:val="20"/>
        </w:rPr>
        <w:t>ả</w:t>
      </w:r>
      <w:r w:rsidRPr="00C14145">
        <w:rPr>
          <w:rFonts w:ascii="Arial" w:hAnsi="Arial" w:cs="Arial"/>
          <w:sz w:val="20"/>
          <w:szCs w:val="20"/>
        </w:rPr>
        <w:t>o không vư</w:t>
      </w:r>
      <w:r w:rsidRPr="00C14145">
        <w:rPr>
          <w:rFonts w:ascii="Arial" w:hAnsi="Arial" w:cs="Arial"/>
          <w:sz w:val="20"/>
          <w:szCs w:val="20"/>
        </w:rPr>
        <w:t>ợ</w:t>
      </w:r>
      <w:r w:rsidRPr="00C14145">
        <w:rPr>
          <w:rFonts w:ascii="Arial" w:hAnsi="Arial" w:cs="Arial"/>
          <w:sz w:val="20"/>
          <w:szCs w:val="20"/>
        </w:rPr>
        <w:t>t quá t</w:t>
      </w:r>
      <w:r w:rsidRPr="00C14145">
        <w:rPr>
          <w:rFonts w:ascii="Arial" w:hAnsi="Arial" w:cs="Arial"/>
          <w:sz w:val="20"/>
          <w:szCs w:val="20"/>
        </w:rPr>
        <w:t>ổ</w:t>
      </w:r>
      <w:r w:rsidRPr="00C14145">
        <w:rPr>
          <w:rFonts w:ascii="Arial" w:hAnsi="Arial" w:cs="Arial"/>
          <w:sz w:val="20"/>
          <w:szCs w:val="20"/>
        </w:rPr>
        <w:t>ng s</w:t>
      </w:r>
      <w:r w:rsidRPr="00C14145">
        <w:rPr>
          <w:rFonts w:ascii="Arial" w:hAnsi="Arial" w:cs="Arial"/>
          <w:sz w:val="20"/>
          <w:szCs w:val="20"/>
        </w:rPr>
        <w:t>ố</w:t>
      </w:r>
      <w:r w:rsidRPr="00C14145">
        <w:rPr>
          <w:rFonts w:ascii="Arial" w:hAnsi="Arial" w:cs="Arial"/>
          <w:sz w:val="20"/>
          <w:szCs w:val="20"/>
        </w:rPr>
        <w:t xml:space="preserve"> dư lũy k</w:t>
      </w:r>
      <w:r w:rsidRPr="00C14145">
        <w:rPr>
          <w:rFonts w:ascii="Arial" w:hAnsi="Arial" w:cs="Arial"/>
          <w:sz w:val="20"/>
          <w:szCs w:val="20"/>
        </w:rPr>
        <w:t>ế</w:t>
      </w:r>
      <w:r w:rsidRPr="00C14145">
        <w:rPr>
          <w:rFonts w:ascii="Arial" w:hAnsi="Arial" w:cs="Arial"/>
          <w:sz w:val="20"/>
          <w:szCs w:val="20"/>
        </w:rPr>
        <w:t xml:space="preserve">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x</w:t>
      </w:r>
      <w:r w:rsidRPr="00C14145">
        <w:rPr>
          <w:rFonts w:ascii="Arial" w:hAnsi="Arial" w:cs="Arial"/>
          <w:sz w:val="20"/>
          <w:szCs w:val="20"/>
        </w:rPr>
        <w:t>ử</w:t>
      </w:r>
      <w:r w:rsidRPr="00C14145">
        <w:rPr>
          <w:rFonts w:ascii="Arial" w:hAnsi="Arial" w:cs="Arial"/>
          <w:sz w:val="20"/>
          <w:szCs w:val="20"/>
        </w:rPr>
        <w:t xml:space="preserve"> </w:t>
      </w:r>
      <w:r w:rsidRPr="00C14145">
        <w:rPr>
          <w:rFonts w:ascii="Arial" w:hAnsi="Arial" w:cs="Arial"/>
          <w:sz w:val="20"/>
          <w:szCs w:val="20"/>
        </w:rPr>
        <w:t>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t</w:t>
      </w:r>
      <w:r w:rsidRPr="00C14145">
        <w:rPr>
          <w:rFonts w:ascii="Arial" w:hAnsi="Arial" w:cs="Arial"/>
          <w:sz w:val="20"/>
          <w:szCs w:val="20"/>
        </w:rPr>
        <w:t>ạ</w:t>
      </w:r>
      <w:r w:rsidRPr="00C14145">
        <w:rPr>
          <w:rFonts w:ascii="Arial" w:hAnsi="Arial" w:cs="Arial"/>
          <w:sz w:val="20"/>
          <w:szCs w:val="20"/>
        </w:rPr>
        <w:t>i th</w:t>
      </w:r>
      <w:r w:rsidRPr="00C14145">
        <w:rPr>
          <w:rFonts w:ascii="Arial" w:hAnsi="Arial" w:cs="Arial"/>
          <w:sz w:val="20"/>
          <w:szCs w:val="20"/>
        </w:rPr>
        <w:t>ờ</w:t>
      </w:r>
      <w:r w:rsidRPr="00C14145">
        <w:rPr>
          <w:rFonts w:ascii="Arial" w:hAnsi="Arial" w:cs="Arial"/>
          <w:sz w:val="20"/>
          <w:szCs w:val="20"/>
        </w:rPr>
        <w:t>i đi</w:t>
      </w:r>
      <w:r w:rsidRPr="00C14145">
        <w:rPr>
          <w:rFonts w:ascii="Arial" w:hAnsi="Arial" w:cs="Arial"/>
          <w:sz w:val="20"/>
          <w:szCs w:val="20"/>
        </w:rPr>
        <w:t>ể</w:t>
      </w:r>
      <w:r w:rsidRPr="00C14145">
        <w:rPr>
          <w:rFonts w:ascii="Arial" w:hAnsi="Arial" w:cs="Arial"/>
          <w:sz w:val="20"/>
          <w:szCs w:val="20"/>
        </w:rPr>
        <w:t>m phân b</w:t>
      </w:r>
      <w:r w:rsidRPr="00C14145">
        <w:rPr>
          <w:rFonts w:ascii="Arial" w:hAnsi="Arial" w:cs="Arial"/>
          <w:sz w:val="20"/>
          <w:szCs w:val="20"/>
        </w:rPr>
        <w:t>ổ</w:t>
      </w:r>
      <w:r w:rsidRPr="00C14145">
        <w:rPr>
          <w:rFonts w:ascii="Arial" w:hAnsi="Arial" w:cs="Arial"/>
          <w:sz w:val="20"/>
          <w:szCs w:val="20"/>
        </w:rPr>
        <w:t xml:space="preserve"> kinh phí.</w:t>
      </w:r>
    </w:p>
    <w:p w14:paraId="36D9B27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17. Phân b</w:t>
      </w:r>
      <w:r w:rsidRPr="00C14145">
        <w:rPr>
          <w:rFonts w:ascii="Arial" w:hAnsi="Arial" w:cs="Arial"/>
          <w:b/>
          <w:sz w:val="20"/>
          <w:szCs w:val="20"/>
        </w:rPr>
        <w:t>ổ</w:t>
      </w:r>
      <w:r w:rsidRPr="00C14145">
        <w:rPr>
          <w:rFonts w:ascii="Arial" w:hAnsi="Arial" w:cs="Arial"/>
          <w:b/>
          <w:sz w:val="20"/>
          <w:szCs w:val="20"/>
        </w:rPr>
        <w:t xml:space="preserve"> kinh phí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ho</w:t>
      </w:r>
      <w:r w:rsidRPr="00C14145">
        <w:rPr>
          <w:rFonts w:ascii="Arial" w:hAnsi="Arial" w:cs="Arial"/>
          <w:b/>
          <w:sz w:val="20"/>
          <w:szCs w:val="20"/>
        </w:rPr>
        <w:t>ạ</w:t>
      </w:r>
      <w:r w:rsidRPr="00C14145">
        <w:rPr>
          <w:rFonts w:ascii="Arial" w:hAnsi="Arial" w:cs="Arial"/>
          <w:b/>
          <w:sz w:val="20"/>
          <w:szCs w:val="20"/>
        </w:rPr>
        <w:t>t đ</w:t>
      </w:r>
      <w:r w:rsidRPr="00C14145">
        <w:rPr>
          <w:rFonts w:ascii="Arial" w:hAnsi="Arial" w:cs="Arial"/>
          <w:b/>
          <w:sz w:val="20"/>
          <w:szCs w:val="20"/>
        </w:rPr>
        <w:t>ộ</w:t>
      </w:r>
      <w:r w:rsidRPr="00C14145">
        <w:rPr>
          <w:rFonts w:ascii="Arial" w:hAnsi="Arial" w:cs="Arial"/>
          <w:b/>
          <w:sz w:val="20"/>
          <w:szCs w:val="20"/>
        </w:rPr>
        <w:t>ng x</w:t>
      </w:r>
      <w:r w:rsidRPr="00C14145">
        <w:rPr>
          <w:rFonts w:ascii="Arial" w:hAnsi="Arial" w:cs="Arial"/>
          <w:b/>
          <w:sz w:val="20"/>
          <w:szCs w:val="20"/>
        </w:rPr>
        <w:t>ử</w:t>
      </w:r>
      <w:r w:rsidRPr="00C14145">
        <w:rPr>
          <w:rFonts w:ascii="Arial" w:hAnsi="Arial" w:cs="Arial"/>
          <w:b/>
          <w:sz w:val="20"/>
          <w:szCs w:val="20"/>
        </w:rPr>
        <w:t xml:space="preserve"> lý ch</w:t>
      </w:r>
      <w:r w:rsidRPr="00C14145">
        <w:rPr>
          <w:rFonts w:ascii="Arial" w:hAnsi="Arial" w:cs="Arial"/>
          <w:b/>
          <w:sz w:val="20"/>
          <w:szCs w:val="20"/>
        </w:rPr>
        <w:t>ấ</w:t>
      </w:r>
      <w:r w:rsidRPr="00C14145">
        <w:rPr>
          <w:rFonts w:ascii="Arial" w:hAnsi="Arial" w:cs="Arial"/>
          <w:b/>
          <w:sz w:val="20"/>
          <w:szCs w:val="20"/>
        </w:rPr>
        <w:t>t th</w:t>
      </w:r>
      <w:r w:rsidRPr="00C14145">
        <w:rPr>
          <w:rFonts w:ascii="Arial" w:hAnsi="Arial" w:cs="Arial"/>
          <w:b/>
          <w:sz w:val="20"/>
          <w:szCs w:val="20"/>
        </w:rPr>
        <w:t>ả</w:t>
      </w:r>
      <w:r w:rsidRPr="00C14145">
        <w:rPr>
          <w:rFonts w:ascii="Arial" w:hAnsi="Arial" w:cs="Arial"/>
          <w:b/>
          <w:sz w:val="20"/>
          <w:szCs w:val="20"/>
        </w:rPr>
        <w:t>i</w:t>
      </w:r>
    </w:p>
    <w:p w14:paraId="58A0C73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đư</w:t>
      </w:r>
      <w:r w:rsidRPr="00C14145">
        <w:rPr>
          <w:rFonts w:ascii="Arial" w:hAnsi="Arial" w:cs="Arial"/>
          <w:sz w:val="20"/>
          <w:szCs w:val="20"/>
        </w:rPr>
        <w:t>ợ</w:t>
      </w:r>
      <w:r w:rsidRPr="00C14145">
        <w:rPr>
          <w:rFonts w:ascii="Arial" w:hAnsi="Arial" w:cs="Arial"/>
          <w:sz w:val="20"/>
          <w:szCs w:val="20"/>
        </w:rPr>
        <w:t>c phân b</w:t>
      </w:r>
      <w:r w:rsidRPr="00C14145">
        <w:rPr>
          <w:rFonts w:ascii="Arial" w:hAnsi="Arial" w:cs="Arial"/>
          <w:sz w:val="20"/>
          <w:szCs w:val="20"/>
        </w:rPr>
        <w:t>ổ</w:t>
      </w:r>
      <w:r w:rsidRPr="00C14145">
        <w:rPr>
          <w:rFonts w:ascii="Arial" w:hAnsi="Arial" w:cs="Arial"/>
          <w:sz w:val="20"/>
          <w:szCs w:val="20"/>
        </w:rPr>
        <w:t xml:space="preserve"> căn c</w:t>
      </w:r>
      <w:r w:rsidRPr="00C14145">
        <w:rPr>
          <w:rFonts w:ascii="Arial" w:hAnsi="Arial" w:cs="Arial"/>
          <w:sz w:val="20"/>
          <w:szCs w:val="20"/>
        </w:rPr>
        <w:t>ứ</w:t>
      </w:r>
      <w:r w:rsidRPr="00C14145">
        <w:rPr>
          <w:rFonts w:ascii="Arial" w:hAnsi="Arial" w:cs="Arial"/>
          <w:sz w:val="20"/>
          <w:szCs w:val="20"/>
        </w:rPr>
        <w:t xml:space="preserve"> vào s</w:t>
      </w:r>
      <w:r w:rsidRPr="00C14145">
        <w:rPr>
          <w:rFonts w:ascii="Arial" w:hAnsi="Arial" w:cs="Arial"/>
          <w:sz w:val="20"/>
          <w:szCs w:val="20"/>
        </w:rPr>
        <w:t>ố</w:t>
      </w:r>
      <w:r w:rsidRPr="00C14145">
        <w:rPr>
          <w:rFonts w:ascii="Arial" w:hAnsi="Arial" w:cs="Arial"/>
          <w:sz w:val="20"/>
          <w:szCs w:val="20"/>
        </w:rPr>
        <w:t xml:space="preserve"> dư lũy k</w:t>
      </w:r>
      <w:r w:rsidRPr="00C14145">
        <w:rPr>
          <w:rFonts w:ascii="Arial" w:hAnsi="Arial" w:cs="Arial"/>
          <w:sz w:val="20"/>
          <w:szCs w:val="20"/>
        </w:rPr>
        <w:t>ế</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đóng góp tài chính c</w:t>
      </w:r>
      <w:r w:rsidRPr="00C14145">
        <w:rPr>
          <w:rFonts w:ascii="Arial" w:hAnsi="Arial" w:cs="Arial"/>
          <w:sz w:val="20"/>
          <w:szCs w:val="20"/>
        </w:rPr>
        <w:t>ủ</w:t>
      </w: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và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phân b</w:t>
      </w:r>
      <w:r w:rsidRPr="00C14145">
        <w:rPr>
          <w:rFonts w:ascii="Arial" w:hAnsi="Arial" w:cs="Arial"/>
          <w:sz w:val="20"/>
          <w:szCs w:val="20"/>
        </w:rPr>
        <w:t>ổ</w:t>
      </w:r>
      <w:r w:rsidRPr="00C14145">
        <w:rPr>
          <w:rFonts w:ascii="Arial" w:hAnsi="Arial" w:cs="Arial"/>
          <w:sz w:val="20"/>
          <w:szCs w:val="20"/>
        </w:rPr>
        <w:t xml:space="preserve"> k</w:t>
      </w:r>
      <w:r w:rsidRPr="00C14145">
        <w:rPr>
          <w:rFonts w:ascii="Arial" w:hAnsi="Arial" w:cs="Arial"/>
          <w:sz w:val="20"/>
          <w:szCs w:val="20"/>
        </w:rPr>
        <w:t>inh phí cho các đ</w:t>
      </w:r>
      <w:r w:rsidRPr="00C14145">
        <w:rPr>
          <w:rFonts w:ascii="Arial" w:hAnsi="Arial" w:cs="Arial"/>
          <w:sz w:val="20"/>
          <w:szCs w:val="20"/>
        </w:rPr>
        <w:t>ị</w:t>
      </w:r>
      <w:r w:rsidRPr="00C14145">
        <w:rPr>
          <w:rFonts w:ascii="Arial" w:hAnsi="Arial" w:cs="Arial"/>
          <w:sz w:val="20"/>
          <w:szCs w:val="20"/>
        </w:rPr>
        <w:t>a phương có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w:t>
      </w:r>
    </w:p>
    <w:p w14:paraId="2B075B1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c</w:t>
      </w:r>
      <w:r w:rsidRPr="00C14145">
        <w:rPr>
          <w:rFonts w:ascii="Arial" w:hAnsi="Arial" w:cs="Arial"/>
          <w:sz w:val="20"/>
          <w:szCs w:val="20"/>
        </w:rPr>
        <w:t>ủ</w:t>
      </w:r>
      <w:r w:rsidRPr="00C14145">
        <w:rPr>
          <w:rFonts w:ascii="Arial" w:hAnsi="Arial" w:cs="Arial"/>
          <w:sz w:val="20"/>
          <w:szCs w:val="20"/>
        </w:rPr>
        <w:t>a đ</w:t>
      </w:r>
      <w:r w:rsidRPr="00C14145">
        <w:rPr>
          <w:rFonts w:ascii="Arial" w:hAnsi="Arial" w:cs="Arial"/>
          <w:sz w:val="20"/>
          <w:szCs w:val="20"/>
        </w:rPr>
        <w:t>ị</w:t>
      </w:r>
      <w:r w:rsidRPr="00C14145">
        <w:rPr>
          <w:rFonts w:ascii="Arial" w:hAnsi="Arial" w:cs="Arial"/>
          <w:sz w:val="20"/>
          <w:szCs w:val="20"/>
        </w:rPr>
        <w:t>a phương bao g</w:t>
      </w:r>
      <w:r w:rsidRPr="00C14145">
        <w:rPr>
          <w:rFonts w:ascii="Arial" w:hAnsi="Arial" w:cs="Arial"/>
          <w:sz w:val="20"/>
          <w:szCs w:val="20"/>
        </w:rPr>
        <w:t>ồ</w:t>
      </w:r>
      <w:r w:rsidRPr="00C14145">
        <w:rPr>
          <w:rFonts w:ascii="Arial" w:hAnsi="Arial" w:cs="Arial"/>
          <w:sz w:val="20"/>
          <w:szCs w:val="20"/>
        </w:rPr>
        <w:t>m: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thu gom, v</w:t>
      </w:r>
      <w:r w:rsidRPr="00C14145">
        <w:rPr>
          <w:rFonts w:ascii="Arial" w:hAnsi="Arial" w:cs="Arial"/>
          <w:sz w:val="20"/>
          <w:szCs w:val="20"/>
        </w:rPr>
        <w:t>ậ</w:t>
      </w:r>
      <w:r w:rsidRPr="00C14145">
        <w:rPr>
          <w:rFonts w:ascii="Arial" w:hAnsi="Arial" w:cs="Arial"/>
          <w:sz w:val="20"/>
          <w:szCs w:val="20"/>
        </w:rPr>
        <w:t>n chuy</w:t>
      </w:r>
      <w:r w:rsidRPr="00C14145">
        <w:rPr>
          <w:rFonts w:ascii="Arial" w:hAnsi="Arial" w:cs="Arial"/>
          <w:sz w:val="20"/>
          <w:szCs w:val="20"/>
        </w:rPr>
        <w:t>ể</w:t>
      </w:r>
      <w:r w:rsidRPr="00C14145">
        <w:rPr>
          <w:rFonts w:ascii="Arial" w:hAnsi="Arial" w:cs="Arial"/>
          <w:sz w:val="20"/>
          <w:szCs w:val="20"/>
        </w:rPr>
        <w:t>n,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r</w:t>
      </w:r>
      <w:r w:rsidRPr="00C14145">
        <w:rPr>
          <w:rFonts w:ascii="Arial" w:hAnsi="Arial" w:cs="Arial"/>
          <w:sz w:val="20"/>
          <w:szCs w:val="20"/>
        </w:rPr>
        <w:t>ắ</w:t>
      </w:r>
      <w:r w:rsidRPr="00C14145">
        <w:rPr>
          <w:rFonts w:ascii="Arial" w:hAnsi="Arial" w:cs="Arial"/>
          <w:sz w:val="20"/>
          <w:szCs w:val="20"/>
        </w:rPr>
        <w:t>n sinh ho</w:t>
      </w:r>
      <w:r w:rsidRPr="00C14145">
        <w:rPr>
          <w:rFonts w:ascii="Arial" w:hAnsi="Arial" w:cs="Arial"/>
          <w:sz w:val="20"/>
          <w:szCs w:val="20"/>
        </w:rPr>
        <w:t>ạ</w:t>
      </w:r>
      <w:r w:rsidRPr="00C14145">
        <w:rPr>
          <w:rFonts w:ascii="Arial" w:hAnsi="Arial" w:cs="Arial"/>
          <w:sz w:val="20"/>
          <w:szCs w:val="20"/>
        </w:rPr>
        <w:t>t phát sinh t</w:t>
      </w:r>
      <w:r w:rsidRPr="00C14145">
        <w:rPr>
          <w:rFonts w:ascii="Arial" w:hAnsi="Arial" w:cs="Arial"/>
          <w:sz w:val="20"/>
          <w:szCs w:val="20"/>
        </w:rPr>
        <w:t>ừ</w:t>
      </w:r>
      <w:r w:rsidRPr="00C14145">
        <w:rPr>
          <w:rFonts w:ascii="Arial" w:hAnsi="Arial" w:cs="Arial"/>
          <w:sz w:val="20"/>
          <w:szCs w:val="20"/>
        </w:rPr>
        <w:t xml:space="preserve"> h</w:t>
      </w:r>
      <w:r w:rsidRPr="00C14145">
        <w:rPr>
          <w:rFonts w:ascii="Arial" w:hAnsi="Arial" w:cs="Arial"/>
          <w:sz w:val="20"/>
          <w:szCs w:val="20"/>
        </w:rPr>
        <w:t>ộ</w:t>
      </w:r>
      <w:r w:rsidRPr="00C14145">
        <w:rPr>
          <w:rFonts w:ascii="Arial" w:hAnsi="Arial" w:cs="Arial"/>
          <w:sz w:val="20"/>
          <w:szCs w:val="20"/>
        </w:rPr>
        <w:t xml:space="preserve"> gia đình, cá nhân; nghiên c</w:t>
      </w:r>
      <w:r w:rsidRPr="00C14145">
        <w:rPr>
          <w:rFonts w:ascii="Arial" w:hAnsi="Arial" w:cs="Arial"/>
          <w:sz w:val="20"/>
          <w:szCs w:val="20"/>
        </w:rPr>
        <w:t>ứ</w:t>
      </w:r>
      <w:r w:rsidRPr="00C14145">
        <w:rPr>
          <w:rFonts w:ascii="Arial" w:hAnsi="Arial" w:cs="Arial"/>
          <w:sz w:val="20"/>
          <w:szCs w:val="20"/>
        </w:rPr>
        <w:t>u, phát tri</w:t>
      </w:r>
      <w:r w:rsidRPr="00C14145">
        <w:rPr>
          <w:rFonts w:ascii="Arial" w:hAnsi="Arial" w:cs="Arial"/>
          <w:sz w:val="20"/>
          <w:szCs w:val="20"/>
        </w:rPr>
        <w:t>ể</w:t>
      </w:r>
      <w:r w:rsidRPr="00C14145">
        <w:rPr>
          <w:rFonts w:ascii="Arial" w:hAnsi="Arial" w:cs="Arial"/>
          <w:sz w:val="20"/>
          <w:szCs w:val="20"/>
        </w:rPr>
        <w:t>n công n</w:t>
      </w:r>
      <w:r w:rsidRPr="00C14145">
        <w:rPr>
          <w:rFonts w:ascii="Arial" w:hAnsi="Arial" w:cs="Arial"/>
          <w:sz w:val="20"/>
          <w:szCs w:val="20"/>
        </w:rPr>
        <w:t>gh</w:t>
      </w:r>
      <w:r w:rsidRPr="00C14145">
        <w:rPr>
          <w:rFonts w:ascii="Arial" w:hAnsi="Arial" w:cs="Arial"/>
          <w:sz w:val="20"/>
          <w:szCs w:val="20"/>
        </w:rPr>
        <w:t>ệ</w:t>
      </w:r>
      <w:r w:rsidRPr="00C14145">
        <w:rPr>
          <w:rFonts w:ascii="Arial" w:hAnsi="Arial" w:cs="Arial"/>
          <w:sz w:val="20"/>
          <w:szCs w:val="20"/>
        </w:rPr>
        <w:t>, k</w:t>
      </w:r>
      <w:r w:rsidRPr="00C14145">
        <w:rPr>
          <w:rFonts w:ascii="Arial" w:hAnsi="Arial" w:cs="Arial"/>
          <w:sz w:val="20"/>
          <w:szCs w:val="20"/>
        </w:rPr>
        <w:t>ỹ</w:t>
      </w:r>
      <w:r w:rsidRPr="00C14145">
        <w:rPr>
          <w:rFonts w:ascii="Arial" w:hAnsi="Arial" w:cs="Arial"/>
          <w:sz w:val="20"/>
          <w:szCs w:val="20"/>
        </w:rPr>
        <w:t xml:space="preserve"> thu</w:t>
      </w:r>
      <w:r w:rsidRPr="00C14145">
        <w:rPr>
          <w:rFonts w:ascii="Arial" w:hAnsi="Arial" w:cs="Arial"/>
          <w:sz w:val="20"/>
          <w:szCs w:val="20"/>
        </w:rPr>
        <w:t>ậ</w:t>
      </w:r>
      <w:r w:rsidRPr="00C14145">
        <w:rPr>
          <w:rFonts w:ascii="Arial" w:hAnsi="Arial" w:cs="Arial"/>
          <w:sz w:val="20"/>
          <w:szCs w:val="20"/>
        </w:rPr>
        <w:t>t, sáng ki</w:t>
      </w:r>
      <w:r w:rsidRPr="00C14145">
        <w:rPr>
          <w:rFonts w:ascii="Arial" w:hAnsi="Arial" w:cs="Arial"/>
          <w:sz w:val="20"/>
          <w:szCs w:val="20"/>
        </w:rPr>
        <w:t>ế</w:t>
      </w:r>
      <w:r w:rsidRPr="00C14145">
        <w:rPr>
          <w:rFonts w:ascii="Arial" w:hAnsi="Arial" w:cs="Arial"/>
          <w:sz w:val="20"/>
          <w:szCs w:val="20"/>
        </w:rPr>
        <w:t>n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r</w:t>
      </w:r>
      <w:r w:rsidRPr="00C14145">
        <w:rPr>
          <w:rFonts w:ascii="Arial" w:hAnsi="Arial" w:cs="Arial"/>
          <w:sz w:val="20"/>
          <w:szCs w:val="20"/>
        </w:rPr>
        <w:t>ắ</w:t>
      </w:r>
      <w:r w:rsidRPr="00C14145">
        <w:rPr>
          <w:rFonts w:ascii="Arial" w:hAnsi="Arial" w:cs="Arial"/>
          <w:sz w:val="20"/>
          <w:szCs w:val="20"/>
        </w:rPr>
        <w:t>n sinh ho</w:t>
      </w:r>
      <w:r w:rsidRPr="00C14145">
        <w:rPr>
          <w:rFonts w:ascii="Arial" w:hAnsi="Arial" w:cs="Arial"/>
          <w:sz w:val="20"/>
          <w:szCs w:val="20"/>
        </w:rPr>
        <w:t>ạ</w:t>
      </w:r>
      <w:r w:rsidRPr="00C14145">
        <w:rPr>
          <w:rFonts w:ascii="Arial" w:hAnsi="Arial" w:cs="Arial"/>
          <w:sz w:val="20"/>
          <w:szCs w:val="20"/>
        </w:rPr>
        <w:t>t (sau đây g</w:t>
      </w:r>
      <w:r w:rsidRPr="00C14145">
        <w:rPr>
          <w:rFonts w:ascii="Arial" w:hAnsi="Arial" w:cs="Arial"/>
          <w:sz w:val="20"/>
          <w:szCs w:val="20"/>
        </w:rPr>
        <w:t>ọ</w:t>
      </w:r>
      <w:r w:rsidRPr="00C14145">
        <w:rPr>
          <w:rFonts w:ascii="Arial" w:hAnsi="Arial" w:cs="Arial"/>
          <w:sz w:val="20"/>
          <w:szCs w:val="20"/>
        </w:rPr>
        <w:t>i chung là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r</w:t>
      </w:r>
      <w:r w:rsidRPr="00C14145">
        <w:rPr>
          <w:rFonts w:ascii="Arial" w:hAnsi="Arial" w:cs="Arial"/>
          <w:sz w:val="20"/>
          <w:szCs w:val="20"/>
        </w:rPr>
        <w:t>ắ</w:t>
      </w:r>
      <w:r w:rsidRPr="00C14145">
        <w:rPr>
          <w:rFonts w:ascii="Arial" w:hAnsi="Arial" w:cs="Arial"/>
          <w:sz w:val="20"/>
          <w:szCs w:val="20"/>
        </w:rPr>
        <w:t>n sinh ho</w:t>
      </w:r>
      <w:r w:rsidRPr="00C14145">
        <w:rPr>
          <w:rFonts w:ascii="Arial" w:hAnsi="Arial" w:cs="Arial"/>
          <w:sz w:val="20"/>
          <w:szCs w:val="20"/>
        </w:rPr>
        <w:t>ạ</w:t>
      </w:r>
      <w:r w:rsidRPr="00C14145">
        <w:rPr>
          <w:rFonts w:ascii="Arial" w:hAnsi="Arial" w:cs="Arial"/>
          <w:sz w:val="20"/>
          <w:szCs w:val="20"/>
        </w:rPr>
        <w:t>t) và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thu gom, v</w:t>
      </w:r>
      <w:r w:rsidRPr="00C14145">
        <w:rPr>
          <w:rFonts w:ascii="Arial" w:hAnsi="Arial" w:cs="Arial"/>
          <w:sz w:val="20"/>
          <w:szCs w:val="20"/>
        </w:rPr>
        <w:t>ậ</w:t>
      </w:r>
      <w:r w:rsidRPr="00C14145">
        <w:rPr>
          <w:rFonts w:ascii="Arial" w:hAnsi="Arial" w:cs="Arial"/>
          <w:sz w:val="20"/>
          <w:szCs w:val="20"/>
        </w:rPr>
        <w:t>n chuy</w:t>
      </w:r>
      <w:r w:rsidRPr="00C14145">
        <w:rPr>
          <w:rFonts w:ascii="Arial" w:hAnsi="Arial" w:cs="Arial"/>
          <w:sz w:val="20"/>
          <w:szCs w:val="20"/>
        </w:rPr>
        <w:t>ể</w:t>
      </w:r>
      <w:r w:rsidRPr="00C14145">
        <w:rPr>
          <w:rFonts w:ascii="Arial" w:hAnsi="Arial" w:cs="Arial"/>
          <w:sz w:val="20"/>
          <w:szCs w:val="20"/>
        </w:rPr>
        <w:t>n, x</w:t>
      </w:r>
      <w:r w:rsidRPr="00C14145">
        <w:rPr>
          <w:rFonts w:ascii="Arial" w:hAnsi="Arial" w:cs="Arial"/>
          <w:sz w:val="20"/>
          <w:szCs w:val="20"/>
        </w:rPr>
        <w:t>ử</w:t>
      </w:r>
      <w:r w:rsidRPr="00C14145">
        <w:rPr>
          <w:rFonts w:ascii="Arial" w:hAnsi="Arial" w:cs="Arial"/>
          <w:sz w:val="20"/>
          <w:szCs w:val="20"/>
        </w:rPr>
        <w:t xml:space="preserve"> lý bao bì ch</w:t>
      </w:r>
      <w:r w:rsidRPr="00C14145">
        <w:rPr>
          <w:rFonts w:ascii="Arial" w:hAnsi="Arial" w:cs="Arial"/>
          <w:sz w:val="20"/>
          <w:szCs w:val="20"/>
        </w:rPr>
        <w:t>ứ</w:t>
      </w:r>
      <w:r w:rsidRPr="00C14145">
        <w:rPr>
          <w:rFonts w:ascii="Arial" w:hAnsi="Arial" w:cs="Arial"/>
          <w:sz w:val="20"/>
          <w:szCs w:val="20"/>
        </w:rPr>
        <w:t>a thu</w:t>
      </w:r>
      <w:r w:rsidRPr="00C14145">
        <w:rPr>
          <w:rFonts w:ascii="Arial" w:hAnsi="Arial" w:cs="Arial"/>
          <w:sz w:val="20"/>
          <w:szCs w:val="20"/>
        </w:rPr>
        <w:t>ố</w:t>
      </w:r>
      <w:r w:rsidRPr="00C14145">
        <w:rPr>
          <w:rFonts w:ascii="Arial" w:hAnsi="Arial" w:cs="Arial"/>
          <w:sz w:val="20"/>
          <w:szCs w:val="20"/>
        </w:rPr>
        <w:t>c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v</w:t>
      </w:r>
      <w:r w:rsidRPr="00C14145">
        <w:rPr>
          <w:rFonts w:ascii="Arial" w:hAnsi="Arial" w:cs="Arial"/>
          <w:sz w:val="20"/>
          <w:szCs w:val="20"/>
        </w:rPr>
        <w:t>ậ</w:t>
      </w:r>
      <w:r w:rsidRPr="00C14145">
        <w:rPr>
          <w:rFonts w:ascii="Arial" w:hAnsi="Arial" w:cs="Arial"/>
          <w:sz w:val="20"/>
          <w:szCs w:val="20"/>
        </w:rPr>
        <w:t>t (sau đây g</w:t>
      </w:r>
      <w:r w:rsidRPr="00C14145">
        <w:rPr>
          <w:rFonts w:ascii="Arial" w:hAnsi="Arial" w:cs="Arial"/>
          <w:sz w:val="20"/>
          <w:szCs w:val="20"/>
        </w:rPr>
        <w:t>ọ</w:t>
      </w:r>
      <w:r w:rsidRPr="00C14145">
        <w:rPr>
          <w:rFonts w:ascii="Arial" w:hAnsi="Arial" w:cs="Arial"/>
          <w:sz w:val="20"/>
          <w:szCs w:val="20"/>
        </w:rPr>
        <w:t>i chung là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bao bì thu</w:t>
      </w:r>
      <w:r w:rsidRPr="00C14145">
        <w:rPr>
          <w:rFonts w:ascii="Arial" w:hAnsi="Arial" w:cs="Arial"/>
          <w:sz w:val="20"/>
          <w:szCs w:val="20"/>
        </w:rPr>
        <w:t>ố</w:t>
      </w:r>
      <w:r w:rsidRPr="00C14145">
        <w:rPr>
          <w:rFonts w:ascii="Arial" w:hAnsi="Arial" w:cs="Arial"/>
          <w:sz w:val="20"/>
          <w:szCs w:val="20"/>
        </w:rPr>
        <w:t>c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v</w:t>
      </w:r>
      <w:r w:rsidRPr="00C14145">
        <w:rPr>
          <w:rFonts w:ascii="Arial" w:hAnsi="Arial" w:cs="Arial"/>
          <w:sz w:val="20"/>
          <w:szCs w:val="20"/>
        </w:rPr>
        <w:t>ậ</w:t>
      </w:r>
      <w:r w:rsidRPr="00C14145">
        <w:rPr>
          <w:rFonts w:ascii="Arial" w:hAnsi="Arial" w:cs="Arial"/>
          <w:sz w:val="20"/>
          <w:szCs w:val="20"/>
        </w:rPr>
        <w:t>t), đư</w:t>
      </w:r>
      <w:r w:rsidRPr="00C14145">
        <w:rPr>
          <w:rFonts w:ascii="Arial" w:hAnsi="Arial" w:cs="Arial"/>
          <w:sz w:val="20"/>
          <w:szCs w:val="20"/>
        </w:rPr>
        <w:t>ợ</w:t>
      </w:r>
      <w:r w:rsidRPr="00C14145">
        <w:rPr>
          <w:rFonts w:ascii="Arial" w:hAnsi="Arial" w:cs="Arial"/>
          <w:sz w:val="20"/>
          <w:szCs w:val="20"/>
        </w:rPr>
        <w:t>c xác đ</w:t>
      </w:r>
      <w:r w:rsidRPr="00C14145">
        <w:rPr>
          <w:rFonts w:ascii="Arial" w:hAnsi="Arial" w:cs="Arial"/>
          <w:sz w:val="20"/>
          <w:szCs w:val="20"/>
        </w:rPr>
        <w:t>ị</w:t>
      </w:r>
      <w:r w:rsidRPr="00C14145">
        <w:rPr>
          <w:rFonts w:ascii="Arial" w:hAnsi="Arial" w:cs="Arial"/>
          <w:sz w:val="20"/>
          <w:szCs w:val="20"/>
        </w:rPr>
        <w:t>nh theo công th</w:t>
      </w:r>
      <w:r w:rsidRPr="00C14145">
        <w:rPr>
          <w:rFonts w:ascii="Arial" w:hAnsi="Arial" w:cs="Arial"/>
          <w:sz w:val="20"/>
          <w:szCs w:val="20"/>
        </w:rPr>
        <w:t>ứ</w:t>
      </w:r>
      <w:r w:rsidRPr="00C14145">
        <w:rPr>
          <w:rFonts w:ascii="Arial" w:hAnsi="Arial" w:cs="Arial"/>
          <w:sz w:val="20"/>
          <w:szCs w:val="20"/>
        </w:rPr>
        <w:t>c sau:</w:t>
      </w:r>
    </w:p>
    <w:p w14:paraId="543ED148" w14:textId="58C2CBF4" w:rsidR="00A02BF1" w:rsidRPr="00C14145" w:rsidRDefault="00AF31ED" w:rsidP="00161129">
      <w:pPr>
        <w:spacing w:after="120" w:line="240" w:lineRule="auto"/>
        <w:ind w:firstLine="720"/>
        <w:jc w:val="center"/>
        <w:rPr>
          <w:rFonts w:ascii="Arial" w:hAnsi="Arial" w:cs="Arial"/>
          <w:sz w:val="20"/>
          <w:szCs w:val="20"/>
          <w:vertAlign w:val="subscript"/>
        </w:rPr>
      </w:pPr>
      <w:r w:rsidRPr="00C14145">
        <w:rPr>
          <w:rFonts w:ascii="Arial" w:hAnsi="Arial" w:cs="Arial"/>
          <w:sz w:val="20"/>
          <w:szCs w:val="20"/>
        </w:rPr>
        <w:t>F</w:t>
      </w:r>
      <w:r w:rsidRPr="00C14145">
        <w:rPr>
          <w:rFonts w:ascii="Arial" w:hAnsi="Arial" w:cs="Arial"/>
          <w:sz w:val="20"/>
          <w:szCs w:val="20"/>
          <w:vertAlign w:val="subscript"/>
        </w:rPr>
        <w:t>i</w:t>
      </w:r>
      <w:r w:rsidRPr="00C14145">
        <w:rPr>
          <w:rFonts w:ascii="Arial" w:hAnsi="Arial" w:cs="Arial"/>
          <w:sz w:val="20"/>
          <w:szCs w:val="20"/>
        </w:rPr>
        <w:t xml:space="preserve"> = F</w:t>
      </w:r>
      <w:r w:rsidR="007F4AB4" w:rsidRPr="00C14145">
        <w:rPr>
          <w:rFonts w:ascii="Arial" w:hAnsi="Arial" w:cs="Arial"/>
          <w:sz w:val="20"/>
          <w:szCs w:val="20"/>
          <w:vertAlign w:val="subscript"/>
        </w:rPr>
        <w:t>1i</w:t>
      </w:r>
      <w:r w:rsidRPr="00C14145">
        <w:rPr>
          <w:rFonts w:ascii="Arial" w:hAnsi="Arial" w:cs="Arial"/>
          <w:sz w:val="20"/>
          <w:szCs w:val="20"/>
        </w:rPr>
        <w:t xml:space="preserve"> + F</w:t>
      </w:r>
      <w:r w:rsidRPr="00C14145">
        <w:rPr>
          <w:rFonts w:ascii="Arial" w:hAnsi="Arial" w:cs="Arial"/>
          <w:sz w:val="20"/>
          <w:szCs w:val="20"/>
          <w:vertAlign w:val="subscript"/>
        </w:rPr>
        <w:t>2</w:t>
      </w:r>
      <w:r w:rsidR="007F4AB4" w:rsidRPr="00C14145">
        <w:rPr>
          <w:rFonts w:ascii="Arial" w:hAnsi="Arial" w:cs="Arial"/>
          <w:sz w:val="20"/>
          <w:szCs w:val="20"/>
          <w:vertAlign w:val="subscript"/>
        </w:rPr>
        <w:t>i</w:t>
      </w:r>
    </w:p>
    <w:p w14:paraId="08EF930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Trong đó:</w:t>
      </w:r>
    </w:p>
    <w:p w14:paraId="69E7F4D1" w14:textId="7CAAD852" w:rsidR="00A02BF1" w:rsidRPr="00C14145" w:rsidRDefault="007F4AB4" w:rsidP="00161129">
      <w:pPr>
        <w:spacing w:after="120" w:line="240" w:lineRule="auto"/>
        <w:ind w:firstLine="720"/>
        <w:jc w:val="both"/>
        <w:rPr>
          <w:rFonts w:ascii="Arial" w:hAnsi="Arial" w:cs="Arial"/>
          <w:sz w:val="20"/>
          <w:szCs w:val="20"/>
        </w:rPr>
      </w:pPr>
      <w:r w:rsidRPr="00C14145">
        <w:rPr>
          <w:rFonts w:ascii="Arial" w:hAnsi="Arial" w:cs="Arial"/>
          <w:sz w:val="20"/>
          <w:szCs w:val="20"/>
        </w:rPr>
        <w:t>F</w:t>
      </w:r>
      <w:r w:rsidRPr="00C14145">
        <w:rPr>
          <w:rFonts w:ascii="Arial" w:hAnsi="Arial" w:cs="Arial"/>
          <w:sz w:val="20"/>
          <w:szCs w:val="20"/>
          <w:vertAlign w:val="subscript"/>
        </w:rPr>
        <w:t>i</w:t>
      </w:r>
      <w:r w:rsidRPr="00C14145">
        <w:rPr>
          <w:rFonts w:ascii="Arial" w:hAnsi="Arial" w:cs="Arial"/>
          <w:sz w:val="20"/>
          <w:szCs w:val="20"/>
        </w:rPr>
        <w:t xml:space="preserve">: Kinh phí hỗ trợ hoạt động xử lý chất thải cho địa phương có đề nghị hỗ trợ thứ i (i = </w:t>
      </w:r>
      <w:r w:rsidRPr="00C14145">
        <w:rPr>
          <w:rFonts w:ascii="Arial" w:hAnsi="Arial" w:cs="Arial"/>
          <w:noProof/>
          <w:sz w:val="20"/>
          <w:szCs w:val="20"/>
        </w:rPr>
        <w:drawing>
          <wp:inline distT="0" distB="0" distL="0" distR="0" wp14:anchorId="4139B986" wp14:editId="5E5E97A0">
            <wp:extent cx="300251" cy="348615"/>
            <wp:effectExtent l="0" t="0" r="5080" b="0"/>
            <wp:docPr id="2002074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074418" name=""/>
                    <pic:cNvPicPr/>
                  </pic:nvPicPr>
                  <pic:blipFill>
                    <a:blip r:embed="rId6"/>
                    <a:stretch>
                      <a:fillRect/>
                    </a:stretch>
                  </pic:blipFill>
                  <pic:spPr>
                    <a:xfrm>
                      <a:off x="0" y="0"/>
                      <a:ext cx="302932" cy="351728"/>
                    </a:xfrm>
                    <a:prstGeom prst="rect">
                      <a:avLst/>
                    </a:prstGeom>
                  </pic:spPr>
                </pic:pic>
              </a:graphicData>
            </a:graphic>
          </wp:inline>
        </w:drawing>
      </w:r>
      <w:r w:rsidRPr="00C14145">
        <w:rPr>
          <w:rFonts w:ascii="Arial" w:hAnsi="Arial" w:cs="Arial"/>
          <w:sz w:val="20"/>
          <w:szCs w:val="20"/>
        </w:rPr>
        <w:t>);</w:t>
      </w:r>
    </w:p>
    <w:p w14:paraId="02A7D324" w14:textId="5D8CD2FA" w:rsidR="00A02BF1" w:rsidRPr="00C14145" w:rsidRDefault="007F4AB4" w:rsidP="00161129">
      <w:pPr>
        <w:spacing w:after="120" w:line="240" w:lineRule="auto"/>
        <w:ind w:firstLine="720"/>
        <w:jc w:val="both"/>
        <w:rPr>
          <w:rFonts w:ascii="Arial" w:hAnsi="Arial" w:cs="Arial"/>
          <w:sz w:val="20"/>
          <w:szCs w:val="20"/>
        </w:rPr>
      </w:pPr>
      <w:r w:rsidRPr="00C14145">
        <w:rPr>
          <w:rFonts w:ascii="Arial" w:hAnsi="Arial" w:cs="Arial"/>
          <w:sz w:val="20"/>
          <w:szCs w:val="20"/>
        </w:rPr>
        <w:t>F</w:t>
      </w:r>
      <w:r w:rsidRPr="00C14145">
        <w:rPr>
          <w:rFonts w:ascii="Arial" w:hAnsi="Arial" w:cs="Arial"/>
          <w:sz w:val="20"/>
          <w:szCs w:val="20"/>
          <w:vertAlign w:val="subscript"/>
        </w:rPr>
        <w:t>1i</w:t>
      </w:r>
      <w:r w:rsidRPr="00C14145">
        <w:rPr>
          <w:rFonts w:ascii="Arial" w:hAnsi="Arial" w:cs="Arial"/>
          <w:sz w:val="20"/>
          <w:szCs w:val="20"/>
        </w:rPr>
        <w:t>: Kinh phí hỗ trợ hoạt động xử lý chất thải rắn sinh hoạt của địa phương;</w:t>
      </w:r>
    </w:p>
    <w:p w14:paraId="7B5BBE0D" w14:textId="712F093B" w:rsidR="00A02BF1" w:rsidRPr="00C14145" w:rsidRDefault="007F4AB4" w:rsidP="00161129">
      <w:pPr>
        <w:spacing w:after="120" w:line="240" w:lineRule="auto"/>
        <w:ind w:firstLine="720"/>
        <w:jc w:val="both"/>
        <w:rPr>
          <w:rFonts w:ascii="Arial" w:hAnsi="Arial" w:cs="Arial"/>
          <w:sz w:val="20"/>
          <w:szCs w:val="20"/>
        </w:rPr>
      </w:pPr>
      <w:r w:rsidRPr="00C14145">
        <w:rPr>
          <w:rFonts w:ascii="Arial" w:hAnsi="Arial" w:cs="Arial"/>
          <w:sz w:val="20"/>
          <w:szCs w:val="20"/>
        </w:rPr>
        <w:t>F</w:t>
      </w:r>
      <w:r w:rsidRPr="00C14145">
        <w:rPr>
          <w:rFonts w:ascii="Arial" w:hAnsi="Arial" w:cs="Arial"/>
          <w:sz w:val="20"/>
          <w:szCs w:val="20"/>
          <w:vertAlign w:val="subscript"/>
        </w:rPr>
        <w:t>2i</w:t>
      </w:r>
      <w:r w:rsidRPr="00C14145">
        <w:rPr>
          <w:rFonts w:ascii="Arial" w:hAnsi="Arial" w:cs="Arial"/>
          <w:sz w:val="20"/>
          <w:szCs w:val="20"/>
        </w:rPr>
        <w:t>: Kinh phí hỗ trợ hoạt động xử lý bao bì thuốc bảo vệ thực vật của địa phương.</w:t>
      </w:r>
    </w:p>
    <w:p w14:paraId="0996FED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Phương pháp xác đ</w:t>
      </w:r>
      <w:r w:rsidRPr="00C14145">
        <w:rPr>
          <w:rFonts w:ascii="Arial" w:hAnsi="Arial" w:cs="Arial"/>
          <w:sz w:val="20"/>
          <w:szCs w:val="20"/>
        </w:rPr>
        <w:t>ị</w:t>
      </w:r>
      <w:r w:rsidRPr="00C14145">
        <w:rPr>
          <w:rFonts w:ascii="Arial" w:hAnsi="Arial" w:cs="Arial"/>
          <w:sz w:val="20"/>
          <w:szCs w:val="20"/>
        </w:rPr>
        <w:t>nh m</w:t>
      </w:r>
      <w:r w:rsidRPr="00C14145">
        <w:rPr>
          <w:rFonts w:ascii="Arial" w:hAnsi="Arial" w:cs="Arial"/>
          <w:sz w:val="20"/>
          <w:szCs w:val="20"/>
        </w:rPr>
        <w:t>ứ</w:t>
      </w:r>
      <w:r w:rsidRPr="00C14145">
        <w:rPr>
          <w:rFonts w:ascii="Arial" w:hAnsi="Arial" w:cs="Arial"/>
          <w:sz w:val="20"/>
          <w:szCs w:val="20"/>
        </w:rPr>
        <w:t>c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cho đ</w:t>
      </w:r>
      <w:r w:rsidRPr="00C14145">
        <w:rPr>
          <w:rFonts w:ascii="Arial" w:hAnsi="Arial" w:cs="Arial"/>
          <w:sz w:val="20"/>
          <w:szCs w:val="20"/>
        </w:rPr>
        <w:t>ị</w:t>
      </w:r>
      <w:r w:rsidRPr="00C14145">
        <w:rPr>
          <w:rFonts w:ascii="Arial" w:hAnsi="Arial" w:cs="Arial"/>
          <w:sz w:val="20"/>
          <w:szCs w:val="20"/>
        </w:rPr>
        <w:t>a phương:</w:t>
      </w:r>
    </w:p>
    <w:p w14:paraId="00BB9AA3" w14:textId="6F0E4F9E"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Công th</w:t>
      </w:r>
      <w:r w:rsidRPr="00C14145">
        <w:rPr>
          <w:rFonts w:ascii="Arial" w:hAnsi="Arial" w:cs="Arial"/>
          <w:sz w:val="20"/>
          <w:szCs w:val="20"/>
        </w:rPr>
        <w:t>ứ</w:t>
      </w:r>
      <w:r w:rsidRPr="00C14145">
        <w:rPr>
          <w:rFonts w:ascii="Arial" w:hAnsi="Arial" w:cs="Arial"/>
          <w:sz w:val="20"/>
          <w:szCs w:val="20"/>
        </w:rPr>
        <w:t>c xác đ</w:t>
      </w:r>
      <w:r w:rsidRPr="00C14145">
        <w:rPr>
          <w:rFonts w:ascii="Arial" w:hAnsi="Arial" w:cs="Arial"/>
          <w:sz w:val="20"/>
          <w:szCs w:val="20"/>
        </w:rPr>
        <w:t>ị</w:t>
      </w:r>
      <w:r w:rsidRPr="00C14145">
        <w:rPr>
          <w:rFonts w:ascii="Arial" w:hAnsi="Arial" w:cs="Arial"/>
          <w:sz w:val="20"/>
          <w:szCs w:val="20"/>
        </w:rPr>
        <w:t>nh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r</w:t>
      </w:r>
      <w:r w:rsidRPr="00C14145">
        <w:rPr>
          <w:rFonts w:ascii="Arial" w:hAnsi="Arial" w:cs="Arial"/>
          <w:sz w:val="20"/>
          <w:szCs w:val="20"/>
        </w:rPr>
        <w:t>ắ</w:t>
      </w:r>
      <w:r w:rsidRPr="00C14145">
        <w:rPr>
          <w:rFonts w:ascii="Arial" w:hAnsi="Arial" w:cs="Arial"/>
          <w:sz w:val="20"/>
          <w:szCs w:val="20"/>
        </w:rPr>
        <w:t>n sinh ho</w:t>
      </w:r>
      <w:r w:rsidRPr="00C14145">
        <w:rPr>
          <w:rFonts w:ascii="Arial" w:hAnsi="Arial" w:cs="Arial"/>
          <w:sz w:val="20"/>
          <w:szCs w:val="20"/>
        </w:rPr>
        <w:t>ạ</w:t>
      </w:r>
      <w:r w:rsidRPr="00C14145">
        <w:rPr>
          <w:rFonts w:ascii="Arial" w:hAnsi="Arial" w:cs="Arial"/>
          <w:sz w:val="20"/>
          <w:szCs w:val="20"/>
        </w:rPr>
        <w:t>t (</w:t>
      </w:r>
      <w:r w:rsidR="007F4AB4" w:rsidRPr="00C14145">
        <w:rPr>
          <w:rFonts w:ascii="Arial" w:hAnsi="Arial" w:cs="Arial"/>
          <w:sz w:val="20"/>
          <w:szCs w:val="20"/>
        </w:rPr>
        <w:t>F</w:t>
      </w:r>
      <w:r w:rsidR="007F4AB4" w:rsidRPr="00C14145">
        <w:rPr>
          <w:rFonts w:ascii="Arial" w:hAnsi="Arial" w:cs="Arial"/>
          <w:sz w:val="20"/>
          <w:szCs w:val="20"/>
          <w:vertAlign w:val="subscript"/>
        </w:rPr>
        <w:t>1i</w:t>
      </w:r>
      <w:r w:rsidRPr="00C14145">
        <w:rPr>
          <w:rFonts w:ascii="Arial" w:hAnsi="Arial" w:cs="Arial"/>
          <w:sz w:val="20"/>
          <w:szCs w:val="20"/>
        </w:rPr>
        <w:t>):</w:t>
      </w:r>
    </w:p>
    <w:p w14:paraId="3827FD7D" w14:textId="4AA15090" w:rsidR="00A02BF1" w:rsidRPr="00C14145" w:rsidRDefault="007F4AB4" w:rsidP="00161129">
      <w:pPr>
        <w:spacing w:after="120" w:line="240" w:lineRule="auto"/>
        <w:ind w:firstLine="720"/>
        <w:jc w:val="center"/>
        <w:rPr>
          <w:rFonts w:ascii="Arial" w:hAnsi="Arial" w:cs="Arial"/>
          <w:sz w:val="20"/>
          <w:szCs w:val="20"/>
        </w:rPr>
      </w:pPr>
      <w:r w:rsidRPr="00C14145">
        <w:rPr>
          <w:rFonts w:ascii="Arial" w:hAnsi="Arial" w:cs="Arial"/>
          <w:sz w:val="20"/>
          <w:szCs w:val="20"/>
        </w:rPr>
        <w:t>F</w:t>
      </w:r>
      <w:r w:rsidRPr="00C14145">
        <w:rPr>
          <w:rFonts w:ascii="Arial" w:hAnsi="Arial" w:cs="Arial"/>
          <w:sz w:val="20"/>
          <w:szCs w:val="20"/>
          <w:vertAlign w:val="subscript"/>
        </w:rPr>
        <w:t>1i</w:t>
      </w:r>
      <w:r w:rsidRPr="00C14145">
        <w:rPr>
          <w:rFonts w:ascii="Arial" w:hAnsi="Arial" w:cs="Arial"/>
          <w:sz w:val="20"/>
          <w:szCs w:val="20"/>
        </w:rPr>
        <w:t xml:space="preserve"> = T</w:t>
      </w:r>
      <w:r w:rsidRPr="00C14145">
        <w:rPr>
          <w:rFonts w:ascii="Arial" w:hAnsi="Arial" w:cs="Arial"/>
          <w:sz w:val="20"/>
          <w:szCs w:val="20"/>
          <w:vertAlign w:val="subscript"/>
        </w:rPr>
        <w:t>1</w:t>
      </w:r>
      <w:r w:rsidRPr="00C14145">
        <w:rPr>
          <w:rFonts w:ascii="Arial" w:hAnsi="Arial" w:cs="Arial"/>
          <w:sz w:val="20"/>
          <w:szCs w:val="20"/>
        </w:rPr>
        <w:t xml:space="preserve"> x H</w:t>
      </w:r>
      <w:r w:rsidRPr="00C14145">
        <w:rPr>
          <w:rFonts w:ascii="Arial" w:hAnsi="Arial" w:cs="Arial"/>
          <w:sz w:val="20"/>
          <w:szCs w:val="20"/>
          <w:vertAlign w:val="subscript"/>
        </w:rPr>
        <w:t>1i</w:t>
      </w:r>
    </w:p>
    <w:p w14:paraId="7134669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lastRenderedPageBreak/>
        <w:t>Trong đó:</w:t>
      </w:r>
    </w:p>
    <w:p w14:paraId="024FE342" w14:textId="31133BDF" w:rsidR="00A02BF1" w:rsidRPr="00C14145" w:rsidRDefault="007F4AB4" w:rsidP="00161129">
      <w:pPr>
        <w:spacing w:after="120" w:line="240" w:lineRule="auto"/>
        <w:ind w:firstLine="720"/>
        <w:jc w:val="both"/>
        <w:rPr>
          <w:rFonts w:ascii="Arial" w:hAnsi="Arial" w:cs="Arial"/>
          <w:sz w:val="20"/>
          <w:szCs w:val="20"/>
        </w:rPr>
      </w:pPr>
      <w:r w:rsidRPr="00C14145">
        <w:rPr>
          <w:rFonts w:ascii="Arial" w:hAnsi="Arial" w:cs="Arial"/>
          <w:sz w:val="20"/>
          <w:szCs w:val="20"/>
        </w:rPr>
        <w:t>T</w:t>
      </w:r>
      <w:r w:rsidRPr="00C14145">
        <w:rPr>
          <w:rFonts w:ascii="Arial" w:hAnsi="Arial" w:cs="Arial"/>
          <w:sz w:val="20"/>
          <w:szCs w:val="20"/>
          <w:vertAlign w:val="subscript"/>
        </w:rPr>
        <w:t>1</w:t>
      </w:r>
      <w:r w:rsidRPr="00C14145">
        <w:rPr>
          <w:rFonts w:ascii="Arial" w:hAnsi="Arial" w:cs="Arial"/>
          <w:sz w:val="20"/>
          <w:szCs w:val="20"/>
        </w:rPr>
        <w:t>: Số dư lũy kế tiền đóng góp tài chính cho các sản phẩm (trừ bao bì thuốc bảo vệ thực vật thành phẩm) quy định tại Phụ lục II ban hành kèm theo Nghị định này của nhà sản xuất, nhập khẩu vào Quỹ Bảo vệ môi trường Việt Nam;</w:t>
      </w:r>
    </w:p>
    <w:p w14:paraId="4DCE03F6" w14:textId="6DC17DE6" w:rsidR="00A02BF1" w:rsidRPr="00C14145" w:rsidRDefault="007F4AB4" w:rsidP="00161129">
      <w:pPr>
        <w:spacing w:after="120" w:line="240" w:lineRule="auto"/>
        <w:ind w:firstLine="720"/>
        <w:jc w:val="both"/>
        <w:rPr>
          <w:rFonts w:ascii="Arial" w:hAnsi="Arial" w:cs="Arial"/>
          <w:sz w:val="20"/>
          <w:szCs w:val="20"/>
        </w:rPr>
      </w:pPr>
      <w:r w:rsidRPr="00C14145">
        <w:rPr>
          <w:rFonts w:ascii="Arial" w:hAnsi="Arial" w:cs="Arial"/>
          <w:sz w:val="20"/>
          <w:szCs w:val="20"/>
        </w:rPr>
        <w:t>H</w:t>
      </w:r>
      <w:r w:rsidRPr="00C14145">
        <w:rPr>
          <w:rFonts w:ascii="Arial" w:hAnsi="Arial" w:cs="Arial"/>
          <w:sz w:val="20"/>
          <w:szCs w:val="20"/>
          <w:vertAlign w:val="subscript"/>
        </w:rPr>
        <w:t>1i</w:t>
      </w:r>
      <w:r w:rsidRPr="00C14145">
        <w:rPr>
          <w:rFonts w:ascii="Arial" w:hAnsi="Arial" w:cs="Arial"/>
          <w:sz w:val="20"/>
          <w:szCs w:val="20"/>
        </w:rPr>
        <w:t>: Tỷ lệ phân bổ kinh phí hỗ trợ hoạt động xử lý chất thải rắn sinh hoạt cho địa phương thứ i, được xác định theo công thức sau:</w:t>
      </w:r>
    </w:p>
    <w:tbl>
      <w:tblPr>
        <w:tblStyle w:val="TableGrid"/>
        <w:tblW w:w="5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30"/>
        <w:gridCol w:w="1158"/>
        <w:gridCol w:w="642"/>
        <w:gridCol w:w="1570"/>
      </w:tblGrid>
      <w:tr w:rsidR="007F4AB4" w:rsidRPr="00C14145" w14:paraId="2D467A40" w14:textId="77777777" w:rsidTr="00C14145">
        <w:trPr>
          <w:trHeight w:val="288"/>
          <w:jc w:val="center"/>
        </w:trPr>
        <w:tc>
          <w:tcPr>
            <w:tcW w:w="1710" w:type="dxa"/>
            <w:vMerge w:val="restart"/>
            <w:vAlign w:val="center"/>
          </w:tcPr>
          <w:p w14:paraId="74EFA27E" w14:textId="690C547A" w:rsidR="007F4AB4" w:rsidRPr="00C14145" w:rsidRDefault="007F4AB4" w:rsidP="00161129">
            <w:pPr>
              <w:jc w:val="center"/>
              <w:rPr>
                <w:rFonts w:ascii="Arial" w:hAnsi="Arial" w:cs="Arial"/>
                <w:sz w:val="20"/>
                <w:szCs w:val="20"/>
              </w:rPr>
            </w:pPr>
            <w:r w:rsidRPr="00C14145">
              <w:rPr>
                <w:rFonts w:ascii="Arial" w:hAnsi="Arial" w:cs="Arial"/>
                <w:sz w:val="20"/>
                <w:szCs w:val="20"/>
              </w:rPr>
              <w:t>H</w:t>
            </w:r>
            <w:r w:rsidRPr="00C14145">
              <w:rPr>
                <w:rFonts w:ascii="Arial" w:hAnsi="Arial" w:cs="Arial"/>
                <w:sz w:val="20"/>
                <w:szCs w:val="20"/>
                <w:vertAlign w:val="subscript"/>
              </w:rPr>
              <w:t>1i</w:t>
            </w:r>
            <w:r w:rsidRPr="00C14145">
              <w:rPr>
                <w:rFonts w:ascii="Arial" w:hAnsi="Arial" w:cs="Arial"/>
                <w:sz w:val="20"/>
                <w:szCs w:val="20"/>
              </w:rPr>
              <w:t>(%) = (0,5 x</w:t>
            </w:r>
          </w:p>
        </w:tc>
        <w:tc>
          <w:tcPr>
            <w:tcW w:w="630" w:type="dxa"/>
            <w:tcBorders>
              <w:bottom w:val="single" w:sz="4" w:space="0" w:color="auto"/>
            </w:tcBorders>
            <w:vAlign w:val="center"/>
          </w:tcPr>
          <w:p w14:paraId="49DED84A" w14:textId="44F089DE" w:rsidR="007F4AB4" w:rsidRPr="00C14145" w:rsidRDefault="007F4AB4" w:rsidP="00161129">
            <w:pPr>
              <w:jc w:val="center"/>
              <w:rPr>
                <w:rFonts w:ascii="Arial" w:hAnsi="Arial" w:cs="Arial"/>
                <w:i/>
                <w:iCs/>
                <w:sz w:val="20"/>
                <w:szCs w:val="20"/>
                <w:vertAlign w:val="subscript"/>
              </w:rPr>
            </w:pPr>
            <w:r w:rsidRPr="00C14145">
              <w:rPr>
                <w:rFonts w:ascii="Arial" w:hAnsi="Arial" w:cs="Arial"/>
                <w:i/>
                <w:iCs/>
                <w:sz w:val="20"/>
                <w:szCs w:val="20"/>
              </w:rPr>
              <w:t>D</w:t>
            </w:r>
            <w:r w:rsidRPr="00C14145">
              <w:rPr>
                <w:rFonts w:ascii="Arial" w:hAnsi="Arial" w:cs="Arial"/>
                <w:i/>
                <w:iCs/>
                <w:sz w:val="20"/>
                <w:szCs w:val="20"/>
                <w:vertAlign w:val="subscript"/>
              </w:rPr>
              <w:t>i</w:t>
            </w:r>
          </w:p>
        </w:tc>
        <w:tc>
          <w:tcPr>
            <w:tcW w:w="1158" w:type="dxa"/>
            <w:vMerge w:val="restart"/>
            <w:vAlign w:val="center"/>
          </w:tcPr>
          <w:p w14:paraId="708CB446" w14:textId="65898180" w:rsidR="007F4AB4" w:rsidRPr="00C14145" w:rsidRDefault="007F4AB4" w:rsidP="00161129">
            <w:pPr>
              <w:jc w:val="center"/>
              <w:rPr>
                <w:rFonts w:ascii="Arial" w:hAnsi="Arial" w:cs="Arial"/>
                <w:sz w:val="20"/>
                <w:szCs w:val="20"/>
              </w:rPr>
            </w:pPr>
            <w:r w:rsidRPr="00C14145">
              <w:rPr>
                <w:rFonts w:ascii="Arial" w:hAnsi="Arial" w:cs="Arial"/>
                <w:sz w:val="20"/>
                <w:szCs w:val="20"/>
              </w:rPr>
              <w:t>+ 0,5 x</w:t>
            </w:r>
          </w:p>
        </w:tc>
        <w:tc>
          <w:tcPr>
            <w:tcW w:w="642" w:type="dxa"/>
            <w:tcBorders>
              <w:bottom w:val="single" w:sz="4" w:space="0" w:color="auto"/>
            </w:tcBorders>
            <w:vAlign w:val="center"/>
          </w:tcPr>
          <w:p w14:paraId="3A0936E6" w14:textId="4836DC0F" w:rsidR="007F4AB4" w:rsidRPr="00C14145" w:rsidRDefault="007F4AB4" w:rsidP="00161129">
            <w:pPr>
              <w:jc w:val="center"/>
              <w:rPr>
                <w:rFonts w:ascii="Arial" w:hAnsi="Arial" w:cs="Arial"/>
                <w:i/>
                <w:iCs/>
                <w:sz w:val="20"/>
                <w:szCs w:val="20"/>
              </w:rPr>
            </w:pPr>
            <w:r w:rsidRPr="00C14145">
              <w:rPr>
                <w:rFonts w:ascii="Arial" w:hAnsi="Arial" w:cs="Arial"/>
                <w:i/>
                <w:iCs/>
                <w:sz w:val="20"/>
                <w:szCs w:val="20"/>
              </w:rPr>
              <w:t>K</w:t>
            </w:r>
            <w:r w:rsidRPr="00C14145">
              <w:rPr>
                <w:rFonts w:ascii="Arial" w:hAnsi="Arial" w:cs="Arial"/>
                <w:i/>
                <w:iCs/>
                <w:sz w:val="20"/>
                <w:szCs w:val="20"/>
                <w:vertAlign w:val="subscript"/>
              </w:rPr>
              <w:t>i</w:t>
            </w:r>
          </w:p>
        </w:tc>
        <w:tc>
          <w:tcPr>
            <w:tcW w:w="1570" w:type="dxa"/>
            <w:vMerge w:val="restart"/>
            <w:vAlign w:val="center"/>
          </w:tcPr>
          <w:p w14:paraId="051C6474" w14:textId="2073125C" w:rsidR="007F4AB4" w:rsidRPr="00C14145" w:rsidRDefault="007F4AB4" w:rsidP="00161129">
            <w:pPr>
              <w:jc w:val="center"/>
              <w:rPr>
                <w:rFonts w:ascii="Arial" w:hAnsi="Arial" w:cs="Arial"/>
                <w:sz w:val="20"/>
                <w:szCs w:val="20"/>
              </w:rPr>
            </w:pPr>
            <w:r w:rsidRPr="00C14145">
              <w:rPr>
                <w:rFonts w:ascii="Arial" w:hAnsi="Arial" w:cs="Arial"/>
                <w:sz w:val="20"/>
                <w:szCs w:val="20"/>
              </w:rPr>
              <w:t>) x 100%</w:t>
            </w:r>
          </w:p>
        </w:tc>
      </w:tr>
      <w:tr w:rsidR="007F4AB4" w:rsidRPr="00C14145" w14:paraId="2D2DC982" w14:textId="77777777" w:rsidTr="00C14145">
        <w:trPr>
          <w:trHeight w:val="288"/>
          <w:jc w:val="center"/>
        </w:trPr>
        <w:tc>
          <w:tcPr>
            <w:tcW w:w="1710" w:type="dxa"/>
            <w:vMerge/>
            <w:vAlign w:val="center"/>
          </w:tcPr>
          <w:p w14:paraId="03CCC75D" w14:textId="77777777" w:rsidR="007F4AB4" w:rsidRPr="00C14145" w:rsidRDefault="007F4AB4" w:rsidP="00161129">
            <w:pPr>
              <w:jc w:val="center"/>
              <w:rPr>
                <w:rFonts w:ascii="Arial" w:hAnsi="Arial" w:cs="Arial"/>
                <w:sz w:val="20"/>
                <w:szCs w:val="20"/>
              </w:rPr>
            </w:pPr>
          </w:p>
        </w:tc>
        <w:tc>
          <w:tcPr>
            <w:tcW w:w="630" w:type="dxa"/>
            <w:tcBorders>
              <w:top w:val="single" w:sz="4" w:space="0" w:color="auto"/>
            </w:tcBorders>
            <w:vAlign w:val="center"/>
          </w:tcPr>
          <w:p w14:paraId="0C7848B4" w14:textId="40F03D19" w:rsidR="007F4AB4" w:rsidRPr="00C14145" w:rsidRDefault="007F4AB4" w:rsidP="00161129">
            <w:pPr>
              <w:jc w:val="center"/>
              <w:rPr>
                <w:rFonts w:ascii="Arial" w:hAnsi="Arial" w:cs="Arial"/>
                <w:i/>
                <w:iCs/>
                <w:sz w:val="20"/>
                <w:szCs w:val="20"/>
              </w:rPr>
            </w:pPr>
            <w:r w:rsidRPr="00C14145">
              <w:rPr>
                <w:rFonts w:ascii="Arial" w:hAnsi="Arial" w:cs="Arial"/>
                <w:i/>
                <w:iCs/>
                <w:sz w:val="20"/>
                <w:szCs w:val="20"/>
              </w:rPr>
              <w:t>D</w:t>
            </w:r>
          </w:p>
        </w:tc>
        <w:tc>
          <w:tcPr>
            <w:tcW w:w="1158" w:type="dxa"/>
            <w:vMerge/>
            <w:vAlign w:val="center"/>
          </w:tcPr>
          <w:p w14:paraId="78BBAB10" w14:textId="20F57C39" w:rsidR="007F4AB4" w:rsidRPr="00C14145" w:rsidRDefault="007F4AB4" w:rsidP="00161129">
            <w:pPr>
              <w:jc w:val="center"/>
              <w:rPr>
                <w:rFonts w:ascii="Arial" w:hAnsi="Arial" w:cs="Arial"/>
                <w:sz w:val="20"/>
                <w:szCs w:val="20"/>
              </w:rPr>
            </w:pPr>
          </w:p>
        </w:tc>
        <w:tc>
          <w:tcPr>
            <w:tcW w:w="642" w:type="dxa"/>
            <w:tcBorders>
              <w:top w:val="single" w:sz="4" w:space="0" w:color="auto"/>
            </w:tcBorders>
            <w:vAlign w:val="center"/>
          </w:tcPr>
          <w:p w14:paraId="28607364" w14:textId="7BA51458" w:rsidR="007F4AB4" w:rsidRPr="00C14145" w:rsidRDefault="007F4AB4" w:rsidP="00161129">
            <w:pPr>
              <w:jc w:val="center"/>
              <w:rPr>
                <w:rFonts w:ascii="Arial" w:hAnsi="Arial" w:cs="Arial"/>
                <w:i/>
                <w:iCs/>
                <w:sz w:val="20"/>
                <w:szCs w:val="20"/>
              </w:rPr>
            </w:pPr>
            <w:r w:rsidRPr="00C14145">
              <w:rPr>
                <w:rFonts w:ascii="Arial" w:hAnsi="Arial" w:cs="Arial"/>
                <w:i/>
                <w:iCs/>
                <w:sz w:val="20"/>
                <w:szCs w:val="20"/>
              </w:rPr>
              <w:t>K</w:t>
            </w:r>
          </w:p>
        </w:tc>
        <w:tc>
          <w:tcPr>
            <w:tcW w:w="1570" w:type="dxa"/>
            <w:vMerge/>
            <w:vAlign w:val="center"/>
          </w:tcPr>
          <w:p w14:paraId="7D89DE9B" w14:textId="245B7740" w:rsidR="007F4AB4" w:rsidRPr="00C14145" w:rsidRDefault="007F4AB4" w:rsidP="00161129">
            <w:pPr>
              <w:jc w:val="center"/>
              <w:rPr>
                <w:rFonts w:ascii="Arial" w:hAnsi="Arial" w:cs="Arial"/>
                <w:sz w:val="20"/>
                <w:szCs w:val="20"/>
              </w:rPr>
            </w:pPr>
          </w:p>
        </w:tc>
      </w:tr>
    </w:tbl>
    <w:p w14:paraId="65D0BFC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Trong đó:</w:t>
      </w:r>
    </w:p>
    <w:p w14:paraId="1459FC2E" w14:textId="01500BB9" w:rsidR="00A02BF1" w:rsidRPr="00C14145" w:rsidRDefault="007F4AB4" w:rsidP="00161129">
      <w:pPr>
        <w:spacing w:after="120" w:line="240" w:lineRule="auto"/>
        <w:ind w:firstLine="720"/>
        <w:jc w:val="both"/>
        <w:rPr>
          <w:rFonts w:ascii="Arial" w:hAnsi="Arial" w:cs="Arial"/>
          <w:sz w:val="20"/>
          <w:szCs w:val="20"/>
        </w:rPr>
      </w:pPr>
      <w:r w:rsidRPr="00C14145">
        <w:rPr>
          <w:rFonts w:ascii="Arial" w:hAnsi="Arial" w:cs="Arial"/>
          <w:sz w:val="20"/>
          <w:szCs w:val="20"/>
        </w:rPr>
        <w:t>D</w:t>
      </w:r>
      <w:r w:rsidRPr="00C14145">
        <w:rPr>
          <w:rFonts w:ascii="Arial" w:hAnsi="Arial" w:cs="Arial"/>
          <w:sz w:val="20"/>
          <w:szCs w:val="20"/>
          <w:vertAlign w:val="subscript"/>
        </w:rPr>
        <w:t>i</w:t>
      </w:r>
      <w:r w:rsidRPr="00C14145">
        <w:rPr>
          <w:rFonts w:ascii="Arial" w:hAnsi="Arial" w:cs="Arial"/>
          <w:sz w:val="20"/>
          <w:szCs w:val="20"/>
        </w:rPr>
        <w:t>: Quy mô dân số của địa phương thứ i (cập nhật theo số liệu được công bố mới nhất);</w:t>
      </w:r>
    </w:p>
    <w:p w14:paraId="5B2C1DB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D: T</w:t>
      </w:r>
      <w:r w:rsidRPr="00C14145">
        <w:rPr>
          <w:rFonts w:ascii="Arial" w:hAnsi="Arial" w:cs="Arial"/>
          <w:sz w:val="20"/>
          <w:szCs w:val="20"/>
        </w:rPr>
        <w:t>ổ</w:t>
      </w:r>
      <w:r w:rsidRPr="00C14145">
        <w:rPr>
          <w:rFonts w:ascii="Arial" w:hAnsi="Arial" w:cs="Arial"/>
          <w:sz w:val="20"/>
          <w:szCs w:val="20"/>
        </w:rPr>
        <w:t>ng dân s</w:t>
      </w:r>
      <w:r w:rsidRPr="00C14145">
        <w:rPr>
          <w:rFonts w:ascii="Arial" w:hAnsi="Arial" w:cs="Arial"/>
          <w:sz w:val="20"/>
          <w:szCs w:val="20"/>
        </w:rPr>
        <w:t>ố</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 xml:space="preserve">a </w:t>
      </w:r>
      <w:r w:rsidRPr="00C14145">
        <w:rPr>
          <w:rFonts w:ascii="Arial" w:hAnsi="Arial" w:cs="Arial"/>
          <w:sz w:val="20"/>
          <w:szCs w:val="20"/>
        </w:rPr>
        <w:t>toàn b</w:t>
      </w:r>
      <w:r w:rsidRPr="00C14145">
        <w:rPr>
          <w:rFonts w:ascii="Arial" w:hAnsi="Arial" w:cs="Arial"/>
          <w:sz w:val="20"/>
          <w:szCs w:val="20"/>
        </w:rPr>
        <w:t>ộ</w:t>
      </w:r>
      <w:r w:rsidRPr="00C14145">
        <w:rPr>
          <w:rFonts w:ascii="Arial" w:hAnsi="Arial" w:cs="Arial"/>
          <w:sz w:val="20"/>
          <w:szCs w:val="20"/>
        </w:rPr>
        <w:t xml:space="preserve"> các đ</w:t>
      </w:r>
      <w:r w:rsidRPr="00C14145">
        <w:rPr>
          <w:rFonts w:ascii="Arial" w:hAnsi="Arial" w:cs="Arial"/>
          <w:sz w:val="20"/>
          <w:szCs w:val="20"/>
        </w:rPr>
        <w:t>ị</w:t>
      </w:r>
      <w:r w:rsidRPr="00C14145">
        <w:rPr>
          <w:rFonts w:ascii="Arial" w:hAnsi="Arial" w:cs="Arial"/>
          <w:sz w:val="20"/>
          <w:szCs w:val="20"/>
        </w:rPr>
        <w:t>a phương có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kinh phí;</w:t>
      </w:r>
    </w:p>
    <w:p w14:paraId="467DE23B" w14:textId="3AF4C084" w:rsidR="00A02BF1" w:rsidRPr="00C14145" w:rsidRDefault="007F4AB4" w:rsidP="00161129">
      <w:pPr>
        <w:spacing w:after="120" w:line="240" w:lineRule="auto"/>
        <w:ind w:firstLine="720"/>
        <w:jc w:val="both"/>
        <w:rPr>
          <w:rFonts w:ascii="Arial" w:hAnsi="Arial" w:cs="Arial"/>
          <w:sz w:val="20"/>
          <w:szCs w:val="20"/>
        </w:rPr>
      </w:pPr>
      <w:r w:rsidRPr="00C14145">
        <w:rPr>
          <w:rFonts w:ascii="Arial" w:hAnsi="Arial" w:cs="Arial"/>
          <w:sz w:val="20"/>
          <w:szCs w:val="20"/>
        </w:rPr>
        <w:t>K</w:t>
      </w:r>
      <w:r w:rsidRPr="00C14145">
        <w:rPr>
          <w:rFonts w:ascii="Arial" w:hAnsi="Arial" w:cs="Arial"/>
          <w:sz w:val="20"/>
          <w:szCs w:val="20"/>
          <w:vertAlign w:val="subscript"/>
        </w:rPr>
        <w:t>i</w:t>
      </w:r>
      <w:r w:rsidRPr="00C14145">
        <w:rPr>
          <w:rFonts w:ascii="Arial" w:hAnsi="Arial" w:cs="Arial"/>
          <w:sz w:val="20"/>
          <w:szCs w:val="20"/>
        </w:rPr>
        <w:t>: Diện tích của tất cả các địa bàn có điều kiện kinh tế - xã hội khó khăn và đặc biệt khó khăn theo quy định (cập nhật theo số liệu được công bố định kỳ của giai đoạn gần nhất) ở địa phương thứ i;</w:t>
      </w:r>
    </w:p>
    <w:p w14:paraId="665CD3F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K: T</w:t>
      </w:r>
      <w:r w:rsidRPr="00C14145">
        <w:rPr>
          <w:rFonts w:ascii="Arial" w:hAnsi="Arial" w:cs="Arial"/>
          <w:sz w:val="20"/>
          <w:szCs w:val="20"/>
        </w:rPr>
        <w:t>ổ</w:t>
      </w:r>
      <w:r w:rsidRPr="00C14145">
        <w:rPr>
          <w:rFonts w:ascii="Arial" w:hAnsi="Arial" w:cs="Arial"/>
          <w:sz w:val="20"/>
          <w:szCs w:val="20"/>
        </w:rPr>
        <w:t>n</w:t>
      </w:r>
      <w:r w:rsidRPr="00C14145">
        <w:rPr>
          <w:rFonts w:ascii="Arial" w:hAnsi="Arial" w:cs="Arial"/>
          <w:sz w:val="20"/>
          <w:szCs w:val="20"/>
        </w:rPr>
        <w:t>g di</w:t>
      </w:r>
      <w:r w:rsidRPr="00C14145">
        <w:rPr>
          <w:rFonts w:ascii="Arial" w:hAnsi="Arial" w:cs="Arial"/>
          <w:sz w:val="20"/>
          <w:szCs w:val="20"/>
        </w:rPr>
        <w:t>ệ</w:t>
      </w:r>
      <w:r w:rsidRPr="00C14145">
        <w:rPr>
          <w:rFonts w:ascii="Arial" w:hAnsi="Arial" w:cs="Arial"/>
          <w:sz w:val="20"/>
          <w:szCs w:val="20"/>
        </w:rPr>
        <w:t>n tích c</w:t>
      </w:r>
      <w:r w:rsidRPr="00C14145">
        <w:rPr>
          <w:rFonts w:ascii="Arial" w:hAnsi="Arial" w:cs="Arial"/>
          <w:sz w:val="20"/>
          <w:szCs w:val="20"/>
        </w:rPr>
        <w:t>ủ</w:t>
      </w:r>
      <w:r w:rsidRPr="00C14145">
        <w:rPr>
          <w:rFonts w:ascii="Arial" w:hAnsi="Arial" w:cs="Arial"/>
          <w:sz w:val="20"/>
          <w:szCs w:val="20"/>
        </w:rPr>
        <w:t>a t</w:t>
      </w:r>
      <w:r w:rsidRPr="00C14145">
        <w:rPr>
          <w:rFonts w:ascii="Arial" w:hAnsi="Arial" w:cs="Arial"/>
          <w:sz w:val="20"/>
          <w:szCs w:val="20"/>
        </w:rPr>
        <w:t>ấ</w:t>
      </w:r>
      <w:r w:rsidRPr="00C14145">
        <w:rPr>
          <w:rFonts w:ascii="Arial" w:hAnsi="Arial" w:cs="Arial"/>
          <w:sz w:val="20"/>
          <w:szCs w:val="20"/>
        </w:rPr>
        <w:t>t c</w:t>
      </w:r>
      <w:r w:rsidRPr="00C14145">
        <w:rPr>
          <w:rFonts w:ascii="Arial" w:hAnsi="Arial" w:cs="Arial"/>
          <w:sz w:val="20"/>
          <w:szCs w:val="20"/>
        </w:rPr>
        <w:t>ả</w:t>
      </w:r>
      <w:r w:rsidRPr="00C14145">
        <w:rPr>
          <w:rFonts w:ascii="Arial" w:hAnsi="Arial" w:cs="Arial"/>
          <w:sz w:val="20"/>
          <w:szCs w:val="20"/>
        </w:rPr>
        <w:t xml:space="preserve"> các đ</w:t>
      </w:r>
      <w:r w:rsidRPr="00C14145">
        <w:rPr>
          <w:rFonts w:ascii="Arial" w:hAnsi="Arial" w:cs="Arial"/>
          <w:sz w:val="20"/>
          <w:szCs w:val="20"/>
        </w:rPr>
        <w:t>ị</w:t>
      </w:r>
      <w:r w:rsidRPr="00C14145">
        <w:rPr>
          <w:rFonts w:ascii="Arial" w:hAnsi="Arial" w:cs="Arial"/>
          <w:sz w:val="20"/>
          <w:szCs w:val="20"/>
        </w:rPr>
        <w:t>a bàn có đi</w:t>
      </w:r>
      <w:r w:rsidRPr="00C14145">
        <w:rPr>
          <w:rFonts w:ascii="Arial" w:hAnsi="Arial" w:cs="Arial"/>
          <w:sz w:val="20"/>
          <w:szCs w:val="20"/>
        </w:rPr>
        <w:t>ề</w:t>
      </w:r>
      <w:r w:rsidRPr="00C14145">
        <w:rPr>
          <w:rFonts w:ascii="Arial" w:hAnsi="Arial" w:cs="Arial"/>
          <w:sz w:val="20"/>
          <w:szCs w:val="20"/>
        </w:rPr>
        <w:t>u ki</w:t>
      </w:r>
      <w:r w:rsidRPr="00C14145">
        <w:rPr>
          <w:rFonts w:ascii="Arial" w:hAnsi="Arial" w:cs="Arial"/>
          <w:sz w:val="20"/>
          <w:szCs w:val="20"/>
        </w:rPr>
        <w:t>ệ</w:t>
      </w:r>
      <w:r w:rsidRPr="00C14145">
        <w:rPr>
          <w:rFonts w:ascii="Arial" w:hAnsi="Arial" w:cs="Arial"/>
          <w:sz w:val="20"/>
          <w:szCs w:val="20"/>
        </w:rPr>
        <w:t>n kinh t</w:t>
      </w:r>
      <w:r w:rsidRPr="00C14145">
        <w:rPr>
          <w:rFonts w:ascii="Arial" w:hAnsi="Arial" w:cs="Arial"/>
          <w:sz w:val="20"/>
          <w:szCs w:val="20"/>
        </w:rPr>
        <w:t>ế</w:t>
      </w:r>
      <w:r w:rsidRPr="00C14145">
        <w:rPr>
          <w:rFonts w:ascii="Arial" w:hAnsi="Arial" w:cs="Arial"/>
          <w:sz w:val="20"/>
          <w:szCs w:val="20"/>
        </w:rPr>
        <w:t xml:space="preserve"> - xã h</w:t>
      </w:r>
      <w:r w:rsidRPr="00C14145">
        <w:rPr>
          <w:rFonts w:ascii="Arial" w:hAnsi="Arial" w:cs="Arial"/>
          <w:sz w:val="20"/>
          <w:szCs w:val="20"/>
        </w:rPr>
        <w:t>ộ</w:t>
      </w:r>
      <w:r w:rsidRPr="00C14145">
        <w:rPr>
          <w:rFonts w:ascii="Arial" w:hAnsi="Arial" w:cs="Arial"/>
          <w:sz w:val="20"/>
          <w:szCs w:val="20"/>
        </w:rPr>
        <w:t>i khó khăn và đ</w:t>
      </w:r>
      <w:r w:rsidRPr="00C14145">
        <w:rPr>
          <w:rFonts w:ascii="Arial" w:hAnsi="Arial" w:cs="Arial"/>
          <w:sz w:val="20"/>
          <w:szCs w:val="20"/>
        </w:rPr>
        <w:t>ặ</w:t>
      </w:r>
      <w:r w:rsidRPr="00C14145">
        <w:rPr>
          <w:rFonts w:ascii="Arial" w:hAnsi="Arial" w:cs="Arial"/>
          <w:sz w:val="20"/>
          <w:szCs w:val="20"/>
        </w:rPr>
        <w:t>c bi</w:t>
      </w:r>
      <w:r w:rsidRPr="00C14145">
        <w:rPr>
          <w:rFonts w:ascii="Arial" w:hAnsi="Arial" w:cs="Arial"/>
          <w:sz w:val="20"/>
          <w:szCs w:val="20"/>
        </w:rPr>
        <w:t>ệ</w:t>
      </w:r>
      <w:r w:rsidRPr="00C14145">
        <w:rPr>
          <w:rFonts w:ascii="Arial" w:hAnsi="Arial" w:cs="Arial"/>
          <w:sz w:val="20"/>
          <w:szCs w:val="20"/>
        </w:rPr>
        <w:t xml:space="preserve">t khó khăn </w:t>
      </w:r>
      <w:r w:rsidRPr="00C14145">
        <w:rPr>
          <w:rFonts w:ascii="Arial" w:hAnsi="Arial" w:cs="Arial"/>
          <w:sz w:val="20"/>
          <w:szCs w:val="20"/>
        </w:rPr>
        <w:t>ở</w:t>
      </w:r>
      <w:r w:rsidRPr="00C14145">
        <w:rPr>
          <w:rFonts w:ascii="Arial" w:hAnsi="Arial" w:cs="Arial"/>
          <w:sz w:val="20"/>
          <w:szCs w:val="20"/>
        </w:rPr>
        <w:t xml:space="preserve"> toàn b</w:t>
      </w:r>
      <w:r w:rsidRPr="00C14145">
        <w:rPr>
          <w:rFonts w:ascii="Arial" w:hAnsi="Arial" w:cs="Arial"/>
          <w:sz w:val="20"/>
          <w:szCs w:val="20"/>
        </w:rPr>
        <w:t>ộ</w:t>
      </w:r>
      <w:r w:rsidRPr="00C14145">
        <w:rPr>
          <w:rFonts w:ascii="Arial" w:hAnsi="Arial" w:cs="Arial"/>
          <w:sz w:val="20"/>
          <w:szCs w:val="20"/>
        </w:rPr>
        <w:t xml:space="preserve"> các đ</w:t>
      </w:r>
      <w:r w:rsidRPr="00C14145">
        <w:rPr>
          <w:rFonts w:ascii="Arial" w:hAnsi="Arial" w:cs="Arial"/>
          <w:sz w:val="20"/>
          <w:szCs w:val="20"/>
        </w:rPr>
        <w:t>ị</w:t>
      </w:r>
      <w:r w:rsidRPr="00C14145">
        <w:rPr>
          <w:rFonts w:ascii="Arial" w:hAnsi="Arial" w:cs="Arial"/>
          <w:sz w:val="20"/>
          <w:szCs w:val="20"/>
        </w:rPr>
        <w:t>a phương có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kinh phí;</w:t>
      </w:r>
    </w:p>
    <w:p w14:paraId="123C7F1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Công th</w:t>
      </w:r>
      <w:r w:rsidRPr="00C14145">
        <w:rPr>
          <w:rFonts w:ascii="Arial" w:hAnsi="Arial" w:cs="Arial"/>
          <w:sz w:val="20"/>
          <w:szCs w:val="20"/>
        </w:rPr>
        <w:t>ứ</w:t>
      </w:r>
      <w:r w:rsidRPr="00C14145">
        <w:rPr>
          <w:rFonts w:ascii="Arial" w:hAnsi="Arial" w:cs="Arial"/>
          <w:sz w:val="20"/>
          <w:szCs w:val="20"/>
        </w:rPr>
        <w:t>c xác đ</w:t>
      </w:r>
      <w:r w:rsidRPr="00C14145">
        <w:rPr>
          <w:rFonts w:ascii="Arial" w:hAnsi="Arial" w:cs="Arial"/>
          <w:sz w:val="20"/>
          <w:szCs w:val="20"/>
        </w:rPr>
        <w:t>ị</w:t>
      </w:r>
      <w:r w:rsidRPr="00C14145">
        <w:rPr>
          <w:rFonts w:ascii="Arial" w:hAnsi="Arial" w:cs="Arial"/>
          <w:sz w:val="20"/>
          <w:szCs w:val="20"/>
        </w:rPr>
        <w:t>nh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bao bì thu</w:t>
      </w:r>
      <w:r w:rsidRPr="00C14145">
        <w:rPr>
          <w:rFonts w:ascii="Arial" w:hAnsi="Arial" w:cs="Arial"/>
          <w:sz w:val="20"/>
          <w:szCs w:val="20"/>
        </w:rPr>
        <w:t>ố</w:t>
      </w:r>
      <w:r w:rsidRPr="00C14145">
        <w:rPr>
          <w:rFonts w:ascii="Arial" w:hAnsi="Arial" w:cs="Arial"/>
          <w:sz w:val="20"/>
          <w:szCs w:val="20"/>
        </w:rPr>
        <w:t>c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v</w:t>
      </w:r>
      <w:r w:rsidRPr="00C14145">
        <w:rPr>
          <w:rFonts w:ascii="Arial" w:hAnsi="Arial" w:cs="Arial"/>
          <w:sz w:val="20"/>
          <w:szCs w:val="20"/>
        </w:rPr>
        <w:t>ậ</w:t>
      </w:r>
      <w:r w:rsidRPr="00C14145">
        <w:rPr>
          <w:rFonts w:ascii="Arial" w:hAnsi="Arial" w:cs="Arial"/>
          <w:sz w:val="20"/>
          <w:szCs w:val="20"/>
        </w:rPr>
        <w:t>t (F</w:t>
      </w:r>
      <w:r w:rsidRPr="00C14145">
        <w:rPr>
          <w:rFonts w:ascii="Arial" w:hAnsi="Arial" w:cs="Arial"/>
          <w:sz w:val="20"/>
          <w:szCs w:val="20"/>
          <w:vertAlign w:val="subscript"/>
        </w:rPr>
        <w:t>2</w:t>
      </w:r>
      <w:r w:rsidRPr="00C14145">
        <w:rPr>
          <w:rFonts w:ascii="Arial" w:hAnsi="Arial" w:cs="Arial"/>
          <w:sz w:val="20"/>
          <w:szCs w:val="20"/>
        </w:rPr>
        <w:t>i):</w:t>
      </w:r>
    </w:p>
    <w:p w14:paraId="35E4D027" w14:textId="6EFD3BC1" w:rsidR="00A02BF1" w:rsidRPr="00C14145" w:rsidRDefault="007F4AB4" w:rsidP="00FB6760">
      <w:pPr>
        <w:spacing w:after="120" w:line="240" w:lineRule="auto"/>
        <w:ind w:firstLine="720"/>
        <w:jc w:val="center"/>
        <w:rPr>
          <w:rFonts w:ascii="Arial" w:hAnsi="Arial" w:cs="Arial"/>
          <w:sz w:val="20"/>
          <w:szCs w:val="20"/>
        </w:rPr>
      </w:pPr>
      <w:r w:rsidRPr="00C14145">
        <w:rPr>
          <w:rFonts w:ascii="Arial" w:hAnsi="Arial" w:cs="Arial"/>
          <w:sz w:val="20"/>
          <w:szCs w:val="20"/>
        </w:rPr>
        <w:t>F</w:t>
      </w:r>
      <w:r w:rsidRPr="00C14145">
        <w:rPr>
          <w:rFonts w:ascii="Arial" w:hAnsi="Arial" w:cs="Arial"/>
          <w:sz w:val="20"/>
          <w:szCs w:val="20"/>
          <w:vertAlign w:val="subscript"/>
        </w:rPr>
        <w:t>2i</w:t>
      </w:r>
      <w:r w:rsidRPr="00C14145">
        <w:rPr>
          <w:rFonts w:ascii="Arial" w:hAnsi="Arial" w:cs="Arial"/>
          <w:sz w:val="20"/>
          <w:szCs w:val="20"/>
        </w:rPr>
        <w:t xml:space="preserve"> = T</w:t>
      </w:r>
      <w:r w:rsidRPr="00C14145">
        <w:rPr>
          <w:rFonts w:ascii="Arial" w:hAnsi="Arial" w:cs="Arial"/>
          <w:sz w:val="20"/>
          <w:szCs w:val="20"/>
          <w:vertAlign w:val="subscript"/>
        </w:rPr>
        <w:t>2</w:t>
      </w:r>
      <w:r w:rsidRPr="00C14145">
        <w:rPr>
          <w:rFonts w:ascii="Arial" w:hAnsi="Arial" w:cs="Arial"/>
          <w:sz w:val="20"/>
          <w:szCs w:val="20"/>
        </w:rPr>
        <w:t xml:space="preserve"> x H</w:t>
      </w:r>
      <w:r w:rsidRPr="00C14145">
        <w:rPr>
          <w:rFonts w:ascii="Arial" w:hAnsi="Arial" w:cs="Arial"/>
          <w:sz w:val="20"/>
          <w:szCs w:val="20"/>
          <w:vertAlign w:val="subscript"/>
        </w:rPr>
        <w:t>2i</w:t>
      </w:r>
    </w:p>
    <w:p w14:paraId="26123B7D"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Tro</w:t>
      </w:r>
      <w:r w:rsidRPr="00C14145">
        <w:rPr>
          <w:rFonts w:ascii="Arial" w:hAnsi="Arial" w:cs="Arial"/>
          <w:sz w:val="20"/>
          <w:szCs w:val="20"/>
        </w:rPr>
        <w:t>ng đó:</w:t>
      </w:r>
    </w:p>
    <w:p w14:paraId="248103A7"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w:t>
      </w:r>
      <w:r w:rsidRPr="00C14145">
        <w:rPr>
          <w:rFonts w:ascii="Arial" w:hAnsi="Arial" w:cs="Arial"/>
          <w:sz w:val="20"/>
          <w:szCs w:val="20"/>
          <w:vertAlign w:val="subscript"/>
        </w:rPr>
        <w:t>2</w:t>
      </w:r>
      <w:r w:rsidRPr="00C14145">
        <w:rPr>
          <w:rFonts w:ascii="Arial" w:hAnsi="Arial" w:cs="Arial"/>
          <w:sz w:val="20"/>
          <w:szCs w:val="20"/>
        </w:rPr>
        <w:t>: s</w:t>
      </w:r>
      <w:r w:rsidRPr="00C14145">
        <w:rPr>
          <w:rFonts w:ascii="Arial" w:hAnsi="Arial" w:cs="Arial"/>
          <w:sz w:val="20"/>
          <w:szCs w:val="20"/>
        </w:rPr>
        <w:t>ố</w:t>
      </w:r>
      <w:r w:rsidRPr="00C14145">
        <w:rPr>
          <w:rFonts w:ascii="Arial" w:hAnsi="Arial" w:cs="Arial"/>
          <w:sz w:val="20"/>
          <w:szCs w:val="20"/>
        </w:rPr>
        <w:t xml:space="preserve"> dư lũy k</w:t>
      </w:r>
      <w:r w:rsidRPr="00C14145">
        <w:rPr>
          <w:rFonts w:ascii="Arial" w:hAnsi="Arial" w:cs="Arial"/>
          <w:sz w:val="20"/>
          <w:szCs w:val="20"/>
        </w:rPr>
        <w:t>ế</w:t>
      </w:r>
      <w:r w:rsidRPr="00C14145">
        <w:rPr>
          <w:rFonts w:ascii="Arial" w:hAnsi="Arial" w:cs="Arial"/>
          <w:sz w:val="20"/>
          <w:szCs w:val="20"/>
        </w:rPr>
        <w:t xml:space="preserve"> ti</w:t>
      </w:r>
      <w:r w:rsidRPr="00C14145">
        <w:rPr>
          <w:rFonts w:ascii="Arial" w:hAnsi="Arial" w:cs="Arial"/>
          <w:sz w:val="20"/>
          <w:szCs w:val="20"/>
        </w:rPr>
        <w:t>ề</w:t>
      </w:r>
      <w:r w:rsidRPr="00C14145">
        <w:rPr>
          <w:rFonts w:ascii="Arial" w:hAnsi="Arial" w:cs="Arial"/>
          <w:sz w:val="20"/>
          <w:szCs w:val="20"/>
        </w:rPr>
        <w:t>n đóng góp tài chính cho bao bì thu</w:t>
      </w:r>
      <w:r w:rsidRPr="00C14145">
        <w:rPr>
          <w:rFonts w:ascii="Arial" w:hAnsi="Arial" w:cs="Arial"/>
          <w:sz w:val="20"/>
          <w:szCs w:val="20"/>
        </w:rPr>
        <w:t>ố</w:t>
      </w:r>
      <w:r w:rsidRPr="00C14145">
        <w:rPr>
          <w:rFonts w:ascii="Arial" w:hAnsi="Arial" w:cs="Arial"/>
          <w:sz w:val="20"/>
          <w:szCs w:val="20"/>
        </w:rPr>
        <w:t>c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v</w:t>
      </w:r>
      <w:r w:rsidRPr="00C14145">
        <w:rPr>
          <w:rFonts w:ascii="Arial" w:hAnsi="Arial" w:cs="Arial"/>
          <w:sz w:val="20"/>
          <w:szCs w:val="20"/>
        </w:rPr>
        <w:t>ậ</w:t>
      </w:r>
      <w:r w:rsidRPr="00C14145">
        <w:rPr>
          <w:rFonts w:ascii="Arial" w:hAnsi="Arial" w:cs="Arial"/>
          <w:sz w:val="20"/>
          <w:szCs w:val="20"/>
        </w:rPr>
        <w:t>t c</w:t>
      </w:r>
      <w:r w:rsidRPr="00C14145">
        <w:rPr>
          <w:rFonts w:ascii="Arial" w:hAnsi="Arial" w:cs="Arial"/>
          <w:sz w:val="20"/>
          <w:szCs w:val="20"/>
        </w:rPr>
        <w:t>ủ</w:t>
      </w: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vào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w:t>
      </w:r>
    </w:p>
    <w:p w14:paraId="0475DDF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H</w:t>
      </w:r>
      <w:r w:rsidRPr="00C14145">
        <w:rPr>
          <w:rFonts w:ascii="Arial" w:hAnsi="Arial" w:cs="Arial"/>
          <w:sz w:val="20"/>
          <w:szCs w:val="20"/>
          <w:vertAlign w:val="subscript"/>
        </w:rPr>
        <w:t>2i</w:t>
      </w:r>
      <w:r w:rsidRPr="00C14145">
        <w:rPr>
          <w:rFonts w:ascii="Arial" w:hAnsi="Arial" w:cs="Arial"/>
          <w:sz w:val="20"/>
          <w:szCs w:val="20"/>
        </w:rPr>
        <w:t>: T</w:t>
      </w:r>
      <w:r w:rsidRPr="00C14145">
        <w:rPr>
          <w:rFonts w:ascii="Arial" w:hAnsi="Arial" w:cs="Arial"/>
          <w:sz w:val="20"/>
          <w:szCs w:val="20"/>
        </w:rPr>
        <w:t>ỷ</w:t>
      </w:r>
      <w:r w:rsidRPr="00C14145">
        <w:rPr>
          <w:rFonts w:ascii="Arial" w:hAnsi="Arial" w:cs="Arial"/>
          <w:sz w:val="20"/>
          <w:szCs w:val="20"/>
        </w:rPr>
        <w:t xml:space="preserve"> l</w:t>
      </w:r>
      <w:r w:rsidRPr="00C14145">
        <w:rPr>
          <w:rFonts w:ascii="Arial" w:hAnsi="Arial" w:cs="Arial"/>
          <w:sz w:val="20"/>
          <w:szCs w:val="20"/>
        </w:rPr>
        <w:t>ệ</w:t>
      </w:r>
      <w:r w:rsidRPr="00C14145">
        <w:rPr>
          <w:rFonts w:ascii="Arial" w:hAnsi="Arial" w:cs="Arial"/>
          <w:sz w:val="20"/>
          <w:szCs w:val="20"/>
        </w:rPr>
        <w:t xml:space="preserve"> phân b</w:t>
      </w:r>
      <w:r w:rsidRPr="00C14145">
        <w:rPr>
          <w:rFonts w:ascii="Arial" w:hAnsi="Arial" w:cs="Arial"/>
          <w:sz w:val="20"/>
          <w:szCs w:val="20"/>
        </w:rPr>
        <w:t>ổ</w:t>
      </w:r>
      <w:r w:rsidRPr="00C14145">
        <w:rPr>
          <w:rFonts w:ascii="Arial" w:hAnsi="Arial" w:cs="Arial"/>
          <w:sz w:val="20"/>
          <w:szCs w:val="20"/>
        </w:rPr>
        <w:t xml:space="preserve">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bao bì thu</w:t>
      </w:r>
      <w:r w:rsidRPr="00C14145">
        <w:rPr>
          <w:rFonts w:ascii="Arial" w:hAnsi="Arial" w:cs="Arial"/>
          <w:sz w:val="20"/>
          <w:szCs w:val="20"/>
        </w:rPr>
        <w:t>ố</w:t>
      </w:r>
      <w:r w:rsidRPr="00C14145">
        <w:rPr>
          <w:rFonts w:ascii="Arial" w:hAnsi="Arial" w:cs="Arial"/>
          <w:sz w:val="20"/>
          <w:szCs w:val="20"/>
        </w:rPr>
        <w:t>c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v</w:t>
      </w:r>
      <w:r w:rsidRPr="00C14145">
        <w:rPr>
          <w:rFonts w:ascii="Arial" w:hAnsi="Arial" w:cs="Arial"/>
          <w:sz w:val="20"/>
          <w:szCs w:val="20"/>
        </w:rPr>
        <w:t>ậ</w:t>
      </w:r>
      <w:r w:rsidRPr="00C14145">
        <w:rPr>
          <w:rFonts w:ascii="Arial" w:hAnsi="Arial" w:cs="Arial"/>
          <w:sz w:val="20"/>
          <w:szCs w:val="20"/>
        </w:rPr>
        <w:t>t cho đ</w:t>
      </w:r>
      <w:r w:rsidRPr="00C14145">
        <w:rPr>
          <w:rFonts w:ascii="Arial" w:hAnsi="Arial" w:cs="Arial"/>
          <w:sz w:val="20"/>
          <w:szCs w:val="20"/>
        </w:rPr>
        <w:t>ị</w:t>
      </w:r>
      <w:r w:rsidRPr="00C14145">
        <w:rPr>
          <w:rFonts w:ascii="Arial" w:hAnsi="Arial" w:cs="Arial"/>
          <w:sz w:val="20"/>
          <w:szCs w:val="20"/>
        </w:rPr>
        <w:t>a phương th</w:t>
      </w:r>
      <w:r w:rsidRPr="00C14145">
        <w:rPr>
          <w:rFonts w:ascii="Arial" w:hAnsi="Arial" w:cs="Arial"/>
          <w:sz w:val="20"/>
          <w:szCs w:val="20"/>
        </w:rPr>
        <w:t>ứ</w:t>
      </w:r>
      <w:r w:rsidRPr="00C14145">
        <w:rPr>
          <w:rFonts w:ascii="Arial" w:hAnsi="Arial" w:cs="Arial"/>
          <w:sz w:val="20"/>
          <w:szCs w:val="20"/>
        </w:rPr>
        <w:t xml:space="preserve"> i, đư</w:t>
      </w:r>
      <w:r w:rsidRPr="00C14145">
        <w:rPr>
          <w:rFonts w:ascii="Arial" w:hAnsi="Arial" w:cs="Arial"/>
          <w:sz w:val="20"/>
          <w:szCs w:val="20"/>
        </w:rPr>
        <w:t>ợ</w:t>
      </w:r>
      <w:r w:rsidRPr="00C14145">
        <w:rPr>
          <w:rFonts w:ascii="Arial" w:hAnsi="Arial" w:cs="Arial"/>
          <w:sz w:val="20"/>
          <w:szCs w:val="20"/>
        </w:rPr>
        <w:t xml:space="preserve">c xác </w:t>
      </w:r>
      <w:r w:rsidRPr="00C14145">
        <w:rPr>
          <w:rFonts w:ascii="Arial" w:hAnsi="Arial" w:cs="Arial"/>
          <w:sz w:val="20"/>
          <w:szCs w:val="20"/>
        </w:rPr>
        <w:t>đ</w:t>
      </w:r>
      <w:r w:rsidRPr="00C14145">
        <w:rPr>
          <w:rFonts w:ascii="Arial" w:hAnsi="Arial" w:cs="Arial"/>
          <w:sz w:val="20"/>
          <w:szCs w:val="20"/>
        </w:rPr>
        <w:t>ị</w:t>
      </w:r>
      <w:r w:rsidRPr="00C14145">
        <w:rPr>
          <w:rFonts w:ascii="Arial" w:hAnsi="Arial" w:cs="Arial"/>
          <w:sz w:val="20"/>
          <w:szCs w:val="20"/>
        </w:rPr>
        <w:t>nh theo công th</w:t>
      </w:r>
      <w:r w:rsidRPr="00C14145">
        <w:rPr>
          <w:rFonts w:ascii="Arial" w:hAnsi="Arial" w:cs="Arial"/>
          <w:sz w:val="20"/>
          <w:szCs w:val="20"/>
        </w:rPr>
        <w:t>ứ</w:t>
      </w:r>
      <w:r w:rsidRPr="00C14145">
        <w:rPr>
          <w:rFonts w:ascii="Arial" w:hAnsi="Arial" w:cs="Arial"/>
          <w:sz w:val="20"/>
          <w:szCs w:val="20"/>
        </w:rPr>
        <w:t>c sau:</w:t>
      </w:r>
    </w:p>
    <w:tbl>
      <w:tblPr>
        <w:tblStyle w:val="TableGrid"/>
        <w:tblW w:w="5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450"/>
        <w:gridCol w:w="1338"/>
        <w:gridCol w:w="642"/>
        <w:gridCol w:w="1570"/>
      </w:tblGrid>
      <w:tr w:rsidR="00FB6760" w:rsidRPr="00C14145" w14:paraId="22449D45" w14:textId="77777777" w:rsidTr="00C14145">
        <w:trPr>
          <w:trHeight w:val="288"/>
          <w:jc w:val="center"/>
        </w:trPr>
        <w:tc>
          <w:tcPr>
            <w:tcW w:w="1530" w:type="dxa"/>
            <w:vMerge w:val="restart"/>
            <w:vAlign w:val="center"/>
          </w:tcPr>
          <w:p w14:paraId="23D37A42" w14:textId="0C908E05" w:rsidR="007F4AB4" w:rsidRPr="00C14145" w:rsidRDefault="007F4AB4" w:rsidP="00FB6760">
            <w:pPr>
              <w:jc w:val="center"/>
              <w:rPr>
                <w:rFonts w:ascii="Arial" w:hAnsi="Arial" w:cs="Arial"/>
                <w:sz w:val="20"/>
                <w:szCs w:val="20"/>
              </w:rPr>
            </w:pPr>
            <w:r w:rsidRPr="00C14145">
              <w:rPr>
                <w:rFonts w:ascii="Arial" w:hAnsi="Arial" w:cs="Arial"/>
                <w:sz w:val="20"/>
                <w:szCs w:val="20"/>
              </w:rPr>
              <w:t>H</w:t>
            </w:r>
            <w:r w:rsidRPr="00C14145">
              <w:rPr>
                <w:rFonts w:ascii="Arial" w:hAnsi="Arial" w:cs="Arial"/>
                <w:sz w:val="20"/>
                <w:szCs w:val="20"/>
                <w:vertAlign w:val="subscript"/>
              </w:rPr>
              <w:t>2i</w:t>
            </w:r>
            <w:r w:rsidRPr="00C14145">
              <w:rPr>
                <w:rFonts w:ascii="Arial" w:hAnsi="Arial" w:cs="Arial"/>
                <w:sz w:val="20"/>
                <w:szCs w:val="20"/>
              </w:rPr>
              <w:t>(%) = (0,5 x</w:t>
            </w:r>
          </w:p>
        </w:tc>
        <w:tc>
          <w:tcPr>
            <w:tcW w:w="450" w:type="dxa"/>
            <w:tcBorders>
              <w:bottom w:val="single" w:sz="4" w:space="0" w:color="auto"/>
            </w:tcBorders>
            <w:vAlign w:val="center"/>
          </w:tcPr>
          <w:p w14:paraId="0305EEDA" w14:textId="7AEB5FD6" w:rsidR="007F4AB4" w:rsidRPr="00C14145" w:rsidRDefault="007F4AB4" w:rsidP="00FB6760">
            <w:pPr>
              <w:jc w:val="center"/>
              <w:rPr>
                <w:rFonts w:ascii="Arial" w:hAnsi="Arial" w:cs="Arial"/>
                <w:i/>
                <w:iCs/>
                <w:sz w:val="20"/>
                <w:szCs w:val="20"/>
                <w:vertAlign w:val="subscript"/>
              </w:rPr>
            </w:pPr>
            <w:r w:rsidRPr="00C14145">
              <w:rPr>
                <w:rFonts w:ascii="Arial" w:hAnsi="Arial" w:cs="Arial"/>
                <w:i/>
                <w:iCs/>
                <w:sz w:val="20"/>
                <w:szCs w:val="20"/>
              </w:rPr>
              <w:t>S</w:t>
            </w:r>
            <w:r w:rsidRPr="00C14145">
              <w:rPr>
                <w:rFonts w:ascii="Arial" w:hAnsi="Arial" w:cs="Arial"/>
                <w:i/>
                <w:iCs/>
                <w:sz w:val="20"/>
                <w:szCs w:val="20"/>
                <w:vertAlign w:val="subscript"/>
              </w:rPr>
              <w:t>i</w:t>
            </w:r>
          </w:p>
        </w:tc>
        <w:tc>
          <w:tcPr>
            <w:tcW w:w="1338" w:type="dxa"/>
            <w:vMerge w:val="restart"/>
            <w:vAlign w:val="center"/>
          </w:tcPr>
          <w:p w14:paraId="15A8CF81" w14:textId="77777777" w:rsidR="007F4AB4" w:rsidRPr="00C14145" w:rsidRDefault="007F4AB4" w:rsidP="00FB6760">
            <w:pPr>
              <w:jc w:val="center"/>
              <w:rPr>
                <w:rFonts w:ascii="Arial" w:hAnsi="Arial" w:cs="Arial"/>
                <w:sz w:val="20"/>
                <w:szCs w:val="20"/>
              </w:rPr>
            </w:pPr>
            <w:r w:rsidRPr="00C14145">
              <w:rPr>
                <w:rFonts w:ascii="Arial" w:hAnsi="Arial" w:cs="Arial"/>
                <w:sz w:val="20"/>
                <w:szCs w:val="20"/>
              </w:rPr>
              <w:t>+ 0,5 x</w:t>
            </w:r>
          </w:p>
        </w:tc>
        <w:tc>
          <w:tcPr>
            <w:tcW w:w="642" w:type="dxa"/>
            <w:tcBorders>
              <w:bottom w:val="single" w:sz="4" w:space="0" w:color="auto"/>
            </w:tcBorders>
            <w:vAlign w:val="center"/>
          </w:tcPr>
          <w:p w14:paraId="082D4516" w14:textId="59E4D316" w:rsidR="007F4AB4" w:rsidRPr="00C14145" w:rsidRDefault="00C14145" w:rsidP="00FB6760">
            <w:pPr>
              <w:jc w:val="center"/>
              <w:rPr>
                <w:rFonts w:ascii="Arial" w:hAnsi="Arial" w:cs="Arial"/>
                <w:i/>
                <w:iCs/>
                <w:sz w:val="20"/>
                <w:szCs w:val="20"/>
              </w:rPr>
            </w:pPr>
            <w:r w:rsidRPr="00C14145">
              <w:rPr>
                <w:rFonts w:ascii="Arial" w:hAnsi="Arial" w:cs="Arial"/>
                <w:i/>
                <w:iCs/>
                <w:sz w:val="20"/>
                <w:szCs w:val="20"/>
              </w:rPr>
              <w:t>K</w:t>
            </w:r>
            <w:r w:rsidR="00161129" w:rsidRPr="00C14145">
              <w:rPr>
                <w:rFonts w:ascii="Arial" w:hAnsi="Arial" w:cs="Arial"/>
                <w:i/>
                <w:iCs/>
                <w:sz w:val="20"/>
                <w:szCs w:val="20"/>
                <w:vertAlign w:val="subscript"/>
              </w:rPr>
              <w:t>i</w:t>
            </w:r>
          </w:p>
        </w:tc>
        <w:tc>
          <w:tcPr>
            <w:tcW w:w="1570" w:type="dxa"/>
            <w:vMerge w:val="restart"/>
            <w:vAlign w:val="center"/>
          </w:tcPr>
          <w:p w14:paraId="4BC01078" w14:textId="77777777" w:rsidR="007F4AB4" w:rsidRPr="00C14145" w:rsidRDefault="007F4AB4" w:rsidP="00FB6760">
            <w:pPr>
              <w:jc w:val="center"/>
              <w:rPr>
                <w:rFonts w:ascii="Arial" w:hAnsi="Arial" w:cs="Arial"/>
                <w:sz w:val="20"/>
                <w:szCs w:val="20"/>
              </w:rPr>
            </w:pPr>
            <w:r w:rsidRPr="00C14145">
              <w:rPr>
                <w:rFonts w:ascii="Arial" w:hAnsi="Arial" w:cs="Arial"/>
                <w:sz w:val="20"/>
                <w:szCs w:val="20"/>
              </w:rPr>
              <w:t>) x 100%</w:t>
            </w:r>
          </w:p>
        </w:tc>
      </w:tr>
      <w:tr w:rsidR="00FB6760" w:rsidRPr="00C14145" w14:paraId="49C68F40" w14:textId="77777777" w:rsidTr="00C14145">
        <w:trPr>
          <w:trHeight w:val="288"/>
          <w:jc w:val="center"/>
        </w:trPr>
        <w:tc>
          <w:tcPr>
            <w:tcW w:w="1530" w:type="dxa"/>
            <w:vMerge/>
            <w:vAlign w:val="center"/>
          </w:tcPr>
          <w:p w14:paraId="3D521318" w14:textId="77777777" w:rsidR="007F4AB4" w:rsidRPr="00C14145" w:rsidRDefault="007F4AB4" w:rsidP="00FB6760">
            <w:pPr>
              <w:jc w:val="center"/>
              <w:rPr>
                <w:rFonts w:ascii="Arial" w:hAnsi="Arial" w:cs="Arial"/>
                <w:sz w:val="20"/>
                <w:szCs w:val="20"/>
              </w:rPr>
            </w:pPr>
          </w:p>
        </w:tc>
        <w:tc>
          <w:tcPr>
            <w:tcW w:w="450" w:type="dxa"/>
            <w:tcBorders>
              <w:top w:val="single" w:sz="4" w:space="0" w:color="auto"/>
            </w:tcBorders>
            <w:vAlign w:val="center"/>
          </w:tcPr>
          <w:p w14:paraId="10B34DF2" w14:textId="51F031B7" w:rsidR="007F4AB4" w:rsidRPr="00C14145" w:rsidRDefault="007F4AB4" w:rsidP="00FB6760">
            <w:pPr>
              <w:jc w:val="center"/>
              <w:rPr>
                <w:rFonts w:ascii="Arial" w:hAnsi="Arial" w:cs="Arial"/>
                <w:i/>
                <w:iCs/>
                <w:sz w:val="20"/>
                <w:szCs w:val="20"/>
              </w:rPr>
            </w:pPr>
            <w:r w:rsidRPr="00C14145">
              <w:rPr>
                <w:rFonts w:ascii="Arial" w:hAnsi="Arial" w:cs="Arial"/>
                <w:i/>
                <w:iCs/>
                <w:sz w:val="20"/>
                <w:szCs w:val="20"/>
              </w:rPr>
              <w:t>S</w:t>
            </w:r>
          </w:p>
        </w:tc>
        <w:tc>
          <w:tcPr>
            <w:tcW w:w="1338" w:type="dxa"/>
            <w:vMerge/>
            <w:vAlign w:val="center"/>
          </w:tcPr>
          <w:p w14:paraId="49C208AB" w14:textId="77777777" w:rsidR="007F4AB4" w:rsidRPr="00C14145" w:rsidRDefault="007F4AB4" w:rsidP="00FB6760">
            <w:pPr>
              <w:jc w:val="center"/>
              <w:rPr>
                <w:rFonts w:ascii="Arial" w:hAnsi="Arial" w:cs="Arial"/>
                <w:sz w:val="20"/>
                <w:szCs w:val="20"/>
              </w:rPr>
            </w:pPr>
          </w:p>
        </w:tc>
        <w:tc>
          <w:tcPr>
            <w:tcW w:w="642" w:type="dxa"/>
            <w:tcBorders>
              <w:top w:val="single" w:sz="4" w:space="0" w:color="auto"/>
            </w:tcBorders>
            <w:vAlign w:val="center"/>
          </w:tcPr>
          <w:p w14:paraId="33D35419" w14:textId="77777777" w:rsidR="007F4AB4" w:rsidRPr="00C14145" w:rsidRDefault="007F4AB4" w:rsidP="00FB6760">
            <w:pPr>
              <w:jc w:val="center"/>
              <w:rPr>
                <w:rFonts w:ascii="Arial" w:hAnsi="Arial" w:cs="Arial"/>
                <w:i/>
                <w:iCs/>
                <w:sz w:val="20"/>
                <w:szCs w:val="20"/>
              </w:rPr>
            </w:pPr>
            <w:r w:rsidRPr="00C14145">
              <w:rPr>
                <w:rFonts w:ascii="Arial" w:hAnsi="Arial" w:cs="Arial"/>
                <w:i/>
                <w:iCs/>
                <w:sz w:val="20"/>
                <w:szCs w:val="20"/>
              </w:rPr>
              <w:t>K</w:t>
            </w:r>
          </w:p>
        </w:tc>
        <w:tc>
          <w:tcPr>
            <w:tcW w:w="1570" w:type="dxa"/>
            <w:vMerge/>
            <w:vAlign w:val="center"/>
          </w:tcPr>
          <w:p w14:paraId="4D4E23F7" w14:textId="77777777" w:rsidR="007F4AB4" w:rsidRPr="00C14145" w:rsidRDefault="007F4AB4" w:rsidP="00FB6760">
            <w:pPr>
              <w:jc w:val="center"/>
              <w:rPr>
                <w:rFonts w:ascii="Arial" w:hAnsi="Arial" w:cs="Arial"/>
                <w:sz w:val="20"/>
                <w:szCs w:val="20"/>
              </w:rPr>
            </w:pPr>
          </w:p>
        </w:tc>
      </w:tr>
    </w:tbl>
    <w:p w14:paraId="48586DAB" w14:textId="1664606A" w:rsidR="007F4AB4" w:rsidRPr="00C14145" w:rsidRDefault="007F4AB4" w:rsidP="00161129">
      <w:pPr>
        <w:spacing w:after="120" w:line="240" w:lineRule="auto"/>
        <w:ind w:firstLine="720"/>
        <w:jc w:val="both"/>
        <w:rPr>
          <w:rFonts w:ascii="Arial" w:hAnsi="Arial" w:cs="Arial"/>
          <w:sz w:val="20"/>
          <w:szCs w:val="20"/>
        </w:rPr>
      </w:pPr>
    </w:p>
    <w:p w14:paraId="4957CBFF"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Trong đó:</w:t>
      </w:r>
    </w:p>
    <w:p w14:paraId="4839CD01" w14:textId="115F7EE1" w:rsidR="00A02BF1" w:rsidRPr="00C14145" w:rsidRDefault="00161129" w:rsidP="00161129">
      <w:pPr>
        <w:spacing w:after="120" w:line="240" w:lineRule="auto"/>
        <w:ind w:firstLine="720"/>
        <w:jc w:val="both"/>
        <w:rPr>
          <w:rFonts w:ascii="Arial" w:hAnsi="Arial" w:cs="Arial"/>
          <w:sz w:val="20"/>
          <w:szCs w:val="20"/>
        </w:rPr>
      </w:pPr>
      <w:r w:rsidRPr="00C14145">
        <w:rPr>
          <w:rFonts w:ascii="Arial" w:hAnsi="Arial" w:cs="Arial"/>
          <w:sz w:val="20"/>
          <w:szCs w:val="20"/>
        </w:rPr>
        <w:t>S</w:t>
      </w:r>
      <w:r w:rsidRPr="00C14145">
        <w:rPr>
          <w:rFonts w:ascii="Arial" w:hAnsi="Arial" w:cs="Arial"/>
          <w:sz w:val="20"/>
          <w:szCs w:val="20"/>
          <w:vertAlign w:val="subscript"/>
        </w:rPr>
        <w:t>i</w:t>
      </w:r>
      <w:r w:rsidRPr="00C14145">
        <w:rPr>
          <w:rFonts w:ascii="Arial" w:hAnsi="Arial" w:cs="Arial"/>
          <w:sz w:val="20"/>
          <w:szCs w:val="20"/>
        </w:rPr>
        <w:t>: Diện tích đất trồng cây hằng năm của địa phương thứ i (cập nhật theo số liệu được công bố mới nhất);</w:t>
      </w:r>
    </w:p>
    <w:p w14:paraId="6C7A714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S: T</w:t>
      </w:r>
      <w:r w:rsidRPr="00C14145">
        <w:rPr>
          <w:rFonts w:ascii="Arial" w:hAnsi="Arial" w:cs="Arial"/>
          <w:sz w:val="20"/>
          <w:szCs w:val="20"/>
        </w:rPr>
        <w:t>ổ</w:t>
      </w:r>
      <w:r w:rsidRPr="00C14145">
        <w:rPr>
          <w:rFonts w:ascii="Arial" w:hAnsi="Arial" w:cs="Arial"/>
          <w:sz w:val="20"/>
          <w:szCs w:val="20"/>
        </w:rPr>
        <w:t>ng di</w:t>
      </w:r>
      <w:r w:rsidRPr="00C14145">
        <w:rPr>
          <w:rFonts w:ascii="Arial" w:hAnsi="Arial" w:cs="Arial"/>
          <w:sz w:val="20"/>
          <w:szCs w:val="20"/>
        </w:rPr>
        <w:t>ệ</w:t>
      </w:r>
      <w:r w:rsidRPr="00C14145">
        <w:rPr>
          <w:rFonts w:ascii="Arial" w:hAnsi="Arial" w:cs="Arial"/>
          <w:sz w:val="20"/>
          <w:szCs w:val="20"/>
        </w:rPr>
        <w:t>n tích đ</w:t>
      </w:r>
      <w:r w:rsidRPr="00C14145">
        <w:rPr>
          <w:rFonts w:ascii="Arial" w:hAnsi="Arial" w:cs="Arial"/>
          <w:sz w:val="20"/>
          <w:szCs w:val="20"/>
        </w:rPr>
        <w:t>ấ</w:t>
      </w:r>
      <w:r w:rsidRPr="00C14145">
        <w:rPr>
          <w:rFonts w:ascii="Arial" w:hAnsi="Arial" w:cs="Arial"/>
          <w:sz w:val="20"/>
          <w:szCs w:val="20"/>
        </w:rPr>
        <w:t>t tr</w:t>
      </w:r>
      <w:r w:rsidRPr="00C14145">
        <w:rPr>
          <w:rFonts w:ascii="Arial" w:hAnsi="Arial" w:cs="Arial"/>
          <w:sz w:val="20"/>
          <w:szCs w:val="20"/>
        </w:rPr>
        <w:t>ồ</w:t>
      </w:r>
      <w:r w:rsidRPr="00C14145">
        <w:rPr>
          <w:rFonts w:ascii="Arial" w:hAnsi="Arial" w:cs="Arial"/>
          <w:sz w:val="20"/>
          <w:szCs w:val="20"/>
        </w:rPr>
        <w:t>ng cây h</w:t>
      </w:r>
      <w:r w:rsidRPr="00C14145">
        <w:rPr>
          <w:rFonts w:ascii="Arial" w:hAnsi="Arial" w:cs="Arial"/>
          <w:sz w:val="20"/>
          <w:szCs w:val="20"/>
        </w:rPr>
        <w:t>ằ</w:t>
      </w:r>
      <w:r w:rsidRPr="00C14145">
        <w:rPr>
          <w:rFonts w:ascii="Arial" w:hAnsi="Arial" w:cs="Arial"/>
          <w:sz w:val="20"/>
          <w:szCs w:val="20"/>
        </w:rPr>
        <w:t>ng năm c</w:t>
      </w:r>
      <w:r w:rsidRPr="00C14145">
        <w:rPr>
          <w:rFonts w:ascii="Arial" w:hAnsi="Arial" w:cs="Arial"/>
          <w:sz w:val="20"/>
          <w:szCs w:val="20"/>
        </w:rPr>
        <w:t>ủ</w:t>
      </w:r>
      <w:r w:rsidRPr="00C14145">
        <w:rPr>
          <w:rFonts w:ascii="Arial" w:hAnsi="Arial" w:cs="Arial"/>
          <w:sz w:val="20"/>
          <w:szCs w:val="20"/>
        </w:rPr>
        <w:t>a các đ</w:t>
      </w:r>
      <w:r w:rsidRPr="00C14145">
        <w:rPr>
          <w:rFonts w:ascii="Arial" w:hAnsi="Arial" w:cs="Arial"/>
          <w:sz w:val="20"/>
          <w:szCs w:val="20"/>
        </w:rPr>
        <w:t>ị</w:t>
      </w:r>
      <w:r w:rsidRPr="00C14145">
        <w:rPr>
          <w:rFonts w:ascii="Arial" w:hAnsi="Arial" w:cs="Arial"/>
          <w:sz w:val="20"/>
          <w:szCs w:val="20"/>
        </w:rPr>
        <w:t>a phương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kinh phí;</w:t>
      </w:r>
    </w:p>
    <w:p w14:paraId="3057DF46" w14:textId="4ADB6C4E" w:rsidR="00A02BF1" w:rsidRPr="00C14145" w:rsidRDefault="00C14145" w:rsidP="00161129">
      <w:pPr>
        <w:spacing w:after="120" w:line="240" w:lineRule="auto"/>
        <w:ind w:firstLine="720"/>
        <w:jc w:val="both"/>
        <w:rPr>
          <w:rFonts w:ascii="Arial" w:hAnsi="Arial" w:cs="Arial"/>
          <w:sz w:val="20"/>
          <w:szCs w:val="20"/>
        </w:rPr>
      </w:pPr>
      <w:r w:rsidRPr="00C14145">
        <w:rPr>
          <w:rFonts w:ascii="Arial" w:hAnsi="Arial" w:cs="Arial"/>
          <w:sz w:val="20"/>
          <w:szCs w:val="20"/>
        </w:rPr>
        <w:t>K</w:t>
      </w:r>
      <w:r w:rsidR="00161129" w:rsidRPr="00C14145">
        <w:rPr>
          <w:rFonts w:ascii="Arial" w:hAnsi="Arial" w:cs="Arial"/>
          <w:sz w:val="20"/>
          <w:szCs w:val="20"/>
          <w:vertAlign w:val="subscript"/>
        </w:rPr>
        <w:t>i</w:t>
      </w:r>
      <w:r w:rsidRPr="00C14145">
        <w:rPr>
          <w:rFonts w:ascii="Arial" w:hAnsi="Arial" w:cs="Arial"/>
          <w:sz w:val="20"/>
          <w:szCs w:val="20"/>
        </w:rPr>
        <w:t>: Diện tích của tất cả các địa bàn có điều kiện kinh tế - xã hội khó khăn và đặc biệt khó khăn theo quy định (cập nhật theo số liệu được công bố định kỳ của giai đoạn gần nhất) ở địa phương thứ i;</w:t>
      </w:r>
    </w:p>
    <w:p w14:paraId="361D424B"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K: T</w:t>
      </w:r>
      <w:r w:rsidRPr="00C14145">
        <w:rPr>
          <w:rFonts w:ascii="Arial" w:hAnsi="Arial" w:cs="Arial"/>
          <w:sz w:val="20"/>
          <w:szCs w:val="20"/>
        </w:rPr>
        <w:t>ổ</w:t>
      </w:r>
      <w:r w:rsidRPr="00C14145">
        <w:rPr>
          <w:rFonts w:ascii="Arial" w:hAnsi="Arial" w:cs="Arial"/>
          <w:sz w:val="20"/>
          <w:szCs w:val="20"/>
        </w:rPr>
        <w:t>ng di</w:t>
      </w:r>
      <w:r w:rsidRPr="00C14145">
        <w:rPr>
          <w:rFonts w:ascii="Arial" w:hAnsi="Arial" w:cs="Arial"/>
          <w:sz w:val="20"/>
          <w:szCs w:val="20"/>
        </w:rPr>
        <w:t>ệ</w:t>
      </w:r>
      <w:r w:rsidRPr="00C14145">
        <w:rPr>
          <w:rFonts w:ascii="Arial" w:hAnsi="Arial" w:cs="Arial"/>
          <w:sz w:val="20"/>
          <w:szCs w:val="20"/>
        </w:rPr>
        <w:t>n tích c</w:t>
      </w:r>
      <w:r w:rsidRPr="00C14145">
        <w:rPr>
          <w:rFonts w:ascii="Arial" w:hAnsi="Arial" w:cs="Arial"/>
          <w:sz w:val="20"/>
          <w:szCs w:val="20"/>
        </w:rPr>
        <w:t>ủ</w:t>
      </w:r>
      <w:r w:rsidRPr="00C14145">
        <w:rPr>
          <w:rFonts w:ascii="Arial" w:hAnsi="Arial" w:cs="Arial"/>
          <w:sz w:val="20"/>
          <w:szCs w:val="20"/>
        </w:rPr>
        <w:t>a t</w:t>
      </w:r>
      <w:r w:rsidRPr="00C14145">
        <w:rPr>
          <w:rFonts w:ascii="Arial" w:hAnsi="Arial" w:cs="Arial"/>
          <w:sz w:val="20"/>
          <w:szCs w:val="20"/>
        </w:rPr>
        <w:t>ấ</w:t>
      </w:r>
      <w:r w:rsidRPr="00C14145">
        <w:rPr>
          <w:rFonts w:ascii="Arial" w:hAnsi="Arial" w:cs="Arial"/>
          <w:sz w:val="20"/>
          <w:szCs w:val="20"/>
        </w:rPr>
        <w:t>t c</w:t>
      </w:r>
      <w:r w:rsidRPr="00C14145">
        <w:rPr>
          <w:rFonts w:ascii="Arial" w:hAnsi="Arial" w:cs="Arial"/>
          <w:sz w:val="20"/>
          <w:szCs w:val="20"/>
        </w:rPr>
        <w:t>ả</w:t>
      </w:r>
      <w:r w:rsidRPr="00C14145">
        <w:rPr>
          <w:rFonts w:ascii="Arial" w:hAnsi="Arial" w:cs="Arial"/>
          <w:sz w:val="20"/>
          <w:szCs w:val="20"/>
        </w:rPr>
        <w:t xml:space="preserve"> các đ</w:t>
      </w:r>
      <w:r w:rsidRPr="00C14145">
        <w:rPr>
          <w:rFonts w:ascii="Arial" w:hAnsi="Arial" w:cs="Arial"/>
          <w:sz w:val="20"/>
          <w:szCs w:val="20"/>
        </w:rPr>
        <w:t>ị</w:t>
      </w:r>
      <w:r w:rsidRPr="00C14145">
        <w:rPr>
          <w:rFonts w:ascii="Arial" w:hAnsi="Arial" w:cs="Arial"/>
          <w:sz w:val="20"/>
          <w:szCs w:val="20"/>
        </w:rPr>
        <w:t>a bà</w:t>
      </w:r>
      <w:r w:rsidRPr="00C14145">
        <w:rPr>
          <w:rFonts w:ascii="Arial" w:hAnsi="Arial" w:cs="Arial"/>
          <w:sz w:val="20"/>
          <w:szCs w:val="20"/>
        </w:rPr>
        <w:t>n có đi</w:t>
      </w:r>
      <w:r w:rsidRPr="00C14145">
        <w:rPr>
          <w:rFonts w:ascii="Arial" w:hAnsi="Arial" w:cs="Arial"/>
          <w:sz w:val="20"/>
          <w:szCs w:val="20"/>
        </w:rPr>
        <w:t>ề</w:t>
      </w:r>
      <w:r w:rsidRPr="00C14145">
        <w:rPr>
          <w:rFonts w:ascii="Arial" w:hAnsi="Arial" w:cs="Arial"/>
          <w:sz w:val="20"/>
          <w:szCs w:val="20"/>
        </w:rPr>
        <w:t>u ki</w:t>
      </w:r>
      <w:r w:rsidRPr="00C14145">
        <w:rPr>
          <w:rFonts w:ascii="Arial" w:hAnsi="Arial" w:cs="Arial"/>
          <w:sz w:val="20"/>
          <w:szCs w:val="20"/>
        </w:rPr>
        <w:t>ệ</w:t>
      </w:r>
      <w:r w:rsidRPr="00C14145">
        <w:rPr>
          <w:rFonts w:ascii="Arial" w:hAnsi="Arial" w:cs="Arial"/>
          <w:sz w:val="20"/>
          <w:szCs w:val="20"/>
        </w:rPr>
        <w:t>n kinh t</w:t>
      </w:r>
      <w:r w:rsidRPr="00C14145">
        <w:rPr>
          <w:rFonts w:ascii="Arial" w:hAnsi="Arial" w:cs="Arial"/>
          <w:sz w:val="20"/>
          <w:szCs w:val="20"/>
        </w:rPr>
        <w:t>ế</w:t>
      </w:r>
      <w:r w:rsidRPr="00C14145">
        <w:rPr>
          <w:rFonts w:ascii="Arial" w:hAnsi="Arial" w:cs="Arial"/>
          <w:sz w:val="20"/>
          <w:szCs w:val="20"/>
        </w:rPr>
        <w:t xml:space="preserve"> - xã h</w:t>
      </w:r>
      <w:r w:rsidRPr="00C14145">
        <w:rPr>
          <w:rFonts w:ascii="Arial" w:hAnsi="Arial" w:cs="Arial"/>
          <w:sz w:val="20"/>
          <w:szCs w:val="20"/>
        </w:rPr>
        <w:t>ộ</w:t>
      </w:r>
      <w:r w:rsidRPr="00C14145">
        <w:rPr>
          <w:rFonts w:ascii="Arial" w:hAnsi="Arial" w:cs="Arial"/>
          <w:sz w:val="20"/>
          <w:szCs w:val="20"/>
        </w:rPr>
        <w:t>i khó khăn và đ</w:t>
      </w:r>
      <w:r w:rsidRPr="00C14145">
        <w:rPr>
          <w:rFonts w:ascii="Arial" w:hAnsi="Arial" w:cs="Arial"/>
          <w:sz w:val="20"/>
          <w:szCs w:val="20"/>
        </w:rPr>
        <w:t>ặ</w:t>
      </w:r>
      <w:r w:rsidRPr="00C14145">
        <w:rPr>
          <w:rFonts w:ascii="Arial" w:hAnsi="Arial" w:cs="Arial"/>
          <w:sz w:val="20"/>
          <w:szCs w:val="20"/>
        </w:rPr>
        <w:t>c bi</w:t>
      </w:r>
      <w:r w:rsidRPr="00C14145">
        <w:rPr>
          <w:rFonts w:ascii="Arial" w:hAnsi="Arial" w:cs="Arial"/>
          <w:sz w:val="20"/>
          <w:szCs w:val="20"/>
        </w:rPr>
        <w:t>ệ</w:t>
      </w:r>
      <w:r w:rsidRPr="00C14145">
        <w:rPr>
          <w:rFonts w:ascii="Arial" w:hAnsi="Arial" w:cs="Arial"/>
          <w:sz w:val="20"/>
          <w:szCs w:val="20"/>
        </w:rPr>
        <w:t xml:space="preserve">t khó khăn </w:t>
      </w:r>
      <w:r w:rsidRPr="00C14145">
        <w:rPr>
          <w:rFonts w:ascii="Arial" w:hAnsi="Arial" w:cs="Arial"/>
          <w:sz w:val="20"/>
          <w:szCs w:val="20"/>
        </w:rPr>
        <w:t>ở</w:t>
      </w:r>
      <w:r w:rsidRPr="00C14145">
        <w:rPr>
          <w:rFonts w:ascii="Arial" w:hAnsi="Arial" w:cs="Arial"/>
          <w:sz w:val="20"/>
          <w:szCs w:val="20"/>
        </w:rPr>
        <w:t xml:space="preserve"> toàn b</w:t>
      </w:r>
      <w:r w:rsidRPr="00C14145">
        <w:rPr>
          <w:rFonts w:ascii="Arial" w:hAnsi="Arial" w:cs="Arial"/>
          <w:sz w:val="20"/>
          <w:szCs w:val="20"/>
        </w:rPr>
        <w:t>ộ</w:t>
      </w:r>
      <w:r w:rsidRPr="00C14145">
        <w:rPr>
          <w:rFonts w:ascii="Arial" w:hAnsi="Arial" w:cs="Arial"/>
          <w:sz w:val="20"/>
          <w:szCs w:val="20"/>
        </w:rPr>
        <w:t xml:space="preserve"> các đ</w:t>
      </w:r>
      <w:r w:rsidRPr="00C14145">
        <w:rPr>
          <w:rFonts w:ascii="Arial" w:hAnsi="Arial" w:cs="Arial"/>
          <w:sz w:val="20"/>
          <w:szCs w:val="20"/>
        </w:rPr>
        <w:t>ị</w:t>
      </w:r>
      <w:r w:rsidRPr="00C14145">
        <w:rPr>
          <w:rFonts w:ascii="Arial" w:hAnsi="Arial" w:cs="Arial"/>
          <w:sz w:val="20"/>
          <w:szCs w:val="20"/>
        </w:rPr>
        <w:t>a phương có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kinh phí.</w:t>
      </w:r>
    </w:p>
    <w:p w14:paraId="1B85042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18. Th</w:t>
      </w:r>
      <w:r w:rsidRPr="00C14145">
        <w:rPr>
          <w:rFonts w:ascii="Arial" w:hAnsi="Arial" w:cs="Arial"/>
          <w:b/>
          <w:sz w:val="20"/>
          <w:szCs w:val="20"/>
        </w:rPr>
        <w:t>ự</w:t>
      </w:r>
      <w:r w:rsidRPr="00C14145">
        <w:rPr>
          <w:rFonts w:ascii="Arial" w:hAnsi="Arial" w:cs="Arial"/>
          <w:b/>
          <w:sz w:val="20"/>
          <w:szCs w:val="20"/>
        </w:rPr>
        <w:t>c hi</w:t>
      </w:r>
      <w:r w:rsidRPr="00C14145">
        <w:rPr>
          <w:rFonts w:ascii="Arial" w:hAnsi="Arial" w:cs="Arial"/>
          <w:b/>
          <w:sz w:val="20"/>
          <w:szCs w:val="20"/>
        </w:rPr>
        <w:t>ệ</w:t>
      </w:r>
      <w:r w:rsidRPr="00C14145">
        <w:rPr>
          <w:rFonts w:ascii="Arial" w:hAnsi="Arial" w:cs="Arial"/>
          <w:b/>
          <w:sz w:val="20"/>
          <w:szCs w:val="20"/>
        </w:rPr>
        <w:t>n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ho</w:t>
      </w:r>
      <w:r w:rsidRPr="00C14145">
        <w:rPr>
          <w:rFonts w:ascii="Arial" w:hAnsi="Arial" w:cs="Arial"/>
          <w:b/>
          <w:sz w:val="20"/>
          <w:szCs w:val="20"/>
        </w:rPr>
        <w:t>ạ</w:t>
      </w:r>
      <w:r w:rsidRPr="00C14145">
        <w:rPr>
          <w:rFonts w:ascii="Arial" w:hAnsi="Arial" w:cs="Arial"/>
          <w:b/>
          <w:sz w:val="20"/>
          <w:szCs w:val="20"/>
        </w:rPr>
        <w:t>t đ</w:t>
      </w:r>
      <w:r w:rsidRPr="00C14145">
        <w:rPr>
          <w:rFonts w:ascii="Arial" w:hAnsi="Arial" w:cs="Arial"/>
          <w:b/>
          <w:sz w:val="20"/>
          <w:szCs w:val="20"/>
        </w:rPr>
        <w:t>ộ</w:t>
      </w:r>
      <w:r w:rsidRPr="00C14145">
        <w:rPr>
          <w:rFonts w:ascii="Arial" w:hAnsi="Arial" w:cs="Arial"/>
          <w:b/>
          <w:sz w:val="20"/>
          <w:szCs w:val="20"/>
        </w:rPr>
        <w:t>ng x</w:t>
      </w:r>
      <w:r w:rsidRPr="00C14145">
        <w:rPr>
          <w:rFonts w:ascii="Arial" w:hAnsi="Arial" w:cs="Arial"/>
          <w:b/>
          <w:sz w:val="20"/>
          <w:szCs w:val="20"/>
        </w:rPr>
        <w:t>ử</w:t>
      </w:r>
      <w:r w:rsidRPr="00C14145">
        <w:rPr>
          <w:rFonts w:ascii="Arial" w:hAnsi="Arial" w:cs="Arial"/>
          <w:b/>
          <w:sz w:val="20"/>
          <w:szCs w:val="20"/>
        </w:rPr>
        <w:t xml:space="preserve"> lý ch</w:t>
      </w:r>
      <w:r w:rsidRPr="00C14145">
        <w:rPr>
          <w:rFonts w:ascii="Arial" w:hAnsi="Arial" w:cs="Arial"/>
          <w:b/>
          <w:sz w:val="20"/>
          <w:szCs w:val="20"/>
        </w:rPr>
        <w:t>ấ</w:t>
      </w:r>
      <w:r w:rsidRPr="00C14145">
        <w:rPr>
          <w:rFonts w:ascii="Arial" w:hAnsi="Arial" w:cs="Arial"/>
          <w:b/>
          <w:sz w:val="20"/>
          <w:szCs w:val="20"/>
        </w:rPr>
        <w:t>t th</w:t>
      </w:r>
      <w:r w:rsidRPr="00C14145">
        <w:rPr>
          <w:rFonts w:ascii="Arial" w:hAnsi="Arial" w:cs="Arial"/>
          <w:b/>
          <w:sz w:val="20"/>
          <w:szCs w:val="20"/>
        </w:rPr>
        <w:t>ả</w:t>
      </w:r>
      <w:r w:rsidRPr="00C14145">
        <w:rPr>
          <w:rFonts w:ascii="Arial" w:hAnsi="Arial" w:cs="Arial"/>
          <w:b/>
          <w:sz w:val="20"/>
          <w:szCs w:val="20"/>
        </w:rPr>
        <w:t>i</w:t>
      </w:r>
    </w:p>
    <w:p w14:paraId="58FC0109"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phê duy</w:t>
      </w:r>
      <w:r w:rsidRPr="00C14145">
        <w:rPr>
          <w:rFonts w:ascii="Arial" w:hAnsi="Arial" w:cs="Arial"/>
          <w:sz w:val="20"/>
          <w:szCs w:val="20"/>
        </w:rPr>
        <w:t>ệ</w:t>
      </w:r>
      <w:r w:rsidRPr="00C14145">
        <w:rPr>
          <w:rFonts w:ascii="Arial" w:hAnsi="Arial" w:cs="Arial"/>
          <w:sz w:val="20"/>
          <w:szCs w:val="20"/>
        </w:rPr>
        <w:t>t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w:t>
      </w:r>
    </w:p>
    <w:p w14:paraId="56C0A610" w14:textId="007D080B"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Trư</w:t>
      </w:r>
      <w:r w:rsidRPr="00C14145">
        <w:rPr>
          <w:rFonts w:ascii="Arial" w:hAnsi="Arial" w:cs="Arial"/>
          <w:sz w:val="20"/>
          <w:szCs w:val="20"/>
        </w:rPr>
        <w:t>ớ</w:t>
      </w:r>
      <w:r w:rsidRPr="00C14145">
        <w:rPr>
          <w:rFonts w:ascii="Arial" w:hAnsi="Arial" w:cs="Arial"/>
          <w:sz w:val="20"/>
          <w:szCs w:val="20"/>
        </w:rPr>
        <w:t>c ngày 01 tháng 3 h</w:t>
      </w:r>
      <w:r w:rsidRPr="00C14145">
        <w:rPr>
          <w:rFonts w:ascii="Arial" w:hAnsi="Arial" w:cs="Arial"/>
          <w:sz w:val="20"/>
          <w:szCs w:val="20"/>
        </w:rPr>
        <w:t>ằ</w:t>
      </w:r>
      <w:r w:rsidRPr="00C14145">
        <w:rPr>
          <w:rFonts w:ascii="Arial" w:hAnsi="Arial" w:cs="Arial"/>
          <w:sz w:val="20"/>
          <w:szCs w:val="20"/>
        </w:rPr>
        <w:t xml:space="preserve">ng năm, </w:t>
      </w:r>
      <w:r w:rsidR="00870055" w:rsidRPr="00C14145">
        <w:rPr>
          <w:rFonts w:ascii="Arial" w:hAnsi="Arial" w:cs="Arial"/>
          <w:sz w:val="20"/>
          <w:szCs w:val="20"/>
        </w:rPr>
        <w:t>Ủy ban</w:t>
      </w:r>
      <w:r w:rsidRPr="00C14145">
        <w:rPr>
          <w:rFonts w:ascii="Arial" w:hAnsi="Arial" w:cs="Arial"/>
          <w:sz w:val="20"/>
          <w:szCs w:val="20"/>
        </w:rPr>
        <w:t xml:space="preserve"> nhân dân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có nhu c</w:t>
      </w:r>
      <w:r w:rsidRPr="00C14145">
        <w:rPr>
          <w:rFonts w:ascii="Arial" w:hAnsi="Arial" w:cs="Arial"/>
          <w:sz w:val="20"/>
          <w:szCs w:val="20"/>
        </w:rPr>
        <w:t>ầ</w:t>
      </w:r>
      <w:r w:rsidRPr="00C14145">
        <w:rPr>
          <w:rFonts w:ascii="Arial" w:hAnsi="Arial" w:cs="Arial"/>
          <w:sz w:val="20"/>
          <w:szCs w:val="20"/>
        </w:rPr>
        <w:t>u nh</w:t>
      </w:r>
      <w:r w:rsidRPr="00C14145">
        <w:rPr>
          <w:rFonts w:ascii="Arial" w:hAnsi="Arial" w:cs="Arial"/>
          <w:sz w:val="20"/>
          <w:szCs w:val="20"/>
        </w:rPr>
        <w:t>ậ</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g</w:t>
      </w:r>
      <w:r w:rsidRPr="00C14145">
        <w:rPr>
          <w:rFonts w:ascii="Arial" w:hAnsi="Arial" w:cs="Arial"/>
          <w:sz w:val="20"/>
          <w:szCs w:val="20"/>
        </w:rPr>
        <w:t>ử</w:t>
      </w:r>
      <w:r w:rsidRPr="00C14145">
        <w:rPr>
          <w:rFonts w:ascii="Arial" w:hAnsi="Arial" w:cs="Arial"/>
          <w:sz w:val="20"/>
          <w:szCs w:val="20"/>
        </w:rPr>
        <w:t>i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tài chính cho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b</w:t>
      </w:r>
      <w:r w:rsidRPr="00C14145">
        <w:rPr>
          <w:rFonts w:ascii="Arial" w:hAnsi="Arial" w:cs="Arial"/>
          <w:sz w:val="20"/>
          <w:szCs w:val="20"/>
        </w:rPr>
        <w:t>ằ</w:t>
      </w:r>
      <w:r w:rsidRPr="00C14145">
        <w:rPr>
          <w:rFonts w:ascii="Arial" w:hAnsi="Arial" w:cs="Arial"/>
          <w:sz w:val="20"/>
          <w:szCs w:val="20"/>
        </w:rPr>
        <w:t>ng văn b</w:t>
      </w:r>
      <w:r w:rsidRPr="00C14145">
        <w:rPr>
          <w:rFonts w:ascii="Arial" w:hAnsi="Arial" w:cs="Arial"/>
          <w:sz w:val="20"/>
          <w:szCs w:val="20"/>
        </w:rPr>
        <w:t>ả</w:t>
      </w:r>
      <w:r w:rsidRPr="00C14145">
        <w:rPr>
          <w:rFonts w:ascii="Arial" w:hAnsi="Arial" w:cs="Arial"/>
          <w:sz w:val="20"/>
          <w:szCs w:val="20"/>
        </w:rPr>
        <w:t>n v</w:t>
      </w:r>
      <w:r w:rsidRPr="00C14145">
        <w:rPr>
          <w:rFonts w:ascii="Arial" w:hAnsi="Arial" w:cs="Arial"/>
          <w:sz w:val="20"/>
          <w:szCs w:val="20"/>
        </w:rPr>
        <w:t>ề</w:t>
      </w:r>
      <w:r w:rsidRPr="00C14145">
        <w:rPr>
          <w:rFonts w:ascii="Arial" w:hAnsi="Arial" w:cs="Arial"/>
          <w:sz w:val="20"/>
          <w:szCs w:val="20"/>
        </w:rPr>
        <w:t xml:space="preserve">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theo M</w:t>
      </w:r>
      <w:r w:rsidRPr="00C14145">
        <w:rPr>
          <w:rFonts w:ascii="Arial" w:hAnsi="Arial" w:cs="Arial"/>
          <w:sz w:val="20"/>
          <w:szCs w:val="20"/>
        </w:rPr>
        <w:t>ẫ</w:t>
      </w:r>
      <w:r w:rsidRPr="00C14145">
        <w:rPr>
          <w:rFonts w:ascii="Arial" w:hAnsi="Arial" w:cs="Arial"/>
          <w:sz w:val="20"/>
          <w:szCs w:val="20"/>
        </w:rPr>
        <w:t>u s</w:t>
      </w:r>
      <w:r w:rsidRPr="00C14145">
        <w:rPr>
          <w:rFonts w:ascii="Arial" w:hAnsi="Arial" w:cs="Arial"/>
          <w:sz w:val="20"/>
          <w:szCs w:val="20"/>
        </w:rPr>
        <w:t>ố</w:t>
      </w:r>
      <w:r w:rsidRPr="00C14145">
        <w:rPr>
          <w:rFonts w:ascii="Arial" w:hAnsi="Arial" w:cs="Arial"/>
          <w:sz w:val="20"/>
          <w:szCs w:val="20"/>
        </w:rPr>
        <w:t xml:space="preserve"> 02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III ban hành kèm theo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37AF8DF4" w14:textId="3B4AEBBC"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w:t>
      </w:r>
      <w:r w:rsidRPr="00C14145">
        <w:rPr>
          <w:rFonts w:ascii="Arial" w:hAnsi="Arial" w:cs="Arial"/>
          <w:sz w:val="20"/>
          <w:szCs w:val="20"/>
        </w:rPr>
        <w:t>ổ</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c</w:t>
      </w:r>
      <w:r w:rsidRPr="00C14145">
        <w:rPr>
          <w:rFonts w:ascii="Arial" w:hAnsi="Arial" w:cs="Arial"/>
          <w:sz w:val="20"/>
          <w:szCs w:val="20"/>
        </w:rPr>
        <w:t>ác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 xml:space="preserve">a </w:t>
      </w:r>
      <w:r w:rsidR="00870055" w:rsidRPr="00C14145">
        <w:rPr>
          <w:rFonts w:ascii="Arial" w:hAnsi="Arial" w:cs="Arial"/>
          <w:sz w:val="20"/>
          <w:szCs w:val="20"/>
        </w:rPr>
        <w:t>Ủy ban</w:t>
      </w:r>
      <w:r w:rsidRPr="00C14145">
        <w:rPr>
          <w:rFonts w:ascii="Arial" w:hAnsi="Arial" w:cs="Arial"/>
          <w:sz w:val="20"/>
          <w:szCs w:val="20"/>
        </w:rPr>
        <w:t xml:space="preserve"> nhân dân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và tính toán vi</w:t>
      </w:r>
      <w:r w:rsidRPr="00C14145">
        <w:rPr>
          <w:rFonts w:ascii="Arial" w:hAnsi="Arial" w:cs="Arial"/>
          <w:sz w:val="20"/>
          <w:szCs w:val="20"/>
        </w:rPr>
        <w:t>ệ</w:t>
      </w:r>
      <w:r w:rsidRPr="00C14145">
        <w:rPr>
          <w:rFonts w:ascii="Arial" w:hAnsi="Arial" w:cs="Arial"/>
          <w:sz w:val="20"/>
          <w:szCs w:val="20"/>
        </w:rPr>
        <w:t>c phân b</w:t>
      </w:r>
      <w:r w:rsidRPr="00C14145">
        <w:rPr>
          <w:rFonts w:ascii="Arial" w:hAnsi="Arial" w:cs="Arial"/>
          <w:sz w:val="20"/>
          <w:szCs w:val="20"/>
        </w:rPr>
        <w:t>ổ</w:t>
      </w:r>
      <w:r w:rsidRPr="00C14145">
        <w:rPr>
          <w:rFonts w:ascii="Arial" w:hAnsi="Arial" w:cs="Arial"/>
          <w:sz w:val="20"/>
          <w:szCs w:val="20"/>
        </w:rPr>
        <w:t xml:space="preserve"> kinh phí cho t</w:t>
      </w:r>
      <w:r w:rsidRPr="00C14145">
        <w:rPr>
          <w:rFonts w:ascii="Arial" w:hAnsi="Arial" w:cs="Arial"/>
          <w:sz w:val="20"/>
          <w:szCs w:val="20"/>
        </w:rPr>
        <w:t>ừ</w:t>
      </w:r>
      <w:r w:rsidRPr="00C14145">
        <w:rPr>
          <w:rFonts w:ascii="Arial" w:hAnsi="Arial" w:cs="Arial"/>
          <w:sz w:val="20"/>
          <w:szCs w:val="20"/>
        </w:rPr>
        <w:t>ng đ</w:t>
      </w:r>
      <w:r w:rsidRPr="00C14145">
        <w:rPr>
          <w:rFonts w:ascii="Arial" w:hAnsi="Arial" w:cs="Arial"/>
          <w:sz w:val="20"/>
          <w:szCs w:val="20"/>
        </w:rPr>
        <w:t>ị</w:t>
      </w:r>
      <w:r w:rsidRPr="00C14145">
        <w:rPr>
          <w:rFonts w:ascii="Arial" w:hAnsi="Arial" w:cs="Arial"/>
          <w:sz w:val="20"/>
          <w:szCs w:val="20"/>
        </w:rPr>
        <w:t>a phương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Đi</w:t>
      </w:r>
      <w:r w:rsidRPr="00C14145">
        <w:rPr>
          <w:rFonts w:ascii="Arial" w:hAnsi="Arial" w:cs="Arial"/>
          <w:sz w:val="20"/>
          <w:szCs w:val="20"/>
        </w:rPr>
        <w:t>ề</w:t>
      </w:r>
      <w:r w:rsidRPr="00C14145">
        <w:rPr>
          <w:rFonts w:ascii="Arial" w:hAnsi="Arial" w:cs="Arial"/>
          <w:sz w:val="20"/>
          <w:szCs w:val="20"/>
        </w:rPr>
        <w:t>u 17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64E590D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c) Trư</w:t>
      </w:r>
      <w:r w:rsidRPr="00C14145">
        <w:rPr>
          <w:rFonts w:ascii="Arial" w:hAnsi="Arial" w:cs="Arial"/>
          <w:sz w:val="20"/>
          <w:szCs w:val="20"/>
        </w:rPr>
        <w:t>ớ</w:t>
      </w:r>
      <w:r w:rsidRPr="00C14145">
        <w:rPr>
          <w:rFonts w:ascii="Arial" w:hAnsi="Arial" w:cs="Arial"/>
          <w:sz w:val="20"/>
          <w:szCs w:val="20"/>
        </w:rPr>
        <w:t>c ngày 01 tháng 6 h</w:t>
      </w:r>
      <w:r w:rsidRPr="00C14145">
        <w:rPr>
          <w:rFonts w:ascii="Arial" w:hAnsi="Arial" w:cs="Arial"/>
          <w:sz w:val="20"/>
          <w:szCs w:val="20"/>
        </w:rPr>
        <w:t>ằ</w:t>
      </w:r>
      <w:r w:rsidRPr="00C14145">
        <w:rPr>
          <w:rFonts w:ascii="Arial" w:hAnsi="Arial" w:cs="Arial"/>
          <w:sz w:val="20"/>
          <w:szCs w:val="20"/>
        </w:rPr>
        <w:t>ng năm,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phê duy</w:t>
      </w:r>
      <w:r w:rsidRPr="00C14145">
        <w:rPr>
          <w:rFonts w:ascii="Arial" w:hAnsi="Arial" w:cs="Arial"/>
          <w:sz w:val="20"/>
          <w:szCs w:val="20"/>
        </w:rPr>
        <w:t>ệ</w:t>
      </w:r>
      <w:r w:rsidRPr="00C14145">
        <w:rPr>
          <w:rFonts w:ascii="Arial" w:hAnsi="Arial" w:cs="Arial"/>
          <w:sz w:val="20"/>
          <w:szCs w:val="20"/>
        </w:rPr>
        <w:t>t và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công khai phương án phân b</w:t>
      </w:r>
      <w:r w:rsidRPr="00C14145">
        <w:rPr>
          <w:rFonts w:ascii="Arial" w:hAnsi="Arial" w:cs="Arial"/>
          <w:sz w:val="20"/>
          <w:szCs w:val="20"/>
        </w:rPr>
        <w:t>ổ</w:t>
      </w:r>
      <w:r w:rsidRPr="00C14145">
        <w:rPr>
          <w:rFonts w:ascii="Arial" w:hAnsi="Arial" w:cs="Arial"/>
          <w:sz w:val="20"/>
          <w:szCs w:val="20"/>
        </w:rPr>
        <w:t xml:space="preserve"> </w:t>
      </w:r>
      <w:r w:rsidRPr="00C14145">
        <w:rPr>
          <w:rFonts w:ascii="Arial" w:hAnsi="Arial" w:cs="Arial"/>
          <w:sz w:val="20"/>
          <w:szCs w:val="20"/>
        </w:rPr>
        <w:t>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cho t</w:t>
      </w:r>
      <w:r w:rsidRPr="00C14145">
        <w:rPr>
          <w:rFonts w:ascii="Arial" w:hAnsi="Arial" w:cs="Arial"/>
          <w:sz w:val="20"/>
          <w:szCs w:val="20"/>
        </w:rPr>
        <w:t>ừ</w:t>
      </w:r>
      <w:r w:rsidRPr="00C14145">
        <w:rPr>
          <w:rFonts w:ascii="Arial" w:hAnsi="Arial" w:cs="Arial"/>
          <w:sz w:val="20"/>
          <w:szCs w:val="20"/>
        </w:rPr>
        <w:t>ng đ</w:t>
      </w:r>
      <w:r w:rsidRPr="00C14145">
        <w:rPr>
          <w:rFonts w:ascii="Arial" w:hAnsi="Arial" w:cs="Arial"/>
          <w:sz w:val="20"/>
          <w:szCs w:val="20"/>
        </w:rPr>
        <w:t>ị</w:t>
      </w:r>
      <w:r w:rsidRPr="00C14145">
        <w:rPr>
          <w:rFonts w:ascii="Arial" w:hAnsi="Arial" w:cs="Arial"/>
          <w:sz w:val="20"/>
          <w:szCs w:val="20"/>
        </w:rPr>
        <w:t>a phương (trong đó bao g</w:t>
      </w:r>
      <w:r w:rsidRPr="00C14145">
        <w:rPr>
          <w:rFonts w:ascii="Arial" w:hAnsi="Arial" w:cs="Arial"/>
          <w:sz w:val="20"/>
          <w:szCs w:val="20"/>
        </w:rPr>
        <w:t>ồ</w:t>
      </w:r>
      <w:r w:rsidRPr="00C14145">
        <w:rPr>
          <w:rFonts w:ascii="Arial" w:hAnsi="Arial" w:cs="Arial"/>
          <w:sz w:val="20"/>
          <w:szCs w:val="20"/>
        </w:rPr>
        <w:t>m kinh phí cho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r</w:t>
      </w:r>
      <w:r w:rsidRPr="00C14145">
        <w:rPr>
          <w:rFonts w:ascii="Arial" w:hAnsi="Arial" w:cs="Arial"/>
          <w:sz w:val="20"/>
          <w:szCs w:val="20"/>
        </w:rPr>
        <w:t>ắ</w:t>
      </w:r>
      <w:r w:rsidRPr="00C14145">
        <w:rPr>
          <w:rFonts w:ascii="Arial" w:hAnsi="Arial" w:cs="Arial"/>
          <w:sz w:val="20"/>
          <w:szCs w:val="20"/>
        </w:rPr>
        <w:t>n sinh ho</w:t>
      </w:r>
      <w:r w:rsidRPr="00C14145">
        <w:rPr>
          <w:rFonts w:ascii="Arial" w:hAnsi="Arial" w:cs="Arial"/>
          <w:sz w:val="20"/>
          <w:szCs w:val="20"/>
        </w:rPr>
        <w:t>ạ</w:t>
      </w:r>
      <w:r w:rsidRPr="00C14145">
        <w:rPr>
          <w:rFonts w:ascii="Arial" w:hAnsi="Arial" w:cs="Arial"/>
          <w:sz w:val="20"/>
          <w:szCs w:val="20"/>
        </w:rPr>
        <w:t>t và kinh phí cho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bao bì thu</w:t>
      </w:r>
      <w:r w:rsidRPr="00C14145">
        <w:rPr>
          <w:rFonts w:ascii="Arial" w:hAnsi="Arial" w:cs="Arial"/>
          <w:sz w:val="20"/>
          <w:szCs w:val="20"/>
        </w:rPr>
        <w:t>ố</w:t>
      </w:r>
      <w:r w:rsidRPr="00C14145">
        <w:rPr>
          <w:rFonts w:ascii="Arial" w:hAnsi="Arial" w:cs="Arial"/>
          <w:sz w:val="20"/>
          <w:szCs w:val="20"/>
        </w:rPr>
        <w:t>c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v</w:t>
      </w:r>
      <w:r w:rsidRPr="00C14145">
        <w:rPr>
          <w:rFonts w:ascii="Arial" w:hAnsi="Arial" w:cs="Arial"/>
          <w:sz w:val="20"/>
          <w:szCs w:val="20"/>
        </w:rPr>
        <w:t>ậ</w:t>
      </w:r>
      <w:r w:rsidRPr="00C14145">
        <w:rPr>
          <w:rFonts w:ascii="Arial" w:hAnsi="Arial" w:cs="Arial"/>
          <w:sz w:val="20"/>
          <w:szCs w:val="20"/>
        </w:rPr>
        <w:t>t đư</w:t>
      </w:r>
      <w:r w:rsidRPr="00C14145">
        <w:rPr>
          <w:rFonts w:ascii="Arial" w:hAnsi="Arial" w:cs="Arial"/>
          <w:sz w:val="20"/>
          <w:szCs w:val="20"/>
        </w:rPr>
        <w:t>ợ</w:t>
      </w:r>
      <w:r w:rsidRPr="00C14145">
        <w:rPr>
          <w:rFonts w:ascii="Arial" w:hAnsi="Arial" w:cs="Arial"/>
          <w:sz w:val="20"/>
          <w:szCs w:val="20"/>
        </w:rPr>
        <w:t>c xác đ</w:t>
      </w:r>
      <w:r w:rsidRPr="00C14145">
        <w:rPr>
          <w:rFonts w:ascii="Arial" w:hAnsi="Arial" w:cs="Arial"/>
          <w:sz w:val="20"/>
          <w:szCs w:val="20"/>
        </w:rPr>
        <w:t>ị</w:t>
      </w:r>
      <w:r w:rsidRPr="00C14145">
        <w:rPr>
          <w:rFonts w:ascii="Arial" w:hAnsi="Arial" w:cs="Arial"/>
          <w:sz w:val="20"/>
          <w:szCs w:val="20"/>
        </w:rPr>
        <w:t>nh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Đi</w:t>
      </w:r>
      <w:r w:rsidRPr="00C14145">
        <w:rPr>
          <w:rFonts w:ascii="Arial" w:hAnsi="Arial" w:cs="Arial"/>
          <w:sz w:val="20"/>
          <w:szCs w:val="20"/>
        </w:rPr>
        <w:t>ề</w:t>
      </w:r>
      <w:r w:rsidRPr="00C14145">
        <w:rPr>
          <w:rFonts w:ascii="Arial" w:hAnsi="Arial" w:cs="Arial"/>
          <w:sz w:val="20"/>
          <w:szCs w:val="20"/>
        </w:rPr>
        <w:t>u 17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Vi</w:t>
      </w:r>
      <w:r w:rsidRPr="00C14145">
        <w:rPr>
          <w:rFonts w:ascii="Arial" w:hAnsi="Arial" w:cs="Arial"/>
          <w:sz w:val="20"/>
          <w:szCs w:val="20"/>
        </w:rPr>
        <w:t>ệ</w:t>
      </w:r>
      <w:r w:rsidRPr="00C14145">
        <w:rPr>
          <w:rFonts w:ascii="Arial" w:hAnsi="Arial" w:cs="Arial"/>
          <w:sz w:val="20"/>
          <w:szCs w:val="20"/>
        </w:rPr>
        <w:t>c phê duy</w:t>
      </w:r>
      <w:r w:rsidRPr="00C14145">
        <w:rPr>
          <w:rFonts w:ascii="Arial" w:hAnsi="Arial" w:cs="Arial"/>
          <w:sz w:val="20"/>
          <w:szCs w:val="20"/>
        </w:rPr>
        <w:t>ệ</w:t>
      </w:r>
      <w:r w:rsidRPr="00C14145">
        <w:rPr>
          <w:rFonts w:ascii="Arial" w:hAnsi="Arial" w:cs="Arial"/>
          <w:sz w:val="20"/>
          <w:szCs w:val="20"/>
        </w:rPr>
        <w:t>t phương án phân b</w:t>
      </w:r>
      <w:r w:rsidRPr="00C14145">
        <w:rPr>
          <w:rFonts w:ascii="Arial" w:hAnsi="Arial" w:cs="Arial"/>
          <w:sz w:val="20"/>
          <w:szCs w:val="20"/>
        </w:rPr>
        <w:t>ổ</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 xml:space="preserve">n sau </w:t>
      </w:r>
      <w:r w:rsidRPr="00C14145">
        <w:rPr>
          <w:rFonts w:ascii="Arial" w:hAnsi="Arial" w:cs="Arial"/>
          <w:sz w:val="20"/>
          <w:szCs w:val="20"/>
        </w:rPr>
        <w:lastRenderedPageBreak/>
        <w:t>khi có ý ki</w:t>
      </w:r>
      <w:r w:rsidRPr="00C14145">
        <w:rPr>
          <w:rFonts w:ascii="Arial" w:hAnsi="Arial" w:cs="Arial"/>
          <w:sz w:val="20"/>
          <w:szCs w:val="20"/>
        </w:rPr>
        <w:t>ế</w:t>
      </w:r>
      <w:r w:rsidRPr="00C14145">
        <w:rPr>
          <w:rFonts w:ascii="Arial" w:hAnsi="Arial" w:cs="Arial"/>
          <w:sz w:val="20"/>
          <w:szCs w:val="20"/>
        </w:rPr>
        <w:t>n đ</w:t>
      </w:r>
      <w:r w:rsidRPr="00C14145">
        <w:rPr>
          <w:rFonts w:ascii="Arial" w:hAnsi="Arial" w:cs="Arial"/>
          <w:sz w:val="20"/>
          <w:szCs w:val="20"/>
        </w:rPr>
        <w:t>ồ</w:t>
      </w:r>
      <w:r w:rsidRPr="00C14145">
        <w:rPr>
          <w:rFonts w:ascii="Arial" w:hAnsi="Arial" w:cs="Arial"/>
          <w:sz w:val="20"/>
          <w:szCs w:val="20"/>
        </w:rPr>
        <w:t>ng thu</w:t>
      </w:r>
      <w:r w:rsidRPr="00C14145">
        <w:rPr>
          <w:rFonts w:ascii="Arial" w:hAnsi="Arial" w:cs="Arial"/>
          <w:sz w:val="20"/>
          <w:szCs w:val="20"/>
        </w:rPr>
        <w:t>ậ</w:t>
      </w:r>
      <w:r w:rsidRPr="00C14145">
        <w:rPr>
          <w:rFonts w:ascii="Arial" w:hAnsi="Arial" w:cs="Arial"/>
          <w:sz w:val="20"/>
          <w:szCs w:val="20"/>
        </w:rPr>
        <w:t>n c</w:t>
      </w:r>
      <w:r w:rsidRPr="00C14145">
        <w:rPr>
          <w:rFonts w:ascii="Arial" w:hAnsi="Arial" w:cs="Arial"/>
          <w:sz w:val="20"/>
          <w:szCs w:val="20"/>
        </w:rPr>
        <w:t>ủ</w:t>
      </w:r>
      <w:r w:rsidRPr="00C14145">
        <w:rPr>
          <w:rFonts w:ascii="Arial" w:hAnsi="Arial" w:cs="Arial"/>
          <w:sz w:val="20"/>
          <w:szCs w:val="20"/>
        </w:rPr>
        <w:t>a H</w:t>
      </w:r>
      <w:r w:rsidRPr="00C14145">
        <w:rPr>
          <w:rFonts w:ascii="Arial" w:hAnsi="Arial" w:cs="Arial"/>
          <w:sz w:val="20"/>
          <w:szCs w:val="20"/>
        </w:rPr>
        <w:t>ộ</w:t>
      </w:r>
      <w:r w:rsidRPr="00C14145">
        <w:rPr>
          <w:rFonts w:ascii="Arial" w:hAnsi="Arial" w:cs="Arial"/>
          <w:sz w:val="20"/>
          <w:szCs w:val="20"/>
        </w:rPr>
        <w:t>i đ</w:t>
      </w:r>
      <w:r w:rsidRPr="00C14145">
        <w:rPr>
          <w:rFonts w:ascii="Arial" w:hAnsi="Arial" w:cs="Arial"/>
          <w:sz w:val="20"/>
          <w:szCs w:val="20"/>
        </w:rPr>
        <w:t>ồ</w:t>
      </w:r>
      <w:r w:rsidRPr="00C14145">
        <w:rPr>
          <w:rFonts w:ascii="Arial" w:hAnsi="Arial" w:cs="Arial"/>
          <w:sz w:val="20"/>
          <w:szCs w:val="20"/>
        </w:rPr>
        <w:t>ng EPR qu</w:t>
      </w:r>
      <w:r w:rsidRPr="00C14145">
        <w:rPr>
          <w:rFonts w:ascii="Arial" w:hAnsi="Arial" w:cs="Arial"/>
          <w:sz w:val="20"/>
          <w:szCs w:val="20"/>
        </w:rPr>
        <w:t>ố</w:t>
      </w:r>
      <w:r w:rsidRPr="00C14145">
        <w:rPr>
          <w:rFonts w:ascii="Arial" w:hAnsi="Arial" w:cs="Arial"/>
          <w:sz w:val="20"/>
          <w:szCs w:val="20"/>
        </w:rPr>
        <w:t>c gia và đư</w:t>
      </w:r>
      <w:r w:rsidRPr="00C14145">
        <w:rPr>
          <w:rFonts w:ascii="Arial" w:hAnsi="Arial" w:cs="Arial"/>
          <w:sz w:val="20"/>
          <w:szCs w:val="20"/>
        </w:rPr>
        <w:t>ợ</w:t>
      </w:r>
      <w:r w:rsidRPr="00C14145">
        <w:rPr>
          <w:rFonts w:ascii="Arial" w:hAnsi="Arial" w:cs="Arial"/>
          <w:sz w:val="20"/>
          <w:szCs w:val="20"/>
        </w:rPr>
        <w:t>c công b</w:t>
      </w:r>
      <w:r w:rsidRPr="00C14145">
        <w:rPr>
          <w:rFonts w:ascii="Arial" w:hAnsi="Arial" w:cs="Arial"/>
          <w:sz w:val="20"/>
          <w:szCs w:val="20"/>
        </w:rPr>
        <w:t>ố</w:t>
      </w:r>
      <w:r w:rsidRPr="00C14145">
        <w:rPr>
          <w:rFonts w:ascii="Arial" w:hAnsi="Arial" w:cs="Arial"/>
          <w:sz w:val="20"/>
          <w:szCs w:val="20"/>
        </w:rPr>
        <w:t xml:space="preserve"> trên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w:t>
      </w:r>
    </w:p>
    <w:p w14:paraId="55F1B78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d) Trong th</w:t>
      </w:r>
      <w:r w:rsidRPr="00C14145">
        <w:rPr>
          <w:rFonts w:ascii="Arial" w:hAnsi="Arial" w:cs="Arial"/>
          <w:sz w:val="20"/>
          <w:szCs w:val="20"/>
        </w:rPr>
        <w:t>ờ</w:t>
      </w:r>
      <w:r w:rsidRPr="00C14145">
        <w:rPr>
          <w:rFonts w:ascii="Arial" w:hAnsi="Arial" w:cs="Arial"/>
          <w:sz w:val="20"/>
          <w:szCs w:val="20"/>
        </w:rPr>
        <w:t>i gian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w:t>
      </w:r>
      <w:r w:rsidRPr="00C14145">
        <w:rPr>
          <w:rFonts w:ascii="Arial" w:hAnsi="Arial" w:cs="Arial"/>
          <w:sz w:val="20"/>
          <w:szCs w:val="20"/>
        </w:rPr>
        <w:t>ể</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các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đ</w:t>
      </w:r>
      <w:r w:rsidRPr="00C14145">
        <w:rPr>
          <w:rFonts w:ascii="Arial" w:hAnsi="Arial" w:cs="Arial"/>
          <w:sz w:val="20"/>
          <w:szCs w:val="20"/>
        </w:rPr>
        <w:t>ị</w:t>
      </w:r>
      <w:r w:rsidRPr="00C14145">
        <w:rPr>
          <w:rFonts w:ascii="Arial" w:hAnsi="Arial" w:cs="Arial"/>
          <w:sz w:val="20"/>
          <w:szCs w:val="20"/>
        </w:rPr>
        <w:t>a phương chưa gi</w:t>
      </w:r>
      <w:r w:rsidRPr="00C14145">
        <w:rPr>
          <w:rFonts w:ascii="Arial" w:hAnsi="Arial" w:cs="Arial"/>
          <w:sz w:val="20"/>
          <w:szCs w:val="20"/>
        </w:rPr>
        <w:t>ả</w:t>
      </w:r>
      <w:r w:rsidRPr="00C14145">
        <w:rPr>
          <w:rFonts w:ascii="Arial" w:hAnsi="Arial" w:cs="Arial"/>
          <w:sz w:val="20"/>
          <w:szCs w:val="20"/>
        </w:rPr>
        <w:t>i ngân h</w:t>
      </w:r>
      <w:r w:rsidRPr="00C14145">
        <w:rPr>
          <w:rFonts w:ascii="Arial" w:hAnsi="Arial" w:cs="Arial"/>
          <w:sz w:val="20"/>
          <w:szCs w:val="20"/>
        </w:rPr>
        <w:t>ế</w:t>
      </w:r>
      <w:r w:rsidRPr="00C14145">
        <w:rPr>
          <w:rFonts w:ascii="Arial" w:hAnsi="Arial" w:cs="Arial"/>
          <w:sz w:val="20"/>
          <w:szCs w:val="20"/>
        </w:rPr>
        <w:t>t kinh phí đã đư</w:t>
      </w:r>
      <w:r w:rsidRPr="00C14145">
        <w:rPr>
          <w:rFonts w:ascii="Arial" w:hAnsi="Arial" w:cs="Arial"/>
          <w:sz w:val="20"/>
          <w:szCs w:val="20"/>
        </w:rPr>
        <w:t>ợ</w:t>
      </w:r>
      <w:r w:rsidRPr="00C14145">
        <w:rPr>
          <w:rFonts w:ascii="Arial" w:hAnsi="Arial" w:cs="Arial"/>
          <w:sz w:val="20"/>
          <w:szCs w:val="20"/>
        </w:rPr>
        <w:t>c ph</w:t>
      </w:r>
      <w:r w:rsidRPr="00C14145">
        <w:rPr>
          <w:rFonts w:ascii="Arial" w:hAnsi="Arial" w:cs="Arial"/>
          <w:sz w:val="20"/>
          <w:szCs w:val="20"/>
        </w:rPr>
        <w:t>ân b</w:t>
      </w:r>
      <w:r w:rsidRPr="00C14145">
        <w:rPr>
          <w:rFonts w:ascii="Arial" w:hAnsi="Arial" w:cs="Arial"/>
          <w:sz w:val="20"/>
          <w:szCs w:val="20"/>
        </w:rPr>
        <w:t>ổ</w:t>
      </w:r>
      <w:r w:rsidRPr="00C14145">
        <w:rPr>
          <w:rFonts w:ascii="Arial" w:hAnsi="Arial" w:cs="Arial"/>
          <w:sz w:val="20"/>
          <w:szCs w:val="20"/>
        </w:rPr>
        <w:t xml:space="preserve"> theo quy đ</w:t>
      </w:r>
      <w:r w:rsidRPr="00C14145">
        <w:rPr>
          <w:rFonts w:ascii="Arial" w:hAnsi="Arial" w:cs="Arial"/>
          <w:sz w:val="20"/>
          <w:szCs w:val="20"/>
        </w:rPr>
        <w:t>ị</w:t>
      </w:r>
      <w:r w:rsidRPr="00C14145">
        <w:rPr>
          <w:rFonts w:ascii="Arial" w:hAnsi="Arial" w:cs="Arial"/>
          <w:sz w:val="20"/>
          <w:szCs w:val="20"/>
        </w:rPr>
        <w:t>nh thì đ</w:t>
      </w:r>
      <w:r w:rsidRPr="00C14145">
        <w:rPr>
          <w:rFonts w:ascii="Arial" w:hAnsi="Arial" w:cs="Arial"/>
          <w:sz w:val="20"/>
          <w:szCs w:val="20"/>
        </w:rPr>
        <w:t>ị</w:t>
      </w:r>
      <w:r w:rsidRPr="00C14145">
        <w:rPr>
          <w:rFonts w:ascii="Arial" w:hAnsi="Arial" w:cs="Arial"/>
          <w:sz w:val="20"/>
          <w:szCs w:val="20"/>
        </w:rPr>
        <w:t>a phương đó không đư</w:t>
      </w:r>
      <w:r w:rsidRPr="00C14145">
        <w:rPr>
          <w:rFonts w:ascii="Arial" w:hAnsi="Arial" w:cs="Arial"/>
          <w:sz w:val="20"/>
          <w:szCs w:val="20"/>
        </w:rPr>
        <w:t>ợ</w:t>
      </w:r>
      <w:r w:rsidRPr="00C14145">
        <w:rPr>
          <w:rFonts w:ascii="Arial" w:hAnsi="Arial" w:cs="Arial"/>
          <w:sz w:val="20"/>
          <w:szCs w:val="20"/>
        </w:rPr>
        <w:t>c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ti</w:t>
      </w:r>
      <w:r w:rsidRPr="00C14145">
        <w:rPr>
          <w:rFonts w:ascii="Arial" w:hAnsi="Arial" w:cs="Arial"/>
          <w:sz w:val="20"/>
          <w:szCs w:val="20"/>
        </w:rPr>
        <w:t>ế</w:t>
      </w:r>
      <w:r w:rsidRPr="00C14145">
        <w:rPr>
          <w:rFonts w:ascii="Arial" w:hAnsi="Arial" w:cs="Arial"/>
          <w:sz w:val="20"/>
          <w:szCs w:val="20"/>
        </w:rPr>
        <w:t>p t</w:t>
      </w:r>
      <w:r w:rsidRPr="00C14145">
        <w:rPr>
          <w:rFonts w:ascii="Arial" w:hAnsi="Arial" w:cs="Arial"/>
          <w:sz w:val="20"/>
          <w:szCs w:val="20"/>
        </w:rPr>
        <w:t>ụ</w:t>
      </w:r>
      <w:r w:rsidRPr="00C14145">
        <w:rPr>
          <w:rFonts w:ascii="Arial" w:hAnsi="Arial" w:cs="Arial"/>
          <w:sz w:val="20"/>
          <w:szCs w:val="20"/>
        </w:rPr>
        <w:t>c phân b</w:t>
      </w:r>
      <w:r w:rsidRPr="00C14145">
        <w:rPr>
          <w:rFonts w:ascii="Arial" w:hAnsi="Arial" w:cs="Arial"/>
          <w:sz w:val="20"/>
          <w:szCs w:val="20"/>
        </w:rPr>
        <w:t>ổ</w:t>
      </w:r>
      <w:r w:rsidRPr="00C14145">
        <w:rPr>
          <w:rFonts w:ascii="Arial" w:hAnsi="Arial" w:cs="Arial"/>
          <w:sz w:val="20"/>
          <w:szCs w:val="20"/>
        </w:rPr>
        <w:t xml:space="preserve"> thêm kinh phí cho đ</w:t>
      </w:r>
      <w:r w:rsidRPr="00C14145">
        <w:rPr>
          <w:rFonts w:ascii="Arial" w:hAnsi="Arial" w:cs="Arial"/>
          <w:sz w:val="20"/>
          <w:szCs w:val="20"/>
        </w:rPr>
        <w:t>ế</w:t>
      </w:r>
      <w:r w:rsidRPr="00C14145">
        <w:rPr>
          <w:rFonts w:ascii="Arial" w:hAnsi="Arial" w:cs="Arial"/>
          <w:sz w:val="20"/>
          <w:szCs w:val="20"/>
        </w:rPr>
        <w:t>n khi hoàn thành vi</w:t>
      </w:r>
      <w:r w:rsidRPr="00C14145">
        <w:rPr>
          <w:rFonts w:ascii="Arial" w:hAnsi="Arial" w:cs="Arial"/>
          <w:sz w:val="20"/>
          <w:szCs w:val="20"/>
        </w:rPr>
        <w:t>ệ</w:t>
      </w:r>
      <w:r w:rsidRPr="00C14145">
        <w:rPr>
          <w:rFonts w:ascii="Arial" w:hAnsi="Arial" w:cs="Arial"/>
          <w:sz w:val="20"/>
          <w:szCs w:val="20"/>
        </w:rPr>
        <w:t>c quy</w:t>
      </w:r>
      <w:r w:rsidRPr="00C14145">
        <w:rPr>
          <w:rFonts w:ascii="Arial" w:hAnsi="Arial" w:cs="Arial"/>
          <w:sz w:val="20"/>
          <w:szCs w:val="20"/>
        </w:rPr>
        <w:t>ế</w:t>
      </w:r>
      <w:r w:rsidRPr="00C14145">
        <w:rPr>
          <w:rFonts w:ascii="Arial" w:hAnsi="Arial" w:cs="Arial"/>
          <w:sz w:val="20"/>
          <w:szCs w:val="20"/>
        </w:rPr>
        <w:t>t toán và hoàn tr</w:t>
      </w:r>
      <w:r w:rsidRPr="00C14145">
        <w:rPr>
          <w:rFonts w:ascii="Arial" w:hAnsi="Arial" w:cs="Arial"/>
          <w:sz w:val="20"/>
          <w:szCs w:val="20"/>
        </w:rPr>
        <w:t>ả</w:t>
      </w:r>
      <w:r w:rsidRPr="00C14145">
        <w:rPr>
          <w:rFonts w:ascii="Arial" w:hAnsi="Arial" w:cs="Arial"/>
          <w:sz w:val="20"/>
          <w:szCs w:val="20"/>
        </w:rPr>
        <w:t xml:space="preserve"> kinh phí chưa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h</w:t>
      </w:r>
      <w:r w:rsidRPr="00C14145">
        <w:rPr>
          <w:rFonts w:ascii="Arial" w:hAnsi="Arial" w:cs="Arial"/>
          <w:sz w:val="20"/>
          <w:szCs w:val="20"/>
        </w:rPr>
        <w:t>ế</w:t>
      </w:r>
      <w:r w:rsidRPr="00C14145">
        <w:rPr>
          <w:rFonts w:ascii="Arial" w:hAnsi="Arial" w:cs="Arial"/>
          <w:sz w:val="20"/>
          <w:szCs w:val="20"/>
        </w:rPr>
        <w:t>t theo quy đ</w:t>
      </w:r>
      <w:r w:rsidRPr="00C14145">
        <w:rPr>
          <w:rFonts w:ascii="Arial" w:hAnsi="Arial" w:cs="Arial"/>
          <w:sz w:val="20"/>
          <w:szCs w:val="20"/>
        </w:rPr>
        <w:t>ị</w:t>
      </w:r>
      <w:r w:rsidRPr="00C14145">
        <w:rPr>
          <w:rFonts w:ascii="Arial" w:hAnsi="Arial" w:cs="Arial"/>
          <w:sz w:val="20"/>
          <w:szCs w:val="20"/>
        </w:rPr>
        <w:t>nh.</w:t>
      </w:r>
    </w:p>
    <w:p w14:paraId="351BB8AD"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kinh phí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các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w:t>
      </w:r>
      <w:r w:rsidRPr="00C14145">
        <w:rPr>
          <w:rFonts w:ascii="Arial" w:hAnsi="Arial" w:cs="Arial"/>
          <w:sz w:val="20"/>
          <w:szCs w:val="20"/>
        </w:rPr>
        <w:t>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w:t>
      </w:r>
    </w:p>
    <w:p w14:paraId="03888285" w14:textId="3FA7FE7C"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Trư</w:t>
      </w:r>
      <w:r w:rsidRPr="00C14145">
        <w:rPr>
          <w:rFonts w:ascii="Arial" w:hAnsi="Arial" w:cs="Arial"/>
          <w:sz w:val="20"/>
          <w:szCs w:val="20"/>
        </w:rPr>
        <w:t>ớ</w:t>
      </w:r>
      <w:r w:rsidRPr="00C14145">
        <w:rPr>
          <w:rFonts w:ascii="Arial" w:hAnsi="Arial" w:cs="Arial"/>
          <w:sz w:val="20"/>
          <w:szCs w:val="20"/>
        </w:rPr>
        <w:t>c ngày 10 tháng 6 h</w:t>
      </w:r>
      <w:r w:rsidRPr="00C14145">
        <w:rPr>
          <w:rFonts w:ascii="Arial" w:hAnsi="Arial" w:cs="Arial"/>
          <w:sz w:val="20"/>
          <w:szCs w:val="20"/>
        </w:rPr>
        <w:t>ằ</w:t>
      </w:r>
      <w:r w:rsidRPr="00C14145">
        <w:rPr>
          <w:rFonts w:ascii="Arial" w:hAnsi="Arial" w:cs="Arial"/>
          <w:sz w:val="20"/>
          <w:szCs w:val="20"/>
        </w:rPr>
        <w:t>ng năm,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chuy</w:t>
      </w:r>
      <w:r w:rsidRPr="00C14145">
        <w:rPr>
          <w:rFonts w:ascii="Arial" w:hAnsi="Arial" w:cs="Arial"/>
          <w:sz w:val="20"/>
          <w:szCs w:val="20"/>
        </w:rPr>
        <w:t>ể</w:t>
      </w:r>
      <w:r w:rsidRPr="00C14145">
        <w:rPr>
          <w:rFonts w:ascii="Arial" w:hAnsi="Arial" w:cs="Arial"/>
          <w:sz w:val="20"/>
          <w:szCs w:val="20"/>
        </w:rPr>
        <w:t>n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đã đư</w:t>
      </w:r>
      <w:r w:rsidRPr="00C14145">
        <w:rPr>
          <w:rFonts w:ascii="Arial" w:hAnsi="Arial" w:cs="Arial"/>
          <w:sz w:val="20"/>
          <w:szCs w:val="20"/>
        </w:rPr>
        <w:t>ợ</w:t>
      </w:r>
      <w:r w:rsidRPr="00C14145">
        <w:rPr>
          <w:rFonts w:ascii="Arial" w:hAnsi="Arial" w:cs="Arial"/>
          <w:sz w:val="20"/>
          <w:szCs w:val="20"/>
        </w:rPr>
        <w:t>c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phê duy</w:t>
      </w:r>
      <w:r w:rsidRPr="00C14145">
        <w:rPr>
          <w:rFonts w:ascii="Arial" w:hAnsi="Arial" w:cs="Arial"/>
          <w:sz w:val="20"/>
          <w:szCs w:val="20"/>
        </w:rPr>
        <w:t>ệ</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tài kho</w:t>
      </w:r>
      <w:r w:rsidRPr="00C14145">
        <w:rPr>
          <w:rFonts w:ascii="Arial" w:hAnsi="Arial" w:cs="Arial"/>
          <w:sz w:val="20"/>
          <w:szCs w:val="20"/>
        </w:rPr>
        <w:t>ả</w:t>
      </w:r>
      <w:r w:rsidRPr="00C14145">
        <w:rPr>
          <w:rFonts w:ascii="Arial" w:hAnsi="Arial" w:cs="Arial"/>
          <w:sz w:val="20"/>
          <w:szCs w:val="20"/>
        </w:rPr>
        <w:t>n c</w:t>
      </w:r>
      <w:r w:rsidRPr="00C14145">
        <w:rPr>
          <w:rFonts w:ascii="Arial" w:hAnsi="Arial" w:cs="Arial"/>
          <w:sz w:val="20"/>
          <w:szCs w:val="20"/>
        </w:rPr>
        <w:t>ủ</w:t>
      </w:r>
      <w:r w:rsidRPr="00C14145">
        <w:rPr>
          <w:rFonts w:ascii="Arial" w:hAnsi="Arial" w:cs="Arial"/>
          <w:sz w:val="20"/>
          <w:szCs w:val="20"/>
        </w:rPr>
        <w:t>a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ho</w:t>
      </w:r>
      <w:r w:rsidRPr="00C14145">
        <w:rPr>
          <w:rFonts w:ascii="Arial" w:hAnsi="Arial" w:cs="Arial"/>
          <w:sz w:val="20"/>
          <w:szCs w:val="20"/>
        </w:rPr>
        <w:t>ặ</w:t>
      </w:r>
      <w:r w:rsidRPr="00C14145">
        <w:rPr>
          <w:rFonts w:ascii="Arial" w:hAnsi="Arial" w:cs="Arial"/>
          <w:sz w:val="20"/>
          <w:szCs w:val="20"/>
        </w:rPr>
        <w:t>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tài chính tương đương theo ch</w:t>
      </w:r>
      <w:r w:rsidRPr="00C14145">
        <w:rPr>
          <w:rFonts w:ascii="Arial" w:hAnsi="Arial" w:cs="Arial"/>
          <w:sz w:val="20"/>
          <w:szCs w:val="20"/>
        </w:rPr>
        <w:t>ỉ</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 xml:space="preserve">a </w:t>
      </w:r>
      <w:r w:rsidR="00870055" w:rsidRPr="00C14145">
        <w:rPr>
          <w:rFonts w:ascii="Arial" w:hAnsi="Arial" w:cs="Arial"/>
          <w:sz w:val="20"/>
          <w:szCs w:val="20"/>
        </w:rPr>
        <w:t>Ủy ban</w:t>
      </w:r>
      <w:r w:rsidRPr="00C14145">
        <w:rPr>
          <w:rFonts w:ascii="Arial" w:hAnsi="Arial" w:cs="Arial"/>
          <w:sz w:val="20"/>
          <w:szCs w:val="20"/>
        </w:rPr>
        <w:t xml:space="preserve"> nhân dân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w:t>
      </w:r>
    </w:p>
    <w:p w14:paraId="2703C83D" w14:textId="24430FAA"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 xml:space="preserve">b) </w:t>
      </w:r>
      <w:r w:rsidR="00870055" w:rsidRPr="00C14145">
        <w:rPr>
          <w:rFonts w:ascii="Arial" w:hAnsi="Arial" w:cs="Arial"/>
          <w:sz w:val="20"/>
          <w:szCs w:val="20"/>
        </w:rPr>
        <w:t>Ủy ban</w:t>
      </w:r>
      <w:r w:rsidRPr="00C14145">
        <w:rPr>
          <w:rFonts w:ascii="Arial" w:hAnsi="Arial" w:cs="Arial"/>
          <w:sz w:val="20"/>
          <w:szCs w:val="20"/>
        </w:rPr>
        <w:t xml:space="preserve"> nhân dân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ch</w:t>
      </w:r>
      <w:r w:rsidRPr="00C14145">
        <w:rPr>
          <w:rFonts w:ascii="Arial" w:hAnsi="Arial" w:cs="Arial"/>
          <w:sz w:val="20"/>
          <w:szCs w:val="20"/>
        </w:rPr>
        <w:t>ủ</w:t>
      </w:r>
      <w:r w:rsidRPr="00C14145">
        <w:rPr>
          <w:rFonts w:ascii="Arial" w:hAnsi="Arial" w:cs="Arial"/>
          <w:sz w:val="20"/>
          <w:szCs w:val="20"/>
        </w:rPr>
        <w:t xml:space="preserve"> đ</w:t>
      </w:r>
      <w:r w:rsidRPr="00C14145">
        <w:rPr>
          <w:rFonts w:ascii="Arial" w:hAnsi="Arial" w:cs="Arial"/>
          <w:sz w:val="20"/>
          <w:szCs w:val="20"/>
        </w:rPr>
        <w:t>ộ</w:t>
      </w:r>
      <w:r w:rsidRPr="00C14145">
        <w:rPr>
          <w:rFonts w:ascii="Arial" w:hAnsi="Arial" w:cs="Arial"/>
          <w:sz w:val="20"/>
          <w:szCs w:val="20"/>
        </w:rPr>
        <w:t>ng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xây d</w:t>
      </w:r>
      <w:r w:rsidRPr="00C14145">
        <w:rPr>
          <w:rFonts w:ascii="Arial" w:hAnsi="Arial" w:cs="Arial"/>
          <w:sz w:val="20"/>
          <w:szCs w:val="20"/>
        </w:rPr>
        <w:t>ự</w:t>
      </w:r>
      <w:r w:rsidRPr="00C14145">
        <w:rPr>
          <w:rFonts w:ascii="Arial" w:hAnsi="Arial" w:cs="Arial"/>
          <w:sz w:val="20"/>
          <w:szCs w:val="20"/>
        </w:rPr>
        <w:t>ng và tri</w:t>
      </w:r>
      <w:r w:rsidRPr="00C14145">
        <w:rPr>
          <w:rFonts w:ascii="Arial" w:hAnsi="Arial" w:cs="Arial"/>
          <w:sz w:val="20"/>
          <w:szCs w:val="20"/>
        </w:rPr>
        <w:t>ể</w:t>
      </w:r>
      <w:r w:rsidRPr="00C14145">
        <w:rPr>
          <w:rFonts w:ascii="Arial" w:hAnsi="Arial" w:cs="Arial"/>
          <w:sz w:val="20"/>
          <w:szCs w:val="20"/>
        </w:rPr>
        <w:t>n khai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k</w:t>
      </w:r>
      <w:r w:rsidRPr="00C14145">
        <w:rPr>
          <w:rFonts w:ascii="Arial" w:hAnsi="Arial" w:cs="Arial"/>
          <w:sz w:val="20"/>
          <w:szCs w:val="20"/>
        </w:rPr>
        <w:t>ế</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ch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và ch</w:t>
      </w:r>
      <w:r w:rsidRPr="00C14145">
        <w:rPr>
          <w:rFonts w:ascii="Arial" w:hAnsi="Arial" w:cs="Arial"/>
          <w:sz w:val="20"/>
          <w:szCs w:val="20"/>
        </w:rPr>
        <w:t>ị</w:t>
      </w:r>
      <w:r w:rsidRPr="00C14145">
        <w:rPr>
          <w:rFonts w:ascii="Arial" w:hAnsi="Arial" w:cs="Arial"/>
          <w:sz w:val="20"/>
          <w:szCs w:val="20"/>
        </w:rPr>
        <w:t>u trách nhi</w:t>
      </w:r>
      <w:r w:rsidRPr="00C14145">
        <w:rPr>
          <w:rFonts w:ascii="Arial" w:hAnsi="Arial" w:cs="Arial"/>
          <w:sz w:val="20"/>
          <w:szCs w:val="20"/>
        </w:rPr>
        <w:t>ệ</w:t>
      </w:r>
      <w:r w:rsidRPr="00C14145">
        <w:rPr>
          <w:rFonts w:ascii="Arial" w:hAnsi="Arial" w:cs="Arial"/>
          <w:sz w:val="20"/>
          <w:szCs w:val="20"/>
        </w:rPr>
        <w:t>m trư</w:t>
      </w:r>
      <w:r w:rsidRPr="00C14145">
        <w:rPr>
          <w:rFonts w:ascii="Arial" w:hAnsi="Arial" w:cs="Arial"/>
          <w:sz w:val="20"/>
          <w:szCs w:val="20"/>
        </w:rPr>
        <w:t>ớ</w:t>
      </w:r>
      <w:r w:rsidRPr="00C14145">
        <w:rPr>
          <w:rFonts w:ascii="Arial" w:hAnsi="Arial" w:cs="Arial"/>
          <w:sz w:val="20"/>
          <w:szCs w:val="20"/>
        </w:rPr>
        <w:t>c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vi</w:t>
      </w:r>
      <w:r w:rsidRPr="00C14145">
        <w:rPr>
          <w:rFonts w:ascii="Arial" w:hAnsi="Arial" w:cs="Arial"/>
          <w:sz w:val="20"/>
          <w:szCs w:val="20"/>
        </w:rPr>
        <w:t>ệ</w:t>
      </w:r>
      <w:r w:rsidRPr="00C14145">
        <w:rPr>
          <w:rFonts w:ascii="Arial" w:hAnsi="Arial" w:cs="Arial"/>
          <w:sz w:val="20"/>
          <w:szCs w:val="20"/>
        </w:rPr>
        <w:t>c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kinh phí đư</w:t>
      </w:r>
      <w:r w:rsidRPr="00C14145">
        <w:rPr>
          <w:rFonts w:ascii="Arial" w:hAnsi="Arial" w:cs="Arial"/>
          <w:sz w:val="20"/>
          <w:szCs w:val="20"/>
        </w:rPr>
        <w:t>ợ</w:t>
      </w:r>
      <w:r w:rsidRPr="00C14145">
        <w:rPr>
          <w:rFonts w:ascii="Arial" w:hAnsi="Arial" w:cs="Arial"/>
          <w:sz w:val="20"/>
          <w:szCs w:val="20"/>
        </w:rPr>
        <w:t>c phân b</w:t>
      </w:r>
      <w:r w:rsidRPr="00C14145">
        <w:rPr>
          <w:rFonts w:ascii="Arial" w:hAnsi="Arial" w:cs="Arial"/>
          <w:sz w:val="20"/>
          <w:szCs w:val="20"/>
        </w:rPr>
        <w:t>ổ</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cho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đ</w:t>
      </w:r>
      <w:r w:rsidRPr="00C14145">
        <w:rPr>
          <w:rFonts w:ascii="Arial" w:hAnsi="Arial" w:cs="Arial"/>
          <w:sz w:val="20"/>
          <w:szCs w:val="20"/>
        </w:rPr>
        <w:t>ả</w:t>
      </w:r>
      <w:r w:rsidRPr="00C14145">
        <w:rPr>
          <w:rFonts w:ascii="Arial" w:hAnsi="Arial" w:cs="Arial"/>
          <w:sz w:val="20"/>
          <w:szCs w:val="20"/>
        </w:rPr>
        <w:t>m b</w:t>
      </w:r>
      <w:r w:rsidRPr="00C14145">
        <w:rPr>
          <w:rFonts w:ascii="Arial" w:hAnsi="Arial" w:cs="Arial"/>
          <w:sz w:val="20"/>
          <w:szCs w:val="20"/>
        </w:rPr>
        <w:t>ả</w:t>
      </w:r>
      <w:r w:rsidRPr="00C14145">
        <w:rPr>
          <w:rFonts w:ascii="Arial" w:hAnsi="Arial" w:cs="Arial"/>
          <w:sz w:val="20"/>
          <w:szCs w:val="20"/>
        </w:rPr>
        <w:t>o đúng m</w:t>
      </w:r>
      <w:r w:rsidRPr="00C14145">
        <w:rPr>
          <w:rFonts w:ascii="Arial" w:hAnsi="Arial" w:cs="Arial"/>
          <w:sz w:val="20"/>
          <w:szCs w:val="20"/>
        </w:rPr>
        <w:t>ụ</w:t>
      </w:r>
      <w:r w:rsidRPr="00C14145">
        <w:rPr>
          <w:rFonts w:ascii="Arial" w:hAnsi="Arial" w:cs="Arial"/>
          <w:sz w:val="20"/>
          <w:szCs w:val="20"/>
        </w:rPr>
        <w:t>c đích và hi</w:t>
      </w:r>
      <w:r w:rsidRPr="00C14145">
        <w:rPr>
          <w:rFonts w:ascii="Arial" w:hAnsi="Arial" w:cs="Arial"/>
          <w:sz w:val="20"/>
          <w:szCs w:val="20"/>
        </w:rPr>
        <w:t>ệ</w:t>
      </w:r>
      <w:r w:rsidRPr="00C14145">
        <w:rPr>
          <w:rFonts w:ascii="Arial" w:hAnsi="Arial" w:cs="Arial"/>
          <w:sz w:val="20"/>
          <w:szCs w:val="20"/>
        </w:rPr>
        <w:t>u qu</w:t>
      </w:r>
      <w:r w:rsidRPr="00C14145">
        <w:rPr>
          <w:rFonts w:ascii="Arial" w:hAnsi="Arial" w:cs="Arial"/>
          <w:sz w:val="20"/>
          <w:szCs w:val="20"/>
        </w:rPr>
        <w:t>ả</w:t>
      </w:r>
      <w:r w:rsidRPr="00C14145">
        <w:rPr>
          <w:rFonts w:ascii="Arial" w:hAnsi="Arial" w:cs="Arial"/>
          <w:sz w:val="20"/>
          <w:szCs w:val="20"/>
        </w:rPr>
        <w:t>, đúng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Vi</w:t>
      </w:r>
      <w:r w:rsidRPr="00C14145">
        <w:rPr>
          <w:rFonts w:ascii="Arial" w:hAnsi="Arial" w:cs="Arial"/>
          <w:sz w:val="20"/>
          <w:szCs w:val="20"/>
        </w:rPr>
        <w:t>ệ</w:t>
      </w:r>
      <w:r w:rsidRPr="00C14145">
        <w:rPr>
          <w:rFonts w:ascii="Arial" w:hAnsi="Arial" w:cs="Arial"/>
          <w:sz w:val="20"/>
          <w:szCs w:val="20"/>
        </w:rPr>
        <w:t>c gi</w:t>
      </w:r>
      <w:r w:rsidRPr="00C14145">
        <w:rPr>
          <w:rFonts w:ascii="Arial" w:hAnsi="Arial" w:cs="Arial"/>
          <w:sz w:val="20"/>
          <w:szCs w:val="20"/>
        </w:rPr>
        <w:t>ả</w:t>
      </w:r>
      <w:r w:rsidRPr="00C14145">
        <w:rPr>
          <w:rFonts w:ascii="Arial" w:hAnsi="Arial" w:cs="Arial"/>
          <w:sz w:val="20"/>
          <w:szCs w:val="20"/>
        </w:rPr>
        <w:t>i ngân ti</w:t>
      </w:r>
      <w:r w:rsidRPr="00C14145">
        <w:rPr>
          <w:rFonts w:ascii="Arial" w:hAnsi="Arial" w:cs="Arial"/>
          <w:sz w:val="20"/>
          <w:szCs w:val="20"/>
        </w:rPr>
        <w:t>ề</w:t>
      </w:r>
      <w:r w:rsidRPr="00C14145">
        <w:rPr>
          <w:rFonts w:ascii="Arial" w:hAnsi="Arial" w:cs="Arial"/>
          <w:sz w:val="20"/>
          <w:szCs w:val="20"/>
        </w:rPr>
        <w:t>n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cho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theo kh</w:t>
      </w:r>
      <w:r w:rsidRPr="00C14145">
        <w:rPr>
          <w:rFonts w:ascii="Arial" w:hAnsi="Arial" w:cs="Arial"/>
          <w:sz w:val="20"/>
          <w:szCs w:val="20"/>
        </w:rPr>
        <w:t>ố</w:t>
      </w:r>
      <w:r w:rsidRPr="00C14145">
        <w:rPr>
          <w:rFonts w:ascii="Arial" w:hAnsi="Arial" w:cs="Arial"/>
          <w:sz w:val="20"/>
          <w:szCs w:val="20"/>
        </w:rPr>
        <w:t>i lư</w:t>
      </w:r>
      <w:r w:rsidRPr="00C14145">
        <w:rPr>
          <w:rFonts w:ascii="Arial" w:hAnsi="Arial" w:cs="Arial"/>
          <w:sz w:val="20"/>
          <w:szCs w:val="20"/>
        </w:rPr>
        <w:t>ợ</w:t>
      </w:r>
      <w:r w:rsidRPr="00C14145">
        <w:rPr>
          <w:rFonts w:ascii="Arial" w:hAnsi="Arial" w:cs="Arial"/>
          <w:sz w:val="20"/>
          <w:szCs w:val="20"/>
        </w:rPr>
        <w:t>ng công vi</w:t>
      </w:r>
      <w:r w:rsidRPr="00C14145">
        <w:rPr>
          <w:rFonts w:ascii="Arial" w:hAnsi="Arial" w:cs="Arial"/>
          <w:sz w:val="20"/>
          <w:szCs w:val="20"/>
        </w:rPr>
        <w:t>ệ</w:t>
      </w:r>
      <w:r w:rsidRPr="00C14145">
        <w:rPr>
          <w:rFonts w:ascii="Arial" w:hAnsi="Arial" w:cs="Arial"/>
          <w:sz w:val="20"/>
          <w:szCs w:val="20"/>
        </w:rPr>
        <w:t>c đã hoàn thành và đư</w:t>
      </w:r>
      <w:r w:rsidRPr="00C14145">
        <w:rPr>
          <w:rFonts w:ascii="Arial" w:hAnsi="Arial" w:cs="Arial"/>
          <w:sz w:val="20"/>
          <w:szCs w:val="20"/>
        </w:rPr>
        <w:t>ợ</w:t>
      </w:r>
      <w:r w:rsidRPr="00C14145">
        <w:rPr>
          <w:rFonts w:ascii="Arial" w:hAnsi="Arial" w:cs="Arial"/>
          <w:sz w:val="20"/>
          <w:szCs w:val="20"/>
        </w:rPr>
        <w:t>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nghi</w:t>
      </w:r>
      <w:r w:rsidRPr="00C14145">
        <w:rPr>
          <w:rFonts w:ascii="Arial" w:hAnsi="Arial" w:cs="Arial"/>
          <w:sz w:val="20"/>
          <w:szCs w:val="20"/>
        </w:rPr>
        <w:t>ệ</w:t>
      </w:r>
      <w:r w:rsidRPr="00C14145">
        <w:rPr>
          <w:rFonts w:ascii="Arial" w:hAnsi="Arial" w:cs="Arial"/>
          <w:sz w:val="20"/>
          <w:szCs w:val="20"/>
        </w:rPr>
        <w:t>m thu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w:t>
      </w:r>
    </w:p>
    <w:p w14:paraId="57258E2C" w14:textId="24514A95"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 xml:space="preserve">c) </w:t>
      </w:r>
      <w:r w:rsidR="00870055" w:rsidRPr="00C14145">
        <w:rPr>
          <w:rFonts w:ascii="Arial" w:hAnsi="Arial" w:cs="Arial"/>
          <w:sz w:val="20"/>
          <w:szCs w:val="20"/>
        </w:rPr>
        <w:t>Ủy ban</w:t>
      </w:r>
      <w:r w:rsidRPr="00C14145">
        <w:rPr>
          <w:rFonts w:ascii="Arial" w:hAnsi="Arial" w:cs="Arial"/>
          <w:sz w:val="20"/>
          <w:szCs w:val="20"/>
        </w:rPr>
        <w:t xml:space="preserve"> nhân dân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vi</w:t>
      </w:r>
      <w:r w:rsidRPr="00C14145">
        <w:rPr>
          <w:rFonts w:ascii="Arial" w:hAnsi="Arial" w:cs="Arial"/>
          <w:sz w:val="20"/>
          <w:szCs w:val="20"/>
        </w:rPr>
        <w:t>ệ</w:t>
      </w:r>
      <w:r w:rsidRPr="00C14145">
        <w:rPr>
          <w:rFonts w:ascii="Arial" w:hAnsi="Arial" w:cs="Arial"/>
          <w:sz w:val="20"/>
          <w:szCs w:val="20"/>
        </w:rPr>
        <w:t>c qu</w:t>
      </w:r>
      <w:r w:rsidRPr="00C14145">
        <w:rPr>
          <w:rFonts w:ascii="Arial" w:hAnsi="Arial" w:cs="Arial"/>
          <w:sz w:val="20"/>
          <w:szCs w:val="20"/>
        </w:rPr>
        <w:t>ả</w:t>
      </w:r>
      <w:r w:rsidRPr="00C14145">
        <w:rPr>
          <w:rFonts w:ascii="Arial" w:hAnsi="Arial" w:cs="Arial"/>
          <w:sz w:val="20"/>
          <w:szCs w:val="20"/>
        </w:rPr>
        <w:t>n lý,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và quy</w:t>
      </w:r>
      <w:r w:rsidRPr="00C14145">
        <w:rPr>
          <w:rFonts w:ascii="Arial" w:hAnsi="Arial" w:cs="Arial"/>
          <w:sz w:val="20"/>
          <w:szCs w:val="20"/>
        </w:rPr>
        <w:t>ế</w:t>
      </w:r>
      <w:r w:rsidRPr="00C14145">
        <w:rPr>
          <w:rFonts w:ascii="Arial" w:hAnsi="Arial" w:cs="Arial"/>
          <w:sz w:val="20"/>
          <w:szCs w:val="20"/>
        </w:rPr>
        <w:t>t toán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cho các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theo quy đ</w:t>
      </w:r>
      <w:r w:rsidRPr="00C14145">
        <w:rPr>
          <w:rFonts w:ascii="Arial" w:hAnsi="Arial" w:cs="Arial"/>
          <w:sz w:val="20"/>
          <w:szCs w:val="20"/>
        </w:rPr>
        <w:t>ị</w:t>
      </w:r>
      <w:r w:rsidRPr="00C14145">
        <w:rPr>
          <w:rFonts w:ascii="Arial" w:hAnsi="Arial" w:cs="Arial"/>
          <w:sz w:val="20"/>
          <w:szCs w:val="20"/>
        </w:rPr>
        <w:t>nh nhưng ph</w:t>
      </w:r>
      <w:r w:rsidRPr="00C14145">
        <w:rPr>
          <w:rFonts w:ascii="Arial" w:hAnsi="Arial" w:cs="Arial"/>
          <w:sz w:val="20"/>
          <w:szCs w:val="20"/>
        </w:rPr>
        <w:t>ả</w:t>
      </w:r>
      <w:r w:rsidRPr="00C14145">
        <w:rPr>
          <w:rFonts w:ascii="Arial" w:hAnsi="Arial" w:cs="Arial"/>
          <w:sz w:val="20"/>
          <w:szCs w:val="20"/>
        </w:rPr>
        <w:t>i đ</w:t>
      </w:r>
      <w:r w:rsidRPr="00C14145">
        <w:rPr>
          <w:rFonts w:ascii="Arial" w:hAnsi="Arial" w:cs="Arial"/>
          <w:sz w:val="20"/>
          <w:szCs w:val="20"/>
        </w:rPr>
        <w:t>ả</w:t>
      </w:r>
      <w:r w:rsidRPr="00C14145">
        <w:rPr>
          <w:rFonts w:ascii="Arial" w:hAnsi="Arial" w:cs="Arial"/>
          <w:sz w:val="20"/>
          <w:szCs w:val="20"/>
        </w:rPr>
        <w:t>m b</w:t>
      </w:r>
      <w:r w:rsidRPr="00C14145">
        <w:rPr>
          <w:rFonts w:ascii="Arial" w:hAnsi="Arial" w:cs="Arial"/>
          <w:sz w:val="20"/>
          <w:szCs w:val="20"/>
        </w:rPr>
        <w:t>ả</w:t>
      </w:r>
      <w:r w:rsidRPr="00C14145">
        <w:rPr>
          <w:rFonts w:ascii="Arial" w:hAnsi="Arial" w:cs="Arial"/>
          <w:sz w:val="20"/>
          <w:szCs w:val="20"/>
        </w:rPr>
        <w:t>o th</w:t>
      </w:r>
      <w:r w:rsidRPr="00C14145">
        <w:rPr>
          <w:rFonts w:ascii="Arial" w:hAnsi="Arial" w:cs="Arial"/>
          <w:sz w:val="20"/>
          <w:szCs w:val="20"/>
        </w:rPr>
        <w:t>ờ</w:t>
      </w:r>
      <w:r w:rsidRPr="00C14145">
        <w:rPr>
          <w:rFonts w:ascii="Arial" w:hAnsi="Arial" w:cs="Arial"/>
          <w:sz w:val="20"/>
          <w:szCs w:val="20"/>
        </w:rPr>
        <w:t>i gian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không quá 36 tháng k</w:t>
      </w:r>
      <w:r w:rsidRPr="00C14145">
        <w:rPr>
          <w:rFonts w:ascii="Arial" w:hAnsi="Arial" w:cs="Arial"/>
          <w:sz w:val="20"/>
          <w:szCs w:val="20"/>
        </w:rPr>
        <w:t>ể</w:t>
      </w:r>
      <w:r w:rsidRPr="00C14145">
        <w:rPr>
          <w:rFonts w:ascii="Arial" w:hAnsi="Arial" w:cs="Arial"/>
          <w:sz w:val="20"/>
          <w:szCs w:val="20"/>
        </w:rPr>
        <w:t xml:space="preserve"> t</w:t>
      </w:r>
      <w:r w:rsidRPr="00C14145">
        <w:rPr>
          <w:rFonts w:ascii="Arial" w:hAnsi="Arial" w:cs="Arial"/>
          <w:sz w:val="20"/>
          <w:szCs w:val="20"/>
        </w:rPr>
        <w:t>ừ</w:t>
      </w:r>
      <w:r w:rsidRPr="00C14145">
        <w:rPr>
          <w:rFonts w:ascii="Arial" w:hAnsi="Arial" w:cs="Arial"/>
          <w:sz w:val="20"/>
          <w:szCs w:val="20"/>
        </w:rPr>
        <w:t xml:space="preserve"> th</w:t>
      </w:r>
      <w:r w:rsidRPr="00C14145">
        <w:rPr>
          <w:rFonts w:ascii="Arial" w:hAnsi="Arial" w:cs="Arial"/>
          <w:sz w:val="20"/>
          <w:szCs w:val="20"/>
        </w:rPr>
        <w:t>ờ</w:t>
      </w:r>
      <w:r w:rsidRPr="00C14145">
        <w:rPr>
          <w:rFonts w:ascii="Arial" w:hAnsi="Arial" w:cs="Arial"/>
          <w:sz w:val="20"/>
          <w:szCs w:val="20"/>
        </w:rPr>
        <w:t>i đi</w:t>
      </w:r>
      <w:r w:rsidRPr="00C14145">
        <w:rPr>
          <w:rFonts w:ascii="Arial" w:hAnsi="Arial" w:cs="Arial"/>
          <w:sz w:val="20"/>
          <w:szCs w:val="20"/>
        </w:rPr>
        <w:t>ể</w:t>
      </w:r>
      <w:r w:rsidRPr="00C14145">
        <w:rPr>
          <w:rFonts w:ascii="Arial" w:hAnsi="Arial" w:cs="Arial"/>
          <w:sz w:val="20"/>
          <w:szCs w:val="20"/>
        </w:rPr>
        <w:t>m nh</w:t>
      </w:r>
      <w:r w:rsidRPr="00C14145">
        <w:rPr>
          <w:rFonts w:ascii="Arial" w:hAnsi="Arial" w:cs="Arial"/>
          <w:sz w:val="20"/>
          <w:szCs w:val="20"/>
        </w:rPr>
        <w:t>ậ</w:t>
      </w:r>
      <w:r w:rsidRPr="00C14145">
        <w:rPr>
          <w:rFonts w:ascii="Arial" w:hAnsi="Arial" w:cs="Arial"/>
          <w:sz w:val="20"/>
          <w:szCs w:val="20"/>
        </w:rPr>
        <w:t>n đư</w:t>
      </w:r>
      <w:r w:rsidRPr="00C14145">
        <w:rPr>
          <w:rFonts w:ascii="Arial" w:hAnsi="Arial" w:cs="Arial"/>
          <w:sz w:val="20"/>
          <w:szCs w:val="20"/>
        </w:rPr>
        <w:t>ợ</w:t>
      </w:r>
      <w:r w:rsidRPr="00C14145">
        <w:rPr>
          <w:rFonts w:ascii="Arial" w:hAnsi="Arial" w:cs="Arial"/>
          <w:sz w:val="20"/>
          <w:szCs w:val="20"/>
        </w:rPr>
        <w:t>c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chuy</w:t>
      </w:r>
      <w:r w:rsidRPr="00C14145">
        <w:rPr>
          <w:rFonts w:ascii="Arial" w:hAnsi="Arial" w:cs="Arial"/>
          <w:sz w:val="20"/>
          <w:szCs w:val="20"/>
        </w:rPr>
        <w:t>ể</w:t>
      </w:r>
      <w:r w:rsidRPr="00C14145">
        <w:rPr>
          <w:rFonts w:ascii="Arial" w:hAnsi="Arial" w:cs="Arial"/>
          <w:sz w:val="20"/>
          <w:szCs w:val="20"/>
        </w:rPr>
        <w:t>n v</w:t>
      </w:r>
      <w:r w:rsidRPr="00C14145">
        <w:rPr>
          <w:rFonts w:ascii="Arial" w:hAnsi="Arial" w:cs="Arial"/>
          <w:sz w:val="20"/>
          <w:szCs w:val="20"/>
        </w:rPr>
        <w:t>ề</w:t>
      </w:r>
      <w:r w:rsidRPr="00C14145">
        <w:rPr>
          <w:rFonts w:ascii="Arial" w:hAnsi="Arial" w:cs="Arial"/>
          <w:sz w:val="20"/>
          <w:szCs w:val="20"/>
        </w:rPr>
        <w:t xml:space="preserve"> t</w:t>
      </w:r>
      <w:r w:rsidRPr="00C14145">
        <w:rPr>
          <w:rFonts w:ascii="Arial" w:hAnsi="Arial" w:cs="Arial"/>
          <w:sz w:val="20"/>
          <w:szCs w:val="20"/>
        </w:rPr>
        <w:t>ừ</w:t>
      </w:r>
      <w:r w:rsidRPr="00C14145">
        <w:rPr>
          <w:rFonts w:ascii="Arial" w:hAnsi="Arial" w:cs="Arial"/>
          <w:sz w:val="20"/>
          <w:szCs w:val="20"/>
        </w:rPr>
        <w:t xml:space="preserve">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ợ</w:t>
      </w:r>
      <w:r w:rsidRPr="00C14145">
        <w:rPr>
          <w:rFonts w:ascii="Arial" w:hAnsi="Arial" w:cs="Arial"/>
          <w:sz w:val="20"/>
          <w:szCs w:val="20"/>
        </w:rPr>
        <w:t>p không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h</w:t>
      </w:r>
      <w:r w:rsidRPr="00C14145">
        <w:rPr>
          <w:rFonts w:ascii="Arial" w:hAnsi="Arial" w:cs="Arial"/>
          <w:sz w:val="20"/>
          <w:szCs w:val="20"/>
        </w:rPr>
        <w:t>ế</w:t>
      </w:r>
      <w:r w:rsidRPr="00C14145">
        <w:rPr>
          <w:rFonts w:ascii="Arial" w:hAnsi="Arial" w:cs="Arial"/>
          <w:sz w:val="20"/>
          <w:szCs w:val="20"/>
        </w:rPr>
        <w:t>t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đã đư</w:t>
      </w:r>
      <w:r w:rsidRPr="00C14145">
        <w:rPr>
          <w:rFonts w:ascii="Arial" w:hAnsi="Arial" w:cs="Arial"/>
          <w:sz w:val="20"/>
          <w:szCs w:val="20"/>
        </w:rPr>
        <w:t>ợ</w:t>
      </w:r>
      <w:r w:rsidRPr="00C14145">
        <w:rPr>
          <w:rFonts w:ascii="Arial" w:hAnsi="Arial" w:cs="Arial"/>
          <w:sz w:val="20"/>
          <w:szCs w:val="20"/>
        </w:rPr>
        <w:t>c phân b</w:t>
      </w:r>
      <w:r w:rsidRPr="00C14145">
        <w:rPr>
          <w:rFonts w:ascii="Arial" w:hAnsi="Arial" w:cs="Arial"/>
          <w:sz w:val="20"/>
          <w:szCs w:val="20"/>
        </w:rPr>
        <w:t>ổ</w:t>
      </w:r>
      <w:r w:rsidRPr="00C14145">
        <w:rPr>
          <w:rFonts w:ascii="Arial" w:hAnsi="Arial" w:cs="Arial"/>
          <w:sz w:val="20"/>
          <w:szCs w:val="20"/>
        </w:rPr>
        <w:t xml:space="preserve">, </w:t>
      </w:r>
      <w:r w:rsidR="00870055" w:rsidRPr="00C14145">
        <w:rPr>
          <w:rFonts w:ascii="Arial" w:hAnsi="Arial" w:cs="Arial"/>
          <w:sz w:val="20"/>
          <w:szCs w:val="20"/>
        </w:rPr>
        <w:t>Ủy ban</w:t>
      </w:r>
      <w:r w:rsidRPr="00C14145">
        <w:rPr>
          <w:rFonts w:ascii="Arial" w:hAnsi="Arial" w:cs="Arial"/>
          <w:sz w:val="20"/>
          <w:szCs w:val="20"/>
        </w:rPr>
        <w:t xml:space="preserve"> nhân dân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hoàn tr</w:t>
      </w:r>
      <w:r w:rsidRPr="00C14145">
        <w:rPr>
          <w:rFonts w:ascii="Arial" w:hAnsi="Arial" w:cs="Arial"/>
          <w:sz w:val="20"/>
          <w:szCs w:val="20"/>
        </w:rPr>
        <w:t>ả</w:t>
      </w:r>
      <w:r w:rsidRPr="00C14145">
        <w:rPr>
          <w:rFonts w:ascii="Arial" w:hAnsi="Arial" w:cs="Arial"/>
          <w:sz w:val="20"/>
          <w:szCs w:val="20"/>
        </w:rPr>
        <w:t xml:space="preserve"> s</w:t>
      </w:r>
      <w:r w:rsidRPr="00C14145">
        <w:rPr>
          <w:rFonts w:ascii="Arial" w:hAnsi="Arial" w:cs="Arial"/>
          <w:sz w:val="20"/>
          <w:szCs w:val="20"/>
        </w:rPr>
        <w:t>ố</w:t>
      </w:r>
      <w:r w:rsidRPr="00C14145">
        <w:rPr>
          <w:rFonts w:ascii="Arial" w:hAnsi="Arial" w:cs="Arial"/>
          <w:sz w:val="20"/>
          <w:szCs w:val="20"/>
        </w:rPr>
        <w:t xml:space="preserve"> kinh phí còn l</w:t>
      </w:r>
      <w:r w:rsidRPr="00C14145">
        <w:rPr>
          <w:rFonts w:ascii="Arial" w:hAnsi="Arial" w:cs="Arial"/>
          <w:sz w:val="20"/>
          <w:szCs w:val="20"/>
        </w:rPr>
        <w:t>ạ</w:t>
      </w:r>
      <w:r w:rsidRPr="00C14145">
        <w:rPr>
          <w:rFonts w:ascii="Arial" w:hAnsi="Arial" w:cs="Arial"/>
          <w:sz w:val="20"/>
          <w:szCs w:val="20"/>
        </w:rPr>
        <w:t>i vào tài kho</w:t>
      </w:r>
      <w:r w:rsidRPr="00C14145">
        <w:rPr>
          <w:rFonts w:ascii="Arial" w:hAnsi="Arial" w:cs="Arial"/>
          <w:sz w:val="20"/>
          <w:szCs w:val="20"/>
        </w:rPr>
        <w:t>ả</w:t>
      </w:r>
      <w:r w:rsidRPr="00C14145">
        <w:rPr>
          <w:rFonts w:ascii="Arial" w:hAnsi="Arial" w:cs="Arial"/>
          <w:sz w:val="20"/>
          <w:szCs w:val="20"/>
        </w:rPr>
        <w:t>n c</w:t>
      </w:r>
      <w:r w:rsidRPr="00C14145">
        <w:rPr>
          <w:rFonts w:ascii="Arial" w:hAnsi="Arial" w:cs="Arial"/>
          <w:sz w:val="20"/>
          <w:szCs w:val="20"/>
        </w:rPr>
        <w:t>ủ</w:t>
      </w:r>
      <w:r w:rsidRPr="00C14145">
        <w:rPr>
          <w:rFonts w:ascii="Arial" w:hAnsi="Arial" w:cs="Arial"/>
          <w:sz w:val="20"/>
          <w:szCs w:val="20"/>
        </w:rPr>
        <w:t>a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đ</w:t>
      </w:r>
      <w:r w:rsidRPr="00C14145">
        <w:rPr>
          <w:rFonts w:ascii="Arial" w:hAnsi="Arial" w:cs="Arial"/>
          <w:sz w:val="20"/>
          <w:szCs w:val="20"/>
        </w:rPr>
        <w:t>ể</w:t>
      </w:r>
      <w:r w:rsidRPr="00C14145">
        <w:rPr>
          <w:rFonts w:ascii="Arial" w:hAnsi="Arial" w:cs="Arial"/>
          <w:sz w:val="20"/>
          <w:szCs w:val="20"/>
        </w:rPr>
        <w:t xml:space="preserve"> xem xét, phân b</w:t>
      </w:r>
      <w:r w:rsidRPr="00C14145">
        <w:rPr>
          <w:rFonts w:ascii="Arial" w:hAnsi="Arial" w:cs="Arial"/>
          <w:sz w:val="20"/>
          <w:szCs w:val="20"/>
        </w:rPr>
        <w:t>ổ</w:t>
      </w:r>
      <w:r w:rsidRPr="00C14145">
        <w:rPr>
          <w:rFonts w:ascii="Arial" w:hAnsi="Arial" w:cs="Arial"/>
          <w:sz w:val="20"/>
          <w:szCs w:val="20"/>
        </w:rPr>
        <w:t xml:space="preserve">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cho đ</w:t>
      </w:r>
      <w:r w:rsidRPr="00C14145">
        <w:rPr>
          <w:rFonts w:ascii="Arial" w:hAnsi="Arial" w:cs="Arial"/>
          <w:sz w:val="20"/>
          <w:szCs w:val="20"/>
        </w:rPr>
        <w:t>ị</w:t>
      </w:r>
      <w:r w:rsidRPr="00C14145">
        <w:rPr>
          <w:rFonts w:ascii="Arial" w:hAnsi="Arial" w:cs="Arial"/>
          <w:sz w:val="20"/>
          <w:szCs w:val="20"/>
        </w:rPr>
        <w:t>a phương khác.</w:t>
      </w:r>
    </w:p>
    <w:p w14:paraId="26D2AC2E" w14:textId="77777777" w:rsidR="00161129" w:rsidRPr="00C14145" w:rsidRDefault="00161129" w:rsidP="000F1506">
      <w:pPr>
        <w:spacing w:after="0" w:line="240" w:lineRule="auto"/>
        <w:jc w:val="center"/>
        <w:rPr>
          <w:rFonts w:ascii="Arial" w:hAnsi="Arial" w:cs="Arial"/>
          <w:b/>
          <w:sz w:val="20"/>
          <w:szCs w:val="20"/>
        </w:rPr>
      </w:pPr>
    </w:p>
    <w:p w14:paraId="56CC08CC" w14:textId="1E5E6844" w:rsidR="00A02BF1" w:rsidRPr="00C14145" w:rsidRDefault="00AF31ED" w:rsidP="000F1506">
      <w:pPr>
        <w:spacing w:after="0" w:line="240" w:lineRule="auto"/>
        <w:jc w:val="center"/>
        <w:rPr>
          <w:rFonts w:ascii="Arial" w:hAnsi="Arial" w:cs="Arial"/>
          <w:sz w:val="20"/>
          <w:szCs w:val="20"/>
        </w:rPr>
      </w:pPr>
      <w:r w:rsidRPr="00C14145">
        <w:rPr>
          <w:rFonts w:ascii="Arial" w:hAnsi="Arial" w:cs="Arial"/>
          <w:b/>
          <w:sz w:val="20"/>
          <w:szCs w:val="20"/>
        </w:rPr>
        <w:t>Chương VI</w:t>
      </w:r>
    </w:p>
    <w:p w14:paraId="6C7A59A4" w14:textId="77777777" w:rsidR="00A02BF1" w:rsidRPr="00C14145" w:rsidRDefault="00AF31ED" w:rsidP="000F1506">
      <w:pPr>
        <w:spacing w:after="0" w:line="240" w:lineRule="auto"/>
        <w:jc w:val="center"/>
        <w:rPr>
          <w:rFonts w:ascii="Arial" w:hAnsi="Arial" w:cs="Arial"/>
          <w:b/>
          <w:sz w:val="20"/>
          <w:szCs w:val="20"/>
        </w:rPr>
      </w:pPr>
      <w:r w:rsidRPr="00C14145">
        <w:rPr>
          <w:rFonts w:ascii="Arial" w:hAnsi="Arial" w:cs="Arial"/>
          <w:b/>
          <w:sz w:val="20"/>
          <w:szCs w:val="20"/>
        </w:rPr>
        <w:t>QU</w:t>
      </w:r>
      <w:r w:rsidRPr="00C14145">
        <w:rPr>
          <w:rFonts w:ascii="Arial" w:hAnsi="Arial" w:cs="Arial"/>
          <w:b/>
          <w:sz w:val="20"/>
          <w:szCs w:val="20"/>
        </w:rPr>
        <w:t>Ả</w:t>
      </w:r>
      <w:r w:rsidRPr="00C14145">
        <w:rPr>
          <w:rFonts w:ascii="Arial" w:hAnsi="Arial" w:cs="Arial"/>
          <w:b/>
          <w:sz w:val="20"/>
          <w:szCs w:val="20"/>
        </w:rPr>
        <w:t>N LÝ, GIÁM SÁT TH</w:t>
      </w:r>
      <w:r w:rsidRPr="00C14145">
        <w:rPr>
          <w:rFonts w:ascii="Arial" w:hAnsi="Arial" w:cs="Arial"/>
          <w:b/>
          <w:sz w:val="20"/>
          <w:szCs w:val="20"/>
        </w:rPr>
        <w:t>Ự</w:t>
      </w:r>
      <w:r w:rsidRPr="00C14145">
        <w:rPr>
          <w:rFonts w:ascii="Arial" w:hAnsi="Arial" w:cs="Arial"/>
          <w:b/>
          <w:sz w:val="20"/>
          <w:szCs w:val="20"/>
        </w:rPr>
        <w:t>C HI</w:t>
      </w:r>
      <w:r w:rsidRPr="00C14145">
        <w:rPr>
          <w:rFonts w:ascii="Arial" w:hAnsi="Arial" w:cs="Arial"/>
          <w:b/>
          <w:sz w:val="20"/>
          <w:szCs w:val="20"/>
        </w:rPr>
        <w:t>Ệ</w:t>
      </w:r>
      <w:r w:rsidRPr="00C14145">
        <w:rPr>
          <w:rFonts w:ascii="Arial" w:hAnsi="Arial" w:cs="Arial"/>
          <w:b/>
          <w:sz w:val="20"/>
          <w:szCs w:val="20"/>
        </w:rPr>
        <w:t>N TRÁCH NHI</w:t>
      </w:r>
      <w:r w:rsidRPr="00C14145">
        <w:rPr>
          <w:rFonts w:ascii="Arial" w:hAnsi="Arial" w:cs="Arial"/>
          <w:b/>
          <w:sz w:val="20"/>
          <w:szCs w:val="20"/>
        </w:rPr>
        <w:t>Ệ</w:t>
      </w:r>
      <w:r w:rsidRPr="00C14145">
        <w:rPr>
          <w:rFonts w:ascii="Arial" w:hAnsi="Arial" w:cs="Arial"/>
          <w:b/>
          <w:sz w:val="20"/>
          <w:szCs w:val="20"/>
        </w:rPr>
        <w:t>M C</w:t>
      </w:r>
      <w:r w:rsidRPr="00C14145">
        <w:rPr>
          <w:rFonts w:ascii="Arial" w:hAnsi="Arial" w:cs="Arial"/>
          <w:b/>
          <w:sz w:val="20"/>
          <w:szCs w:val="20"/>
        </w:rPr>
        <w:t>Ủ</w:t>
      </w:r>
      <w:r w:rsidRPr="00C14145">
        <w:rPr>
          <w:rFonts w:ascii="Arial" w:hAnsi="Arial" w:cs="Arial"/>
          <w:b/>
          <w:sz w:val="20"/>
          <w:szCs w:val="20"/>
        </w:rPr>
        <w:t>A NHÀ S</w:t>
      </w:r>
      <w:r w:rsidRPr="00C14145">
        <w:rPr>
          <w:rFonts w:ascii="Arial" w:hAnsi="Arial" w:cs="Arial"/>
          <w:b/>
          <w:sz w:val="20"/>
          <w:szCs w:val="20"/>
        </w:rPr>
        <w:t>Ả</w:t>
      </w:r>
      <w:r w:rsidRPr="00C14145">
        <w:rPr>
          <w:rFonts w:ascii="Arial" w:hAnsi="Arial" w:cs="Arial"/>
          <w:b/>
          <w:sz w:val="20"/>
          <w:szCs w:val="20"/>
        </w:rPr>
        <w:t>N XU</w:t>
      </w:r>
      <w:r w:rsidRPr="00C14145">
        <w:rPr>
          <w:rFonts w:ascii="Arial" w:hAnsi="Arial" w:cs="Arial"/>
          <w:b/>
          <w:sz w:val="20"/>
          <w:szCs w:val="20"/>
        </w:rPr>
        <w:t>Ấ</w:t>
      </w:r>
      <w:r w:rsidRPr="00C14145">
        <w:rPr>
          <w:rFonts w:ascii="Arial" w:hAnsi="Arial" w:cs="Arial"/>
          <w:b/>
          <w:sz w:val="20"/>
          <w:szCs w:val="20"/>
        </w:rPr>
        <w:t>T, NH</w:t>
      </w:r>
      <w:r w:rsidRPr="00C14145">
        <w:rPr>
          <w:rFonts w:ascii="Arial" w:hAnsi="Arial" w:cs="Arial"/>
          <w:b/>
          <w:sz w:val="20"/>
          <w:szCs w:val="20"/>
        </w:rPr>
        <w:t>Ậ</w:t>
      </w:r>
      <w:r w:rsidRPr="00C14145">
        <w:rPr>
          <w:rFonts w:ascii="Arial" w:hAnsi="Arial" w:cs="Arial"/>
          <w:b/>
          <w:sz w:val="20"/>
          <w:szCs w:val="20"/>
        </w:rPr>
        <w:t>P KH</w:t>
      </w:r>
      <w:r w:rsidRPr="00C14145">
        <w:rPr>
          <w:rFonts w:ascii="Arial" w:hAnsi="Arial" w:cs="Arial"/>
          <w:b/>
          <w:sz w:val="20"/>
          <w:szCs w:val="20"/>
        </w:rPr>
        <w:t>Ẩ</w:t>
      </w:r>
      <w:r w:rsidRPr="00C14145">
        <w:rPr>
          <w:rFonts w:ascii="Arial" w:hAnsi="Arial" w:cs="Arial"/>
          <w:b/>
          <w:sz w:val="20"/>
          <w:szCs w:val="20"/>
        </w:rPr>
        <w:t>U</w:t>
      </w:r>
    </w:p>
    <w:p w14:paraId="36ADB2FE" w14:textId="77777777" w:rsidR="00161129" w:rsidRPr="00C14145" w:rsidRDefault="00161129" w:rsidP="00161129">
      <w:pPr>
        <w:spacing w:after="120" w:line="240" w:lineRule="auto"/>
        <w:ind w:firstLine="720"/>
        <w:jc w:val="both"/>
        <w:rPr>
          <w:rFonts w:ascii="Arial" w:hAnsi="Arial" w:cs="Arial"/>
          <w:sz w:val="20"/>
          <w:szCs w:val="20"/>
        </w:rPr>
      </w:pPr>
    </w:p>
    <w:p w14:paraId="2CCDD91F"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19. H</w:t>
      </w:r>
      <w:r w:rsidRPr="00C14145">
        <w:rPr>
          <w:rFonts w:ascii="Arial" w:hAnsi="Arial" w:cs="Arial"/>
          <w:b/>
          <w:sz w:val="20"/>
          <w:szCs w:val="20"/>
        </w:rPr>
        <w:t>ệ</w:t>
      </w:r>
      <w:r w:rsidRPr="00C14145">
        <w:rPr>
          <w:rFonts w:ascii="Arial" w:hAnsi="Arial" w:cs="Arial"/>
          <w:b/>
          <w:sz w:val="20"/>
          <w:szCs w:val="20"/>
        </w:rPr>
        <w:t xml:space="preserve"> th</w:t>
      </w:r>
      <w:r w:rsidRPr="00C14145">
        <w:rPr>
          <w:rFonts w:ascii="Arial" w:hAnsi="Arial" w:cs="Arial"/>
          <w:b/>
          <w:sz w:val="20"/>
          <w:szCs w:val="20"/>
        </w:rPr>
        <w:t>ố</w:t>
      </w:r>
      <w:r w:rsidRPr="00C14145">
        <w:rPr>
          <w:rFonts w:ascii="Arial" w:hAnsi="Arial" w:cs="Arial"/>
          <w:b/>
          <w:sz w:val="20"/>
          <w:szCs w:val="20"/>
        </w:rPr>
        <w:t>ng thông tin EPR qu</w:t>
      </w:r>
      <w:r w:rsidRPr="00C14145">
        <w:rPr>
          <w:rFonts w:ascii="Arial" w:hAnsi="Arial" w:cs="Arial"/>
          <w:b/>
          <w:sz w:val="20"/>
          <w:szCs w:val="20"/>
        </w:rPr>
        <w:t>ố</w:t>
      </w:r>
      <w:r w:rsidRPr="00C14145">
        <w:rPr>
          <w:rFonts w:ascii="Arial" w:hAnsi="Arial" w:cs="Arial"/>
          <w:b/>
          <w:sz w:val="20"/>
          <w:szCs w:val="20"/>
        </w:rPr>
        <w:t>c gia</w:t>
      </w:r>
    </w:p>
    <w:p w14:paraId="700F4D81"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 đư</w:t>
      </w:r>
      <w:r w:rsidRPr="00C14145">
        <w:rPr>
          <w:rFonts w:ascii="Arial" w:hAnsi="Arial" w:cs="Arial"/>
          <w:sz w:val="20"/>
          <w:szCs w:val="20"/>
        </w:rPr>
        <w:t>ợ</w:t>
      </w:r>
      <w:r w:rsidRPr="00C14145">
        <w:rPr>
          <w:rFonts w:ascii="Arial" w:hAnsi="Arial" w:cs="Arial"/>
          <w:sz w:val="20"/>
          <w:szCs w:val="20"/>
        </w:rPr>
        <w:t>c k</w:t>
      </w:r>
      <w:r w:rsidRPr="00C14145">
        <w:rPr>
          <w:rFonts w:ascii="Arial" w:hAnsi="Arial" w:cs="Arial"/>
          <w:sz w:val="20"/>
          <w:szCs w:val="20"/>
        </w:rPr>
        <w:t>ế</w:t>
      </w:r>
      <w:r w:rsidRPr="00C14145">
        <w:rPr>
          <w:rFonts w:ascii="Arial" w:hAnsi="Arial" w:cs="Arial"/>
          <w:sz w:val="20"/>
          <w:szCs w:val="20"/>
        </w:rPr>
        <w:t>t n</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các cơ s</w:t>
      </w:r>
      <w:r w:rsidRPr="00C14145">
        <w:rPr>
          <w:rFonts w:ascii="Arial" w:hAnsi="Arial" w:cs="Arial"/>
          <w:sz w:val="20"/>
          <w:szCs w:val="20"/>
        </w:rPr>
        <w:t>ở</w:t>
      </w:r>
      <w:r w:rsidRPr="00C14145">
        <w:rPr>
          <w:rFonts w:ascii="Arial" w:hAnsi="Arial" w:cs="Arial"/>
          <w:sz w:val="20"/>
          <w:szCs w:val="20"/>
        </w:rPr>
        <w:t xml:space="preserve"> d</w:t>
      </w:r>
      <w:r w:rsidRPr="00C14145">
        <w:rPr>
          <w:rFonts w:ascii="Arial" w:hAnsi="Arial" w:cs="Arial"/>
          <w:sz w:val="20"/>
          <w:szCs w:val="20"/>
        </w:rPr>
        <w:t>ữ</w:t>
      </w:r>
      <w:r w:rsidRPr="00C14145">
        <w:rPr>
          <w:rFonts w:ascii="Arial" w:hAnsi="Arial" w:cs="Arial"/>
          <w:sz w:val="20"/>
          <w:szCs w:val="20"/>
        </w:rPr>
        <w:t xml:space="preserve"> li</w:t>
      </w:r>
      <w:r w:rsidRPr="00C14145">
        <w:rPr>
          <w:rFonts w:ascii="Arial" w:hAnsi="Arial" w:cs="Arial"/>
          <w:sz w:val="20"/>
          <w:szCs w:val="20"/>
        </w:rPr>
        <w:t>ệ</w:t>
      </w:r>
      <w:r w:rsidRPr="00C14145">
        <w:rPr>
          <w:rFonts w:ascii="Arial" w:hAnsi="Arial" w:cs="Arial"/>
          <w:sz w:val="20"/>
          <w:szCs w:val="20"/>
        </w:rPr>
        <w:t>u qu</w:t>
      </w:r>
      <w:r w:rsidRPr="00C14145">
        <w:rPr>
          <w:rFonts w:ascii="Arial" w:hAnsi="Arial" w:cs="Arial"/>
          <w:sz w:val="20"/>
          <w:szCs w:val="20"/>
        </w:rPr>
        <w:t>ố</w:t>
      </w:r>
      <w:r w:rsidRPr="00C14145">
        <w:rPr>
          <w:rFonts w:ascii="Arial" w:hAnsi="Arial" w:cs="Arial"/>
          <w:sz w:val="20"/>
          <w:szCs w:val="20"/>
        </w:rPr>
        <w:t>c gia và cơ s</w:t>
      </w:r>
      <w:r w:rsidRPr="00C14145">
        <w:rPr>
          <w:rFonts w:ascii="Arial" w:hAnsi="Arial" w:cs="Arial"/>
          <w:sz w:val="20"/>
          <w:szCs w:val="20"/>
        </w:rPr>
        <w:t>ở</w:t>
      </w:r>
      <w:r w:rsidRPr="00C14145">
        <w:rPr>
          <w:rFonts w:ascii="Arial" w:hAnsi="Arial" w:cs="Arial"/>
          <w:sz w:val="20"/>
          <w:szCs w:val="20"/>
        </w:rPr>
        <w:t xml:space="preserve"> d</w:t>
      </w:r>
      <w:r w:rsidRPr="00C14145">
        <w:rPr>
          <w:rFonts w:ascii="Arial" w:hAnsi="Arial" w:cs="Arial"/>
          <w:sz w:val="20"/>
          <w:szCs w:val="20"/>
        </w:rPr>
        <w:t>ữ</w:t>
      </w:r>
      <w:r w:rsidRPr="00C14145">
        <w:rPr>
          <w:rFonts w:ascii="Arial" w:hAnsi="Arial" w:cs="Arial"/>
          <w:sz w:val="20"/>
          <w:szCs w:val="20"/>
        </w:rPr>
        <w:t xml:space="preserve"> li</w:t>
      </w:r>
      <w:r w:rsidRPr="00C14145">
        <w:rPr>
          <w:rFonts w:ascii="Arial" w:hAnsi="Arial" w:cs="Arial"/>
          <w:sz w:val="20"/>
          <w:szCs w:val="20"/>
        </w:rPr>
        <w:t>ệ</w:t>
      </w:r>
      <w:r w:rsidRPr="00C14145">
        <w:rPr>
          <w:rFonts w:ascii="Arial" w:hAnsi="Arial" w:cs="Arial"/>
          <w:sz w:val="20"/>
          <w:szCs w:val="20"/>
        </w:rPr>
        <w:t>u chuyên ngành có liên quan đ</w:t>
      </w:r>
      <w:r w:rsidRPr="00C14145">
        <w:rPr>
          <w:rFonts w:ascii="Arial" w:hAnsi="Arial" w:cs="Arial"/>
          <w:sz w:val="20"/>
          <w:szCs w:val="20"/>
        </w:rPr>
        <w:t>ể</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đ</w:t>
      </w:r>
      <w:r w:rsidRPr="00C14145">
        <w:rPr>
          <w:rFonts w:ascii="Arial" w:hAnsi="Arial" w:cs="Arial"/>
          <w:sz w:val="20"/>
          <w:szCs w:val="20"/>
        </w:rPr>
        <w:t>ả</w:t>
      </w:r>
      <w:r w:rsidRPr="00C14145">
        <w:rPr>
          <w:rFonts w:ascii="Arial" w:hAnsi="Arial" w:cs="Arial"/>
          <w:sz w:val="20"/>
          <w:szCs w:val="20"/>
        </w:rPr>
        <w:t>m vi</w:t>
      </w:r>
      <w:r w:rsidRPr="00C14145">
        <w:rPr>
          <w:rFonts w:ascii="Arial" w:hAnsi="Arial" w:cs="Arial"/>
          <w:sz w:val="20"/>
          <w:szCs w:val="20"/>
        </w:rPr>
        <w:t>ệ</w:t>
      </w:r>
      <w:r w:rsidRPr="00C14145">
        <w:rPr>
          <w:rFonts w:ascii="Arial" w:hAnsi="Arial" w:cs="Arial"/>
          <w:sz w:val="20"/>
          <w:szCs w:val="20"/>
        </w:rPr>
        <w:t>c đăng ký, kê khai, báo cáo vi</w:t>
      </w:r>
      <w:r w:rsidRPr="00C14145">
        <w:rPr>
          <w:rFonts w:ascii="Arial" w:hAnsi="Arial" w:cs="Arial"/>
          <w:sz w:val="20"/>
          <w:szCs w:val="20"/>
        </w:rPr>
        <w:t>ệ</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c</w:t>
      </w:r>
      <w:r w:rsidRPr="00C14145">
        <w:rPr>
          <w:rFonts w:ascii="Arial" w:hAnsi="Arial" w:cs="Arial"/>
          <w:sz w:val="20"/>
          <w:szCs w:val="20"/>
        </w:rPr>
        <w:t>ủ</w:t>
      </w: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Ph</w:t>
      </w:r>
      <w:r w:rsidRPr="00C14145">
        <w:rPr>
          <w:rFonts w:ascii="Arial" w:hAnsi="Arial" w:cs="Arial"/>
          <w:sz w:val="20"/>
          <w:szCs w:val="20"/>
        </w:rPr>
        <w:t>ạ</w:t>
      </w:r>
      <w:r w:rsidRPr="00C14145">
        <w:rPr>
          <w:rFonts w:ascii="Arial" w:hAnsi="Arial" w:cs="Arial"/>
          <w:sz w:val="20"/>
          <w:szCs w:val="20"/>
        </w:rPr>
        <w:t>m vi k</w:t>
      </w:r>
      <w:r w:rsidRPr="00C14145">
        <w:rPr>
          <w:rFonts w:ascii="Arial" w:hAnsi="Arial" w:cs="Arial"/>
          <w:sz w:val="20"/>
          <w:szCs w:val="20"/>
        </w:rPr>
        <w:t>ế</w:t>
      </w:r>
      <w:r w:rsidRPr="00C14145">
        <w:rPr>
          <w:rFonts w:ascii="Arial" w:hAnsi="Arial" w:cs="Arial"/>
          <w:sz w:val="20"/>
          <w:szCs w:val="20"/>
        </w:rPr>
        <w:t>t n</w:t>
      </w:r>
      <w:r w:rsidRPr="00C14145">
        <w:rPr>
          <w:rFonts w:ascii="Arial" w:hAnsi="Arial" w:cs="Arial"/>
          <w:sz w:val="20"/>
          <w:szCs w:val="20"/>
        </w:rPr>
        <w:t>ố</w:t>
      </w:r>
      <w:r w:rsidRPr="00C14145">
        <w:rPr>
          <w:rFonts w:ascii="Arial" w:hAnsi="Arial" w:cs="Arial"/>
          <w:sz w:val="20"/>
          <w:szCs w:val="20"/>
        </w:rPr>
        <w:t>i c</w:t>
      </w:r>
      <w:r w:rsidRPr="00C14145">
        <w:rPr>
          <w:rFonts w:ascii="Arial" w:hAnsi="Arial" w:cs="Arial"/>
          <w:sz w:val="20"/>
          <w:szCs w:val="20"/>
        </w:rPr>
        <w:t>ủ</w:t>
      </w:r>
      <w:r w:rsidRPr="00C14145">
        <w:rPr>
          <w:rFonts w:ascii="Arial" w:hAnsi="Arial" w:cs="Arial"/>
          <w:sz w:val="20"/>
          <w:szCs w:val="20"/>
        </w:rPr>
        <w:t>a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 không bao g</w:t>
      </w:r>
      <w:r w:rsidRPr="00C14145">
        <w:rPr>
          <w:rFonts w:ascii="Arial" w:hAnsi="Arial" w:cs="Arial"/>
          <w:sz w:val="20"/>
          <w:szCs w:val="20"/>
        </w:rPr>
        <w:t>ồ</w:t>
      </w:r>
      <w:r w:rsidRPr="00C14145">
        <w:rPr>
          <w:rFonts w:ascii="Arial" w:hAnsi="Arial" w:cs="Arial"/>
          <w:sz w:val="20"/>
          <w:szCs w:val="20"/>
        </w:rPr>
        <w:t>m c</w:t>
      </w:r>
      <w:r w:rsidRPr="00C14145">
        <w:rPr>
          <w:rFonts w:ascii="Arial" w:hAnsi="Arial" w:cs="Arial"/>
          <w:sz w:val="20"/>
          <w:szCs w:val="20"/>
        </w:rPr>
        <w:t>ổ</w:t>
      </w:r>
      <w:r w:rsidRPr="00C14145">
        <w:rPr>
          <w:rFonts w:ascii="Arial" w:hAnsi="Arial" w:cs="Arial"/>
          <w:sz w:val="20"/>
          <w:szCs w:val="20"/>
        </w:rPr>
        <w:t>ng thông tin m</w:t>
      </w:r>
      <w:r w:rsidRPr="00C14145">
        <w:rPr>
          <w:rFonts w:ascii="Arial" w:hAnsi="Arial" w:cs="Arial"/>
          <w:sz w:val="20"/>
          <w:szCs w:val="20"/>
        </w:rPr>
        <w:t>ộ</w:t>
      </w:r>
      <w:r w:rsidRPr="00C14145">
        <w:rPr>
          <w:rFonts w:ascii="Arial" w:hAnsi="Arial" w:cs="Arial"/>
          <w:sz w:val="20"/>
          <w:szCs w:val="20"/>
        </w:rPr>
        <w:t>t c</w:t>
      </w:r>
      <w:r w:rsidRPr="00C14145">
        <w:rPr>
          <w:rFonts w:ascii="Arial" w:hAnsi="Arial" w:cs="Arial"/>
          <w:sz w:val="20"/>
          <w:szCs w:val="20"/>
        </w:rPr>
        <w:t>ử</w:t>
      </w:r>
      <w:r w:rsidRPr="00C14145">
        <w:rPr>
          <w:rFonts w:ascii="Arial" w:hAnsi="Arial" w:cs="Arial"/>
          <w:sz w:val="20"/>
          <w:szCs w:val="20"/>
        </w:rPr>
        <w:t>a qu</w:t>
      </w:r>
      <w:r w:rsidRPr="00C14145">
        <w:rPr>
          <w:rFonts w:ascii="Arial" w:hAnsi="Arial" w:cs="Arial"/>
          <w:sz w:val="20"/>
          <w:szCs w:val="20"/>
        </w:rPr>
        <w:t>ố</w:t>
      </w:r>
      <w:r w:rsidRPr="00C14145">
        <w:rPr>
          <w:rFonts w:ascii="Arial" w:hAnsi="Arial" w:cs="Arial"/>
          <w:sz w:val="20"/>
          <w:szCs w:val="20"/>
        </w:rPr>
        <w:t>c gia.</w:t>
      </w:r>
    </w:p>
    <w:p w14:paraId="161D468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Vi</w:t>
      </w:r>
      <w:r w:rsidRPr="00C14145">
        <w:rPr>
          <w:rFonts w:ascii="Arial" w:hAnsi="Arial" w:cs="Arial"/>
          <w:sz w:val="20"/>
          <w:szCs w:val="20"/>
        </w:rPr>
        <w:t>ệ</w:t>
      </w:r>
      <w:r w:rsidRPr="00C14145">
        <w:rPr>
          <w:rFonts w:ascii="Arial" w:hAnsi="Arial" w:cs="Arial"/>
          <w:sz w:val="20"/>
          <w:szCs w:val="20"/>
        </w:rPr>
        <w:t>c k</w:t>
      </w:r>
      <w:r w:rsidRPr="00C14145">
        <w:rPr>
          <w:rFonts w:ascii="Arial" w:hAnsi="Arial" w:cs="Arial"/>
          <w:sz w:val="20"/>
          <w:szCs w:val="20"/>
        </w:rPr>
        <w:t>ế</w:t>
      </w:r>
      <w:r w:rsidRPr="00C14145">
        <w:rPr>
          <w:rFonts w:ascii="Arial" w:hAnsi="Arial" w:cs="Arial"/>
          <w:sz w:val="20"/>
          <w:szCs w:val="20"/>
        </w:rPr>
        <w:t>t n</w:t>
      </w:r>
      <w:r w:rsidRPr="00C14145">
        <w:rPr>
          <w:rFonts w:ascii="Arial" w:hAnsi="Arial" w:cs="Arial"/>
          <w:sz w:val="20"/>
          <w:szCs w:val="20"/>
        </w:rPr>
        <w:t>ố</w:t>
      </w:r>
      <w:r w:rsidRPr="00C14145">
        <w:rPr>
          <w:rFonts w:ascii="Arial" w:hAnsi="Arial" w:cs="Arial"/>
          <w:sz w:val="20"/>
          <w:szCs w:val="20"/>
        </w:rPr>
        <w:t>i, chia s</w:t>
      </w:r>
      <w:r w:rsidRPr="00C14145">
        <w:rPr>
          <w:rFonts w:ascii="Arial" w:hAnsi="Arial" w:cs="Arial"/>
          <w:sz w:val="20"/>
          <w:szCs w:val="20"/>
        </w:rPr>
        <w:t>ẻ</w:t>
      </w:r>
      <w:r w:rsidRPr="00C14145">
        <w:rPr>
          <w:rFonts w:ascii="Arial" w:hAnsi="Arial" w:cs="Arial"/>
          <w:sz w:val="20"/>
          <w:szCs w:val="20"/>
        </w:rPr>
        <w:t xml:space="preserve"> d</w:t>
      </w:r>
      <w:r w:rsidRPr="00C14145">
        <w:rPr>
          <w:rFonts w:ascii="Arial" w:hAnsi="Arial" w:cs="Arial"/>
          <w:sz w:val="20"/>
          <w:szCs w:val="20"/>
        </w:rPr>
        <w:t>ữ</w:t>
      </w:r>
      <w:r w:rsidRPr="00C14145">
        <w:rPr>
          <w:rFonts w:ascii="Arial" w:hAnsi="Arial" w:cs="Arial"/>
          <w:sz w:val="20"/>
          <w:szCs w:val="20"/>
        </w:rPr>
        <w:t xml:space="preserve"> li</w:t>
      </w:r>
      <w:r w:rsidRPr="00C14145">
        <w:rPr>
          <w:rFonts w:ascii="Arial" w:hAnsi="Arial" w:cs="Arial"/>
          <w:sz w:val="20"/>
          <w:szCs w:val="20"/>
        </w:rPr>
        <w:t>ệ</w:t>
      </w:r>
      <w:r w:rsidRPr="00C14145">
        <w:rPr>
          <w:rFonts w:ascii="Arial" w:hAnsi="Arial" w:cs="Arial"/>
          <w:sz w:val="20"/>
          <w:szCs w:val="20"/>
        </w:rPr>
        <w:t>u gi</w:t>
      </w:r>
      <w:r w:rsidRPr="00C14145">
        <w:rPr>
          <w:rFonts w:ascii="Arial" w:hAnsi="Arial" w:cs="Arial"/>
          <w:sz w:val="20"/>
          <w:szCs w:val="20"/>
        </w:rPr>
        <w:t>ữ</w:t>
      </w:r>
      <w:r w:rsidRPr="00C14145">
        <w:rPr>
          <w:rFonts w:ascii="Arial" w:hAnsi="Arial" w:cs="Arial"/>
          <w:sz w:val="20"/>
          <w:szCs w:val="20"/>
        </w:rPr>
        <w:t>a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w:t>
      </w:r>
      <w:r w:rsidRPr="00C14145">
        <w:rPr>
          <w:rFonts w:ascii="Arial" w:hAnsi="Arial" w:cs="Arial"/>
          <w:sz w:val="20"/>
          <w:szCs w:val="20"/>
        </w:rPr>
        <w:t>g thông tin EPR qu</w:t>
      </w:r>
      <w:r w:rsidRPr="00C14145">
        <w:rPr>
          <w:rFonts w:ascii="Arial" w:hAnsi="Arial" w:cs="Arial"/>
          <w:sz w:val="20"/>
          <w:szCs w:val="20"/>
        </w:rPr>
        <w:t>ố</w:t>
      </w:r>
      <w:r w:rsidRPr="00C14145">
        <w:rPr>
          <w:rFonts w:ascii="Arial" w:hAnsi="Arial" w:cs="Arial"/>
          <w:sz w:val="20"/>
          <w:szCs w:val="20"/>
        </w:rPr>
        <w:t>c gia v</w:t>
      </w:r>
      <w:r w:rsidRPr="00C14145">
        <w:rPr>
          <w:rFonts w:ascii="Arial" w:hAnsi="Arial" w:cs="Arial"/>
          <w:sz w:val="20"/>
          <w:szCs w:val="20"/>
        </w:rPr>
        <w:t>ớ</w:t>
      </w:r>
      <w:r w:rsidRPr="00C14145">
        <w:rPr>
          <w:rFonts w:ascii="Arial" w:hAnsi="Arial" w:cs="Arial"/>
          <w:sz w:val="20"/>
          <w:szCs w:val="20"/>
        </w:rPr>
        <w:t>i các cơ s</w:t>
      </w:r>
      <w:r w:rsidRPr="00C14145">
        <w:rPr>
          <w:rFonts w:ascii="Arial" w:hAnsi="Arial" w:cs="Arial"/>
          <w:sz w:val="20"/>
          <w:szCs w:val="20"/>
        </w:rPr>
        <w:t>ở</w:t>
      </w:r>
      <w:r w:rsidRPr="00C14145">
        <w:rPr>
          <w:rFonts w:ascii="Arial" w:hAnsi="Arial" w:cs="Arial"/>
          <w:sz w:val="20"/>
          <w:szCs w:val="20"/>
        </w:rPr>
        <w:t xml:space="preserve"> d</w:t>
      </w:r>
      <w:r w:rsidRPr="00C14145">
        <w:rPr>
          <w:rFonts w:ascii="Arial" w:hAnsi="Arial" w:cs="Arial"/>
          <w:sz w:val="20"/>
          <w:szCs w:val="20"/>
        </w:rPr>
        <w:t>ữ</w:t>
      </w:r>
      <w:r w:rsidRPr="00C14145">
        <w:rPr>
          <w:rFonts w:ascii="Arial" w:hAnsi="Arial" w:cs="Arial"/>
          <w:sz w:val="20"/>
          <w:szCs w:val="20"/>
        </w:rPr>
        <w:t xml:space="preserve"> li</w:t>
      </w:r>
      <w:r w:rsidRPr="00C14145">
        <w:rPr>
          <w:rFonts w:ascii="Arial" w:hAnsi="Arial" w:cs="Arial"/>
          <w:sz w:val="20"/>
          <w:szCs w:val="20"/>
        </w:rPr>
        <w:t>ệ</w:t>
      </w:r>
      <w:r w:rsidRPr="00C14145">
        <w:rPr>
          <w:rFonts w:ascii="Arial" w:hAnsi="Arial" w:cs="Arial"/>
          <w:sz w:val="20"/>
          <w:szCs w:val="20"/>
        </w:rPr>
        <w:t>u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này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công ngh</w:t>
      </w:r>
      <w:r w:rsidRPr="00C14145">
        <w:rPr>
          <w:rFonts w:ascii="Arial" w:hAnsi="Arial" w:cs="Arial"/>
          <w:sz w:val="20"/>
          <w:szCs w:val="20"/>
        </w:rPr>
        <w:t>ệ</w:t>
      </w:r>
      <w:r w:rsidRPr="00C14145">
        <w:rPr>
          <w:rFonts w:ascii="Arial" w:hAnsi="Arial" w:cs="Arial"/>
          <w:sz w:val="20"/>
          <w:szCs w:val="20"/>
        </w:rPr>
        <w:t xml:space="preserve"> thông tin, an toàn thông tin m</w:t>
      </w:r>
      <w:r w:rsidRPr="00C14145">
        <w:rPr>
          <w:rFonts w:ascii="Arial" w:hAnsi="Arial" w:cs="Arial"/>
          <w:sz w:val="20"/>
          <w:szCs w:val="20"/>
        </w:rPr>
        <w:t>ạ</w:t>
      </w:r>
      <w:r w:rsidRPr="00C14145">
        <w:rPr>
          <w:rFonts w:ascii="Arial" w:hAnsi="Arial" w:cs="Arial"/>
          <w:sz w:val="20"/>
          <w:szCs w:val="20"/>
        </w:rPr>
        <w:t>ng và ti</w:t>
      </w:r>
      <w:r w:rsidRPr="00C14145">
        <w:rPr>
          <w:rFonts w:ascii="Arial" w:hAnsi="Arial" w:cs="Arial"/>
          <w:sz w:val="20"/>
          <w:szCs w:val="20"/>
        </w:rPr>
        <w:t>ế</w:t>
      </w:r>
      <w:r w:rsidRPr="00C14145">
        <w:rPr>
          <w:rFonts w:ascii="Arial" w:hAnsi="Arial" w:cs="Arial"/>
          <w:sz w:val="20"/>
          <w:szCs w:val="20"/>
        </w:rPr>
        <w:t>p c</w:t>
      </w:r>
      <w:r w:rsidRPr="00C14145">
        <w:rPr>
          <w:rFonts w:ascii="Arial" w:hAnsi="Arial" w:cs="Arial"/>
          <w:sz w:val="20"/>
          <w:szCs w:val="20"/>
        </w:rPr>
        <w:t>ậ</w:t>
      </w:r>
      <w:r w:rsidRPr="00C14145">
        <w:rPr>
          <w:rFonts w:ascii="Arial" w:hAnsi="Arial" w:cs="Arial"/>
          <w:sz w:val="20"/>
          <w:szCs w:val="20"/>
        </w:rPr>
        <w:t>n thông tin; tuân th</w:t>
      </w:r>
      <w:r w:rsidRPr="00C14145">
        <w:rPr>
          <w:rFonts w:ascii="Arial" w:hAnsi="Arial" w:cs="Arial"/>
          <w:sz w:val="20"/>
          <w:szCs w:val="20"/>
        </w:rPr>
        <w:t>ủ</w:t>
      </w:r>
      <w:r w:rsidRPr="00C14145">
        <w:rPr>
          <w:rFonts w:ascii="Arial" w:hAnsi="Arial" w:cs="Arial"/>
          <w:sz w:val="20"/>
          <w:szCs w:val="20"/>
        </w:rPr>
        <w:t xml:space="preserve"> các tiêu chu</w:t>
      </w:r>
      <w:r w:rsidRPr="00C14145">
        <w:rPr>
          <w:rFonts w:ascii="Arial" w:hAnsi="Arial" w:cs="Arial"/>
          <w:sz w:val="20"/>
          <w:szCs w:val="20"/>
        </w:rPr>
        <w:t>ẩ</w:t>
      </w:r>
      <w:r w:rsidRPr="00C14145">
        <w:rPr>
          <w:rFonts w:ascii="Arial" w:hAnsi="Arial" w:cs="Arial"/>
          <w:sz w:val="20"/>
          <w:szCs w:val="20"/>
        </w:rPr>
        <w:t>n, quy chu</w:t>
      </w:r>
      <w:r w:rsidRPr="00C14145">
        <w:rPr>
          <w:rFonts w:ascii="Arial" w:hAnsi="Arial" w:cs="Arial"/>
          <w:sz w:val="20"/>
          <w:szCs w:val="20"/>
        </w:rPr>
        <w:t>ẩ</w:t>
      </w:r>
      <w:r w:rsidRPr="00C14145">
        <w:rPr>
          <w:rFonts w:ascii="Arial" w:hAnsi="Arial" w:cs="Arial"/>
          <w:sz w:val="20"/>
          <w:szCs w:val="20"/>
        </w:rPr>
        <w:t>n k</w:t>
      </w:r>
      <w:r w:rsidRPr="00C14145">
        <w:rPr>
          <w:rFonts w:ascii="Arial" w:hAnsi="Arial" w:cs="Arial"/>
          <w:sz w:val="20"/>
          <w:szCs w:val="20"/>
        </w:rPr>
        <w:t>ỹ</w:t>
      </w:r>
      <w:r w:rsidRPr="00C14145">
        <w:rPr>
          <w:rFonts w:ascii="Arial" w:hAnsi="Arial" w:cs="Arial"/>
          <w:sz w:val="20"/>
          <w:szCs w:val="20"/>
        </w:rPr>
        <w:t xml:space="preserve"> thu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k</w:t>
      </w:r>
      <w:r w:rsidRPr="00C14145">
        <w:rPr>
          <w:rFonts w:ascii="Arial" w:hAnsi="Arial" w:cs="Arial"/>
          <w:sz w:val="20"/>
          <w:szCs w:val="20"/>
        </w:rPr>
        <w:t>ế</w:t>
      </w:r>
      <w:r w:rsidRPr="00C14145">
        <w:rPr>
          <w:rFonts w:ascii="Arial" w:hAnsi="Arial" w:cs="Arial"/>
          <w:sz w:val="20"/>
          <w:szCs w:val="20"/>
        </w:rPr>
        <w:t>t n</w:t>
      </w:r>
      <w:r w:rsidRPr="00C14145">
        <w:rPr>
          <w:rFonts w:ascii="Arial" w:hAnsi="Arial" w:cs="Arial"/>
          <w:sz w:val="20"/>
          <w:szCs w:val="20"/>
        </w:rPr>
        <w:t>ố</w:t>
      </w:r>
      <w:r w:rsidRPr="00C14145">
        <w:rPr>
          <w:rFonts w:ascii="Arial" w:hAnsi="Arial" w:cs="Arial"/>
          <w:sz w:val="20"/>
          <w:szCs w:val="20"/>
        </w:rPr>
        <w:t>i, chia s</w:t>
      </w:r>
      <w:r w:rsidRPr="00C14145">
        <w:rPr>
          <w:rFonts w:ascii="Arial" w:hAnsi="Arial" w:cs="Arial"/>
          <w:sz w:val="20"/>
          <w:szCs w:val="20"/>
        </w:rPr>
        <w:t>ẻ</w:t>
      </w:r>
      <w:r w:rsidRPr="00C14145">
        <w:rPr>
          <w:rFonts w:ascii="Arial" w:hAnsi="Arial" w:cs="Arial"/>
          <w:sz w:val="20"/>
          <w:szCs w:val="20"/>
        </w:rPr>
        <w:t xml:space="preserve"> d</w:t>
      </w:r>
      <w:r w:rsidRPr="00C14145">
        <w:rPr>
          <w:rFonts w:ascii="Arial" w:hAnsi="Arial" w:cs="Arial"/>
          <w:sz w:val="20"/>
          <w:szCs w:val="20"/>
        </w:rPr>
        <w:t>ữ</w:t>
      </w:r>
      <w:r w:rsidRPr="00C14145">
        <w:rPr>
          <w:rFonts w:ascii="Arial" w:hAnsi="Arial" w:cs="Arial"/>
          <w:sz w:val="20"/>
          <w:szCs w:val="20"/>
        </w:rPr>
        <w:t xml:space="preserve"> li</w:t>
      </w:r>
      <w:r w:rsidRPr="00C14145">
        <w:rPr>
          <w:rFonts w:ascii="Arial" w:hAnsi="Arial" w:cs="Arial"/>
          <w:sz w:val="20"/>
          <w:szCs w:val="20"/>
        </w:rPr>
        <w:t>ệ</w:t>
      </w:r>
      <w:r w:rsidRPr="00C14145">
        <w:rPr>
          <w:rFonts w:ascii="Arial" w:hAnsi="Arial" w:cs="Arial"/>
          <w:sz w:val="20"/>
          <w:szCs w:val="20"/>
        </w:rPr>
        <w:t>u c</w:t>
      </w:r>
      <w:r w:rsidRPr="00C14145">
        <w:rPr>
          <w:rFonts w:ascii="Arial" w:hAnsi="Arial" w:cs="Arial"/>
          <w:sz w:val="20"/>
          <w:szCs w:val="20"/>
        </w:rPr>
        <w:t>ủ</w:t>
      </w:r>
      <w:r w:rsidRPr="00C14145">
        <w:rPr>
          <w:rFonts w:ascii="Arial" w:hAnsi="Arial" w:cs="Arial"/>
          <w:sz w:val="20"/>
          <w:szCs w:val="20"/>
        </w:rPr>
        <w:t>a cơ quan nhà nư</w:t>
      </w:r>
      <w:r w:rsidRPr="00C14145">
        <w:rPr>
          <w:rFonts w:ascii="Arial" w:hAnsi="Arial" w:cs="Arial"/>
          <w:sz w:val="20"/>
          <w:szCs w:val="20"/>
        </w:rPr>
        <w:t>ớ</w:t>
      </w:r>
      <w:r w:rsidRPr="00C14145">
        <w:rPr>
          <w:rFonts w:ascii="Arial" w:hAnsi="Arial" w:cs="Arial"/>
          <w:sz w:val="20"/>
          <w:szCs w:val="20"/>
        </w:rPr>
        <w:t>c.</w:t>
      </w:r>
    </w:p>
    <w:p w14:paraId="7C26610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w:t>
      </w:r>
      <w:r w:rsidRPr="00C14145">
        <w:rPr>
          <w:rFonts w:ascii="Arial" w:hAnsi="Arial" w:cs="Arial"/>
          <w:sz w:val="20"/>
          <w:szCs w:val="20"/>
        </w:rPr>
        <w:t>ả</w:t>
      </w:r>
      <w:r w:rsidRPr="00C14145">
        <w:rPr>
          <w:rFonts w:ascii="Arial" w:hAnsi="Arial" w:cs="Arial"/>
          <w:sz w:val="20"/>
          <w:szCs w:val="20"/>
        </w:rPr>
        <w:t>n lý và v</w:t>
      </w:r>
      <w:r w:rsidRPr="00C14145">
        <w:rPr>
          <w:rFonts w:ascii="Arial" w:hAnsi="Arial" w:cs="Arial"/>
          <w:sz w:val="20"/>
          <w:szCs w:val="20"/>
        </w:rPr>
        <w:t>ậ</w:t>
      </w:r>
      <w:r w:rsidRPr="00C14145">
        <w:rPr>
          <w:rFonts w:ascii="Arial" w:hAnsi="Arial" w:cs="Arial"/>
          <w:sz w:val="20"/>
          <w:szCs w:val="20"/>
        </w:rPr>
        <w:t>n hành H</w:t>
      </w:r>
      <w:r w:rsidRPr="00C14145">
        <w:rPr>
          <w:rFonts w:ascii="Arial" w:hAnsi="Arial" w:cs="Arial"/>
          <w:sz w:val="20"/>
          <w:szCs w:val="20"/>
        </w:rPr>
        <w:t>ệ</w:t>
      </w:r>
      <w:r w:rsidRPr="00C14145">
        <w:rPr>
          <w:rFonts w:ascii="Arial" w:hAnsi="Arial" w:cs="Arial"/>
          <w:sz w:val="20"/>
          <w:szCs w:val="20"/>
        </w:rPr>
        <w:t xml:space="preserve"> th</w:t>
      </w:r>
      <w:r w:rsidRPr="00C14145">
        <w:rPr>
          <w:rFonts w:ascii="Arial" w:hAnsi="Arial" w:cs="Arial"/>
          <w:sz w:val="20"/>
          <w:szCs w:val="20"/>
        </w:rPr>
        <w:t>ố</w:t>
      </w:r>
      <w:r w:rsidRPr="00C14145">
        <w:rPr>
          <w:rFonts w:ascii="Arial" w:hAnsi="Arial" w:cs="Arial"/>
          <w:sz w:val="20"/>
          <w:szCs w:val="20"/>
        </w:rPr>
        <w:t>ng thông tin EPR qu</w:t>
      </w:r>
      <w:r w:rsidRPr="00C14145">
        <w:rPr>
          <w:rFonts w:ascii="Arial" w:hAnsi="Arial" w:cs="Arial"/>
          <w:sz w:val="20"/>
          <w:szCs w:val="20"/>
        </w:rPr>
        <w:t>ố</w:t>
      </w:r>
      <w:r w:rsidRPr="00C14145">
        <w:rPr>
          <w:rFonts w:ascii="Arial" w:hAnsi="Arial" w:cs="Arial"/>
          <w:sz w:val="20"/>
          <w:szCs w:val="20"/>
        </w:rPr>
        <w:t>c gia; ch</w:t>
      </w:r>
      <w:r w:rsidRPr="00C14145">
        <w:rPr>
          <w:rFonts w:ascii="Arial" w:hAnsi="Arial" w:cs="Arial"/>
          <w:sz w:val="20"/>
          <w:szCs w:val="20"/>
        </w:rPr>
        <w:t>ủ</w:t>
      </w:r>
      <w:r w:rsidRPr="00C14145">
        <w:rPr>
          <w:rFonts w:ascii="Arial" w:hAnsi="Arial" w:cs="Arial"/>
          <w:sz w:val="20"/>
          <w:szCs w:val="20"/>
        </w:rPr>
        <w:t xml:space="preserve"> trì, ph</w:t>
      </w:r>
      <w:r w:rsidRPr="00C14145">
        <w:rPr>
          <w:rFonts w:ascii="Arial" w:hAnsi="Arial" w:cs="Arial"/>
          <w:sz w:val="20"/>
          <w:szCs w:val="20"/>
        </w:rPr>
        <w:t>ố</w:t>
      </w:r>
      <w:r w:rsidRPr="00C14145">
        <w:rPr>
          <w:rFonts w:ascii="Arial" w:hAnsi="Arial" w:cs="Arial"/>
          <w:sz w:val="20"/>
          <w:szCs w:val="20"/>
        </w:rPr>
        <w:t>i h</w:t>
      </w:r>
      <w:r w:rsidRPr="00C14145">
        <w:rPr>
          <w:rFonts w:ascii="Arial" w:hAnsi="Arial" w:cs="Arial"/>
          <w:sz w:val="20"/>
          <w:szCs w:val="20"/>
        </w:rPr>
        <w:t>ợ</w:t>
      </w:r>
      <w:r w:rsidRPr="00C14145">
        <w:rPr>
          <w:rFonts w:ascii="Arial" w:hAnsi="Arial" w:cs="Arial"/>
          <w:sz w:val="20"/>
          <w:szCs w:val="20"/>
        </w:rPr>
        <w:t>p v</w:t>
      </w:r>
      <w:r w:rsidRPr="00C14145">
        <w:rPr>
          <w:rFonts w:ascii="Arial" w:hAnsi="Arial" w:cs="Arial"/>
          <w:sz w:val="20"/>
          <w:szCs w:val="20"/>
        </w:rPr>
        <w:t>ớ</w:t>
      </w:r>
      <w:r w:rsidRPr="00C14145">
        <w:rPr>
          <w:rFonts w:ascii="Arial" w:hAnsi="Arial" w:cs="Arial"/>
          <w:sz w:val="20"/>
          <w:szCs w:val="20"/>
        </w:rPr>
        <w:t>i các b</w:t>
      </w:r>
      <w:r w:rsidRPr="00C14145">
        <w:rPr>
          <w:rFonts w:ascii="Arial" w:hAnsi="Arial" w:cs="Arial"/>
          <w:sz w:val="20"/>
          <w:szCs w:val="20"/>
        </w:rPr>
        <w:t>ộ</w:t>
      </w:r>
      <w:r w:rsidRPr="00C14145">
        <w:rPr>
          <w:rFonts w:ascii="Arial" w:hAnsi="Arial" w:cs="Arial"/>
          <w:sz w:val="20"/>
          <w:szCs w:val="20"/>
        </w:rPr>
        <w:t>, ngành có liên quan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ụ</w:t>
      </w:r>
      <w:r w:rsidRPr="00C14145">
        <w:rPr>
          <w:rFonts w:ascii="Arial" w:hAnsi="Arial" w:cs="Arial"/>
          <w:sz w:val="20"/>
          <w:szCs w:val="20"/>
        </w:rPr>
        <w:t xml:space="preserve"> th</w:t>
      </w:r>
      <w:r w:rsidRPr="00C14145">
        <w:rPr>
          <w:rFonts w:ascii="Arial" w:hAnsi="Arial" w:cs="Arial"/>
          <w:sz w:val="20"/>
          <w:szCs w:val="20"/>
        </w:rPr>
        <w:t>ể</w:t>
      </w:r>
      <w:r w:rsidRPr="00C14145">
        <w:rPr>
          <w:rFonts w:ascii="Arial" w:hAnsi="Arial" w:cs="Arial"/>
          <w:sz w:val="20"/>
          <w:szCs w:val="20"/>
        </w:rPr>
        <w:t xml:space="preserve"> v</w:t>
      </w:r>
      <w:r w:rsidRPr="00C14145">
        <w:rPr>
          <w:rFonts w:ascii="Arial" w:hAnsi="Arial" w:cs="Arial"/>
          <w:sz w:val="20"/>
          <w:szCs w:val="20"/>
        </w:rPr>
        <w:t>ề</w:t>
      </w:r>
      <w:r w:rsidRPr="00C14145">
        <w:rPr>
          <w:rFonts w:ascii="Arial" w:hAnsi="Arial" w:cs="Arial"/>
          <w:sz w:val="20"/>
          <w:szCs w:val="20"/>
        </w:rPr>
        <w:t xml:space="preserve"> n</w:t>
      </w:r>
      <w:r w:rsidRPr="00C14145">
        <w:rPr>
          <w:rFonts w:ascii="Arial" w:hAnsi="Arial" w:cs="Arial"/>
          <w:sz w:val="20"/>
          <w:szCs w:val="20"/>
        </w:rPr>
        <w:t>ộ</w:t>
      </w:r>
      <w:r w:rsidRPr="00C14145">
        <w:rPr>
          <w:rFonts w:ascii="Arial" w:hAnsi="Arial" w:cs="Arial"/>
          <w:sz w:val="20"/>
          <w:szCs w:val="20"/>
        </w:rPr>
        <w:t>i dung d</w:t>
      </w:r>
      <w:r w:rsidRPr="00C14145">
        <w:rPr>
          <w:rFonts w:ascii="Arial" w:hAnsi="Arial" w:cs="Arial"/>
          <w:sz w:val="20"/>
          <w:szCs w:val="20"/>
        </w:rPr>
        <w:t>ữ</w:t>
      </w:r>
      <w:r w:rsidRPr="00C14145">
        <w:rPr>
          <w:rFonts w:ascii="Arial" w:hAnsi="Arial" w:cs="Arial"/>
          <w:sz w:val="20"/>
          <w:szCs w:val="20"/>
        </w:rPr>
        <w:t xml:space="preserve"> li</w:t>
      </w:r>
      <w:r w:rsidRPr="00C14145">
        <w:rPr>
          <w:rFonts w:ascii="Arial" w:hAnsi="Arial" w:cs="Arial"/>
          <w:sz w:val="20"/>
          <w:szCs w:val="20"/>
        </w:rPr>
        <w:t>ệ</w:t>
      </w:r>
      <w:r w:rsidRPr="00C14145">
        <w:rPr>
          <w:rFonts w:ascii="Arial" w:hAnsi="Arial" w:cs="Arial"/>
          <w:sz w:val="20"/>
          <w:szCs w:val="20"/>
        </w:rPr>
        <w:t>u đư</w:t>
      </w:r>
      <w:r w:rsidRPr="00C14145">
        <w:rPr>
          <w:rFonts w:ascii="Arial" w:hAnsi="Arial" w:cs="Arial"/>
          <w:sz w:val="20"/>
          <w:szCs w:val="20"/>
        </w:rPr>
        <w:t>ợ</w:t>
      </w:r>
      <w:r w:rsidRPr="00C14145">
        <w:rPr>
          <w:rFonts w:ascii="Arial" w:hAnsi="Arial" w:cs="Arial"/>
          <w:sz w:val="20"/>
          <w:szCs w:val="20"/>
        </w:rPr>
        <w:t>c chia s</w:t>
      </w:r>
      <w:r w:rsidRPr="00C14145">
        <w:rPr>
          <w:rFonts w:ascii="Arial" w:hAnsi="Arial" w:cs="Arial"/>
          <w:sz w:val="20"/>
          <w:szCs w:val="20"/>
        </w:rPr>
        <w:t>ẻ</w:t>
      </w:r>
      <w:r w:rsidRPr="00C14145">
        <w:rPr>
          <w:rFonts w:ascii="Arial" w:hAnsi="Arial" w:cs="Arial"/>
          <w:sz w:val="20"/>
          <w:szCs w:val="20"/>
        </w:rPr>
        <w:t>, tiêu chu</w:t>
      </w:r>
      <w:r w:rsidRPr="00C14145">
        <w:rPr>
          <w:rFonts w:ascii="Arial" w:hAnsi="Arial" w:cs="Arial"/>
          <w:sz w:val="20"/>
          <w:szCs w:val="20"/>
        </w:rPr>
        <w:t>ẩ</w:t>
      </w:r>
      <w:r w:rsidRPr="00C14145">
        <w:rPr>
          <w:rFonts w:ascii="Arial" w:hAnsi="Arial" w:cs="Arial"/>
          <w:sz w:val="20"/>
          <w:szCs w:val="20"/>
        </w:rPr>
        <w:t>n k</w:t>
      </w:r>
      <w:r w:rsidRPr="00C14145">
        <w:rPr>
          <w:rFonts w:ascii="Arial" w:hAnsi="Arial" w:cs="Arial"/>
          <w:sz w:val="20"/>
          <w:szCs w:val="20"/>
        </w:rPr>
        <w:t>ỹ</w:t>
      </w:r>
      <w:r w:rsidRPr="00C14145">
        <w:rPr>
          <w:rFonts w:ascii="Arial" w:hAnsi="Arial" w:cs="Arial"/>
          <w:sz w:val="20"/>
          <w:szCs w:val="20"/>
        </w:rPr>
        <w:t xml:space="preserve"> thu</w:t>
      </w:r>
      <w:r w:rsidRPr="00C14145">
        <w:rPr>
          <w:rFonts w:ascii="Arial" w:hAnsi="Arial" w:cs="Arial"/>
          <w:sz w:val="20"/>
          <w:szCs w:val="20"/>
        </w:rPr>
        <w:t>ậ</w:t>
      </w:r>
      <w:r w:rsidRPr="00C14145">
        <w:rPr>
          <w:rFonts w:ascii="Arial" w:hAnsi="Arial" w:cs="Arial"/>
          <w:sz w:val="20"/>
          <w:szCs w:val="20"/>
        </w:rPr>
        <w:t>t, quy trình và phương th</w:t>
      </w:r>
      <w:r w:rsidRPr="00C14145">
        <w:rPr>
          <w:rFonts w:ascii="Arial" w:hAnsi="Arial" w:cs="Arial"/>
          <w:sz w:val="20"/>
          <w:szCs w:val="20"/>
        </w:rPr>
        <w:t>ứ</w:t>
      </w:r>
      <w:r w:rsidRPr="00C14145">
        <w:rPr>
          <w:rFonts w:ascii="Arial" w:hAnsi="Arial" w:cs="Arial"/>
          <w:sz w:val="20"/>
          <w:szCs w:val="20"/>
        </w:rPr>
        <w:t>c k</w:t>
      </w:r>
      <w:r w:rsidRPr="00C14145">
        <w:rPr>
          <w:rFonts w:ascii="Arial" w:hAnsi="Arial" w:cs="Arial"/>
          <w:sz w:val="20"/>
          <w:szCs w:val="20"/>
        </w:rPr>
        <w:t>ế</w:t>
      </w:r>
      <w:r w:rsidRPr="00C14145">
        <w:rPr>
          <w:rFonts w:ascii="Arial" w:hAnsi="Arial" w:cs="Arial"/>
          <w:sz w:val="20"/>
          <w:szCs w:val="20"/>
        </w:rPr>
        <w:t>t n</w:t>
      </w:r>
      <w:r w:rsidRPr="00C14145">
        <w:rPr>
          <w:rFonts w:ascii="Arial" w:hAnsi="Arial" w:cs="Arial"/>
          <w:sz w:val="20"/>
          <w:szCs w:val="20"/>
        </w:rPr>
        <w:t>ố</w:t>
      </w:r>
      <w:r w:rsidRPr="00C14145">
        <w:rPr>
          <w:rFonts w:ascii="Arial" w:hAnsi="Arial" w:cs="Arial"/>
          <w:sz w:val="20"/>
          <w:szCs w:val="20"/>
        </w:rPr>
        <w:t>i, b</w:t>
      </w:r>
      <w:r w:rsidRPr="00C14145">
        <w:rPr>
          <w:rFonts w:ascii="Arial" w:hAnsi="Arial" w:cs="Arial"/>
          <w:sz w:val="20"/>
          <w:szCs w:val="20"/>
        </w:rPr>
        <w:t>ả</w:t>
      </w:r>
      <w:r w:rsidRPr="00C14145">
        <w:rPr>
          <w:rFonts w:ascii="Arial" w:hAnsi="Arial" w:cs="Arial"/>
          <w:sz w:val="20"/>
          <w:szCs w:val="20"/>
        </w:rPr>
        <w:t>o đ</w:t>
      </w:r>
      <w:r w:rsidRPr="00C14145">
        <w:rPr>
          <w:rFonts w:ascii="Arial" w:hAnsi="Arial" w:cs="Arial"/>
          <w:sz w:val="20"/>
          <w:szCs w:val="20"/>
        </w:rPr>
        <w:t>ả</w:t>
      </w:r>
      <w:r w:rsidRPr="00C14145">
        <w:rPr>
          <w:rFonts w:ascii="Arial" w:hAnsi="Arial" w:cs="Arial"/>
          <w:sz w:val="20"/>
          <w:szCs w:val="20"/>
        </w:rPr>
        <w:t>m th</w:t>
      </w:r>
      <w:r w:rsidRPr="00C14145">
        <w:rPr>
          <w:rFonts w:ascii="Arial" w:hAnsi="Arial" w:cs="Arial"/>
          <w:sz w:val="20"/>
          <w:szCs w:val="20"/>
        </w:rPr>
        <w:t>ố</w:t>
      </w:r>
      <w:r w:rsidRPr="00C14145">
        <w:rPr>
          <w:rFonts w:ascii="Arial" w:hAnsi="Arial" w:cs="Arial"/>
          <w:sz w:val="20"/>
          <w:szCs w:val="20"/>
        </w:rPr>
        <w:t>ng nh</w:t>
      </w:r>
      <w:r w:rsidRPr="00C14145">
        <w:rPr>
          <w:rFonts w:ascii="Arial" w:hAnsi="Arial" w:cs="Arial"/>
          <w:sz w:val="20"/>
          <w:szCs w:val="20"/>
        </w:rPr>
        <w:t>ấ</w:t>
      </w:r>
      <w:r w:rsidRPr="00C14145">
        <w:rPr>
          <w:rFonts w:ascii="Arial" w:hAnsi="Arial" w:cs="Arial"/>
          <w:sz w:val="20"/>
          <w:szCs w:val="20"/>
        </w:rPr>
        <w:t>t, an toàn và b</w:t>
      </w:r>
      <w:r w:rsidRPr="00C14145">
        <w:rPr>
          <w:rFonts w:ascii="Arial" w:hAnsi="Arial" w:cs="Arial"/>
          <w:sz w:val="20"/>
          <w:szCs w:val="20"/>
        </w:rPr>
        <w:t>ả</w:t>
      </w:r>
      <w:r w:rsidRPr="00C14145">
        <w:rPr>
          <w:rFonts w:ascii="Arial" w:hAnsi="Arial" w:cs="Arial"/>
          <w:sz w:val="20"/>
          <w:szCs w:val="20"/>
        </w:rPr>
        <w:t>o m</w:t>
      </w:r>
      <w:r w:rsidRPr="00C14145">
        <w:rPr>
          <w:rFonts w:ascii="Arial" w:hAnsi="Arial" w:cs="Arial"/>
          <w:sz w:val="20"/>
          <w:szCs w:val="20"/>
        </w:rPr>
        <w:t>ậ</w:t>
      </w:r>
      <w:r w:rsidRPr="00C14145">
        <w:rPr>
          <w:rFonts w:ascii="Arial" w:hAnsi="Arial" w:cs="Arial"/>
          <w:sz w:val="20"/>
          <w:szCs w:val="20"/>
        </w:rPr>
        <w:t>t thông tin trong quá trình v</w:t>
      </w:r>
      <w:r w:rsidRPr="00C14145">
        <w:rPr>
          <w:rFonts w:ascii="Arial" w:hAnsi="Arial" w:cs="Arial"/>
          <w:sz w:val="20"/>
          <w:szCs w:val="20"/>
        </w:rPr>
        <w:t>ậ</w:t>
      </w:r>
      <w:r w:rsidRPr="00C14145">
        <w:rPr>
          <w:rFonts w:ascii="Arial" w:hAnsi="Arial" w:cs="Arial"/>
          <w:sz w:val="20"/>
          <w:szCs w:val="20"/>
        </w:rPr>
        <w:t>n hành theo quy đ</w:t>
      </w:r>
      <w:r w:rsidRPr="00C14145">
        <w:rPr>
          <w:rFonts w:ascii="Arial" w:hAnsi="Arial" w:cs="Arial"/>
          <w:sz w:val="20"/>
          <w:szCs w:val="20"/>
        </w:rPr>
        <w:t>ị</w:t>
      </w:r>
      <w:r w:rsidRPr="00C14145">
        <w:rPr>
          <w:rFonts w:ascii="Arial" w:hAnsi="Arial" w:cs="Arial"/>
          <w:sz w:val="20"/>
          <w:szCs w:val="20"/>
        </w:rPr>
        <w:t>nh.</w:t>
      </w:r>
    </w:p>
    <w:p w14:paraId="67665E01"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20. T</w:t>
      </w:r>
      <w:r w:rsidRPr="00C14145">
        <w:rPr>
          <w:rFonts w:ascii="Arial" w:hAnsi="Arial" w:cs="Arial"/>
          <w:b/>
          <w:sz w:val="20"/>
          <w:szCs w:val="20"/>
        </w:rPr>
        <w:t>ổ</w:t>
      </w:r>
      <w:r w:rsidRPr="00C14145">
        <w:rPr>
          <w:rFonts w:ascii="Arial" w:hAnsi="Arial" w:cs="Arial"/>
          <w:b/>
          <w:sz w:val="20"/>
          <w:szCs w:val="20"/>
        </w:rPr>
        <w:t xml:space="preserve"> ch</w:t>
      </w:r>
      <w:r w:rsidRPr="00C14145">
        <w:rPr>
          <w:rFonts w:ascii="Arial" w:hAnsi="Arial" w:cs="Arial"/>
          <w:b/>
          <w:sz w:val="20"/>
          <w:szCs w:val="20"/>
        </w:rPr>
        <w:t>ứ</w:t>
      </w:r>
      <w:r w:rsidRPr="00C14145">
        <w:rPr>
          <w:rFonts w:ascii="Arial" w:hAnsi="Arial" w:cs="Arial"/>
          <w:b/>
          <w:sz w:val="20"/>
          <w:szCs w:val="20"/>
        </w:rPr>
        <w:t>c qu</w:t>
      </w:r>
      <w:r w:rsidRPr="00C14145">
        <w:rPr>
          <w:rFonts w:ascii="Arial" w:hAnsi="Arial" w:cs="Arial"/>
          <w:b/>
          <w:sz w:val="20"/>
          <w:szCs w:val="20"/>
        </w:rPr>
        <w:t>ả</w:t>
      </w:r>
      <w:r w:rsidRPr="00C14145">
        <w:rPr>
          <w:rFonts w:ascii="Arial" w:hAnsi="Arial" w:cs="Arial"/>
          <w:b/>
          <w:sz w:val="20"/>
          <w:szCs w:val="20"/>
        </w:rPr>
        <w:t>n lý, giám sát, h</w:t>
      </w:r>
      <w:r w:rsidRPr="00C14145">
        <w:rPr>
          <w:rFonts w:ascii="Arial" w:hAnsi="Arial" w:cs="Arial"/>
          <w:b/>
          <w:sz w:val="20"/>
          <w:szCs w:val="20"/>
        </w:rPr>
        <w:t>ỗ</w:t>
      </w:r>
      <w:r w:rsidRPr="00C14145">
        <w:rPr>
          <w:rFonts w:ascii="Arial" w:hAnsi="Arial" w:cs="Arial"/>
          <w:b/>
          <w:sz w:val="20"/>
          <w:szCs w:val="20"/>
        </w:rPr>
        <w:t xml:space="preserve"> tr</w:t>
      </w:r>
      <w:r w:rsidRPr="00C14145">
        <w:rPr>
          <w:rFonts w:ascii="Arial" w:hAnsi="Arial" w:cs="Arial"/>
          <w:b/>
          <w:sz w:val="20"/>
          <w:szCs w:val="20"/>
        </w:rPr>
        <w:t>ợ</w:t>
      </w:r>
      <w:r w:rsidRPr="00C14145">
        <w:rPr>
          <w:rFonts w:ascii="Arial" w:hAnsi="Arial" w:cs="Arial"/>
          <w:b/>
          <w:sz w:val="20"/>
          <w:szCs w:val="20"/>
        </w:rPr>
        <w:t xml:space="preserve"> vi</w:t>
      </w:r>
      <w:r w:rsidRPr="00C14145">
        <w:rPr>
          <w:rFonts w:ascii="Arial" w:hAnsi="Arial" w:cs="Arial"/>
          <w:b/>
          <w:sz w:val="20"/>
          <w:szCs w:val="20"/>
        </w:rPr>
        <w:t>ệ</w:t>
      </w:r>
      <w:r w:rsidRPr="00C14145">
        <w:rPr>
          <w:rFonts w:ascii="Arial" w:hAnsi="Arial" w:cs="Arial"/>
          <w:b/>
          <w:sz w:val="20"/>
          <w:szCs w:val="20"/>
        </w:rPr>
        <w:t>c th</w:t>
      </w:r>
      <w:r w:rsidRPr="00C14145">
        <w:rPr>
          <w:rFonts w:ascii="Arial" w:hAnsi="Arial" w:cs="Arial"/>
          <w:b/>
          <w:sz w:val="20"/>
          <w:szCs w:val="20"/>
        </w:rPr>
        <w:t>ự</w:t>
      </w:r>
      <w:r w:rsidRPr="00C14145">
        <w:rPr>
          <w:rFonts w:ascii="Arial" w:hAnsi="Arial" w:cs="Arial"/>
          <w:b/>
          <w:sz w:val="20"/>
          <w:szCs w:val="20"/>
        </w:rPr>
        <w:t>c hi</w:t>
      </w:r>
      <w:r w:rsidRPr="00C14145">
        <w:rPr>
          <w:rFonts w:ascii="Arial" w:hAnsi="Arial" w:cs="Arial"/>
          <w:b/>
          <w:sz w:val="20"/>
          <w:szCs w:val="20"/>
        </w:rPr>
        <w:t>ệ</w:t>
      </w:r>
      <w:r w:rsidRPr="00C14145">
        <w:rPr>
          <w:rFonts w:ascii="Arial" w:hAnsi="Arial" w:cs="Arial"/>
          <w:b/>
          <w:sz w:val="20"/>
          <w:szCs w:val="20"/>
        </w:rPr>
        <w:t>n trách nhi</w:t>
      </w:r>
      <w:r w:rsidRPr="00C14145">
        <w:rPr>
          <w:rFonts w:ascii="Arial" w:hAnsi="Arial" w:cs="Arial"/>
          <w:b/>
          <w:sz w:val="20"/>
          <w:szCs w:val="20"/>
        </w:rPr>
        <w:t>ệ</w:t>
      </w:r>
      <w:r w:rsidRPr="00C14145">
        <w:rPr>
          <w:rFonts w:ascii="Arial" w:hAnsi="Arial" w:cs="Arial"/>
          <w:b/>
          <w:sz w:val="20"/>
          <w:szCs w:val="20"/>
        </w:rPr>
        <w:t>m c</w:t>
      </w:r>
      <w:r w:rsidRPr="00C14145">
        <w:rPr>
          <w:rFonts w:ascii="Arial" w:hAnsi="Arial" w:cs="Arial"/>
          <w:b/>
          <w:sz w:val="20"/>
          <w:szCs w:val="20"/>
        </w:rPr>
        <w:t>ủ</w:t>
      </w:r>
      <w:r w:rsidRPr="00C14145">
        <w:rPr>
          <w:rFonts w:ascii="Arial" w:hAnsi="Arial" w:cs="Arial"/>
          <w:b/>
          <w:sz w:val="20"/>
          <w:szCs w:val="20"/>
        </w:rPr>
        <w:t>a nhà s</w:t>
      </w:r>
      <w:r w:rsidRPr="00C14145">
        <w:rPr>
          <w:rFonts w:ascii="Arial" w:hAnsi="Arial" w:cs="Arial"/>
          <w:b/>
          <w:sz w:val="20"/>
          <w:szCs w:val="20"/>
        </w:rPr>
        <w:t>ả</w:t>
      </w:r>
      <w:r w:rsidRPr="00C14145">
        <w:rPr>
          <w:rFonts w:ascii="Arial" w:hAnsi="Arial" w:cs="Arial"/>
          <w:b/>
          <w:sz w:val="20"/>
          <w:szCs w:val="20"/>
        </w:rPr>
        <w:t>n xu</w:t>
      </w:r>
      <w:r w:rsidRPr="00C14145">
        <w:rPr>
          <w:rFonts w:ascii="Arial" w:hAnsi="Arial" w:cs="Arial"/>
          <w:b/>
          <w:sz w:val="20"/>
          <w:szCs w:val="20"/>
        </w:rPr>
        <w:t>ấ</w:t>
      </w:r>
      <w:r w:rsidRPr="00C14145">
        <w:rPr>
          <w:rFonts w:ascii="Arial" w:hAnsi="Arial" w:cs="Arial"/>
          <w:b/>
          <w:sz w:val="20"/>
          <w:szCs w:val="20"/>
        </w:rPr>
        <w:t>t, nh</w:t>
      </w:r>
      <w:r w:rsidRPr="00C14145">
        <w:rPr>
          <w:rFonts w:ascii="Arial" w:hAnsi="Arial" w:cs="Arial"/>
          <w:b/>
          <w:sz w:val="20"/>
          <w:szCs w:val="20"/>
        </w:rPr>
        <w:t>ậ</w:t>
      </w:r>
      <w:r w:rsidRPr="00C14145">
        <w:rPr>
          <w:rFonts w:ascii="Arial" w:hAnsi="Arial" w:cs="Arial"/>
          <w:b/>
          <w:sz w:val="20"/>
          <w:szCs w:val="20"/>
        </w:rPr>
        <w:t>p kh</w:t>
      </w:r>
      <w:r w:rsidRPr="00C14145">
        <w:rPr>
          <w:rFonts w:ascii="Arial" w:hAnsi="Arial" w:cs="Arial"/>
          <w:b/>
          <w:sz w:val="20"/>
          <w:szCs w:val="20"/>
        </w:rPr>
        <w:t>ẩ</w:t>
      </w:r>
      <w:r w:rsidRPr="00C14145">
        <w:rPr>
          <w:rFonts w:ascii="Arial" w:hAnsi="Arial" w:cs="Arial"/>
          <w:b/>
          <w:sz w:val="20"/>
          <w:szCs w:val="20"/>
        </w:rPr>
        <w:t>u</w:t>
      </w:r>
    </w:p>
    <w:p w14:paraId="5D31396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H</w:t>
      </w:r>
      <w:r w:rsidRPr="00C14145">
        <w:rPr>
          <w:rFonts w:ascii="Arial" w:hAnsi="Arial" w:cs="Arial"/>
          <w:sz w:val="20"/>
          <w:szCs w:val="20"/>
        </w:rPr>
        <w:t>ộ</w:t>
      </w:r>
      <w:r w:rsidRPr="00C14145">
        <w:rPr>
          <w:rFonts w:ascii="Arial" w:hAnsi="Arial" w:cs="Arial"/>
          <w:sz w:val="20"/>
          <w:szCs w:val="20"/>
        </w:rPr>
        <w:t>i đ</w:t>
      </w:r>
      <w:r w:rsidRPr="00C14145">
        <w:rPr>
          <w:rFonts w:ascii="Arial" w:hAnsi="Arial" w:cs="Arial"/>
          <w:sz w:val="20"/>
          <w:szCs w:val="20"/>
        </w:rPr>
        <w:t>ồ</w:t>
      </w:r>
      <w:r w:rsidRPr="00C14145">
        <w:rPr>
          <w:rFonts w:ascii="Arial" w:hAnsi="Arial" w:cs="Arial"/>
          <w:sz w:val="20"/>
          <w:szCs w:val="20"/>
        </w:rPr>
        <w:t>ng EPR qu</w:t>
      </w:r>
      <w:r w:rsidRPr="00C14145">
        <w:rPr>
          <w:rFonts w:ascii="Arial" w:hAnsi="Arial" w:cs="Arial"/>
          <w:sz w:val="20"/>
          <w:szCs w:val="20"/>
        </w:rPr>
        <w:t>ố</w:t>
      </w:r>
      <w:r w:rsidRPr="00C14145">
        <w:rPr>
          <w:rFonts w:ascii="Arial" w:hAnsi="Arial" w:cs="Arial"/>
          <w:sz w:val="20"/>
          <w:szCs w:val="20"/>
        </w:rPr>
        <w:t>c gia có nhi</w:t>
      </w:r>
      <w:r w:rsidRPr="00C14145">
        <w:rPr>
          <w:rFonts w:ascii="Arial" w:hAnsi="Arial" w:cs="Arial"/>
          <w:sz w:val="20"/>
          <w:szCs w:val="20"/>
        </w:rPr>
        <w:t>ệ</w:t>
      </w:r>
      <w:r w:rsidRPr="00C14145">
        <w:rPr>
          <w:rFonts w:ascii="Arial" w:hAnsi="Arial" w:cs="Arial"/>
          <w:sz w:val="20"/>
          <w:szCs w:val="20"/>
        </w:rPr>
        <w:t>m v</w:t>
      </w:r>
      <w:r w:rsidRPr="00C14145">
        <w:rPr>
          <w:rFonts w:ascii="Arial" w:hAnsi="Arial" w:cs="Arial"/>
          <w:sz w:val="20"/>
          <w:szCs w:val="20"/>
        </w:rPr>
        <w:t>ụ</w:t>
      </w:r>
      <w:r w:rsidRPr="00C14145">
        <w:rPr>
          <w:rFonts w:ascii="Arial" w:hAnsi="Arial" w:cs="Arial"/>
          <w:sz w:val="20"/>
          <w:szCs w:val="20"/>
        </w:rPr>
        <w:t xml:space="preserve"> tư v</w:t>
      </w:r>
      <w:r w:rsidRPr="00C14145">
        <w:rPr>
          <w:rFonts w:ascii="Arial" w:hAnsi="Arial" w:cs="Arial"/>
          <w:sz w:val="20"/>
          <w:szCs w:val="20"/>
        </w:rPr>
        <w:t>ấ</w:t>
      </w:r>
      <w:r w:rsidRPr="00C14145">
        <w:rPr>
          <w:rFonts w:ascii="Arial" w:hAnsi="Arial" w:cs="Arial"/>
          <w:sz w:val="20"/>
          <w:szCs w:val="20"/>
        </w:rPr>
        <w:t>n, giúp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w:t>
      </w:r>
      <w:r w:rsidRPr="00C14145">
        <w:rPr>
          <w:rFonts w:ascii="Arial" w:hAnsi="Arial" w:cs="Arial"/>
          <w:sz w:val="20"/>
          <w:szCs w:val="20"/>
        </w:rPr>
        <w:t>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w:t>
      </w:r>
      <w:r w:rsidRPr="00C14145">
        <w:rPr>
          <w:rFonts w:ascii="Arial" w:hAnsi="Arial" w:cs="Arial"/>
          <w:sz w:val="20"/>
          <w:szCs w:val="20"/>
        </w:rPr>
        <w:t>ả</w:t>
      </w:r>
      <w:r w:rsidRPr="00C14145">
        <w:rPr>
          <w:rFonts w:ascii="Arial" w:hAnsi="Arial" w:cs="Arial"/>
          <w:sz w:val="20"/>
          <w:szCs w:val="20"/>
        </w:rPr>
        <w:t>n lý, giám sát,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vi</w:t>
      </w:r>
      <w:r w:rsidRPr="00C14145">
        <w:rPr>
          <w:rFonts w:ascii="Arial" w:hAnsi="Arial" w:cs="Arial"/>
          <w:sz w:val="20"/>
          <w:szCs w:val="20"/>
        </w:rPr>
        <w:t>ệ</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c</w:t>
      </w:r>
      <w:r w:rsidRPr="00C14145">
        <w:rPr>
          <w:rFonts w:ascii="Arial" w:hAnsi="Arial" w:cs="Arial"/>
          <w:sz w:val="20"/>
          <w:szCs w:val="20"/>
        </w:rPr>
        <w:t>ủ</w:t>
      </w: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và vi</w:t>
      </w:r>
      <w:r w:rsidRPr="00C14145">
        <w:rPr>
          <w:rFonts w:ascii="Arial" w:hAnsi="Arial" w:cs="Arial"/>
          <w:sz w:val="20"/>
          <w:szCs w:val="20"/>
        </w:rPr>
        <w:t>ệ</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và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w:t>
      </w:r>
    </w:p>
    <w:p w14:paraId="44734975"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quy</w:t>
      </w:r>
      <w:r w:rsidRPr="00C14145">
        <w:rPr>
          <w:rFonts w:ascii="Arial" w:hAnsi="Arial" w:cs="Arial"/>
          <w:sz w:val="20"/>
          <w:szCs w:val="20"/>
        </w:rPr>
        <w:t>ế</w:t>
      </w:r>
      <w:r w:rsidRPr="00C14145">
        <w:rPr>
          <w:rFonts w:ascii="Arial" w:hAnsi="Arial" w:cs="Arial"/>
          <w:sz w:val="20"/>
          <w:szCs w:val="20"/>
        </w:rPr>
        <w:t>t đ</w:t>
      </w:r>
      <w:r w:rsidRPr="00C14145">
        <w:rPr>
          <w:rFonts w:ascii="Arial" w:hAnsi="Arial" w:cs="Arial"/>
          <w:sz w:val="20"/>
          <w:szCs w:val="20"/>
        </w:rPr>
        <w:t>ị</w:t>
      </w:r>
      <w:r w:rsidRPr="00C14145">
        <w:rPr>
          <w:rFonts w:ascii="Arial" w:hAnsi="Arial" w:cs="Arial"/>
          <w:sz w:val="20"/>
          <w:szCs w:val="20"/>
        </w:rPr>
        <w:t>nh thành l</w:t>
      </w:r>
      <w:r w:rsidRPr="00C14145">
        <w:rPr>
          <w:rFonts w:ascii="Arial" w:hAnsi="Arial" w:cs="Arial"/>
          <w:sz w:val="20"/>
          <w:szCs w:val="20"/>
        </w:rPr>
        <w:t>ậ</w:t>
      </w:r>
      <w:r w:rsidRPr="00C14145">
        <w:rPr>
          <w:rFonts w:ascii="Arial" w:hAnsi="Arial" w:cs="Arial"/>
          <w:sz w:val="20"/>
          <w:szCs w:val="20"/>
        </w:rPr>
        <w:t>p H</w:t>
      </w:r>
      <w:r w:rsidRPr="00C14145">
        <w:rPr>
          <w:rFonts w:ascii="Arial" w:hAnsi="Arial" w:cs="Arial"/>
          <w:sz w:val="20"/>
          <w:szCs w:val="20"/>
        </w:rPr>
        <w:t>ộ</w:t>
      </w:r>
      <w:r w:rsidRPr="00C14145">
        <w:rPr>
          <w:rFonts w:ascii="Arial" w:hAnsi="Arial" w:cs="Arial"/>
          <w:sz w:val="20"/>
          <w:szCs w:val="20"/>
        </w:rPr>
        <w:t>i đ</w:t>
      </w:r>
      <w:r w:rsidRPr="00C14145">
        <w:rPr>
          <w:rFonts w:ascii="Arial" w:hAnsi="Arial" w:cs="Arial"/>
          <w:sz w:val="20"/>
          <w:szCs w:val="20"/>
        </w:rPr>
        <w:t>ồ</w:t>
      </w:r>
      <w:r w:rsidRPr="00C14145">
        <w:rPr>
          <w:rFonts w:ascii="Arial" w:hAnsi="Arial" w:cs="Arial"/>
          <w:sz w:val="20"/>
          <w:szCs w:val="20"/>
        </w:rPr>
        <w:t>ng EP</w:t>
      </w:r>
      <w:r w:rsidRPr="00C14145">
        <w:rPr>
          <w:rFonts w:ascii="Arial" w:hAnsi="Arial" w:cs="Arial"/>
          <w:sz w:val="20"/>
          <w:szCs w:val="20"/>
        </w:rPr>
        <w:t>R qu</w:t>
      </w:r>
      <w:r w:rsidRPr="00C14145">
        <w:rPr>
          <w:rFonts w:ascii="Arial" w:hAnsi="Arial" w:cs="Arial"/>
          <w:sz w:val="20"/>
          <w:szCs w:val="20"/>
        </w:rPr>
        <w:t>ố</w:t>
      </w:r>
      <w:r w:rsidRPr="00C14145">
        <w:rPr>
          <w:rFonts w:ascii="Arial" w:hAnsi="Arial" w:cs="Arial"/>
          <w:sz w:val="20"/>
          <w:szCs w:val="20"/>
        </w:rPr>
        <w:t>c gia, ban hành quy ch</w:t>
      </w:r>
      <w:r w:rsidRPr="00C14145">
        <w:rPr>
          <w:rFonts w:ascii="Arial" w:hAnsi="Arial" w:cs="Arial"/>
          <w:sz w:val="20"/>
          <w:szCs w:val="20"/>
        </w:rPr>
        <w:t>ế</w:t>
      </w:r>
      <w:r w:rsidRPr="00C14145">
        <w:rPr>
          <w:rFonts w:ascii="Arial" w:hAnsi="Arial" w:cs="Arial"/>
          <w:sz w:val="20"/>
          <w:szCs w:val="20"/>
        </w:rPr>
        <w:t xml:space="preserve">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và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c</w:t>
      </w:r>
      <w:r w:rsidRPr="00C14145">
        <w:rPr>
          <w:rFonts w:ascii="Arial" w:hAnsi="Arial" w:cs="Arial"/>
          <w:sz w:val="20"/>
          <w:szCs w:val="20"/>
        </w:rPr>
        <w:t>ủ</w:t>
      </w:r>
      <w:r w:rsidRPr="00C14145">
        <w:rPr>
          <w:rFonts w:ascii="Arial" w:hAnsi="Arial" w:cs="Arial"/>
          <w:sz w:val="20"/>
          <w:szCs w:val="20"/>
        </w:rPr>
        <w:t>a H</w:t>
      </w:r>
      <w:r w:rsidRPr="00C14145">
        <w:rPr>
          <w:rFonts w:ascii="Arial" w:hAnsi="Arial" w:cs="Arial"/>
          <w:sz w:val="20"/>
          <w:szCs w:val="20"/>
        </w:rPr>
        <w:t>ộ</w:t>
      </w:r>
      <w:r w:rsidRPr="00C14145">
        <w:rPr>
          <w:rFonts w:ascii="Arial" w:hAnsi="Arial" w:cs="Arial"/>
          <w:sz w:val="20"/>
          <w:szCs w:val="20"/>
        </w:rPr>
        <w:t>i đ</w:t>
      </w:r>
      <w:r w:rsidRPr="00C14145">
        <w:rPr>
          <w:rFonts w:ascii="Arial" w:hAnsi="Arial" w:cs="Arial"/>
          <w:sz w:val="20"/>
          <w:szCs w:val="20"/>
        </w:rPr>
        <w:t>ồ</w:t>
      </w:r>
      <w:r w:rsidRPr="00C14145">
        <w:rPr>
          <w:rFonts w:ascii="Arial" w:hAnsi="Arial" w:cs="Arial"/>
          <w:sz w:val="20"/>
          <w:szCs w:val="20"/>
        </w:rPr>
        <w:t>ng EPR qu</w:t>
      </w:r>
      <w:r w:rsidRPr="00C14145">
        <w:rPr>
          <w:rFonts w:ascii="Arial" w:hAnsi="Arial" w:cs="Arial"/>
          <w:sz w:val="20"/>
          <w:szCs w:val="20"/>
        </w:rPr>
        <w:t>ố</w:t>
      </w:r>
      <w:r w:rsidRPr="00C14145">
        <w:rPr>
          <w:rFonts w:ascii="Arial" w:hAnsi="Arial" w:cs="Arial"/>
          <w:sz w:val="20"/>
          <w:szCs w:val="20"/>
        </w:rPr>
        <w:t>c gia.</w:t>
      </w:r>
    </w:p>
    <w:p w14:paraId="025C4221" w14:textId="77777777" w:rsidR="00161129" w:rsidRPr="00C14145" w:rsidRDefault="00161129" w:rsidP="000F1506">
      <w:pPr>
        <w:spacing w:after="0" w:line="240" w:lineRule="auto"/>
        <w:jc w:val="center"/>
        <w:rPr>
          <w:rFonts w:ascii="Arial" w:hAnsi="Arial" w:cs="Arial"/>
          <w:sz w:val="20"/>
          <w:szCs w:val="20"/>
        </w:rPr>
      </w:pPr>
    </w:p>
    <w:p w14:paraId="15D5D3B7" w14:textId="77777777" w:rsidR="00A02BF1" w:rsidRPr="00C14145" w:rsidRDefault="00AF31ED" w:rsidP="000F1506">
      <w:pPr>
        <w:spacing w:after="0" w:line="240" w:lineRule="auto"/>
        <w:jc w:val="center"/>
        <w:rPr>
          <w:rFonts w:ascii="Arial" w:hAnsi="Arial" w:cs="Arial"/>
          <w:sz w:val="20"/>
          <w:szCs w:val="20"/>
        </w:rPr>
      </w:pPr>
      <w:r w:rsidRPr="00C14145">
        <w:rPr>
          <w:rFonts w:ascii="Arial" w:hAnsi="Arial" w:cs="Arial"/>
          <w:b/>
          <w:sz w:val="20"/>
          <w:szCs w:val="20"/>
        </w:rPr>
        <w:t>Chương VII</w:t>
      </w:r>
    </w:p>
    <w:p w14:paraId="4727CE86" w14:textId="77777777" w:rsidR="00A02BF1" w:rsidRPr="00C14145" w:rsidRDefault="00AF31ED" w:rsidP="000F1506">
      <w:pPr>
        <w:spacing w:after="0" w:line="240" w:lineRule="auto"/>
        <w:jc w:val="center"/>
        <w:rPr>
          <w:rFonts w:ascii="Arial" w:hAnsi="Arial" w:cs="Arial"/>
          <w:b/>
          <w:sz w:val="20"/>
          <w:szCs w:val="20"/>
        </w:rPr>
      </w:pPr>
      <w:r w:rsidRPr="00C14145">
        <w:rPr>
          <w:rFonts w:ascii="Arial" w:hAnsi="Arial" w:cs="Arial"/>
          <w:b/>
          <w:sz w:val="20"/>
          <w:szCs w:val="20"/>
        </w:rPr>
        <w:t>T</w:t>
      </w:r>
      <w:r w:rsidRPr="00C14145">
        <w:rPr>
          <w:rFonts w:ascii="Arial" w:hAnsi="Arial" w:cs="Arial"/>
          <w:b/>
          <w:sz w:val="20"/>
          <w:szCs w:val="20"/>
        </w:rPr>
        <w:t>Ổ</w:t>
      </w:r>
      <w:r w:rsidRPr="00C14145">
        <w:rPr>
          <w:rFonts w:ascii="Arial" w:hAnsi="Arial" w:cs="Arial"/>
          <w:b/>
          <w:sz w:val="20"/>
          <w:szCs w:val="20"/>
        </w:rPr>
        <w:t xml:space="preserve"> CH</w:t>
      </w:r>
      <w:r w:rsidRPr="00C14145">
        <w:rPr>
          <w:rFonts w:ascii="Arial" w:hAnsi="Arial" w:cs="Arial"/>
          <w:b/>
          <w:sz w:val="20"/>
          <w:szCs w:val="20"/>
        </w:rPr>
        <w:t>Ứ</w:t>
      </w:r>
      <w:r w:rsidRPr="00C14145">
        <w:rPr>
          <w:rFonts w:ascii="Arial" w:hAnsi="Arial" w:cs="Arial"/>
          <w:b/>
          <w:sz w:val="20"/>
          <w:szCs w:val="20"/>
        </w:rPr>
        <w:t>C TH</w:t>
      </w:r>
      <w:r w:rsidRPr="00C14145">
        <w:rPr>
          <w:rFonts w:ascii="Arial" w:hAnsi="Arial" w:cs="Arial"/>
          <w:b/>
          <w:sz w:val="20"/>
          <w:szCs w:val="20"/>
        </w:rPr>
        <w:t>Ự</w:t>
      </w:r>
      <w:r w:rsidRPr="00C14145">
        <w:rPr>
          <w:rFonts w:ascii="Arial" w:hAnsi="Arial" w:cs="Arial"/>
          <w:b/>
          <w:sz w:val="20"/>
          <w:szCs w:val="20"/>
        </w:rPr>
        <w:t>C HI</w:t>
      </w:r>
      <w:r w:rsidRPr="00C14145">
        <w:rPr>
          <w:rFonts w:ascii="Arial" w:hAnsi="Arial" w:cs="Arial"/>
          <w:b/>
          <w:sz w:val="20"/>
          <w:szCs w:val="20"/>
        </w:rPr>
        <w:t>Ệ</w:t>
      </w:r>
      <w:r w:rsidRPr="00C14145">
        <w:rPr>
          <w:rFonts w:ascii="Arial" w:hAnsi="Arial" w:cs="Arial"/>
          <w:b/>
          <w:sz w:val="20"/>
          <w:szCs w:val="20"/>
        </w:rPr>
        <w:t>N VÀ ĐI</w:t>
      </w:r>
      <w:r w:rsidRPr="00C14145">
        <w:rPr>
          <w:rFonts w:ascii="Arial" w:hAnsi="Arial" w:cs="Arial"/>
          <w:b/>
          <w:sz w:val="20"/>
          <w:szCs w:val="20"/>
        </w:rPr>
        <w:t>Ề</w:t>
      </w:r>
      <w:r w:rsidRPr="00C14145">
        <w:rPr>
          <w:rFonts w:ascii="Arial" w:hAnsi="Arial" w:cs="Arial"/>
          <w:b/>
          <w:sz w:val="20"/>
          <w:szCs w:val="20"/>
        </w:rPr>
        <w:t>U KHO</w:t>
      </w:r>
      <w:r w:rsidRPr="00C14145">
        <w:rPr>
          <w:rFonts w:ascii="Arial" w:hAnsi="Arial" w:cs="Arial"/>
          <w:b/>
          <w:sz w:val="20"/>
          <w:szCs w:val="20"/>
        </w:rPr>
        <w:t>Ả</w:t>
      </w:r>
      <w:r w:rsidRPr="00C14145">
        <w:rPr>
          <w:rFonts w:ascii="Arial" w:hAnsi="Arial" w:cs="Arial"/>
          <w:b/>
          <w:sz w:val="20"/>
          <w:szCs w:val="20"/>
        </w:rPr>
        <w:t>N THI HÀNH</w:t>
      </w:r>
    </w:p>
    <w:p w14:paraId="417D88F1" w14:textId="77777777" w:rsidR="00161129" w:rsidRPr="00C14145" w:rsidRDefault="00161129" w:rsidP="000F1506">
      <w:pPr>
        <w:spacing w:after="0" w:line="240" w:lineRule="auto"/>
        <w:jc w:val="center"/>
        <w:rPr>
          <w:rFonts w:ascii="Arial" w:hAnsi="Arial" w:cs="Arial"/>
          <w:sz w:val="20"/>
          <w:szCs w:val="20"/>
        </w:rPr>
      </w:pPr>
    </w:p>
    <w:p w14:paraId="5D2AC99D"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21. T</w:t>
      </w:r>
      <w:r w:rsidRPr="00C14145">
        <w:rPr>
          <w:rFonts w:ascii="Arial" w:hAnsi="Arial" w:cs="Arial"/>
          <w:b/>
          <w:sz w:val="20"/>
          <w:szCs w:val="20"/>
        </w:rPr>
        <w:t>ổ</w:t>
      </w:r>
      <w:r w:rsidRPr="00C14145">
        <w:rPr>
          <w:rFonts w:ascii="Arial" w:hAnsi="Arial" w:cs="Arial"/>
          <w:b/>
          <w:sz w:val="20"/>
          <w:szCs w:val="20"/>
        </w:rPr>
        <w:t xml:space="preserve"> ch</w:t>
      </w:r>
      <w:r w:rsidRPr="00C14145">
        <w:rPr>
          <w:rFonts w:ascii="Arial" w:hAnsi="Arial" w:cs="Arial"/>
          <w:b/>
          <w:sz w:val="20"/>
          <w:szCs w:val="20"/>
        </w:rPr>
        <w:t>ứ</w:t>
      </w:r>
      <w:r w:rsidRPr="00C14145">
        <w:rPr>
          <w:rFonts w:ascii="Arial" w:hAnsi="Arial" w:cs="Arial"/>
          <w:b/>
          <w:sz w:val="20"/>
          <w:szCs w:val="20"/>
        </w:rPr>
        <w:t>c th</w:t>
      </w:r>
      <w:r w:rsidRPr="00C14145">
        <w:rPr>
          <w:rFonts w:ascii="Arial" w:hAnsi="Arial" w:cs="Arial"/>
          <w:b/>
          <w:sz w:val="20"/>
          <w:szCs w:val="20"/>
        </w:rPr>
        <w:t>ự</w:t>
      </w:r>
      <w:r w:rsidRPr="00C14145">
        <w:rPr>
          <w:rFonts w:ascii="Arial" w:hAnsi="Arial" w:cs="Arial"/>
          <w:b/>
          <w:sz w:val="20"/>
          <w:szCs w:val="20"/>
        </w:rPr>
        <w:t>c hi</w:t>
      </w:r>
      <w:r w:rsidRPr="00C14145">
        <w:rPr>
          <w:rFonts w:ascii="Arial" w:hAnsi="Arial" w:cs="Arial"/>
          <w:b/>
          <w:sz w:val="20"/>
          <w:szCs w:val="20"/>
        </w:rPr>
        <w:t>ệ</w:t>
      </w:r>
      <w:r w:rsidRPr="00C14145">
        <w:rPr>
          <w:rFonts w:ascii="Arial" w:hAnsi="Arial" w:cs="Arial"/>
          <w:b/>
          <w:sz w:val="20"/>
          <w:szCs w:val="20"/>
        </w:rPr>
        <w:t>n</w:t>
      </w:r>
    </w:p>
    <w:p w14:paraId="4D856B32"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có trách nhi</w:t>
      </w:r>
      <w:r w:rsidRPr="00C14145">
        <w:rPr>
          <w:rFonts w:ascii="Arial" w:hAnsi="Arial" w:cs="Arial"/>
          <w:sz w:val="20"/>
          <w:szCs w:val="20"/>
        </w:rPr>
        <w:t>ệ</w:t>
      </w:r>
      <w:r w:rsidRPr="00C14145">
        <w:rPr>
          <w:rFonts w:ascii="Arial" w:hAnsi="Arial" w:cs="Arial"/>
          <w:sz w:val="20"/>
          <w:szCs w:val="20"/>
        </w:rPr>
        <w:t>m ch</w:t>
      </w:r>
      <w:r w:rsidRPr="00C14145">
        <w:rPr>
          <w:rFonts w:ascii="Arial" w:hAnsi="Arial" w:cs="Arial"/>
          <w:sz w:val="20"/>
          <w:szCs w:val="20"/>
        </w:rPr>
        <w:t>ủ</w:t>
      </w:r>
      <w:r w:rsidRPr="00C14145">
        <w:rPr>
          <w:rFonts w:ascii="Arial" w:hAnsi="Arial" w:cs="Arial"/>
          <w:sz w:val="20"/>
          <w:szCs w:val="20"/>
        </w:rPr>
        <w:t xml:space="preserve"> trì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các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w:t>
      </w:r>
      <w:r w:rsidRPr="00C14145">
        <w:rPr>
          <w:rFonts w:ascii="Arial" w:hAnsi="Arial" w:cs="Arial"/>
          <w:sz w:val="20"/>
          <w:szCs w:val="20"/>
        </w:rPr>
        <w:t>h này.</w:t>
      </w:r>
    </w:p>
    <w:p w14:paraId="126E2AD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lastRenderedPageBreak/>
        <w:t>2.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có trách nhi</w:t>
      </w:r>
      <w:r w:rsidRPr="00C14145">
        <w:rPr>
          <w:rFonts w:ascii="Arial" w:hAnsi="Arial" w:cs="Arial"/>
          <w:sz w:val="20"/>
          <w:szCs w:val="20"/>
        </w:rPr>
        <w:t>ệ</w:t>
      </w:r>
      <w:r w:rsidRPr="00C14145">
        <w:rPr>
          <w:rFonts w:ascii="Arial" w:hAnsi="Arial" w:cs="Arial"/>
          <w:sz w:val="20"/>
          <w:szCs w:val="20"/>
        </w:rPr>
        <w:t>m:</w:t>
      </w:r>
    </w:p>
    <w:p w14:paraId="276F47FD"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Ti</w:t>
      </w:r>
      <w:r w:rsidRPr="00C14145">
        <w:rPr>
          <w:rFonts w:ascii="Arial" w:hAnsi="Arial" w:cs="Arial"/>
          <w:sz w:val="20"/>
          <w:szCs w:val="20"/>
        </w:rPr>
        <w:t>ế</w:t>
      </w:r>
      <w:r w:rsidRPr="00C14145">
        <w:rPr>
          <w:rFonts w:ascii="Arial" w:hAnsi="Arial" w:cs="Arial"/>
          <w:sz w:val="20"/>
          <w:szCs w:val="20"/>
        </w:rPr>
        <w:t>p nh</w:t>
      </w:r>
      <w:r w:rsidRPr="00C14145">
        <w:rPr>
          <w:rFonts w:ascii="Arial" w:hAnsi="Arial" w:cs="Arial"/>
          <w:sz w:val="20"/>
          <w:szCs w:val="20"/>
        </w:rPr>
        <w:t>ậ</w:t>
      </w:r>
      <w:r w:rsidRPr="00C14145">
        <w:rPr>
          <w:rFonts w:ascii="Arial" w:hAnsi="Arial" w:cs="Arial"/>
          <w:sz w:val="20"/>
          <w:szCs w:val="20"/>
        </w:rPr>
        <w:t>n, qu</w:t>
      </w:r>
      <w:r w:rsidRPr="00C14145">
        <w:rPr>
          <w:rFonts w:ascii="Arial" w:hAnsi="Arial" w:cs="Arial"/>
          <w:sz w:val="20"/>
          <w:szCs w:val="20"/>
        </w:rPr>
        <w:t>ả</w:t>
      </w:r>
      <w:r w:rsidRPr="00C14145">
        <w:rPr>
          <w:rFonts w:ascii="Arial" w:hAnsi="Arial" w:cs="Arial"/>
          <w:sz w:val="20"/>
          <w:szCs w:val="20"/>
        </w:rPr>
        <w:t>n lý,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ti</w:t>
      </w:r>
      <w:r w:rsidRPr="00C14145">
        <w:rPr>
          <w:rFonts w:ascii="Arial" w:hAnsi="Arial" w:cs="Arial"/>
          <w:sz w:val="20"/>
          <w:szCs w:val="20"/>
        </w:rPr>
        <w:t>ề</w:t>
      </w:r>
      <w:r w:rsidRPr="00C14145">
        <w:rPr>
          <w:rFonts w:ascii="Arial" w:hAnsi="Arial" w:cs="Arial"/>
          <w:sz w:val="20"/>
          <w:szCs w:val="20"/>
        </w:rPr>
        <w:t>n đóng góp tài chính đ</w:t>
      </w:r>
      <w:r w:rsidRPr="00C14145">
        <w:rPr>
          <w:rFonts w:ascii="Arial" w:hAnsi="Arial" w:cs="Arial"/>
          <w:sz w:val="20"/>
          <w:szCs w:val="20"/>
        </w:rPr>
        <w:t>ể</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và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công khai, minh b</w:t>
      </w:r>
      <w:r w:rsidRPr="00C14145">
        <w:rPr>
          <w:rFonts w:ascii="Arial" w:hAnsi="Arial" w:cs="Arial"/>
          <w:sz w:val="20"/>
          <w:szCs w:val="20"/>
        </w:rPr>
        <w:t>ạ</w:t>
      </w:r>
      <w:r w:rsidRPr="00C14145">
        <w:rPr>
          <w:rFonts w:ascii="Arial" w:hAnsi="Arial" w:cs="Arial"/>
          <w:sz w:val="20"/>
          <w:szCs w:val="20"/>
        </w:rPr>
        <w:t>ch, đúng m</w:t>
      </w:r>
      <w:r w:rsidRPr="00C14145">
        <w:rPr>
          <w:rFonts w:ascii="Arial" w:hAnsi="Arial" w:cs="Arial"/>
          <w:sz w:val="20"/>
          <w:szCs w:val="20"/>
        </w:rPr>
        <w:t>ụ</w:t>
      </w:r>
      <w:r w:rsidRPr="00C14145">
        <w:rPr>
          <w:rFonts w:ascii="Arial" w:hAnsi="Arial" w:cs="Arial"/>
          <w:sz w:val="20"/>
          <w:szCs w:val="20"/>
        </w:rPr>
        <w:t>c đích;</w:t>
      </w:r>
    </w:p>
    <w:p w14:paraId="7329775E"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Trư</w:t>
      </w:r>
      <w:r w:rsidRPr="00C14145">
        <w:rPr>
          <w:rFonts w:ascii="Arial" w:hAnsi="Arial" w:cs="Arial"/>
          <w:sz w:val="20"/>
          <w:szCs w:val="20"/>
        </w:rPr>
        <w:t>ớ</w:t>
      </w:r>
      <w:r w:rsidRPr="00C14145">
        <w:rPr>
          <w:rFonts w:ascii="Arial" w:hAnsi="Arial" w:cs="Arial"/>
          <w:sz w:val="20"/>
          <w:szCs w:val="20"/>
        </w:rPr>
        <w:t>c ngày 01 tháng 4 h</w:t>
      </w:r>
      <w:r w:rsidRPr="00C14145">
        <w:rPr>
          <w:rFonts w:ascii="Arial" w:hAnsi="Arial" w:cs="Arial"/>
          <w:sz w:val="20"/>
          <w:szCs w:val="20"/>
        </w:rPr>
        <w:t>ằ</w:t>
      </w:r>
      <w:r w:rsidRPr="00C14145">
        <w:rPr>
          <w:rFonts w:ascii="Arial" w:hAnsi="Arial" w:cs="Arial"/>
          <w:sz w:val="20"/>
          <w:szCs w:val="20"/>
        </w:rPr>
        <w:t xml:space="preserve">ng </w:t>
      </w:r>
      <w:r w:rsidRPr="00C14145">
        <w:rPr>
          <w:rFonts w:ascii="Arial" w:hAnsi="Arial" w:cs="Arial"/>
          <w:sz w:val="20"/>
          <w:szCs w:val="20"/>
        </w:rPr>
        <w:t>năm, báo cáo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ộ</w:t>
      </w:r>
      <w:r w:rsidRPr="00C14145">
        <w:rPr>
          <w:rFonts w:ascii="Arial" w:hAnsi="Arial" w:cs="Arial"/>
          <w:sz w:val="20"/>
          <w:szCs w:val="20"/>
        </w:rPr>
        <w:t>i đ</w:t>
      </w:r>
      <w:r w:rsidRPr="00C14145">
        <w:rPr>
          <w:rFonts w:ascii="Arial" w:hAnsi="Arial" w:cs="Arial"/>
          <w:sz w:val="20"/>
          <w:szCs w:val="20"/>
        </w:rPr>
        <w:t>ồ</w:t>
      </w:r>
      <w:r w:rsidRPr="00C14145">
        <w:rPr>
          <w:rFonts w:ascii="Arial" w:hAnsi="Arial" w:cs="Arial"/>
          <w:sz w:val="20"/>
          <w:szCs w:val="20"/>
        </w:rPr>
        <w:t>ng EPR qu</w:t>
      </w:r>
      <w:r w:rsidRPr="00C14145">
        <w:rPr>
          <w:rFonts w:ascii="Arial" w:hAnsi="Arial" w:cs="Arial"/>
          <w:sz w:val="20"/>
          <w:szCs w:val="20"/>
        </w:rPr>
        <w:t>ố</w:t>
      </w:r>
      <w:r w:rsidRPr="00C14145">
        <w:rPr>
          <w:rFonts w:ascii="Arial" w:hAnsi="Arial" w:cs="Arial"/>
          <w:sz w:val="20"/>
          <w:szCs w:val="20"/>
        </w:rPr>
        <w:t>c gia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ti</w:t>
      </w:r>
      <w:r w:rsidRPr="00C14145">
        <w:rPr>
          <w:rFonts w:ascii="Arial" w:hAnsi="Arial" w:cs="Arial"/>
          <w:sz w:val="20"/>
          <w:szCs w:val="20"/>
        </w:rPr>
        <w:t>ế</w:t>
      </w:r>
      <w:r w:rsidRPr="00C14145">
        <w:rPr>
          <w:rFonts w:ascii="Arial" w:hAnsi="Arial" w:cs="Arial"/>
          <w:sz w:val="20"/>
          <w:szCs w:val="20"/>
        </w:rPr>
        <w:t>p nh</w:t>
      </w:r>
      <w:r w:rsidRPr="00C14145">
        <w:rPr>
          <w:rFonts w:ascii="Arial" w:hAnsi="Arial" w:cs="Arial"/>
          <w:sz w:val="20"/>
          <w:szCs w:val="20"/>
        </w:rPr>
        <w:t>ậ</w:t>
      </w:r>
      <w:r w:rsidRPr="00C14145">
        <w:rPr>
          <w:rFonts w:ascii="Arial" w:hAnsi="Arial" w:cs="Arial"/>
          <w:sz w:val="20"/>
          <w:szCs w:val="20"/>
        </w:rPr>
        <w:t>n,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đóng góp tài chính c</w:t>
      </w:r>
      <w:r w:rsidRPr="00C14145">
        <w:rPr>
          <w:rFonts w:ascii="Arial" w:hAnsi="Arial" w:cs="Arial"/>
          <w:sz w:val="20"/>
          <w:szCs w:val="20"/>
        </w:rPr>
        <w:t>ủ</w:t>
      </w:r>
      <w:r w:rsidRPr="00C14145">
        <w:rPr>
          <w:rFonts w:ascii="Arial" w:hAnsi="Arial" w:cs="Arial"/>
          <w:sz w:val="20"/>
          <w:szCs w:val="20"/>
        </w:rPr>
        <w:t>a năm li</w:t>
      </w:r>
      <w:r w:rsidRPr="00C14145">
        <w:rPr>
          <w:rFonts w:ascii="Arial" w:hAnsi="Arial" w:cs="Arial"/>
          <w:sz w:val="20"/>
          <w:szCs w:val="20"/>
        </w:rPr>
        <w:t>ề</w:t>
      </w:r>
      <w:r w:rsidRPr="00C14145">
        <w:rPr>
          <w:rFonts w:ascii="Arial" w:hAnsi="Arial" w:cs="Arial"/>
          <w:sz w:val="20"/>
          <w:szCs w:val="20"/>
        </w:rPr>
        <w:t>n trư</w:t>
      </w:r>
      <w:r w:rsidRPr="00C14145">
        <w:rPr>
          <w:rFonts w:ascii="Arial" w:hAnsi="Arial" w:cs="Arial"/>
          <w:sz w:val="20"/>
          <w:szCs w:val="20"/>
        </w:rPr>
        <w:t>ớ</w:t>
      </w:r>
      <w:r w:rsidRPr="00C14145">
        <w:rPr>
          <w:rFonts w:ascii="Arial" w:hAnsi="Arial" w:cs="Arial"/>
          <w:sz w:val="20"/>
          <w:szCs w:val="20"/>
        </w:rPr>
        <w:t>c, đ</w:t>
      </w:r>
      <w:r w:rsidRPr="00C14145">
        <w:rPr>
          <w:rFonts w:ascii="Arial" w:hAnsi="Arial" w:cs="Arial"/>
          <w:sz w:val="20"/>
          <w:szCs w:val="20"/>
        </w:rPr>
        <w:t>ồ</w:t>
      </w:r>
      <w:r w:rsidRPr="00C14145">
        <w:rPr>
          <w:rFonts w:ascii="Arial" w:hAnsi="Arial" w:cs="Arial"/>
          <w:sz w:val="20"/>
          <w:szCs w:val="20"/>
        </w:rPr>
        <w:t>ng th</w:t>
      </w:r>
      <w:r w:rsidRPr="00C14145">
        <w:rPr>
          <w:rFonts w:ascii="Arial" w:hAnsi="Arial" w:cs="Arial"/>
          <w:sz w:val="20"/>
          <w:szCs w:val="20"/>
        </w:rPr>
        <w:t>ờ</w:t>
      </w:r>
      <w:r w:rsidRPr="00C14145">
        <w:rPr>
          <w:rFonts w:ascii="Arial" w:hAnsi="Arial" w:cs="Arial"/>
          <w:sz w:val="20"/>
          <w:szCs w:val="20"/>
        </w:rPr>
        <w:t>i công khai thông tin trên trang tin đi</w:t>
      </w:r>
      <w:r w:rsidRPr="00C14145">
        <w:rPr>
          <w:rFonts w:ascii="Arial" w:hAnsi="Arial" w:cs="Arial"/>
          <w:sz w:val="20"/>
          <w:szCs w:val="20"/>
        </w:rPr>
        <w:t>ệ</w:t>
      </w:r>
      <w:r w:rsidRPr="00C14145">
        <w:rPr>
          <w:rFonts w:ascii="Arial" w:hAnsi="Arial" w:cs="Arial"/>
          <w:sz w:val="20"/>
          <w:szCs w:val="20"/>
        </w:rPr>
        <w:t>n t</w:t>
      </w:r>
      <w:r w:rsidRPr="00C14145">
        <w:rPr>
          <w:rFonts w:ascii="Arial" w:hAnsi="Arial" w:cs="Arial"/>
          <w:sz w:val="20"/>
          <w:szCs w:val="20"/>
        </w:rPr>
        <w:t>ử</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mình.</w:t>
      </w:r>
    </w:p>
    <w:p w14:paraId="18D555C6" w14:textId="6828C7CC"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3. Trư</w:t>
      </w:r>
      <w:r w:rsidRPr="00C14145">
        <w:rPr>
          <w:rFonts w:ascii="Arial" w:hAnsi="Arial" w:cs="Arial"/>
          <w:sz w:val="20"/>
          <w:szCs w:val="20"/>
        </w:rPr>
        <w:t>ớ</w:t>
      </w:r>
      <w:r w:rsidRPr="00C14145">
        <w:rPr>
          <w:rFonts w:ascii="Arial" w:hAnsi="Arial" w:cs="Arial"/>
          <w:sz w:val="20"/>
          <w:szCs w:val="20"/>
        </w:rPr>
        <w:t>c ngày 01 tháng 3 h</w:t>
      </w:r>
      <w:r w:rsidRPr="00C14145">
        <w:rPr>
          <w:rFonts w:ascii="Arial" w:hAnsi="Arial" w:cs="Arial"/>
          <w:sz w:val="20"/>
          <w:szCs w:val="20"/>
        </w:rPr>
        <w:t>ằ</w:t>
      </w:r>
      <w:r w:rsidRPr="00C14145">
        <w:rPr>
          <w:rFonts w:ascii="Arial" w:hAnsi="Arial" w:cs="Arial"/>
          <w:sz w:val="20"/>
          <w:szCs w:val="20"/>
        </w:rPr>
        <w:t xml:space="preserve">ng năm, </w:t>
      </w:r>
      <w:r w:rsidR="00870055" w:rsidRPr="00C14145">
        <w:rPr>
          <w:rFonts w:ascii="Arial" w:hAnsi="Arial" w:cs="Arial"/>
          <w:sz w:val="20"/>
          <w:szCs w:val="20"/>
        </w:rPr>
        <w:t>Ủy ban</w:t>
      </w:r>
      <w:r w:rsidRPr="00C14145">
        <w:rPr>
          <w:rFonts w:ascii="Arial" w:hAnsi="Arial" w:cs="Arial"/>
          <w:sz w:val="20"/>
          <w:szCs w:val="20"/>
        </w:rPr>
        <w:t xml:space="preserve"> nhân dân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bá</w:t>
      </w:r>
      <w:r w:rsidRPr="00C14145">
        <w:rPr>
          <w:rFonts w:ascii="Arial" w:hAnsi="Arial" w:cs="Arial"/>
          <w:sz w:val="20"/>
          <w:szCs w:val="20"/>
        </w:rPr>
        <w:t>o cáo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k</w:t>
      </w:r>
      <w:r w:rsidRPr="00C14145">
        <w:rPr>
          <w:rFonts w:ascii="Arial" w:hAnsi="Arial" w:cs="Arial"/>
          <w:sz w:val="20"/>
          <w:szCs w:val="20"/>
        </w:rPr>
        <w:t>ế</w:t>
      </w:r>
      <w:r w:rsidRPr="00C14145">
        <w:rPr>
          <w:rFonts w:ascii="Arial" w:hAnsi="Arial" w:cs="Arial"/>
          <w:sz w:val="20"/>
          <w:szCs w:val="20"/>
        </w:rPr>
        <w:t>t qu</w:t>
      </w:r>
      <w:r w:rsidRPr="00C14145">
        <w:rPr>
          <w:rFonts w:ascii="Arial" w:hAnsi="Arial" w:cs="Arial"/>
          <w:sz w:val="20"/>
          <w:szCs w:val="20"/>
        </w:rPr>
        <w:t>ả</w:t>
      </w:r>
      <w:r w:rsidRPr="00C14145">
        <w:rPr>
          <w:rFonts w:ascii="Arial" w:hAnsi="Arial" w:cs="Arial"/>
          <w:sz w:val="20"/>
          <w:szCs w:val="20"/>
        </w:rPr>
        <w:t xml:space="preserve"> s</w:t>
      </w:r>
      <w:r w:rsidRPr="00C14145">
        <w:rPr>
          <w:rFonts w:ascii="Arial" w:hAnsi="Arial" w:cs="Arial"/>
          <w:sz w:val="20"/>
          <w:szCs w:val="20"/>
        </w:rPr>
        <w:t>ử</w:t>
      </w:r>
      <w:r w:rsidRPr="00C14145">
        <w:rPr>
          <w:rFonts w:ascii="Arial" w:hAnsi="Arial" w:cs="Arial"/>
          <w:sz w:val="20"/>
          <w:szCs w:val="20"/>
        </w:rPr>
        <w:t xml:space="preserve"> d</w:t>
      </w:r>
      <w:r w:rsidRPr="00C14145">
        <w:rPr>
          <w:rFonts w:ascii="Arial" w:hAnsi="Arial" w:cs="Arial"/>
          <w:sz w:val="20"/>
          <w:szCs w:val="20"/>
        </w:rPr>
        <w:t>ụ</w:t>
      </w:r>
      <w:r w:rsidRPr="00C14145">
        <w:rPr>
          <w:rFonts w:ascii="Arial" w:hAnsi="Arial" w:cs="Arial"/>
          <w:sz w:val="20"/>
          <w:szCs w:val="20"/>
        </w:rPr>
        <w:t>ng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phân b</w:t>
      </w:r>
      <w:r w:rsidRPr="00C14145">
        <w:rPr>
          <w:rFonts w:ascii="Arial" w:hAnsi="Arial" w:cs="Arial"/>
          <w:sz w:val="20"/>
          <w:szCs w:val="20"/>
        </w:rPr>
        <w:t>ổ</w:t>
      </w:r>
      <w:r w:rsidRPr="00C14145">
        <w:rPr>
          <w:rFonts w:ascii="Arial" w:hAnsi="Arial" w:cs="Arial"/>
          <w:sz w:val="20"/>
          <w:szCs w:val="20"/>
        </w:rPr>
        <w:t xml:space="preserve"> đ</w:t>
      </w:r>
      <w:r w:rsidRPr="00C14145">
        <w:rPr>
          <w:rFonts w:ascii="Arial" w:hAnsi="Arial" w:cs="Arial"/>
          <w:sz w:val="20"/>
          <w:szCs w:val="20"/>
        </w:rPr>
        <w:t>ể</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c</w:t>
      </w:r>
      <w:r w:rsidRPr="00C14145">
        <w:rPr>
          <w:rFonts w:ascii="Arial" w:hAnsi="Arial" w:cs="Arial"/>
          <w:sz w:val="20"/>
          <w:szCs w:val="20"/>
        </w:rPr>
        <w:t>ủ</w:t>
      </w:r>
      <w:r w:rsidRPr="00C14145">
        <w:rPr>
          <w:rFonts w:ascii="Arial" w:hAnsi="Arial" w:cs="Arial"/>
          <w:sz w:val="20"/>
          <w:szCs w:val="20"/>
        </w:rPr>
        <w:t>a năm li</w:t>
      </w:r>
      <w:r w:rsidRPr="00C14145">
        <w:rPr>
          <w:rFonts w:ascii="Arial" w:hAnsi="Arial" w:cs="Arial"/>
          <w:sz w:val="20"/>
          <w:szCs w:val="20"/>
        </w:rPr>
        <w:t>ề</w:t>
      </w:r>
      <w:r w:rsidRPr="00C14145">
        <w:rPr>
          <w:rFonts w:ascii="Arial" w:hAnsi="Arial" w:cs="Arial"/>
          <w:sz w:val="20"/>
          <w:szCs w:val="20"/>
        </w:rPr>
        <w:t>n trư</w:t>
      </w:r>
      <w:r w:rsidRPr="00C14145">
        <w:rPr>
          <w:rFonts w:ascii="Arial" w:hAnsi="Arial" w:cs="Arial"/>
          <w:sz w:val="20"/>
          <w:szCs w:val="20"/>
        </w:rPr>
        <w:t>ớ</w:t>
      </w:r>
      <w:r w:rsidRPr="00C14145">
        <w:rPr>
          <w:rFonts w:ascii="Arial" w:hAnsi="Arial" w:cs="Arial"/>
          <w:sz w:val="20"/>
          <w:szCs w:val="20"/>
        </w:rPr>
        <w:t>c theo m</w:t>
      </w:r>
      <w:r w:rsidRPr="00C14145">
        <w:rPr>
          <w:rFonts w:ascii="Arial" w:hAnsi="Arial" w:cs="Arial"/>
          <w:sz w:val="20"/>
          <w:szCs w:val="20"/>
        </w:rPr>
        <w:t>ẫ</w:t>
      </w:r>
      <w:r w:rsidRPr="00C14145">
        <w:rPr>
          <w:rFonts w:ascii="Arial" w:hAnsi="Arial" w:cs="Arial"/>
          <w:sz w:val="20"/>
          <w:szCs w:val="20"/>
        </w:rPr>
        <w:t>u do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quy đ</w:t>
      </w:r>
      <w:r w:rsidRPr="00C14145">
        <w:rPr>
          <w:rFonts w:ascii="Arial" w:hAnsi="Arial" w:cs="Arial"/>
          <w:sz w:val="20"/>
          <w:szCs w:val="20"/>
        </w:rPr>
        <w:t>ị</w:t>
      </w:r>
      <w:r w:rsidRPr="00C14145">
        <w:rPr>
          <w:rFonts w:ascii="Arial" w:hAnsi="Arial" w:cs="Arial"/>
          <w:sz w:val="20"/>
          <w:szCs w:val="20"/>
        </w:rPr>
        <w:t>nh.</w:t>
      </w:r>
    </w:p>
    <w:p w14:paraId="4B4853E3"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4. Cơ quan qu</w:t>
      </w:r>
      <w:r w:rsidRPr="00C14145">
        <w:rPr>
          <w:rFonts w:ascii="Arial" w:hAnsi="Arial" w:cs="Arial"/>
          <w:sz w:val="20"/>
          <w:szCs w:val="20"/>
        </w:rPr>
        <w:t>ả</w:t>
      </w:r>
      <w:r w:rsidRPr="00C14145">
        <w:rPr>
          <w:rFonts w:ascii="Arial" w:hAnsi="Arial" w:cs="Arial"/>
          <w:sz w:val="20"/>
          <w:szCs w:val="20"/>
        </w:rPr>
        <w:t>n lý thu</w:t>
      </w:r>
      <w:r w:rsidRPr="00C14145">
        <w:rPr>
          <w:rFonts w:ascii="Arial" w:hAnsi="Arial" w:cs="Arial"/>
          <w:sz w:val="20"/>
          <w:szCs w:val="20"/>
        </w:rPr>
        <w:t>ế</w:t>
      </w:r>
      <w:r w:rsidRPr="00C14145">
        <w:rPr>
          <w:rFonts w:ascii="Arial" w:hAnsi="Arial" w:cs="Arial"/>
          <w:sz w:val="20"/>
          <w:szCs w:val="20"/>
        </w:rPr>
        <w:t>, h</w:t>
      </w:r>
      <w:r w:rsidRPr="00C14145">
        <w:rPr>
          <w:rFonts w:ascii="Arial" w:hAnsi="Arial" w:cs="Arial"/>
          <w:sz w:val="20"/>
          <w:szCs w:val="20"/>
        </w:rPr>
        <w:t>ả</w:t>
      </w:r>
      <w:r w:rsidRPr="00C14145">
        <w:rPr>
          <w:rFonts w:ascii="Arial" w:hAnsi="Arial" w:cs="Arial"/>
          <w:sz w:val="20"/>
          <w:szCs w:val="20"/>
        </w:rPr>
        <w:t>i quan và cơ quan có liên quan</w:t>
      </w:r>
      <w:r w:rsidRPr="00C14145">
        <w:rPr>
          <w:rFonts w:ascii="Arial" w:hAnsi="Arial" w:cs="Arial"/>
          <w:sz w:val="20"/>
          <w:szCs w:val="20"/>
        </w:rPr>
        <w:t xml:space="preserve"> có trách nhi</w:t>
      </w:r>
      <w:r w:rsidRPr="00C14145">
        <w:rPr>
          <w:rFonts w:ascii="Arial" w:hAnsi="Arial" w:cs="Arial"/>
          <w:sz w:val="20"/>
          <w:szCs w:val="20"/>
        </w:rPr>
        <w:t>ệ</w:t>
      </w:r>
      <w:r w:rsidRPr="00C14145">
        <w:rPr>
          <w:rFonts w:ascii="Arial" w:hAnsi="Arial" w:cs="Arial"/>
          <w:sz w:val="20"/>
          <w:szCs w:val="20"/>
        </w:rPr>
        <w:t>m cung c</w:t>
      </w:r>
      <w:r w:rsidRPr="00C14145">
        <w:rPr>
          <w:rFonts w:ascii="Arial" w:hAnsi="Arial" w:cs="Arial"/>
          <w:sz w:val="20"/>
          <w:szCs w:val="20"/>
        </w:rPr>
        <w:t>ấ</w:t>
      </w:r>
      <w:r w:rsidRPr="00C14145">
        <w:rPr>
          <w:rFonts w:ascii="Arial" w:hAnsi="Arial" w:cs="Arial"/>
          <w:sz w:val="20"/>
          <w:szCs w:val="20"/>
        </w:rPr>
        <w:t>p thông tin theo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đ</w:t>
      </w:r>
      <w:r w:rsidRPr="00C14145">
        <w:rPr>
          <w:rFonts w:ascii="Arial" w:hAnsi="Arial" w:cs="Arial"/>
          <w:sz w:val="20"/>
          <w:szCs w:val="20"/>
        </w:rPr>
        <w:t>ể</w:t>
      </w:r>
      <w:r w:rsidRPr="00C14145">
        <w:rPr>
          <w:rFonts w:ascii="Arial" w:hAnsi="Arial" w:cs="Arial"/>
          <w:sz w:val="20"/>
          <w:szCs w:val="20"/>
        </w:rPr>
        <w:t xml:space="preserve"> ph</w:t>
      </w:r>
      <w:r w:rsidRPr="00C14145">
        <w:rPr>
          <w:rFonts w:ascii="Arial" w:hAnsi="Arial" w:cs="Arial"/>
          <w:sz w:val="20"/>
          <w:szCs w:val="20"/>
        </w:rPr>
        <w:t>ụ</w:t>
      </w:r>
      <w:r w:rsidRPr="00C14145">
        <w:rPr>
          <w:rFonts w:ascii="Arial" w:hAnsi="Arial" w:cs="Arial"/>
          <w:sz w:val="20"/>
          <w:szCs w:val="20"/>
        </w:rPr>
        <w:t>c v</w:t>
      </w:r>
      <w:r w:rsidRPr="00C14145">
        <w:rPr>
          <w:rFonts w:ascii="Arial" w:hAnsi="Arial" w:cs="Arial"/>
          <w:sz w:val="20"/>
          <w:szCs w:val="20"/>
        </w:rPr>
        <w:t>ụ</w:t>
      </w:r>
      <w:r w:rsidRPr="00C14145">
        <w:rPr>
          <w:rFonts w:ascii="Arial" w:hAnsi="Arial" w:cs="Arial"/>
          <w:sz w:val="20"/>
          <w:szCs w:val="20"/>
        </w:rPr>
        <w:t xml:space="preserve"> công tác qu</w:t>
      </w:r>
      <w:r w:rsidRPr="00C14145">
        <w:rPr>
          <w:rFonts w:ascii="Arial" w:hAnsi="Arial" w:cs="Arial"/>
          <w:sz w:val="20"/>
          <w:szCs w:val="20"/>
        </w:rPr>
        <w:t>ả</w:t>
      </w:r>
      <w:r w:rsidRPr="00C14145">
        <w:rPr>
          <w:rFonts w:ascii="Arial" w:hAnsi="Arial" w:cs="Arial"/>
          <w:sz w:val="20"/>
          <w:szCs w:val="20"/>
        </w:rPr>
        <w:t>n lý, giám sát vi</w:t>
      </w:r>
      <w:r w:rsidRPr="00C14145">
        <w:rPr>
          <w:rFonts w:ascii="Arial" w:hAnsi="Arial" w:cs="Arial"/>
          <w:sz w:val="20"/>
          <w:szCs w:val="20"/>
        </w:rPr>
        <w:t>ệ</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c</w:t>
      </w:r>
      <w:r w:rsidRPr="00C14145">
        <w:rPr>
          <w:rFonts w:ascii="Arial" w:hAnsi="Arial" w:cs="Arial"/>
          <w:sz w:val="20"/>
          <w:szCs w:val="20"/>
        </w:rPr>
        <w:t>ủ</w:t>
      </w:r>
      <w:r w:rsidRPr="00C14145">
        <w:rPr>
          <w:rFonts w:ascii="Arial" w:hAnsi="Arial" w:cs="Arial"/>
          <w:sz w:val="20"/>
          <w:szCs w:val="20"/>
        </w:rPr>
        <w:t>a nhà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30C705D4"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22. S</w:t>
      </w:r>
      <w:r w:rsidRPr="00C14145">
        <w:rPr>
          <w:rFonts w:ascii="Arial" w:hAnsi="Arial" w:cs="Arial"/>
          <w:b/>
          <w:sz w:val="20"/>
          <w:szCs w:val="20"/>
        </w:rPr>
        <w:t>ử</w:t>
      </w:r>
      <w:r w:rsidRPr="00C14145">
        <w:rPr>
          <w:rFonts w:ascii="Arial" w:hAnsi="Arial" w:cs="Arial"/>
          <w:b/>
          <w:sz w:val="20"/>
          <w:szCs w:val="20"/>
        </w:rPr>
        <w:t>a đ</w:t>
      </w:r>
      <w:r w:rsidRPr="00C14145">
        <w:rPr>
          <w:rFonts w:ascii="Arial" w:hAnsi="Arial" w:cs="Arial"/>
          <w:b/>
          <w:sz w:val="20"/>
          <w:szCs w:val="20"/>
        </w:rPr>
        <w:t>ổ</w:t>
      </w:r>
      <w:r w:rsidRPr="00C14145">
        <w:rPr>
          <w:rFonts w:ascii="Arial" w:hAnsi="Arial" w:cs="Arial"/>
          <w:b/>
          <w:sz w:val="20"/>
          <w:szCs w:val="20"/>
        </w:rPr>
        <w:t>i, b</w:t>
      </w:r>
      <w:r w:rsidRPr="00C14145">
        <w:rPr>
          <w:rFonts w:ascii="Arial" w:hAnsi="Arial" w:cs="Arial"/>
          <w:b/>
          <w:sz w:val="20"/>
          <w:szCs w:val="20"/>
        </w:rPr>
        <w:t>ổ</w:t>
      </w:r>
      <w:r w:rsidRPr="00C14145">
        <w:rPr>
          <w:rFonts w:ascii="Arial" w:hAnsi="Arial" w:cs="Arial"/>
          <w:b/>
          <w:sz w:val="20"/>
          <w:szCs w:val="20"/>
        </w:rPr>
        <w:t xml:space="preserve"> sung, bãi b</w:t>
      </w:r>
      <w:r w:rsidRPr="00C14145">
        <w:rPr>
          <w:rFonts w:ascii="Arial" w:hAnsi="Arial" w:cs="Arial"/>
          <w:b/>
          <w:sz w:val="20"/>
          <w:szCs w:val="20"/>
        </w:rPr>
        <w:t>ỏ</w:t>
      </w:r>
      <w:r w:rsidRPr="00C14145">
        <w:rPr>
          <w:rFonts w:ascii="Arial" w:hAnsi="Arial" w:cs="Arial"/>
          <w:b/>
          <w:sz w:val="20"/>
          <w:szCs w:val="20"/>
        </w:rPr>
        <w:t xml:space="preserve"> m</w:t>
      </w:r>
      <w:r w:rsidRPr="00C14145">
        <w:rPr>
          <w:rFonts w:ascii="Arial" w:hAnsi="Arial" w:cs="Arial"/>
          <w:b/>
          <w:sz w:val="20"/>
          <w:szCs w:val="20"/>
        </w:rPr>
        <w:t>ộ</w:t>
      </w:r>
      <w:r w:rsidRPr="00C14145">
        <w:rPr>
          <w:rFonts w:ascii="Arial" w:hAnsi="Arial" w:cs="Arial"/>
          <w:b/>
          <w:sz w:val="20"/>
          <w:szCs w:val="20"/>
        </w:rPr>
        <w:t>t s</w:t>
      </w:r>
      <w:r w:rsidRPr="00C14145">
        <w:rPr>
          <w:rFonts w:ascii="Arial" w:hAnsi="Arial" w:cs="Arial"/>
          <w:b/>
          <w:sz w:val="20"/>
          <w:szCs w:val="20"/>
        </w:rPr>
        <w:t>ố</w:t>
      </w:r>
      <w:r w:rsidRPr="00C14145">
        <w:rPr>
          <w:rFonts w:ascii="Arial" w:hAnsi="Arial" w:cs="Arial"/>
          <w:b/>
          <w:sz w:val="20"/>
          <w:szCs w:val="20"/>
        </w:rPr>
        <w:t xml:space="preserve"> quy đ</w:t>
      </w:r>
      <w:r w:rsidRPr="00C14145">
        <w:rPr>
          <w:rFonts w:ascii="Arial" w:hAnsi="Arial" w:cs="Arial"/>
          <w:b/>
          <w:sz w:val="20"/>
          <w:szCs w:val="20"/>
        </w:rPr>
        <w:t>ị</w:t>
      </w:r>
      <w:r w:rsidRPr="00C14145">
        <w:rPr>
          <w:rFonts w:ascii="Arial" w:hAnsi="Arial" w:cs="Arial"/>
          <w:b/>
          <w:sz w:val="20"/>
          <w:szCs w:val="20"/>
        </w:rPr>
        <w:t>nh</w:t>
      </w:r>
      <w:r w:rsidRPr="00C14145">
        <w:rPr>
          <w:rFonts w:ascii="Arial" w:hAnsi="Arial" w:cs="Arial"/>
          <w:b/>
          <w:sz w:val="20"/>
          <w:szCs w:val="20"/>
        </w:rPr>
        <w:t xml:space="preserve"> c</w:t>
      </w:r>
      <w:r w:rsidRPr="00C14145">
        <w:rPr>
          <w:rFonts w:ascii="Arial" w:hAnsi="Arial" w:cs="Arial"/>
          <w:b/>
          <w:sz w:val="20"/>
          <w:szCs w:val="20"/>
        </w:rPr>
        <w:t>ủ</w:t>
      </w:r>
      <w:r w:rsidRPr="00C14145">
        <w:rPr>
          <w:rFonts w:ascii="Arial" w:hAnsi="Arial" w:cs="Arial"/>
          <w:b/>
          <w:sz w:val="20"/>
          <w:szCs w:val="20"/>
        </w:rPr>
        <w:t>a Ngh</w:t>
      </w:r>
      <w:r w:rsidRPr="00C14145">
        <w:rPr>
          <w:rFonts w:ascii="Arial" w:hAnsi="Arial" w:cs="Arial"/>
          <w:b/>
          <w:sz w:val="20"/>
          <w:szCs w:val="20"/>
        </w:rPr>
        <w:t>ị</w:t>
      </w:r>
      <w:r w:rsidRPr="00C14145">
        <w:rPr>
          <w:rFonts w:ascii="Arial" w:hAnsi="Arial" w:cs="Arial"/>
          <w:b/>
          <w:sz w:val="20"/>
          <w:szCs w:val="20"/>
        </w:rPr>
        <w:t xml:space="preserve"> đ</w:t>
      </w:r>
      <w:r w:rsidRPr="00C14145">
        <w:rPr>
          <w:rFonts w:ascii="Arial" w:hAnsi="Arial" w:cs="Arial"/>
          <w:b/>
          <w:sz w:val="20"/>
          <w:szCs w:val="20"/>
        </w:rPr>
        <w:t>ị</w:t>
      </w:r>
      <w:r w:rsidRPr="00C14145">
        <w:rPr>
          <w:rFonts w:ascii="Arial" w:hAnsi="Arial" w:cs="Arial"/>
          <w:b/>
          <w:sz w:val="20"/>
          <w:szCs w:val="20"/>
        </w:rPr>
        <w:t>nh s</w:t>
      </w:r>
      <w:r w:rsidRPr="00C14145">
        <w:rPr>
          <w:rFonts w:ascii="Arial" w:hAnsi="Arial" w:cs="Arial"/>
          <w:b/>
          <w:sz w:val="20"/>
          <w:szCs w:val="20"/>
        </w:rPr>
        <w:t>ố</w:t>
      </w:r>
      <w:r w:rsidRPr="00C14145">
        <w:rPr>
          <w:rFonts w:ascii="Arial" w:hAnsi="Arial" w:cs="Arial"/>
          <w:b/>
          <w:sz w:val="20"/>
          <w:szCs w:val="20"/>
        </w:rPr>
        <w:t xml:space="preserve"> 08/2022/NĐ-CP ngày 10 tháng 01 năm 2022 c</w:t>
      </w:r>
      <w:r w:rsidRPr="00C14145">
        <w:rPr>
          <w:rFonts w:ascii="Arial" w:hAnsi="Arial" w:cs="Arial"/>
          <w:b/>
          <w:sz w:val="20"/>
          <w:szCs w:val="20"/>
        </w:rPr>
        <w:t>ủ</w:t>
      </w:r>
      <w:r w:rsidRPr="00C14145">
        <w:rPr>
          <w:rFonts w:ascii="Arial" w:hAnsi="Arial" w:cs="Arial"/>
          <w:b/>
          <w:sz w:val="20"/>
          <w:szCs w:val="20"/>
        </w:rPr>
        <w:t>a Chính ph</w:t>
      </w:r>
      <w:r w:rsidRPr="00C14145">
        <w:rPr>
          <w:rFonts w:ascii="Arial" w:hAnsi="Arial" w:cs="Arial"/>
          <w:b/>
          <w:sz w:val="20"/>
          <w:szCs w:val="20"/>
        </w:rPr>
        <w:t>ủ</w:t>
      </w:r>
      <w:r w:rsidRPr="00C14145">
        <w:rPr>
          <w:rFonts w:ascii="Arial" w:hAnsi="Arial" w:cs="Arial"/>
          <w:b/>
          <w:sz w:val="20"/>
          <w:szCs w:val="20"/>
        </w:rPr>
        <w:t xml:space="preserve"> quy đ</w:t>
      </w:r>
      <w:r w:rsidRPr="00C14145">
        <w:rPr>
          <w:rFonts w:ascii="Arial" w:hAnsi="Arial" w:cs="Arial"/>
          <w:b/>
          <w:sz w:val="20"/>
          <w:szCs w:val="20"/>
        </w:rPr>
        <w:t>ị</w:t>
      </w:r>
      <w:r w:rsidRPr="00C14145">
        <w:rPr>
          <w:rFonts w:ascii="Arial" w:hAnsi="Arial" w:cs="Arial"/>
          <w:b/>
          <w:sz w:val="20"/>
          <w:szCs w:val="20"/>
        </w:rPr>
        <w:t>nh chi ti</w:t>
      </w:r>
      <w:r w:rsidRPr="00C14145">
        <w:rPr>
          <w:rFonts w:ascii="Arial" w:hAnsi="Arial" w:cs="Arial"/>
          <w:b/>
          <w:sz w:val="20"/>
          <w:szCs w:val="20"/>
        </w:rPr>
        <w:t>ế</w:t>
      </w:r>
      <w:r w:rsidRPr="00C14145">
        <w:rPr>
          <w:rFonts w:ascii="Arial" w:hAnsi="Arial" w:cs="Arial"/>
          <w:b/>
          <w:sz w:val="20"/>
          <w:szCs w:val="20"/>
        </w:rPr>
        <w:t>t m</w:t>
      </w:r>
      <w:r w:rsidRPr="00C14145">
        <w:rPr>
          <w:rFonts w:ascii="Arial" w:hAnsi="Arial" w:cs="Arial"/>
          <w:b/>
          <w:sz w:val="20"/>
          <w:szCs w:val="20"/>
        </w:rPr>
        <w:t>ộ</w:t>
      </w:r>
      <w:r w:rsidRPr="00C14145">
        <w:rPr>
          <w:rFonts w:ascii="Arial" w:hAnsi="Arial" w:cs="Arial"/>
          <w:b/>
          <w:sz w:val="20"/>
          <w:szCs w:val="20"/>
        </w:rPr>
        <w:t>t s</w:t>
      </w:r>
      <w:r w:rsidRPr="00C14145">
        <w:rPr>
          <w:rFonts w:ascii="Arial" w:hAnsi="Arial" w:cs="Arial"/>
          <w:b/>
          <w:sz w:val="20"/>
          <w:szCs w:val="20"/>
        </w:rPr>
        <w:t>ố</w:t>
      </w:r>
      <w:r w:rsidRPr="00C14145">
        <w:rPr>
          <w:rFonts w:ascii="Arial" w:hAnsi="Arial" w:cs="Arial"/>
          <w:b/>
          <w:sz w:val="20"/>
          <w:szCs w:val="20"/>
        </w:rPr>
        <w:t xml:space="preserve"> đi</w:t>
      </w:r>
      <w:r w:rsidRPr="00C14145">
        <w:rPr>
          <w:rFonts w:ascii="Arial" w:hAnsi="Arial" w:cs="Arial"/>
          <w:b/>
          <w:sz w:val="20"/>
          <w:szCs w:val="20"/>
        </w:rPr>
        <w:t>ề</w:t>
      </w:r>
      <w:r w:rsidRPr="00C14145">
        <w:rPr>
          <w:rFonts w:ascii="Arial" w:hAnsi="Arial" w:cs="Arial"/>
          <w:b/>
          <w:sz w:val="20"/>
          <w:szCs w:val="20"/>
        </w:rPr>
        <w:t>u c</w:t>
      </w:r>
      <w:r w:rsidRPr="00C14145">
        <w:rPr>
          <w:rFonts w:ascii="Arial" w:hAnsi="Arial" w:cs="Arial"/>
          <w:b/>
          <w:sz w:val="20"/>
          <w:szCs w:val="20"/>
        </w:rPr>
        <w:t>ủ</w:t>
      </w:r>
      <w:r w:rsidRPr="00C14145">
        <w:rPr>
          <w:rFonts w:ascii="Arial" w:hAnsi="Arial" w:cs="Arial"/>
          <w:b/>
          <w:sz w:val="20"/>
          <w:szCs w:val="20"/>
        </w:rPr>
        <w:t>a Lu</w:t>
      </w:r>
      <w:r w:rsidRPr="00C14145">
        <w:rPr>
          <w:rFonts w:ascii="Arial" w:hAnsi="Arial" w:cs="Arial"/>
          <w:b/>
          <w:sz w:val="20"/>
          <w:szCs w:val="20"/>
        </w:rPr>
        <w:t>ậ</w:t>
      </w:r>
      <w:r w:rsidRPr="00C14145">
        <w:rPr>
          <w:rFonts w:ascii="Arial" w:hAnsi="Arial" w:cs="Arial"/>
          <w:b/>
          <w:sz w:val="20"/>
          <w:szCs w:val="20"/>
        </w:rPr>
        <w:t>t B</w:t>
      </w:r>
      <w:r w:rsidRPr="00C14145">
        <w:rPr>
          <w:rFonts w:ascii="Arial" w:hAnsi="Arial" w:cs="Arial"/>
          <w:b/>
          <w:sz w:val="20"/>
          <w:szCs w:val="20"/>
        </w:rPr>
        <w:t>ả</w:t>
      </w:r>
      <w:r w:rsidRPr="00C14145">
        <w:rPr>
          <w:rFonts w:ascii="Arial" w:hAnsi="Arial" w:cs="Arial"/>
          <w:b/>
          <w:sz w:val="20"/>
          <w:szCs w:val="20"/>
        </w:rPr>
        <w:t>o v</w:t>
      </w:r>
      <w:r w:rsidRPr="00C14145">
        <w:rPr>
          <w:rFonts w:ascii="Arial" w:hAnsi="Arial" w:cs="Arial"/>
          <w:b/>
          <w:sz w:val="20"/>
          <w:szCs w:val="20"/>
        </w:rPr>
        <w:t>ệ</w:t>
      </w:r>
      <w:r w:rsidRPr="00C14145">
        <w:rPr>
          <w:rFonts w:ascii="Arial" w:hAnsi="Arial" w:cs="Arial"/>
          <w:b/>
          <w:sz w:val="20"/>
          <w:szCs w:val="20"/>
        </w:rPr>
        <w:t xml:space="preserve"> môi trư</w:t>
      </w:r>
      <w:r w:rsidRPr="00C14145">
        <w:rPr>
          <w:rFonts w:ascii="Arial" w:hAnsi="Arial" w:cs="Arial"/>
          <w:b/>
          <w:sz w:val="20"/>
          <w:szCs w:val="20"/>
        </w:rPr>
        <w:t>ờ</w:t>
      </w:r>
      <w:r w:rsidRPr="00C14145">
        <w:rPr>
          <w:rFonts w:ascii="Arial" w:hAnsi="Arial" w:cs="Arial"/>
          <w:b/>
          <w:sz w:val="20"/>
          <w:szCs w:val="20"/>
        </w:rPr>
        <w:t>ng đã đư</w:t>
      </w:r>
      <w:r w:rsidRPr="00C14145">
        <w:rPr>
          <w:rFonts w:ascii="Arial" w:hAnsi="Arial" w:cs="Arial"/>
          <w:b/>
          <w:sz w:val="20"/>
          <w:szCs w:val="20"/>
        </w:rPr>
        <w:t>ợ</w:t>
      </w:r>
      <w:r w:rsidRPr="00C14145">
        <w:rPr>
          <w:rFonts w:ascii="Arial" w:hAnsi="Arial" w:cs="Arial"/>
          <w:b/>
          <w:sz w:val="20"/>
          <w:szCs w:val="20"/>
        </w:rPr>
        <w:t>c s</w:t>
      </w:r>
      <w:r w:rsidRPr="00C14145">
        <w:rPr>
          <w:rFonts w:ascii="Arial" w:hAnsi="Arial" w:cs="Arial"/>
          <w:b/>
          <w:sz w:val="20"/>
          <w:szCs w:val="20"/>
        </w:rPr>
        <w:t>ử</w:t>
      </w:r>
      <w:r w:rsidRPr="00C14145">
        <w:rPr>
          <w:rFonts w:ascii="Arial" w:hAnsi="Arial" w:cs="Arial"/>
          <w:b/>
          <w:sz w:val="20"/>
          <w:szCs w:val="20"/>
        </w:rPr>
        <w:t>a đ</w:t>
      </w:r>
      <w:r w:rsidRPr="00C14145">
        <w:rPr>
          <w:rFonts w:ascii="Arial" w:hAnsi="Arial" w:cs="Arial"/>
          <w:b/>
          <w:sz w:val="20"/>
          <w:szCs w:val="20"/>
        </w:rPr>
        <w:t>ổ</w:t>
      </w:r>
      <w:r w:rsidRPr="00C14145">
        <w:rPr>
          <w:rFonts w:ascii="Arial" w:hAnsi="Arial" w:cs="Arial"/>
          <w:b/>
          <w:sz w:val="20"/>
          <w:szCs w:val="20"/>
        </w:rPr>
        <w:t>i, b</w:t>
      </w:r>
      <w:r w:rsidRPr="00C14145">
        <w:rPr>
          <w:rFonts w:ascii="Arial" w:hAnsi="Arial" w:cs="Arial"/>
          <w:b/>
          <w:sz w:val="20"/>
          <w:szCs w:val="20"/>
        </w:rPr>
        <w:t>ổ</w:t>
      </w:r>
      <w:r w:rsidRPr="00C14145">
        <w:rPr>
          <w:rFonts w:ascii="Arial" w:hAnsi="Arial" w:cs="Arial"/>
          <w:b/>
          <w:sz w:val="20"/>
          <w:szCs w:val="20"/>
        </w:rPr>
        <w:t xml:space="preserve"> sung b</w:t>
      </w:r>
      <w:r w:rsidRPr="00C14145">
        <w:rPr>
          <w:rFonts w:ascii="Arial" w:hAnsi="Arial" w:cs="Arial"/>
          <w:b/>
          <w:sz w:val="20"/>
          <w:szCs w:val="20"/>
        </w:rPr>
        <w:t>ở</w:t>
      </w:r>
      <w:r w:rsidRPr="00C14145">
        <w:rPr>
          <w:rFonts w:ascii="Arial" w:hAnsi="Arial" w:cs="Arial"/>
          <w:b/>
          <w:sz w:val="20"/>
          <w:szCs w:val="20"/>
        </w:rPr>
        <w:t>i Ngh</w:t>
      </w:r>
      <w:r w:rsidRPr="00C14145">
        <w:rPr>
          <w:rFonts w:ascii="Arial" w:hAnsi="Arial" w:cs="Arial"/>
          <w:b/>
          <w:sz w:val="20"/>
          <w:szCs w:val="20"/>
        </w:rPr>
        <w:t>ị</w:t>
      </w:r>
      <w:r w:rsidRPr="00C14145">
        <w:rPr>
          <w:rFonts w:ascii="Arial" w:hAnsi="Arial" w:cs="Arial"/>
          <w:b/>
          <w:sz w:val="20"/>
          <w:szCs w:val="20"/>
        </w:rPr>
        <w:t xml:space="preserve"> đ</w:t>
      </w:r>
      <w:r w:rsidRPr="00C14145">
        <w:rPr>
          <w:rFonts w:ascii="Arial" w:hAnsi="Arial" w:cs="Arial"/>
          <w:b/>
          <w:sz w:val="20"/>
          <w:szCs w:val="20"/>
        </w:rPr>
        <w:t>ị</w:t>
      </w:r>
      <w:r w:rsidRPr="00C14145">
        <w:rPr>
          <w:rFonts w:ascii="Arial" w:hAnsi="Arial" w:cs="Arial"/>
          <w:b/>
          <w:sz w:val="20"/>
          <w:szCs w:val="20"/>
        </w:rPr>
        <w:t>nh s</w:t>
      </w:r>
      <w:r w:rsidRPr="00C14145">
        <w:rPr>
          <w:rFonts w:ascii="Arial" w:hAnsi="Arial" w:cs="Arial"/>
          <w:b/>
          <w:sz w:val="20"/>
          <w:szCs w:val="20"/>
        </w:rPr>
        <w:t>ố</w:t>
      </w:r>
      <w:r w:rsidRPr="00C14145">
        <w:rPr>
          <w:rFonts w:ascii="Arial" w:hAnsi="Arial" w:cs="Arial"/>
          <w:b/>
          <w:sz w:val="20"/>
          <w:szCs w:val="20"/>
        </w:rPr>
        <w:t xml:space="preserve"> 05/2025/NĐ-CP ngày 06 tháng 01 năm 2025 c</w:t>
      </w:r>
      <w:r w:rsidRPr="00C14145">
        <w:rPr>
          <w:rFonts w:ascii="Arial" w:hAnsi="Arial" w:cs="Arial"/>
          <w:b/>
          <w:sz w:val="20"/>
          <w:szCs w:val="20"/>
        </w:rPr>
        <w:t>ủ</w:t>
      </w:r>
      <w:r w:rsidRPr="00C14145">
        <w:rPr>
          <w:rFonts w:ascii="Arial" w:hAnsi="Arial" w:cs="Arial"/>
          <w:b/>
          <w:sz w:val="20"/>
          <w:szCs w:val="20"/>
        </w:rPr>
        <w:t>a Chính ph</w:t>
      </w:r>
      <w:r w:rsidRPr="00C14145">
        <w:rPr>
          <w:rFonts w:ascii="Arial" w:hAnsi="Arial" w:cs="Arial"/>
          <w:b/>
          <w:sz w:val="20"/>
          <w:szCs w:val="20"/>
        </w:rPr>
        <w:t>ủ</w:t>
      </w:r>
      <w:r w:rsidRPr="00C14145">
        <w:rPr>
          <w:rFonts w:ascii="Arial" w:hAnsi="Arial" w:cs="Arial"/>
          <w:b/>
          <w:sz w:val="20"/>
          <w:szCs w:val="20"/>
        </w:rPr>
        <w:t xml:space="preserve"> và Ngh</w:t>
      </w:r>
      <w:r w:rsidRPr="00C14145">
        <w:rPr>
          <w:rFonts w:ascii="Arial" w:hAnsi="Arial" w:cs="Arial"/>
          <w:b/>
          <w:sz w:val="20"/>
          <w:szCs w:val="20"/>
        </w:rPr>
        <w:t>ị</w:t>
      </w:r>
      <w:r w:rsidRPr="00C14145">
        <w:rPr>
          <w:rFonts w:ascii="Arial" w:hAnsi="Arial" w:cs="Arial"/>
          <w:b/>
          <w:sz w:val="20"/>
          <w:szCs w:val="20"/>
        </w:rPr>
        <w:t xml:space="preserve"> đ</w:t>
      </w:r>
      <w:r w:rsidRPr="00C14145">
        <w:rPr>
          <w:rFonts w:ascii="Arial" w:hAnsi="Arial" w:cs="Arial"/>
          <w:b/>
          <w:sz w:val="20"/>
          <w:szCs w:val="20"/>
        </w:rPr>
        <w:t>ị</w:t>
      </w:r>
      <w:r w:rsidRPr="00C14145">
        <w:rPr>
          <w:rFonts w:ascii="Arial" w:hAnsi="Arial" w:cs="Arial"/>
          <w:b/>
          <w:sz w:val="20"/>
          <w:szCs w:val="20"/>
        </w:rPr>
        <w:t>nh s</w:t>
      </w:r>
      <w:r w:rsidRPr="00C14145">
        <w:rPr>
          <w:rFonts w:ascii="Arial" w:hAnsi="Arial" w:cs="Arial"/>
          <w:b/>
          <w:sz w:val="20"/>
          <w:szCs w:val="20"/>
        </w:rPr>
        <w:t>ố</w:t>
      </w:r>
      <w:r w:rsidRPr="00C14145">
        <w:rPr>
          <w:rFonts w:ascii="Arial" w:hAnsi="Arial" w:cs="Arial"/>
          <w:b/>
          <w:sz w:val="20"/>
          <w:szCs w:val="20"/>
        </w:rPr>
        <w:t xml:space="preserve"> 48/2026/NĐ-CP n</w:t>
      </w:r>
      <w:r w:rsidRPr="00C14145">
        <w:rPr>
          <w:rFonts w:ascii="Arial" w:hAnsi="Arial" w:cs="Arial"/>
          <w:b/>
          <w:sz w:val="20"/>
          <w:szCs w:val="20"/>
        </w:rPr>
        <w:t>gày 29 tháng 01 năm 2026 c</w:t>
      </w:r>
      <w:r w:rsidRPr="00C14145">
        <w:rPr>
          <w:rFonts w:ascii="Arial" w:hAnsi="Arial" w:cs="Arial"/>
          <w:b/>
          <w:sz w:val="20"/>
          <w:szCs w:val="20"/>
        </w:rPr>
        <w:t>ủ</w:t>
      </w:r>
      <w:r w:rsidRPr="00C14145">
        <w:rPr>
          <w:rFonts w:ascii="Arial" w:hAnsi="Arial" w:cs="Arial"/>
          <w:b/>
          <w:sz w:val="20"/>
          <w:szCs w:val="20"/>
        </w:rPr>
        <w:t>a Chính ph</w:t>
      </w:r>
      <w:r w:rsidRPr="00C14145">
        <w:rPr>
          <w:rFonts w:ascii="Arial" w:hAnsi="Arial" w:cs="Arial"/>
          <w:b/>
          <w:sz w:val="20"/>
          <w:szCs w:val="20"/>
        </w:rPr>
        <w:t>ủ</w:t>
      </w:r>
      <w:r w:rsidRPr="00C14145">
        <w:rPr>
          <w:rFonts w:ascii="Arial" w:hAnsi="Arial" w:cs="Arial"/>
          <w:b/>
          <w:sz w:val="20"/>
          <w:szCs w:val="20"/>
        </w:rPr>
        <w:t xml:space="preserve"> như sau:</w:t>
      </w:r>
    </w:p>
    <w:p w14:paraId="5E37721A"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S</w:t>
      </w:r>
      <w:r w:rsidRPr="00C14145">
        <w:rPr>
          <w:rFonts w:ascii="Arial" w:hAnsi="Arial" w:cs="Arial"/>
          <w:sz w:val="20"/>
          <w:szCs w:val="20"/>
        </w:rPr>
        <w:t>ử</w:t>
      </w:r>
      <w:r w:rsidRPr="00C14145">
        <w:rPr>
          <w:rFonts w:ascii="Arial" w:hAnsi="Arial" w:cs="Arial"/>
          <w:sz w:val="20"/>
          <w:szCs w:val="20"/>
        </w:rPr>
        <w:t>a đ</w:t>
      </w:r>
      <w:r w:rsidRPr="00C14145">
        <w:rPr>
          <w:rFonts w:ascii="Arial" w:hAnsi="Arial" w:cs="Arial"/>
          <w:sz w:val="20"/>
          <w:szCs w:val="20"/>
        </w:rPr>
        <w:t>ổ</w:t>
      </w:r>
      <w:r w:rsidRPr="00C14145">
        <w:rPr>
          <w:rFonts w:ascii="Arial" w:hAnsi="Arial" w:cs="Arial"/>
          <w:sz w:val="20"/>
          <w:szCs w:val="20"/>
        </w:rPr>
        <w:t>i đi</w:t>
      </w:r>
      <w:r w:rsidRPr="00C14145">
        <w:rPr>
          <w:rFonts w:ascii="Arial" w:hAnsi="Arial" w:cs="Arial"/>
          <w:sz w:val="20"/>
          <w:szCs w:val="20"/>
        </w:rPr>
        <w:t>ể</w:t>
      </w:r>
      <w:r w:rsidRPr="00C14145">
        <w:rPr>
          <w:rFonts w:ascii="Arial" w:hAnsi="Arial" w:cs="Arial"/>
          <w:sz w:val="20"/>
          <w:szCs w:val="20"/>
        </w:rPr>
        <w:t>m b kho</w:t>
      </w:r>
      <w:r w:rsidRPr="00C14145">
        <w:rPr>
          <w:rFonts w:ascii="Arial" w:hAnsi="Arial" w:cs="Arial"/>
          <w:sz w:val="20"/>
          <w:szCs w:val="20"/>
        </w:rPr>
        <w:t>ả</w:t>
      </w:r>
      <w:r w:rsidRPr="00C14145">
        <w:rPr>
          <w:rFonts w:ascii="Arial" w:hAnsi="Arial" w:cs="Arial"/>
          <w:sz w:val="20"/>
          <w:szCs w:val="20"/>
        </w:rPr>
        <w:t>n 1 Đi</w:t>
      </w:r>
      <w:r w:rsidRPr="00C14145">
        <w:rPr>
          <w:rFonts w:ascii="Arial" w:hAnsi="Arial" w:cs="Arial"/>
          <w:sz w:val="20"/>
          <w:szCs w:val="20"/>
        </w:rPr>
        <w:t>ề</w:t>
      </w:r>
      <w:r w:rsidRPr="00C14145">
        <w:rPr>
          <w:rFonts w:ascii="Arial" w:hAnsi="Arial" w:cs="Arial"/>
          <w:sz w:val="20"/>
          <w:szCs w:val="20"/>
        </w:rPr>
        <w:t>u 69 như sau:</w:t>
      </w:r>
    </w:p>
    <w:p w14:paraId="1021325B"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thu gom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là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nguy h</w:t>
      </w:r>
      <w:r w:rsidRPr="00C14145">
        <w:rPr>
          <w:rFonts w:ascii="Arial" w:hAnsi="Arial" w:cs="Arial"/>
          <w:sz w:val="20"/>
          <w:szCs w:val="20"/>
        </w:rPr>
        <w:t>ạ</w:t>
      </w:r>
      <w:r w:rsidRPr="00C14145">
        <w:rPr>
          <w:rFonts w:ascii="Arial" w:hAnsi="Arial" w:cs="Arial"/>
          <w:sz w:val="20"/>
          <w:szCs w:val="20"/>
        </w:rPr>
        <w:t>i phát sinh t</w:t>
      </w:r>
      <w:r w:rsidRPr="00C14145">
        <w:rPr>
          <w:rFonts w:ascii="Arial" w:hAnsi="Arial" w:cs="Arial"/>
          <w:sz w:val="20"/>
          <w:szCs w:val="20"/>
        </w:rPr>
        <w:t>ừ</w:t>
      </w:r>
      <w:r w:rsidRPr="00C14145">
        <w:rPr>
          <w:rFonts w:ascii="Arial" w:hAnsi="Arial" w:cs="Arial"/>
          <w:sz w:val="20"/>
          <w:szCs w:val="20"/>
        </w:rPr>
        <w:t xml:space="preserve"> h</w:t>
      </w:r>
      <w:r w:rsidRPr="00C14145">
        <w:rPr>
          <w:rFonts w:ascii="Arial" w:hAnsi="Arial" w:cs="Arial"/>
          <w:sz w:val="20"/>
          <w:szCs w:val="20"/>
        </w:rPr>
        <w:t>ộ</w:t>
      </w:r>
      <w:r w:rsidRPr="00C14145">
        <w:rPr>
          <w:rFonts w:ascii="Arial" w:hAnsi="Arial" w:cs="Arial"/>
          <w:sz w:val="20"/>
          <w:szCs w:val="20"/>
        </w:rPr>
        <w:t xml:space="preserve"> gia đình, cá nhân, văn phòng cơ quan nhà nư</w:t>
      </w:r>
      <w:r w:rsidRPr="00C14145">
        <w:rPr>
          <w:rFonts w:ascii="Arial" w:hAnsi="Arial" w:cs="Arial"/>
          <w:sz w:val="20"/>
          <w:szCs w:val="20"/>
        </w:rPr>
        <w:t>ớ</w:t>
      </w:r>
      <w:r w:rsidRPr="00C14145">
        <w:rPr>
          <w:rFonts w:ascii="Arial" w:hAnsi="Arial" w:cs="Arial"/>
          <w:sz w:val="20"/>
          <w:szCs w:val="20"/>
        </w:rPr>
        <w:t>c, trư</w:t>
      </w:r>
      <w:r w:rsidRPr="00C14145">
        <w:rPr>
          <w:rFonts w:ascii="Arial" w:hAnsi="Arial" w:cs="Arial"/>
          <w:sz w:val="20"/>
          <w:szCs w:val="20"/>
        </w:rPr>
        <w:t>ờ</w:t>
      </w:r>
      <w:r w:rsidRPr="00C14145">
        <w:rPr>
          <w:rFonts w:ascii="Arial" w:hAnsi="Arial" w:cs="Arial"/>
          <w:sz w:val="20"/>
          <w:szCs w:val="20"/>
        </w:rPr>
        <w:t>ng h</w:t>
      </w:r>
      <w:r w:rsidRPr="00C14145">
        <w:rPr>
          <w:rFonts w:ascii="Arial" w:hAnsi="Arial" w:cs="Arial"/>
          <w:sz w:val="20"/>
          <w:szCs w:val="20"/>
        </w:rPr>
        <w:t>ọ</w:t>
      </w:r>
      <w:r w:rsidRPr="00C14145">
        <w:rPr>
          <w:rFonts w:ascii="Arial" w:hAnsi="Arial" w:cs="Arial"/>
          <w:sz w:val="20"/>
          <w:szCs w:val="20"/>
        </w:rPr>
        <w:t xml:space="preserve">c, </w:t>
      </w:r>
      <w:r w:rsidRPr="00C14145">
        <w:rPr>
          <w:rFonts w:ascii="Arial" w:hAnsi="Arial" w:cs="Arial"/>
          <w:sz w:val="20"/>
          <w:szCs w:val="20"/>
        </w:rPr>
        <w:t>nơi công c</w:t>
      </w:r>
      <w:r w:rsidRPr="00C14145">
        <w:rPr>
          <w:rFonts w:ascii="Arial" w:hAnsi="Arial" w:cs="Arial"/>
          <w:sz w:val="20"/>
          <w:szCs w:val="20"/>
        </w:rPr>
        <w:t>ộ</w:t>
      </w:r>
      <w:r w:rsidRPr="00C14145">
        <w:rPr>
          <w:rFonts w:ascii="Arial" w:hAnsi="Arial" w:cs="Arial"/>
          <w:sz w:val="20"/>
          <w:szCs w:val="20"/>
        </w:rPr>
        <w:t>ng thu</w:t>
      </w:r>
      <w:r w:rsidRPr="00C14145">
        <w:rPr>
          <w:rFonts w:ascii="Arial" w:hAnsi="Arial" w:cs="Arial"/>
          <w:sz w:val="20"/>
          <w:szCs w:val="20"/>
        </w:rPr>
        <w:t>ộ</w:t>
      </w:r>
      <w:r w:rsidRPr="00C14145">
        <w:rPr>
          <w:rFonts w:ascii="Arial" w:hAnsi="Arial" w:cs="Arial"/>
          <w:sz w:val="20"/>
          <w:szCs w:val="20"/>
        </w:rPr>
        <w:t>c danh m</w:t>
      </w:r>
      <w:r w:rsidRPr="00C14145">
        <w:rPr>
          <w:rFonts w:ascii="Arial" w:hAnsi="Arial" w:cs="Arial"/>
          <w:sz w:val="20"/>
          <w:szCs w:val="20"/>
        </w:rPr>
        <w:t>ụ</w:t>
      </w:r>
      <w:r w:rsidRPr="00C14145">
        <w:rPr>
          <w:rFonts w:ascii="Arial" w:hAnsi="Arial" w:cs="Arial"/>
          <w:sz w:val="20"/>
          <w:szCs w:val="20"/>
        </w:rPr>
        <w:t>c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ph</w:t>
      </w:r>
      <w:r w:rsidRPr="00C14145">
        <w:rPr>
          <w:rFonts w:ascii="Arial" w:hAnsi="Arial" w:cs="Arial"/>
          <w:sz w:val="20"/>
          <w:szCs w:val="20"/>
        </w:rPr>
        <w:t>ả</w:t>
      </w:r>
      <w:r w:rsidRPr="00C14145">
        <w:rPr>
          <w:rFonts w:ascii="Arial" w:hAnsi="Arial" w:cs="Arial"/>
          <w:sz w:val="20"/>
          <w:szCs w:val="20"/>
        </w:rPr>
        <w:t>i đư</w:t>
      </w:r>
      <w:r w:rsidRPr="00C14145">
        <w:rPr>
          <w:rFonts w:ascii="Arial" w:hAnsi="Arial" w:cs="Arial"/>
          <w:sz w:val="20"/>
          <w:szCs w:val="20"/>
        </w:rPr>
        <w:t>ợ</w:t>
      </w:r>
      <w:r w:rsidRPr="00C14145">
        <w:rPr>
          <w:rFonts w:ascii="Arial" w:hAnsi="Arial" w:cs="Arial"/>
          <w:sz w:val="20"/>
          <w:szCs w:val="20"/>
        </w:rPr>
        <w:t>c tái ch</w:t>
      </w:r>
      <w:r w:rsidRPr="00C14145">
        <w:rPr>
          <w:rFonts w:ascii="Arial" w:hAnsi="Arial" w:cs="Arial"/>
          <w:sz w:val="20"/>
          <w:szCs w:val="20"/>
        </w:rPr>
        <w:t>ế</w:t>
      </w:r>
      <w:r w:rsidRPr="00C14145">
        <w:rPr>
          <w:rFonts w:ascii="Arial" w:hAnsi="Arial" w:cs="Arial"/>
          <w:sz w:val="20"/>
          <w:szCs w:val="20"/>
        </w:rPr>
        <w:t xml:space="preserve"> theo quy đ</w:t>
      </w:r>
      <w:r w:rsidRPr="00C14145">
        <w:rPr>
          <w:rFonts w:ascii="Arial" w:hAnsi="Arial" w:cs="Arial"/>
          <w:sz w:val="20"/>
          <w:szCs w:val="20"/>
        </w:rPr>
        <w:t>ị</w:t>
      </w:r>
      <w:r w:rsidRPr="00C14145">
        <w:rPr>
          <w:rFonts w:ascii="Arial" w:hAnsi="Arial" w:cs="Arial"/>
          <w:sz w:val="20"/>
          <w:szCs w:val="20"/>
        </w:rPr>
        <w:t>nh c</w:t>
      </w:r>
      <w:r w:rsidRPr="00C14145">
        <w:rPr>
          <w:rFonts w:ascii="Arial" w:hAnsi="Arial" w:cs="Arial"/>
          <w:sz w:val="20"/>
          <w:szCs w:val="20"/>
        </w:rPr>
        <w:t>ủ</w:t>
      </w:r>
      <w:r w:rsidRPr="00C14145">
        <w:rPr>
          <w:rFonts w:ascii="Arial" w:hAnsi="Arial" w:cs="Arial"/>
          <w:sz w:val="20"/>
          <w:szCs w:val="20"/>
        </w:rPr>
        <w:t>a pháp lu</w:t>
      </w:r>
      <w:r w:rsidRPr="00C14145">
        <w:rPr>
          <w:rFonts w:ascii="Arial" w:hAnsi="Arial" w:cs="Arial"/>
          <w:sz w:val="20"/>
          <w:szCs w:val="20"/>
        </w:rPr>
        <w:t>ậ</w:t>
      </w:r>
      <w:r w:rsidRPr="00C14145">
        <w:rPr>
          <w:rFonts w:ascii="Arial" w:hAnsi="Arial" w:cs="Arial"/>
          <w:sz w:val="20"/>
          <w:szCs w:val="20"/>
        </w:rPr>
        <w:t>t v</w:t>
      </w:r>
      <w:r w:rsidRPr="00C14145">
        <w:rPr>
          <w:rFonts w:ascii="Arial" w:hAnsi="Arial" w:cs="Arial"/>
          <w:sz w:val="20"/>
          <w:szCs w:val="20"/>
        </w:rPr>
        <w:t>ề</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đ</w:t>
      </w:r>
      <w:r w:rsidRPr="00C14145">
        <w:rPr>
          <w:rFonts w:ascii="Arial" w:hAnsi="Arial" w:cs="Arial"/>
          <w:sz w:val="20"/>
          <w:szCs w:val="20"/>
        </w:rPr>
        <w:t>ể</w:t>
      </w:r>
      <w:r w:rsidRPr="00C14145">
        <w:rPr>
          <w:rFonts w:ascii="Arial" w:hAnsi="Arial" w:cs="Arial"/>
          <w:sz w:val="20"/>
          <w:szCs w:val="20"/>
        </w:rPr>
        <w:t xml:space="preserve">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a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s</w:t>
      </w:r>
      <w:r w:rsidRPr="00C14145">
        <w:rPr>
          <w:rFonts w:ascii="Arial" w:hAnsi="Arial" w:cs="Arial"/>
          <w:sz w:val="20"/>
          <w:szCs w:val="20"/>
        </w:rPr>
        <w:t>ả</w:t>
      </w:r>
      <w:r w:rsidRPr="00C14145">
        <w:rPr>
          <w:rFonts w:ascii="Arial" w:hAnsi="Arial" w:cs="Arial"/>
          <w:sz w:val="20"/>
          <w:szCs w:val="20"/>
        </w:rPr>
        <w:t>n xu</w:t>
      </w:r>
      <w:r w:rsidRPr="00C14145">
        <w:rPr>
          <w:rFonts w:ascii="Arial" w:hAnsi="Arial" w:cs="Arial"/>
          <w:sz w:val="20"/>
          <w:szCs w:val="20"/>
        </w:rPr>
        <w:t>ấ</w:t>
      </w:r>
      <w:r w:rsidRPr="00C14145">
        <w:rPr>
          <w:rFonts w:ascii="Arial" w:hAnsi="Arial" w:cs="Arial"/>
          <w:sz w:val="20"/>
          <w:szCs w:val="20"/>
        </w:rPr>
        <w:t>t, nh</w:t>
      </w:r>
      <w:r w:rsidRPr="00C14145">
        <w:rPr>
          <w:rFonts w:ascii="Arial" w:hAnsi="Arial" w:cs="Arial"/>
          <w:sz w:val="20"/>
          <w:szCs w:val="20"/>
        </w:rPr>
        <w:t>ậ</w:t>
      </w:r>
      <w:r w:rsidRPr="00C14145">
        <w:rPr>
          <w:rFonts w:ascii="Arial" w:hAnsi="Arial" w:cs="Arial"/>
          <w:sz w:val="20"/>
          <w:szCs w:val="20"/>
        </w:rPr>
        <w:t>p kh</w:t>
      </w:r>
      <w:r w:rsidRPr="00C14145">
        <w:rPr>
          <w:rFonts w:ascii="Arial" w:hAnsi="Arial" w:cs="Arial"/>
          <w:sz w:val="20"/>
          <w:szCs w:val="20"/>
        </w:rPr>
        <w:t>ẩ</w:t>
      </w:r>
      <w:r w:rsidRPr="00C14145">
        <w:rPr>
          <w:rFonts w:ascii="Arial" w:hAnsi="Arial" w:cs="Arial"/>
          <w:sz w:val="20"/>
          <w:szCs w:val="20"/>
        </w:rPr>
        <w:t>u không ph</w:t>
      </w:r>
      <w:r w:rsidRPr="00C14145">
        <w:rPr>
          <w:rFonts w:ascii="Arial" w:hAnsi="Arial" w:cs="Arial"/>
          <w:sz w:val="20"/>
          <w:szCs w:val="20"/>
        </w:rPr>
        <w:t>ả</w:t>
      </w:r>
      <w:r w:rsidRPr="00C14145">
        <w:rPr>
          <w:rFonts w:ascii="Arial" w:hAnsi="Arial" w:cs="Arial"/>
          <w:sz w:val="20"/>
          <w:szCs w:val="20"/>
        </w:rPr>
        <w:t>i có gi</w:t>
      </w:r>
      <w:r w:rsidRPr="00C14145">
        <w:rPr>
          <w:rFonts w:ascii="Arial" w:hAnsi="Arial" w:cs="Arial"/>
          <w:sz w:val="20"/>
          <w:szCs w:val="20"/>
        </w:rPr>
        <w:t>ấ</w:t>
      </w:r>
      <w:r w:rsidRPr="00C14145">
        <w:rPr>
          <w:rFonts w:ascii="Arial" w:hAnsi="Arial" w:cs="Arial"/>
          <w:sz w:val="20"/>
          <w:szCs w:val="20"/>
        </w:rPr>
        <w:t>y phép môi trư</w:t>
      </w:r>
      <w:r w:rsidRPr="00C14145">
        <w:rPr>
          <w:rFonts w:ascii="Arial" w:hAnsi="Arial" w:cs="Arial"/>
          <w:sz w:val="20"/>
          <w:szCs w:val="20"/>
        </w:rPr>
        <w:t>ờ</w:t>
      </w:r>
      <w:r w:rsidRPr="00C14145">
        <w:rPr>
          <w:rFonts w:ascii="Arial" w:hAnsi="Arial" w:cs="Arial"/>
          <w:sz w:val="20"/>
          <w:szCs w:val="20"/>
        </w:rPr>
        <w:t>ng có n</w:t>
      </w:r>
      <w:r w:rsidRPr="00C14145">
        <w:rPr>
          <w:rFonts w:ascii="Arial" w:hAnsi="Arial" w:cs="Arial"/>
          <w:sz w:val="20"/>
          <w:szCs w:val="20"/>
        </w:rPr>
        <w:t>ộ</w:t>
      </w:r>
      <w:r w:rsidRPr="00C14145">
        <w:rPr>
          <w:rFonts w:ascii="Arial" w:hAnsi="Arial" w:cs="Arial"/>
          <w:sz w:val="20"/>
          <w:szCs w:val="20"/>
        </w:rPr>
        <w:t>i dung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nguy h</w:t>
      </w:r>
      <w:r w:rsidRPr="00C14145">
        <w:rPr>
          <w:rFonts w:ascii="Arial" w:hAnsi="Arial" w:cs="Arial"/>
          <w:sz w:val="20"/>
          <w:szCs w:val="20"/>
        </w:rPr>
        <w:t>ạ</w:t>
      </w:r>
      <w:r w:rsidRPr="00C14145">
        <w:rPr>
          <w:rFonts w:ascii="Arial" w:hAnsi="Arial" w:cs="Arial"/>
          <w:sz w:val="20"/>
          <w:szCs w:val="20"/>
        </w:rPr>
        <w:t>i nhưng ph</w:t>
      </w:r>
      <w:r w:rsidRPr="00C14145">
        <w:rPr>
          <w:rFonts w:ascii="Arial" w:hAnsi="Arial" w:cs="Arial"/>
          <w:sz w:val="20"/>
          <w:szCs w:val="20"/>
        </w:rPr>
        <w:t>ả</w:t>
      </w:r>
      <w:r w:rsidRPr="00C14145">
        <w:rPr>
          <w:rFonts w:ascii="Arial" w:hAnsi="Arial" w:cs="Arial"/>
          <w:sz w:val="20"/>
          <w:szCs w:val="20"/>
        </w:rPr>
        <w:t>i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c</w:t>
      </w:r>
      <w:r w:rsidRPr="00C14145">
        <w:rPr>
          <w:rFonts w:ascii="Arial" w:hAnsi="Arial" w:cs="Arial"/>
          <w:sz w:val="20"/>
          <w:szCs w:val="20"/>
        </w:rPr>
        <w:t>ủ</w:t>
      </w:r>
      <w:r w:rsidRPr="00C14145">
        <w:rPr>
          <w:rFonts w:ascii="Arial" w:hAnsi="Arial" w:cs="Arial"/>
          <w:sz w:val="20"/>
          <w:szCs w:val="20"/>
        </w:rPr>
        <w:t>a ch</w:t>
      </w:r>
      <w:r w:rsidRPr="00C14145">
        <w:rPr>
          <w:rFonts w:ascii="Arial" w:hAnsi="Arial" w:cs="Arial"/>
          <w:sz w:val="20"/>
          <w:szCs w:val="20"/>
        </w:rPr>
        <w:t>ủ</w:t>
      </w:r>
      <w:r w:rsidRPr="00C14145">
        <w:rPr>
          <w:rFonts w:ascii="Arial" w:hAnsi="Arial" w:cs="Arial"/>
          <w:sz w:val="20"/>
          <w:szCs w:val="20"/>
        </w:rPr>
        <w:t xml:space="preserve"> ngu</w:t>
      </w:r>
      <w:r w:rsidRPr="00C14145">
        <w:rPr>
          <w:rFonts w:ascii="Arial" w:hAnsi="Arial" w:cs="Arial"/>
          <w:sz w:val="20"/>
          <w:szCs w:val="20"/>
        </w:rPr>
        <w:t>ồ</w:t>
      </w:r>
      <w:r w:rsidRPr="00C14145">
        <w:rPr>
          <w:rFonts w:ascii="Arial" w:hAnsi="Arial" w:cs="Arial"/>
          <w:sz w:val="20"/>
          <w:szCs w:val="20"/>
        </w:rPr>
        <w:t>n th</w:t>
      </w:r>
      <w:r w:rsidRPr="00C14145">
        <w:rPr>
          <w:rFonts w:ascii="Arial" w:hAnsi="Arial" w:cs="Arial"/>
          <w:sz w:val="20"/>
          <w:szCs w:val="20"/>
        </w:rPr>
        <w:t>ả</w:t>
      </w:r>
      <w:r w:rsidRPr="00C14145">
        <w:rPr>
          <w:rFonts w:ascii="Arial" w:hAnsi="Arial" w:cs="Arial"/>
          <w:sz w:val="20"/>
          <w:szCs w:val="20"/>
        </w:rPr>
        <w:t>i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nguy h</w:t>
      </w:r>
      <w:r w:rsidRPr="00C14145">
        <w:rPr>
          <w:rFonts w:ascii="Arial" w:hAnsi="Arial" w:cs="Arial"/>
          <w:sz w:val="20"/>
          <w:szCs w:val="20"/>
        </w:rPr>
        <w:t>ạ</w:t>
      </w:r>
      <w:r w:rsidRPr="00C14145">
        <w:rPr>
          <w:rFonts w:ascii="Arial" w:hAnsi="Arial" w:cs="Arial"/>
          <w:sz w:val="20"/>
          <w:szCs w:val="20"/>
        </w:rPr>
        <w:t>i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Đi</w:t>
      </w:r>
      <w:r w:rsidRPr="00C14145">
        <w:rPr>
          <w:rFonts w:ascii="Arial" w:hAnsi="Arial" w:cs="Arial"/>
          <w:sz w:val="20"/>
          <w:szCs w:val="20"/>
        </w:rPr>
        <w:t>ề</w:t>
      </w:r>
      <w:r w:rsidRPr="00C14145">
        <w:rPr>
          <w:rFonts w:ascii="Arial" w:hAnsi="Arial" w:cs="Arial"/>
          <w:sz w:val="20"/>
          <w:szCs w:val="20"/>
        </w:rPr>
        <w:t>u 71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6495778B"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Bãi b</w:t>
      </w:r>
      <w:r w:rsidRPr="00C14145">
        <w:rPr>
          <w:rFonts w:ascii="Arial" w:hAnsi="Arial" w:cs="Arial"/>
          <w:sz w:val="20"/>
          <w:szCs w:val="20"/>
        </w:rPr>
        <w:t>ỏ</w:t>
      </w:r>
      <w:r w:rsidRPr="00C14145">
        <w:rPr>
          <w:rFonts w:ascii="Arial" w:hAnsi="Arial" w:cs="Arial"/>
          <w:sz w:val="20"/>
          <w:szCs w:val="20"/>
        </w:rPr>
        <w:t xml:space="preserve"> Chương VI, Ph</w:t>
      </w:r>
      <w:r w:rsidRPr="00C14145">
        <w:rPr>
          <w:rFonts w:ascii="Arial" w:hAnsi="Arial" w:cs="Arial"/>
          <w:sz w:val="20"/>
          <w:szCs w:val="20"/>
        </w:rPr>
        <w:t>ụ</w:t>
      </w:r>
      <w:r w:rsidRPr="00C14145">
        <w:rPr>
          <w:rFonts w:ascii="Arial" w:hAnsi="Arial" w:cs="Arial"/>
          <w:sz w:val="20"/>
          <w:szCs w:val="20"/>
        </w:rPr>
        <w:t xml:space="preserve"> l</w:t>
      </w:r>
      <w:r w:rsidRPr="00C14145">
        <w:rPr>
          <w:rFonts w:ascii="Arial" w:hAnsi="Arial" w:cs="Arial"/>
          <w:sz w:val="20"/>
          <w:szCs w:val="20"/>
        </w:rPr>
        <w:t>ụ</w:t>
      </w:r>
      <w:r w:rsidRPr="00C14145">
        <w:rPr>
          <w:rFonts w:ascii="Arial" w:hAnsi="Arial" w:cs="Arial"/>
          <w:sz w:val="20"/>
          <w:szCs w:val="20"/>
        </w:rPr>
        <w:t>c XXII và XXIII.</w:t>
      </w:r>
    </w:p>
    <w:p w14:paraId="5517E8F6"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23. Đi</w:t>
      </w:r>
      <w:r w:rsidRPr="00C14145">
        <w:rPr>
          <w:rFonts w:ascii="Arial" w:hAnsi="Arial" w:cs="Arial"/>
          <w:b/>
          <w:sz w:val="20"/>
          <w:szCs w:val="20"/>
        </w:rPr>
        <w:t>ề</w:t>
      </w:r>
      <w:r w:rsidRPr="00C14145">
        <w:rPr>
          <w:rFonts w:ascii="Arial" w:hAnsi="Arial" w:cs="Arial"/>
          <w:b/>
          <w:sz w:val="20"/>
          <w:szCs w:val="20"/>
        </w:rPr>
        <w:t>u kho</w:t>
      </w:r>
      <w:r w:rsidRPr="00C14145">
        <w:rPr>
          <w:rFonts w:ascii="Arial" w:hAnsi="Arial" w:cs="Arial"/>
          <w:b/>
          <w:sz w:val="20"/>
          <w:szCs w:val="20"/>
        </w:rPr>
        <w:t>ả</w:t>
      </w:r>
      <w:r w:rsidRPr="00C14145">
        <w:rPr>
          <w:rFonts w:ascii="Arial" w:hAnsi="Arial" w:cs="Arial"/>
          <w:b/>
          <w:sz w:val="20"/>
          <w:szCs w:val="20"/>
        </w:rPr>
        <w:t>n chuy</w:t>
      </w:r>
      <w:r w:rsidRPr="00C14145">
        <w:rPr>
          <w:rFonts w:ascii="Arial" w:hAnsi="Arial" w:cs="Arial"/>
          <w:b/>
          <w:sz w:val="20"/>
          <w:szCs w:val="20"/>
        </w:rPr>
        <w:t>ể</w:t>
      </w:r>
      <w:r w:rsidRPr="00C14145">
        <w:rPr>
          <w:rFonts w:ascii="Arial" w:hAnsi="Arial" w:cs="Arial"/>
          <w:b/>
          <w:sz w:val="20"/>
          <w:szCs w:val="20"/>
        </w:rPr>
        <w:t>n ti</w:t>
      </w:r>
      <w:r w:rsidRPr="00C14145">
        <w:rPr>
          <w:rFonts w:ascii="Arial" w:hAnsi="Arial" w:cs="Arial"/>
          <w:b/>
          <w:sz w:val="20"/>
          <w:szCs w:val="20"/>
        </w:rPr>
        <w:t>ế</w:t>
      </w:r>
      <w:r w:rsidRPr="00C14145">
        <w:rPr>
          <w:rFonts w:ascii="Arial" w:hAnsi="Arial" w:cs="Arial"/>
          <w:b/>
          <w:sz w:val="20"/>
          <w:szCs w:val="20"/>
        </w:rPr>
        <w:t>p</w:t>
      </w:r>
    </w:p>
    <w:p w14:paraId="1150FA9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Vi</w:t>
      </w:r>
      <w:r w:rsidRPr="00C14145">
        <w:rPr>
          <w:rFonts w:ascii="Arial" w:hAnsi="Arial" w:cs="Arial"/>
          <w:sz w:val="20"/>
          <w:szCs w:val="20"/>
        </w:rPr>
        <w:t>ệ</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 xml:space="preserve">m, bao bì và trách </w:t>
      </w:r>
      <w:r w:rsidRPr="00C14145">
        <w:rPr>
          <w:rFonts w:ascii="Arial" w:hAnsi="Arial" w:cs="Arial"/>
          <w:sz w:val="20"/>
          <w:szCs w:val="20"/>
        </w:rPr>
        <w:t>nhi</w:t>
      </w:r>
      <w:r w:rsidRPr="00C14145">
        <w:rPr>
          <w:rFonts w:ascii="Arial" w:hAnsi="Arial" w:cs="Arial"/>
          <w:sz w:val="20"/>
          <w:szCs w:val="20"/>
        </w:rPr>
        <w:t>ệ</w:t>
      </w:r>
      <w:r w:rsidRPr="00C14145">
        <w:rPr>
          <w:rFonts w:ascii="Arial" w:hAnsi="Arial" w:cs="Arial"/>
          <w:sz w:val="20"/>
          <w:szCs w:val="20"/>
        </w:rPr>
        <w:t>m thu gom,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c</w:t>
      </w:r>
      <w:r w:rsidRPr="00C14145">
        <w:rPr>
          <w:rFonts w:ascii="Arial" w:hAnsi="Arial" w:cs="Arial"/>
          <w:sz w:val="20"/>
          <w:szCs w:val="20"/>
        </w:rPr>
        <w:t>ủ</w:t>
      </w:r>
      <w:r w:rsidRPr="00C14145">
        <w:rPr>
          <w:rFonts w:ascii="Arial" w:hAnsi="Arial" w:cs="Arial"/>
          <w:sz w:val="20"/>
          <w:szCs w:val="20"/>
        </w:rPr>
        <w:t>a các năm t</w:t>
      </w:r>
      <w:r w:rsidRPr="00C14145">
        <w:rPr>
          <w:rFonts w:ascii="Arial" w:hAnsi="Arial" w:cs="Arial"/>
          <w:sz w:val="20"/>
          <w:szCs w:val="20"/>
        </w:rPr>
        <w:t>ừ</w:t>
      </w:r>
      <w:r w:rsidRPr="00C14145">
        <w:rPr>
          <w:rFonts w:ascii="Arial" w:hAnsi="Arial" w:cs="Arial"/>
          <w:sz w:val="20"/>
          <w:szCs w:val="20"/>
        </w:rPr>
        <w:t xml:space="preserve"> năm 2025 tr</w:t>
      </w:r>
      <w:r w:rsidRPr="00C14145">
        <w:rPr>
          <w:rFonts w:ascii="Arial" w:hAnsi="Arial" w:cs="Arial"/>
          <w:sz w:val="20"/>
          <w:szCs w:val="20"/>
        </w:rPr>
        <w:t>ở</w:t>
      </w:r>
      <w:r w:rsidRPr="00C14145">
        <w:rPr>
          <w:rFonts w:ascii="Arial" w:hAnsi="Arial" w:cs="Arial"/>
          <w:sz w:val="20"/>
          <w:szCs w:val="20"/>
        </w:rPr>
        <w:t xml:space="preserve"> v</w:t>
      </w:r>
      <w:r w:rsidRPr="00C14145">
        <w:rPr>
          <w:rFonts w:ascii="Arial" w:hAnsi="Arial" w:cs="Arial"/>
          <w:sz w:val="20"/>
          <w:szCs w:val="20"/>
        </w:rPr>
        <w:t>ề</w:t>
      </w:r>
      <w:r w:rsidRPr="00C14145">
        <w:rPr>
          <w:rFonts w:ascii="Arial" w:hAnsi="Arial" w:cs="Arial"/>
          <w:sz w:val="20"/>
          <w:szCs w:val="20"/>
        </w:rPr>
        <w:t xml:space="preserve"> trư</w:t>
      </w:r>
      <w:r w:rsidRPr="00C14145">
        <w:rPr>
          <w:rFonts w:ascii="Arial" w:hAnsi="Arial" w:cs="Arial"/>
          <w:sz w:val="20"/>
          <w:szCs w:val="20"/>
        </w:rPr>
        <w:t>ớ</w:t>
      </w:r>
      <w:r w:rsidRPr="00C14145">
        <w:rPr>
          <w:rFonts w:ascii="Arial" w:hAnsi="Arial" w:cs="Arial"/>
          <w:sz w:val="20"/>
          <w:szCs w:val="20"/>
        </w:rPr>
        <w:t>c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s</w:t>
      </w:r>
      <w:r w:rsidRPr="00C14145">
        <w:rPr>
          <w:rFonts w:ascii="Arial" w:hAnsi="Arial" w:cs="Arial"/>
          <w:sz w:val="20"/>
          <w:szCs w:val="20"/>
        </w:rPr>
        <w:t>ố</w:t>
      </w:r>
      <w:r w:rsidRPr="00C14145">
        <w:rPr>
          <w:rFonts w:ascii="Arial" w:hAnsi="Arial" w:cs="Arial"/>
          <w:sz w:val="20"/>
          <w:szCs w:val="20"/>
        </w:rPr>
        <w:t xml:space="preserve"> 08/2022/NĐ-CP ngày 10 tháng 01 năm 2022 c</w:t>
      </w:r>
      <w:r w:rsidRPr="00C14145">
        <w:rPr>
          <w:rFonts w:ascii="Arial" w:hAnsi="Arial" w:cs="Arial"/>
          <w:sz w:val="20"/>
          <w:szCs w:val="20"/>
        </w:rPr>
        <w:t>ủ</w:t>
      </w:r>
      <w:r w:rsidRPr="00C14145">
        <w:rPr>
          <w:rFonts w:ascii="Arial" w:hAnsi="Arial" w:cs="Arial"/>
          <w:sz w:val="20"/>
          <w:szCs w:val="20"/>
        </w:rPr>
        <w:t>a Chính ph</w:t>
      </w:r>
      <w:r w:rsidRPr="00C14145">
        <w:rPr>
          <w:rFonts w:ascii="Arial" w:hAnsi="Arial" w:cs="Arial"/>
          <w:sz w:val="20"/>
          <w:szCs w:val="20"/>
        </w:rPr>
        <w:t>ủ</w:t>
      </w:r>
      <w:r w:rsidRPr="00C14145">
        <w:rPr>
          <w:rFonts w:ascii="Arial" w:hAnsi="Arial" w:cs="Arial"/>
          <w:sz w:val="20"/>
          <w:szCs w:val="20"/>
        </w:rPr>
        <w:t xml:space="preserve"> quy đ</w:t>
      </w:r>
      <w:r w:rsidRPr="00C14145">
        <w:rPr>
          <w:rFonts w:ascii="Arial" w:hAnsi="Arial" w:cs="Arial"/>
          <w:sz w:val="20"/>
          <w:szCs w:val="20"/>
        </w:rPr>
        <w:t>ị</w:t>
      </w:r>
      <w:r w:rsidRPr="00C14145">
        <w:rPr>
          <w:rFonts w:ascii="Arial" w:hAnsi="Arial" w:cs="Arial"/>
          <w:sz w:val="20"/>
          <w:szCs w:val="20"/>
        </w:rPr>
        <w:t>nh chi ti</w:t>
      </w:r>
      <w:r w:rsidRPr="00C14145">
        <w:rPr>
          <w:rFonts w:ascii="Arial" w:hAnsi="Arial" w:cs="Arial"/>
          <w:sz w:val="20"/>
          <w:szCs w:val="20"/>
        </w:rPr>
        <w:t>ế</w:t>
      </w:r>
      <w:r w:rsidRPr="00C14145">
        <w:rPr>
          <w:rFonts w:ascii="Arial" w:hAnsi="Arial" w:cs="Arial"/>
          <w:sz w:val="20"/>
          <w:szCs w:val="20"/>
        </w:rPr>
        <w:t>t m</w:t>
      </w:r>
      <w:r w:rsidRPr="00C14145">
        <w:rPr>
          <w:rFonts w:ascii="Arial" w:hAnsi="Arial" w:cs="Arial"/>
          <w:sz w:val="20"/>
          <w:szCs w:val="20"/>
        </w:rPr>
        <w:t>ộ</w:t>
      </w:r>
      <w:r w:rsidRPr="00C14145">
        <w:rPr>
          <w:rFonts w:ascii="Arial" w:hAnsi="Arial" w:cs="Arial"/>
          <w:sz w:val="20"/>
          <w:szCs w:val="20"/>
        </w:rPr>
        <w:t>t s</w:t>
      </w:r>
      <w:r w:rsidRPr="00C14145">
        <w:rPr>
          <w:rFonts w:ascii="Arial" w:hAnsi="Arial" w:cs="Arial"/>
          <w:sz w:val="20"/>
          <w:szCs w:val="20"/>
        </w:rPr>
        <w:t>ố</w:t>
      </w:r>
      <w:r w:rsidRPr="00C14145">
        <w:rPr>
          <w:rFonts w:ascii="Arial" w:hAnsi="Arial" w:cs="Arial"/>
          <w:sz w:val="20"/>
          <w:szCs w:val="20"/>
        </w:rPr>
        <w:t xml:space="preserve"> đi</w:t>
      </w:r>
      <w:r w:rsidRPr="00C14145">
        <w:rPr>
          <w:rFonts w:ascii="Arial" w:hAnsi="Arial" w:cs="Arial"/>
          <w:sz w:val="20"/>
          <w:szCs w:val="20"/>
        </w:rPr>
        <w:t>ề</w:t>
      </w:r>
      <w:r w:rsidRPr="00C14145">
        <w:rPr>
          <w:rFonts w:ascii="Arial" w:hAnsi="Arial" w:cs="Arial"/>
          <w:sz w:val="20"/>
          <w:szCs w:val="20"/>
        </w:rPr>
        <w:t>u c</w:t>
      </w:r>
      <w:r w:rsidRPr="00C14145">
        <w:rPr>
          <w:rFonts w:ascii="Arial" w:hAnsi="Arial" w:cs="Arial"/>
          <w:sz w:val="20"/>
          <w:szCs w:val="20"/>
        </w:rPr>
        <w:t>ủ</w:t>
      </w:r>
      <w:r w:rsidRPr="00C14145">
        <w:rPr>
          <w:rFonts w:ascii="Arial" w:hAnsi="Arial" w:cs="Arial"/>
          <w:sz w:val="20"/>
          <w:szCs w:val="20"/>
        </w:rPr>
        <w:t>a Lu</w:t>
      </w:r>
      <w:r w:rsidRPr="00C14145">
        <w:rPr>
          <w:rFonts w:ascii="Arial" w:hAnsi="Arial" w:cs="Arial"/>
          <w:sz w:val="20"/>
          <w:szCs w:val="20"/>
        </w:rPr>
        <w:t>ậ</w:t>
      </w:r>
      <w:r w:rsidRPr="00C14145">
        <w:rPr>
          <w:rFonts w:ascii="Arial" w:hAnsi="Arial" w:cs="Arial"/>
          <w:sz w:val="20"/>
          <w:szCs w:val="20"/>
        </w:rPr>
        <w:t>t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đã đư</w:t>
      </w:r>
      <w:r w:rsidRPr="00C14145">
        <w:rPr>
          <w:rFonts w:ascii="Arial" w:hAnsi="Arial" w:cs="Arial"/>
          <w:sz w:val="20"/>
          <w:szCs w:val="20"/>
        </w:rPr>
        <w:t>ợ</w:t>
      </w:r>
      <w:r w:rsidRPr="00C14145">
        <w:rPr>
          <w:rFonts w:ascii="Arial" w:hAnsi="Arial" w:cs="Arial"/>
          <w:sz w:val="20"/>
          <w:szCs w:val="20"/>
        </w:rPr>
        <w:t>c s</w:t>
      </w:r>
      <w:r w:rsidRPr="00C14145">
        <w:rPr>
          <w:rFonts w:ascii="Arial" w:hAnsi="Arial" w:cs="Arial"/>
          <w:sz w:val="20"/>
          <w:szCs w:val="20"/>
        </w:rPr>
        <w:t>ử</w:t>
      </w:r>
      <w:r w:rsidRPr="00C14145">
        <w:rPr>
          <w:rFonts w:ascii="Arial" w:hAnsi="Arial" w:cs="Arial"/>
          <w:sz w:val="20"/>
          <w:szCs w:val="20"/>
        </w:rPr>
        <w:t>a đ</w:t>
      </w:r>
      <w:r w:rsidRPr="00C14145">
        <w:rPr>
          <w:rFonts w:ascii="Arial" w:hAnsi="Arial" w:cs="Arial"/>
          <w:sz w:val="20"/>
          <w:szCs w:val="20"/>
        </w:rPr>
        <w:t>ổ</w:t>
      </w:r>
      <w:r w:rsidRPr="00C14145">
        <w:rPr>
          <w:rFonts w:ascii="Arial" w:hAnsi="Arial" w:cs="Arial"/>
          <w:sz w:val="20"/>
          <w:szCs w:val="20"/>
        </w:rPr>
        <w:t>i, b</w:t>
      </w:r>
      <w:r w:rsidRPr="00C14145">
        <w:rPr>
          <w:rFonts w:ascii="Arial" w:hAnsi="Arial" w:cs="Arial"/>
          <w:sz w:val="20"/>
          <w:szCs w:val="20"/>
        </w:rPr>
        <w:t>ổ</w:t>
      </w:r>
      <w:r w:rsidRPr="00C14145">
        <w:rPr>
          <w:rFonts w:ascii="Arial" w:hAnsi="Arial" w:cs="Arial"/>
          <w:sz w:val="20"/>
          <w:szCs w:val="20"/>
        </w:rPr>
        <w:t xml:space="preserve"> sung b</w:t>
      </w:r>
      <w:r w:rsidRPr="00C14145">
        <w:rPr>
          <w:rFonts w:ascii="Arial" w:hAnsi="Arial" w:cs="Arial"/>
          <w:sz w:val="20"/>
          <w:szCs w:val="20"/>
        </w:rPr>
        <w:t>ở</w:t>
      </w:r>
      <w:r w:rsidRPr="00C14145">
        <w:rPr>
          <w:rFonts w:ascii="Arial" w:hAnsi="Arial" w:cs="Arial"/>
          <w:sz w:val="20"/>
          <w:szCs w:val="20"/>
        </w:rPr>
        <w:t>i Ng</w:t>
      </w:r>
      <w:r w:rsidRPr="00C14145">
        <w:rPr>
          <w:rFonts w:ascii="Arial" w:hAnsi="Arial" w:cs="Arial"/>
          <w:sz w:val="20"/>
          <w:szCs w:val="20"/>
        </w:rPr>
        <w:t>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s</w:t>
      </w:r>
      <w:r w:rsidRPr="00C14145">
        <w:rPr>
          <w:rFonts w:ascii="Arial" w:hAnsi="Arial" w:cs="Arial"/>
          <w:sz w:val="20"/>
          <w:szCs w:val="20"/>
        </w:rPr>
        <w:t>ố</w:t>
      </w:r>
      <w:r w:rsidRPr="00C14145">
        <w:rPr>
          <w:rFonts w:ascii="Arial" w:hAnsi="Arial" w:cs="Arial"/>
          <w:sz w:val="20"/>
          <w:szCs w:val="20"/>
        </w:rPr>
        <w:t xml:space="preserve"> 05/2025/NĐ-CP ngày 06 tháng 01 năm 2025 c</w:t>
      </w:r>
      <w:r w:rsidRPr="00C14145">
        <w:rPr>
          <w:rFonts w:ascii="Arial" w:hAnsi="Arial" w:cs="Arial"/>
          <w:sz w:val="20"/>
          <w:szCs w:val="20"/>
        </w:rPr>
        <w:t>ủ</w:t>
      </w:r>
      <w:r w:rsidRPr="00C14145">
        <w:rPr>
          <w:rFonts w:ascii="Arial" w:hAnsi="Arial" w:cs="Arial"/>
          <w:sz w:val="20"/>
          <w:szCs w:val="20"/>
        </w:rPr>
        <w:t>a Chính ph</w:t>
      </w:r>
      <w:r w:rsidRPr="00C14145">
        <w:rPr>
          <w:rFonts w:ascii="Arial" w:hAnsi="Arial" w:cs="Arial"/>
          <w:sz w:val="20"/>
          <w:szCs w:val="20"/>
        </w:rPr>
        <w:t>ủ</w:t>
      </w:r>
      <w:r w:rsidRPr="00C14145">
        <w:rPr>
          <w:rFonts w:ascii="Arial" w:hAnsi="Arial" w:cs="Arial"/>
          <w:sz w:val="20"/>
          <w:szCs w:val="20"/>
        </w:rPr>
        <w:t xml:space="preserve"> và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s</w:t>
      </w:r>
      <w:r w:rsidRPr="00C14145">
        <w:rPr>
          <w:rFonts w:ascii="Arial" w:hAnsi="Arial" w:cs="Arial"/>
          <w:sz w:val="20"/>
          <w:szCs w:val="20"/>
        </w:rPr>
        <w:t>ố</w:t>
      </w:r>
      <w:r w:rsidRPr="00C14145">
        <w:rPr>
          <w:rFonts w:ascii="Arial" w:hAnsi="Arial" w:cs="Arial"/>
          <w:sz w:val="20"/>
          <w:szCs w:val="20"/>
        </w:rPr>
        <w:t xml:space="preserve"> 48/2026/NĐ-CP ngày 29 tháng 01 năm 2026 c</w:t>
      </w:r>
      <w:r w:rsidRPr="00C14145">
        <w:rPr>
          <w:rFonts w:ascii="Arial" w:hAnsi="Arial" w:cs="Arial"/>
          <w:sz w:val="20"/>
          <w:szCs w:val="20"/>
        </w:rPr>
        <w:t>ủ</w:t>
      </w:r>
      <w:r w:rsidRPr="00C14145">
        <w:rPr>
          <w:rFonts w:ascii="Arial" w:hAnsi="Arial" w:cs="Arial"/>
          <w:sz w:val="20"/>
          <w:szCs w:val="20"/>
        </w:rPr>
        <w:t>a Chính ph</w:t>
      </w:r>
      <w:r w:rsidRPr="00C14145">
        <w:rPr>
          <w:rFonts w:ascii="Arial" w:hAnsi="Arial" w:cs="Arial"/>
          <w:sz w:val="20"/>
          <w:szCs w:val="20"/>
        </w:rPr>
        <w:t>ủ</w:t>
      </w:r>
      <w:r w:rsidRPr="00C14145">
        <w:rPr>
          <w:rFonts w:ascii="Arial" w:hAnsi="Arial" w:cs="Arial"/>
          <w:sz w:val="20"/>
          <w:szCs w:val="20"/>
        </w:rPr>
        <w:t>. Vi</w:t>
      </w:r>
      <w:r w:rsidRPr="00C14145">
        <w:rPr>
          <w:rFonts w:ascii="Arial" w:hAnsi="Arial" w:cs="Arial"/>
          <w:sz w:val="20"/>
          <w:szCs w:val="20"/>
        </w:rPr>
        <w:t>ệ</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trách nhi</w:t>
      </w:r>
      <w:r w:rsidRPr="00C14145">
        <w:rPr>
          <w:rFonts w:ascii="Arial" w:hAnsi="Arial" w:cs="Arial"/>
          <w:sz w:val="20"/>
          <w:szCs w:val="20"/>
        </w:rPr>
        <w:t>ệ</w:t>
      </w:r>
      <w:r w:rsidRPr="00C14145">
        <w:rPr>
          <w:rFonts w:ascii="Arial" w:hAnsi="Arial" w:cs="Arial"/>
          <w:sz w:val="20"/>
          <w:szCs w:val="20"/>
        </w:rPr>
        <w:t>m tái ch</w:t>
      </w:r>
      <w:r w:rsidRPr="00C14145">
        <w:rPr>
          <w:rFonts w:ascii="Arial" w:hAnsi="Arial" w:cs="Arial"/>
          <w:sz w:val="20"/>
          <w:szCs w:val="20"/>
        </w:rPr>
        <w:t>ế</w:t>
      </w:r>
      <w:r w:rsidRPr="00C14145">
        <w:rPr>
          <w:rFonts w:ascii="Arial" w:hAnsi="Arial" w:cs="Arial"/>
          <w:sz w:val="20"/>
          <w:szCs w:val="20"/>
        </w:rPr>
        <w:t xml:space="preserve"> s</w:t>
      </w:r>
      <w:r w:rsidRPr="00C14145">
        <w:rPr>
          <w:rFonts w:ascii="Arial" w:hAnsi="Arial" w:cs="Arial"/>
          <w:sz w:val="20"/>
          <w:szCs w:val="20"/>
        </w:rPr>
        <w:t>ả</w:t>
      </w:r>
      <w:r w:rsidRPr="00C14145">
        <w:rPr>
          <w:rFonts w:ascii="Arial" w:hAnsi="Arial" w:cs="Arial"/>
          <w:sz w:val="20"/>
          <w:szCs w:val="20"/>
        </w:rPr>
        <w:t>n ph</w:t>
      </w:r>
      <w:r w:rsidRPr="00C14145">
        <w:rPr>
          <w:rFonts w:ascii="Arial" w:hAnsi="Arial" w:cs="Arial"/>
          <w:sz w:val="20"/>
          <w:szCs w:val="20"/>
        </w:rPr>
        <w:t>ẩ</w:t>
      </w:r>
      <w:r w:rsidRPr="00C14145">
        <w:rPr>
          <w:rFonts w:ascii="Arial" w:hAnsi="Arial" w:cs="Arial"/>
          <w:sz w:val="20"/>
          <w:szCs w:val="20"/>
        </w:rPr>
        <w:t>m, bao bì và trách nhi</w:t>
      </w:r>
      <w:r w:rsidRPr="00C14145">
        <w:rPr>
          <w:rFonts w:ascii="Arial" w:hAnsi="Arial" w:cs="Arial"/>
          <w:sz w:val="20"/>
          <w:szCs w:val="20"/>
        </w:rPr>
        <w:t>ệ</w:t>
      </w:r>
      <w:r w:rsidRPr="00C14145">
        <w:rPr>
          <w:rFonts w:ascii="Arial" w:hAnsi="Arial" w:cs="Arial"/>
          <w:sz w:val="20"/>
          <w:szCs w:val="20"/>
        </w:rPr>
        <w:t>m thu gom,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c</w:t>
      </w:r>
      <w:r w:rsidRPr="00C14145">
        <w:rPr>
          <w:rFonts w:ascii="Arial" w:hAnsi="Arial" w:cs="Arial"/>
          <w:sz w:val="20"/>
          <w:szCs w:val="20"/>
        </w:rPr>
        <w:t>ủ</w:t>
      </w:r>
      <w:r w:rsidRPr="00C14145">
        <w:rPr>
          <w:rFonts w:ascii="Arial" w:hAnsi="Arial" w:cs="Arial"/>
          <w:sz w:val="20"/>
          <w:szCs w:val="20"/>
        </w:rPr>
        <w:t>a các năm t</w:t>
      </w:r>
      <w:r w:rsidRPr="00C14145">
        <w:rPr>
          <w:rFonts w:ascii="Arial" w:hAnsi="Arial" w:cs="Arial"/>
          <w:sz w:val="20"/>
          <w:szCs w:val="20"/>
        </w:rPr>
        <w:t>ừ</w:t>
      </w:r>
      <w:r w:rsidRPr="00C14145">
        <w:rPr>
          <w:rFonts w:ascii="Arial" w:hAnsi="Arial" w:cs="Arial"/>
          <w:sz w:val="20"/>
          <w:szCs w:val="20"/>
        </w:rPr>
        <w:t xml:space="preserve"> năm 2026 tr</w:t>
      </w:r>
      <w:r w:rsidRPr="00C14145">
        <w:rPr>
          <w:rFonts w:ascii="Arial" w:hAnsi="Arial" w:cs="Arial"/>
          <w:sz w:val="20"/>
          <w:szCs w:val="20"/>
        </w:rPr>
        <w:t>ở</w:t>
      </w:r>
      <w:r w:rsidRPr="00C14145">
        <w:rPr>
          <w:rFonts w:ascii="Arial" w:hAnsi="Arial" w:cs="Arial"/>
          <w:sz w:val="20"/>
          <w:szCs w:val="20"/>
        </w:rPr>
        <w:t xml:space="preserve"> </w:t>
      </w:r>
      <w:r w:rsidRPr="00C14145">
        <w:rPr>
          <w:rFonts w:ascii="Arial" w:hAnsi="Arial" w:cs="Arial"/>
          <w:sz w:val="20"/>
          <w:szCs w:val="20"/>
        </w:rPr>
        <w:t>v</w:t>
      </w:r>
      <w:r w:rsidRPr="00C14145">
        <w:rPr>
          <w:rFonts w:ascii="Arial" w:hAnsi="Arial" w:cs="Arial"/>
          <w:sz w:val="20"/>
          <w:szCs w:val="20"/>
        </w:rPr>
        <w:t>ề</w:t>
      </w:r>
      <w:r w:rsidRPr="00C14145">
        <w:rPr>
          <w:rFonts w:ascii="Arial" w:hAnsi="Arial" w:cs="Arial"/>
          <w:sz w:val="20"/>
          <w:szCs w:val="20"/>
        </w:rPr>
        <w:t xml:space="preserve"> sau đư</w:t>
      </w:r>
      <w:r w:rsidRPr="00C14145">
        <w:rPr>
          <w:rFonts w:ascii="Arial" w:hAnsi="Arial" w:cs="Arial"/>
          <w:sz w:val="20"/>
          <w:szCs w:val="20"/>
        </w:rPr>
        <w:t>ợ</w:t>
      </w:r>
      <w:r w:rsidRPr="00C14145">
        <w:rPr>
          <w:rFonts w:ascii="Arial" w:hAnsi="Arial" w:cs="Arial"/>
          <w:sz w:val="20"/>
          <w:szCs w:val="20"/>
        </w:rPr>
        <w:t>c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6AA92DF1"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Đ</w:t>
      </w:r>
      <w:r w:rsidRPr="00C14145">
        <w:rPr>
          <w:rFonts w:ascii="Arial" w:hAnsi="Arial" w:cs="Arial"/>
          <w:sz w:val="20"/>
          <w:szCs w:val="20"/>
        </w:rPr>
        <w:t>ố</w:t>
      </w:r>
      <w:r w:rsidRPr="00C14145">
        <w:rPr>
          <w:rFonts w:ascii="Arial" w:hAnsi="Arial" w:cs="Arial"/>
          <w:sz w:val="20"/>
          <w:szCs w:val="20"/>
        </w:rPr>
        <w:t>i v</w:t>
      </w:r>
      <w:r w:rsidRPr="00C14145">
        <w:rPr>
          <w:rFonts w:ascii="Arial" w:hAnsi="Arial" w:cs="Arial"/>
          <w:sz w:val="20"/>
          <w:szCs w:val="20"/>
        </w:rPr>
        <w:t>ớ</w:t>
      </w:r>
      <w:r w:rsidRPr="00C14145">
        <w:rPr>
          <w:rFonts w:ascii="Arial" w:hAnsi="Arial" w:cs="Arial"/>
          <w:sz w:val="20"/>
          <w:szCs w:val="20"/>
        </w:rPr>
        <w:t>i kho</w:t>
      </w:r>
      <w:r w:rsidRPr="00C14145">
        <w:rPr>
          <w:rFonts w:ascii="Arial" w:hAnsi="Arial" w:cs="Arial"/>
          <w:sz w:val="20"/>
          <w:szCs w:val="20"/>
        </w:rPr>
        <w:t>ả</w:t>
      </w:r>
      <w:r w:rsidRPr="00C14145">
        <w:rPr>
          <w:rFonts w:ascii="Arial" w:hAnsi="Arial" w:cs="Arial"/>
          <w:sz w:val="20"/>
          <w:szCs w:val="20"/>
        </w:rPr>
        <w:t>n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ho</w:t>
      </w:r>
      <w:r w:rsidRPr="00C14145">
        <w:rPr>
          <w:rFonts w:ascii="Arial" w:hAnsi="Arial" w:cs="Arial"/>
          <w:sz w:val="20"/>
          <w:szCs w:val="20"/>
        </w:rPr>
        <w:t>ạ</w:t>
      </w:r>
      <w:r w:rsidRPr="00C14145">
        <w:rPr>
          <w:rFonts w:ascii="Arial" w:hAnsi="Arial" w:cs="Arial"/>
          <w:sz w:val="20"/>
          <w:szCs w:val="20"/>
        </w:rPr>
        <w:t>t đ</w:t>
      </w:r>
      <w:r w:rsidRPr="00C14145">
        <w:rPr>
          <w:rFonts w:ascii="Arial" w:hAnsi="Arial" w:cs="Arial"/>
          <w:sz w:val="20"/>
          <w:szCs w:val="20"/>
        </w:rPr>
        <w:t>ộ</w:t>
      </w:r>
      <w:r w:rsidRPr="00C14145">
        <w:rPr>
          <w:rFonts w:ascii="Arial" w:hAnsi="Arial" w:cs="Arial"/>
          <w:sz w:val="20"/>
          <w:szCs w:val="20"/>
        </w:rPr>
        <w:t>ng x</w:t>
      </w:r>
      <w:r w:rsidRPr="00C14145">
        <w:rPr>
          <w:rFonts w:ascii="Arial" w:hAnsi="Arial" w:cs="Arial"/>
          <w:sz w:val="20"/>
          <w:szCs w:val="20"/>
        </w:rPr>
        <w:t>ử</w:t>
      </w:r>
      <w:r w:rsidRPr="00C14145">
        <w:rPr>
          <w:rFonts w:ascii="Arial" w:hAnsi="Arial" w:cs="Arial"/>
          <w:sz w:val="20"/>
          <w:szCs w:val="20"/>
        </w:rPr>
        <w:t xml:space="preserve"> lý ch</w:t>
      </w:r>
      <w:r w:rsidRPr="00C14145">
        <w:rPr>
          <w:rFonts w:ascii="Arial" w:hAnsi="Arial" w:cs="Arial"/>
          <w:sz w:val="20"/>
          <w:szCs w:val="20"/>
        </w:rPr>
        <w:t>ấ</w:t>
      </w:r>
      <w:r w:rsidRPr="00C14145">
        <w:rPr>
          <w:rFonts w:ascii="Arial" w:hAnsi="Arial" w:cs="Arial"/>
          <w:sz w:val="20"/>
          <w:szCs w:val="20"/>
        </w:rPr>
        <w:t>t th</w:t>
      </w:r>
      <w:r w:rsidRPr="00C14145">
        <w:rPr>
          <w:rFonts w:ascii="Arial" w:hAnsi="Arial" w:cs="Arial"/>
          <w:sz w:val="20"/>
          <w:szCs w:val="20"/>
        </w:rPr>
        <w:t>ả</w:t>
      </w:r>
      <w:r w:rsidRPr="00C14145">
        <w:rPr>
          <w:rFonts w:ascii="Arial" w:hAnsi="Arial" w:cs="Arial"/>
          <w:sz w:val="20"/>
          <w:szCs w:val="20"/>
        </w:rPr>
        <w:t>i mà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đã ti</w:t>
      </w:r>
      <w:r w:rsidRPr="00C14145">
        <w:rPr>
          <w:rFonts w:ascii="Arial" w:hAnsi="Arial" w:cs="Arial"/>
          <w:sz w:val="20"/>
          <w:szCs w:val="20"/>
        </w:rPr>
        <w:t>ế</w:t>
      </w:r>
      <w:r w:rsidRPr="00C14145">
        <w:rPr>
          <w:rFonts w:ascii="Arial" w:hAnsi="Arial" w:cs="Arial"/>
          <w:sz w:val="20"/>
          <w:szCs w:val="20"/>
        </w:rPr>
        <w:t>p nh</w:t>
      </w:r>
      <w:r w:rsidRPr="00C14145">
        <w:rPr>
          <w:rFonts w:ascii="Arial" w:hAnsi="Arial" w:cs="Arial"/>
          <w:sz w:val="20"/>
          <w:szCs w:val="20"/>
        </w:rPr>
        <w:t>ậ</w:t>
      </w:r>
      <w:r w:rsidRPr="00C14145">
        <w:rPr>
          <w:rFonts w:ascii="Arial" w:hAnsi="Arial" w:cs="Arial"/>
          <w:sz w:val="20"/>
          <w:szCs w:val="20"/>
        </w:rPr>
        <w:t>n trư</w:t>
      </w:r>
      <w:r w:rsidRPr="00C14145">
        <w:rPr>
          <w:rFonts w:ascii="Arial" w:hAnsi="Arial" w:cs="Arial"/>
          <w:sz w:val="20"/>
          <w:szCs w:val="20"/>
        </w:rPr>
        <w:t>ớ</w:t>
      </w:r>
      <w:r w:rsidRPr="00C14145">
        <w:rPr>
          <w:rFonts w:ascii="Arial" w:hAnsi="Arial" w:cs="Arial"/>
          <w:sz w:val="20"/>
          <w:szCs w:val="20"/>
        </w:rPr>
        <w:t>c ngày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có hi</w:t>
      </w:r>
      <w:r w:rsidRPr="00C14145">
        <w:rPr>
          <w:rFonts w:ascii="Arial" w:hAnsi="Arial" w:cs="Arial"/>
          <w:sz w:val="20"/>
          <w:szCs w:val="20"/>
        </w:rPr>
        <w:t>ệ</w:t>
      </w:r>
      <w:r w:rsidRPr="00C14145">
        <w:rPr>
          <w:rFonts w:ascii="Arial" w:hAnsi="Arial" w:cs="Arial"/>
          <w:sz w:val="20"/>
          <w:szCs w:val="20"/>
        </w:rPr>
        <w:t>u l</w:t>
      </w:r>
      <w:r w:rsidRPr="00C14145">
        <w:rPr>
          <w:rFonts w:ascii="Arial" w:hAnsi="Arial" w:cs="Arial"/>
          <w:sz w:val="20"/>
          <w:szCs w:val="20"/>
        </w:rPr>
        <w:t>ự</w:t>
      </w:r>
      <w:r w:rsidRPr="00C14145">
        <w:rPr>
          <w:rFonts w:ascii="Arial" w:hAnsi="Arial" w:cs="Arial"/>
          <w:sz w:val="20"/>
          <w:szCs w:val="20"/>
        </w:rPr>
        <w:t>c, vi</w:t>
      </w:r>
      <w:r w:rsidRPr="00C14145">
        <w:rPr>
          <w:rFonts w:ascii="Arial" w:hAnsi="Arial" w:cs="Arial"/>
          <w:sz w:val="20"/>
          <w:szCs w:val="20"/>
        </w:rPr>
        <w:t>ệ</w:t>
      </w:r>
      <w:r w:rsidRPr="00C14145">
        <w:rPr>
          <w:rFonts w:ascii="Arial" w:hAnsi="Arial" w:cs="Arial"/>
          <w:sz w:val="20"/>
          <w:szCs w:val="20"/>
        </w:rPr>
        <w:t>c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đư</w:t>
      </w:r>
      <w:r w:rsidRPr="00C14145">
        <w:rPr>
          <w:rFonts w:ascii="Arial" w:hAnsi="Arial" w:cs="Arial"/>
          <w:sz w:val="20"/>
          <w:szCs w:val="20"/>
        </w:rPr>
        <w:t>ợ</w:t>
      </w:r>
      <w:r w:rsidRPr="00C14145">
        <w:rPr>
          <w:rFonts w:ascii="Arial" w:hAnsi="Arial" w:cs="Arial"/>
          <w:sz w:val="20"/>
          <w:szCs w:val="20"/>
        </w:rPr>
        <w:t>c tri</w:t>
      </w:r>
      <w:r w:rsidRPr="00C14145">
        <w:rPr>
          <w:rFonts w:ascii="Arial" w:hAnsi="Arial" w:cs="Arial"/>
          <w:sz w:val="20"/>
          <w:szCs w:val="20"/>
        </w:rPr>
        <w:t>ể</w:t>
      </w:r>
      <w:r w:rsidRPr="00C14145">
        <w:rPr>
          <w:rFonts w:ascii="Arial" w:hAnsi="Arial" w:cs="Arial"/>
          <w:sz w:val="20"/>
          <w:szCs w:val="20"/>
        </w:rPr>
        <w:t>n khai th</w:t>
      </w:r>
      <w:r w:rsidRPr="00C14145">
        <w:rPr>
          <w:rFonts w:ascii="Arial" w:hAnsi="Arial" w:cs="Arial"/>
          <w:sz w:val="20"/>
          <w:szCs w:val="20"/>
        </w:rPr>
        <w:t>ự</w:t>
      </w:r>
      <w:r w:rsidRPr="00C14145">
        <w:rPr>
          <w:rFonts w:ascii="Arial" w:hAnsi="Arial" w:cs="Arial"/>
          <w:sz w:val="20"/>
          <w:szCs w:val="20"/>
        </w:rPr>
        <w:t>c hi</w:t>
      </w:r>
      <w:r w:rsidRPr="00C14145">
        <w:rPr>
          <w:rFonts w:ascii="Arial" w:hAnsi="Arial" w:cs="Arial"/>
          <w:sz w:val="20"/>
          <w:szCs w:val="20"/>
        </w:rPr>
        <w:t>ệ</w:t>
      </w:r>
      <w:r w:rsidRPr="00C14145">
        <w:rPr>
          <w:rFonts w:ascii="Arial" w:hAnsi="Arial" w:cs="Arial"/>
          <w:sz w:val="20"/>
          <w:szCs w:val="20"/>
        </w:rPr>
        <w:t>n theo quy đ</w:t>
      </w:r>
      <w:r w:rsidRPr="00C14145">
        <w:rPr>
          <w:rFonts w:ascii="Arial" w:hAnsi="Arial" w:cs="Arial"/>
          <w:sz w:val="20"/>
          <w:szCs w:val="20"/>
        </w:rPr>
        <w:t>ị</w:t>
      </w:r>
      <w:r w:rsidRPr="00C14145">
        <w:rPr>
          <w:rFonts w:ascii="Arial" w:hAnsi="Arial" w:cs="Arial"/>
          <w:sz w:val="20"/>
          <w:szCs w:val="20"/>
        </w:rPr>
        <w:t>nh t</w:t>
      </w:r>
      <w:r w:rsidRPr="00C14145">
        <w:rPr>
          <w:rFonts w:ascii="Arial" w:hAnsi="Arial" w:cs="Arial"/>
          <w:sz w:val="20"/>
          <w:szCs w:val="20"/>
        </w:rPr>
        <w:t>ạ</w:t>
      </w:r>
      <w:r w:rsidRPr="00C14145">
        <w:rPr>
          <w:rFonts w:ascii="Arial" w:hAnsi="Arial" w:cs="Arial"/>
          <w:sz w:val="20"/>
          <w:szCs w:val="20"/>
        </w:rPr>
        <w:t>i Đ</w:t>
      </w:r>
      <w:r w:rsidRPr="00C14145">
        <w:rPr>
          <w:rFonts w:ascii="Arial" w:hAnsi="Arial" w:cs="Arial"/>
          <w:sz w:val="20"/>
          <w:szCs w:val="20"/>
        </w:rPr>
        <w:t>i</w:t>
      </w:r>
      <w:r w:rsidRPr="00C14145">
        <w:rPr>
          <w:rFonts w:ascii="Arial" w:hAnsi="Arial" w:cs="Arial"/>
          <w:sz w:val="20"/>
          <w:szCs w:val="20"/>
        </w:rPr>
        <w:t>ề</w:t>
      </w:r>
      <w:r w:rsidRPr="00C14145">
        <w:rPr>
          <w:rFonts w:ascii="Arial" w:hAnsi="Arial" w:cs="Arial"/>
          <w:sz w:val="20"/>
          <w:szCs w:val="20"/>
        </w:rPr>
        <w:t>u 18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v</w:t>
      </w:r>
      <w:r w:rsidRPr="00C14145">
        <w:rPr>
          <w:rFonts w:ascii="Arial" w:hAnsi="Arial" w:cs="Arial"/>
          <w:sz w:val="20"/>
          <w:szCs w:val="20"/>
        </w:rPr>
        <w:t>ớ</w:t>
      </w:r>
      <w:r w:rsidRPr="00C14145">
        <w:rPr>
          <w:rFonts w:ascii="Arial" w:hAnsi="Arial" w:cs="Arial"/>
          <w:sz w:val="20"/>
          <w:szCs w:val="20"/>
        </w:rPr>
        <w:t>i th</w:t>
      </w:r>
      <w:r w:rsidRPr="00C14145">
        <w:rPr>
          <w:rFonts w:ascii="Arial" w:hAnsi="Arial" w:cs="Arial"/>
          <w:sz w:val="20"/>
          <w:szCs w:val="20"/>
        </w:rPr>
        <w:t>ờ</w:t>
      </w:r>
      <w:r w:rsidRPr="00C14145">
        <w:rPr>
          <w:rFonts w:ascii="Arial" w:hAnsi="Arial" w:cs="Arial"/>
          <w:sz w:val="20"/>
          <w:szCs w:val="20"/>
        </w:rPr>
        <w:t>i gian đư</w:t>
      </w:r>
      <w:r w:rsidRPr="00C14145">
        <w:rPr>
          <w:rFonts w:ascii="Arial" w:hAnsi="Arial" w:cs="Arial"/>
          <w:sz w:val="20"/>
          <w:szCs w:val="20"/>
        </w:rPr>
        <w:t>ợ</w:t>
      </w:r>
      <w:r w:rsidRPr="00C14145">
        <w:rPr>
          <w:rFonts w:ascii="Arial" w:hAnsi="Arial" w:cs="Arial"/>
          <w:sz w:val="20"/>
          <w:szCs w:val="20"/>
        </w:rPr>
        <w:t>c đi</w:t>
      </w:r>
      <w:r w:rsidRPr="00C14145">
        <w:rPr>
          <w:rFonts w:ascii="Arial" w:hAnsi="Arial" w:cs="Arial"/>
          <w:sz w:val="20"/>
          <w:szCs w:val="20"/>
        </w:rPr>
        <w:t>ề</w:t>
      </w:r>
      <w:r w:rsidRPr="00C14145">
        <w:rPr>
          <w:rFonts w:ascii="Arial" w:hAnsi="Arial" w:cs="Arial"/>
          <w:sz w:val="20"/>
          <w:szCs w:val="20"/>
        </w:rPr>
        <w:t>u ch</w:t>
      </w:r>
      <w:r w:rsidRPr="00C14145">
        <w:rPr>
          <w:rFonts w:ascii="Arial" w:hAnsi="Arial" w:cs="Arial"/>
          <w:sz w:val="20"/>
          <w:szCs w:val="20"/>
        </w:rPr>
        <w:t>ỉ</w:t>
      </w:r>
      <w:r w:rsidRPr="00C14145">
        <w:rPr>
          <w:rFonts w:ascii="Arial" w:hAnsi="Arial" w:cs="Arial"/>
          <w:sz w:val="20"/>
          <w:szCs w:val="20"/>
        </w:rPr>
        <w:t>nh như sau:</w:t>
      </w:r>
    </w:p>
    <w:p w14:paraId="77546943" w14:textId="49DC2206"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a) Trong th</w:t>
      </w:r>
      <w:r w:rsidRPr="00C14145">
        <w:rPr>
          <w:rFonts w:ascii="Arial" w:hAnsi="Arial" w:cs="Arial"/>
          <w:sz w:val="20"/>
          <w:szCs w:val="20"/>
        </w:rPr>
        <w:t>ờ</w:t>
      </w:r>
      <w:r w:rsidRPr="00C14145">
        <w:rPr>
          <w:rFonts w:ascii="Arial" w:hAnsi="Arial" w:cs="Arial"/>
          <w:sz w:val="20"/>
          <w:szCs w:val="20"/>
        </w:rPr>
        <w:t>i gian 30 ngày k</w:t>
      </w:r>
      <w:r w:rsidRPr="00C14145">
        <w:rPr>
          <w:rFonts w:ascii="Arial" w:hAnsi="Arial" w:cs="Arial"/>
          <w:sz w:val="20"/>
          <w:szCs w:val="20"/>
        </w:rPr>
        <w:t>ể</w:t>
      </w:r>
      <w:r w:rsidRPr="00C14145">
        <w:rPr>
          <w:rFonts w:ascii="Arial" w:hAnsi="Arial" w:cs="Arial"/>
          <w:sz w:val="20"/>
          <w:szCs w:val="20"/>
        </w:rPr>
        <w:t xml:space="preserve"> t</w:t>
      </w:r>
      <w:r w:rsidRPr="00C14145">
        <w:rPr>
          <w:rFonts w:ascii="Arial" w:hAnsi="Arial" w:cs="Arial"/>
          <w:sz w:val="20"/>
          <w:szCs w:val="20"/>
        </w:rPr>
        <w:t>ừ</w:t>
      </w:r>
      <w:r w:rsidRPr="00C14145">
        <w:rPr>
          <w:rFonts w:ascii="Arial" w:hAnsi="Arial" w:cs="Arial"/>
          <w:sz w:val="20"/>
          <w:szCs w:val="20"/>
        </w:rPr>
        <w:t xml:space="preserve"> ngày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có hi</w:t>
      </w:r>
      <w:r w:rsidRPr="00C14145">
        <w:rPr>
          <w:rFonts w:ascii="Arial" w:hAnsi="Arial" w:cs="Arial"/>
          <w:sz w:val="20"/>
          <w:szCs w:val="20"/>
        </w:rPr>
        <w:t>ệ</w:t>
      </w:r>
      <w:r w:rsidRPr="00C14145">
        <w:rPr>
          <w:rFonts w:ascii="Arial" w:hAnsi="Arial" w:cs="Arial"/>
          <w:sz w:val="20"/>
          <w:szCs w:val="20"/>
        </w:rPr>
        <w:t>u l</w:t>
      </w:r>
      <w:r w:rsidRPr="00C14145">
        <w:rPr>
          <w:rFonts w:ascii="Arial" w:hAnsi="Arial" w:cs="Arial"/>
          <w:sz w:val="20"/>
          <w:szCs w:val="20"/>
        </w:rPr>
        <w:t>ự</w:t>
      </w:r>
      <w:r w:rsidRPr="00C14145">
        <w:rPr>
          <w:rFonts w:ascii="Arial" w:hAnsi="Arial" w:cs="Arial"/>
          <w:sz w:val="20"/>
          <w:szCs w:val="20"/>
        </w:rPr>
        <w:t xml:space="preserve">c, </w:t>
      </w:r>
      <w:r w:rsidR="00870055" w:rsidRPr="00C14145">
        <w:rPr>
          <w:rFonts w:ascii="Arial" w:hAnsi="Arial" w:cs="Arial"/>
          <w:sz w:val="20"/>
          <w:szCs w:val="20"/>
        </w:rPr>
        <w:t>Ủy ban</w:t>
      </w:r>
      <w:r w:rsidRPr="00C14145">
        <w:rPr>
          <w:rFonts w:ascii="Arial" w:hAnsi="Arial" w:cs="Arial"/>
          <w:sz w:val="20"/>
          <w:szCs w:val="20"/>
        </w:rPr>
        <w:t xml:space="preserve"> nhân dân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g</w:t>
      </w:r>
      <w:r w:rsidRPr="00C14145">
        <w:rPr>
          <w:rFonts w:ascii="Arial" w:hAnsi="Arial" w:cs="Arial"/>
          <w:sz w:val="20"/>
          <w:szCs w:val="20"/>
        </w:rPr>
        <w:t>ử</w:t>
      </w:r>
      <w:r w:rsidRPr="00C14145">
        <w:rPr>
          <w:rFonts w:ascii="Arial" w:hAnsi="Arial" w:cs="Arial"/>
          <w:sz w:val="20"/>
          <w:szCs w:val="20"/>
        </w:rPr>
        <w:t>i văn b</w:t>
      </w:r>
      <w:r w:rsidRPr="00C14145">
        <w:rPr>
          <w:rFonts w:ascii="Arial" w:hAnsi="Arial" w:cs="Arial"/>
          <w:sz w:val="20"/>
          <w:szCs w:val="20"/>
        </w:rPr>
        <w:t>ả</w:t>
      </w:r>
      <w:r w:rsidRPr="00C14145">
        <w:rPr>
          <w:rFonts w:ascii="Arial" w:hAnsi="Arial" w:cs="Arial"/>
          <w:sz w:val="20"/>
          <w:szCs w:val="20"/>
        </w:rPr>
        <w:t>n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tài chính;</w:t>
      </w:r>
    </w:p>
    <w:p w14:paraId="7C57330F"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b) Trong th</w:t>
      </w:r>
      <w:r w:rsidRPr="00C14145">
        <w:rPr>
          <w:rFonts w:ascii="Arial" w:hAnsi="Arial" w:cs="Arial"/>
          <w:sz w:val="20"/>
          <w:szCs w:val="20"/>
        </w:rPr>
        <w:t>ờ</w:t>
      </w:r>
      <w:r w:rsidRPr="00C14145">
        <w:rPr>
          <w:rFonts w:ascii="Arial" w:hAnsi="Arial" w:cs="Arial"/>
          <w:sz w:val="20"/>
          <w:szCs w:val="20"/>
        </w:rPr>
        <w:t>i gian 45 ngày k</w:t>
      </w:r>
      <w:r w:rsidRPr="00C14145">
        <w:rPr>
          <w:rFonts w:ascii="Arial" w:hAnsi="Arial" w:cs="Arial"/>
          <w:sz w:val="20"/>
          <w:szCs w:val="20"/>
        </w:rPr>
        <w:t>ể</w:t>
      </w:r>
      <w:r w:rsidRPr="00C14145">
        <w:rPr>
          <w:rFonts w:ascii="Arial" w:hAnsi="Arial" w:cs="Arial"/>
          <w:sz w:val="20"/>
          <w:szCs w:val="20"/>
        </w:rPr>
        <w:t xml:space="preserve"> t</w:t>
      </w:r>
      <w:r w:rsidRPr="00C14145">
        <w:rPr>
          <w:rFonts w:ascii="Arial" w:hAnsi="Arial" w:cs="Arial"/>
          <w:sz w:val="20"/>
          <w:szCs w:val="20"/>
        </w:rPr>
        <w:t>ừ</w:t>
      </w:r>
      <w:r w:rsidRPr="00C14145">
        <w:rPr>
          <w:rFonts w:ascii="Arial" w:hAnsi="Arial" w:cs="Arial"/>
          <w:sz w:val="20"/>
          <w:szCs w:val="20"/>
        </w:rPr>
        <w:t xml:space="preserve"> ngày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có hi</w:t>
      </w:r>
      <w:r w:rsidRPr="00C14145">
        <w:rPr>
          <w:rFonts w:ascii="Arial" w:hAnsi="Arial" w:cs="Arial"/>
          <w:sz w:val="20"/>
          <w:szCs w:val="20"/>
        </w:rPr>
        <w:t>ệ</w:t>
      </w:r>
      <w:r w:rsidRPr="00C14145">
        <w:rPr>
          <w:rFonts w:ascii="Arial" w:hAnsi="Arial" w:cs="Arial"/>
          <w:sz w:val="20"/>
          <w:szCs w:val="20"/>
        </w:rPr>
        <w:t>u l</w:t>
      </w:r>
      <w:r w:rsidRPr="00C14145">
        <w:rPr>
          <w:rFonts w:ascii="Arial" w:hAnsi="Arial" w:cs="Arial"/>
          <w:sz w:val="20"/>
          <w:szCs w:val="20"/>
        </w:rPr>
        <w:t>ự</w:t>
      </w:r>
      <w:r w:rsidRPr="00C14145">
        <w:rPr>
          <w:rFonts w:ascii="Arial" w:hAnsi="Arial" w:cs="Arial"/>
          <w:sz w:val="20"/>
          <w:szCs w:val="20"/>
        </w:rPr>
        <w:t>c, B</w:t>
      </w:r>
      <w:r w:rsidRPr="00C14145">
        <w:rPr>
          <w:rFonts w:ascii="Arial" w:hAnsi="Arial" w:cs="Arial"/>
          <w:sz w:val="20"/>
          <w:szCs w:val="20"/>
        </w:rPr>
        <w:t>ộ</w:t>
      </w:r>
      <w:r w:rsidRPr="00C14145">
        <w:rPr>
          <w:rFonts w:ascii="Arial" w:hAnsi="Arial" w:cs="Arial"/>
          <w:sz w:val="20"/>
          <w:szCs w:val="20"/>
        </w:rPr>
        <w:t xml:space="preserve"> </w:t>
      </w:r>
      <w:r w:rsidRPr="00C14145">
        <w:rPr>
          <w:rFonts w:ascii="Arial" w:hAnsi="Arial" w:cs="Arial"/>
          <w:sz w:val="20"/>
          <w:szCs w:val="20"/>
        </w:rPr>
        <w:t>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phê duy</w:t>
      </w:r>
      <w:r w:rsidRPr="00C14145">
        <w:rPr>
          <w:rFonts w:ascii="Arial" w:hAnsi="Arial" w:cs="Arial"/>
          <w:sz w:val="20"/>
          <w:szCs w:val="20"/>
        </w:rPr>
        <w:t>ệ</w:t>
      </w:r>
      <w:r w:rsidRPr="00C14145">
        <w:rPr>
          <w:rFonts w:ascii="Arial" w:hAnsi="Arial" w:cs="Arial"/>
          <w:sz w:val="20"/>
          <w:szCs w:val="20"/>
        </w:rPr>
        <w:t>t và công khai phương án phân b</w:t>
      </w:r>
      <w:r w:rsidRPr="00C14145">
        <w:rPr>
          <w:rFonts w:ascii="Arial" w:hAnsi="Arial" w:cs="Arial"/>
          <w:sz w:val="20"/>
          <w:szCs w:val="20"/>
        </w:rPr>
        <w:t>ổ</w:t>
      </w:r>
      <w:r w:rsidRPr="00C14145">
        <w:rPr>
          <w:rFonts w:ascii="Arial" w:hAnsi="Arial" w:cs="Arial"/>
          <w:sz w:val="20"/>
          <w:szCs w:val="20"/>
        </w:rPr>
        <w:t xml:space="preserve"> kinh phí;</w:t>
      </w:r>
    </w:p>
    <w:p w14:paraId="384ED33E" w14:textId="07FB6D8E"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c) Trong th</w:t>
      </w:r>
      <w:r w:rsidRPr="00C14145">
        <w:rPr>
          <w:rFonts w:ascii="Arial" w:hAnsi="Arial" w:cs="Arial"/>
          <w:sz w:val="20"/>
          <w:szCs w:val="20"/>
        </w:rPr>
        <w:t>ờ</w:t>
      </w:r>
      <w:r w:rsidRPr="00C14145">
        <w:rPr>
          <w:rFonts w:ascii="Arial" w:hAnsi="Arial" w:cs="Arial"/>
          <w:sz w:val="20"/>
          <w:szCs w:val="20"/>
        </w:rPr>
        <w:t>i gian 30 ngày k</w:t>
      </w:r>
      <w:r w:rsidRPr="00C14145">
        <w:rPr>
          <w:rFonts w:ascii="Arial" w:hAnsi="Arial" w:cs="Arial"/>
          <w:sz w:val="20"/>
          <w:szCs w:val="20"/>
        </w:rPr>
        <w:t>ể</w:t>
      </w:r>
      <w:r w:rsidRPr="00C14145">
        <w:rPr>
          <w:rFonts w:ascii="Arial" w:hAnsi="Arial" w:cs="Arial"/>
          <w:sz w:val="20"/>
          <w:szCs w:val="20"/>
        </w:rPr>
        <w:t xml:space="preserve"> t</w:t>
      </w:r>
      <w:r w:rsidRPr="00C14145">
        <w:rPr>
          <w:rFonts w:ascii="Arial" w:hAnsi="Arial" w:cs="Arial"/>
          <w:sz w:val="20"/>
          <w:szCs w:val="20"/>
        </w:rPr>
        <w:t>ừ</w:t>
      </w:r>
      <w:r w:rsidRPr="00C14145">
        <w:rPr>
          <w:rFonts w:ascii="Arial" w:hAnsi="Arial" w:cs="Arial"/>
          <w:sz w:val="20"/>
          <w:szCs w:val="20"/>
        </w:rPr>
        <w:t xml:space="preserve"> ngày B</w:t>
      </w:r>
      <w:r w:rsidRPr="00C14145">
        <w:rPr>
          <w:rFonts w:ascii="Arial" w:hAnsi="Arial" w:cs="Arial"/>
          <w:sz w:val="20"/>
          <w:szCs w:val="20"/>
        </w:rPr>
        <w:t>ộ</w:t>
      </w:r>
      <w:r w:rsidRPr="00C14145">
        <w:rPr>
          <w:rFonts w:ascii="Arial" w:hAnsi="Arial" w:cs="Arial"/>
          <w:sz w:val="20"/>
          <w:szCs w:val="20"/>
        </w:rPr>
        <w:t xml:space="preserve"> Nông nghi</w:t>
      </w:r>
      <w:r w:rsidRPr="00C14145">
        <w:rPr>
          <w:rFonts w:ascii="Arial" w:hAnsi="Arial" w:cs="Arial"/>
          <w:sz w:val="20"/>
          <w:szCs w:val="20"/>
        </w:rPr>
        <w:t>ệ</w:t>
      </w:r>
      <w:r w:rsidRPr="00C14145">
        <w:rPr>
          <w:rFonts w:ascii="Arial" w:hAnsi="Arial" w:cs="Arial"/>
          <w:sz w:val="20"/>
          <w:szCs w:val="20"/>
        </w:rPr>
        <w:t>p và Môi trư</w:t>
      </w:r>
      <w:r w:rsidRPr="00C14145">
        <w:rPr>
          <w:rFonts w:ascii="Arial" w:hAnsi="Arial" w:cs="Arial"/>
          <w:sz w:val="20"/>
          <w:szCs w:val="20"/>
        </w:rPr>
        <w:t>ờ</w:t>
      </w:r>
      <w:r w:rsidRPr="00C14145">
        <w:rPr>
          <w:rFonts w:ascii="Arial" w:hAnsi="Arial" w:cs="Arial"/>
          <w:sz w:val="20"/>
          <w:szCs w:val="20"/>
        </w:rPr>
        <w:t>ng phê duy</w:t>
      </w:r>
      <w:r w:rsidRPr="00C14145">
        <w:rPr>
          <w:rFonts w:ascii="Arial" w:hAnsi="Arial" w:cs="Arial"/>
          <w:sz w:val="20"/>
          <w:szCs w:val="20"/>
        </w:rPr>
        <w:t>ệ</w:t>
      </w:r>
      <w:r w:rsidRPr="00C14145">
        <w:rPr>
          <w:rFonts w:ascii="Arial" w:hAnsi="Arial" w:cs="Arial"/>
          <w:sz w:val="20"/>
          <w:szCs w:val="20"/>
        </w:rPr>
        <w:t>t và công khai phương án phân b</w:t>
      </w:r>
      <w:r w:rsidRPr="00C14145">
        <w:rPr>
          <w:rFonts w:ascii="Arial" w:hAnsi="Arial" w:cs="Arial"/>
          <w:sz w:val="20"/>
          <w:szCs w:val="20"/>
        </w:rPr>
        <w:t>ổ</w:t>
      </w:r>
      <w:r w:rsidRPr="00C14145">
        <w:rPr>
          <w:rFonts w:ascii="Arial" w:hAnsi="Arial" w:cs="Arial"/>
          <w:sz w:val="20"/>
          <w:szCs w:val="20"/>
        </w:rPr>
        <w:t xml:space="preserve"> kinh phí,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Vi</w:t>
      </w:r>
      <w:r w:rsidRPr="00C14145">
        <w:rPr>
          <w:rFonts w:ascii="Arial" w:hAnsi="Arial" w:cs="Arial"/>
          <w:sz w:val="20"/>
          <w:szCs w:val="20"/>
        </w:rPr>
        <w:t>ệ</w:t>
      </w:r>
      <w:r w:rsidRPr="00C14145">
        <w:rPr>
          <w:rFonts w:ascii="Arial" w:hAnsi="Arial" w:cs="Arial"/>
          <w:sz w:val="20"/>
          <w:szCs w:val="20"/>
        </w:rPr>
        <w:t>t Nam chuy</w:t>
      </w:r>
      <w:r w:rsidRPr="00C14145">
        <w:rPr>
          <w:rFonts w:ascii="Arial" w:hAnsi="Arial" w:cs="Arial"/>
          <w:sz w:val="20"/>
          <w:szCs w:val="20"/>
        </w:rPr>
        <w:t>ể</w:t>
      </w:r>
      <w:r w:rsidRPr="00C14145">
        <w:rPr>
          <w:rFonts w:ascii="Arial" w:hAnsi="Arial" w:cs="Arial"/>
          <w:sz w:val="20"/>
          <w:szCs w:val="20"/>
        </w:rPr>
        <w:t>n kinh phí h</w:t>
      </w:r>
      <w:r w:rsidRPr="00C14145">
        <w:rPr>
          <w:rFonts w:ascii="Arial" w:hAnsi="Arial" w:cs="Arial"/>
          <w:sz w:val="20"/>
          <w:szCs w:val="20"/>
        </w:rPr>
        <w:t>ỗ</w:t>
      </w:r>
      <w:r w:rsidRPr="00C14145">
        <w:rPr>
          <w:rFonts w:ascii="Arial" w:hAnsi="Arial" w:cs="Arial"/>
          <w:sz w:val="20"/>
          <w:szCs w:val="20"/>
        </w:rPr>
        <w:t xml:space="preserve"> tr</w:t>
      </w:r>
      <w:r w:rsidRPr="00C14145">
        <w:rPr>
          <w:rFonts w:ascii="Arial" w:hAnsi="Arial" w:cs="Arial"/>
          <w:sz w:val="20"/>
          <w:szCs w:val="20"/>
        </w:rPr>
        <w:t>ợ</w:t>
      </w:r>
      <w:r w:rsidRPr="00C14145">
        <w:rPr>
          <w:rFonts w:ascii="Arial" w:hAnsi="Arial" w:cs="Arial"/>
          <w:sz w:val="20"/>
          <w:szCs w:val="20"/>
        </w:rPr>
        <w:t xml:space="preserve"> v</w:t>
      </w:r>
      <w:r w:rsidRPr="00C14145">
        <w:rPr>
          <w:rFonts w:ascii="Arial" w:hAnsi="Arial" w:cs="Arial"/>
          <w:sz w:val="20"/>
          <w:szCs w:val="20"/>
        </w:rPr>
        <w:t>ề</w:t>
      </w:r>
      <w:r w:rsidRPr="00C14145">
        <w:rPr>
          <w:rFonts w:ascii="Arial" w:hAnsi="Arial" w:cs="Arial"/>
          <w:sz w:val="20"/>
          <w:szCs w:val="20"/>
        </w:rPr>
        <w:t xml:space="preserve"> tài </w:t>
      </w:r>
      <w:r w:rsidRPr="00C14145">
        <w:rPr>
          <w:rFonts w:ascii="Arial" w:hAnsi="Arial" w:cs="Arial"/>
          <w:sz w:val="20"/>
          <w:szCs w:val="20"/>
        </w:rPr>
        <w:t>kho</w:t>
      </w:r>
      <w:r w:rsidRPr="00C14145">
        <w:rPr>
          <w:rFonts w:ascii="Arial" w:hAnsi="Arial" w:cs="Arial"/>
          <w:sz w:val="20"/>
          <w:szCs w:val="20"/>
        </w:rPr>
        <w:t>ả</w:t>
      </w:r>
      <w:r w:rsidRPr="00C14145">
        <w:rPr>
          <w:rFonts w:ascii="Arial" w:hAnsi="Arial" w:cs="Arial"/>
          <w:sz w:val="20"/>
          <w:szCs w:val="20"/>
        </w:rPr>
        <w:t>n c</w:t>
      </w:r>
      <w:r w:rsidRPr="00C14145">
        <w:rPr>
          <w:rFonts w:ascii="Arial" w:hAnsi="Arial" w:cs="Arial"/>
          <w:sz w:val="20"/>
          <w:szCs w:val="20"/>
        </w:rPr>
        <w:t>ủ</w:t>
      </w:r>
      <w:r w:rsidRPr="00C14145">
        <w:rPr>
          <w:rFonts w:ascii="Arial" w:hAnsi="Arial" w:cs="Arial"/>
          <w:sz w:val="20"/>
          <w:szCs w:val="20"/>
        </w:rPr>
        <w:t>a qu</w:t>
      </w:r>
      <w:r w:rsidRPr="00C14145">
        <w:rPr>
          <w:rFonts w:ascii="Arial" w:hAnsi="Arial" w:cs="Arial"/>
          <w:sz w:val="20"/>
          <w:szCs w:val="20"/>
        </w:rPr>
        <w:t>ỹ</w:t>
      </w:r>
      <w:r w:rsidRPr="00C14145">
        <w:rPr>
          <w:rFonts w:ascii="Arial" w:hAnsi="Arial" w:cs="Arial"/>
          <w:sz w:val="20"/>
          <w:szCs w:val="20"/>
        </w:rPr>
        <w:t xml:space="preserve"> b</w:t>
      </w:r>
      <w:r w:rsidRPr="00C14145">
        <w:rPr>
          <w:rFonts w:ascii="Arial" w:hAnsi="Arial" w:cs="Arial"/>
          <w:sz w:val="20"/>
          <w:szCs w:val="20"/>
        </w:rPr>
        <w:t>ả</w:t>
      </w:r>
      <w:r w:rsidRPr="00C14145">
        <w:rPr>
          <w:rFonts w:ascii="Arial" w:hAnsi="Arial" w:cs="Arial"/>
          <w:sz w:val="20"/>
          <w:szCs w:val="20"/>
        </w:rPr>
        <w:t>o v</w:t>
      </w:r>
      <w:r w:rsidRPr="00C14145">
        <w:rPr>
          <w:rFonts w:ascii="Arial" w:hAnsi="Arial" w:cs="Arial"/>
          <w:sz w:val="20"/>
          <w:szCs w:val="20"/>
        </w:rPr>
        <w:t>ệ</w:t>
      </w:r>
      <w:r w:rsidRPr="00C14145">
        <w:rPr>
          <w:rFonts w:ascii="Arial" w:hAnsi="Arial" w:cs="Arial"/>
          <w:sz w:val="20"/>
          <w:szCs w:val="20"/>
        </w:rPr>
        <w:t xml:space="preserve"> môi trư</w:t>
      </w:r>
      <w:r w:rsidRPr="00C14145">
        <w:rPr>
          <w:rFonts w:ascii="Arial" w:hAnsi="Arial" w:cs="Arial"/>
          <w:sz w:val="20"/>
          <w:szCs w:val="20"/>
        </w:rPr>
        <w:t>ờ</w:t>
      </w:r>
      <w:r w:rsidRPr="00C14145">
        <w:rPr>
          <w:rFonts w:ascii="Arial" w:hAnsi="Arial" w:cs="Arial"/>
          <w:sz w:val="20"/>
          <w:szCs w:val="20"/>
        </w:rPr>
        <w:t>ng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nh ho</w:t>
      </w:r>
      <w:r w:rsidRPr="00C14145">
        <w:rPr>
          <w:rFonts w:ascii="Arial" w:hAnsi="Arial" w:cs="Arial"/>
          <w:sz w:val="20"/>
          <w:szCs w:val="20"/>
        </w:rPr>
        <w:t>ặ</w:t>
      </w:r>
      <w:r w:rsidRPr="00C14145">
        <w:rPr>
          <w:rFonts w:ascii="Arial" w:hAnsi="Arial" w:cs="Arial"/>
          <w:sz w:val="20"/>
          <w:szCs w:val="20"/>
        </w:rPr>
        <w:t>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tài chính tương đương theo đ</w:t>
      </w:r>
      <w:r w:rsidRPr="00C14145">
        <w:rPr>
          <w:rFonts w:ascii="Arial" w:hAnsi="Arial" w:cs="Arial"/>
          <w:sz w:val="20"/>
          <w:szCs w:val="20"/>
        </w:rPr>
        <w:t>ề</w:t>
      </w:r>
      <w:r w:rsidRPr="00C14145">
        <w:rPr>
          <w:rFonts w:ascii="Arial" w:hAnsi="Arial" w:cs="Arial"/>
          <w:sz w:val="20"/>
          <w:szCs w:val="20"/>
        </w:rPr>
        <w:t xml:space="preserve"> ngh</w:t>
      </w:r>
      <w:r w:rsidRPr="00C14145">
        <w:rPr>
          <w:rFonts w:ascii="Arial" w:hAnsi="Arial" w:cs="Arial"/>
          <w:sz w:val="20"/>
          <w:szCs w:val="20"/>
        </w:rPr>
        <w:t>ị</w:t>
      </w:r>
      <w:r w:rsidRPr="00C14145">
        <w:rPr>
          <w:rFonts w:ascii="Arial" w:hAnsi="Arial" w:cs="Arial"/>
          <w:sz w:val="20"/>
          <w:szCs w:val="20"/>
        </w:rPr>
        <w:t xml:space="preserve"> c</w:t>
      </w:r>
      <w:r w:rsidRPr="00C14145">
        <w:rPr>
          <w:rFonts w:ascii="Arial" w:hAnsi="Arial" w:cs="Arial"/>
          <w:sz w:val="20"/>
          <w:szCs w:val="20"/>
        </w:rPr>
        <w:t>ủ</w:t>
      </w:r>
      <w:r w:rsidRPr="00C14145">
        <w:rPr>
          <w:rFonts w:ascii="Arial" w:hAnsi="Arial" w:cs="Arial"/>
          <w:sz w:val="20"/>
          <w:szCs w:val="20"/>
        </w:rPr>
        <w:t xml:space="preserve">a </w:t>
      </w:r>
      <w:r w:rsidR="00870055" w:rsidRPr="00C14145">
        <w:rPr>
          <w:rFonts w:ascii="Arial" w:hAnsi="Arial" w:cs="Arial"/>
          <w:sz w:val="20"/>
          <w:szCs w:val="20"/>
        </w:rPr>
        <w:t>Ủy ban</w:t>
      </w:r>
      <w:r w:rsidRPr="00C14145">
        <w:rPr>
          <w:rFonts w:ascii="Arial" w:hAnsi="Arial" w:cs="Arial"/>
          <w:sz w:val="20"/>
          <w:szCs w:val="20"/>
        </w:rPr>
        <w:t xml:space="preserve"> nhân dân c</w:t>
      </w:r>
      <w:r w:rsidRPr="00C14145">
        <w:rPr>
          <w:rFonts w:ascii="Arial" w:hAnsi="Arial" w:cs="Arial"/>
          <w:sz w:val="20"/>
          <w:szCs w:val="20"/>
        </w:rPr>
        <w:t>ấ</w:t>
      </w:r>
      <w:r w:rsidRPr="00C14145">
        <w:rPr>
          <w:rFonts w:ascii="Arial" w:hAnsi="Arial" w:cs="Arial"/>
          <w:sz w:val="20"/>
          <w:szCs w:val="20"/>
        </w:rPr>
        <w:t>p t</w:t>
      </w:r>
      <w:r w:rsidRPr="00C14145">
        <w:rPr>
          <w:rFonts w:ascii="Arial" w:hAnsi="Arial" w:cs="Arial"/>
          <w:sz w:val="20"/>
          <w:szCs w:val="20"/>
        </w:rPr>
        <w:t>ỉ</w:t>
      </w:r>
      <w:r w:rsidRPr="00C14145">
        <w:rPr>
          <w:rFonts w:ascii="Arial" w:hAnsi="Arial" w:cs="Arial"/>
          <w:sz w:val="20"/>
          <w:szCs w:val="20"/>
        </w:rPr>
        <w:t xml:space="preserve">nh. </w:t>
      </w:r>
    </w:p>
    <w:p w14:paraId="430AB0B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b/>
          <w:sz w:val="20"/>
          <w:szCs w:val="20"/>
        </w:rPr>
        <w:t>Đi</w:t>
      </w:r>
      <w:r w:rsidRPr="00C14145">
        <w:rPr>
          <w:rFonts w:ascii="Arial" w:hAnsi="Arial" w:cs="Arial"/>
          <w:b/>
          <w:sz w:val="20"/>
          <w:szCs w:val="20"/>
        </w:rPr>
        <w:t>ề</w:t>
      </w:r>
      <w:r w:rsidRPr="00C14145">
        <w:rPr>
          <w:rFonts w:ascii="Arial" w:hAnsi="Arial" w:cs="Arial"/>
          <w:b/>
          <w:sz w:val="20"/>
          <w:szCs w:val="20"/>
        </w:rPr>
        <w:t>u 24. Hi</w:t>
      </w:r>
      <w:r w:rsidRPr="00C14145">
        <w:rPr>
          <w:rFonts w:ascii="Arial" w:hAnsi="Arial" w:cs="Arial"/>
          <w:b/>
          <w:sz w:val="20"/>
          <w:szCs w:val="20"/>
        </w:rPr>
        <w:t>ệ</w:t>
      </w:r>
      <w:r w:rsidRPr="00C14145">
        <w:rPr>
          <w:rFonts w:ascii="Arial" w:hAnsi="Arial" w:cs="Arial"/>
          <w:b/>
          <w:sz w:val="20"/>
          <w:szCs w:val="20"/>
        </w:rPr>
        <w:t>u l</w:t>
      </w:r>
      <w:r w:rsidRPr="00C14145">
        <w:rPr>
          <w:rFonts w:ascii="Arial" w:hAnsi="Arial" w:cs="Arial"/>
          <w:b/>
          <w:sz w:val="20"/>
          <w:szCs w:val="20"/>
        </w:rPr>
        <w:t>ự</w:t>
      </w:r>
      <w:r w:rsidRPr="00C14145">
        <w:rPr>
          <w:rFonts w:ascii="Arial" w:hAnsi="Arial" w:cs="Arial"/>
          <w:b/>
          <w:sz w:val="20"/>
          <w:szCs w:val="20"/>
        </w:rPr>
        <w:t>c thi hành</w:t>
      </w:r>
    </w:p>
    <w:p w14:paraId="0C292E80" w14:textId="77777777"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1.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 có hi</w:t>
      </w:r>
      <w:r w:rsidRPr="00C14145">
        <w:rPr>
          <w:rFonts w:ascii="Arial" w:hAnsi="Arial" w:cs="Arial"/>
          <w:sz w:val="20"/>
          <w:szCs w:val="20"/>
        </w:rPr>
        <w:t>ệ</w:t>
      </w:r>
      <w:r w:rsidRPr="00C14145">
        <w:rPr>
          <w:rFonts w:ascii="Arial" w:hAnsi="Arial" w:cs="Arial"/>
          <w:sz w:val="20"/>
          <w:szCs w:val="20"/>
        </w:rPr>
        <w:t>u l</w:t>
      </w:r>
      <w:r w:rsidRPr="00C14145">
        <w:rPr>
          <w:rFonts w:ascii="Arial" w:hAnsi="Arial" w:cs="Arial"/>
          <w:sz w:val="20"/>
          <w:szCs w:val="20"/>
        </w:rPr>
        <w:t>ự</w:t>
      </w:r>
      <w:r w:rsidRPr="00C14145">
        <w:rPr>
          <w:rFonts w:ascii="Arial" w:hAnsi="Arial" w:cs="Arial"/>
          <w:sz w:val="20"/>
          <w:szCs w:val="20"/>
        </w:rPr>
        <w:t>c thi hành t</w:t>
      </w:r>
      <w:r w:rsidRPr="00C14145">
        <w:rPr>
          <w:rFonts w:ascii="Arial" w:hAnsi="Arial" w:cs="Arial"/>
          <w:sz w:val="20"/>
          <w:szCs w:val="20"/>
        </w:rPr>
        <w:t>ừ</w:t>
      </w:r>
      <w:r w:rsidRPr="00C14145">
        <w:rPr>
          <w:rFonts w:ascii="Arial" w:hAnsi="Arial" w:cs="Arial"/>
          <w:sz w:val="20"/>
          <w:szCs w:val="20"/>
        </w:rPr>
        <w:t xml:space="preserve"> ngày 25 tháng 5 năm 2026.</w:t>
      </w:r>
    </w:p>
    <w:p w14:paraId="22E9A0D2" w14:textId="7FDD71DC" w:rsidR="00A02BF1" w:rsidRPr="00C14145" w:rsidRDefault="00AF31ED" w:rsidP="00161129">
      <w:pPr>
        <w:spacing w:after="120" w:line="240" w:lineRule="auto"/>
        <w:ind w:firstLine="720"/>
        <w:jc w:val="both"/>
        <w:rPr>
          <w:rFonts w:ascii="Arial" w:hAnsi="Arial" w:cs="Arial"/>
          <w:sz w:val="20"/>
          <w:szCs w:val="20"/>
        </w:rPr>
      </w:pPr>
      <w:r w:rsidRPr="00C14145">
        <w:rPr>
          <w:rFonts w:ascii="Arial" w:hAnsi="Arial" w:cs="Arial"/>
          <w:sz w:val="20"/>
          <w:szCs w:val="20"/>
        </w:rPr>
        <w:t>2. Các B</w:t>
      </w:r>
      <w:r w:rsidRPr="00C14145">
        <w:rPr>
          <w:rFonts w:ascii="Arial" w:hAnsi="Arial" w:cs="Arial"/>
          <w:sz w:val="20"/>
          <w:szCs w:val="20"/>
        </w:rPr>
        <w:t>ộ</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Th</w:t>
      </w:r>
      <w:r w:rsidRPr="00C14145">
        <w:rPr>
          <w:rFonts w:ascii="Arial" w:hAnsi="Arial" w:cs="Arial"/>
          <w:sz w:val="20"/>
          <w:szCs w:val="20"/>
        </w:rPr>
        <w:t>ủ</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cơ quan ngang</w:t>
      </w:r>
      <w:r w:rsidRPr="00C14145">
        <w:rPr>
          <w:rFonts w:ascii="Arial" w:hAnsi="Arial" w:cs="Arial"/>
          <w:sz w:val="20"/>
          <w:szCs w:val="20"/>
        </w:rPr>
        <w:t xml:space="preserve"> b</w:t>
      </w:r>
      <w:r w:rsidRPr="00C14145">
        <w:rPr>
          <w:rFonts w:ascii="Arial" w:hAnsi="Arial" w:cs="Arial"/>
          <w:sz w:val="20"/>
          <w:szCs w:val="20"/>
        </w:rPr>
        <w:t>ộ</w:t>
      </w:r>
      <w:r w:rsidRPr="00C14145">
        <w:rPr>
          <w:rFonts w:ascii="Arial" w:hAnsi="Arial" w:cs="Arial"/>
          <w:sz w:val="20"/>
          <w:szCs w:val="20"/>
        </w:rPr>
        <w:t>, Th</w:t>
      </w:r>
      <w:r w:rsidRPr="00C14145">
        <w:rPr>
          <w:rFonts w:ascii="Arial" w:hAnsi="Arial" w:cs="Arial"/>
          <w:sz w:val="20"/>
          <w:szCs w:val="20"/>
        </w:rPr>
        <w:t>ủ</w:t>
      </w:r>
      <w:r w:rsidRPr="00C14145">
        <w:rPr>
          <w:rFonts w:ascii="Arial" w:hAnsi="Arial" w:cs="Arial"/>
          <w:sz w:val="20"/>
          <w:szCs w:val="20"/>
        </w:rPr>
        <w:t xml:space="preserve"> trư</w:t>
      </w:r>
      <w:r w:rsidRPr="00C14145">
        <w:rPr>
          <w:rFonts w:ascii="Arial" w:hAnsi="Arial" w:cs="Arial"/>
          <w:sz w:val="20"/>
          <w:szCs w:val="20"/>
        </w:rPr>
        <w:t>ở</w:t>
      </w:r>
      <w:r w:rsidRPr="00C14145">
        <w:rPr>
          <w:rFonts w:ascii="Arial" w:hAnsi="Arial" w:cs="Arial"/>
          <w:sz w:val="20"/>
          <w:szCs w:val="20"/>
        </w:rPr>
        <w:t>ng cơ quan thu</w:t>
      </w:r>
      <w:r w:rsidRPr="00C14145">
        <w:rPr>
          <w:rFonts w:ascii="Arial" w:hAnsi="Arial" w:cs="Arial"/>
          <w:sz w:val="20"/>
          <w:szCs w:val="20"/>
        </w:rPr>
        <w:t>ộ</w:t>
      </w:r>
      <w:r w:rsidRPr="00C14145">
        <w:rPr>
          <w:rFonts w:ascii="Arial" w:hAnsi="Arial" w:cs="Arial"/>
          <w:sz w:val="20"/>
          <w:szCs w:val="20"/>
        </w:rPr>
        <w:t>c Chính ph</w:t>
      </w:r>
      <w:r w:rsidRPr="00C14145">
        <w:rPr>
          <w:rFonts w:ascii="Arial" w:hAnsi="Arial" w:cs="Arial"/>
          <w:sz w:val="20"/>
          <w:szCs w:val="20"/>
        </w:rPr>
        <w:t>ủ</w:t>
      </w:r>
      <w:r w:rsidRPr="00C14145">
        <w:rPr>
          <w:rFonts w:ascii="Arial" w:hAnsi="Arial" w:cs="Arial"/>
          <w:sz w:val="20"/>
          <w:szCs w:val="20"/>
        </w:rPr>
        <w:t>, Ch</w:t>
      </w:r>
      <w:r w:rsidRPr="00C14145">
        <w:rPr>
          <w:rFonts w:ascii="Arial" w:hAnsi="Arial" w:cs="Arial"/>
          <w:sz w:val="20"/>
          <w:szCs w:val="20"/>
        </w:rPr>
        <w:t>ủ</w:t>
      </w:r>
      <w:r w:rsidRPr="00C14145">
        <w:rPr>
          <w:rFonts w:ascii="Arial" w:hAnsi="Arial" w:cs="Arial"/>
          <w:sz w:val="20"/>
          <w:szCs w:val="20"/>
        </w:rPr>
        <w:t xml:space="preserve"> t</w:t>
      </w:r>
      <w:r w:rsidRPr="00C14145">
        <w:rPr>
          <w:rFonts w:ascii="Arial" w:hAnsi="Arial" w:cs="Arial"/>
          <w:sz w:val="20"/>
          <w:szCs w:val="20"/>
        </w:rPr>
        <w:t>ị</w:t>
      </w:r>
      <w:r w:rsidRPr="00C14145">
        <w:rPr>
          <w:rFonts w:ascii="Arial" w:hAnsi="Arial" w:cs="Arial"/>
          <w:sz w:val="20"/>
          <w:szCs w:val="20"/>
        </w:rPr>
        <w:t xml:space="preserve">ch </w:t>
      </w:r>
      <w:r w:rsidR="00870055" w:rsidRPr="00C14145">
        <w:rPr>
          <w:rFonts w:ascii="Arial" w:hAnsi="Arial" w:cs="Arial"/>
          <w:sz w:val="20"/>
          <w:szCs w:val="20"/>
        </w:rPr>
        <w:t>Ủy ban</w:t>
      </w:r>
      <w:r w:rsidRPr="00C14145">
        <w:rPr>
          <w:rFonts w:ascii="Arial" w:hAnsi="Arial" w:cs="Arial"/>
          <w:sz w:val="20"/>
          <w:szCs w:val="20"/>
        </w:rPr>
        <w:t xml:space="preserve"> nhân dân t</w:t>
      </w:r>
      <w:r w:rsidRPr="00C14145">
        <w:rPr>
          <w:rFonts w:ascii="Arial" w:hAnsi="Arial" w:cs="Arial"/>
          <w:sz w:val="20"/>
          <w:szCs w:val="20"/>
        </w:rPr>
        <w:t>ỉ</w:t>
      </w:r>
      <w:r w:rsidRPr="00C14145">
        <w:rPr>
          <w:rFonts w:ascii="Arial" w:hAnsi="Arial" w:cs="Arial"/>
          <w:sz w:val="20"/>
          <w:szCs w:val="20"/>
        </w:rPr>
        <w:t>nh, thành ph</w:t>
      </w:r>
      <w:r w:rsidRPr="00C14145">
        <w:rPr>
          <w:rFonts w:ascii="Arial" w:hAnsi="Arial" w:cs="Arial"/>
          <w:sz w:val="20"/>
          <w:szCs w:val="20"/>
        </w:rPr>
        <w:t>ố</w:t>
      </w:r>
      <w:r w:rsidRPr="00C14145">
        <w:rPr>
          <w:rFonts w:ascii="Arial" w:hAnsi="Arial" w:cs="Arial"/>
          <w:sz w:val="20"/>
          <w:szCs w:val="20"/>
        </w:rPr>
        <w:t xml:space="preserve"> tr</w:t>
      </w:r>
      <w:r w:rsidRPr="00C14145">
        <w:rPr>
          <w:rFonts w:ascii="Arial" w:hAnsi="Arial" w:cs="Arial"/>
          <w:sz w:val="20"/>
          <w:szCs w:val="20"/>
        </w:rPr>
        <w:t>ự</w:t>
      </w:r>
      <w:r w:rsidRPr="00C14145">
        <w:rPr>
          <w:rFonts w:ascii="Arial" w:hAnsi="Arial" w:cs="Arial"/>
          <w:sz w:val="20"/>
          <w:szCs w:val="20"/>
        </w:rPr>
        <w:t>c thu</w:t>
      </w:r>
      <w:r w:rsidRPr="00C14145">
        <w:rPr>
          <w:rFonts w:ascii="Arial" w:hAnsi="Arial" w:cs="Arial"/>
          <w:sz w:val="20"/>
          <w:szCs w:val="20"/>
        </w:rPr>
        <w:t>ộ</w:t>
      </w:r>
      <w:r w:rsidRPr="00C14145">
        <w:rPr>
          <w:rFonts w:ascii="Arial" w:hAnsi="Arial" w:cs="Arial"/>
          <w:sz w:val="20"/>
          <w:szCs w:val="20"/>
        </w:rPr>
        <w:t>c trung ương và các cơ quan, doanh nghi</w:t>
      </w:r>
      <w:r w:rsidRPr="00C14145">
        <w:rPr>
          <w:rFonts w:ascii="Arial" w:hAnsi="Arial" w:cs="Arial"/>
          <w:sz w:val="20"/>
          <w:szCs w:val="20"/>
        </w:rPr>
        <w:t>ệ</w:t>
      </w:r>
      <w:r w:rsidRPr="00C14145">
        <w:rPr>
          <w:rFonts w:ascii="Arial" w:hAnsi="Arial" w:cs="Arial"/>
          <w:sz w:val="20"/>
          <w:szCs w:val="20"/>
        </w:rPr>
        <w:t>p,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cá nhân có liên quan ch</w:t>
      </w:r>
      <w:r w:rsidRPr="00C14145">
        <w:rPr>
          <w:rFonts w:ascii="Arial" w:hAnsi="Arial" w:cs="Arial"/>
          <w:sz w:val="20"/>
          <w:szCs w:val="20"/>
        </w:rPr>
        <w:t>ị</w:t>
      </w:r>
      <w:r w:rsidRPr="00C14145">
        <w:rPr>
          <w:rFonts w:ascii="Arial" w:hAnsi="Arial" w:cs="Arial"/>
          <w:sz w:val="20"/>
          <w:szCs w:val="20"/>
        </w:rPr>
        <w:t>u trách nhi</w:t>
      </w:r>
      <w:r w:rsidRPr="00C14145">
        <w:rPr>
          <w:rFonts w:ascii="Arial" w:hAnsi="Arial" w:cs="Arial"/>
          <w:sz w:val="20"/>
          <w:szCs w:val="20"/>
        </w:rPr>
        <w:t>ệ</w:t>
      </w:r>
      <w:r w:rsidRPr="00C14145">
        <w:rPr>
          <w:rFonts w:ascii="Arial" w:hAnsi="Arial" w:cs="Arial"/>
          <w:sz w:val="20"/>
          <w:szCs w:val="20"/>
        </w:rPr>
        <w:t>m thi hành Ngh</w:t>
      </w:r>
      <w:r w:rsidRPr="00C14145">
        <w:rPr>
          <w:rFonts w:ascii="Arial" w:hAnsi="Arial" w:cs="Arial"/>
          <w:sz w:val="20"/>
          <w:szCs w:val="20"/>
        </w:rPr>
        <w:t>ị</w:t>
      </w:r>
      <w:r w:rsidRPr="00C14145">
        <w:rPr>
          <w:rFonts w:ascii="Arial" w:hAnsi="Arial" w:cs="Arial"/>
          <w:sz w:val="20"/>
          <w:szCs w:val="20"/>
        </w:rPr>
        <w:t xml:space="preserve"> đ</w:t>
      </w:r>
      <w:r w:rsidRPr="00C14145">
        <w:rPr>
          <w:rFonts w:ascii="Arial" w:hAnsi="Arial" w:cs="Arial"/>
          <w:sz w:val="20"/>
          <w:szCs w:val="20"/>
        </w:rPr>
        <w:t>ị</w:t>
      </w:r>
      <w:r w:rsidRPr="00C14145">
        <w:rPr>
          <w:rFonts w:ascii="Arial" w:hAnsi="Arial" w:cs="Arial"/>
          <w:sz w:val="20"/>
          <w:szCs w:val="20"/>
        </w:rPr>
        <w:t>nh này.</w:t>
      </w:r>
    </w:p>
    <w:p w14:paraId="393773BA" w14:textId="77777777" w:rsidR="00161129" w:rsidRPr="00C14145" w:rsidRDefault="00161129" w:rsidP="000F1506">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300"/>
        <w:gridCol w:w="3726"/>
      </w:tblGrid>
      <w:tr w:rsidR="00A02BF1" w:rsidRPr="00C14145" w14:paraId="370E9AA7" w14:textId="77777777" w:rsidTr="00226B41">
        <w:tc>
          <w:tcPr>
            <w:tcW w:w="2936" w:type="pct"/>
          </w:tcPr>
          <w:p w14:paraId="77CB543B"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b/>
                <w:i/>
                <w:sz w:val="20"/>
                <w:szCs w:val="20"/>
              </w:rPr>
              <w:t>Nơi nh</w:t>
            </w:r>
            <w:r w:rsidRPr="00C14145">
              <w:rPr>
                <w:rFonts w:ascii="Arial" w:hAnsi="Arial" w:cs="Arial"/>
                <w:b/>
                <w:i/>
                <w:sz w:val="20"/>
                <w:szCs w:val="20"/>
              </w:rPr>
              <w:t>ậ</w:t>
            </w:r>
            <w:r w:rsidRPr="00C14145">
              <w:rPr>
                <w:rFonts w:ascii="Arial" w:hAnsi="Arial" w:cs="Arial"/>
                <w:b/>
                <w:i/>
                <w:sz w:val="20"/>
                <w:szCs w:val="20"/>
              </w:rPr>
              <w:t>n:</w:t>
            </w:r>
          </w:p>
          <w:p w14:paraId="4E6B4143"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Ban Bí thư Trung ương Đ</w:t>
            </w:r>
            <w:r w:rsidRPr="00C14145">
              <w:rPr>
                <w:rFonts w:ascii="Arial" w:hAnsi="Arial" w:cs="Arial"/>
                <w:sz w:val="20"/>
                <w:szCs w:val="20"/>
              </w:rPr>
              <w:t>ả</w:t>
            </w:r>
            <w:r w:rsidRPr="00C14145">
              <w:rPr>
                <w:rFonts w:ascii="Arial" w:hAnsi="Arial" w:cs="Arial"/>
                <w:sz w:val="20"/>
                <w:szCs w:val="20"/>
              </w:rPr>
              <w:t>ng;</w:t>
            </w:r>
          </w:p>
          <w:p w14:paraId="03B37B7D"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lastRenderedPageBreak/>
              <w:t>- Th</w:t>
            </w:r>
            <w:r w:rsidRPr="00C14145">
              <w:rPr>
                <w:rFonts w:ascii="Arial" w:hAnsi="Arial" w:cs="Arial"/>
                <w:sz w:val="20"/>
                <w:szCs w:val="20"/>
              </w:rPr>
              <w:t>ủ</w:t>
            </w:r>
            <w:r w:rsidRPr="00C14145">
              <w:rPr>
                <w:rFonts w:ascii="Arial" w:hAnsi="Arial" w:cs="Arial"/>
                <w:sz w:val="20"/>
                <w:szCs w:val="20"/>
              </w:rPr>
              <w:t xml:space="preserve"> tư</w:t>
            </w:r>
            <w:r w:rsidRPr="00C14145">
              <w:rPr>
                <w:rFonts w:ascii="Arial" w:hAnsi="Arial" w:cs="Arial"/>
                <w:sz w:val="20"/>
                <w:szCs w:val="20"/>
              </w:rPr>
              <w:t>ớ</w:t>
            </w:r>
            <w:r w:rsidRPr="00C14145">
              <w:rPr>
                <w:rFonts w:ascii="Arial" w:hAnsi="Arial" w:cs="Arial"/>
                <w:sz w:val="20"/>
                <w:szCs w:val="20"/>
              </w:rPr>
              <w:t>ng, các Phó Th</w:t>
            </w:r>
            <w:r w:rsidRPr="00C14145">
              <w:rPr>
                <w:rFonts w:ascii="Arial" w:hAnsi="Arial" w:cs="Arial"/>
                <w:sz w:val="20"/>
                <w:szCs w:val="20"/>
              </w:rPr>
              <w:t>ủ</w:t>
            </w:r>
            <w:r w:rsidRPr="00C14145">
              <w:rPr>
                <w:rFonts w:ascii="Arial" w:hAnsi="Arial" w:cs="Arial"/>
                <w:sz w:val="20"/>
                <w:szCs w:val="20"/>
              </w:rPr>
              <w:t xml:space="preserve"> tư</w:t>
            </w:r>
            <w:r w:rsidRPr="00C14145">
              <w:rPr>
                <w:rFonts w:ascii="Arial" w:hAnsi="Arial" w:cs="Arial"/>
                <w:sz w:val="20"/>
                <w:szCs w:val="20"/>
              </w:rPr>
              <w:t>ớ</w:t>
            </w:r>
            <w:r w:rsidRPr="00C14145">
              <w:rPr>
                <w:rFonts w:ascii="Arial" w:hAnsi="Arial" w:cs="Arial"/>
                <w:sz w:val="20"/>
                <w:szCs w:val="20"/>
              </w:rPr>
              <w:t>ng Chính ph</w:t>
            </w:r>
            <w:r w:rsidRPr="00C14145">
              <w:rPr>
                <w:rFonts w:ascii="Arial" w:hAnsi="Arial" w:cs="Arial"/>
                <w:sz w:val="20"/>
                <w:szCs w:val="20"/>
              </w:rPr>
              <w:t>ủ</w:t>
            </w:r>
            <w:r w:rsidRPr="00C14145">
              <w:rPr>
                <w:rFonts w:ascii="Arial" w:hAnsi="Arial" w:cs="Arial"/>
                <w:sz w:val="20"/>
                <w:szCs w:val="20"/>
              </w:rPr>
              <w:t>;</w:t>
            </w:r>
          </w:p>
          <w:p w14:paraId="17951D37"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Các b</w:t>
            </w:r>
            <w:r w:rsidRPr="00C14145">
              <w:rPr>
                <w:rFonts w:ascii="Arial" w:hAnsi="Arial" w:cs="Arial"/>
                <w:sz w:val="20"/>
                <w:szCs w:val="20"/>
              </w:rPr>
              <w:t>ộ</w:t>
            </w:r>
            <w:r w:rsidRPr="00C14145">
              <w:rPr>
                <w:rFonts w:ascii="Arial" w:hAnsi="Arial" w:cs="Arial"/>
                <w:sz w:val="20"/>
                <w:szCs w:val="20"/>
              </w:rPr>
              <w:t>, cơ quan ngang b</w:t>
            </w:r>
            <w:r w:rsidRPr="00C14145">
              <w:rPr>
                <w:rFonts w:ascii="Arial" w:hAnsi="Arial" w:cs="Arial"/>
                <w:sz w:val="20"/>
                <w:szCs w:val="20"/>
              </w:rPr>
              <w:t>ộ</w:t>
            </w:r>
            <w:r w:rsidRPr="00C14145">
              <w:rPr>
                <w:rFonts w:ascii="Arial" w:hAnsi="Arial" w:cs="Arial"/>
                <w:sz w:val="20"/>
                <w:szCs w:val="20"/>
              </w:rPr>
              <w:t>, cơ quan thu</w:t>
            </w:r>
            <w:r w:rsidRPr="00C14145">
              <w:rPr>
                <w:rFonts w:ascii="Arial" w:hAnsi="Arial" w:cs="Arial"/>
                <w:sz w:val="20"/>
                <w:szCs w:val="20"/>
              </w:rPr>
              <w:t>ộ</w:t>
            </w:r>
            <w:r w:rsidRPr="00C14145">
              <w:rPr>
                <w:rFonts w:ascii="Arial" w:hAnsi="Arial" w:cs="Arial"/>
                <w:sz w:val="20"/>
                <w:szCs w:val="20"/>
              </w:rPr>
              <w:t>c Chính ph</w:t>
            </w:r>
            <w:r w:rsidRPr="00C14145">
              <w:rPr>
                <w:rFonts w:ascii="Arial" w:hAnsi="Arial" w:cs="Arial"/>
                <w:sz w:val="20"/>
                <w:szCs w:val="20"/>
              </w:rPr>
              <w:t>ủ</w:t>
            </w:r>
            <w:r w:rsidRPr="00C14145">
              <w:rPr>
                <w:rFonts w:ascii="Arial" w:hAnsi="Arial" w:cs="Arial"/>
                <w:sz w:val="20"/>
                <w:szCs w:val="20"/>
              </w:rPr>
              <w:t>;</w:t>
            </w:r>
          </w:p>
          <w:p w14:paraId="4E8E804D"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HĐND, UBND các t</w:t>
            </w:r>
            <w:r w:rsidRPr="00C14145">
              <w:rPr>
                <w:rFonts w:ascii="Arial" w:hAnsi="Arial" w:cs="Arial"/>
                <w:sz w:val="20"/>
                <w:szCs w:val="20"/>
              </w:rPr>
              <w:t>ỉ</w:t>
            </w:r>
            <w:r w:rsidRPr="00C14145">
              <w:rPr>
                <w:rFonts w:ascii="Arial" w:hAnsi="Arial" w:cs="Arial"/>
                <w:sz w:val="20"/>
                <w:szCs w:val="20"/>
              </w:rPr>
              <w:t>nh, thành ph</w:t>
            </w:r>
            <w:r w:rsidRPr="00C14145">
              <w:rPr>
                <w:rFonts w:ascii="Arial" w:hAnsi="Arial" w:cs="Arial"/>
                <w:sz w:val="20"/>
                <w:szCs w:val="20"/>
              </w:rPr>
              <w:t>ố</w:t>
            </w:r>
            <w:r w:rsidRPr="00C14145">
              <w:rPr>
                <w:rFonts w:ascii="Arial" w:hAnsi="Arial" w:cs="Arial"/>
                <w:sz w:val="20"/>
                <w:szCs w:val="20"/>
              </w:rPr>
              <w:t xml:space="preserve"> tr</w:t>
            </w:r>
            <w:r w:rsidRPr="00C14145">
              <w:rPr>
                <w:rFonts w:ascii="Arial" w:hAnsi="Arial" w:cs="Arial"/>
                <w:sz w:val="20"/>
                <w:szCs w:val="20"/>
              </w:rPr>
              <w:t>ự</w:t>
            </w:r>
            <w:r w:rsidRPr="00C14145">
              <w:rPr>
                <w:rFonts w:ascii="Arial" w:hAnsi="Arial" w:cs="Arial"/>
                <w:sz w:val="20"/>
                <w:szCs w:val="20"/>
              </w:rPr>
              <w:t>c thu</w:t>
            </w:r>
            <w:r w:rsidRPr="00C14145">
              <w:rPr>
                <w:rFonts w:ascii="Arial" w:hAnsi="Arial" w:cs="Arial"/>
                <w:sz w:val="20"/>
                <w:szCs w:val="20"/>
              </w:rPr>
              <w:t>ộ</w:t>
            </w:r>
            <w:r w:rsidRPr="00C14145">
              <w:rPr>
                <w:rFonts w:ascii="Arial" w:hAnsi="Arial" w:cs="Arial"/>
                <w:sz w:val="20"/>
                <w:szCs w:val="20"/>
              </w:rPr>
              <w:t>c trung ương;</w:t>
            </w:r>
          </w:p>
          <w:p w14:paraId="4BDCE217"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Văn phòng Trung ương và các Ban c</w:t>
            </w:r>
            <w:r w:rsidRPr="00C14145">
              <w:rPr>
                <w:rFonts w:ascii="Arial" w:hAnsi="Arial" w:cs="Arial"/>
                <w:sz w:val="20"/>
                <w:szCs w:val="20"/>
              </w:rPr>
              <w:t>ủ</w:t>
            </w:r>
            <w:r w:rsidRPr="00C14145">
              <w:rPr>
                <w:rFonts w:ascii="Arial" w:hAnsi="Arial" w:cs="Arial"/>
                <w:sz w:val="20"/>
                <w:szCs w:val="20"/>
              </w:rPr>
              <w:t>a Đ</w:t>
            </w:r>
            <w:r w:rsidRPr="00C14145">
              <w:rPr>
                <w:rFonts w:ascii="Arial" w:hAnsi="Arial" w:cs="Arial"/>
                <w:sz w:val="20"/>
                <w:szCs w:val="20"/>
              </w:rPr>
              <w:t>ả</w:t>
            </w:r>
            <w:r w:rsidRPr="00C14145">
              <w:rPr>
                <w:rFonts w:ascii="Arial" w:hAnsi="Arial" w:cs="Arial"/>
                <w:sz w:val="20"/>
                <w:szCs w:val="20"/>
              </w:rPr>
              <w:t>ng;</w:t>
            </w:r>
          </w:p>
          <w:p w14:paraId="73DA5735"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Văn phòng T</w:t>
            </w:r>
            <w:r w:rsidRPr="00C14145">
              <w:rPr>
                <w:rFonts w:ascii="Arial" w:hAnsi="Arial" w:cs="Arial"/>
                <w:sz w:val="20"/>
                <w:szCs w:val="20"/>
              </w:rPr>
              <w:t>ổ</w:t>
            </w:r>
            <w:r w:rsidRPr="00C14145">
              <w:rPr>
                <w:rFonts w:ascii="Arial" w:hAnsi="Arial" w:cs="Arial"/>
                <w:sz w:val="20"/>
                <w:szCs w:val="20"/>
              </w:rPr>
              <w:t>ng Bí thư;</w:t>
            </w:r>
          </w:p>
          <w:p w14:paraId="1A5077B4"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Văn phòng Ch</w:t>
            </w:r>
            <w:r w:rsidRPr="00C14145">
              <w:rPr>
                <w:rFonts w:ascii="Arial" w:hAnsi="Arial" w:cs="Arial"/>
                <w:sz w:val="20"/>
                <w:szCs w:val="20"/>
              </w:rPr>
              <w:t>ủ</w:t>
            </w:r>
            <w:r w:rsidRPr="00C14145">
              <w:rPr>
                <w:rFonts w:ascii="Arial" w:hAnsi="Arial" w:cs="Arial"/>
                <w:sz w:val="20"/>
                <w:szCs w:val="20"/>
              </w:rPr>
              <w:t xml:space="preserve"> t</w:t>
            </w:r>
            <w:r w:rsidRPr="00C14145">
              <w:rPr>
                <w:rFonts w:ascii="Arial" w:hAnsi="Arial" w:cs="Arial"/>
                <w:sz w:val="20"/>
                <w:szCs w:val="20"/>
              </w:rPr>
              <w:t>ị</w:t>
            </w:r>
            <w:r w:rsidRPr="00C14145">
              <w:rPr>
                <w:rFonts w:ascii="Arial" w:hAnsi="Arial" w:cs="Arial"/>
                <w:sz w:val="20"/>
                <w:szCs w:val="20"/>
              </w:rPr>
              <w:t>ch nư</w:t>
            </w:r>
            <w:r w:rsidRPr="00C14145">
              <w:rPr>
                <w:rFonts w:ascii="Arial" w:hAnsi="Arial" w:cs="Arial"/>
                <w:sz w:val="20"/>
                <w:szCs w:val="20"/>
              </w:rPr>
              <w:t>ớ</w:t>
            </w:r>
            <w:r w:rsidRPr="00C14145">
              <w:rPr>
                <w:rFonts w:ascii="Arial" w:hAnsi="Arial" w:cs="Arial"/>
                <w:sz w:val="20"/>
                <w:szCs w:val="20"/>
              </w:rPr>
              <w:t>c;</w:t>
            </w:r>
          </w:p>
          <w:p w14:paraId="1C0CFA27" w14:textId="7E97661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H</w:t>
            </w:r>
            <w:r w:rsidRPr="00C14145">
              <w:rPr>
                <w:rFonts w:ascii="Arial" w:hAnsi="Arial" w:cs="Arial"/>
                <w:sz w:val="20"/>
                <w:szCs w:val="20"/>
              </w:rPr>
              <w:t>ộ</w:t>
            </w:r>
            <w:r w:rsidRPr="00C14145">
              <w:rPr>
                <w:rFonts w:ascii="Arial" w:hAnsi="Arial" w:cs="Arial"/>
                <w:sz w:val="20"/>
                <w:szCs w:val="20"/>
              </w:rPr>
              <w:t>i đ</w:t>
            </w:r>
            <w:r w:rsidRPr="00C14145">
              <w:rPr>
                <w:rFonts w:ascii="Arial" w:hAnsi="Arial" w:cs="Arial"/>
                <w:sz w:val="20"/>
                <w:szCs w:val="20"/>
              </w:rPr>
              <w:t>ồ</w:t>
            </w:r>
            <w:r w:rsidRPr="00C14145">
              <w:rPr>
                <w:rFonts w:ascii="Arial" w:hAnsi="Arial" w:cs="Arial"/>
                <w:sz w:val="20"/>
                <w:szCs w:val="20"/>
              </w:rPr>
              <w:t>ng Dân t</w:t>
            </w:r>
            <w:r w:rsidRPr="00C14145">
              <w:rPr>
                <w:rFonts w:ascii="Arial" w:hAnsi="Arial" w:cs="Arial"/>
                <w:sz w:val="20"/>
                <w:szCs w:val="20"/>
              </w:rPr>
              <w:t>ộ</w:t>
            </w:r>
            <w:r w:rsidRPr="00C14145">
              <w:rPr>
                <w:rFonts w:ascii="Arial" w:hAnsi="Arial" w:cs="Arial"/>
                <w:sz w:val="20"/>
                <w:szCs w:val="20"/>
              </w:rPr>
              <w:t xml:space="preserve">c và các </w:t>
            </w:r>
            <w:r w:rsidR="00870055" w:rsidRPr="00C14145">
              <w:rPr>
                <w:rFonts w:ascii="Arial" w:hAnsi="Arial" w:cs="Arial"/>
                <w:sz w:val="20"/>
                <w:szCs w:val="20"/>
              </w:rPr>
              <w:t>Ủy ban</w:t>
            </w:r>
            <w:r w:rsidRPr="00C14145">
              <w:rPr>
                <w:rFonts w:ascii="Arial" w:hAnsi="Arial" w:cs="Arial"/>
                <w:sz w:val="20"/>
                <w:szCs w:val="20"/>
              </w:rPr>
              <w:t xml:space="preserve"> Qu</w:t>
            </w:r>
            <w:r w:rsidRPr="00C14145">
              <w:rPr>
                <w:rFonts w:ascii="Arial" w:hAnsi="Arial" w:cs="Arial"/>
                <w:sz w:val="20"/>
                <w:szCs w:val="20"/>
              </w:rPr>
              <w:t>ố</w:t>
            </w:r>
            <w:r w:rsidRPr="00C14145">
              <w:rPr>
                <w:rFonts w:ascii="Arial" w:hAnsi="Arial" w:cs="Arial"/>
                <w:sz w:val="20"/>
                <w:szCs w:val="20"/>
              </w:rPr>
              <w:t>c h</w:t>
            </w:r>
            <w:r w:rsidRPr="00C14145">
              <w:rPr>
                <w:rFonts w:ascii="Arial" w:hAnsi="Arial" w:cs="Arial"/>
                <w:sz w:val="20"/>
                <w:szCs w:val="20"/>
              </w:rPr>
              <w:t>ộ</w:t>
            </w:r>
            <w:r w:rsidRPr="00C14145">
              <w:rPr>
                <w:rFonts w:ascii="Arial" w:hAnsi="Arial" w:cs="Arial"/>
                <w:sz w:val="20"/>
                <w:szCs w:val="20"/>
              </w:rPr>
              <w:t>i;</w:t>
            </w:r>
          </w:p>
          <w:p w14:paraId="38E561C4"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Văn phòng Qu</w:t>
            </w:r>
            <w:r w:rsidRPr="00C14145">
              <w:rPr>
                <w:rFonts w:ascii="Arial" w:hAnsi="Arial" w:cs="Arial"/>
                <w:sz w:val="20"/>
                <w:szCs w:val="20"/>
              </w:rPr>
              <w:t>ố</w:t>
            </w:r>
            <w:r w:rsidRPr="00C14145">
              <w:rPr>
                <w:rFonts w:ascii="Arial" w:hAnsi="Arial" w:cs="Arial"/>
                <w:sz w:val="20"/>
                <w:szCs w:val="20"/>
              </w:rPr>
              <w:t>c h</w:t>
            </w:r>
            <w:r w:rsidRPr="00C14145">
              <w:rPr>
                <w:rFonts w:ascii="Arial" w:hAnsi="Arial" w:cs="Arial"/>
                <w:sz w:val="20"/>
                <w:szCs w:val="20"/>
              </w:rPr>
              <w:t>ộ</w:t>
            </w:r>
            <w:r w:rsidRPr="00C14145">
              <w:rPr>
                <w:rFonts w:ascii="Arial" w:hAnsi="Arial" w:cs="Arial"/>
                <w:sz w:val="20"/>
                <w:szCs w:val="20"/>
              </w:rPr>
              <w:t>i;</w:t>
            </w:r>
          </w:p>
          <w:p w14:paraId="52E46D80"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Tòa án nhân dân t</w:t>
            </w:r>
            <w:r w:rsidRPr="00C14145">
              <w:rPr>
                <w:rFonts w:ascii="Arial" w:hAnsi="Arial" w:cs="Arial"/>
                <w:sz w:val="20"/>
                <w:szCs w:val="20"/>
              </w:rPr>
              <w:t>ố</w:t>
            </w:r>
            <w:r w:rsidRPr="00C14145">
              <w:rPr>
                <w:rFonts w:ascii="Arial" w:hAnsi="Arial" w:cs="Arial"/>
                <w:sz w:val="20"/>
                <w:szCs w:val="20"/>
              </w:rPr>
              <w:t>i cao;</w:t>
            </w:r>
          </w:p>
          <w:p w14:paraId="2049A46A"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Vi</w:t>
            </w:r>
            <w:r w:rsidRPr="00C14145">
              <w:rPr>
                <w:rFonts w:ascii="Arial" w:hAnsi="Arial" w:cs="Arial"/>
                <w:sz w:val="20"/>
                <w:szCs w:val="20"/>
              </w:rPr>
              <w:t>ệ</w:t>
            </w:r>
            <w:r w:rsidRPr="00C14145">
              <w:rPr>
                <w:rFonts w:ascii="Arial" w:hAnsi="Arial" w:cs="Arial"/>
                <w:sz w:val="20"/>
                <w:szCs w:val="20"/>
              </w:rPr>
              <w:t>n ki</w:t>
            </w:r>
            <w:r w:rsidRPr="00C14145">
              <w:rPr>
                <w:rFonts w:ascii="Arial" w:hAnsi="Arial" w:cs="Arial"/>
                <w:sz w:val="20"/>
                <w:szCs w:val="20"/>
              </w:rPr>
              <w:t>ể</w:t>
            </w:r>
            <w:r w:rsidRPr="00C14145">
              <w:rPr>
                <w:rFonts w:ascii="Arial" w:hAnsi="Arial" w:cs="Arial"/>
                <w:sz w:val="20"/>
                <w:szCs w:val="20"/>
              </w:rPr>
              <w:t>m sát nhân dân t</w:t>
            </w:r>
            <w:r w:rsidRPr="00C14145">
              <w:rPr>
                <w:rFonts w:ascii="Arial" w:hAnsi="Arial" w:cs="Arial"/>
                <w:sz w:val="20"/>
                <w:szCs w:val="20"/>
              </w:rPr>
              <w:t>ố</w:t>
            </w:r>
            <w:r w:rsidRPr="00C14145">
              <w:rPr>
                <w:rFonts w:ascii="Arial" w:hAnsi="Arial" w:cs="Arial"/>
                <w:sz w:val="20"/>
                <w:szCs w:val="20"/>
              </w:rPr>
              <w:t>i cao;</w:t>
            </w:r>
          </w:p>
          <w:p w14:paraId="443532FA"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Ki</w:t>
            </w:r>
            <w:r w:rsidRPr="00C14145">
              <w:rPr>
                <w:rFonts w:ascii="Arial" w:hAnsi="Arial" w:cs="Arial"/>
                <w:sz w:val="20"/>
                <w:szCs w:val="20"/>
              </w:rPr>
              <w:t>ể</w:t>
            </w:r>
            <w:r w:rsidRPr="00C14145">
              <w:rPr>
                <w:rFonts w:ascii="Arial" w:hAnsi="Arial" w:cs="Arial"/>
                <w:sz w:val="20"/>
                <w:szCs w:val="20"/>
              </w:rPr>
              <w:t>m toán nhà nư</w:t>
            </w:r>
            <w:r w:rsidRPr="00C14145">
              <w:rPr>
                <w:rFonts w:ascii="Arial" w:hAnsi="Arial" w:cs="Arial"/>
                <w:sz w:val="20"/>
                <w:szCs w:val="20"/>
              </w:rPr>
              <w:t>ớ</w:t>
            </w:r>
            <w:r w:rsidRPr="00C14145">
              <w:rPr>
                <w:rFonts w:ascii="Arial" w:hAnsi="Arial" w:cs="Arial"/>
                <w:sz w:val="20"/>
                <w:szCs w:val="20"/>
              </w:rPr>
              <w:t>c;</w:t>
            </w:r>
          </w:p>
          <w:p w14:paraId="47F16AB3" w14:textId="27E9AC0A"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xml:space="preserve">- </w:t>
            </w:r>
            <w:r w:rsidR="00870055" w:rsidRPr="00C14145">
              <w:rPr>
                <w:rFonts w:ascii="Arial" w:hAnsi="Arial" w:cs="Arial"/>
                <w:sz w:val="20"/>
                <w:szCs w:val="20"/>
              </w:rPr>
              <w:t>Ủy ban</w:t>
            </w:r>
            <w:r w:rsidRPr="00C14145">
              <w:rPr>
                <w:rFonts w:ascii="Arial" w:hAnsi="Arial" w:cs="Arial"/>
                <w:sz w:val="20"/>
                <w:szCs w:val="20"/>
              </w:rPr>
              <w:t xml:space="preserve"> Trung ương M</w:t>
            </w:r>
            <w:r w:rsidRPr="00C14145">
              <w:rPr>
                <w:rFonts w:ascii="Arial" w:hAnsi="Arial" w:cs="Arial"/>
                <w:sz w:val="20"/>
                <w:szCs w:val="20"/>
              </w:rPr>
              <w:t>ặ</w:t>
            </w:r>
            <w:r w:rsidRPr="00C14145">
              <w:rPr>
                <w:rFonts w:ascii="Arial" w:hAnsi="Arial" w:cs="Arial"/>
                <w:sz w:val="20"/>
                <w:szCs w:val="20"/>
              </w:rPr>
              <w:t>t tr</w:t>
            </w:r>
            <w:r w:rsidRPr="00C14145">
              <w:rPr>
                <w:rFonts w:ascii="Arial" w:hAnsi="Arial" w:cs="Arial"/>
                <w:sz w:val="20"/>
                <w:szCs w:val="20"/>
              </w:rPr>
              <w:t>ậ</w:t>
            </w:r>
            <w:r w:rsidRPr="00C14145">
              <w:rPr>
                <w:rFonts w:ascii="Arial" w:hAnsi="Arial" w:cs="Arial"/>
                <w:sz w:val="20"/>
                <w:szCs w:val="20"/>
              </w:rPr>
              <w:t>n T</w:t>
            </w:r>
            <w:r w:rsidRPr="00C14145">
              <w:rPr>
                <w:rFonts w:ascii="Arial" w:hAnsi="Arial" w:cs="Arial"/>
                <w:sz w:val="20"/>
                <w:szCs w:val="20"/>
              </w:rPr>
              <w:t>ổ</w:t>
            </w:r>
            <w:r w:rsidRPr="00C14145">
              <w:rPr>
                <w:rFonts w:ascii="Arial" w:hAnsi="Arial" w:cs="Arial"/>
                <w:sz w:val="20"/>
                <w:szCs w:val="20"/>
              </w:rPr>
              <w:t xml:space="preserve"> qu</w:t>
            </w:r>
            <w:r w:rsidRPr="00C14145">
              <w:rPr>
                <w:rFonts w:ascii="Arial" w:hAnsi="Arial" w:cs="Arial"/>
                <w:sz w:val="20"/>
                <w:szCs w:val="20"/>
              </w:rPr>
              <w:t>ố</w:t>
            </w:r>
            <w:r w:rsidRPr="00C14145">
              <w:rPr>
                <w:rFonts w:ascii="Arial" w:hAnsi="Arial" w:cs="Arial"/>
                <w:sz w:val="20"/>
                <w:szCs w:val="20"/>
              </w:rPr>
              <w:t>c Vi</w:t>
            </w:r>
            <w:r w:rsidRPr="00C14145">
              <w:rPr>
                <w:rFonts w:ascii="Arial" w:hAnsi="Arial" w:cs="Arial"/>
                <w:sz w:val="20"/>
                <w:szCs w:val="20"/>
              </w:rPr>
              <w:t>ệ</w:t>
            </w:r>
            <w:r w:rsidRPr="00C14145">
              <w:rPr>
                <w:rFonts w:ascii="Arial" w:hAnsi="Arial" w:cs="Arial"/>
                <w:sz w:val="20"/>
                <w:szCs w:val="20"/>
              </w:rPr>
              <w:t>t Nam;</w:t>
            </w:r>
          </w:p>
          <w:p w14:paraId="1397329E"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Cơ quan trung ương c</w:t>
            </w:r>
            <w:r w:rsidRPr="00C14145">
              <w:rPr>
                <w:rFonts w:ascii="Arial" w:hAnsi="Arial" w:cs="Arial"/>
                <w:sz w:val="20"/>
                <w:szCs w:val="20"/>
              </w:rPr>
              <w:t>ủ</w:t>
            </w:r>
            <w:r w:rsidRPr="00C14145">
              <w:rPr>
                <w:rFonts w:ascii="Arial" w:hAnsi="Arial" w:cs="Arial"/>
                <w:sz w:val="20"/>
                <w:szCs w:val="20"/>
              </w:rPr>
              <w:t>a các t</w:t>
            </w:r>
            <w:r w:rsidRPr="00C14145">
              <w:rPr>
                <w:rFonts w:ascii="Arial" w:hAnsi="Arial" w:cs="Arial"/>
                <w:sz w:val="20"/>
                <w:szCs w:val="20"/>
              </w:rPr>
              <w:t>ổ</w:t>
            </w:r>
            <w:r w:rsidRPr="00C14145">
              <w:rPr>
                <w:rFonts w:ascii="Arial" w:hAnsi="Arial" w:cs="Arial"/>
                <w:sz w:val="20"/>
                <w:szCs w:val="20"/>
              </w:rPr>
              <w:t xml:space="preserve"> ch</w:t>
            </w:r>
            <w:r w:rsidRPr="00C14145">
              <w:rPr>
                <w:rFonts w:ascii="Arial" w:hAnsi="Arial" w:cs="Arial"/>
                <w:sz w:val="20"/>
                <w:szCs w:val="20"/>
              </w:rPr>
              <w:t>ứ</w:t>
            </w:r>
            <w:r w:rsidRPr="00C14145">
              <w:rPr>
                <w:rFonts w:ascii="Arial" w:hAnsi="Arial" w:cs="Arial"/>
                <w:sz w:val="20"/>
                <w:szCs w:val="20"/>
              </w:rPr>
              <w:t>c chính tr</w:t>
            </w:r>
            <w:r w:rsidRPr="00C14145">
              <w:rPr>
                <w:rFonts w:ascii="Arial" w:hAnsi="Arial" w:cs="Arial"/>
                <w:sz w:val="20"/>
                <w:szCs w:val="20"/>
              </w:rPr>
              <w:t>ị</w:t>
            </w:r>
            <w:r w:rsidRPr="00C14145">
              <w:rPr>
                <w:rFonts w:ascii="Arial" w:hAnsi="Arial" w:cs="Arial"/>
                <w:sz w:val="20"/>
                <w:szCs w:val="20"/>
              </w:rPr>
              <w:t xml:space="preserve"> - xã h</w:t>
            </w:r>
            <w:r w:rsidRPr="00C14145">
              <w:rPr>
                <w:rFonts w:ascii="Arial" w:hAnsi="Arial" w:cs="Arial"/>
                <w:sz w:val="20"/>
                <w:szCs w:val="20"/>
              </w:rPr>
              <w:t>ộ</w:t>
            </w:r>
            <w:r w:rsidRPr="00C14145">
              <w:rPr>
                <w:rFonts w:ascii="Arial" w:hAnsi="Arial" w:cs="Arial"/>
                <w:sz w:val="20"/>
                <w:szCs w:val="20"/>
              </w:rPr>
              <w:t>i;</w:t>
            </w:r>
          </w:p>
          <w:p w14:paraId="2A7D85DB"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xml:space="preserve">- </w:t>
            </w:r>
            <w:r w:rsidRPr="00C14145">
              <w:rPr>
                <w:rFonts w:ascii="Arial" w:hAnsi="Arial" w:cs="Arial"/>
                <w:sz w:val="20"/>
                <w:szCs w:val="20"/>
              </w:rPr>
              <w:t>VPCP: BTCN, các PCN, Tr</w:t>
            </w:r>
            <w:r w:rsidRPr="00C14145">
              <w:rPr>
                <w:rFonts w:ascii="Arial" w:hAnsi="Arial" w:cs="Arial"/>
                <w:sz w:val="20"/>
                <w:szCs w:val="20"/>
              </w:rPr>
              <w:t>ợ</w:t>
            </w:r>
            <w:r w:rsidRPr="00C14145">
              <w:rPr>
                <w:rFonts w:ascii="Arial" w:hAnsi="Arial" w:cs="Arial"/>
                <w:sz w:val="20"/>
                <w:szCs w:val="20"/>
              </w:rPr>
              <w:t xml:space="preserve"> lý TTg, TGĐ C</w:t>
            </w:r>
            <w:r w:rsidRPr="00C14145">
              <w:rPr>
                <w:rFonts w:ascii="Arial" w:hAnsi="Arial" w:cs="Arial"/>
                <w:sz w:val="20"/>
                <w:szCs w:val="20"/>
              </w:rPr>
              <w:t>ổ</w:t>
            </w:r>
            <w:r w:rsidRPr="00C14145">
              <w:rPr>
                <w:rFonts w:ascii="Arial" w:hAnsi="Arial" w:cs="Arial"/>
                <w:sz w:val="20"/>
                <w:szCs w:val="20"/>
              </w:rPr>
              <w:t>ng TTĐT, các V</w:t>
            </w:r>
            <w:r w:rsidRPr="00C14145">
              <w:rPr>
                <w:rFonts w:ascii="Arial" w:hAnsi="Arial" w:cs="Arial"/>
                <w:sz w:val="20"/>
                <w:szCs w:val="20"/>
              </w:rPr>
              <w:t>ụ</w:t>
            </w:r>
            <w:r w:rsidRPr="00C14145">
              <w:rPr>
                <w:rFonts w:ascii="Arial" w:hAnsi="Arial" w:cs="Arial"/>
                <w:sz w:val="20"/>
                <w:szCs w:val="20"/>
              </w:rPr>
              <w:t>, C</w:t>
            </w:r>
            <w:r w:rsidRPr="00C14145">
              <w:rPr>
                <w:rFonts w:ascii="Arial" w:hAnsi="Arial" w:cs="Arial"/>
                <w:sz w:val="20"/>
                <w:szCs w:val="20"/>
              </w:rPr>
              <w:t>ụ</w:t>
            </w:r>
            <w:r w:rsidRPr="00C14145">
              <w:rPr>
                <w:rFonts w:ascii="Arial" w:hAnsi="Arial" w:cs="Arial"/>
                <w:sz w:val="20"/>
                <w:szCs w:val="20"/>
              </w:rPr>
              <w:t>c, đơn v</w:t>
            </w:r>
            <w:r w:rsidRPr="00C14145">
              <w:rPr>
                <w:rFonts w:ascii="Arial" w:hAnsi="Arial" w:cs="Arial"/>
                <w:sz w:val="20"/>
                <w:szCs w:val="20"/>
              </w:rPr>
              <w:t>ị</w:t>
            </w:r>
            <w:r w:rsidRPr="00C14145">
              <w:rPr>
                <w:rFonts w:ascii="Arial" w:hAnsi="Arial" w:cs="Arial"/>
                <w:sz w:val="20"/>
                <w:szCs w:val="20"/>
              </w:rPr>
              <w:t xml:space="preserve"> tr</w:t>
            </w:r>
            <w:r w:rsidRPr="00C14145">
              <w:rPr>
                <w:rFonts w:ascii="Arial" w:hAnsi="Arial" w:cs="Arial"/>
                <w:sz w:val="20"/>
                <w:szCs w:val="20"/>
              </w:rPr>
              <w:t>ự</w:t>
            </w:r>
            <w:r w:rsidRPr="00C14145">
              <w:rPr>
                <w:rFonts w:ascii="Arial" w:hAnsi="Arial" w:cs="Arial"/>
                <w:sz w:val="20"/>
                <w:szCs w:val="20"/>
              </w:rPr>
              <w:t>c thu</w:t>
            </w:r>
            <w:r w:rsidRPr="00C14145">
              <w:rPr>
                <w:rFonts w:ascii="Arial" w:hAnsi="Arial" w:cs="Arial"/>
                <w:sz w:val="20"/>
                <w:szCs w:val="20"/>
              </w:rPr>
              <w:t>ộ</w:t>
            </w:r>
            <w:r w:rsidRPr="00C14145">
              <w:rPr>
                <w:rFonts w:ascii="Arial" w:hAnsi="Arial" w:cs="Arial"/>
                <w:sz w:val="20"/>
                <w:szCs w:val="20"/>
              </w:rPr>
              <w:t>c, Công báo;</w:t>
            </w:r>
          </w:p>
          <w:p w14:paraId="2C84EDB7" w14:textId="77777777" w:rsidR="00A02BF1" w:rsidRPr="00C14145" w:rsidRDefault="00AF31ED" w:rsidP="000F1506">
            <w:pPr>
              <w:spacing w:after="0" w:line="240" w:lineRule="auto"/>
              <w:jc w:val="both"/>
              <w:rPr>
                <w:rFonts w:ascii="Arial" w:hAnsi="Arial" w:cs="Arial"/>
                <w:sz w:val="20"/>
                <w:szCs w:val="20"/>
              </w:rPr>
            </w:pPr>
            <w:r w:rsidRPr="00C14145">
              <w:rPr>
                <w:rFonts w:ascii="Arial" w:hAnsi="Arial" w:cs="Arial"/>
                <w:sz w:val="20"/>
                <w:szCs w:val="20"/>
              </w:rPr>
              <w:t>- Lưu: VT, NN(2b).</w:t>
            </w:r>
          </w:p>
        </w:tc>
        <w:tc>
          <w:tcPr>
            <w:tcW w:w="2064" w:type="pct"/>
          </w:tcPr>
          <w:p w14:paraId="02A04014" w14:textId="77777777" w:rsidR="00A02BF1" w:rsidRPr="00C14145" w:rsidRDefault="00AF31ED" w:rsidP="000F1506">
            <w:pPr>
              <w:spacing w:after="0" w:line="240" w:lineRule="auto"/>
              <w:jc w:val="center"/>
              <w:rPr>
                <w:rFonts w:ascii="Arial" w:hAnsi="Arial" w:cs="Arial"/>
                <w:sz w:val="20"/>
                <w:szCs w:val="20"/>
              </w:rPr>
            </w:pPr>
            <w:r w:rsidRPr="00C14145">
              <w:rPr>
                <w:rFonts w:ascii="Arial" w:hAnsi="Arial" w:cs="Arial"/>
                <w:b/>
                <w:sz w:val="20"/>
                <w:szCs w:val="20"/>
              </w:rPr>
              <w:lastRenderedPageBreak/>
              <w:t>TM. CHÍNH PH</w:t>
            </w:r>
            <w:r w:rsidRPr="00C14145">
              <w:rPr>
                <w:rFonts w:ascii="Arial" w:hAnsi="Arial" w:cs="Arial"/>
                <w:b/>
                <w:sz w:val="20"/>
                <w:szCs w:val="20"/>
              </w:rPr>
              <w:t>Ủ</w:t>
            </w:r>
          </w:p>
          <w:p w14:paraId="58C6F463" w14:textId="77777777" w:rsidR="00A02BF1" w:rsidRPr="00C14145" w:rsidRDefault="00AF31ED" w:rsidP="000F1506">
            <w:pPr>
              <w:spacing w:after="0" w:line="240" w:lineRule="auto"/>
              <w:jc w:val="center"/>
              <w:rPr>
                <w:rFonts w:ascii="Arial" w:hAnsi="Arial" w:cs="Arial"/>
                <w:sz w:val="20"/>
                <w:szCs w:val="20"/>
              </w:rPr>
            </w:pPr>
            <w:r w:rsidRPr="00C14145">
              <w:rPr>
                <w:rFonts w:ascii="Arial" w:hAnsi="Arial" w:cs="Arial"/>
                <w:b/>
                <w:sz w:val="20"/>
                <w:szCs w:val="20"/>
              </w:rPr>
              <w:t>KT. TH</w:t>
            </w:r>
            <w:r w:rsidRPr="00C14145">
              <w:rPr>
                <w:rFonts w:ascii="Arial" w:hAnsi="Arial" w:cs="Arial"/>
                <w:b/>
                <w:sz w:val="20"/>
                <w:szCs w:val="20"/>
              </w:rPr>
              <w:t>Ủ</w:t>
            </w:r>
            <w:r w:rsidRPr="00C14145">
              <w:rPr>
                <w:rFonts w:ascii="Arial" w:hAnsi="Arial" w:cs="Arial"/>
                <w:b/>
                <w:sz w:val="20"/>
                <w:szCs w:val="20"/>
              </w:rPr>
              <w:t xml:space="preserve"> TƯ</w:t>
            </w:r>
            <w:r w:rsidRPr="00C14145">
              <w:rPr>
                <w:rFonts w:ascii="Arial" w:hAnsi="Arial" w:cs="Arial"/>
                <w:b/>
                <w:sz w:val="20"/>
                <w:szCs w:val="20"/>
              </w:rPr>
              <w:t>Ớ</w:t>
            </w:r>
            <w:r w:rsidRPr="00C14145">
              <w:rPr>
                <w:rFonts w:ascii="Arial" w:hAnsi="Arial" w:cs="Arial"/>
                <w:b/>
                <w:sz w:val="20"/>
                <w:szCs w:val="20"/>
              </w:rPr>
              <w:t>NG</w:t>
            </w:r>
          </w:p>
          <w:p w14:paraId="639A71DA" w14:textId="77777777" w:rsidR="00A02BF1" w:rsidRPr="00C14145" w:rsidRDefault="00AF31ED" w:rsidP="000F1506">
            <w:pPr>
              <w:spacing w:after="0" w:line="240" w:lineRule="auto"/>
              <w:jc w:val="center"/>
              <w:rPr>
                <w:rFonts w:ascii="Arial" w:hAnsi="Arial" w:cs="Arial"/>
                <w:sz w:val="20"/>
                <w:szCs w:val="20"/>
              </w:rPr>
            </w:pPr>
            <w:r w:rsidRPr="00C14145">
              <w:rPr>
                <w:rFonts w:ascii="Arial" w:hAnsi="Arial" w:cs="Arial"/>
                <w:b/>
                <w:sz w:val="20"/>
                <w:szCs w:val="20"/>
              </w:rPr>
              <w:lastRenderedPageBreak/>
              <w:t>PHÓ TH</w:t>
            </w:r>
            <w:r w:rsidRPr="00C14145">
              <w:rPr>
                <w:rFonts w:ascii="Arial" w:hAnsi="Arial" w:cs="Arial"/>
                <w:b/>
                <w:sz w:val="20"/>
                <w:szCs w:val="20"/>
              </w:rPr>
              <w:t>Ủ</w:t>
            </w:r>
            <w:r w:rsidRPr="00C14145">
              <w:rPr>
                <w:rFonts w:ascii="Arial" w:hAnsi="Arial" w:cs="Arial"/>
                <w:b/>
                <w:sz w:val="20"/>
                <w:szCs w:val="20"/>
              </w:rPr>
              <w:t xml:space="preserve"> TƯ</w:t>
            </w:r>
            <w:r w:rsidRPr="00C14145">
              <w:rPr>
                <w:rFonts w:ascii="Arial" w:hAnsi="Arial" w:cs="Arial"/>
                <w:b/>
                <w:sz w:val="20"/>
                <w:szCs w:val="20"/>
              </w:rPr>
              <w:t>Ớ</w:t>
            </w:r>
            <w:r w:rsidRPr="00C14145">
              <w:rPr>
                <w:rFonts w:ascii="Arial" w:hAnsi="Arial" w:cs="Arial"/>
                <w:b/>
                <w:sz w:val="20"/>
                <w:szCs w:val="20"/>
              </w:rPr>
              <w:t>NG</w:t>
            </w:r>
            <w:r w:rsidRPr="00C14145">
              <w:rPr>
                <w:rFonts w:ascii="Arial" w:hAnsi="Arial" w:cs="Arial"/>
                <w:sz w:val="20"/>
                <w:szCs w:val="20"/>
              </w:rPr>
              <w:br/>
            </w:r>
            <w:r w:rsidRPr="00C14145">
              <w:rPr>
                <w:rFonts w:ascii="Arial" w:hAnsi="Arial" w:cs="Arial"/>
                <w:sz w:val="20"/>
                <w:szCs w:val="20"/>
              </w:rPr>
              <w:br/>
            </w:r>
            <w:r w:rsidRPr="00C14145">
              <w:rPr>
                <w:rFonts w:ascii="Arial" w:hAnsi="Arial" w:cs="Arial"/>
                <w:sz w:val="20"/>
                <w:szCs w:val="20"/>
              </w:rPr>
              <w:br/>
            </w:r>
            <w:r w:rsidRPr="00C14145">
              <w:rPr>
                <w:rFonts w:ascii="Arial" w:hAnsi="Arial" w:cs="Arial"/>
                <w:sz w:val="20"/>
                <w:szCs w:val="20"/>
              </w:rPr>
              <w:br/>
            </w:r>
            <w:r w:rsidRPr="00C14145">
              <w:rPr>
                <w:rFonts w:ascii="Arial" w:hAnsi="Arial" w:cs="Arial"/>
                <w:sz w:val="20"/>
                <w:szCs w:val="20"/>
              </w:rPr>
              <w:br/>
            </w:r>
            <w:r w:rsidRPr="00C14145">
              <w:rPr>
                <w:rFonts w:ascii="Arial" w:hAnsi="Arial" w:cs="Arial"/>
                <w:sz w:val="20"/>
                <w:szCs w:val="20"/>
              </w:rPr>
              <w:br/>
            </w:r>
            <w:r w:rsidRPr="00C14145">
              <w:rPr>
                <w:rFonts w:ascii="Arial" w:hAnsi="Arial" w:cs="Arial"/>
                <w:sz w:val="20"/>
                <w:szCs w:val="20"/>
              </w:rPr>
              <w:br/>
            </w:r>
            <w:r w:rsidRPr="00C14145">
              <w:rPr>
                <w:rFonts w:ascii="Arial" w:hAnsi="Arial" w:cs="Arial"/>
                <w:sz w:val="20"/>
                <w:szCs w:val="20"/>
              </w:rPr>
              <w:br/>
            </w:r>
            <w:r w:rsidRPr="00C14145">
              <w:rPr>
                <w:rFonts w:ascii="Arial" w:hAnsi="Arial" w:cs="Arial"/>
                <w:b/>
                <w:sz w:val="20"/>
                <w:szCs w:val="20"/>
              </w:rPr>
              <w:t>Tr</w:t>
            </w:r>
            <w:r w:rsidRPr="00C14145">
              <w:rPr>
                <w:rFonts w:ascii="Arial" w:hAnsi="Arial" w:cs="Arial"/>
                <w:b/>
                <w:sz w:val="20"/>
                <w:szCs w:val="20"/>
              </w:rPr>
              <w:t>ầ</w:t>
            </w:r>
            <w:r w:rsidRPr="00C14145">
              <w:rPr>
                <w:rFonts w:ascii="Arial" w:hAnsi="Arial" w:cs="Arial"/>
                <w:b/>
                <w:sz w:val="20"/>
                <w:szCs w:val="20"/>
              </w:rPr>
              <w:t>n H</w:t>
            </w:r>
            <w:r w:rsidRPr="00C14145">
              <w:rPr>
                <w:rFonts w:ascii="Arial" w:hAnsi="Arial" w:cs="Arial"/>
                <w:b/>
                <w:sz w:val="20"/>
                <w:szCs w:val="20"/>
              </w:rPr>
              <w:t>ồ</w:t>
            </w:r>
            <w:r w:rsidRPr="00C14145">
              <w:rPr>
                <w:rFonts w:ascii="Arial" w:hAnsi="Arial" w:cs="Arial"/>
                <w:b/>
                <w:sz w:val="20"/>
                <w:szCs w:val="20"/>
              </w:rPr>
              <w:t>ng Hà</w:t>
            </w:r>
          </w:p>
        </w:tc>
      </w:tr>
    </w:tbl>
    <w:p w14:paraId="464FC612" w14:textId="51DD4627" w:rsidR="0022234C" w:rsidRDefault="0022234C" w:rsidP="00161129">
      <w:pPr>
        <w:spacing w:after="120" w:line="240" w:lineRule="auto"/>
        <w:ind w:firstLine="720"/>
        <w:jc w:val="both"/>
        <w:rPr>
          <w:rFonts w:ascii="Arial" w:hAnsi="Arial" w:cs="Arial"/>
          <w:sz w:val="20"/>
          <w:szCs w:val="20"/>
        </w:rPr>
      </w:pPr>
    </w:p>
    <w:p w14:paraId="30D92F12" w14:textId="77777777" w:rsidR="0022234C" w:rsidRDefault="0022234C">
      <w:pPr>
        <w:rPr>
          <w:rFonts w:ascii="Arial" w:hAnsi="Arial" w:cs="Arial"/>
          <w:sz w:val="20"/>
          <w:szCs w:val="20"/>
        </w:rPr>
      </w:pPr>
      <w:r>
        <w:rPr>
          <w:rFonts w:ascii="Arial" w:hAnsi="Arial" w:cs="Arial"/>
          <w:sz w:val="20"/>
          <w:szCs w:val="20"/>
        </w:rPr>
        <w:br w:type="page"/>
      </w:r>
    </w:p>
    <w:p w14:paraId="16EF8468" w14:textId="77777777" w:rsidR="0022234C" w:rsidRDefault="0022234C" w:rsidP="0022234C">
      <w:pPr>
        <w:spacing w:after="0" w:line="240" w:lineRule="auto"/>
        <w:jc w:val="center"/>
      </w:pPr>
      <w:r>
        <w:rPr>
          <w:rFonts w:ascii="Arial" w:hAnsi="Arial"/>
          <w:b/>
          <w:sz w:val="20"/>
        </w:rPr>
        <w:lastRenderedPageBreak/>
        <w:t>Phụ lục I</w:t>
      </w:r>
    </w:p>
    <w:p w14:paraId="7DB74C77" w14:textId="77777777" w:rsidR="0022234C" w:rsidRDefault="0022234C" w:rsidP="0022234C">
      <w:pPr>
        <w:spacing w:after="0" w:line="240" w:lineRule="auto"/>
        <w:jc w:val="center"/>
      </w:pPr>
      <w:r>
        <w:rPr>
          <w:rFonts w:ascii="Arial" w:hAnsi="Arial"/>
          <w:b/>
          <w:sz w:val="20"/>
        </w:rPr>
        <w:t>DANH MỤC SẢN PHẨM, BAO BÌ VÀ TỶ LỆ TÁI CHẾ BẮT BUỘC,</w:t>
      </w:r>
      <w:r>
        <w:br/>
      </w:r>
      <w:r>
        <w:rPr>
          <w:rFonts w:ascii="Arial" w:hAnsi="Arial"/>
          <w:b/>
          <w:sz w:val="20"/>
        </w:rPr>
        <w:t xml:space="preserve"> QUY CÁCH TÁI CHẾ BẮT BUỘC</w:t>
      </w:r>
    </w:p>
    <w:p w14:paraId="7BFD6464" w14:textId="77777777" w:rsidR="0022234C" w:rsidRDefault="0022234C" w:rsidP="0022234C">
      <w:pPr>
        <w:spacing w:after="0" w:line="240" w:lineRule="auto"/>
        <w:jc w:val="center"/>
      </w:pPr>
      <w:r>
        <w:rPr>
          <w:rFonts w:ascii="Arial" w:hAnsi="Arial"/>
          <w:i/>
          <w:sz w:val="20"/>
        </w:rPr>
        <w:t>(Kèm theo Nghị định số 110/2026/NĐ-CP</w:t>
      </w:r>
      <w:r>
        <w:rPr>
          <w:rFonts w:ascii="Arial" w:hAnsi="Arial"/>
          <w:i/>
          <w:sz w:val="20"/>
        </w:rPr>
        <w:br/>
        <w:t>ngày 01 tháng 4 năm 2026 của Chính phủ)</w:t>
      </w:r>
    </w:p>
    <w:p w14:paraId="43015793" w14:textId="77777777" w:rsidR="0022234C" w:rsidRDefault="0022234C" w:rsidP="0022234C">
      <w:pPr>
        <w:spacing w:after="0" w:line="240" w:lineRule="auto"/>
        <w:jc w:val="center"/>
      </w:pPr>
    </w:p>
    <w:tbl>
      <w:tblPr>
        <w:tblW w:w="5000" w:type="pc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650"/>
        <w:gridCol w:w="4368"/>
        <w:gridCol w:w="818"/>
        <w:gridCol w:w="3170"/>
      </w:tblGrid>
      <w:tr w:rsidR="0022234C" w14:paraId="3D54CB7C" w14:textId="77777777" w:rsidTr="00CB6431">
        <w:trPr>
          <w:trHeight w:val="576"/>
        </w:trPr>
        <w:tc>
          <w:tcPr>
            <w:tcW w:w="361" w:type="pct"/>
            <w:tcBorders>
              <w:top w:val="single" w:sz="8" w:space="0" w:color="000000"/>
              <w:left w:val="single" w:sz="8" w:space="0" w:color="000000"/>
              <w:bottom w:val="nil"/>
              <w:right w:val="nil"/>
            </w:tcBorders>
            <w:vAlign w:val="center"/>
          </w:tcPr>
          <w:p w14:paraId="25897700" w14:textId="77777777" w:rsidR="0022234C" w:rsidRDefault="0022234C" w:rsidP="00CB6431">
            <w:pPr>
              <w:spacing w:after="0" w:line="240" w:lineRule="auto"/>
              <w:jc w:val="center"/>
            </w:pPr>
            <w:r>
              <w:rPr>
                <w:rFonts w:ascii="Arial" w:hAnsi="Arial"/>
                <w:b/>
                <w:sz w:val="20"/>
              </w:rPr>
              <w:t>TT</w:t>
            </w:r>
          </w:p>
        </w:tc>
        <w:tc>
          <w:tcPr>
            <w:tcW w:w="2425" w:type="pct"/>
            <w:tcBorders>
              <w:top w:val="single" w:sz="8" w:space="0" w:color="000000"/>
              <w:left w:val="single" w:sz="8" w:space="0" w:color="000000"/>
              <w:bottom w:val="nil"/>
              <w:right w:val="nil"/>
            </w:tcBorders>
            <w:vAlign w:val="center"/>
          </w:tcPr>
          <w:p w14:paraId="25A6F140" w14:textId="77777777" w:rsidR="0022234C" w:rsidRDefault="0022234C" w:rsidP="00CB6431">
            <w:pPr>
              <w:spacing w:after="0" w:line="240" w:lineRule="auto"/>
              <w:jc w:val="center"/>
            </w:pPr>
            <w:r>
              <w:rPr>
                <w:rFonts w:ascii="Arial" w:hAnsi="Arial"/>
                <w:b/>
                <w:sz w:val="20"/>
              </w:rPr>
              <w:t>Nhóm sản phẩm, bao bì</w:t>
            </w:r>
          </w:p>
        </w:tc>
        <w:tc>
          <w:tcPr>
            <w:tcW w:w="454" w:type="pct"/>
            <w:tcBorders>
              <w:top w:val="single" w:sz="8" w:space="0" w:color="000000"/>
              <w:left w:val="single" w:sz="8" w:space="0" w:color="000000"/>
              <w:bottom w:val="nil"/>
              <w:right w:val="nil"/>
            </w:tcBorders>
            <w:vAlign w:val="center"/>
          </w:tcPr>
          <w:p w14:paraId="1081EB36" w14:textId="77777777" w:rsidR="0022234C" w:rsidRDefault="0022234C" w:rsidP="00CB6431">
            <w:pPr>
              <w:spacing w:after="0" w:line="240" w:lineRule="auto"/>
              <w:jc w:val="center"/>
            </w:pPr>
            <w:r>
              <w:rPr>
                <w:rFonts w:ascii="Arial" w:hAnsi="Arial"/>
                <w:b/>
                <w:sz w:val="20"/>
              </w:rPr>
              <w:t>Tỷ lệ tái chế bắt buộc</w:t>
            </w:r>
          </w:p>
        </w:tc>
        <w:tc>
          <w:tcPr>
            <w:tcW w:w="0" w:type="auto"/>
            <w:tcBorders>
              <w:top w:val="single" w:sz="8" w:space="0" w:color="000000"/>
              <w:left w:val="single" w:sz="8" w:space="0" w:color="000000"/>
              <w:bottom w:val="nil"/>
              <w:right w:val="single" w:sz="8" w:space="0" w:color="000000"/>
            </w:tcBorders>
            <w:vAlign w:val="center"/>
          </w:tcPr>
          <w:p w14:paraId="63292A9E" w14:textId="77777777" w:rsidR="0022234C" w:rsidRDefault="0022234C" w:rsidP="00CB6431">
            <w:pPr>
              <w:spacing w:after="0" w:line="240" w:lineRule="auto"/>
              <w:jc w:val="center"/>
            </w:pPr>
            <w:r>
              <w:rPr>
                <w:rFonts w:ascii="Arial" w:hAnsi="Arial"/>
                <w:b/>
                <w:sz w:val="20"/>
              </w:rPr>
              <w:t>Quy cách tái chế bắt buộc</w:t>
            </w:r>
          </w:p>
        </w:tc>
      </w:tr>
      <w:tr w:rsidR="0022234C" w14:paraId="175B4F90" w14:textId="77777777" w:rsidTr="00CB6431">
        <w:trPr>
          <w:trHeight w:val="576"/>
        </w:trPr>
        <w:tc>
          <w:tcPr>
            <w:tcW w:w="361" w:type="pct"/>
            <w:tcBorders>
              <w:top w:val="single" w:sz="8" w:space="0" w:color="000000"/>
              <w:left w:val="single" w:sz="8" w:space="0" w:color="000000"/>
              <w:bottom w:val="nil"/>
              <w:right w:val="nil"/>
            </w:tcBorders>
            <w:vAlign w:val="center"/>
          </w:tcPr>
          <w:p w14:paraId="790F36F3" w14:textId="77777777" w:rsidR="0022234C" w:rsidRDefault="0022234C" w:rsidP="00CB6431">
            <w:pPr>
              <w:spacing w:after="0" w:line="240" w:lineRule="auto"/>
              <w:jc w:val="center"/>
            </w:pPr>
            <w:r>
              <w:rPr>
                <w:rFonts w:ascii="Arial" w:hAnsi="Arial"/>
                <w:sz w:val="20"/>
              </w:rPr>
              <w:t>(1)</w:t>
            </w:r>
          </w:p>
        </w:tc>
        <w:tc>
          <w:tcPr>
            <w:tcW w:w="2425" w:type="pct"/>
            <w:tcBorders>
              <w:top w:val="single" w:sz="8" w:space="0" w:color="000000"/>
              <w:left w:val="single" w:sz="8" w:space="0" w:color="000000"/>
              <w:bottom w:val="nil"/>
              <w:right w:val="nil"/>
            </w:tcBorders>
            <w:vAlign w:val="center"/>
          </w:tcPr>
          <w:p w14:paraId="57BBFF7D" w14:textId="77777777" w:rsidR="0022234C" w:rsidRDefault="0022234C" w:rsidP="00CB6431">
            <w:pPr>
              <w:spacing w:after="0" w:line="240" w:lineRule="auto"/>
              <w:jc w:val="center"/>
            </w:pPr>
            <w:r>
              <w:rPr>
                <w:rFonts w:ascii="Arial" w:hAnsi="Arial"/>
                <w:sz w:val="20"/>
              </w:rPr>
              <w:t>(2)</w:t>
            </w:r>
          </w:p>
        </w:tc>
        <w:tc>
          <w:tcPr>
            <w:tcW w:w="454" w:type="pct"/>
            <w:tcBorders>
              <w:top w:val="single" w:sz="8" w:space="0" w:color="000000"/>
              <w:left w:val="single" w:sz="8" w:space="0" w:color="000000"/>
              <w:bottom w:val="nil"/>
              <w:right w:val="nil"/>
            </w:tcBorders>
            <w:vAlign w:val="center"/>
          </w:tcPr>
          <w:p w14:paraId="624537F3" w14:textId="77777777" w:rsidR="0022234C" w:rsidRDefault="0022234C" w:rsidP="00CB6431">
            <w:pPr>
              <w:spacing w:after="0" w:line="240" w:lineRule="auto"/>
              <w:jc w:val="center"/>
            </w:pPr>
            <w:r>
              <w:rPr>
                <w:rFonts w:ascii="Arial" w:hAnsi="Arial"/>
                <w:sz w:val="20"/>
              </w:rPr>
              <w:t>(3)</w:t>
            </w:r>
          </w:p>
        </w:tc>
        <w:tc>
          <w:tcPr>
            <w:tcW w:w="0" w:type="auto"/>
            <w:tcBorders>
              <w:top w:val="single" w:sz="8" w:space="0" w:color="000000"/>
              <w:left w:val="single" w:sz="8" w:space="0" w:color="000000"/>
              <w:bottom w:val="nil"/>
              <w:right w:val="single" w:sz="8" w:space="0" w:color="000000"/>
            </w:tcBorders>
            <w:vAlign w:val="center"/>
          </w:tcPr>
          <w:p w14:paraId="14804171" w14:textId="77777777" w:rsidR="0022234C" w:rsidRDefault="0022234C" w:rsidP="00CB6431">
            <w:pPr>
              <w:spacing w:after="0" w:line="240" w:lineRule="auto"/>
              <w:jc w:val="center"/>
            </w:pPr>
            <w:r>
              <w:rPr>
                <w:rFonts w:ascii="Arial" w:hAnsi="Arial"/>
                <w:sz w:val="20"/>
              </w:rPr>
              <w:t>(4)</w:t>
            </w:r>
          </w:p>
        </w:tc>
      </w:tr>
      <w:tr w:rsidR="0022234C" w14:paraId="41F59D79" w14:textId="77777777" w:rsidTr="00CB6431">
        <w:trPr>
          <w:trHeight w:val="576"/>
        </w:trPr>
        <w:tc>
          <w:tcPr>
            <w:tcW w:w="0" w:type="auto"/>
            <w:gridSpan w:val="4"/>
            <w:tcBorders>
              <w:top w:val="single" w:sz="8" w:space="0" w:color="000000"/>
              <w:left w:val="single" w:sz="8" w:space="0" w:color="000000"/>
              <w:bottom w:val="nil"/>
              <w:right w:val="single" w:sz="8" w:space="0" w:color="000000"/>
            </w:tcBorders>
            <w:vAlign w:val="center"/>
          </w:tcPr>
          <w:p w14:paraId="2508140B" w14:textId="77777777" w:rsidR="0022234C" w:rsidRDefault="0022234C" w:rsidP="00CB6431">
            <w:pPr>
              <w:spacing w:after="0" w:line="240" w:lineRule="auto"/>
            </w:pPr>
            <w:r>
              <w:rPr>
                <w:rFonts w:ascii="Arial" w:hAnsi="Arial"/>
                <w:b/>
                <w:sz w:val="20"/>
              </w:rPr>
              <w:t>A. BAO BÌ</w:t>
            </w:r>
          </w:p>
        </w:tc>
      </w:tr>
      <w:tr w:rsidR="0022234C" w14:paraId="68A198EE" w14:textId="77777777" w:rsidTr="00CB6431">
        <w:trPr>
          <w:trHeight w:val="720"/>
        </w:trPr>
        <w:tc>
          <w:tcPr>
            <w:tcW w:w="361" w:type="pct"/>
            <w:tcBorders>
              <w:top w:val="single" w:sz="8" w:space="0" w:color="000000"/>
              <w:left w:val="single" w:sz="8" w:space="0" w:color="000000"/>
              <w:bottom w:val="nil"/>
              <w:right w:val="nil"/>
            </w:tcBorders>
            <w:vAlign w:val="center"/>
          </w:tcPr>
          <w:p w14:paraId="06A6FCA2" w14:textId="77777777" w:rsidR="0022234C" w:rsidRDefault="0022234C" w:rsidP="00CB6431">
            <w:pPr>
              <w:spacing w:after="0" w:line="240" w:lineRule="auto"/>
              <w:jc w:val="center"/>
            </w:pPr>
            <w:r>
              <w:rPr>
                <w:rFonts w:ascii="Arial" w:hAnsi="Arial"/>
                <w:sz w:val="20"/>
              </w:rPr>
              <w:t>1</w:t>
            </w:r>
          </w:p>
        </w:tc>
        <w:tc>
          <w:tcPr>
            <w:tcW w:w="2425" w:type="pct"/>
            <w:tcBorders>
              <w:top w:val="single" w:sz="8" w:space="0" w:color="000000"/>
              <w:left w:val="single" w:sz="8" w:space="0" w:color="000000"/>
              <w:bottom w:val="nil"/>
              <w:right w:val="nil"/>
            </w:tcBorders>
            <w:vAlign w:val="center"/>
          </w:tcPr>
          <w:p w14:paraId="4F3685E1" w14:textId="77777777" w:rsidR="0022234C" w:rsidRDefault="0022234C" w:rsidP="00CB6431">
            <w:pPr>
              <w:spacing w:after="0" w:line="240" w:lineRule="auto"/>
            </w:pPr>
            <w:r>
              <w:rPr>
                <w:rFonts w:ascii="Arial" w:hAnsi="Arial"/>
                <w:sz w:val="20"/>
              </w:rPr>
              <w:t>A.1.1. Bao bì giấy, carton (bao gồm cả giấy hoặc carton tráng phủ là giấy hoặc carton được tráng phủ một hoặc hai mặt mà không mất đi nhận dạng là giấy, carton)</w:t>
            </w:r>
          </w:p>
        </w:tc>
        <w:tc>
          <w:tcPr>
            <w:tcW w:w="454" w:type="pct"/>
            <w:tcBorders>
              <w:top w:val="single" w:sz="8" w:space="0" w:color="000000"/>
              <w:left w:val="single" w:sz="8" w:space="0" w:color="000000"/>
              <w:bottom w:val="nil"/>
              <w:right w:val="nil"/>
            </w:tcBorders>
            <w:vAlign w:val="center"/>
          </w:tcPr>
          <w:p w14:paraId="79BAD6F6" w14:textId="77777777" w:rsidR="0022234C" w:rsidRDefault="0022234C" w:rsidP="00CB6431">
            <w:pPr>
              <w:spacing w:after="0" w:line="240" w:lineRule="auto"/>
              <w:jc w:val="center"/>
            </w:pPr>
            <w:r>
              <w:rPr>
                <w:rFonts w:ascii="Arial" w:hAnsi="Arial"/>
                <w:sz w:val="20"/>
              </w:rPr>
              <w:t>20%</w:t>
            </w:r>
          </w:p>
        </w:tc>
        <w:tc>
          <w:tcPr>
            <w:tcW w:w="0" w:type="auto"/>
            <w:tcBorders>
              <w:top w:val="single" w:sz="8" w:space="0" w:color="000000"/>
              <w:left w:val="single" w:sz="8" w:space="0" w:color="000000"/>
              <w:bottom w:val="nil"/>
              <w:right w:val="single" w:sz="8" w:space="0" w:color="000000"/>
            </w:tcBorders>
            <w:vAlign w:val="center"/>
          </w:tcPr>
          <w:p w14:paraId="0FD58D7C" w14:textId="5E984766"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bột giấy thương phẩm</w:t>
            </w:r>
          </w:p>
          <w:p w14:paraId="0EA19A1A" w14:textId="12F80C78"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bao bì hoặc sản phẩm cụ thể</w:t>
            </w:r>
          </w:p>
        </w:tc>
      </w:tr>
      <w:tr w:rsidR="0022234C" w14:paraId="493DB62D" w14:textId="77777777" w:rsidTr="00CB6431">
        <w:trPr>
          <w:trHeight w:val="720"/>
        </w:trPr>
        <w:tc>
          <w:tcPr>
            <w:tcW w:w="361" w:type="pct"/>
            <w:tcBorders>
              <w:top w:val="single" w:sz="8" w:space="0" w:color="000000"/>
              <w:left w:val="single" w:sz="8" w:space="0" w:color="000000"/>
              <w:bottom w:val="nil"/>
              <w:right w:val="nil"/>
            </w:tcBorders>
            <w:vAlign w:val="center"/>
          </w:tcPr>
          <w:p w14:paraId="1A74D93A" w14:textId="77777777" w:rsidR="0022234C" w:rsidRDefault="0022234C" w:rsidP="00CB6431">
            <w:pPr>
              <w:spacing w:after="0" w:line="240" w:lineRule="auto"/>
              <w:jc w:val="center"/>
            </w:pPr>
            <w:r>
              <w:rPr>
                <w:rFonts w:ascii="Arial" w:hAnsi="Arial"/>
                <w:sz w:val="20"/>
              </w:rPr>
              <w:t>2</w:t>
            </w:r>
          </w:p>
        </w:tc>
        <w:tc>
          <w:tcPr>
            <w:tcW w:w="2425" w:type="pct"/>
            <w:tcBorders>
              <w:top w:val="single" w:sz="8" w:space="0" w:color="000000"/>
              <w:left w:val="single" w:sz="8" w:space="0" w:color="000000"/>
              <w:bottom w:val="nil"/>
              <w:right w:val="nil"/>
            </w:tcBorders>
            <w:vAlign w:val="center"/>
          </w:tcPr>
          <w:p w14:paraId="0FBE35BA" w14:textId="77777777" w:rsidR="0022234C" w:rsidRDefault="0022234C" w:rsidP="00CB6431">
            <w:pPr>
              <w:spacing w:after="0" w:line="240" w:lineRule="auto"/>
            </w:pPr>
            <w:r>
              <w:rPr>
                <w:rFonts w:ascii="Arial" w:hAnsi="Arial"/>
                <w:sz w:val="20"/>
              </w:rPr>
              <w:t>A.1.2. Bao bì giấy hỗn hợp đa lớp (bao bì có từ 2 lớp trở lên trong đó có lớp giấy)</w:t>
            </w:r>
          </w:p>
        </w:tc>
        <w:tc>
          <w:tcPr>
            <w:tcW w:w="454" w:type="pct"/>
            <w:tcBorders>
              <w:top w:val="single" w:sz="8" w:space="0" w:color="000000"/>
              <w:left w:val="single" w:sz="8" w:space="0" w:color="000000"/>
              <w:bottom w:val="nil"/>
              <w:right w:val="nil"/>
            </w:tcBorders>
            <w:vAlign w:val="center"/>
          </w:tcPr>
          <w:p w14:paraId="0F1FE821" w14:textId="77777777" w:rsidR="0022234C" w:rsidRDefault="0022234C" w:rsidP="00CB6431">
            <w:pPr>
              <w:spacing w:after="0" w:line="240" w:lineRule="auto"/>
              <w:jc w:val="center"/>
            </w:pPr>
            <w:r>
              <w:rPr>
                <w:rFonts w:ascii="Arial" w:hAnsi="Arial"/>
                <w:sz w:val="20"/>
              </w:rPr>
              <w:t>15%</w:t>
            </w:r>
          </w:p>
        </w:tc>
        <w:tc>
          <w:tcPr>
            <w:tcW w:w="0" w:type="auto"/>
            <w:tcBorders>
              <w:top w:val="single" w:sz="8" w:space="0" w:color="000000"/>
              <w:left w:val="single" w:sz="8" w:space="0" w:color="000000"/>
              <w:bottom w:val="nil"/>
              <w:right w:val="single" w:sz="8" w:space="0" w:color="000000"/>
            </w:tcBorders>
            <w:vAlign w:val="center"/>
          </w:tcPr>
          <w:p w14:paraId="5618FF5F" w14:textId="51030719"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bột giấy thương phẩm</w:t>
            </w:r>
          </w:p>
          <w:p w14:paraId="1809C0FF" w14:textId="7C342A10"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bao bì hoặc sản phẩm cụ thể</w:t>
            </w:r>
          </w:p>
        </w:tc>
      </w:tr>
      <w:tr w:rsidR="0022234C" w14:paraId="522E0E05" w14:textId="77777777" w:rsidTr="00CB6431">
        <w:trPr>
          <w:trHeight w:val="720"/>
        </w:trPr>
        <w:tc>
          <w:tcPr>
            <w:tcW w:w="361" w:type="pct"/>
            <w:tcBorders>
              <w:top w:val="single" w:sz="8" w:space="0" w:color="000000"/>
              <w:left w:val="single" w:sz="8" w:space="0" w:color="000000"/>
              <w:bottom w:val="nil"/>
              <w:right w:val="nil"/>
            </w:tcBorders>
            <w:vAlign w:val="center"/>
          </w:tcPr>
          <w:p w14:paraId="5F82B762" w14:textId="77777777" w:rsidR="0022234C" w:rsidRDefault="0022234C" w:rsidP="00CB6431">
            <w:pPr>
              <w:spacing w:after="0" w:line="240" w:lineRule="auto"/>
              <w:jc w:val="center"/>
            </w:pPr>
            <w:r>
              <w:rPr>
                <w:rFonts w:ascii="Arial" w:hAnsi="Arial"/>
                <w:sz w:val="20"/>
              </w:rPr>
              <w:t>3</w:t>
            </w:r>
          </w:p>
        </w:tc>
        <w:tc>
          <w:tcPr>
            <w:tcW w:w="2425" w:type="pct"/>
            <w:tcBorders>
              <w:top w:val="single" w:sz="8" w:space="0" w:color="000000"/>
              <w:left w:val="single" w:sz="8" w:space="0" w:color="000000"/>
              <w:bottom w:val="nil"/>
              <w:right w:val="nil"/>
            </w:tcBorders>
            <w:vAlign w:val="center"/>
          </w:tcPr>
          <w:p w14:paraId="34C21F0B" w14:textId="77777777" w:rsidR="0022234C" w:rsidRDefault="0022234C" w:rsidP="00CB6431">
            <w:pPr>
              <w:spacing w:after="0" w:line="240" w:lineRule="auto"/>
            </w:pPr>
            <w:r>
              <w:rPr>
                <w:rFonts w:ascii="Arial" w:hAnsi="Arial"/>
                <w:sz w:val="20"/>
              </w:rPr>
              <w:t>A.2.1. Bao bì nhôm</w:t>
            </w:r>
          </w:p>
        </w:tc>
        <w:tc>
          <w:tcPr>
            <w:tcW w:w="454" w:type="pct"/>
            <w:tcBorders>
              <w:top w:val="single" w:sz="8" w:space="0" w:color="000000"/>
              <w:left w:val="single" w:sz="8" w:space="0" w:color="000000"/>
              <w:bottom w:val="nil"/>
              <w:right w:val="nil"/>
            </w:tcBorders>
            <w:vAlign w:val="center"/>
          </w:tcPr>
          <w:p w14:paraId="162DA6D1" w14:textId="77777777" w:rsidR="0022234C" w:rsidRDefault="0022234C" w:rsidP="00CB6431">
            <w:pPr>
              <w:spacing w:after="0" w:line="240" w:lineRule="auto"/>
              <w:jc w:val="center"/>
            </w:pPr>
            <w:r>
              <w:rPr>
                <w:rFonts w:ascii="Arial" w:hAnsi="Arial"/>
                <w:sz w:val="20"/>
              </w:rPr>
              <w:t>22%</w:t>
            </w:r>
          </w:p>
        </w:tc>
        <w:tc>
          <w:tcPr>
            <w:tcW w:w="0" w:type="auto"/>
            <w:tcBorders>
              <w:top w:val="single" w:sz="8" w:space="0" w:color="000000"/>
              <w:left w:val="single" w:sz="8" w:space="0" w:color="000000"/>
              <w:bottom w:val="nil"/>
              <w:right w:val="single" w:sz="8" w:space="0" w:color="000000"/>
            </w:tcBorders>
            <w:vAlign w:val="center"/>
          </w:tcPr>
          <w:p w14:paraId="70654DC7" w14:textId="783E9BCC"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phôi nhôm thương phẩm</w:t>
            </w:r>
          </w:p>
          <w:p w14:paraId="7965D1C9" w14:textId="14EBE835"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bao bì hoặc sản phẩm cụ thể</w:t>
            </w:r>
          </w:p>
        </w:tc>
      </w:tr>
      <w:tr w:rsidR="0022234C" w14:paraId="227C3A51" w14:textId="77777777" w:rsidTr="00CB6431">
        <w:trPr>
          <w:trHeight w:val="720"/>
        </w:trPr>
        <w:tc>
          <w:tcPr>
            <w:tcW w:w="361" w:type="pct"/>
            <w:tcBorders>
              <w:top w:val="single" w:sz="8" w:space="0" w:color="000000"/>
              <w:left w:val="single" w:sz="8" w:space="0" w:color="000000"/>
              <w:bottom w:val="nil"/>
              <w:right w:val="nil"/>
            </w:tcBorders>
            <w:vAlign w:val="center"/>
          </w:tcPr>
          <w:p w14:paraId="4BDCB559" w14:textId="77777777" w:rsidR="0022234C" w:rsidRDefault="0022234C" w:rsidP="00CB6431">
            <w:pPr>
              <w:spacing w:after="0" w:line="240" w:lineRule="auto"/>
              <w:jc w:val="center"/>
            </w:pPr>
            <w:r>
              <w:rPr>
                <w:rFonts w:ascii="Arial" w:hAnsi="Arial"/>
                <w:sz w:val="20"/>
              </w:rPr>
              <w:t>4</w:t>
            </w:r>
          </w:p>
        </w:tc>
        <w:tc>
          <w:tcPr>
            <w:tcW w:w="2425" w:type="pct"/>
            <w:tcBorders>
              <w:top w:val="single" w:sz="8" w:space="0" w:color="000000"/>
              <w:left w:val="single" w:sz="8" w:space="0" w:color="000000"/>
              <w:bottom w:val="nil"/>
              <w:right w:val="nil"/>
            </w:tcBorders>
            <w:vAlign w:val="center"/>
          </w:tcPr>
          <w:p w14:paraId="6D2607DF" w14:textId="77777777" w:rsidR="0022234C" w:rsidRDefault="0022234C" w:rsidP="00CB6431">
            <w:pPr>
              <w:spacing w:after="0" w:line="240" w:lineRule="auto"/>
            </w:pPr>
            <w:r>
              <w:rPr>
                <w:rFonts w:ascii="Arial" w:hAnsi="Arial"/>
                <w:sz w:val="20"/>
              </w:rPr>
              <w:t>A.2.2. Bao bì sắt và kim loại khác</w:t>
            </w:r>
          </w:p>
        </w:tc>
        <w:tc>
          <w:tcPr>
            <w:tcW w:w="454" w:type="pct"/>
            <w:tcBorders>
              <w:top w:val="single" w:sz="8" w:space="0" w:color="000000"/>
              <w:left w:val="single" w:sz="8" w:space="0" w:color="000000"/>
              <w:bottom w:val="nil"/>
              <w:right w:val="nil"/>
            </w:tcBorders>
            <w:vAlign w:val="center"/>
          </w:tcPr>
          <w:p w14:paraId="6708EF78" w14:textId="77777777" w:rsidR="0022234C" w:rsidRDefault="0022234C" w:rsidP="00CB6431">
            <w:pPr>
              <w:spacing w:after="0" w:line="240" w:lineRule="auto"/>
              <w:jc w:val="center"/>
            </w:pPr>
            <w:r>
              <w:rPr>
                <w:rFonts w:ascii="Arial" w:hAnsi="Arial"/>
                <w:sz w:val="20"/>
              </w:rPr>
              <w:t>20%</w:t>
            </w:r>
          </w:p>
        </w:tc>
        <w:tc>
          <w:tcPr>
            <w:tcW w:w="0" w:type="auto"/>
            <w:tcBorders>
              <w:top w:val="single" w:sz="8" w:space="0" w:color="000000"/>
              <w:left w:val="single" w:sz="8" w:space="0" w:color="000000"/>
              <w:bottom w:val="nil"/>
              <w:right w:val="single" w:sz="8" w:space="0" w:color="000000"/>
            </w:tcBorders>
            <w:vAlign w:val="center"/>
          </w:tcPr>
          <w:p w14:paraId="5CD7B95D" w14:textId="77777777" w:rsidR="0022234C" w:rsidRDefault="0022234C" w:rsidP="00CB6431">
            <w:pPr>
              <w:spacing w:after="0" w:line="240" w:lineRule="auto"/>
            </w:pPr>
            <w:r>
              <w:rPr>
                <w:rFonts w:ascii="Arial" w:hAnsi="Arial"/>
                <w:sz w:val="20"/>
              </w:rPr>
              <w:t>-Sản xuất phôi kim loại thương phẩm</w:t>
            </w:r>
          </w:p>
          <w:p w14:paraId="5AEF1EC4" w14:textId="3937FFE9"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bao bì hoặc sản phẩm cụ thể</w:t>
            </w:r>
          </w:p>
        </w:tc>
      </w:tr>
      <w:tr w:rsidR="0022234C" w14:paraId="4963388B" w14:textId="77777777" w:rsidTr="00CB6431">
        <w:trPr>
          <w:trHeight w:val="720"/>
        </w:trPr>
        <w:tc>
          <w:tcPr>
            <w:tcW w:w="361" w:type="pct"/>
            <w:tcBorders>
              <w:top w:val="single" w:sz="8" w:space="0" w:color="000000"/>
              <w:left w:val="single" w:sz="8" w:space="0" w:color="000000"/>
              <w:bottom w:val="nil"/>
              <w:right w:val="nil"/>
            </w:tcBorders>
            <w:vAlign w:val="center"/>
          </w:tcPr>
          <w:p w14:paraId="12D60B99" w14:textId="77777777" w:rsidR="0022234C" w:rsidRDefault="0022234C" w:rsidP="00CB6431">
            <w:pPr>
              <w:spacing w:after="0" w:line="240" w:lineRule="auto"/>
              <w:jc w:val="center"/>
            </w:pPr>
            <w:r>
              <w:rPr>
                <w:rFonts w:ascii="Arial" w:hAnsi="Arial"/>
                <w:sz w:val="20"/>
              </w:rPr>
              <w:t>5</w:t>
            </w:r>
          </w:p>
        </w:tc>
        <w:tc>
          <w:tcPr>
            <w:tcW w:w="2425" w:type="pct"/>
            <w:tcBorders>
              <w:top w:val="single" w:sz="8" w:space="0" w:color="000000"/>
              <w:left w:val="single" w:sz="8" w:space="0" w:color="000000"/>
              <w:bottom w:val="nil"/>
              <w:right w:val="nil"/>
            </w:tcBorders>
            <w:vAlign w:val="center"/>
          </w:tcPr>
          <w:p w14:paraId="38879BB6" w14:textId="77777777" w:rsidR="0022234C" w:rsidRDefault="0022234C" w:rsidP="00CB6431">
            <w:pPr>
              <w:spacing w:after="0" w:line="240" w:lineRule="auto"/>
            </w:pPr>
            <w:r>
              <w:rPr>
                <w:rFonts w:ascii="Arial" w:hAnsi="Arial"/>
                <w:sz w:val="20"/>
              </w:rPr>
              <w:t>A.3.1. Bao bì PET cứng</w:t>
            </w:r>
          </w:p>
        </w:tc>
        <w:tc>
          <w:tcPr>
            <w:tcW w:w="454" w:type="pct"/>
            <w:tcBorders>
              <w:top w:val="single" w:sz="8" w:space="0" w:color="000000"/>
              <w:left w:val="single" w:sz="8" w:space="0" w:color="000000"/>
              <w:bottom w:val="nil"/>
              <w:right w:val="nil"/>
            </w:tcBorders>
            <w:vAlign w:val="center"/>
          </w:tcPr>
          <w:p w14:paraId="456D789F" w14:textId="77777777" w:rsidR="0022234C" w:rsidRDefault="0022234C" w:rsidP="00CB6431">
            <w:pPr>
              <w:spacing w:after="0" w:line="240" w:lineRule="auto"/>
              <w:jc w:val="center"/>
            </w:pPr>
            <w:r>
              <w:rPr>
                <w:rFonts w:ascii="Arial" w:hAnsi="Arial"/>
                <w:sz w:val="20"/>
              </w:rPr>
              <w:t>22%</w:t>
            </w:r>
          </w:p>
        </w:tc>
        <w:tc>
          <w:tcPr>
            <w:tcW w:w="0" w:type="auto"/>
            <w:tcBorders>
              <w:top w:val="single" w:sz="8" w:space="0" w:color="000000"/>
              <w:left w:val="single" w:sz="8" w:space="0" w:color="000000"/>
              <w:bottom w:val="nil"/>
              <w:right w:val="single" w:sz="8" w:space="0" w:color="000000"/>
            </w:tcBorders>
            <w:vAlign w:val="center"/>
          </w:tcPr>
          <w:p w14:paraId="13B94DFF" w14:textId="34617280"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hạt nhựa thương phẩm</w:t>
            </w:r>
          </w:p>
          <w:p w14:paraId="46F1E822" w14:textId="19725EB6"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bao bì hoặc sản phẩm cụ thể (không bao gồm mảnh nhựa, nhiên liệu đốt)</w:t>
            </w:r>
          </w:p>
        </w:tc>
      </w:tr>
      <w:tr w:rsidR="0022234C" w14:paraId="2CC453D6" w14:textId="77777777" w:rsidTr="00CB6431">
        <w:trPr>
          <w:trHeight w:val="720"/>
        </w:trPr>
        <w:tc>
          <w:tcPr>
            <w:tcW w:w="361" w:type="pct"/>
            <w:tcBorders>
              <w:top w:val="single" w:sz="8" w:space="0" w:color="000000"/>
              <w:left w:val="single" w:sz="8" w:space="0" w:color="000000"/>
              <w:bottom w:val="nil"/>
              <w:right w:val="nil"/>
            </w:tcBorders>
            <w:vAlign w:val="center"/>
          </w:tcPr>
          <w:p w14:paraId="7E7CFE50" w14:textId="77777777" w:rsidR="0022234C" w:rsidRDefault="0022234C" w:rsidP="00CB6431">
            <w:pPr>
              <w:spacing w:after="0" w:line="240" w:lineRule="auto"/>
              <w:jc w:val="center"/>
            </w:pPr>
            <w:r>
              <w:rPr>
                <w:rFonts w:ascii="Arial" w:hAnsi="Arial"/>
                <w:sz w:val="20"/>
              </w:rPr>
              <w:t>6</w:t>
            </w:r>
          </w:p>
        </w:tc>
        <w:tc>
          <w:tcPr>
            <w:tcW w:w="2425" w:type="pct"/>
            <w:tcBorders>
              <w:top w:val="single" w:sz="8" w:space="0" w:color="000000"/>
              <w:left w:val="single" w:sz="8" w:space="0" w:color="000000"/>
              <w:bottom w:val="nil"/>
              <w:right w:val="nil"/>
            </w:tcBorders>
            <w:vAlign w:val="center"/>
          </w:tcPr>
          <w:p w14:paraId="1C3550C1" w14:textId="77777777" w:rsidR="0022234C" w:rsidRDefault="0022234C" w:rsidP="00CB6431">
            <w:pPr>
              <w:spacing w:after="0" w:line="240" w:lineRule="auto"/>
            </w:pPr>
            <w:r>
              <w:rPr>
                <w:rFonts w:ascii="Arial" w:hAnsi="Arial"/>
                <w:sz w:val="20"/>
              </w:rPr>
              <w:t>A.3.2. Bao bì HDPE, LDPE, PP, PS cứng</w:t>
            </w:r>
          </w:p>
        </w:tc>
        <w:tc>
          <w:tcPr>
            <w:tcW w:w="454" w:type="pct"/>
            <w:tcBorders>
              <w:top w:val="single" w:sz="8" w:space="0" w:color="000000"/>
              <w:left w:val="single" w:sz="8" w:space="0" w:color="000000"/>
              <w:bottom w:val="nil"/>
              <w:right w:val="nil"/>
            </w:tcBorders>
            <w:vAlign w:val="center"/>
          </w:tcPr>
          <w:p w14:paraId="4467C22C" w14:textId="77777777" w:rsidR="0022234C" w:rsidRDefault="0022234C" w:rsidP="00CB6431">
            <w:pPr>
              <w:spacing w:after="0" w:line="240" w:lineRule="auto"/>
              <w:jc w:val="center"/>
            </w:pPr>
            <w:r>
              <w:rPr>
                <w:rFonts w:ascii="Arial" w:hAnsi="Arial"/>
                <w:sz w:val="20"/>
              </w:rPr>
              <w:t>15%</w:t>
            </w:r>
          </w:p>
        </w:tc>
        <w:tc>
          <w:tcPr>
            <w:tcW w:w="0" w:type="auto"/>
            <w:tcBorders>
              <w:top w:val="single" w:sz="8" w:space="0" w:color="000000"/>
              <w:left w:val="single" w:sz="8" w:space="0" w:color="000000"/>
              <w:bottom w:val="nil"/>
              <w:right w:val="single" w:sz="8" w:space="0" w:color="000000"/>
            </w:tcBorders>
            <w:vAlign w:val="center"/>
          </w:tcPr>
          <w:p w14:paraId="5B90E574" w14:textId="53A82729"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hạt nhựa thương phẩm</w:t>
            </w:r>
          </w:p>
          <w:p w14:paraId="60BF7A51" w14:textId="74F32ED3"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bao bì hoặc sản phẩm cụ thể (không bao gồm mảnh nhựa, nhiên liệu đốt)</w:t>
            </w:r>
          </w:p>
        </w:tc>
      </w:tr>
      <w:tr w:rsidR="0022234C" w14:paraId="7C1CCBBD" w14:textId="77777777" w:rsidTr="00CB6431">
        <w:trPr>
          <w:trHeight w:val="720"/>
        </w:trPr>
        <w:tc>
          <w:tcPr>
            <w:tcW w:w="361" w:type="pct"/>
            <w:tcBorders>
              <w:top w:val="single" w:sz="8" w:space="0" w:color="000000"/>
              <w:left w:val="single" w:sz="8" w:space="0" w:color="000000"/>
              <w:bottom w:val="single" w:sz="8" w:space="0" w:color="000000"/>
              <w:right w:val="nil"/>
            </w:tcBorders>
            <w:vAlign w:val="center"/>
          </w:tcPr>
          <w:p w14:paraId="02D10D7D" w14:textId="77777777" w:rsidR="0022234C" w:rsidRDefault="0022234C" w:rsidP="00CB6431">
            <w:pPr>
              <w:spacing w:after="0" w:line="240" w:lineRule="auto"/>
              <w:jc w:val="center"/>
            </w:pPr>
            <w:r>
              <w:rPr>
                <w:rFonts w:ascii="Arial" w:hAnsi="Arial"/>
                <w:sz w:val="20"/>
              </w:rPr>
              <w:t>7</w:t>
            </w:r>
          </w:p>
        </w:tc>
        <w:tc>
          <w:tcPr>
            <w:tcW w:w="2425" w:type="pct"/>
            <w:tcBorders>
              <w:top w:val="single" w:sz="8" w:space="0" w:color="000000"/>
              <w:left w:val="single" w:sz="8" w:space="0" w:color="000000"/>
              <w:bottom w:val="single" w:sz="8" w:space="0" w:color="000000"/>
              <w:right w:val="nil"/>
            </w:tcBorders>
            <w:vAlign w:val="center"/>
          </w:tcPr>
          <w:p w14:paraId="28FF3899" w14:textId="77777777" w:rsidR="0022234C" w:rsidRDefault="0022234C" w:rsidP="00CB6431">
            <w:pPr>
              <w:spacing w:after="0" w:line="240" w:lineRule="auto"/>
            </w:pPr>
            <w:r>
              <w:rPr>
                <w:rFonts w:ascii="Arial" w:hAnsi="Arial"/>
                <w:sz w:val="20"/>
              </w:rPr>
              <w:t>A.3.3. Bao bì EPS, PVC cứng và bao bì nhựa cứng khác (trừ nhựa phân hủy sinh học)</w:t>
            </w:r>
          </w:p>
        </w:tc>
        <w:tc>
          <w:tcPr>
            <w:tcW w:w="454" w:type="pct"/>
            <w:tcBorders>
              <w:top w:val="single" w:sz="8" w:space="0" w:color="000000"/>
              <w:left w:val="single" w:sz="8" w:space="0" w:color="000000"/>
              <w:bottom w:val="single" w:sz="8" w:space="0" w:color="000000"/>
              <w:right w:val="nil"/>
            </w:tcBorders>
            <w:vAlign w:val="center"/>
          </w:tcPr>
          <w:p w14:paraId="622B044C" w14:textId="77777777" w:rsidR="0022234C" w:rsidRDefault="0022234C" w:rsidP="00CB6431">
            <w:pPr>
              <w:spacing w:after="0" w:line="240" w:lineRule="auto"/>
              <w:jc w:val="center"/>
            </w:pPr>
            <w:r>
              <w:rPr>
                <w:rFonts w:ascii="Arial" w:hAnsi="Arial"/>
                <w:sz w:val="20"/>
              </w:rPr>
              <w:t>10%</w:t>
            </w:r>
          </w:p>
        </w:tc>
        <w:tc>
          <w:tcPr>
            <w:tcW w:w="0" w:type="auto"/>
            <w:tcBorders>
              <w:top w:val="single" w:sz="8" w:space="0" w:color="000000"/>
              <w:left w:val="single" w:sz="8" w:space="0" w:color="000000"/>
              <w:bottom w:val="single" w:sz="8" w:space="0" w:color="000000"/>
              <w:right w:val="single" w:sz="8" w:space="0" w:color="000000"/>
            </w:tcBorders>
            <w:vAlign w:val="center"/>
          </w:tcPr>
          <w:p w14:paraId="2750C9BA" w14:textId="30585A2D"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hạt nhựa thương phẩm</w:t>
            </w:r>
          </w:p>
          <w:p w14:paraId="6157B08C" w14:textId="48883E33"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bao bì hoặc sản phẩm cụ thể (không bao gồm mảnh nhựa, nhiên liệu đốt)</w:t>
            </w:r>
          </w:p>
        </w:tc>
      </w:tr>
      <w:tr w:rsidR="0022234C" w14:paraId="126FC54F" w14:textId="77777777" w:rsidTr="00CB6431">
        <w:trPr>
          <w:trHeight w:val="720"/>
        </w:trPr>
        <w:tc>
          <w:tcPr>
            <w:tcW w:w="361" w:type="pct"/>
            <w:tcBorders>
              <w:top w:val="single" w:sz="8" w:space="0" w:color="000000"/>
              <w:left w:val="single" w:sz="8" w:space="0" w:color="000000"/>
              <w:bottom w:val="single" w:sz="8" w:space="0" w:color="000000"/>
              <w:right w:val="nil"/>
            </w:tcBorders>
            <w:vAlign w:val="center"/>
          </w:tcPr>
          <w:p w14:paraId="77C10C8A" w14:textId="77777777" w:rsidR="0022234C" w:rsidRDefault="0022234C" w:rsidP="00CB6431">
            <w:pPr>
              <w:spacing w:after="0" w:line="240" w:lineRule="auto"/>
              <w:jc w:val="center"/>
              <w:rPr>
                <w:rFonts w:ascii="Arial" w:hAnsi="Arial"/>
                <w:sz w:val="20"/>
              </w:rPr>
            </w:pPr>
            <w:r>
              <w:rPr>
                <w:rFonts w:ascii="Arial" w:hAnsi="Arial"/>
                <w:sz w:val="20"/>
              </w:rPr>
              <w:t>8</w:t>
            </w:r>
          </w:p>
        </w:tc>
        <w:tc>
          <w:tcPr>
            <w:tcW w:w="2425" w:type="pct"/>
            <w:tcBorders>
              <w:top w:val="single" w:sz="8" w:space="0" w:color="000000"/>
              <w:left w:val="single" w:sz="8" w:space="0" w:color="000000"/>
              <w:bottom w:val="single" w:sz="8" w:space="0" w:color="000000"/>
              <w:right w:val="nil"/>
            </w:tcBorders>
            <w:vAlign w:val="center"/>
          </w:tcPr>
          <w:p w14:paraId="440B0624" w14:textId="77777777" w:rsidR="0022234C" w:rsidRDefault="0022234C" w:rsidP="00CB6431">
            <w:pPr>
              <w:spacing w:after="0" w:line="240" w:lineRule="auto"/>
            </w:pPr>
            <w:r>
              <w:rPr>
                <w:rFonts w:ascii="Arial" w:hAnsi="Arial"/>
                <w:sz w:val="20"/>
              </w:rPr>
              <w:t>A.3.4. Bao bì nhựa mềm (là loại bao bì có tính linh hoạt cao, dễ dàng uốn cong, co giãn và thay đổi hình dạng mà không làm mất tính toàn vẹn cấu trúc bao bì (ví dụ: các bao bì dệt từ sợi, màng co, túi nhựa linh hoạt))</w:t>
            </w:r>
          </w:p>
          <w:p w14:paraId="75F75E3A" w14:textId="10AA0E19"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Bao bì đơn vật liệu mềm</w:t>
            </w:r>
          </w:p>
          <w:p w14:paraId="2DE6DE64" w14:textId="66EB94D8" w:rsidR="0022234C" w:rsidRDefault="0022234C" w:rsidP="00CB6431">
            <w:pPr>
              <w:spacing w:after="0" w:line="240" w:lineRule="auto"/>
              <w:rPr>
                <w:rFonts w:ascii="Arial" w:hAnsi="Arial"/>
                <w:sz w:val="20"/>
              </w:rPr>
            </w:pPr>
            <w:r>
              <w:rPr>
                <w:rFonts w:ascii="Arial" w:hAnsi="Arial"/>
                <w:sz w:val="20"/>
              </w:rPr>
              <w:t>-</w:t>
            </w:r>
            <w:r w:rsidR="00022D66">
              <w:rPr>
                <w:rFonts w:ascii="Arial" w:hAnsi="Arial"/>
                <w:sz w:val="20"/>
              </w:rPr>
              <w:t xml:space="preserve"> </w:t>
            </w:r>
            <w:r>
              <w:rPr>
                <w:rFonts w:ascii="Arial" w:hAnsi="Arial"/>
                <w:sz w:val="20"/>
              </w:rPr>
              <w:t>Bao bì đa vật liệu mềm</w:t>
            </w:r>
          </w:p>
        </w:tc>
        <w:tc>
          <w:tcPr>
            <w:tcW w:w="454" w:type="pct"/>
            <w:tcBorders>
              <w:top w:val="single" w:sz="8" w:space="0" w:color="000000"/>
              <w:left w:val="single" w:sz="8" w:space="0" w:color="000000"/>
              <w:bottom w:val="single" w:sz="8" w:space="0" w:color="000000"/>
              <w:right w:val="nil"/>
            </w:tcBorders>
            <w:vAlign w:val="center"/>
          </w:tcPr>
          <w:p w14:paraId="0CEE7DF8" w14:textId="77777777" w:rsidR="0022234C" w:rsidRDefault="0022234C" w:rsidP="00CB6431">
            <w:pPr>
              <w:spacing w:after="0" w:line="240" w:lineRule="auto"/>
              <w:jc w:val="center"/>
              <w:rPr>
                <w:rFonts w:ascii="Arial" w:hAnsi="Arial"/>
                <w:sz w:val="20"/>
              </w:rPr>
            </w:pPr>
            <w:r>
              <w:rPr>
                <w:rFonts w:ascii="Arial" w:hAnsi="Arial"/>
                <w:sz w:val="20"/>
              </w:rPr>
              <w:t>10%</w:t>
            </w:r>
          </w:p>
        </w:tc>
        <w:tc>
          <w:tcPr>
            <w:tcW w:w="0" w:type="auto"/>
            <w:tcBorders>
              <w:top w:val="single" w:sz="8" w:space="0" w:color="000000"/>
              <w:left w:val="single" w:sz="8" w:space="0" w:color="000000"/>
              <w:bottom w:val="single" w:sz="8" w:space="0" w:color="000000"/>
              <w:right w:val="single" w:sz="8" w:space="0" w:color="000000"/>
            </w:tcBorders>
            <w:vAlign w:val="center"/>
          </w:tcPr>
          <w:p w14:paraId="34634C31" w14:textId="2DC6F9CE"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Sản xuất hạt nhựa thương phẩm.</w:t>
            </w:r>
          </w:p>
          <w:p w14:paraId="606EB703" w14:textId="456A0E0E" w:rsidR="0022234C" w:rsidRDefault="0022234C" w:rsidP="00CB6431">
            <w:pPr>
              <w:spacing w:after="0" w:line="240" w:lineRule="auto"/>
              <w:rPr>
                <w:rFonts w:ascii="Arial" w:hAnsi="Arial"/>
                <w:sz w:val="20"/>
              </w:rPr>
            </w:pPr>
            <w:r>
              <w:rPr>
                <w:rFonts w:ascii="Arial" w:hAnsi="Arial"/>
                <w:sz w:val="20"/>
              </w:rPr>
              <w:t>-</w:t>
            </w:r>
            <w:r w:rsidR="00022D66">
              <w:rPr>
                <w:rFonts w:ascii="Arial" w:hAnsi="Arial"/>
                <w:sz w:val="20"/>
              </w:rPr>
              <w:t xml:space="preserve"> </w:t>
            </w:r>
            <w:r>
              <w:rPr>
                <w:rFonts w:ascii="Arial" w:hAnsi="Arial"/>
                <w:sz w:val="20"/>
              </w:rPr>
              <w:t>Sản xuất bao bì hoặc sản phẩm cụ thể (không bao gồm mảnh nhựa)</w:t>
            </w:r>
          </w:p>
        </w:tc>
      </w:tr>
      <w:tr w:rsidR="0022234C" w14:paraId="7DFEA914" w14:textId="77777777" w:rsidTr="00CB6431">
        <w:trPr>
          <w:trHeight w:val="720"/>
        </w:trPr>
        <w:tc>
          <w:tcPr>
            <w:tcW w:w="361" w:type="pct"/>
            <w:tcBorders>
              <w:top w:val="single" w:sz="8" w:space="0" w:color="000000"/>
              <w:left w:val="single" w:sz="8" w:space="0" w:color="000000"/>
              <w:bottom w:val="single" w:sz="8" w:space="0" w:color="000000"/>
              <w:right w:val="nil"/>
            </w:tcBorders>
            <w:vAlign w:val="center"/>
          </w:tcPr>
          <w:p w14:paraId="64F12BA8" w14:textId="77777777" w:rsidR="0022234C" w:rsidRDefault="0022234C" w:rsidP="00CB6431">
            <w:pPr>
              <w:spacing w:after="0" w:line="240" w:lineRule="auto"/>
              <w:jc w:val="center"/>
              <w:rPr>
                <w:rFonts w:ascii="Arial" w:hAnsi="Arial"/>
                <w:sz w:val="20"/>
              </w:rPr>
            </w:pPr>
            <w:r>
              <w:rPr>
                <w:rFonts w:ascii="Arial" w:hAnsi="Arial"/>
                <w:sz w:val="20"/>
              </w:rPr>
              <w:t>9</w:t>
            </w:r>
          </w:p>
        </w:tc>
        <w:tc>
          <w:tcPr>
            <w:tcW w:w="2425" w:type="pct"/>
            <w:tcBorders>
              <w:top w:val="single" w:sz="8" w:space="0" w:color="000000"/>
              <w:left w:val="single" w:sz="8" w:space="0" w:color="000000"/>
              <w:bottom w:val="single" w:sz="8" w:space="0" w:color="000000"/>
              <w:right w:val="nil"/>
            </w:tcBorders>
            <w:vAlign w:val="center"/>
          </w:tcPr>
          <w:p w14:paraId="1324C292" w14:textId="77777777" w:rsidR="0022234C" w:rsidRDefault="0022234C" w:rsidP="00CB6431">
            <w:pPr>
              <w:spacing w:after="0" w:line="240" w:lineRule="auto"/>
              <w:rPr>
                <w:rFonts w:ascii="Arial" w:hAnsi="Arial"/>
                <w:sz w:val="20"/>
              </w:rPr>
            </w:pPr>
            <w:r>
              <w:rPr>
                <w:rFonts w:ascii="Arial" w:hAnsi="Arial"/>
                <w:sz w:val="20"/>
              </w:rPr>
              <w:t>A.4.1. Bao bì thủy tinh</w:t>
            </w:r>
          </w:p>
        </w:tc>
        <w:tc>
          <w:tcPr>
            <w:tcW w:w="454" w:type="pct"/>
            <w:tcBorders>
              <w:top w:val="single" w:sz="8" w:space="0" w:color="000000"/>
              <w:left w:val="single" w:sz="8" w:space="0" w:color="000000"/>
              <w:bottom w:val="single" w:sz="8" w:space="0" w:color="000000"/>
              <w:right w:val="nil"/>
            </w:tcBorders>
            <w:vAlign w:val="center"/>
          </w:tcPr>
          <w:p w14:paraId="04491C28" w14:textId="77777777" w:rsidR="0022234C" w:rsidRDefault="0022234C" w:rsidP="00CB6431">
            <w:pPr>
              <w:spacing w:after="0" w:line="240" w:lineRule="auto"/>
              <w:jc w:val="center"/>
              <w:rPr>
                <w:rFonts w:ascii="Arial" w:hAnsi="Arial"/>
                <w:sz w:val="20"/>
              </w:rPr>
            </w:pPr>
            <w:r>
              <w:rPr>
                <w:rFonts w:ascii="Arial" w:hAnsi="Arial"/>
                <w:sz w:val="20"/>
              </w:rPr>
              <w:t>15%</w:t>
            </w:r>
          </w:p>
        </w:tc>
        <w:tc>
          <w:tcPr>
            <w:tcW w:w="0" w:type="auto"/>
            <w:tcBorders>
              <w:top w:val="single" w:sz="8" w:space="0" w:color="000000"/>
              <w:left w:val="single" w:sz="8" w:space="0" w:color="000000"/>
              <w:bottom w:val="single" w:sz="8" w:space="0" w:color="000000"/>
              <w:right w:val="single" w:sz="8" w:space="0" w:color="000000"/>
            </w:tcBorders>
            <w:vAlign w:val="center"/>
          </w:tcPr>
          <w:p w14:paraId="03C9D817" w14:textId="76BA1269"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Xay, nghiền thành bột, hạt thủy tinh làm nguyên liệu cho quá trình sản xuất khác</w:t>
            </w:r>
          </w:p>
          <w:p w14:paraId="7173AE9D" w14:textId="5B612E38" w:rsidR="0022234C" w:rsidRDefault="0022234C" w:rsidP="00CB6431">
            <w:pPr>
              <w:spacing w:after="0" w:line="240" w:lineRule="auto"/>
              <w:rPr>
                <w:rFonts w:ascii="Arial" w:hAnsi="Arial"/>
                <w:sz w:val="20"/>
              </w:rPr>
            </w:pPr>
            <w:r>
              <w:rPr>
                <w:rFonts w:ascii="Arial" w:hAnsi="Arial"/>
                <w:sz w:val="20"/>
              </w:rPr>
              <w:t>-</w:t>
            </w:r>
            <w:r w:rsidR="00022D66">
              <w:rPr>
                <w:rFonts w:ascii="Arial" w:hAnsi="Arial"/>
                <w:sz w:val="20"/>
              </w:rPr>
              <w:t xml:space="preserve"> </w:t>
            </w:r>
            <w:r>
              <w:rPr>
                <w:rFonts w:ascii="Arial" w:hAnsi="Arial"/>
                <w:sz w:val="20"/>
              </w:rPr>
              <w:t>Sản xuất các sản phẩm khác (kể cả sản xuất gạch không nung, bê tông, cát nhân tạo)</w:t>
            </w:r>
          </w:p>
        </w:tc>
      </w:tr>
      <w:tr w:rsidR="0022234C" w14:paraId="776D1488" w14:textId="77777777" w:rsidTr="00CB6431">
        <w:trPr>
          <w:trHeight w:val="720"/>
        </w:trPr>
        <w:tc>
          <w:tcPr>
            <w:tcW w:w="2786" w:type="pct"/>
            <w:gridSpan w:val="2"/>
            <w:tcBorders>
              <w:top w:val="single" w:sz="8" w:space="0" w:color="000000"/>
              <w:left w:val="single" w:sz="8" w:space="0" w:color="000000"/>
              <w:bottom w:val="single" w:sz="8" w:space="0" w:color="000000"/>
              <w:right w:val="nil"/>
            </w:tcBorders>
            <w:vAlign w:val="center"/>
          </w:tcPr>
          <w:p w14:paraId="2DA961C6" w14:textId="77777777" w:rsidR="0022234C" w:rsidRDefault="0022234C" w:rsidP="00CB6431">
            <w:pPr>
              <w:spacing w:after="0" w:line="240" w:lineRule="auto"/>
              <w:rPr>
                <w:rFonts w:ascii="Arial" w:hAnsi="Arial"/>
                <w:sz w:val="20"/>
              </w:rPr>
            </w:pPr>
            <w:r>
              <w:rPr>
                <w:rFonts w:ascii="Arial" w:hAnsi="Arial"/>
                <w:b/>
                <w:sz w:val="20"/>
              </w:rPr>
              <w:t>B. ẮC QUY VÀ PIN</w:t>
            </w:r>
          </w:p>
        </w:tc>
        <w:tc>
          <w:tcPr>
            <w:tcW w:w="454" w:type="pct"/>
            <w:tcBorders>
              <w:top w:val="single" w:sz="8" w:space="0" w:color="000000"/>
              <w:left w:val="single" w:sz="8" w:space="0" w:color="000000"/>
              <w:bottom w:val="single" w:sz="8" w:space="0" w:color="000000"/>
              <w:right w:val="nil"/>
            </w:tcBorders>
            <w:vAlign w:val="center"/>
          </w:tcPr>
          <w:p w14:paraId="5618A5FF" w14:textId="77777777" w:rsidR="0022234C" w:rsidRDefault="0022234C" w:rsidP="00CB6431">
            <w:pPr>
              <w:spacing w:after="0" w:line="240" w:lineRule="auto"/>
              <w:jc w:val="center"/>
              <w:rPr>
                <w:rFonts w:ascii="Arial" w:hAnsi="Arial"/>
                <w:sz w:val="20"/>
              </w:rPr>
            </w:pPr>
          </w:p>
        </w:tc>
        <w:tc>
          <w:tcPr>
            <w:tcW w:w="0" w:type="auto"/>
            <w:tcBorders>
              <w:top w:val="single" w:sz="8" w:space="0" w:color="000000"/>
              <w:left w:val="single" w:sz="8" w:space="0" w:color="000000"/>
              <w:bottom w:val="single" w:sz="8" w:space="0" w:color="000000"/>
              <w:right w:val="single" w:sz="8" w:space="0" w:color="000000"/>
            </w:tcBorders>
            <w:vAlign w:val="center"/>
          </w:tcPr>
          <w:p w14:paraId="0AA502E7" w14:textId="77777777" w:rsidR="0022234C" w:rsidRDefault="0022234C" w:rsidP="00CB6431">
            <w:pPr>
              <w:spacing w:after="0" w:line="240" w:lineRule="auto"/>
              <w:rPr>
                <w:rFonts w:ascii="Arial" w:hAnsi="Arial"/>
                <w:sz w:val="20"/>
              </w:rPr>
            </w:pPr>
          </w:p>
        </w:tc>
      </w:tr>
      <w:tr w:rsidR="0022234C" w14:paraId="660F9018" w14:textId="77777777" w:rsidTr="00CB6431">
        <w:trPr>
          <w:trHeight w:val="720"/>
        </w:trPr>
        <w:tc>
          <w:tcPr>
            <w:tcW w:w="361" w:type="pct"/>
            <w:tcBorders>
              <w:top w:val="single" w:sz="8" w:space="0" w:color="000000"/>
              <w:left w:val="single" w:sz="8" w:space="0" w:color="000000"/>
              <w:bottom w:val="single" w:sz="8" w:space="0" w:color="000000"/>
              <w:right w:val="nil"/>
            </w:tcBorders>
            <w:vAlign w:val="center"/>
          </w:tcPr>
          <w:p w14:paraId="2EB9A396" w14:textId="77777777" w:rsidR="0022234C" w:rsidRDefault="0022234C" w:rsidP="00CB6431">
            <w:pPr>
              <w:spacing w:after="0" w:line="240" w:lineRule="auto"/>
              <w:jc w:val="center"/>
              <w:rPr>
                <w:rFonts w:ascii="Arial" w:hAnsi="Arial"/>
                <w:sz w:val="20"/>
              </w:rPr>
            </w:pPr>
            <w:r>
              <w:rPr>
                <w:rFonts w:ascii="Arial" w:hAnsi="Arial"/>
                <w:sz w:val="20"/>
              </w:rPr>
              <w:lastRenderedPageBreak/>
              <w:t>10</w:t>
            </w:r>
          </w:p>
        </w:tc>
        <w:tc>
          <w:tcPr>
            <w:tcW w:w="2425" w:type="pct"/>
            <w:tcBorders>
              <w:top w:val="single" w:sz="8" w:space="0" w:color="000000"/>
              <w:left w:val="single" w:sz="8" w:space="0" w:color="000000"/>
              <w:bottom w:val="single" w:sz="8" w:space="0" w:color="000000"/>
              <w:right w:val="nil"/>
            </w:tcBorders>
            <w:vAlign w:val="center"/>
          </w:tcPr>
          <w:p w14:paraId="22C586D6" w14:textId="77777777" w:rsidR="0022234C" w:rsidRDefault="0022234C" w:rsidP="00CB6431">
            <w:pPr>
              <w:spacing w:after="0" w:line="240" w:lineRule="auto"/>
              <w:rPr>
                <w:rFonts w:ascii="Arial" w:hAnsi="Arial"/>
                <w:sz w:val="20"/>
              </w:rPr>
            </w:pPr>
            <w:r>
              <w:rPr>
                <w:rFonts w:ascii="Arial" w:hAnsi="Arial"/>
                <w:sz w:val="20"/>
              </w:rPr>
              <w:t>B.1.1. Ắc quy chì</w:t>
            </w:r>
          </w:p>
        </w:tc>
        <w:tc>
          <w:tcPr>
            <w:tcW w:w="454" w:type="pct"/>
            <w:tcBorders>
              <w:top w:val="single" w:sz="8" w:space="0" w:color="000000"/>
              <w:left w:val="single" w:sz="8" w:space="0" w:color="000000"/>
              <w:bottom w:val="single" w:sz="8" w:space="0" w:color="000000"/>
              <w:right w:val="nil"/>
            </w:tcBorders>
            <w:vAlign w:val="center"/>
          </w:tcPr>
          <w:p w14:paraId="0ED29550" w14:textId="77777777" w:rsidR="0022234C" w:rsidRDefault="0022234C" w:rsidP="00CB6431">
            <w:pPr>
              <w:spacing w:after="0" w:line="240" w:lineRule="auto"/>
              <w:jc w:val="center"/>
              <w:rPr>
                <w:rFonts w:ascii="Arial" w:hAnsi="Arial"/>
                <w:sz w:val="20"/>
              </w:rPr>
            </w:pPr>
            <w:r>
              <w:rPr>
                <w:rFonts w:ascii="Arial" w:hAnsi="Arial"/>
                <w:sz w:val="20"/>
              </w:rPr>
              <w:t>12%</w:t>
            </w:r>
          </w:p>
        </w:tc>
        <w:tc>
          <w:tcPr>
            <w:tcW w:w="0" w:type="auto"/>
            <w:tcBorders>
              <w:top w:val="single" w:sz="8" w:space="0" w:color="000000"/>
              <w:left w:val="single" w:sz="8" w:space="0" w:color="000000"/>
              <w:bottom w:val="single" w:sz="8" w:space="0" w:color="000000"/>
              <w:right w:val="single" w:sz="8" w:space="0" w:color="000000"/>
            </w:tcBorders>
            <w:vAlign w:val="center"/>
          </w:tcPr>
          <w:p w14:paraId="3FB6E22C" w14:textId="77777777" w:rsidR="0022234C" w:rsidRDefault="0022234C" w:rsidP="00CB6431">
            <w:pPr>
              <w:spacing w:after="0" w:line="240" w:lineRule="auto"/>
              <w:rPr>
                <w:rFonts w:ascii="Arial" w:hAnsi="Arial"/>
                <w:sz w:val="20"/>
              </w:rPr>
            </w:pPr>
            <w:r>
              <w:rPr>
                <w:rFonts w:ascii="Arial" w:hAnsi="Arial"/>
                <w:sz w:val="20"/>
              </w:rPr>
              <w:t>Tháo dỡ, phân loại, thu hồi vật liệu nhựa và sản xuất phôi chì</w:t>
            </w:r>
          </w:p>
        </w:tc>
      </w:tr>
      <w:tr w:rsidR="0022234C" w14:paraId="5C2DF4AA" w14:textId="77777777" w:rsidTr="00CB6431">
        <w:trPr>
          <w:trHeight w:val="720"/>
        </w:trPr>
        <w:tc>
          <w:tcPr>
            <w:tcW w:w="361" w:type="pct"/>
            <w:tcBorders>
              <w:top w:val="single" w:sz="8" w:space="0" w:color="000000"/>
              <w:left w:val="single" w:sz="8" w:space="0" w:color="000000"/>
              <w:bottom w:val="single" w:sz="8" w:space="0" w:color="000000"/>
              <w:right w:val="nil"/>
            </w:tcBorders>
            <w:vAlign w:val="center"/>
          </w:tcPr>
          <w:p w14:paraId="7E17C7F3" w14:textId="77777777" w:rsidR="0022234C" w:rsidRDefault="0022234C" w:rsidP="00CB6431">
            <w:pPr>
              <w:spacing w:after="0" w:line="240" w:lineRule="auto"/>
              <w:jc w:val="center"/>
              <w:rPr>
                <w:rFonts w:ascii="Arial" w:hAnsi="Arial"/>
                <w:sz w:val="20"/>
              </w:rPr>
            </w:pPr>
            <w:r>
              <w:rPr>
                <w:rFonts w:ascii="Arial" w:hAnsi="Arial"/>
                <w:sz w:val="20"/>
              </w:rPr>
              <w:t>11</w:t>
            </w:r>
          </w:p>
        </w:tc>
        <w:tc>
          <w:tcPr>
            <w:tcW w:w="2425" w:type="pct"/>
            <w:tcBorders>
              <w:top w:val="single" w:sz="8" w:space="0" w:color="000000"/>
              <w:left w:val="single" w:sz="8" w:space="0" w:color="000000"/>
              <w:bottom w:val="single" w:sz="8" w:space="0" w:color="000000"/>
              <w:right w:val="nil"/>
            </w:tcBorders>
            <w:vAlign w:val="center"/>
          </w:tcPr>
          <w:p w14:paraId="715EB04F" w14:textId="14219457" w:rsidR="0022234C" w:rsidRDefault="0022234C" w:rsidP="00CB6431">
            <w:pPr>
              <w:spacing w:after="0" w:line="240" w:lineRule="auto"/>
              <w:rPr>
                <w:rFonts w:ascii="Arial" w:hAnsi="Arial"/>
                <w:sz w:val="20"/>
              </w:rPr>
            </w:pPr>
            <w:r>
              <w:rPr>
                <w:rFonts w:ascii="Arial" w:hAnsi="Arial"/>
                <w:sz w:val="20"/>
              </w:rPr>
              <w:t>B.1.2. Ắc quy các loại khác ắc quy chì</w:t>
            </w:r>
          </w:p>
        </w:tc>
        <w:tc>
          <w:tcPr>
            <w:tcW w:w="454" w:type="pct"/>
            <w:tcBorders>
              <w:top w:val="single" w:sz="8" w:space="0" w:color="000000"/>
              <w:left w:val="single" w:sz="8" w:space="0" w:color="000000"/>
              <w:bottom w:val="single" w:sz="8" w:space="0" w:color="000000"/>
              <w:right w:val="nil"/>
            </w:tcBorders>
            <w:vAlign w:val="center"/>
          </w:tcPr>
          <w:p w14:paraId="589EAA6D" w14:textId="77777777" w:rsidR="0022234C" w:rsidRDefault="0022234C" w:rsidP="00CB6431">
            <w:pPr>
              <w:spacing w:after="0" w:line="240" w:lineRule="auto"/>
              <w:jc w:val="center"/>
              <w:rPr>
                <w:rFonts w:ascii="Arial" w:hAnsi="Arial"/>
                <w:sz w:val="20"/>
              </w:rPr>
            </w:pPr>
            <w:r>
              <w:rPr>
                <w:rFonts w:ascii="Arial" w:hAnsi="Arial"/>
                <w:sz w:val="20"/>
              </w:rPr>
              <w:t>08%</w:t>
            </w:r>
          </w:p>
        </w:tc>
        <w:tc>
          <w:tcPr>
            <w:tcW w:w="0" w:type="auto"/>
            <w:tcBorders>
              <w:top w:val="single" w:sz="8" w:space="0" w:color="000000"/>
              <w:left w:val="single" w:sz="8" w:space="0" w:color="000000"/>
              <w:bottom w:val="single" w:sz="8" w:space="0" w:color="000000"/>
              <w:right w:val="single" w:sz="8" w:space="0" w:color="000000"/>
            </w:tcBorders>
            <w:vAlign w:val="center"/>
          </w:tcPr>
          <w:p w14:paraId="59FD0ECF" w14:textId="77777777" w:rsidR="0022234C" w:rsidRDefault="0022234C" w:rsidP="00CB6431">
            <w:pPr>
              <w:spacing w:after="0" w:line="240" w:lineRule="auto"/>
              <w:rPr>
                <w:rFonts w:ascii="Arial" w:hAnsi="Arial"/>
                <w:sz w:val="20"/>
              </w:rPr>
            </w:pPr>
            <w:r>
              <w:rPr>
                <w:rFonts w:ascii="Arial" w:hAnsi="Arial"/>
                <w:sz w:val="20"/>
              </w:rPr>
              <w:t>Tháo dỡ, phân loại, thu hồi vật liệu nhựa và lithium hoặc kim loại khác</w:t>
            </w:r>
          </w:p>
        </w:tc>
      </w:tr>
      <w:tr w:rsidR="0022234C" w14:paraId="63EA21A9" w14:textId="77777777" w:rsidTr="00CB6431">
        <w:trPr>
          <w:trHeight w:val="720"/>
        </w:trPr>
        <w:tc>
          <w:tcPr>
            <w:tcW w:w="361" w:type="pct"/>
            <w:vMerge w:val="restart"/>
            <w:tcBorders>
              <w:top w:val="single" w:sz="8" w:space="0" w:color="000000"/>
              <w:left w:val="single" w:sz="8" w:space="0" w:color="000000"/>
              <w:right w:val="nil"/>
            </w:tcBorders>
            <w:vAlign w:val="center"/>
          </w:tcPr>
          <w:p w14:paraId="6A0FF2F3" w14:textId="77777777" w:rsidR="0022234C" w:rsidRDefault="0022234C" w:rsidP="00CB6431">
            <w:pPr>
              <w:spacing w:after="0" w:line="240" w:lineRule="auto"/>
              <w:jc w:val="center"/>
              <w:rPr>
                <w:rFonts w:ascii="Arial" w:hAnsi="Arial"/>
                <w:sz w:val="20"/>
              </w:rPr>
            </w:pPr>
            <w:r>
              <w:rPr>
                <w:rFonts w:ascii="Arial" w:hAnsi="Arial"/>
                <w:sz w:val="20"/>
              </w:rPr>
              <w:t>12</w:t>
            </w:r>
          </w:p>
        </w:tc>
        <w:tc>
          <w:tcPr>
            <w:tcW w:w="2425" w:type="pct"/>
            <w:tcBorders>
              <w:top w:val="single" w:sz="8" w:space="0" w:color="000000"/>
              <w:left w:val="single" w:sz="8" w:space="0" w:color="000000"/>
              <w:bottom w:val="single" w:sz="8" w:space="0" w:color="000000"/>
              <w:right w:val="nil"/>
            </w:tcBorders>
            <w:vAlign w:val="center"/>
          </w:tcPr>
          <w:p w14:paraId="00E84247" w14:textId="77777777" w:rsidR="0022234C" w:rsidRDefault="0022234C" w:rsidP="00CB6431">
            <w:pPr>
              <w:spacing w:after="0" w:line="240" w:lineRule="auto"/>
              <w:rPr>
                <w:rFonts w:ascii="Arial" w:hAnsi="Arial"/>
                <w:sz w:val="20"/>
              </w:rPr>
            </w:pPr>
            <w:r>
              <w:rPr>
                <w:rFonts w:ascii="Arial" w:hAnsi="Arial"/>
                <w:sz w:val="20"/>
              </w:rPr>
              <w:t>B.2.1. Pin sạc nhiều lần</w:t>
            </w:r>
          </w:p>
        </w:tc>
        <w:tc>
          <w:tcPr>
            <w:tcW w:w="454" w:type="pct"/>
            <w:tcBorders>
              <w:top w:val="single" w:sz="8" w:space="0" w:color="000000"/>
              <w:left w:val="single" w:sz="8" w:space="0" w:color="000000"/>
              <w:bottom w:val="single" w:sz="8" w:space="0" w:color="000000"/>
              <w:right w:val="nil"/>
            </w:tcBorders>
            <w:vAlign w:val="center"/>
          </w:tcPr>
          <w:p w14:paraId="694343C8" w14:textId="77777777" w:rsidR="0022234C" w:rsidRDefault="0022234C" w:rsidP="00CB6431">
            <w:pPr>
              <w:spacing w:after="0" w:line="240" w:lineRule="auto"/>
              <w:jc w:val="center"/>
              <w:rPr>
                <w:rFonts w:ascii="Arial" w:hAnsi="Arial"/>
                <w:sz w:val="20"/>
              </w:rPr>
            </w:pPr>
          </w:p>
        </w:tc>
        <w:tc>
          <w:tcPr>
            <w:tcW w:w="0" w:type="auto"/>
            <w:vMerge w:val="restart"/>
            <w:tcBorders>
              <w:top w:val="single" w:sz="8" w:space="0" w:color="000000"/>
              <w:left w:val="single" w:sz="8" w:space="0" w:color="000000"/>
              <w:right w:val="single" w:sz="8" w:space="0" w:color="000000"/>
            </w:tcBorders>
            <w:vAlign w:val="center"/>
          </w:tcPr>
          <w:p w14:paraId="548C2D04" w14:textId="3A36FFB9" w:rsidR="0022234C" w:rsidRDefault="0022234C" w:rsidP="00CB6431">
            <w:pPr>
              <w:spacing w:after="0" w:line="240" w:lineRule="auto"/>
            </w:pPr>
            <w:r>
              <w:rPr>
                <w:rFonts w:ascii="Arial" w:hAnsi="Arial"/>
                <w:sz w:val="20"/>
              </w:rPr>
              <w:t>-</w:t>
            </w:r>
            <w:r w:rsidR="00022D66">
              <w:rPr>
                <w:rFonts w:ascii="Arial" w:hAnsi="Arial"/>
                <w:sz w:val="20"/>
              </w:rPr>
              <w:t xml:space="preserve"> </w:t>
            </w:r>
            <w:r>
              <w:rPr>
                <w:rFonts w:ascii="Arial" w:hAnsi="Arial"/>
                <w:sz w:val="20"/>
              </w:rPr>
              <w:t>Tháo dỡ, phân loại, thu hồi vật liệu nhựa và lithium hoặc kim loại khác</w:t>
            </w:r>
          </w:p>
          <w:p w14:paraId="20A7E432" w14:textId="6AFD2CD4" w:rsidR="0022234C" w:rsidRDefault="0022234C" w:rsidP="00CB6431">
            <w:pPr>
              <w:spacing w:after="0" w:line="240" w:lineRule="auto"/>
              <w:rPr>
                <w:rFonts w:ascii="Arial" w:hAnsi="Arial"/>
                <w:sz w:val="20"/>
              </w:rPr>
            </w:pPr>
            <w:r>
              <w:rPr>
                <w:rFonts w:ascii="Arial" w:hAnsi="Arial"/>
                <w:sz w:val="20"/>
              </w:rPr>
              <w:t>-</w:t>
            </w:r>
            <w:r w:rsidR="00022D66">
              <w:rPr>
                <w:rFonts w:ascii="Arial" w:hAnsi="Arial"/>
                <w:sz w:val="20"/>
              </w:rPr>
              <w:t xml:space="preserve"> </w:t>
            </w:r>
            <w:r>
              <w:rPr>
                <w:rFonts w:ascii="Arial" w:hAnsi="Arial"/>
                <w:sz w:val="20"/>
              </w:rPr>
              <w:t>Xuất khẩu (có thể kèm theo sơ chế) cho đơn vị tái chế, tân trang ở nước ngoài</w:t>
            </w:r>
          </w:p>
        </w:tc>
      </w:tr>
      <w:tr w:rsidR="0022234C" w14:paraId="78055CD7" w14:textId="77777777" w:rsidTr="00CB6431">
        <w:trPr>
          <w:trHeight w:val="720"/>
        </w:trPr>
        <w:tc>
          <w:tcPr>
            <w:tcW w:w="361" w:type="pct"/>
            <w:vMerge/>
            <w:tcBorders>
              <w:left w:val="single" w:sz="8" w:space="0" w:color="000000"/>
              <w:right w:val="nil"/>
            </w:tcBorders>
            <w:vAlign w:val="center"/>
          </w:tcPr>
          <w:p w14:paraId="281A45E2" w14:textId="77777777" w:rsidR="0022234C" w:rsidRDefault="0022234C" w:rsidP="00CB6431">
            <w:pPr>
              <w:spacing w:after="0" w:line="240" w:lineRule="auto"/>
              <w:rPr>
                <w:rFonts w:ascii="Arial" w:hAnsi="Arial"/>
                <w:sz w:val="20"/>
              </w:rPr>
            </w:pPr>
          </w:p>
        </w:tc>
        <w:tc>
          <w:tcPr>
            <w:tcW w:w="2425" w:type="pct"/>
            <w:tcBorders>
              <w:top w:val="single" w:sz="8" w:space="0" w:color="000000"/>
              <w:left w:val="single" w:sz="8" w:space="0" w:color="000000"/>
              <w:bottom w:val="single" w:sz="8" w:space="0" w:color="000000"/>
              <w:right w:val="nil"/>
            </w:tcBorders>
            <w:vAlign w:val="center"/>
          </w:tcPr>
          <w:p w14:paraId="12F7C1C0" w14:textId="77777777" w:rsidR="0022234C" w:rsidRDefault="0022234C" w:rsidP="00CB6431">
            <w:pPr>
              <w:spacing w:after="0" w:line="240" w:lineRule="auto"/>
              <w:rPr>
                <w:rFonts w:ascii="Arial" w:hAnsi="Arial"/>
                <w:sz w:val="20"/>
              </w:rPr>
            </w:pPr>
            <w:r>
              <w:rPr>
                <w:rFonts w:ascii="Arial" w:hAnsi="Arial"/>
                <w:sz w:val="20"/>
              </w:rPr>
              <w:t>Pin sạc nhiều lần (trừ Pin lithium, Pin Nickel-Metal Hydrid sử dụng cho phương tiện giao thông)</w:t>
            </w:r>
          </w:p>
        </w:tc>
        <w:tc>
          <w:tcPr>
            <w:tcW w:w="454" w:type="pct"/>
            <w:tcBorders>
              <w:top w:val="single" w:sz="8" w:space="0" w:color="000000"/>
              <w:left w:val="single" w:sz="8" w:space="0" w:color="000000"/>
              <w:bottom w:val="single" w:sz="8" w:space="0" w:color="000000"/>
              <w:right w:val="nil"/>
            </w:tcBorders>
            <w:vAlign w:val="center"/>
          </w:tcPr>
          <w:p w14:paraId="45D0A3A3" w14:textId="77777777" w:rsidR="0022234C" w:rsidRDefault="0022234C" w:rsidP="00CB6431">
            <w:pPr>
              <w:spacing w:after="0" w:line="240" w:lineRule="auto"/>
              <w:jc w:val="center"/>
              <w:rPr>
                <w:rFonts w:ascii="Arial" w:hAnsi="Arial"/>
                <w:sz w:val="20"/>
              </w:rPr>
            </w:pPr>
            <w:r>
              <w:rPr>
                <w:rFonts w:ascii="Arial" w:hAnsi="Arial"/>
                <w:sz w:val="20"/>
              </w:rPr>
              <w:t>08%</w:t>
            </w:r>
          </w:p>
        </w:tc>
        <w:tc>
          <w:tcPr>
            <w:tcW w:w="0" w:type="auto"/>
            <w:vMerge/>
            <w:tcBorders>
              <w:left w:val="single" w:sz="8" w:space="0" w:color="000000"/>
              <w:right w:val="single" w:sz="8" w:space="0" w:color="000000"/>
            </w:tcBorders>
            <w:vAlign w:val="center"/>
          </w:tcPr>
          <w:p w14:paraId="70228997" w14:textId="77777777" w:rsidR="0022234C" w:rsidRDefault="0022234C" w:rsidP="00CB6431">
            <w:pPr>
              <w:spacing w:after="0" w:line="240" w:lineRule="auto"/>
              <w:rPr>
                <w:rFonts w:ascii="Arial" w:hAnsi="Arial"/>
                <w:sz w:val="20"/>
              </w:rPr>
            </w:pPr>
          </w:p>
        </w:tc>
      </w:tr>
      <w:tr w:rsidR="0022234C" w14:paraId="5A63C4BF" w14:textId="77777777" w:rsidTr="00CB6431">
        <w:trPr>
          <w:trHeight w:val="720"/>
        </w:trPr>
        <w:tc>
          <w:tcPr>
            <w:tcW w:w="361" w:type="pct"/>
            <w:vMerge/>
            <w:tcBorders>
              <w:left w:val="single" w:sz="8" w:space="0" w:color="000000"/>
              <w:right w:val="nil"/>
            </w:tcBorders>
            <w:vAlign w:val="center"/>
          </w:tcPr>
          <w:p w14:paraId="00C78F08" w14:textId="77777777" w:rsidR="0022234C" w:rsidRDefault="0022234C" w:rsidP="00CB6431">
            <w:pPr>
              <w:spacing w:after="0" w:line="240" w:lineRule="auto"/>
              <w:rPr>
                <w:rFonts w:ascii="Arial" w:hAnsi="Arial"/>
                <w:sz w:val="20"/>
              </w:rPr>
            </w:pPr>
          </w:p>
        </w:tc>
        <w:tc>
          <w:tcPr>
            <w:tcW w:w="2425" w:type="pct"/>
            <w:tcBorders>
              <w:top w:val="single" w:sz="8" w:space="0" w:color="000000"/>
              <w:left w:val="single" w:sz="8" w:space="0" w:color="000000"/>
              <w:bottom w:val="single" w:sz="8" w:space="0" w:color="000000"/>
              <w:right w:val="nil"/>
            </w:tcBorders>
            <w:vAlign w:val="center"/>
          </w:tcPr>
          <w:p w14:paraId="02C6E12E" w14:textId="77777777" w:rsidR="0022234C" w:rsidRDefault="0022234C" w:rsidP="00CB6431">
            <w:pPr>
              <w:spacing w:after="0" w:line="240" w:lineRule="auto"/>
              <w:rPr>
                <w:rFonts w:ascii="Arial" w:hAnsi="Arial"/>
                <w:sz w:val="20"/>
              </w:rPr>
            </w:pPr>
            <w:r>
              <w:rPr>
                <w:rFonts w:ascii="Arial" w:hAnsi="Arial"/>
                <w:sz w:val="20"/>
              </w:rPr>
              <w:t>Pin lithium, Pin Nickel-Metal Hydrid sử dụng cho phương tiện giao thông</w:t>
            </w:r>
          </w:p>
        </w:tc>
        <w:tc>
          <w:tcPr>
            <w:tcW w:w="454" w:type="pct"/>
            <w:tcBorders>
              <w:top w:val="single" w:sz="8" w:space="0" w:color="000000"/>
              <w:left w:val="single" w:sz="8" w:space="0" w:color="000000"/>
              <w:bottom w:val="single" w:sz="8" w:space="0" w:color="000000"/>
              <w:right w:val="nil"/>
            </w:tcBorders>
            <w:vAlign w:val="center"/>
          </w:tcPr>
          <w:p w14:paraId="22B948D4" w14:textId="77777777" w:rsidR="0022234C" w:rsidRDefault="0022234C" w:rsidP="00CB6431">
            <w:pPr>
              <w:spacing w:after="0" w:line="240" w:lineRule="auto"/>
              <w:jc w:val="center"/>
              <w:rPr>
                <w:rFonts w:ascii="Arial" w:hAnsi="Arial"/>
                <w:sz w:val="20"/>
              </w:rPr>
            </w:pPr>
            <w:r>
              <w:rPr>
                <w:rFonts w:ascii="Arial" w:hAnsi="Arial"/>
                <w:sz w:val="20"/>
              </w:rPr>
              <w:t>0%</w:t>
            </w:r>
          </w:p>
        </w:tc>
        <w:tc>
          <w:tcPr>
            <w:tcW w:w="0" w:type="auto"/>
            <w:vMerge/>
            <w:tcBorders>
              <w:left w:val="single" w:sz="8" w:space="0" w:color="000000"/>
              <w:right w:val="single" w:sz="8" w:space="0" w:color="000000"/>
            </w:tcBorders>
            <w:vAlign w:val="center"/>
          </w:tcPr>
          <w:p w14:paraId="392BA4F3" w14:textId="77777777" w:rsidR="0022234C" w:rsidRDefault="0022234C" w:rsidP="00CB6431">
            <w:pPr>
              <w:spacing w:after="0" w:line="240" w:lineRule="auto"/>
              <w:rPr>
                <w:rFonts w:ascii="Arial" w:hAnsi="Arial"/>
                <w:sz w:val="20"/>
              </w:rPr>
            </w:pPr>
          </w:p>
        </w:tc>
      </w:tr>
      <w:tr w:rsidR="0022234C" w14:paraId="0AC88069" w14:textId="77777777" w:rsidTr="00CB6431">
        <w:trPr>
          <w:trHeight w:val="720"/>
        </w:trPr>
        <w:tc>
          <w:tcPr>
            <w:tcW w:w="2786" w:type="pct"/>
            <w:gridSpan w:val="2"/>
            <w:tcBorders>
              <w:left w:val="single" w:sz="8" w:space="0" w:color="000000"/>
              <w:right w:val="nil"/>
            </w:tcBorders>
            <w:vAlign w:val="center"/>
          </w:tcPr>
          <w:p w14:paraId="407FBA0A" w14:textId="77777777" w:rsidR="0022234C" w:rsidRDefault="0022234C" w:rsidP="00CB6431">
            <w:pPr>
              <w:spacing w:after="0" w:line="240" w:lineRule="auto"/>
              <w:rPr>
                <w:rFonts w:ascii="Arial" w:hAnsi="Arial"/>
                <w:sz w:val="20"/>
              </w:rPr>
            </w:pPr>
            <w:r>
              <w:rPr>
                <w:rFonts w:ascii="Arial" w:hAnsi="Arial"/>
                <w:b/>
                <w:sz w:val="20"/>
              </w:rPr>
              <w:t>C. DẦU NHỚT</w:t>
            </w:r>
          </w:p>
        </w:tc>
        <w:tc>
          <w:tcPr>
            <w:tcW w:w="454" w:type="pct"/>
            <w:tcBorders>
              <w:top w:val="single" w:sz="8" w:space="0" w:color="000000"/>
              <w:left w:val="single" w:sz="8" w:space="0" w:color="000000"/>
              <w:bottom w:val="single" w:sz="8" w:space="0" w:color="000000"/>
              <w:right w:val="nil"/>
            </w:tcBorders>
            <w:vAlign w:val="center"/>
          </w:tcPr>
          <w:p w14:paraId="7F10E5A0" w14:textId="77777777" w:rsidR="0022234C" w:rsidRDefault="0022234C" w:rsidP="00CB6431">
            <w:pPr>
              <w:spacing w:after="0" w:line="240" w:lineRule="auto"/>
              <w:jc w:val="center"/>
              <w:rPr>
                <w:rFonts w:ascii="Arial" w:hAnsi="Arial"/>
                <w:sz w:val="20"/>
              </w:rPr>
            </w:pPr>
          </w:p>
        </w:tc>
        <w:tc>
          <w:tcPr>
            <w:tcW w:w="0" w:type="auto"/>
            <w:tcBorders>
              <w:left w:val="single" w:sz="8" w:space="0" w:color="000000"/>
              <w:right w:val="single" w:sz="8" w:space="0" w:color="000000"/>
            </w:tcBorders>
            <w:vAlign w:val="center"/>
          </w:tcPr>
          <w:p w14:paraId="46461CB7" w14:textId="77777777" w:rsidR="0022234C" w:rsidRDefault="0022234C" w:rsidP="00CB6431">
            <w:pPr>
              <w:spacing w:after="0" w:line="240" w:lineRule="auto"/>
              <w:rPr>
                <w:rFonts w:ascii="Arial" w:hAnsi="Arial"/>
                <w:sz w:val="20"/>
              </w:rPr>
            </w:pPr>
          </w:p>
        </w:tc>
      </w:tr>
      <w:tr w:rsidR="0022234C" w14:paraId="022BD9AE" w14:textId="77777777" w:rsidTr="00CB6431">
        <w:trPr>
          <w:trHeight w:val="720"/>
        </w:trPr>
        <w:tc>
          <w:tcPr>
            <w:tcW w:w="361" w:type="pct"/>
            <w:vMerge w:val="restart"/>
            <w:tcBorders>
              <w:left w:val="single" w:sz="8" w:space="0" w:color="000000"/>
              <w:right w:val="nil"/>
            </w:tcBorders>
            <w:vAlign w:val="center"/>
          </w:tcPr>
          <w:p w14:paraId="48F2ED26" w14:textId="77777777" w:rsidR="0022234C" w:rsidRDefault="0022234C" w:rsidP="00CB6431">
            <w:pPr>
              <w:spacing w:after="0" w:line="240" w:lineRule="auto"/>
              <w:jc w:val="center"/>
              <w:rPr>
                <w:rFonts w:ascii="Arial" w:hAnsi="Arial"/>
                <w:b/>
                <w:sz w:val="20"/>
              </w:rPr>
            </w:pPr>
            <w:r>
              <w:rPr>
                <w:rFonts w:ascii="Arial" w:hAnsi="Arial"/>
                <w:sz w:val="20"/>
              </w:rPr>
              <w:t>13</w:t>
            </w:r>
          </w:p>
        </w:tc>
        <w:tc>
          <w:tcPr>
            <w:tcW w:w="2425" w:type="pct"/>
            <w:tcBorders>
              <w:top w:val="single" w:sz="8" w:space="0" w:color="000000"/>
              <w:left w:val="single" w:sz="8" w:space="0" w:color="000000"/>
              <w:bottom w:val="single" w:sz="8" w:space="0" w:color="000000"/>
              <w:right w:val="nil"/>
            </w:tcBorders>
            <w:vAlign w:val="center"/>
          </w:tcPr>
          <w:p w14:paraId="2A809CB4" w14:textId="5AA9F7D1" w:rsidR="0022234C" w:rsidRDefault="00022D66" w:rsidP="00CB6431">
            <w:pPr>
              <w:spacing w:after="0" w:line="240" w:lineRule="auto"/>
              <w:rPr>
                <w:rFonts w:ascii="Arial" w:hAnsi="Arial"/>
                <w:sz w:val="20"/>
              </w:rPr>
            </w:pPr>
            <w:r>
              <w:rPr>
                <w:rFonts w:ascii="Arial" w:hAnsi="Arial"/>
                <w:sz w:val="20"/>
              </w:rPr>
              <w:t>C</w:t>
            </w:r>
            <w:r w:rsidR="0022234C">
              <w:rPr>
                <w:rFonts w:ascii="Arial" w:hAnsi="Arial"/>
                <w:sz w:val="20"/>
              </w:rPr>
              <w:t>.1.1. Dầu động cơ, dầu hộp số và bôi trơn</w:t>
            </w:r>
          </w:p>
        </w:tc>
        <w:tc>
          <w:tcPr>
            <w:tcW w:w="454" w:type="pct"/>
            <w:tcBorders>
              <w:top w:val="single" w:sz="8" w:space="0" w:color="000000"/>
              <w:left w:val="single" w:sz="8" w:space="0" w:color="000000"/>
              <w:bottom w:val="single" w:sz="8" w:space="0" w:color="000000"/>
              <w:right w:val="nil"/>
            </w:tcBorders>
            <w:vAlign w:val="center"/>
          </w:tcPr>
          <w:p w14:paraId="23086D53" w14:textId="77777777" w:rsidR="0022234C" w:rsidRDefault="0022234C" w:rsidP="00CB6431">
            <w:pPr>
              <w:spacing w:after="0" w:line="240" w:lineRule="auto"/>
              <w:jc w:val="center"/>
              <w:rPr>
                <w:rFonts w:ascii="Arial" w:hAnsi="Arial"/>
                <w:sz w:val="20"/>
              </w:rPr>
            </w:pPr>
          </w:p>
        </w:tc>
        <w:tc>
          <w:tcPr>
            <w:tcW w:w="0" w:type="auto"/>
            <w:vMerge w:val="restart"/>
            <w:tcBorders>
              <w:left w:val="single" w:sz="8" w:space="0" w:color="000000"/>
              <w:right w:val="single" w:sz="8" w:space="0" w:color="000000"/>
            </w:tcBorders>
            <w:vAlign w:val="center"/>
          </w:tcPr>
          <w:p w14:paraId="1556CB04" w14:textId="04C90106" w:rsidR="0022234C" w:rsidRDefault="0022234C" w:rsidP="00CB6431">
            <w:pPr>
              <w:spacing w:after="0" w:line="240" w:lineRule="auto"/>
            </w:pPr>
            <w:r>
              <w:rPr>
                <w:rFonts w:ascii="Arial" w:hAnsi="Arial"/>
                <w:sz w:val="20"/>
              </w:rPr>
              <w:t>-</w:t>
            </w:r>
            <w:r w:rsidR="00A51B7B">
              <w:rPr>
                <w:rFonts w:ascii="Arial" w:hAnsi="Arial"/>
                <w:sz w:val="20"/>
              </w:rPr>
              <w:t xml:space="preserve"> </w:t>
            </w:r>
            <w:r>
              <w:rPr>
                <w:rFonts w:ascii="Arial" w:hAnsi="Arial"/>
                <w:sz w:val="20"/>
              </w:rPr>
              <w:t>Sản xuất dầu gốc</w:t>
            </w:r>
          </w:p>
          <w:p w14:paraId="3DB72554" w14:textId="2E38EE91" w:rsidR="0022234C" w:rsidRDefault="0022234C" w:rsidP="00CB6431">
            <w:pPr>
              <w:spacing w:after="0" w:line="240" w:lineRule="auto"/>
            </w:pPr>
            <w:r>
              <w:rPr>
                <w:rFonts w:ascii="Arial" w:hAnsi="Arial"/>
                <w:sz w:val="20"/>
              </w:rPr>
              <w:t>-</w:t>
            </w:r>
            <w:r w:rsidR="00A51B7B">
              <w:rPr>
                <w:rFonts w:ascii="Arial" w:hAnsi="Arial"/>
                <w:sz w:val="20"/>
              </w:rPr>
              <w:t xml:space="preserve"> </w:t>
            </w:r>
            <w:r>
              <w:rPr>
                <w:rFonts w:ascii="Arial" w:hAnsi="Arial"/>
                <w:sz w:val="20"/>
              </w:rPr>
              <w:t>Sản xuất dầu động cơ, dầu hộp số và bôi trơn</w:t>
            </w:r>
          </w:p>
          <w:p w14:paraId="361FEF4B" w14:textId="5924EAAB" w:rsidR="0022234C" w:rsidRDefault="0022234C" w:rsidP="00CB6431">
            <w:pPr>
              <w:spacing w:after="0" w:line="240" w:lineRule="auto"/>
              <w:rPr>
                <w:rFonts w:ascii="Arial" w:hAnsi="Arial"/>
                <w:sz w:val="20"/>
              </w:rPr>
            </w:pPr>
            <w:r>
              <w:rPr>
                <w:rFonts w:ascii="Arial" w:hAnsi="Arial"/>
                <w:sz w:val="20"/>
              </w:rPr>
              <w:t>-</w:t>
            </w:r>
            <w:r w:rsidR="00A51B7B">
              <w:rPr>
                <w:rFonts w:ascii="Arial" w:hAnsi="Arial"/>
                <w:sz w:val="20"/>
              </w:rPr>
              <w:t xml:space="preserve"> </w:t>
            </w:r>
            <w:r>
              <w:rPr>
                <w:rFonts w:ascii="Arial" w:hAnsi="Arial"/>
                <w:sz w:val="20"/>
              </w:rPr>
              <w:t>Sản xuất các sản phẩm dầu khác</w:t>
            </w:r>
          </w:p>
        </w:tc>
      </w:tr>
      <w:tr w:rsidR="0022234C" w14:paraId="1FD5934C" w14:textId="77777777" w:rsidTr="00CB6431">
        <w:trPr>
          <w:trHeight w:val="720"/>
        </w:trPr>
        <w:tc>
          <w:tcPr>
            <w:tcW w:w="361" w:type="pct"/>
            <w:vMerge/>
            <w:tcBorders>
              <w:left w:val="single" w:sz="8" w:space="0" w:color="000000"/>
              <w:right w:val="nil"/>
            </w:tcBorders>
            <w:vAlign w:val="center"/>
          </w:tcPr>
          <w:p w14:paraId="674A9BFC" w14:textId="77777777" w:rsidR="0022234C" w:rsidRDefault="0022234C" w:rsidP="00CB6431">
            <w:pPr>
              <w:spacing w:after="0" w:line="240" w:lineRule="auto"/>
              <w:rPr>
                <w:rFonts w:ascii="Arial" w:hAnsi="Arial"/>
                <w:sz w:val="20"/>
              </w:rPr>
            </w:pPr>
          </w:p>
        </w:tc>
        <w:tc>
          <w:tcPr>
            <w:tcW w:w="2425" w:type="pct"/>
            <w:tcBorders>
              <w:top w:val="single" w:sz="8" w:space="0" w:color="000000"/>
              <w:left w:val="single" w:sz="8" w:space="0" w:color="000000"/>
              <w:bottom w:val="single" w:sz="8" w:space="0" w:color="000000"/>
              <w:right w:val="nil"/>
            </w:tcBorders>
            <w:vAlign w:val="center"/>
          </w:tcPr>
          <w:p w14:paraId="344F0018" w14:textId="77777777" w:rsidR="0022234C" w:rsidRDefault="0022234C" w:rsidP="00CB6431">
            <w:pPr>
              <w:spacing w:after="0" w:line="240" w:lineRule="auto"/>
              <w:rPr>
                <w:rFonts w:ascii="Arial" w:hAnsi="Arial"/>
                <w:sz w:val="20"/>
              </w:rPr>
            </w:pPr>
            <w:r>
              <w:rPr>
                <w:rFonts w:ascii="Arial" w:hAnsi="Arial"/>
                <w:sz w:val="20"/>
              </w:rPr>
              <w:t>- Dầu nhớt cho động cơ (không bao gồm dầu động cơ hai thì)</w:t>
            </w:r>
          </w:p>
        </w:tc>
        <w:tc>
          <w:tcPr>
            <w:tcW w:w="454" w:type="pct"/>
            <w:tcBorders>
              <w:top w:val="single" w:sz="8" w:space="0" w:color="000000"/>
              <w:left w:val="single" w:sz="8" w:space="0" w:color="000000"/>
              <w:bottom w:val="single" w:sz="8" w:space="0" w:color="000000"/>
              <w:right w:val="nil"/>
            </w:tcBorders>
            <w:vAlign w:val="center"/>
          </w:tcPr>
          <w:p w14:paraId="55C378A0" w14:textId="77777777" w:rsidR="0022234C" w:rsidRDefault="0022234C" w:rsidP="00CB6431">
            <w:pPr>
              <w:spacing w:after="0" w:line="240" w:lineRule="auto"/>
              <w:jc w:val="center"/>
              <w:rPr>
                <w:rFonts w:ascii="Arial" w:hAnsi="Arial"/>
                <w:sz w:val="20"/>
              </w:rPr>
            </w:pPr>
            <w:r>
              <w:rPr>
                <w:rFonts w:ascii="Arial" w:hAnsi="Arial"/>
                <w:sz w:val="20"/>
              </w:rPr>
              <w:t>15%</w:t>
            </w:r>
          </w:p>
        </w:tc>
        <w:tc>
          <w:tcPr>
            <w:tcW w:w="0" w:type="auto"/>
            <w:vMerge/>
            <w:tcBorders>
              <w:left w:val="single" w:sz="8" w:space="0" w:color="000000"/>
              <w:right w:val="single" w:sz="8" w:space="0" w:color="000000"/>
            </w:tcBorders>
            <w:vAlign w:val="center"/>
          </w:tcPr>
          <w:p w14:paraId="46F77F25" w14:textId="77777777" w:rsidR="0022234C" w:rsidRDefault="0022234C" w:rsidP="00CB6431">
            <w:pPr>
              <w:spacing w:after="0" w:line="240" w:lineRule="auto"/>
              <w:rPr>
                <w:rFonts w:ascii="Arial" w:hAnsi="Arial"/>
                <w:sz w:val="20"/>
              </w:rPr>
            </w:pPr>
          </w:p>
        </w:tc>
      </w:tr>
      <w:tr w:rsidR="0022234C" w14:paraId="21C86AE9" w14:textId="77777777" w:rsidTr="00CB6431">
        <w:trPr>
          <w:trHeight w:val="720"/>
        </w:trPr>
        <w:tc>
          <w:tcPr>
            <w:tcW w:w="361" w:type="pct"/>
            <w:vMerge/>
            <w:tcBorders>
              <w:left w:val="single" w:sz="8" w:space="0" w:color="000000"/>
              <w:right w:val="nil"/>
            </w:tcBorders>
            <w:vAlign w:val="center"/>
          </w:tcPr>
          <w:p w14:paraId="5F8090D1" w14:textId="77777777" w:rsidR="0022234C" w:rsidRDefault="0022234C" w:rsidP="00CB6431">
            <w:pPr>
              <w:spacing w:after="0" w:line="240" w:lineRule="auto"/>
              <w:rPr>
                <w:rFonts w:ascii="Arial" w:hAnsi="Arial"/>
                <w:sz w:val="20"/>
              </w:rPr>
            </w:pPr>
          </w:p>
        </w:tc>
        <w:tc>
          <w:tcPr>
            <w:tcW w:w="2425" w:type="pct"/>
            <w:tcBorders>
              <w:top w:val="single" w:sz="8" w:space="0" w:color="000000"/>
              <w:left w:val="single" w:sz="8" w:space="0" w:color="000000"/>
              <w:bottom w:val="single" w:sz="8" w:space="0" w:color="000000"/>
              <w:right w:val="nil"/>
            </w:tcBorders>
            <w:vAlign w:val="center"/>
          </w:tcPr>
          <w:p w14:paraId="62408355" w14:textId="77777777" w:rsidR="0022234C" w:rsidRDefault="0022234C" w:rsidP="00CB6431">
            <w:pPr>
              <w:spacing w:after="0" w:line="240" w:lineRule="auto"/>
              <w:rPr>
                <w:rFonts w:ascii="Arial" w:hAnsi="Arial"/>
                <w:sz w:val="20"/>
              </w:rPr>
            </w:pPr>
            <w:r>
              <w:rPr>
                <w:rFonts w:ascii="Arial" w:hAnsi="Arial"/>
                <w:sz w:val="20"/>
              </w:rPr>
              <w:t>- Dầu hộp số và dầu bôi trơn khác</w:t>
            </w:r>
          </w:p>
        </w:tc>
        <w:tc>
          <w:tcPr>
            <w:tcW w:w="454" w:type="pct"/>
            <w:tcBorders>
              <w:top w:val="single" w:sz="8" w:space="0" w:color="000000"/>
              <w:left w:val="single" w:sz="8" w:space="0" w:color="000000"/>
              <w:bottom w:val="single" w:sz="8" w:space="0" w:color="000000"/>
              <w:right w:val="nil"/>
            </w:tcBorders>
            <w:vAlign w:val="center"/>
          </w:tcPr>
          <w:p w14:paraId="5FFB32D0" w14:textId="77777777" w:rsidR="0022234C" w:rsidRDefault="0022234C" w:rsidP="00CB6431">
            <w:pPr>
              <w:spacing w:after="0" w:line="240" w:lineRule="auto"/>
              <w:jc w:val="center"/>
              <w:rPr>
                <w:rFonts w:ascii="Arial" w:hAnsi="Arial"/>
                <w:sz w:val="20"/>
              </w:rPr>
            </w:pPr>
            <w:r>
              <w:rPr>
                <w:rFonts w:ascii="Arial" w:hAnsi="Arial"/>
                <w:sz w:val="20"/>
              </w:rPr>
              <w:t>0%</w:t>
            </w:r>
          </w:p>
        </w:tc>
        <w:tc>
          <w:tcPr>
            <w:tcW w:w="0" w:type="auto"/>
            <w:vMerge/>
            <w:tcBorders>
              <w:left w:val="single" w:sz="8" w:space="0" w:color="000000"/>
              <w:right w:val="single" w:sz="8" w:space="0" w:color="000000"/>
            </w:tcBorders>
            <w:vAlign w:val="center"/>
          </w:tcPr>
          <w:p w14:paraId="42D934B9" w14:textId="77777777" w:rsidR="0022234C" w:rsidRDefault="0022234C" w:rsidP="00CB6431">
            <w:pPr>
              <w:spacing w:after="0" w:line="240" w:lineRule="auto"/>
              <w:rPr>
                <w:rFonts w:ascii="Arial" w:hAnsi="Arial"/>
                <w:sz w:val="20"/>
              </w:rPr>
            </w:pPr>
          </w:p>
        </w:tc>
      </w:tr>
      <w:tr w:rsidR="0022234C" w14:paraId="329B09B8" w14:textId="77777777" w:rsidTr="00CB6431">
        <w:trPr>
          <w:trHeight w:val="720"/>
        </w:trPr>
        <w:tc>
          <w:tcPr>
            <w:tcW w:w="2786" w:type="pct"/>
            <w:gridSpan w:val="2"/>
            <w:tcBorders>
              <w:left w:val="single" w:sz="8" w:space="0" w:color="000000"/>
              <w:right w:val="nil"/>
            </w:tcBorders>
            <w:vAlign w:val="center"/>
          </w:tcPr>
          <w:p w14:paraId="20BA2DFC" w14:textId="77777777" w:rsidR="0022234C" w:rsidRDefault="0022234C" w:rsidP="00CB6431">
            <w:pPr>
              <w:spacing w:after="0" w:line="240" w:lineRule="auto"/>
              <w:rPr>
                <w:rFonts w:ascii="Arial" w:hAnsi="Arial"/>
                <w:sz w:val="20"/>
              </w:rPr>
            </w:pPr>
            <w:r>
              <w:rPr>
                <w:rFonts w:ascii="Arial" w:hAnsi="Arial"/>
                <w:b/>
                <w:sz w:val="20"/>
              </w:rPr>
              <w:t>D. SĂM, LỐP</w:t>
            </w:r>
          </w:p>
        </w:tc>
        <w:tc>
          <w:tcPr>
            <w:tcW w:w="454" w:type="pct"/>
            <w:tcBorders>
              <w:top w:val="single" w:sz="8" w:space="0" w:color="000000"/>
              <w:left w:val="single" w:sz="8" w:space="0" w:color="000000"/>
              <w:bottom w:val="single" w:sz="8" w:space="0" w:color="000000"/>
              <w:right w:val="nil"/>
            </w:tcBorders>
            <w:vAlign w:val="center"/>
          </w:tcPr>
          <w:p w14:paraId="2182DF03" w14:textId="77777777" w:rsidR="0022234C" w:rsidRDefault="0022234C" w:rsidP="00CB6431">
            <w:pPr>
              <w:spacing w:after="0" w:line="240" w:lineRule="auto"/>
              <w:jc w:val="center"/>
              <w:rPr>
                <w:rFonts w:ascii="Arial" w:hAnsi="Arial"/>
                <w:sz w:val="20"/>
              </w:rPr>
            </w:pPr>
          </w:p>
        </w:tc>
        <w:tc>
          <w:tcPr>
            <w:tcW w:w="0" w:type="auto"/>
            <w:tcBorders>
              <w:left w:val="single" w:sz="8" w:space="0" w:color="000000"/>
              <w:right w:val="single" w:sz="8" w:space="0" w:color="000000"/>
            </w:tcBorders>
            <w:vAlign w:val="center"/>
          </w:tcPr>
          <w:p w14:paraId="34B22DFD" w14:textId="77777777" w:rsidR="0022234C" w:rsidRDefault="0022234C" w:rsidP="00CB6431">
            <w:pPr>
              <w:spacing w:after="0" w:line="240" w:lineRule="auto"/>
              <w:rPr>
                <w:rFonts w:ascii="Arial" w:hAnsi="Arial"/>
                <w:sz w:val="20"/>
              </w:rPr>
            </w:pPr>
          </w:p>
        </w:tc>
      </w:tr>
      <w:tr w:rsidR="0022234C" w14:paraId="5A23F97E" w14:textId="77777777" w:rsidTr="00CB6431">
        <w:trPr>
          <w:trHeight w:val="720"/>
        </w:trPr>
        <w:tc>
          <w:tcPr>
            <w:tcW w:w="361" w:type="pct"/>
            <w:tcBorders>
              <w:left w:val="single" w:sz="8" w:space="0" w:color="000000"/>
              <w:right w:val="nil"/>
            </w:tcBorders>
            <w:vAlign w:val="center"/>
          </w:tcPr>
          <w:p w14:paraId="00D0A446" w14:textId="77777777" w:rsidR="0022234C" w:rsidRDefault="0022234C" w:rsidP="00CB6431">
            <w:pPr>
              <w:spacing w:after="0" w:line="240" w:lineRule="auto"/>
              <w:jc w:val="center"/>
              <w:rPr>
                <w:rFonts w:ascii="Arial" w:hAnsi="Arial"/>
                <w:b/>
                <w:sz w:val="20"/>
              </w:rPr>
            </w:pPr>
            <w:r>
              <w:rPr>
                <w:rFonts w:ascii="Arial" w:hAnsi="Arial"/>
                <w:sz w:val="20"/>
              </w:rPr>
              <w:t>14</w:t>
            </w:r>
          </w:p>
        </w:tc>
        <w:tc>
          <w:tcPr>
            <w:tcW w:w="2425" w:type="pct"/>
            <w:tcBorders>
              <w:top w:val="single" w:sz="8" w:space="0" w:color="000000"/>
              <w:left w:val="single" w:sz="8" w:space="0" w:color="000000"/>
              <w:bottom w:val="single" w:sz="8" w:space="0" w:color="000000"/>
              <w:right w:val="nil"/>
            </w:tcBorders>
            <w:vAlign w:val="center"/>
          </w:tcPr>
          <w:p w14:paraId="5F3ACF65" w14:textId="77777777" w:rsidR="0022234C" w:rsidRDefault="0022234C" w:rsidP="00CB6431">
            <w:pPr>
              <w:spacing w:after="0" w:line="240" w:lineRule="auto"/>
              <w:rPr>
                <w:rFonts w:ascii="Arial" w:hAnsi="Arial"/>
                <w:sz w:val="20"/>
              </w:rPr>
            </w:pPr>
            <w:r>
              <w:rPr>
                <w:rFonts w:ascii="Arial" w:hAnsi="Arial"/>
                <w:sz w:val="20"/>
              </w:rPr>
              <w:t>D.1.1. Săm, lốp cao su</w:t>
            </w:r>
          </w:p>
        </w:tc>
        <w:tc>
          <w:tcPr>
            <w:tcW w:w="454" w:type="pct"/>
            <w:tcBorders>
              <w:top w:val="single" w:sz="8" w:space="0" w:color="000000"/>
              <w:left w:val="single" w:sz="8" w:space="0" w:color="000000"/>
              <w:bottom w:val="single" w:sz="8" w:space="0" w:color="000000"/>
              <w:right w:val="nil"/>
            </w:tcBorders>
            <w:vAlign w:val="center"/>
          </w:tcPr>
          <w:p w14:paraId="6E3337D9" w14:textId="77777777" w:rsidR="0022234C" w:rsidRDefault="0022234C" w:rsidP="00CB6431">
            <w:pPr>
              <w:spacing w:after="0" w:line="240" w:lineRule="auto"/>
              <w:jc w:val="center"/>
              <w:rPr>
                <w:rFonts w:ascii="Arial" w:hAnsi="Arial"/>
                <w:sz w:val="20"/>
              </w:rPr>
            </w:pPr>
            <w:r>
              <w:rPr>
                <w:rFonts w:ascii="Arial" w:hAnsi="Arial"/>
                <w:sz w:val="20"/>
              </w:rPr>
              <w:t>05%</w:t>
            </w:r>
          </w:p>
        </w:tc>
        <w:tc>
          <w:tcPr>
            <w:tcW w:w="0" w:type="auto"/>
            <w:tcBorders>
              <w:left w:val="single" w:sz="8" w:space="0" w:color="000000"/>
              <w:right w:val="single" w:sz="8" w:space="0" w:color="000000"/>
            </w:tcBorders>
            <w:vAlign w:val="center"/>
          </w:tcPr>
          <w:p w14:paraId="3DF26330" w14:textId="784B9296" w:rsidR="0022234C" w:rsidRDefault="0022234C" w:rsidP="00CB6431">
            <w:pPr>
              <w:spacing w:after="0" w:line="240" w:lineRule="auto"/>
            </w:pPr>
            <w:r>
              <w:rPr>
                <w:rFonts w:ascii="Arial" w:hAnsi="Arial"/>
                <w:sz w:val="20"/>
              </w:rPr>
              <w:t>-</w:t>
            </w:r>
            <w:r w:rsidR="00A51B7B">
              <w:rPr>
                <w:rFonts w:ascii="Arial" w:hAnsi="Arial"/>
                <w:sz w:val="20"/>
              </w:rPr>
              <w:t xml:space="preserve"> </w:t>
            </w:r>
            <w:r>
              <w:rPr>
                <w:rFonts w:ascii="Arial" w:hAnsi="Arial"/>
                <w:sz w:val="20"/>
              </w:rPr>
              <w:t>Đắp, dán lốp theo tiêu chuẩn của nhà sản xuất</w:t>
            </w:r>
          </w:p>
          <w:p w14:paraId="16D3FCE2" w14:textId="064376FD" w:rsidR="0022234C" w:rsidRDefault="0022234C" w:rsidP="00CB6431">
            <w:pPr>
              <w:spacing w:after="0" w:line="240" w:lineRule="auto"/>
            </w:pPr>
            <w:r>
              <w:rPr>
                <w:rFonts w:ascii="Arial" w:hAnsi="Arial"/>
                <w:sz w:val="20"/>
              </w:rPr>
              <w:t>-</w:t>
            </w:r>
            <w:r w:rsidR="00A51B7B">
              <w:rPr>
                <w:rFonts w:ascii="Arial" w:hAnsi="Arial"/>
                <w:sz w:val="20"/>
              </w:rPr>
              <w:t xml:space="preserve"> </w:t>
            </w:r>
            <w:r>
              <w:rPr>
                <w:rFonts w:ascii="Arial" w:hAnsi="Arial"/>
                <w:sz w:val="20"/>
              </w:rPr>
              <w:t>Sản xuất bột, hạt cao su thương phẩm</w:t>
            </w:r>
          </w:p>
          <w:p w14:paraId="5D9938C6" w14:textId="65386A00" w:rsidR="0022234C" w:rsidRDefault="0022234C" w:rsidP="00CB6431">
            <w:pPr>
              <w:spacing w:after="0" w:line="240" w:lineRule="auto"/>
              <w:rPr>
                <w:rFonts w:ascii="Arial" w:hAnsi="Arial"/>
                <w:sz w:val="20"/>
              </w:rPr>
            </w:pPr>
            <w:r>
              <w:rPr>
                <w:rFonts w:ascii="Arial" w:hAnsi="Arial"/>
                <w:sz w:val="20"/>
              </w:rPr>
              <w:t>-</w:t>
            </w:r>
            <w:r w:rsidR="00A51B7B">
              <w:rPr>
                <w:rFonts w:ascii="Arial" w:hAnsi="Arial"/>
                <w:sz w:val="20"/>
              </w:rPr>
              <w:t xml:space="preserve"> </w:t>
            </w:r>
            <w:r>
              <w:rPr>
                <w:rFonts w:ascii="Arial" w:hAnsi="Arial"/>
                <w:sz w:val="20"/>
              </w:rPr>
              <w:t>Sản xuất các sản phẩm dầu</w:t>
            </w:r>
          </w:p>
        </w:tc>
      </w:tr>
      <w:tr w:rsidR="0022234C" w14:paraId="47782918" w14:textId="77777777" w:rsidTr="00CB6431">
        <w:trPr>
          <w:trHeight w:val="720"/>
        </w:trPr>
        <w:tc>
          <w:tcPr>
            <w:tcW w:w="5000" w:type="pct"/>
            <w:gridSpan w:val="4"/>
            <w:tcBorders>
              <w:left w:val="single" w:sz="8" w:space="0" w:color="000000"/>
              <w:right w:val="single" w:sz="8" w:space="0" w:color="000000"/>
            </w:tcBorders>
            <w:vAlign w:val="center"/>
          </w:tcPr>
          <w:p w14:paraId="31273064" w14:textId="77777777" w:rsidR="0022234C" w:rsidRPr="00E03B6F" w:rsidRDefault="0022234C" w:rsidP="00CB6431">
            <w:pPr>
              <w:spacing w:after="0" w:line="240" w:lineRule="auto"/>
            </w:pPr>
            <w:r>
              <w:rPr>
                <w:rFonts w:ascii="Arial" w:hAnsi="Arial"/>
                <w:b/>
                <w:sz w:val="20"/>
              </w:rPr>
              <w:t>Đ. ĐIỆN - ĐIỆN TỬ (không bao gồm linh kiện, cụm linh kiện)</w:t>
            </w:r>
          </w:p>
        </w:tc>
      </w:tr>
      <w:tr w:rsidR="00A51B7B" w14:paraId="3C79171D" w14:textId="77777777" w:rsidTr="00F00CE9">
        <w:trPr>
          <w:trHeight w:val="720"/>
        </w:trPr>
        <w:tc>
          <w:tcPr>
            <w:tcW w:w="361" w:type="pct"/>
            <w:tcBorders>
              <w:left w:val="single" w:sz="8" w:space="0" w:color="000000"/>
              <w:bottom w:val="single" w:sz="8" w:space="0" w:color="000000"/>
              <w:right w:val="nil"/>
            </w:tcBorders>
            <w:vAlign w:val="center"/>
          </w:tcPr>
          <w:p w14:paraId="67CD6378" w14:textId="77777777" w:rsidR="00A51B7B" w:rsidRDefault="00A51B7B" w:rsidP="00CB6431">
            <w:pPr>
              <w:spacing w:after="0" w:line="240" w:lineRule="auto"/>
              <w:jc w:val="center"/>
              <w:rPr>
                <w:rFonts w:ascii="Arial" w:hAnsi="Arial"/>
                <w:sz w:val="20"/>
              </w:rPr>
            </w:pPr>
            <w:r>
              <w:rPr>
                <w:rFonts w:ascii="Arial" w:hAnsi="Arial"/>
                <w:sz w:val="20"/>
              </w:rPr>
              <w:t>15</w:t>
            </w:r>
          </w:p>
        </w:tc>
        <w:tc>
          <w:tcPr>
            <w:tcW w:w="2425" w:type="pct"/>
            <w:tcBorders>
              <w:top w:val="single" w:sz="8" w:space="0" w:color="000000"/>
              <w:left w:val="single" w:sz="8" w:space="0" w:color="000000"/>
              <w:bottom w:val="single" w:sz="8" w:space="0" w:color="000000"/>
              <w:right w:val="nil"/>
            </w:tcBorders>
            <w:vAlign w:val="center"/>
          </w:tcPr>
          <w:p w14:paraId="4D6DE60F" w14:textId="77777777" w:rsidR="00A51B7B" w:rsidRDefault="00A51B7B" w:rsidP="00CB6431">
            <w:pPr>
              <w:spacing w:after="0" w:line="240" w:lineRule="auto"/>
              <w:rPr>
                <w:rFonts w:ascii="Arial" w:hAnsi="Arial"/>
                <w:sz w:val="20"/>
              </w:rPr>
            </w:pPr>
            <w:r>
              <w:rPr>
                <w:rFonts w:ascii="Arial" w:hAnsi="Arial"/>
                <w:sz w:val="20"/>
              </w:rPr>
              <w:t>Đ.1.1. Tủ lạnh, tủ đông, điều hòa không khí, bếp điện, bếp từ, bếp hồng ngoại, lò nướng, lò vi sóng</w:t>
            </w:r>
          </w:p>
        </w:tc>
        <w:tc>
          <w:tcPr>
            <w:tcW w:w="454" w:type="pct"/>
            <w:tcBorders>
              <w:top w:val="single" w:sz="8" w:space="0" w:color="000000"/>
              <w:left w:val="single" w:sz="8" w:space="0" w:color="000000"/>
              <w:bottom w:val="single" w:sz="8" w:space="0" w:color="000000"/>
              <w:right w:val="nil"/>
            </w:tcBorders>
            <w:vAlign w:val="center"/>
          </w:tcPr>
          <w:p w14:paraId="0C1FA3C5" w14:textId="77777777" w:rsidR="00A51B7B" w:rsidRDefault="00A51B7B" w:rsidP="00CB6431">
            <w:pPr>
              <w:spacing w:after="0" w:line="240" w:lineRule="auto"/>
              <w:jc w:val="center"/>
              <w:rPr>
                <w:rFonts w:ascii="Arial" w:hAnsi="Arial"/>
                <w:sz w:val="20"/>
              </w:rPr>
            </w:pPr>
            <w:r>
              <w:rPr>
                <w:rFonts w:ascii="Arial" w:hAnsi="Arial"/>
                <w:sz w:val="20"/>
              </w:rPr>
              <w:t>05%</w:t>
            </w:r>
          </w:p>
        </w:tc>
        <w:tc>
          <w:tcPr>
            <w:tcW w:w="0" w:type="auto"/>
            <w:vMerge w:val="restart"/>
            <w:tcBorders>
              <w:left w:val="single" w:sz="8" w:space="0" w:color="000000"/>
              <w:right w:val="single" w:sz="8" w:space="0" w:color="000000"/>
            </w:tcBorders>
            <w:vAlign w:val="center"/>
          </w:tcPr>
          <w:p w14:paraId="34DA79A2" w14:textId="77777777" w:rsidR="00A51B7B" w:rsidRDefault="00A51B7B" w:rsidP="00CB6431">
            <w:pPr>
              <w:spacing w:after="0" w:line="240" w:lineRule="auto"/>
              <w:rPr>
                <w:rFonts w:ascii="Arial" w:hAnsi="Arial"/>
                <w:sz w:val="20"/>
              </w:rPr>
            </w:pPr>
            <w:r>
              <w:rPr>
                <w:rFonts w:ascii="Arial" w:hAnsi="Arial"/>
                <w:sz w:val="20"/>
              </w:rPr>
              <w:t>Tháo dỡ, phân loại, thu hồi theo từng loại vật liệu bao gồm kim loại, nhựa và các vật liệu khác</w:t>
            </w:r>
          </w:p>
        </w:tc>
      </w:tr>
      <w:tr w:rsidR="00A51B7B" w14:paraId="5447FD17" w14:textId="77777777" w:rsidTr="00CB6431">
        <w:trPr>
          <w:trHeight w:val="720"/>
        </w:trPr>
        <w:tc>
          <w:tcPr>
            <w:tcW w:w="361" w:type="pct"/>
            <w:tcBorders>
              <w:left w:val="single" w:sz="8" w:space="0" w:color="000000"/>
              <w:bottom w:val="single" w:sz="8" w:space="0" w:color="000000"/>
              <w:right w:val="nil"/>
            </w:tcBorders>
            <w:vAlign w:val="center"/>
          </w:tcPr>
          <w:p w14:paraId="0C789685" w14:textId="77777777" w:rsidR="00A51B7B" w:rsidRDefault="00A51B7B" w:rsidP="00CB6431">
            <w:pPr>
              <w:spacing w:after="0" w:line="240" w:lineRule="auto"/>
              <w:jc w:val="center"/>
              <w:rPr>
                <w:rFonts w:ascii="Arial" w:hAnsi="Arial"/>
                <w:sz w:val="20"/>
              </w:rPr>
            </w:pPr>
            <w:r>
              <w:rPr>
                <w:rFonts w:ascii="Arial" w:hAnsi="Arial"/>
                <w:sz w:val="20"/>
              </w:rPr>
              <w:t>16</w:t>
            </w:r>
          </w:p>
        </w:tc>
        <w:tc>
          <w:tcPr>
            <w:tcW w:w="2425" w:type="pct"/>
            <w:tcBorders>
              <w:top w:val="single" w:sz="8" w:space="0" w:color="000000"/>
              <w:left w:val="single" w:sz="8" w:space="0" w:color="000000"/>
              <w:bottom w:val="single" w:sz="8" w:space="0" w:color="000000"/>
              <w:right w:val="nil"/>
            </w:tcBorders>
            <w:vAlign w:val="center"/>
          </w:tcPr>
          <w:p w14:paraId="09331DC6" w14:textId="77777777" w:rsidR="00A51B7B" w:rsidRDefault="00A51B7B" w:rsidP="00CB6431">
            <w:pPr>
              <w:spacing w:after="0" w:line="240" w:lineRule="auto"/>
              <w:rPr>
                <w:rFonts w:ascii="Arial" w:hAnsi="Arial"/>
                <w:sz w:val="20"/>
              </w:rPr>
            </w:pPr>
            <w:r>
              <w:rPr>
                <w:rFonts w:ascii="Arial" w:hAnsi="Arial"/>
                <w:sz w:val="20"/>
              </w:rPr>
              <w:t>Đ.1.2. Máy giặt, máy sấy quần áo, loa, âm ly</w:t>
            </w:r>
          </w:p>
        </w:tc>
        <w:tc>
          <w:tcPr>
            <w:tcW w:w="454" w:type="pct"/>
            <w:tcBorders>
              <w:top w:val="single" w:sz="8" w:space="0" w:color="000000"/>
              <w:left w:val="single" w:sz="8" w:space="0" w:color="000000"/>
              <w:bottom w:val="single" w:sz="8" w:space="0" w:color="000000"/>
              <w:right w:val="nil"/>
            </w:tcBorders>
            <w:vAlign w:val="center"/>
          </w:tcPr>
          <w:p w14:paraId="0909E3EA" w14:textId="77777777" w:rsidR="00A51B7B" w:rsidRDefault="00A51B7B" w:rsidP="00CB6431">
            <w:pPr>
              <w:spacing w:after="0" w:line="240" w:lineRule="auto"/>
              <w:jc w:val="center"/>
              <w:rPr>
                <w:rFonts w:ascii="Arial" w:hAnsi="Arial"/>
                <w:sz w:val="20"/>
              </w:rPr>
            </w:pPr>
            <w:r>
              <w:rPr>
                <w:rFonts w:ascii="Arial" w:hAnsi="Arial"/>
                <w:sz w:val="20"/>
              </w:rPr>
              <w:t>09%</w:t>
            </w:r>
          </w:p>
        </w:tc>
        <w:tc>
          <w:tcPr>
            <w:tcW w:w="0" w:type="auto"/>
            <w:vMerge/>
            <w:tcBorders>
              <w:left w:val="single" w:sz="8" w:space="0" w:color="000000"/>
              <w:bottom w:val="single" w:sz="8" w:space="0" w:color="000000"/>
              <w:right w:val="single" w:sz="8" w:space="0" w:color="000000"/>
            </w:tcBorders>
            <w:vAlign w:val="center"/>
          </w:tcPr>
          <w:p w14:paraId="5B793736" w14:textId="77777777" w:rsidR="00A51B7B" w:rsidRDefault="00A51B7B" w:rsidP="00CB6431">
            <w:pPr>
              <w:spacing w:after="0" w:line="240" w:lineRule="auto"/>
              <w:rPr>
                <w:rFonts w:ascii="Arial" w:hAnsi="Arial"/>
                <w:sz w:val="20"/>
              </w:rPr>
            </w:pPr>
          </w:p>
        </w:tc>
      </w:tr>
      <w:tr w:rsidR="0022234C" w14:paraId="044CA5BF" w14:textId="77777777" w:rsidTr="00CB6431">
        <w:trPr>
          <w:trHeight w:val="720"/>
        </w:trPr>
        <w:tc>
          <w:tcPr>
            <w:tcW w:w="361" w:type="pct"/>
            <w:tcBorders>
              <w:left w:val="single" w:sz="8" w:space="0" w:color="000000"/>
              <w:bottom w:val="single" w:sz="8" w:space="0" w:color="000000"/>
              <w:right w:val="nil"/>
            </w:tcBorders>
            <w:vAlign w:val="center"/>
          </w:tcPr>
          <w:p w14:paraId="68C53977" w14:textId="77777777" w:rsidR="0022234C" w:rsidRDefault="0022234C" w:rsidP="00CB6431">
            <w:pPr>
              <w:spacing w:after="0" w:line="240" w:lineRule="auto"/>
              <w:jc w:val="center"/>
              <w:rPr>
                <w:rFonts w:ascii="Arial" w:hAnsi="Arial"/>
                <w:sz w:val="20"/>
              </w:rPr>
            </w:pPr>
            <w:r>
              <w:rPr>
                <w:rFonts w:ascii="Arial" w:hAnsi="Arial"/>
                <w:sz w:val="20"/>
              </w:rPr>
              <w:t>17</w:t>
            </w:r>
          </w:p>
        </w:tc>
        <w:tc>
          <w:tcPr>
            <w:tcW w:w="2425" w:type="pct"/>
            <w:tcBorders>
              <w:top w:val="single" w:sz="8" w:space="0" w:color="000000"/>
              <w:left w:val="single" w:sz="8" w:space="0" w:color="000000"/>
              <w:bottom w:val="single" w:sz="8" w:space="0" w:color="000000"/>
              <w:right w:val="nil"/>
            </w:tcBorders>
            <w:vAlign w:val="center"/>
          </w:tcPr>
          <w:p w14:paraId="713A6976" w14:textId="77777777" w:rsidR="0022234C" w:rsidRDefault="0022234C" w:rsidP="00CB6431">
            <w:pPr>
              <w:spacing w:after="0" w:line="240" w:lineRule="auto"/>
              <w:rPr>
                <w:rFonts w:ascii="Arial" w:hAnsi="Arial"/>
                <w:sz w:val="20"/>
              </w:rPr>
            </w:pPr>
            <w:r>
              <w:rPr>
                <w:rFonts w:ascii="Arial" w:hAnsi="Arial"/>
                <w:sz w:val="20"/>
              </w:rPr>
              <w:t>Đ.2.1. Thiết bị màn hình: tivi, màn hình máy tính để bàn</w:t>
            </w:r>
          </w:p>
        </w:tc>
        <w:tc>
          <w:tcPr>
            <w:tcW w:w="454" w:type="pct"/>
            <w:tcBorders>
              <w:top w:val="single" w:sz="8" w:space="0" w:color="000000"/>
              <w:left w:val="single" w:sz="8" w:space="0" w:color="000000"/>
              <w:bottom w:val="single" w:sz="8" w:space="0" w:color="000000"/>
              <w:right w:val="nil"/>
            </w:tcBorders>
            <w:vAlign w:val="center"/>
          </w:tcPr>
          <w:p w14:paraId="68ECCEE6" w14:textId="77777777" w:rsidR="0022234C" w:rsidRDefault="0022234C" w:rsidP="00CB6431">
            <w:pPr>
              <w:spacing w:after="0" w:line="240" w:lineRule="auto"/>
              <w:jc w:val="center"/>
              <w:rPr>
                <w:rFonts w:ascii="Arial" w:hAnsi="Arial"/>
                <w:sz w:val="20"/>
              </w:rPr>
            </w:pPr>
            <w:r>
              <w:rPr>
                <w:rFonts w:ascii="Arial" w:hAnsi="Arial"/>
                <w:sz w:val="20"/>
              </w:rPr>
              <w:t>07%</w:t>
            </w:r>
          </w:p>
        </w:tc>
        <w:tc>
          <w:tcPr>
            <w:tcW w:w="0" w:type="auto"/>
            <w:tcBorders>
              <w:left w:val="single" w:sz="8" w:space="0" w:color="000000"/>
              <w:bottom w:val="single" w:sz="8" w:space="0" w:color="000000"/>
              <w:right w:val="single" w:sz="8" w:space="0" w:color="000000"/>
            </w:tcBorders>
            <w:vAlign w:val="center"/>
          </w:tcPr>
          <w:p w14:paraId="5FCA3148" w14:textId="758B779C" w:rsidR="0022234C" w:rsidRDefault="0022234C" w:rsidP="00CB6431">
            <w:pPr>
              <w:spacing w:after="0" w:line="240" w:lineRule="auto"/>
            </w:pPr>
            <w:r>
              <w:rPr>
                <w:rFonts w:ascii="Arial" w:hAnsi="Arial"/>
                <w:sz w:val="20"/>
              </w:rPr>
              <w:t>-</w:t>
            </w:r>
            <w:r w:rsidR="00A51B7B">
              <w:rPr>
                <w:rFonts w:ascii="Arial" w:hAnsi="Arial"/>
                <w:sz w:val="20"/>
              </w:rPr>
              <w:t xml:space="preserve"> </w:t>
            </w:r>
            <w:r>
              <w:rPr>
                <w:rFonts w:ascii="Arial" w:hAnsi="Arial"/>
                <w:sz w:val="20"/>
              </w:rPr>
              <w:t>Tháo dỡ, phân loại, thu hồi theo từng loại vật liệu bao gồm kim loại, nhựa và các vật liệu khác</w:t>
            </w:r>
          </w:p>
          <w:p w14:paraId="6AD18E4A" w14:textId="02788639" w:rsidR="0022234C" w:rsidRDefault="0022234C" w:rsidP="00CB6431">
            <w:pPr>
              <w:spacing w:after="0" w:line="240" w:lineRule="auto"/>
              <w:rPr>
                <w:rFonts w:ascii="Arial" w:hAnsi="Arial"/>
                <w:sz w:val="20"/>
              </w:rPr>
            </w:pPr>
            <w:r>
              <w:rPr>
                <w:rFonts w:ascii="Arial" w:hAnsi="Arial"/>
                <w:sz w:val="20"/>
              </w:rPr>
              <w:t>-</w:t>
            </w:r>
            <w:r w:rsidR="00A51B7B">
              <w:rPr>
                <w:rFonts w:ascii="Arial" w:hAnsi="Arial"/>
                <w:sz w:val="20"/>
              </w:rPr>
              <w:t xml:space="preserve"> </w:t>
            </w:r>
            <w:r>
              <w:rPr>
                <w:rFonts w:ascii="Arial" w:hAnsi="Arial"/>
                <w:sz w:val="20"/>
              </w:rPr>
              <w:t>Xay, nghiền thành bột, hạt thủy tinh (nếu có) làm nguyên liệu cho quá trình sản xuất khác (kể cả sản xuất gạch không nung, bê tông, cát nhân tạo)</w:t>
            </w:r>
          </w:p>
        </w:tc>
      </w:tr>
      <w:tr w:rsidR="00A51B7B" w14:paraId="02D4832B" w14:textId="77777777" w:rsidTr="004A6051">
        <w:trPr>
          <w:trHeight w:val="720"/>
        </w:trPr>
        <w:tc>
          <w:tcPr>
            <w:tcW w:w="361" w:type="pct"/>
            <w:tcBorders>
              <w:left w:val="single" w:sz="8" w:space="0" w:color="000000"/>
              <w:bottom w:val="single" w:sz="8" w:space="0" w:color="000000"/>
              <w:right w:val="nil"/>
            </w:tcBorders>
            <w:vAlign w:val="center"/>
          </w:tcPr>
          <w:p w14:paraId="0B7F436B" w14:textId="77777777" w:rsidR="00A51B7B" w:rsidRDefault="00A51B7B" w:rsidP="00CB6431">
            <w:pPr>
              <w:spacing w:after="0" w:line="240" w:lineRule="auto"/>
              <w:jc w:val="center"/>
              <w:rPr>
                <w:rFonts w:ascii="Arial" w:hAnsi="Arial"/>
                <w:sz w:val="20"/>
              </w:rPr>
            </w:pPr>
            <w:r>
              <w:rPr>
                <w:rFonts w:ascii="Arial" w:hAnsi="Arial"/>
                <w:sz w:val="20"/>
              </w:rPr>
              <w:t>18</w:t>
            </w:r>
          </w:p>
        </w:tc>
        <w:tc>
          <w:tcPr>
            <w:tcW w:w="2425" w:type="pct"/>
            <w:tcBorders>
              <w:top w:val="single" w:sz="8" w:space="0" w:color="000000"/>
              <w:left w:val="single" w:sz="8" w:space="0" w:color="000000"/>
              <w:bottom w:val="single" w:sz="8" w:space="0" w:color="000000"/>
              <w:right w:val="nil"/>
            </w:tcBorders>
            <w:vAlign w:val="center"/>
          </w:tcPr>
          <w:p w14:paraId="2C4A07BC" w14:textId="77777777" w:rsidR="00A51B7B" w:rsidRDefault="00A51B7B" w:rsidP="00CB6431">
            <w:pPr>
              <w:spacing w:after="0" w:line="240" w:lineRule="auto"/>
              <w:rPr>
                <w:rFonts w:ascii="Arial" w:hAnsi="Arial"/>
                <w:sz w:val="20"/>
              </w:rPr>
            </w:pPr>
            <w:r>
              <w:rPr>
                <w:rFonts w:ascii="Arial" w:hAnsi="Arial"/>
                <w:sz w:val="20"/>
              </w:rPr>
              <w:t>Đ.3.1. Máy tính bảng, máy tính xách tay, máy ảnh (kể cả đèn flash), máy quay phim</w:t>
            </w:r>
          </w:p>
        </w:tc>
        <w:tc>
          <w:tcPr>
            <w:tcW w:w="454" w:type="pct"/>
            <w:tcBorders>
              <w:top w:val="single" w:sz="8" w:space="0" w:color="000000"/>
              <w:left w:val="single" w:sz="8" w:space="0" w:color="000000"/>
              <w:bottom w:val="single" w:sz="8" w:space="0" w:color="000000"/>
              <w:right w:val="nil"/>
            </w:tcBorders>
            <w:vAlign w:val="center"/>
          </w:tcPr>
          <w:p w14:paraId="2F17830D" w14:textId="77777777" w:rsidR="00A51B7B" w:rsidRDefault="00A51B7B" w:rsidP="00CB6431">
            <w:pPr>
              <w:spacing w:after="0" w:line="240" w:lineRule="auto"/>
              <w:jc w:val="center"/>
              <w:rPr>
                <w:rFonts w:ascii="Arial" w:hAnsi="Arial"/>
                <w:sz w:val="20"/>
              </w:rPr>
            </w:pPr>
            <w:r>
              <w:rPr>
                <w:rFonts w:ascii="Arial" w:hAnsi="Arial"/>
                <w:sz w:val="20"/>
              </w:rPr>
              <w:t>09%</w:t>
            </w:r>
          </w:p>
        </w:tc>
        <w:tc>
          <w:tcPr>
            <w:tcW w:w="0" w:type="auto"/>
            <w:vMerge w:val="restart"/>
            <w:tcBorders>
              <w:left w:val="single" w:sz="8" w:space="0" w:color="000000"/>
              <w:right w:val="single" w:sz="8" w:space="0" w:color="000000"/>
            </w:tcBorders>
            <w:vAlign w:val="center"/>
          </w:tcPr>
          <w:p w14:paraId="340B55B3" w14:textId="64C1F792" w:rsidR="00A51B7B" w:rsidRDefault="00A51B7B" w:rsidP="00CB6431">
            <w:pPr>
              <w:spacing w:after="0" w:line="240" w:lineRule="auto"/>
            </w:pPr>
            <w:r>
              <w:rPr>
                <w:rFonts w:ascii="Arial" w:hAnsi="Arial"/>
                <w:sz w:val="20"/>
              </w:rPr>
              <w:t>- Tháo dỡ, phân loại, thu hồi theo từng loại vật liệu bao gồm kim loại, nhựa và các vật liệu khác</w:t>
            </w:r>
          </w:p>
          <w:p w14:paraId="31E394E9" w14:textId="00438518" w:rsidR="00A51B7B" w:rsidRDefault="00A51B7B" w:rsidP="00CB6431">
            <w:pPr>
              <w:spacing w:after="0" w:line="240" w:lineRule="auto"/>
              <w:rPr>
                <w:rFonts w:ascii="Arial" w:hAnsi="Arial"/>
                <w:sz w:val="20"/>
              </w:rPr>
            </w:pPr>
            <w:r>
              <w:rPr>
                <w:rFonts w:ascii="Arial" w:hAnsi="Arial"/>
                <w:sz w:val="20"/>
              </w:rPr>
              <w:lastRenderedPageBreak/>
              <w:t>- Xay, nghiền thành bột, hạt thủy tinh (nếu có) làm nguyên liệu cho quá trình sản xuất khác (kể cả sản xuất gạch không nung, bê tông, cát nhân tạo)</w:t>
            </w:r>
          </w:p>
        </w:tc>
      </w:tr>
      <w:tr w:rsidR="00A51B7B" w14:paraId="7AB5CDE0" w14:textId="77777777" w:rsidTr="00CB6431">
        <w:trPr>
          <w:trHeight w:val="720"/>
        </w:trPr>
        <w:tc>
          <w:tcPr>
            <w:tcW w:w="361" w:type="pct"/>
            <w:tcBorders>
              <w:left w:val="single" w:sz="8" w:space="0" w:color="000000"/>
              <w:bottom w:val="single" w:sz="8" w:space="0" w:color="000000"/>
              <w:right w:val="nil"/>
            </w:tcBorders>
            <w:vAlign w:val="center"/>
          </w:tcPr>
          <w:p w14:paraId="2DB8B7E7" w14:textId="77777777" w:rsidR="00A51B7B" w:rsidRDefault="00A51B7B" w:rsidP="00CB6431">
            <w:pPr>
              <w:spacing w:after="0" w:line="240" w:lineRule="auto"/>
              <w:jc w:val="center"/>
              <w:rPr>
                <w:rFonts w:ascii="Arial" w:hAnsi="Arial"/>
                <w:sz w:val="20"/>
              </w:rPr>
            </w:pPr>
            <w:r>
              <w:rPr>
                <w:rFonts w:ascii="Arial" w:hAnsi="Arial"/>
                <w:sz w:val="20"/>
              </w:rPr>
              <w:lastRenderedPageBreak/>
              <w:t>19</w:t>
            </w:r>
          </w:p>
        </w:tc>
        <w:tc>
          <w:tcPr>
            <w:tcW w:w="2425" w:type="pct"/>
            <w:tcBorders>
              <w:top w:val="single" w:sz="8" w:space="0" w:color="000000"/>
              <w:left w:val="single" w:sz="8" w:space="0" w:color="000000"/>
              <w:bottom w:val="single" w:sz="8" w:space="0" w:color="000000"/>
              <w:right w:val="nil"/>
            </w:tcBorders>
            <w:vAlign w:val="center"/>
          </w:tcPr>
          <w:p w14:paraId="2273E400" w14:textId="77777777" w:rsidR="00A51B7B" w:rsidRDefault="00A51B7B" w:rsidP="00CB6431">
            <w:pPr>
              <w:spacing w:after="0" w:line="240" w:lineRule="auto"/>
              <w:rPr>
                <w:rFonts w:ascii="Arial" w:hAnsi="Arial"/>
                <w:sz w:val="20"/>
              </w:rPr>
            </w:pPr>
            <w:r>
              <w:rPr>
                <w:rFonts w:ascii="Arial" w:hAnsi="Arial"/>
                <w:sz w:val="20"/>
              </w:rPr>
              <w:t>Đ.3.2. Điện thoại di động</w:t>
            </w:r>
          </w:p>
        </w:tc>
        <w:tc>
          <w:tcPr>
            <w:tcW w:w="454" w:type="pct"/>
            <w:tcBorders>
              <w:top w:val="single" w:sz="8" w:space="0" w:color="000000"/>
              <w:left w:val="single" w:sz="8" w:space="0" w:color="000000"/>
              <w:bottom w:val="single" w:sz="8" w:space="0" w:color="000000"/>
              <w:right w:val="nil"/>
            </w:tcBorders>
            <w:vAlign w:val="center"/>
          </w:tcPr>
          <w:p w14:paraId="52FE9EA1" w14:textId="77777777" w:rsidR="00A51B7B" w:rsidRDefault="00A51B7B" w:rsidP="00CB6431">
            <w:pPr>
              <w:spacing w:after="0" w:line="240" w:lineRule="auto"/>
              <w:jc w:val="center"/>
              <w:rPr>
                <w:rFonts w:ascii="Arial" w:hAnsi="Arial"/>
                <w:sz w:val="20"/>
              </w:rPr>
            </w:pPr>
            <w:r>
              <w:rPr>
                <w:rFonts w:ascii="Arial" w:hAnsi="Arial"/>
                <w:sz w:val="20"/>
              </w:rPr>
              <w:t>15%</w:t>
            </w:r>
          </w:p>
        </w:tc>
        <w:tc>
          <w:tcPr>
            <w:tcW w:w="0" w:type="auto"/>
            <w:vMerge/>
            <w:tcBorders>
              <w:left w:val="single" w:sz="8" w:space="0" w:color="000000"/>
              <w:bottom w:val="single" w:sz="8" w:space="0" w:color="000000"/>
              <w:right w:val="single" w:sz="8" w:space="0" w:color="000000"/>
            </w:tcBorders>
            <w:vAlign w:val="center"/>
          </w:tcPr>
          <w:p w14:paraId="0D185D09" w14:textId="77777777" w:rsidR="00A51B7B" w:rsidRDefault="00A51B7B" w:rsidP="00CB6431">
            <w:pPr>
              <w:spacing w:after="0" w:line="240" w:lineRule="auto"/>
              <w:rPr>
                <w:rFonts w:ascii="Arial" w:hAnsi="Arial"/>
                <w:sz w:val="20"/>
              </w:rPr>
            </w:pPr>
          </w:p>
        </w:tc>
      </w:tr>
      <w:tr w:rsidR="0022234C" w14:paraId="18D7F9DC" w14:textId="77777777" w:rsidTr="00CB6431">
        <w:trPr>
          <w:trHeight w:val="720"/>
        </w:trPr>
        <w:tc>
          <w:tcPr>
            <w:tcW w:w="361" w:type="pct"/>
            <w:tcBorders>
              <w:left w:val="single" w:sz="8" w:space="0" w:color="000000"/>
              <w:bottom w:val="single" w:sz="8" w:space="0" w:color="000000"/>
              <w:right w:val="nil"/>
            </w:tcBorders>
            <w:vAlign w:val="center"/>
          </w:tcPr>
          <w:p w14:paraId="2BA7FFA4" w14:textId="77777777" w:rsidR="0022234C" w:rsidRDefault="0022234C" w:rsidP="00CB6431">
            <w:pPr>
              <w:spacing w:after="0" w:line="240" w:lineRule="auto"/>
              <w:jc w:val="center"/>
              <w:rPr>
                <w:rFonts w:ascii="Arial" w:hAnsi="Arial"/>
                <w:sz w:val="20"/>
              </w:rPr>
            </w:pPr>
            <w:r>
              <w:rPr>
                <w:rFonts w:ascii="Arial" w:hAnsi="Arial"/>
                <w:sz w:val="20"/>
              </w:rPr>
              <w:lastRenderedPageBreak/>
              <w:t>20</w:t>
            </w:r>
          </w:p>
        </w:tc>
        <w:tc>
          <w:tcPr>
            <w:tcW w:w="2425" w:type="pct"/>
            <w:tcBorders>
              <w:top w:val="single" w:sz="8" w:space="0" w:color="000000"/>
              <w:left w:val="single" w:sz="8" w:space="0" w:color="000000"/>
              <w:bottom w:val="single" w:sz="8" w:space="0" w:color="000000"/>
              <w:right w:val="nil"/>
            </w:tcBorders>
            <w:vAlign w:val="center"/>
          </w:tcPr>
          <w:p w14:paraId="6706F464" w14:textId="77777777" w:rsidR="0022234C" w:rsidRDefault="0022234C" w:rsidP="00CB6431">
            <w:pPr>
              <w:spacing w:after="0" w:line="240" w:lineRule="auto"/>
              <w:rPr>
                <w:rFonts w:ascii="Arial" w:hAnsi="Arial"/>
                <w:sz w:val="20"/>
              </w:rPr>
            </w:pPr>
            <w:r>
              <w:rPr>
                <w:rFonts w:ascii="Arial" w:hAnsi="Arial"/>
                <w:sz w:val="20"/>
              </w:rPr>
              <w:t>Đ.4.1. Máy tính để bàn (không bao gồm màn hình), máy in, máy photocopy</w:t>
            </w:r>
          </w:p>
        </w:tc>
        <w:tc>
          <w:tcPr>
            <w:tcW w:w="454" w:type="pct"/>
            <w:tcBorders>
              <w:top w:val="single" w:sz="8" w:space="0" w:color="000000"/>
              <w:left w:val="single" w:sz="8" w:space="0" w:color="000000"/>
              <w:bottom w:val="single" w:sz="8" w:space="0" w:color="000000"/>
              <w:right w:val="nil"/>
            </w:tcBorders>
            <w:vAlign w:val="center"/>
          </w:tcPr>
          <w:p w14:paraId="10DA9AEA" w14:textId="77777777" w:rsidR="0022234C" w:rsidRDefault="0022234C" w:rsidP="00CB6431">
            <w:pPr>
              <w:spacing w:after="0" w:line="240" w:lineRule="auto"/>
              <w:jc w:val="center"/>
              <w:rPr>
                <w:rFonts w:ascii="Arial" w:hAnsi="Arial"/>
                <w:sz w:val="20"/>
              </w:rPr>
            </w:pPr>
            <w:r>
              <w:rPr>
                <w:rFonts w:ascii="Arial" w:hAnsi="Arial"/>
                <w:sz w:val="20"/>
              </w:rPr>
              <w:t>09%</w:t>
            </w:r>
          </w:p>
        </w:tc>
        <w:tc>
          <w:tcPr>
            <w:tcW w:w="0" w:type="auto"/>
            <w:tcBorders>
              <w:left w:val="single" w:sz="8" w:space="0" w:color="000000"/>
              <w:bottom w:val="single" w:sz="8" w:space="0" w:color="000000"/>
              <w:right w:val="single" w:sz="8" w:space="0" w:color="000000"/>
            </w:tcBorders>
            <w:vAlign w:val="center"/>
          </w:tcPr>
          <w:p w14:paraId="2D75BCC7" w14:textId="77777777" w:rsidR="0022234C" w:rsidRDefault="0022234C" w:rsidP="00CB6431">
            <w:pPr>
              <w:spacing w:after="0" w:line="240" w:lineRule="auto"/>
              <w:rPr>
                <w:rFonts w:ascii="Arial" w:hAnsi="Arial"/>
                <w:sz w:val="20"/>
              </w:rPr>
            </w:pPr>
            <w:r>
              <w:rPr>
                <w:rFonts w:ascii="Arial" w:hAnsi="Arial"/>
                <w:sz w:val="20"/>
              </w:rPr>
              <w:t>Tháo dỡ, phân loại, thu hồi theo từng loại vật liệu bao gồm kim loại, nhựa và các vật liệu khác</w:t>
            </w:r>
          </w:p>
        </w:tc>
      </w:tr>
      <w:tr w:rsidR="0022234C" w14:paraId="41D48746" w14:textId="77777777" w:rsidTr="00CB6431">
        <w:trPr>
          <w:trHeight w:val="720"/>
        </w:trPr>
        <w:tc>
          <w:tcPr>
            <w:tcW w:w="361" w:type="pct"/>
            <w:tcBorders>
              <w:left w:val="single" w:sz="8" w:space="0" w:color="000000"/>
              <w:bottom w:val="single" w:sz="8" w:space="0" w:color="000000"/>
              <w:right w:val="nil"/>
            </w:tcBorders>
            <w:vAlign w:val="center"/>
          </w:tcPr>
          <w:p w14:paraId="30991F0D" w14:textId="77777777" w:rsidR="0022234C" w:rsidRDefault="0022234C" w:rsidP="00CB6431">
            <w:pPr>
              <w:spacing w:after="0" w:line="240" w:lineRule="auto"/>
              <w:jc w:val="center"/>
              <w:rPr>
                <w:rFonts w:ascii="Arial" w:hAnsi="Arial"/>
                <w:sz w:val="20"/>
              </w:rPr>
            </w:pPr>
            <w:r>
              <w:rPr>
                <w:rFonts w:ascii="Arial" w:hAnsi="Arial"/>
                <w:sz w:val="20"/>
              </w:rPr>
              <w:t>21</w:t>
            </w:r>
          </w:p>
        </w:tc>
        <w:tc>
          <w:tcPr>
            <w:tcW w:w="2425" w:type="pct"/>
            <w:tcBorders>
              <w:top w:val="single" w:sz="8" w:space="0" w:color="000000"/>
              <w:left w:val="single" w:sz="8" w:space="0" w:color="000000"/>
              <w:bottom w:val="single" w:sz="8" w:space="0" w:color="000000"/>
              <w:right w:val="nil"/>
            </w:tcBorders>
            <w:vAlign w:val="center"/>
          </w:tcPr>
          <w:p w14:paraId="7D48FD0D" w14:textId="77777777" w:rsidR="0022234C" w:rsidRDefault="0022234C" w:rsidP="00CB6431">
            <w:pPr>
              <w:spacing w:after="0" w:line="240" w:lineRule="auto"/>
              <w:rPr>
                <w:rFonts w:ascii="Arial" w:hAnsi="Arial"/>
                <w:sz w:val="20"/>
              </w:rPr>
            </w:pPr>
            <w:r>
              <w:rPr>
                <w:rFonts w:ascii="Arial" w:hAnsi="Arial"/>
                <w:sz w:val="20"/>
              </w:rPr>
              <w:t>Đ.5.1. Bóng đèn compact, bóng đèn huỳnh quang</w:t>
            </w:r>
          </w:p>
        </w:tc>
        <w:tc>
          <w:tcPr>
            <w:tcW w:w="454" w:type="pct"/>
            <w:tcBorders>
              <w:top w:val="single" w:sz="8" w:space="0" w:color="000000"/>
              <w:left w:val="single" w:sz="8" w:space="0" w:color="000000"/>
              <w:bottom w:val="single" w:sz="8" w:space="0" w:color="000000"/>
              <w:right w:val="nil"/>
            </w:tcBorders>
            <w:vAlign w:val="center"/>
          </w:tcPr>
          <w:p w14:paraId="7420D8ED" w14:textId="77777777" w:rsidR="0022234C" w:rsidRDefault="0022234C" w:rsidP="00CB6431">
            <w:pPr>
              <w:spacing w:after="0" w:line="240" w:lineRule="auto"/>
              <w:jc w:val="center"/>
              <w:rPr>
                <w:rFonts w:ascii="Arial" w:hAnsi="Arial"/>
                <w:sz w:val="20"/>
              </w:rPr>
            </w:pPr>
            <w:r>
              <w:rPr>
                <w:rFonts w:ascii="Arial" w:hAnsi="Arial"/>
                <w:sz w:val="20"/>
              </w:rPr>
              <w:t>08%</w:t>
            </w:r>
          </w:p>
        </w:tc>
        <w:tc>
          <w:tcPr>
            <w:tcW w:w="0" w:type="auto"/>
            <w:tcBorders>
              <w:left w:val="single" w:sz="8" w:space="0" w:color="000000"/>
              <w:bottom w:val="single" w:sz="8" w:space="0" w:color="000000"/>
              <w:right w:val="single" w:sz="8" w:space="0" w:color="000000"/>
            </w:tcBorders>
            <w:vAlign w:val="center"/>
          </w:tcPr>
          <w:p w14:paraId="2B2EEA05" w14:textId="77777777" w:rsidR="0022234C" w:rsidRDefault="0022234C" w:rsidP="00CB6431">
            <w:pPr>
              <w:spacing w:after="0" w:line="240" w:lineRule="auto"/>
              <w:rPr>
                <w:rFonts w:ascii="Arial" w:hAnsi="Arial"/>
                <w:sz w:val="20"/>
              </w:rPr>
            </w:pPr>
            <w:r>
              <w:rPr>
                <w:rFonts w:ascii="Arial" w:hAnsi="Arial"/>
                <w:sz w:val="20"/>
              </w:rPr>
              <w:t>Tháo dỡ, phân loại, thu hồi phế liệu kim loại và xay nghiền bột, hạt thủy tinh làm nguyên liệu cho quá trình sản xuất khác (kể cả sản xuất gạch không nung, bê tông, cát nhân tạo)</w:t>
            </w:r>
          </w:p>
        </w:tc>
      </w:tr>
      <w:tr w:rsidR="0022234C" w14:paraId="790858FB" w14:textId="77777777" w:rsidTr="00CB6431">
        <w:trPr>
          <w:trHeight w:val="720"/>
        </w:trPr>
        <w:tc>
          <w:tcPr>
            <w:tcW w:w="361" w:type="pct"/>
            <w:tcBorders>
              <w:left w:val="single" w:sz="8" w:space="0" w:color="000000"/>
              <w:right w:val="nil"/>
            </w:tcBorders>
            <w:vAlign w:val="center"/>
          </w:tcPr>
          <w:p w14:paraId="115670E2" w14:textId="77777777" w:rsidR="0022234C" w:rsidRDefault="0022234C" w:rsidP="00CB6431">
            <w:pPr>
              <w:spacing w:after="0" w:line="240" w:lineRule="auto"/>
              <w:jc w:val="center"/>
              <w:rPr>
                <w:rFonts w:ascii="Arial" w:hAnsi="Arial"/>
                <w:sz w:val="20"/>
              </w:rPr>
            </w:pPr>
            <w:r>
              <w:rPr>
                <w:rFonts w:ascii="Arial" w:hAnsi="Arial"/>
                <w:sz w:val="20"/>
              </w:rPr>
              <w:t>22</w:t>
            </w:r>
          </w:p>
        </w:tc>
        <w:tc>
          <w:tcPr>
            <w:tcW w:w="2425" w:type="pct"/>
            <w:tcBorders>
              <w:top w:val="single" w:sz="8" w:space="0" w:color="000000"/>
              <w:left w:val="single" w:sz="8" w:space="0" w:color="000000"/>
              <w:bottom w:val="single" w:sz="8" w:space="0" w:color="000000"/>
              <w:right w:val="nil"/>
            </w:tcBorders>
            <w:vAlign w:val="center"/>
          </w:tcPr>
          <w:p w14:paraId="3C354985" w14:textId="77777777" w:rsidR="0022234C" w:rsidRDefault="0022234C" w:rsidP="00CB6431">
            <w:pPr>
              <w:spacing w:after="0" w:line="240" w:lineRule="auto"/>
              <w:rPr>
                <w:rFonts w:ascii="Arial" w:hAnsi="Arial"/>
                <w:sz w:val="20"/>
              </w:rPr>
            </w:pPr>
            <w:r>
              <w:rPr>
                <w:rFonts w:ascii="Arial" w:hAnsi="Arial"/>
                <w:sz w:val="20"/>
              </w:rPr>
              <w:t>Đ.6.1. Tấm quang năng (còn gọi là pin năng lượng mặt trời)</w:t>
            </w:r>
          </w:p>
        </w:tc>
        <w:tc>
          <w:tcPr>
            <w:tcW w:w="454" w:type="pct"/>
            <w:tcBorders>
              <w:top w:val="single" w:sz="8" w:space="0" w:color="000000"/>
              <w:left w:val="single" w:sz="8" w:space="0" w:color="000000"/>
              <w:bottom w:val="single" w:sz="8" w:space="0" w:color="000000"/>
              <w:right w:val="nil"/>
            </w:tcBorders>
            <w:vAlign w:val="center"/>
          </w:tcPr>
          <w:p w14:paraId="63524EBA" w14:textId="77777777" w:rsidR="0022234C" w:rsidRDefault="0022234C" w:rsidP="00CB6431">
            <w:pPr>
              <w:spacing w:after="0" w:line="240" w:lineRule="auto"/>
              <w:jc w:val="center"/>
              <w:rPr>
                <w:rFonts w:ascii="Arial" w:hAnsi="Arial"/>
                <w:sz w:val="20"/>
              </w:rPr>
            </w:pPr>
            <w:r>
              <w:rPr>
                <w:rFonts w:ascii="Arial" w:hAnsi="Arial"/>
                <w:sz w:val="20"/>
              </w:rPr>
              <w:t>03%</w:t>
            </w:r>
          </w:p>
        </w:tc>
        <w:tc>
          <w:tcPr>
            <w:tcW w:w="0" w:type="auto"/>
            <w:tcBorders>
              <w:left w:val="single" w:sz="8" w:space="0" w:color="000000"/>
              <w:right w:val="single" w:sz="8" w:space="0" w:color="000000"/>
            </w:tcBorders>
            <w:vAlign w:val="center"/>
          </w:tcPr>
          <w:p w14:paraId="67A3267C" w14:textId="77777777" w:rsidR="0022234C" w:rsidRDefault="0022234C" w:rsidP="00CB6431">
            <w:pPr>
              <w:spacing w:after="0" w:line="240" w:lineRule="auto"/>
              <w:rPr>
                <w:rFonts w:ascii="Arial" w:hAnsi="Arial"/>
                <w:sz w:val="20"/>
              </w:rPr>
            </w:pPr>
            <w:r>
              <w:rPr>
                <w:rFonts w:ascii="Arial" w:hAnsi="Arial"/>
                <w:sz w:val="20"/>
              </w:rPr>
              <w:t>Tháo dỡ, phân loại, thu hồi phế liệu kim loại và xay nghiền bột, hạt thủy tinh làm nguyên liệu cho quá trình sản xuất khác (kể cả sản xuất gạch không nung, bê tông, cát nhân tạo)</w:t>
            </w:r>
          </w:p>
        </w:tc>
      </w:tr>
      <w:tr w:rsidR="0022234C" w14:paraId="57C20F2D" w14:textId="77777777" w:rsidTr="00CB6431">
        <w:trPr>
          <w:trHeight w:val="720"/>
        </w:trPr>
        <w:tc>
          <w:tcPr>
            <w:tcW w:w="5000" w:type="pct"/>
            <w:gridSpan w:val="4"/>
            <w:tcBorders>
              <w:left w:val="single" w:sz="8" w:space="0" w:color="000000"/>
              <w:right w:val="single" w:sz="8" w:space="0" w:color="000000"/>
            </w:tcBorders>
            <w:vAlign w:val="center"/>
          </w:tcPr>
          <w:p w14:paraId="504A91A4" w14:textId="77777777" w:rsidR="0022234C" w:rsidRDefault="0022234C" w:rsidP="00CB6431">
            <w:pPr>
              <w:spacing w:after="0" w:line="240" w:lineRule="auto"/>
              <w:rPr>
                <w:rFonts w:ascii="Arial" w:hAnsi="Arial"/>
                <w:sz w:val="20"/>
              </w:rPr>
            </w:pPr>
            <w:r>
              <w:rPr>
                <w:rFonts w:ascii="Arial" w:hAnsi="Arial"/>
                <w:b/>
                <w:sz w:val="20"/>
              </w:rPr>
              <w:t>E. PHƯƠNG TIỆN GIAO THÔNG ĐƯỜNG BỘ</w:t>
            </w:r>
          </w:p>
        </w:tc>
      </w:tr>
      <w:tr w:rsidR="0022234C" w14:paraId="52ACF587" w14:textId="77777777" w:rsidTr="00CB6431">
        <w:trPr>
          <w:trHeight w:val="720"/>
        </w:trPr>
        <w:tc>
          <w:tcPr>
            <w:tcW w:w="361" w:type="pct"/>
            <w:tcBorders>
              <w:left w:val="single" w:sz="8" w:space="0" w:color="000000"/>
              <w:bottom w:val="single" w:sz="8" w:space="0" w:color="000000"/>
              <w:right w:val="nil"/>
            </w:tcBorders>
            <w:vAlign w:val="center"/>
          </w:tcPr>
          <w:p w14:paraId="4ACD1FF1" w14:textId="77777777" w:rsidR="0022234C" w:rsidRDefault="0022234C" w:rsidP="00CB6431">
            <w:pPr>
              <w:spacing w:after="0" w:line="240" w:lineRule="auto"/>
              <w:jc w:val="center"/>
              <w:rPr>
                <w:rFonts w:ascii="Arial" w:hAnsi="Arial"/>
                <w:sz w:val="20"/>
              </w:rPr>
            </w:pPr>
            <w:r>
              <w:rPr>
                <w:rFonts w:ascii="Arial" w:hAnsi="Arial"/>
                <w:sz w:val="20"/>
              </w:rPr>
              <w:t>23</w:t>
            </w:r>
          </w:p>
        </w:tc>
        <w:tc>
          <w:tcPr>
            <w:tcW w:w="2425" w:type="pct"/>
            <w:tcBorders>
              <w:top w:val="single" w:sz="8" w:space="0" w:color="000000"/>
              <w:left w:val="single" w:sz="8" w:space="0" w:color="000000"/>
              <w:bottom w:val="single" w:sz="8" w:space="0" w:color="000000"/>
              <w:right w:val="nil"/>
            </w:tcBorders>
            <w:vAlign w:val="center"/>
          </w:tcPr>
          <w:p w14:paraId="3A4F3E49" w14:textId="77777777" w:rsidR="0022234C" w:rsidRDefault="0022234C" w:rsidP="00CB6431">
            <w:pPr>
              <w:spacing w:after="0" w:line="240" w:lineRule="auto"/>
              <w:rPr>
                <w:rFonts w:ascii="Arial" w:hAnsi="Arial"/>
                <w:sz w:val="20"/>
              </w:rPr>
            </w:pPr>
            <w:r>
              <w:rPr>
                <w:rFonts w:ascii="Arial" w:hAnsi="Arial"/>
                <w:sz w:val="20"/>
              </w:rPr>
              <w:t>E.1.1. Ô tô chở hàng, ô tô chở hàng chuyên dùng; ô tô chở người có số người cho phép chở từ 09 người trở lên (không kể người lái xe), xe ô tô chở trẻ em mầm non, xe ô tô chở học sinh, xe chở hàng bốn bánh có gắn động cơ; xe chở người bốn bánh có gắn động cơ (loại có niên hạn sử dụng theo quy định của pháp luật về trật tự, an toàn giao thông đường bộ)</w:t>
            </w:r>
          </w:p>
        </w:tc>
        <w:tc>
          <w:tcPr>
            <w:tcW w:w="454" w:type="pct"/>
            <w:tcBorders>
              <w:top w:val="single" w:sz="8" w:space="0" w:color="000000"/>
              <w:left w:val="single" w:sz="8" w:space="0" w:color="000000"/>
              <w:bottom w:val="single" w:sz="8" w:space="0" w:color="000000"/>
              <w:right w:val="nil"/>
            </w:tcBorders>
            <w:vAlign w:val="center"/>
          </w:tcPr>
          <w:p w14:paraId="0D155947" w14:textId="77777777" w:rsidR="0022234C" w:rsidRDefault="0022234C" w:rsidP="00CB6431">
            <w:pPr>
              <w:spacing w:after="0" w:line="240" w:lineRule="auto"/>
              <w:jc w:val="center"/>
              <w:rPr>
                <w:rFonts w:ascii="Arial" w:hAnsi="Arial"/>
                <w:sz w:val="20"/>
              </w:rPr>
            </w:pPr>
            <w:r>
              <w:rPr>
                <w:rFonts w:ascii="Arial" w:hAnsi="Arial"/>
                <w:sz w:val="20"/>
              </w:rPr>
              <w:t>0,5%</w:t>
            </w:r>
          </w:p>
        </w:tc>
        <w:tc>
          <w:tcPr>
            <w:tcW w:w="0" w:type="auto"/>
            <w:tcBorders>
              <w:left w:val="single" w:sz="8" w:space="0" w:color="000000"/>
              <w:bottom w:val="single" w:sz="8" w:space="0" w:color="000000"/>
              <w:right w:val="single" w:sz="8" w:space="0" w:color="000000"/>
            </w:tcBorders>
            <w:vAlign w:val="center"/>
          </w:tcPr>
          <w:p w14:paraId="070EBBB5" w14:textId="77777777" w:rsidR="0022234C" w:rsidRDefault="0022234C" w:rsidP="00CB6431">
            <w:pPr>
              <w:spacing w:after="0" w:line="240" w:lineRule="auto"/>
            </w:pPr>
            <w:r>
              <w:rPr>
                <w:rFonts w:ascii="Arial" w:hAnsi="Arial"/>
                <w:sz w:val="20"/>
              </w:rPr>
              <w:t>Phá dỡ, phân loại, thu hồi theo từng loại vật liệu bao gồm kim loại, nhựa và các vật liệu khác để đưa đi tái chế</w:t>
            </w:r>
          </w:p>
          <w:p w14:paraId="5B43CA19" w14:textId="77777777" w:rsidR="0022234C" w:rsidRDefault="0022234C" w:rsidP="00CB6431">
            <w:pPr>
              <w:spacing w:after="0" w:line="240" w:lineRule="auto"/>
              <w:rPr>
                <w:rFonts w:ascii="Arial" w:hAnsi="Arial"/>
                <w:sz w:val="20"/>
              </w:rPr>
            </w:pPr>
            <w:r>
              <w:rPr>
                <w:rFonts w:ascii="Arial" w:hAnsi="Arial"/>
                <w:sz w:val="20"/>
              </w:rPr>
              <w:t>(Được tái chế các loại ô tô khác để thực hiện trách nhiệm tái chế đối với nhóm sản phẩm này)</w:t>
            </w:r>
          </w:p>
        </w:tc>
      </w:tr>
    </w:tbl>
    <w:p w14:paraId="50540AB8" w14:textId="77777777" w:rsidR="0022234C" w:rsidRDefault="0022234C" w:rsidP="0022234C">
      <w:pPr>
        <w:spacing w:after="120" w:line="240" w:lineRule="auto"/>
        <w:ind w:firstLine="720"/>
        <w:jc w:val="both"/>
      </w:pPr>
    </w:p>
    <w:p w14:paraId="432C040B" w14:textId="77777777" w:rsidR="0022234C" w:rsidRDefault="0022234C" w:rsidP="0022234C">
      <w:pPr>
        <w:spacing w:after="120" w:line="240" w:lineRule="auto"/>
        <w:ind w:firstLine="720"/>
        <w:jc w:val="both"/>
        <w:rPr>
          <w:rFonts w:ascii="Arial" w:hAnsi="Arial"/>
          <w:b/>
          <w:sz w:val="20"/>
        </w:rPr>
      </w:pPr>
      <w:r>
        <w:rPr>
          <w:rFonts w:ascii="Arial" w:hAnsi="Arial"/>
          <w:b/>
          <w:sz w:val="20"/>
        </w:rPr>
        <w:br w:type="page"/>
      </w:r>
    </w:p>
    <w:p w14:paraId="0AA3F39D" w14:textId="77777777" w:rsidR="0022234C" w:rsidRDefault="0022234C" w:rsidP="0022234C">
      <w:pPr>
        <w:spacing w:after="0" w:line="240" w:lineRule="auto"/>
        <w:jc w:val="center"/>
      </w:pPr>
      <w:r>
        <w:rPr>
          <w:rFonts w:ascii="Arial" w:hAnsi="Arial"/>
          <w:b/>
          <w:sz w:val="20"/>
        </w:rPr>
        <w:lastRenderedPageBreak/>
        <w:t>Phụ lục II</w:t>
      </w:r>
    </w:p>
    <w:p w14:paraId="4EC58ACD" w14:textId="77777777" w:rsidR="0022234C" w:rsidRDefault="0022234C" w:rsidP="0022234C">
      <w:pPr>
        <w:spacing w:after="0" w:line="240" w:lineRule="auto"/>
        <w:jc w:val="center"/>
      </w:pPr>
      <w:r>
        <w:rPr>
          <w:rFonts w:ascii="Arial" w:hAnsi="Arial"/>
          <w:b/>
          <w:sz w:val="20"/>
        </w:rPr>
        <w:t>DANH MỤC SẢN PHẨM, BAO BÌ VÀ MỨC ĐÓNG GÓP HỖ TRỢ</w:t>
      </w:r>
      <w:r>
        <w:br/>
      </w:r>
      <w:r>
        <w:rPr>
          <w:rFonts w:ascii="Arial" w:hAnsi="Arial"/>
          <w:b/>
          <w:sz w:val="20"/>
        </w:rPr>
        <w:t xml:space="preserve"> HOẠT ĐỘNG XỬ LÝ CHẤT THẢI</w:t>
      </w:r>
    </w:p>
    <w:p w14:paraId="0B6AC03B" w14:textId="77777777" w:rsidR="0022234C" w:rsidRDefault="0022234C" w:rsidP="0022234C">
      <w:pPr>
        <w:spacing w:after="0" w:line="240" w:lineRule="auto"/>
        <w:jc w:val="center"/>
      </w:pPr>
      <w:r>
        <w:rPr>
          <w:rFonts w:ascii="Arial" w:hAnsi="Arial"/>
          <w:i/>
          <w:sz w:val="20"/>
        </w:rPr>
        <w:t>(Kèm theo Nghị định số 110/2026/NĐ-CP</w:t>
      </w:r>
      <w:r>
        <w:rPr>
          <w:rFonts w:ascii="Arial" w:hAnsi="Arial"/>
          <w:i/>
          <w:sz w:val="20"/>
        </w:rPr>
        <w:br/>
        <w:t>ngày 01 tháng 4 năm 2026 của Chính phủ)</w:t>
      </w:r>
    </w:p>
    <w:p w14:paraId="195D3E2D" w14:textId="77777777" w:rsidR="0022234C" w:rsidRDefault="0022234C" w:rsidP="0022234C">
      <w:pPr>
        <w:spacing w:after="0" w:line="240" w:lineRule="auto"/>
        <w:jc w:val="cente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10" w:type="dxa"/>
          <w:right w:w="10" w:type="dxa"/>
        </w:tblCellMar>
        <w:tblLook w:val="07E0" w:firstRow="1" w:lastRow="1" w:firstColumn="1" w:lastColumn="1" w:noHBand="1" w:noVBand="1"/>
      </w:tblPr>
      <w:tblGrid>
        <w:gridCol w:w="459"/>
        <w:gridCol w:w="3660"/>
        <w:gridCol w:w="1524"/>
        <w:gridCol w:w="1704"/>
        <w:gridCol w:w="1659"/>
      </w:tblGrid>
      <w:tr w:rsidR="0022234C" w14:paraId="4E120EBE" w14:textId="77777777" w:rsidTr="00CB6431">
        <w:trPr>
          <w:trHeight w:val="576"/>
        </w:trPr>
        <w:tc>
          <w:tcPr>
            <w:tcW w:w="254" w:type="pct"/>
            <w:tcBorders>
              <w:top w:val="single" w:sz="8" w:space="0" w:color="000000"/>
              <w:left w:val="single" w:sz="8" w:space="0" w:color="000000"/>
              <w:bottom w:val="nil"/>
              <w:right w:val="nil"/>
            </w:tcBorders>
            <w:vAlign w:val="center"/>
          </w:tcPr>
          <w:p w14:paraId="2926F44E" w14:textId="77777777" w:rsidR="0022234C" w:rsidRDefault="0022234C" w:rsidP="00CB6431">
            <w:pPr>
              <w:spacing w:after="0" w:line="240" w:lineRule="auto"/>
              <w:jc w:val="center"/>
            </w:pPr>
            <w:r>
              <w:rPr>
                <w:rFonts w:ascii="Arial" w:hAnsi="Arial"/>
                <w:b/>
                <w:sz w:val="20"/>
              </w:rPr>
              <w:t>TT</w:t>
            </w:r>
          </w:p>
        </w:tc>
        <w:tc>
          <w:tcPr>
            <w:tcW w:w="2032" w:type="pct"/>
            <w:tcBorders>
              <w:top w:val="single" w:sz="8" w:space="0" w:color="000000"/>
              <w:left w:val="single" w:sz="8" w:space="0" w:color="000000"/>
              <w:bottom w:val="nil"/>
              <w:right w:val="nil"/>
            </w:tcBorders>
            <w:vAlign w:val="center"/>
          </w:tcPr>
          <w:p w14:paraId="56771167" w14:textId="77777777" w:rsidR="0022234C" w:rsidRDefault="0022234C" w:rsidP="00CB6431">
            <w:pPr>
              <w:spacing w:after="0" w:line="240" w:lineRule="auto"/>
              <w:jc w:val="center"/>
            </w:pPr>
            <w:r>
              <w:rPr>
                <w:rFonts w:ascii="Arial" w:hAnsi="Arial"/>
                <w:b/>
                <w:sz w:val="20"/>
              </w:rPr>
              <w:t>Loại sản phẩm, bao bì</w:t>
            </w:r>
          </w:p>
        </w:tc>
        <w:tc>
          <w:tcPr>
            <w:tcW w:w="846" w:type="pct"/>
            <w:tcBorders>
              <w:top w:val="single" w:sz="8" w:space="0" w:color="000000"/>
              <w:left w:val="single" w:sz="8" w:space="0" w:color="000000"/>
              <w:bottom w:val="nil"/>
              <w:right w:val="nil"/>
            </w:tcBorders>
            <w:vAlign w:val="center"/>
          </w:tcPr>
          <w:p w14:paraId="30E377AF" w14:textId="77777777" w:rsidR="0022234C" w:rsidRDefault="0022234C" w:rsidP="00CB6431">
            <w:pPr>
              <w:spacing w:after="0" w:line="240" w:lineRule="auto"/>
              <w:jc w:val="center"/>
            </w:pPr>
            <w:r>
              <w:rPr>
                <w:rFonts w:ascii="Arial" w:hAnsi="Arial"/>
                <w:b/>
                <w:sz w:val="20"/>
              </w:rPr>
              <w:t>Định dạng</w:t>
            </w:r>
          </w:p>
        </w:tc>
        <w:tc>
          <w:tcPr>
            <w:tcW w:w="946" w:type="pct"/>
            <w:tcBorders>
              <w:top w:val="single" w:sz="8" w:space="0" w:color="000000"/>
              <w:left w:val="single" w:sz="8" w:space="0" w:color="000000"/>
              <w:bottom w:val="nil"/>
              <w:right w:val="nil"/>
            </w:tcBorders>
            <w:vAlign w:val="center"/>
          </w:tcPr>
          <w:p w14:paraId="21733132" w14:textId="77777777" w:rsidR="0022234C" w:rsidRDefault="0022234C" w:rsidP="00CB6431">
            <w:pPr>
              <w:spacing w:after="0" w:line="240" w:lineRule="auto"/>
              <w:jc w:val="center"/>
            </w:pPr>
            <w:r>
              <w:rPr>
                <w:rFonts w:ascii="Arial" w:hAnsi="Arial"/>
                <w:b/>
                <w:sz w:val="20"/>
              </w:rPr>
              <w:t>Dung tích/ kích thước</w:t>
            </w:r>
          </w:p>
        </w:tc>
        <w:tc>
          <w:tcPr>
            <w:tcW w:w="921" w:type="pct"/>
            <w:tcBorders>
              <w:top w:val="single" w:sz="8" w:space="0" w:color="000000"/>
              <w:left w:val="single" w:sz="8" w:space="0" w:color="000000"/>
              <w:bottom w:val="nil"/>
              <w:right w:val="single" w:sz="8" w:space="0" w:color="000000"/>
            </w:tcBorders>
            <w:vAlign w:val="center"/>
          </w:tcPr>
          <w:p w14:paraId="5B32FC9E" w14:textId="77777777" w:rsidR="0022234C" w:rsidRDefault="0022234C" w:rsidP="00CB6431">
            <w:pPr>
              <w:spacing w:after="0" w:line="240" w:lineRule="auto"/>
              <w:jc w:val="center"/>
            </w:pPr>
            <w:r>
              <w:rPr>
                <w:rFonts w:ascii="Arial" w:hAnsi="Arial"/>
                <w:b/>
                <w:sz w:val="20"/>
              </w:rPr>
              <w:t>Mức đóng góp hỗ trợ xử lý chất thải</w:t>
            </w:r>
          </w:p>
        </w:tc>
      </w:tr>
      <w:tr w:rsidR="0022234C" w14:paraId="3D0F4FCE" w14:textId="77777777" w:rsidTr="00CB6431">
        <w:trPr>
          <w:trHeight w:val="576"/>
        </w:trPr>
        <w:tc>
          <w:tcPr>
            <w:tcW w:w="254" w:type="pct"/>
            <w:tcBorders>
              <w:top w:val="single" w:sz="8" w:space="0" w:color="000000"/>
              <w:left w:val="single" w:sz="8" w:space="0" w:color="000000"/>
              <w:bottom w:val="nil"/>
              <w:right w:val="nil"/>
            </w:tcBorders>
            <w:vAlign w:val="center"/>
          </w:tcPr>
          <w:p w14:paraId="25CC6498" w14:textId="77777777" w:rsidR="0022234C" w:rsidRDefault="0022234C" w:rsidP="00CB6431">
            <w:pPr>
              <w:spacing w:after="0" w:line="240" w:lineRule="auto"/>
              <w:jc w:val="center"/>
            </w:pPr>
            <w:r>
              <w:rPr>
                <w:rFonts w:ascii="Arial" w:hAnsi="Arial"/>
                <w:sz w:val="20"/>
              </w:rPr>
              <w:t>(1)</w:t>
            </w:r>
          </w:p>
        </w:tc>
        <w:tc>
          <w:tcPr>
            <w:tcW w:w="2032" w:type="pct"/>
            <w:tcBorders>
              <w:top w:val="single" w:sz="8" w:space="0" w:color="000000"/>
              <w:left w:val="single" w:sz="8" w:space="0" w:color="000000"/>
              <w:bottom w:val="nil"/>
              <w:right w:val="nil"/>
            </w:tcBorders>
            <w:vAlign w:val="center"/>
          </w:tcPr>
          <w:p w14:paraId="2D3BDF54" w14:textId="77777777" w:rsidR="0022234C" w:rsidRDefault="0022234C" w:rsidP="00CB6431">
            <w:pPr>
              <w:spacing w:after="0" w:line="240" w:lineRule="auto"/>
              <w:jc w:val="center"/>
            </w:pPr>
            <w:r>
              <w:rPr>
                <w:rFonts w:ascii="Arial" w:hAnsi="Arial"/>
                <w:sz w:val="20"/>
              </w:rPr>
              <w:t>(2)</w:t>
            </w:r>
          </w:p>
        </w:tc>
        <w:tc>
          <w:tcPr>
            <w:tcW w:w="846" w:type="pct"/>
            <w:tcBorders>
              <w:top w:val="single" w:sz="8" w:space="0" w:color="000000"/>
              <w:left w:val="single" w:sz="8" w:space="0" w:color="000000"/>
              <w:bottom w:val="nil"/>
              <w:right w:val="nil"/>
            </w:tcBorders>
            <w:vAlign w:val="center"/>
          </w:tcPr>
          <w:p w14:paraId="6CF377A0" w14:textId="77777777" w:rsidR="0022234C" w:rsidRDefault="0022234C" w:rsidP="00CB6431">
            <w:pPr>
              <w:spacing w:after="0" w:line="240" w:lineRule="auto"/>
              <w:jc w:val="center"/>
            </w:pPr>
            <w:r>
              <w:rPr>
                <w:rFonts w:ascii="Arial" w:hAnsi="Arial"/>
                <w:sz w:val="20"/>
              </w:rPr>
              <w:t>(3)</w:t>
            </w:r>
          </w:p>
        </w:tc>
        <w:tc>
          <w:tcPr>
            <w:tcW w:w="946" w:type="pct"/>
            <w:tcBorders>
              <w:top w:val="single" w:sz="8" w:space="0" w:color="000000"/>
              <w:left w:val="single" w:sz="8" w:space="0" w:color="000000"/>
              <w:bottom w:val="nil"/>
              <w:right w:val="nil"/>
            </w:tcBorders>
            <w:vAlign w:val="center"/>
          </w:tcPr>
          <w:p w14:paraId="5341145C" w14:textId="77777777" w:rsidR="0022234C" w:rsidRDefault="0022234C" w:rsidP="00CB6431">
            <w:pPr>
              <w:spacing w:after="0" w:line="240" w:lineRule="auto"/>
              <w:jc w:val="center"/>
            </w:pPr>
            <w:r>
              <w:rPr>
                <w:rFonts w:ascii="Arial" w:hAnsi="Arial"/>
                <w:sz w:val="20"/>
              </w:rPr>
              <w:t>(4)</w:t>
            </w:r>
          </w:p>
        </w:tc>
        <w:tc>
          <w:tcPr>
            <w:tcW w:w="921" w:type="pct"/>
            <w:tcBorders>
              <w:top w:val="single" w:sz="8" w:space="0" w:color="000000"/>
              <w:left w:val="single" w:sz="8" w:space="0" w:color="000000"/>
              <w:bottom w:val="nil"/>
              <w:right w:val="single" w:sz="8" w:space="0" w:color="000000"/>
            </w:tcBorders>
            <w:vAlign w:val="center"/>
          </w:tcPr>
          <w:p w14:paraId="02B6E22B" w14:textId="77777777" w:rsidR="0022234C" w:rsidRDefault="0022234C" w:rsidP="00CB6431">
            <w:pPr>
              <w:spacing w:after="0" w:line="240" w:lineRule="auto"/>
              <w:jc w:val="center"/>
            </w:pPr>
            <w:r>
              <w:rPr>
                <w:rFonts w:ascii="Arial" w:hAnsi="Arial"/>
                <w:sz w:val="20"/>
              </w:rPr>
              <w:t>(5)</w:t>
            </w:r>
          </w:p>
        </w:tc>
      </w:tr>
      <w:tr w:rsidR="0022234C" w14:paraId="638735E0" w14:textId="77777777" w:rsidTr="00CB6431">
        <w:trPr>
          <w:trHeight w:val="576"/>
        </w:trPr>
        <w:tc>
          <w:tcPr>
            <w:tcW w:w="254" w:type="pct"/>
            <w:vMerge w:val="restart"/>
            <w:tcBorders>
              <w:top w:val="single" w:sz="8" w:space="0" w:color="000000"/>
              <w:left w:val="single" w:sz="8" w:space="0" w:color="000000"/>
              <w:bottom w:val="nil"/>
              <w:right w:val="nil"/>
            </w:tcBorders>
            <w:vAlign w:val="center"/>
          </w:tcPr>
          <w:p w14:paraId="0F7576EB" w14:textId="77777777" w:rsidR="0022234C" w:rsidRDefault="0022234C" w:rsidP="00CB6431">
            <w:pPr>
              <w:spacing w:after="0" w:line="240" w:lineRule="auto"/>
              <w:jc w:val="center"/>
            </w:pPr>
            <w:r>
              <w:rPr>
                <w:rFonts w:ascii="Arial" w:hAnsi="Arial"/>
                <w:sz w:val="20"/>
              </w:rPr>
              <w:t>1</w:t>
            </w:r>
          </w:p>
        </w:tc>
        <w:tc>
          <w:tcPr>
            <w:tcW w:w="2032" w:type="pct"/>
            <w:vMerge w:val="restart"/>
            <w:tcBorders>
              <w:top w:val="single" w:sz="8" w:space="0" w:color="000000"/>
              <w:left w:val="single" w:sz="8" w:space="0" w:color="000000"/>
              <w:bottom w:val="nil"/>
              <w:right w:val="nil"/>
            </w:tcBorders>
            <w:vAlign w:val="center"/>
          </w:tcPr>
          <w:p w14:paraId="285FE120" w14:textId="77777777" w:rsidR="0022234C" w:rsidRDefault="0022234C" w:rsidP="00CB6431">
            <w:pPr>
              <w:spacing w:after="0" w:line="240" w:lineRule="auto"/>
            </w:pPr>
            <w:r>
              <w:rPr>
                <w:rFonts w:ascii="Arial" w:hAnsi="Arial"/>
                <w:sz w:val="20"/>
              </w:rPr>
              <w:t>Bao bì của thuốc bảo vệ thực vật thành phẩm</w:t>
            </w:r>
          </w:p>
        </w:tc>
        <w:tc>
          <w:tcPr>
            <w:tcW w:w="846" w:type="pct"/>
            <w:vMerge w:val="restart"/>
            <w:tcBorders>
              <w:top w:val="single" w:sz="8" w:space="0" w:color="000000"/>
              <w:left w:val="single" w:sz="8" w:space="0" w:color="000000"/>
              <w:bottom w:val="nil"/>
              <w:right w:val="nil"/>
            </w:tcBorders>
            <w:vAlign w:val="center"/>
          </w:tcPr>
          <w:p w14:paraId="014C549B" w14:textId="77777777" w:rsidR="0022234C" w:rsidRDefault="0022234C" w:rsidP="00CB6431">
            <w:pPr>
              <w:spacing w:after="0" w:line="240" w:lineRule="auto"/>
            </w:pPr>
            <w:r>
              <w:rPr>
                <w:rFonts w:ascii="Arial" w:hAnsi="Arial"/>
                <w:sz w:val="20"/>
              </w:rPr>
              <w:t>Chai, hộp nhựa</w:t>
            </w:r>
          </w:p>
        </w:tc>
        <w:tc>
          <w:tcPr>
            <w:tcW w:w="946" w:type="pct"/>
            <w:tcBorders>
              <w:top w:val="single" w:sz="8" w:space="0" w:color="000000"/>
              <w:left w:val="single" w:sz="8" w:space="0" w:color="000000"/>
              <w:bottom w:val="nil"/>
              <w:right w:val="nil"/>
            </w:tcBorders>
            <w:vAlign w:val="center"/>
          </w:tcPr>
          <w:p w14:paraId="685678D3" w14:textId="77777777" w:rsidR="0022234C" w:rsidRDefault="0022234C" w:rsidP="00CB6431">
            <w:pPr>
              <w:spacing w:after="0" w:line="240" w:lineRule="auto"/>
            </w:pPr>
            <w:r>
              <w:rPr>
                <w:rFonts w:ascii="Arial" w:hAnsi="Arial"/>
                <w:sz w:val="20"/>
              </w:rPr>
              <w:t>Nhỏ hơn 500 ml</w:t>
            </w:r>
          </w:p>
        </w:tc>
        <w:tc>
          <w:tcPr>
            <w:tcW w:w="921" w:type="pct"/>
            <w:tcBorders>
              <w:top w:val="single" w:sz="8" w:space="0" w:color="000000"/>
              <w:left w:val="single" w:sz="8" w:space="0" w:color="000000"/>
              <w:bottom w:val="nil"/>
              <w:right w:val="single" w:sz="8" w:space="0" w:color="000000"/>
            </w:tcBorders>
            <w:vAlign w:val="center"/>
          </w:tcPr>
          <w:p w14:paraId="58663189" w14:textId="77777777" w:rsidR="0022234C" w:rsidRDefault="0022234C" w:rsidP="00CB6431">
            <w:pPr>
              <w:spacing w:after="0" w:line="240" w:lineRule="auto"/>
            </w:pPr>
            <w:r>
              <w:rPr>
                <w:rFonts w:ascii="Arial" w:hAnsi="Arial"/>
                <w:sz w:val="20"/>
              </w:rPr>
              <w:t>50 đồng/cái</w:t>
            </w:r>
          </w:p>
        </w:tc>
      </w:tr>
      <w:tr w:rsidR="0022234C" w14:paraId="63CE2476" w14:textId="77777777" w:rsidTr="00CB6431">
        <w:trPr>
          <w:trHeight w:val="576"/>
        </w:trPr>
        <w:tc>
          <w:tcPr>
            <w:tcW w:w="254" w:type="pct"/>
            <w:vMerge/>
            <w:tcBorders>
              <w:top w:val="single" w:sz="8" w:space="0" w:color="000000"/>
              <w:left w:val="single" w:sz="8" w:space="0" w:color="000000"/>
              <w:bottom w:val="nil"/>
              <w:right w:val="nil"/>
            </w:tcBorders>
            <w:vAlign w:val="center"/>
          </w:tcPr>
          <w:p w14:paraId="552ABBCC" w14:textId="77777777" w:rsidR="0022234C" w:rsidRDefault="0022234C" w:rsidP="00CB6431">
            <w:pPr>
              <w:spacing w:after="0" w:line="240" w:lineRule="auto"/>
              <w:jc w:val="center"/>
            </w:pPr>
          </w:p>
        </w:tc>
        <w:tc>
          <w:tcPr>
            <w:tcW w:w="2032" w:type="pct"/>
            <w:vMerge/>
            <w:tcBorders>
              <w:top w:val="single" w:sz="8" w:space="0" w:color="000000"/>
              <w:left w:val="single" w:sz="8" w:space="0" w:color="000000"/>
              <w:bottom w:val="nil"/>
              <w:right w:val="nil"/>
            </w:tcBorders>
            <w:vAlign w:val="center"/>
          </w:tcPr>
          <w:p w14:paraId="637370C0" w14:textId="77777777" w:rsidR="0022234C" w:rsidRDefault="0022234C" w:rsidP="00CB6431">
            <w:pPr>
              <w:spacing w:after="0" w:line="240" w:lineRule="auto"/>
            </w:pPr>
          </w:p>
        </w:tc>
        <w:tc>
          <w:tcPr>
            <w:tcW w:w="846" w:type="pct"/>
            <w:vMerge/>
            <w:tcBorders>
              <w:top w:val="single" w:sz="8" w:space="0" w:color="000000"/>
              <w:left w:val="single" w:sz="8" w:space="0" w:color="000000"/>
              <w:bottom w:val="nil"/>
              <w:right w:val="nil"/>
            </w:tcBorders>
            <w:vAlign w:val="center"/>
          </w:tcPr>
          <w:p w14:paraId="5EB96850" w14:textId="77777777" w:rsidR="0022234C" w:rsidRDefault="0022234C" w:rsidP="00CB6431">
            <w:pPr>
              <w:spacing w:after="0" w:line="240" w:lineRule="auto"/>
            </w:pPr>
          </w:p>
        </w:tc>
        <w:tc>
          <w:tcPr>
            <w:tcW w:w="946" w:type="pct"/>
            <w:tcBorders>
              <w:top w:val="single" w:sz="8" w:space="0" w:color="000000"/>
              <w:left w:val="single" w:sz="8" w:space="0" w:color="000000"/>
              <w:bottom w:val="nil"/>
              <w:right w:val="nil"/>
            </w:tcBorders>
            <w:vAlign w:val="center"/>
          </w:tcPr>
          <w:p w14:paraId="09E3BADA" w14:textId="77777777" w:rsidR="0022234C" w:rsidRDefault="0022234C" w:rsidP="00CB6431">
            <w:pPr>
              <w:spacing w:after="0" w:line="240" w:lineRule="auto"/>
            </w:pPr>
            <w:r>
              <w:rPr>
                <w:rFonts w:ascii="Arial" w:hAnsi="Arial"/>
                <w:sz w:val="20"/>
              </w:rPr>
              <w:t>Từ 500 ml trở lên</w:t>
            </w:r>
          </w:p>
        </w:tc>
        <w:tc>
          <w:tcPr>
            <w:tcW w:w="921" w:type="pct"/>
            <w:tcBorders>
              <w:top w:val="single" w:sz="8" w:space="0" w:color="000000"/>
              <w:left w:val="single" w:sz="8" w:space="0" w:color="000000"/>
              <w:bottom w:val="nil"/>
              <w:right w:val="single" w:sz="8" w:space="0" w:color="000000"/>
            </w:tcBorders>
            <w:vAlign w:val="center"/>
          </w:tcPr>
          <w:p w14:paraId="0084055B" w14:textId="77777777" w:rsidR="0022234C" w:rsidRDefault="0022234C" w:rsidP="00CB6431">
            <w:pPr>
              <w:spacing w:after="0" w:line="240" w:lineRule="auto"/>
            </w:pPr>
            <w:r>
              <w:rPr>
                <w:rFonts w:ascii="Arial" w:hAnsi="Arial"/>
                <w:sz w:val="20"/>
              </w:rPr>
              <w:t>100 đồng/cái</w:t>
            </w:r>
          </w:p>
        </w:tc>
      </w:tr>
      <w:tr w:rsidR="0022234C" w14:paraId="645B7606" w14:textId="77777777" w:rsidTr="00CB6431">
        <w:trPr>
          <w:trHeight w:val="576"/>
        </w:trPr>
        <w:tc>
          <w:tcPr>
            <w:tcW w:w="254" w:type="pct"/>
            <w:vMerge/>
            <w:tcBorders>
              <w:top w:val="single" w:sz="8" w:space="0" w:color="000000"/>
              <w:left w:val="single" w:sz="8" w:space="0" w:color="000000"/>
              <w:bottom w:val="nil"/>
              <w:right w:val="nil"/>
            </w:tcBorders>
            <w:vAlign w:val="center"/>
          </w:tcPr>
          <w:p w14:paraId="7659A9BE" w14:textId="77777777" w:rsidR="0022234C" w:rsidRDefault="0022234C" w:rsidP="00CB6431">
            <w:pPr>
              <w:spacing w:after="0" w:line="240" w:lineRule="auto"/>
              <w:jc w:val="center"/>
            </w:pPr>
          </w:p>
        </w:tc>
        <w:tc>
          <w:tcPr>
            <w:tcW w:w="2032" w:type="pct"/>
            <w:vMerge/>
            <w:tcBorders>
              <w:top w:val="single" w:sz="8" w:space="0" w:color="000000"/>
              <w:left w:val="single" w:sz="8" w:space="0" w:color="000000"/>
              <w:bottom w:val="nil"/>
              <w:right w:val="nil"/>
            </w:tcBorders>
            <w:vAlign w:val="center"/>
          </w:tcPr>
          <w:p w14:paraId="68D1D263" w14:textId="77777777" w:rsidR="0022234C" w:rsidRDefault="0022234C" w:rsidP="00CB6431">
            <w:pPr>
              <w:spacing w:after="0" w:line="240" w:lineRule="auto"/>
            </w:pPr>
          </w:p>
        </w:tc>
        <w:tc>
          <w:tcPr>
            <w:tcW w:w="846" w:type="pct"/>
            <w:vMerge w:val="restart"/>
            <w:tcBorders>
              <w:top w:val="single" w:sz="8" w:space="0" w:color="000000"/>
              <w:left w:val="single" w:sz="8" w:space="0" w:color="000000"/>
              <w:bottom w:val="nil"/>
              <w:right w:val="nil"/>
            </w:tcBorders>
            <w:vAlign w:val="center"/>
          </w:tcPr>
          <w:p w14:paraId="5480FD40" w14:textId="77777777" w:rsidR="0022234C" w:rsidRDefault="0022234C" w:rsidP="00CB6431">
            <w:pPr>
              <w:spacing w:after="0" w:line="240" w:lineRule="auto"/>
            </w:pPr>
            <w:r>
              <w:rPr>
                <w:rFonts w:ascii="Arial" w:hAnsi="Arial"/>
                <w:sz w:val="20"/>
              </w:rPr>
              <w:t>Bao, gói, túi nhựa</w:t>
            </w:r>
          </w:p>
        </w:tc>
        <w:tc>
          <w:tcPr>
            <w:tcW w:w="946" w:type="pct"/>
            <w:tcBorders>
              <w:top w:val="single" w:sz="8" w:space="0" w:color="000000"/>
              <w:left w:val="single" w:sz="8" w:space="0" w:color="000000"/>
              <w:bottom w:val="nil"/>
              <w:right w:val="nil"/>
            </w:tcBorders>
            <w:vAlign w:val="center"/>
          </w:tcPr>
          <w:p w14:paraId="73805F8E" w14:textId="77777777" w:rsidR="0022234C" w:rsidRDefault="0022234C" w:rsidP="00CB6431">
            <w:pPr>
              <w:spacing w:after="0" w:line="240" w:lineRule="auto"/>
            </w:pPr>
            <w:r>
              <w:rPr>
                <w:rFonts w:ascii="Arial" w:hAnsi="Arial"/>
                <w:sz w:val="20"/>
              </w:rPr>
              <w:t>Nhỏ hơn 100 g</w:t>
            </w:r>
          </w:p>
        </w:tc>
        <w:tc>
          <w:tcPr>
            <w:tcW w:w="921" w:type="pct"/>
            <w:tcBorders>
              <w:top w:val="single" w:sz="8" w:space="0" w:color="000000"/>
              <w:left w:val="single" w:sz="8" w:space="0" w:color="000000"/>
              <w:bottom w:val="nil"/>
              <w:right w:val="single" w:sz="8" w:space="0" w:color="000000"/>
            </w:tcBorders>
            <w:vAlign w:val="center"/>
          </w:tcPr>
          <w:p w14:paraId="1EDECC97" w14:textId="77777777" w:rsidR="0022234C" w:rsidRDefault="0022234C" w:rsidP="00CB6431">
            <w:pPr>
              <w:spacing w:after="0" w:line="240" w:lineRule="auto"/>
            </w:pPr>
            <w:r>
              <w:rPr>
                <w:rFonts w:ascii="Arial" w:hAnsi="Arial"/>
                <w:sz w:val="20"/>
              </w:rPr>
              <w:t>20 đồng/cái</w:t>
            </w:r>
          </w:p>
        </w:tc>
      </w:tr>
      <w:tr w:rsidR="0022234C" w14:paraId="5D47B546" w14:textId="77777777" w:rsidTr="00CB6431">
        <w:trPr>
          <w:trHeight w:val="576"/>
        </w:trPr>
        <w:tc>
          <w:tcPr>
            <w:tcW w:w="254" w:type="pct"/>
            <w:vMerge/>
            <w:tcBorders>
              <w:top w:val="single" w:sz="8" w:space="0" w:color="000000"/>
              <w:left w:val="single" w:sz="8" w:space="0" w:color="000000"/>
              <w:bottom w:val="nil"/>
              <w:right w:val="nil"/>
            </w:tcBorders>
            <w:vAlign w:val="center"/>
          </w:tcPr>
          <w:p w14:paraId="23CBB4B9" w14:textId="77777777" w:rsidR="0022234C" w:rsidRDefault="0022234C" w:rsidP="00CB6431">
            <w:pPr>
              <w:spacing w:after="0" w:line="240" w:lineRule="auto"/>
              <w:jc w:val="center"/>
            </w:pPr>
          </w:p>
        </w:tc>
        <w:tc>
          <w:tcPr>
            <w:tcW w:w="2032" w:type="pct"/>
            <w:vMerge/>
            <w:tcBorders>
              <w:top w:val="single" w:sz="8" w:space="0" w:color="000000"/>
              <w:left w:val="single" w:sz="8" w:space="0" w:color="000000"/>
              <w:bottom w:val="nil"/>
              <w:right w:val="nil"/>
            </w:tcBorders>
            <w:vAlign w:val="center"/>
          </w:tcPr>
          <w:p w14:paraId="58E0F04D" w14:textId="77777777" w:rsidR="0022234C" w:rsidRDefault="0022234C" w:rsidP="00CB6431">
            <w:pPr>
              <w:spacing w:after="0" w:line="240" w:lineRule="auto"/>
            </w:pPr>
          </w:p>
        </w:tc>
        <w:tc>
          <w:tcPr>
            <w:tcW w:w="846" w:type="pct"/>
            <w:vMerge/>
            <w:tcBorders>
              <w:top w:val="single" w:sz="8" w:space="0" w:color="000000"/>
              <w:left w:val="single" w:sz="8" w:space="0" w:color="000000"/>
              <w:bottom w:val="nil"/>
              <w:right w:val="nil"/>
            </w:tcBorders>
            <w:vAlign w:val="center"/>
          </w:tcPr>
          <w:p w14:paraId="486FA4AC" w14:textId="77777777" w:rsidR="0022234C" w:rsidRDefault="0022234C" w:rsidP="00CB6431">
            <w:pPr>
              <w:spacing w:after="0" w:line="240" w:lineRule="auto"/>
            </w:pPr>
          </w:p>
        </w:tc>
        <w:tc>
          <w:tcPr>
            <w:tcW w:w="946" w:type="pct"/>
            <w:tcBorders>
              <w:top w:val="single" w:sz="8" w:space="0" w:color="000000"/>
              <w:left w:val="single" w:sz="8" w:space="0" w:color="000000"/>
              <w:bottom w:val="nil"/>
              <w:right w:val="nil"/>
            </w:tcBorders>
            <w:vAlign w:val="center"/>
          </w:tcPr>
          <w:p w14:paraId="7E0D2722" w14:textId="77777777" w:rsidR="0022234C" w:rsidRDefault="0022234C" w:rsidP="00CB6431">
            <w:pPr>
              <w:spacing w:after="0" w:line="240" w:lineRule="auto"/>
            </w:pPr>
            <w:r>
              <w:rPr>
                <w:rFonts w:ascii="Arial" w:hAnsi="Arial"/>
                <w:sz w:val="20"/>
              </w:rPr>
              <w:t>Từ 100 g đến dưới</w:t>
            </w:r>
          </w:p>
          <w:p w14:paraId="59A33C96" w14:textId="77777777" w:rsidR="0022234C" w:rsidRDefault="0022234C" w:rsidP="00CB6431">
            <w:pPr>
              <w:spacing w:after="0" w:line="240" w:lineRule="auto"/>
            </w:pPr>
            <w:r>
              <w:rPr>
                <w:rFonts w:ascii="Arial" w:hAnsi="Arial"/>
                <w:sz w:val="20"/>
              </w:rPr>
              <w:t>500 g</w:t>
            </w:r>
          </w:p>
        </w:tc>
        <w:tc>
          <w:tcPr>
            <w:tcW w:w="921" w:type="pct"/>
            <w:tcBorders>
              <w:top w:val="single" w:sz="8" w:space="0" w:color="000000"/>
              <w:left w:val="single" w:sz="8" w:space="0" w:color="000000"/>
              <w:bottom w:val="nil"/>
              <w:right w:val="single" w:sz="8" w:space="0" w:color="000000"/>
            </w:tcBorders>
            <w:vAlign w:val="center"/>
          </w:tcPr>
          <w:p w14:paraId="66581C6F" w14:textId="77777777" w:rsidR="0022234C" w:rsidRDefault="0022234C" w:rsidP="00CB6431">
            <w:pPr>
              <w:spacing w:after="0" w:line="240" w:lineRule="auto"/>
            </w:pPr>
            <w:r>
              <w:rPr>
                <w:rFonts w:ascii="Arial" w:hAnsi="Arial"/>
                <w:sz w:val="20"/>
              </w:rPr>
              <w:t>50 đồng/cái</w:t>
            </w:r>
          </w:p>
        </w:tc>
      </w:tr>
      <w:tr w:rsidR="0022234C" w14:paraId="797BAF1E" w14:textId="77777777" w:rsidTr="00CB6431">
        <w:trPr>
          <w:trHeight w:val="576"/>
        </w:trPr>
        <w:tc>
          <w:tcPr>
            <w:tcW w:w="254" w:type="pct"/>
            <w:vMerge/>
            <w:tcBorders>
              <w:top w:val="single" w:sz="8" w:space="0" w:color="000000"/>
              <w:left w:val="single" w:sz="8" w:space="0" w:color="000000"/>
              <w:bottom w:val="nil"/>
              <w:right w:val="nil"/>
            </w:tcBorders>
            <w:vAlign w:val="center"/>
          </w:tcPr>
          <w:p w14:paraId="23022E4D" w14:textId="77777777" w:rsidR="0022234C" w:rsidRDefault="0022234C" w:rsidP="00CB6431">
            <w:pPr>
              <w:spacing w:after="0" w:line="240" w:lineRule="auto"/>
              <w:jc w:val="center"/>
            </w:pPr>
          </w:p>
        </w:tc>
        <w:tc>
          <w:tcPr>
            <w:tcW w:w="2032" w:type="pct"/>
            <w:vMerge/>
            <w:tcBorders>
              <w:top w:val="single" w:sz="8" w:space="0" w:color="000000"/>
              <w:left w:val="single" w:sz="8" w:space="0" w:color="000000"/>
              <w:bottom w:val="nil"/>
              <w:right w:val="nil"/>
            </w:tcBorders>
            <w:vAlign w:val="center"/>
          </w:tcPr>
          <w:p w14:paraId="25B6FAB8" w14:textId="77777777" w:rsidR="0022234C" w:rsidRDefault="0022234C" w:rsidP="00CB6431">
            <w:pPr>
              <w:spacing w:after="0" w:line="240" w:lineRule="auto"/>
            </w:pPr>
          </w:p>
        </w:tc>
        <w:tc>
          <w:tcPr>
            <w:tcW w:w="846" w:type="pct"/>
            <w:vMerge/>
            <w:tcBorders>
              <w:top w:val="single" w:sz="8" w:space="0" w:color="000000"/>
              <w:left w:val="single" w:sz="8" w:space="0" w:color="000000"/>
              <w:bottom w:val="nil"/>
              <w:right w:val="nil"/>
            </w:tcBorders>
            <w:vAlign w:val="center"/>
          </w:tcPr>
          <w:p w14:paraId="77BD27E7" w14:textId="77777777" w:rsidR="0022234C" w:rsidRDefault="0022234C" w:rsidP="00CB6431">
            <w:pPr>
              <w:spacing w:after="0" w:line="240" w:lineRule="auto"/>
            </w:pPr>
          </w:p>
        </w:tc>
        <w:tc>
          <w:tcPr>
            <w:tcW w:w="946" w:type="pct"/>
            <w:tcBorders>
              <w:top w:val="single" w:sz="8" w:space="0" w:color="000000"/>
              <w:left w:val="single" w:sz="8" w:space="0" w:color="000000"/>
              <w:bottom w:val="nil"/>
              <w:right w:val="nil"/>
            </w:tcBorders>
            <w:vAlign w:val="center"/>
          </w:tcPr>
          <w:p w14:paraId="2EB0B890" w14:textId="77777777" w:rsidR="0022234C" w:rsidRDefault="0022234C" w:rsidP="00CB6431">
            <w:pPr>
              <w:spacing w:after="0" w:line="240" w:lineRule="auto"/>
            </w:pPr>
            <w:r>
              <w:rPr>
                <w:rFonts w:ascii="Arial" w:hAnsi="Arial"/>
                <w:sz w:val="20"/>
              </w:rPr>
              <w:t>Từ 500 g trở lên</w:t>
            </w:r>
          </w:p>
        </w:tc>
        <w:tc>
          <w:tcPr>
            <w:tcW w:w="921" w:type="pct"/>
            <w:tcBorders>
              <w:top w:val="single" w:sz="8" w:space="0" w:color="000000"/>
              <w:left w:val="single" w:sz="8" w:space="0" w:color="000000"/>
              <w:bottom w:val="nil"/>
              <w:right w:val="single" w:sz="8" w:space="0" w:color="000000"/>
            </w:tcBorders>
            <w:vAlign w:val="center"/>
          </w:tcPr>
          <w:p w14:paraId="4CA538AA" w14:textId="77777777" w:rsidR="0022234C" w:rsidRDefault="0022234C" w:rsidP="00CB6431">
            <w:pPr>
              <w:spacing w:after="0" w:line="240" w:lineRule="auto"/>
            </w:pPr>
            <w:r>
              <w:rPr>
                <w:rFonts w:ascii="Arial" w:hAnsi="Arial"/>
                <w:sz w:val="20"/>
              </w:rPr>
              <w:t>100 đồng/cái</w:t>
            </w:r>
          </w:p>
        </w:tc>
      </w:tr>
      <w:tr w:rsidR="0022234C" w14:paraId="364038D1" w14:textId="77777777" w:rsidTr="00CB6431">
        <w:trPr>
          <w:trHeight w:val="576"/>
        </w:trPr>
        <w:tc>
          <w:tcPr>
            <w:tcW w:w="254" w:type="pct"/>
            <w:vMerge/>
            <w:tcBorders>
              <w:top w:val="single" w:sz="8" w:space="0" w:color="000000"/>
              <w:left w:val="single" w:sz="8" w:space="0" w:color="000000"/>
              <w:bottom w:val="nil"/>
              <w:right w:val="nil"/>
            </w:tcBorders>
            <w:vAlign w:val="center"/>
          </w:tcPr>
          <w:p w14:paraId="18F9F82E" w14:textId="77777777" w:rsidR="0022234C" w:rsidRDefault="0022234C" w:rsidP="00CB6431">
            <w:pPr>
              <w:spacing w:after="0" w:line="240" w:lineRule="auto"/>
              <w:jc w:val="center"/>
            </w:pPr>
          </w:p>
        </w:tc>
        <w:tc>
          <w:tcPr>
            <w:tcW w:w="2032" w:type="pct"/>
            <w:vMerge/>
            <w:tcBorders>
              <w:top w:val="single" w:sz="8" w:space="0" w:color="000000"/>
              <w:left w:val="single" w:sz="8" w:space="0" w:color="000000"/>
              <w:bottom w:val="nil"/>
              <w:right w:val="nil"/>
            </w:tcBorders>
            <w:vAlign w:val="center"/>
          </w:tcPr>
          <w:p w14:paraId="48B2ADF0" w14:textId="77777777" w:rsidR="0022234C" w:rsidRDefault="0022234C" w:rsidP="00CB6431">
            <w:pPr>
              <w:spacing w:after="0" w:line="240" w:lineRule="auto"/>
            </w:pPr>
          </w:p>
        </w:tc>
        <w:tc>
          <w:tcPr>
            <w:tcW w:w="846" w:type="pct"/>
            <w:vMerge w:val="restart"/>
            <w:tcBorders>
              <w:top w:val="single" w:sz="8" w:space="0" w:color="000000"/>
              <w:left w:val="single" w:sz="8" w:space="0" w:color="000000"/>
              <w:bottom w:val="nil"/>
              <w:right w:val="nil"/>
            </w:tcBorders>
            <w:vAlign w:val="center"/>
          </w:tcPr>
          <w:p w14:paraId="09C7B6FE" w14:textId="77777777" w:rsidR="0022234C" w:rsidRDefault="0022234C" w:rsidP="00CB6431">
            <w:pPr>
              <w:spacing w:after="0" w:line="240" w:lineRule="auto"/>
            </w:pPr>
            <w:r>
              <w:rPr>
                <w:rFonts w:ascii="Arial" w:hAnsi="Arial"/>
                <w:sz w:val="20"/>
              </w:rPr>
              <w:t>Chai, bình thủy tinh</w:t>
            </w:r>
          </w:p>
        </w:tc>
        <w:tc>
          <w:tcPr>
            <w:tcW w:w="946" w:type="pct"/>
            <w:tcBorders>
              <w:top w:val="single" w:sz="8" w:space="0" w:color="000000"/>
              <w:left w:val="single" w:sz="8" w:space="0" w:color="000000"/>
              <w:bottom w:val="nil"/>
              <w:right w:val="nil"/>
            </w:tcBorders>
            <w:vAlign w:val="center"/>
          </w:tcPr>
          <w:p w14:paraId="4DC3E9D7" w14:textId="77777777" w:rsidR="0022234C" w:rsidRDefault="0022234C" w:rsidP="00CB6431">
            <w:pPr>
              <w:spacing w:after="0" w:line="240" w:lineRule="auto"/>
            </w:pPr>
            <w:r>
              <w:rPr>
                <w:rFonts w:ascii="Arial" w:hAnsi="Arial"/>
                <w:sz w:val="20"/>
              </w:rPr>
              <w:t>Nhỏ hơn 500 ml</w:t>
            </w:r>
          </w:p>
        </w:tc>
        <w:tc>
          <w:tcPr>
            <w:tcW w:w="921" w:type="pct"/>
            <w:tcBorders>
              <w:top w:val="single" w:sz="8" w:space="0" w:color="000000"/>
              <w:left w:val="single" w:sz="8" w:space="0" w:color="000000"/>
              <w:bottom w:val="nil"/>
              <w:right w:val="single" w:sz="8" w:space="0" w:color="000000"/>
            </w:tcBorders>
            <w:vAlign w:val="center"/>
          </w:tcPr>
          <w:p w14:paraId="6FEEC674" w14:textId="77777777" w:rsidR="0022234C" w:rsidRDefault="0022234C" w:rsidP="00CB6431">
            <w:pPr>
              <w:spacing w:after="0" w:line="240" w:lineRule="auto"/>
            </w:pPr>
            <w:r>
              <w:rPr>
                <w:rFonts w:ascii="Arial" w:hAnsi="Arial"/>
                <w:sz w:val="20"/>
              </w:rPr>
              <w:t>150 đồng/cái</w:t>
            </w:r>
          </w:p>
        </w:tc>
      </w:tr>
      <w:tr w:rsidR="0022234C" w14:paraId="680CF33E" w14:textId="77777777" w:rsidTr="00CB6431">
        <w:trPr>
          <w:trHeight w:val="576"/>
        </w:trPr>
        <w:tc>
          <w:tcPr>
            <w:tcW w:w="254" w:type="pct"/>
            <w:vMerge/>
            <w:tcBorders>
              <w:top w:val="single" w:sz="8" w:space="0" w:color="000000"/>
              <w:left w:val="single" w:sz="8" w:space="0" w:color="000000"/>
              <w:bottom w:val="nil"/>
              <w:right w:val="nil"/>
            </w:tcBorders>
            <w:vAlign w:val="center"/>
          </w:tcPr>
          <w:p w14:paraId="58D07A53" w14:textId="77777777" w:rsidR="0022234C" w:rsidRDefault="0022234C" w:rsidP="00CB6431">
            <w:pPr>
              <w:spacing w:after="0" w:line="240" w:lineRule="auto"/>
              <w:jc w:val="center"/>
            </w:pPr>
          </w:p>
        </w:tc>
        <w:tc>
          <w:tcPr>
            <w:tcW w:w="2032" w:type="pct"/>
            <w:vMerge/>
            <w:tcBorders>
              <w:top w:val="single" w:sz="8" w:space="0" w:color="000000"/>
              <w:left w:val="single" w:sz="8" w:space="0" w:color="000000"/>
              <w:bottom w:val="nil"/>
              <w:right w:val="nil"/>
            </w:tcBorders>
            <w:vAlign w:val="center"/>
          </w:tcPr>
          <w:p w14:paraId="50F1982B" w14:textId="77777777" w:rsidR="0022234C" w:rsidRDefault="0022234C" w:rsidP="00CB6431">
            <w:pPr>
              <w:spacing w:after="0" w:line="240" w:lineRule="auto"/>
            </w:pPr>
          </w:p>
        </w:tc>
        <w:tc>
          <w:tcPr>
            <w:tcW w:w="846" w:type="pct"/>
            <w:vMerge/>
            <w:tcBorders>
              <w:top w:val="single" w:sz="8" w:space="0" w:color="000000"/>
              <w:left w:val="single" w:sz="8" w:space="0" w:color="000000"/>
              <w:bottom w:val="nil"/>
              <w:right w:val="nil"/>
            </w:tcBorders>
            <w:vAlign w:val="center"/>
          </w:tcPr>
          <w:p w14:paraId="5F67978A" w14:textId="77777777" w:rsidR="0022234C" w:rsidRDefault="0022234C" w:rsidP="00CB6431">
            <w:pPr>
              <w:spacing w:after="0" w:line="240" w:lineRule="auto"/>
            </w:pPr>
          </w:p>
        </w:tc>
        <w:tc>
          <w:tcPr>
            <w:tcW w:w="946" w:type="pct"/>
            <w:tcBorders>
              <w:top w:val="single" w:sz="8" w:space="0" w:color="000000"/>
              <w:left w:val="single" w:sz="8" w:space="0" w:color="000000"/>
              <w:bottom w:val="nil"/>
              <w:right w:val="nil"/>
            </w:tcBorders>
            <w:vAlign w:val="center"/>
          </w:tcPr>
          <w:p w14:paraId="242D74E2" w14:textId="77777777" w:rsidR="0022234C" w:rsidRDefault="0022234C" w:rsidP="00CB6431">
            <w:pPr>
              <w:spacing w:after="0" w:line="240" w:lineRule="auto"/>
            </w:pPr>
            <w:r>
              <w:rPr>
                <w:rFonts w:ascii="Arial" w:hAnsi="Arial"/>
                <w:sz w:val="20"/>
              </w:rPr>
              <w:t>Từ 500 ml trở lên</w:t>
            </w:r>
          </w:p>
        </w:tc>
        <w:tc>
          <w:tcPr>
            <w:tcW w:w="921" w:type="pct"/>
            <w:tcBorders>
              <w:top w:val="single" w:sz="8" w:space="0" w:color="000000"/>
              <w:left w:val="single" w:sz="8" w:space="0" w:color="000000"/>
              <w:bottom w:val="nil"/>
              <w:right w:val="single" w:sz="8" w:space="0" w:color="000000"/>
            </w:tcBorders>
            <w:vAlign w:val="center"/>
          </w:tcPr>
          <w:p w14:paraId="7EE9BD37" w14:textId="77777777" w:rsidR="0022234C" w:rsidRDefault="0022234C" w:rsidP="00CB6431">
            <w:pPr>
              <w:spacing w:after="0" w:line="240" w:lineRule="auto"/>
            </w:pPr>
            <w:r>
              <w:rPr>
                <w:rFonts w:ascii="Arial" w:hAnsi="Arial"/>
                <w:sz w:val="20"/>
              </w:rPr>
              <w:t>250 đồng/cái</w:t>
            </w:r>
          </w:p>
        </w:tc>
      </w:tr>
      <w:tr w:rsidR="0022234C" w14:paraId="4863A4B4" w14:textId="77777777" w:rsidTr="00CB6431">
        <w:trPr>
          <w:trHeight w:val="576"/>
        </w:trPr>
        <w:tc>
          <w:tcPr>
            <w:tcW w:w="254" w:type="pct"/>
            <w:vMerge/>
            <w:tcBorders>
              <w:top w:val="single" w:sz="8" w:space="0" w:color="000000"/>
              <w:left w:val="single" w:sz="8" w:space="0" w:color="000000"/>
              <w:bottom w:val="nil"/>
              <w:right w:val="nil"/>
            </w:tcBorders>
            <w:vAlign w:val="center"/>
          </w:tcPr>
          <w:p w14:paraId="53DC92EC" w14:textId="77777777" w:rsidR="0022234C" w:rsidRDefault="0022234C" w:rsidP="00CB6431">
            <w:pPr>
              <w:spacing w:after="0" w:line="240" w:lineRule="auto"/>
              <w:jc w:val="center"/>
            </w:pPr>
          </w:p>
        </w:tc>
        <w:tc>
          <w:tcPr>
            <w:tcW w:w="2032" w:type="pct"/>
            <w:vMerge/>
            <w:tcBorders>
              <w:top w:val="single" w:sz="8" w:space="0" w:color="000000"/>
              <w:left w:val="single" w:sz="8" w:space="0" w:color="000000"/>
              <w:bottom w:val="nil"/>
              <w:right w:val="nil"/>
            </w:tcBorders>
            <w:vAlign w:val="center"/>
          </w:tcPr>
          <w:p w14:paraId="4FFD5C2C" w14:textId="77777777" w:rsidR="0022234C" w:rsidRDefault="0022234C" w:rsidP="00CB6431">
            <w:pPr>
              <w:spacing w:after="0" w:line="240" w:lineRule="auto"/>
            </w:pPr>
          </w:p>
        </w:tc>
        <w:tc>
          <w:tcPr>
            <w:tcW w:w="846" w:type="pct"/>
            <w:vMerge w:val="restart"/>
            <w:tcBorders>
              <w:top w:val="single" w:sz="8" w:space="0" w:color="000000"/>
              <w:left w:val="single" w:sz="8" w:space="0" w:color="000000"/>
              <w:bottom w:val="nil"/>
              <w:right w:val="nil"/>
            </w:tcBorders>
            <w:vAlign w:val="center"/>
          </w:tcPr>
          <w:p w14:paraId="45C5E82A" w14:textId="77777777" w:rsidR="0022234C" w:rsidRDefault="0022234C" w:rsidP="00CB6431">
            <w:pPr>
              <w:spacing w:after="0" w:line="240" w:lineRule="auto"/>
            </w:pPr>
            <w:r>
              <w:rPr>
                <w:rFonts w:ascii="Arial" w:hAnsi="Arial"/>
                <w:sz w:val="20"/>
              </w:rPr>
              <w:t>Chai, lọ, bình, hộp kim loại</w:t>
            </w:r>
          </w:p>
        </w:tc>
        <w:tc>
          <w:tcPr>
            <w:tcW w:w="946" w:type="pct"/>
            <w:tcBorders>
              <w:top w:val="single" w:sz="8" w:space="0" w:color="000000"/>
              <w:left w:val="single" w:sz="8" w:space="0" w:color="000000"/>
              <w:bottom w:val="nil"/>
              <w:right w:val="nil"/>
            </w:tcBorders>
            <w:vAlign w:val="center"/>
          </w:tcPr>
          <w:p w14:paraId="5468677A" w14:textId="77777777" w:rsidR="0022234C" w:rsidRDefault="0022234C" w:rsidP="00CB6431">
            <w:pPr>
              <w:spacing w:after="0" w:line="240" w:lineRule="auto"/>
            </w:pPr>
            <w:r>
              <w:rPr>
                <w:rFonts w:ascii="Arial" w:hAnsi="Arial"/>
                <w:sz w:val="20"/>
              </w:rPr>
              <w:t>Nhỏ hơn 500 ml</w:t>
            </w:r>
          </w:p>
        </w:tc>
        <w:tc>
          <w:tcPr>
            <w:tcW w:w="921" w:type="pct"/>
            <w:tcBorders>
              <w:top w:val="single" w:sz="8" w:space="0" w:color="000000"/>
              <w:left w:val="single" w:sz="8" w:space="0" w:color="000000"/>
              <w:bottom w:val="nil"/>
              <w:right w:val="single" w:sz="8" w:space="0" w:color="000000"/>
            </w:tcBorders>
            <w:vAlign w:val="center"/>
          </w:tcPr>
          <w:p w14:paraId="44569374" w14:textId="77777777" w:rsidR="0022234C" w:rsidRDefault="0022234C" w:rsidP="00CB6431">
            <w:pPr>
              <w:spacing w:after="0" w:line="240" w:lineRule="auto"/>
            </w:pPr>
            <w:r>
              <w:rPr>
                <w:rFonts w:ascii="Arial" w:hAnsi="Arial"/>
                <w:sz w:val="20"/>
              </w:rPr>
              <w:t>150 đồng/cái</w:t>
            </w:r>
          </w:p>
        </w:tc>
      </w:tr>
      <w:tr w:rsidR="0022234C" w14:paraId="7143E60C" w14:textId="77777777" w:rsidTr="00CB6431">
        <w:trPr>
          <w:trHeight w:val="576"/>
        </w:trPr>
        <w:tc>
          <w:tcPr>
            <w:tcW w:w="254" w:type="pct"/>
            <w:vMerge/>
            <w:tcBorders>
              <w:top w:val="single" w:sz="8" w:space="0" w:color="000000"/>
              <w:left w:val="single" w:sz="8" w:space="0" w:color="000000"/>
              <w:bottom w:val="nil"/>
              <w:right w:val="nil"/>
            </w:tcBorders>
            <w:vAlign w:val="center"/>
          </w:tcPr>
          <w:p w14:paraId="31B265E2" w14:textId="77777777" w:rsidR="0022234C" w:rsidRDefault="0022234C" w:rsidP="00CB6431">
            <w:pPr>
              <w:spacing w:after="0" w:line="240" w:lineRule="auto"/>
              <w:jc w:val="center"/>
            </w:pPr>
          </w:p>
        </w:tc>
        <w:tc>
          <w:tcPr>
            <w:tcW w:w="2032" w:type="pct"/>
            <w:vMerge/>
            <w:tcBorders>
              <w:top w:val="single" w:sz="8" w:space="0" w:color="000000"/>
              <w:left w:val="single" w:sz="8" w:space="0" w:color="000000"/>
              <w:bottom w:val="nil"/>
              <w:right w:val="nil"/>
            </w:tcBorders>
            <w:vAlign w:val="center"/>
          </w:tcPr>
          <w:p w14:paraId="23FB566F" w14:textId="77777777" w:rsidR="0022234C" w:rsidRDefault="0022234C" w:rsidP="00CB6431">
            <w:pPr>
              <w:spacing w:after="0" w:line="240" w:lineRule="auto"/>
            </w:pPr>
          </w:p>
        </w:tc>
        <w:tc>
          <w:tcPr>
            <w:tcW w:w="846" w:type="pct"/>
            <w:vMerge/>
            <w:tcBorders>
              <w:top w:val="single" w:sz="8" w:space="0" w:color="000000"/>
              <w:left w:val="single" w:sz="8" w:space="0" w:color="000000"/>
              <w:bottom w:val="nil"/>
              <w:right w:val="nil"/>
            </w:tcBorders>
            <w:vAlign w:val="center"/>
          </w:tcPr>
          <w:p w14:paraId="7C2FB72A" w14:textId="77777777" w:rsidR="0022234C" w:rsidRDefault="0022234C" w:rsidP="00CB6431">
            <w:pPr>
              <w:spacing w:after="0" w:line="240" w:lineRule="auto"/>
            </w:pPr>
          </w:p>
        </w:tc>
        <w:tc>
          <w:tcPr>
            <w:tcW w:w="946" w:type="pct"/>
            <w:tcBorders>
              <w:top w:val="single" w:sz="8" w:space="0" w:color="000000"/>
              <w:left w:val="single" w:sz="8" w:space="0" w:color="000000"/>
              <w:bottom w:val="nil"/>
              <w:right w:val="nil"/>
            </w:tcBorders>
            <w:vAlign w:val="center"/>
          </w:tcPr>
          <w:p w14:paraId="4D92B41A" w14:textId="77777777" w:rsidR="0022234C" w:rsidRDefault="0022234C" w:rsidP="00CB6431">
            <w:pPr>
              <w:spacing w:after="0" w:line="240" w:lineRule="auto"/>
            </w:pPr>
            <w:r>
              <w:rPr>
                <w:rFonts w:ascii="Arial" w:hAnsi="Arial"/>
                <w:sz w:val="20"/>
              </w:rPr>
              <w:t>Từ 500 ml trở lên</w:t>
            </w:r>
          </w:p>
        </w:tc>
        <w:tc>
          <w:tcPr>
            <w:tcW w:w="921" w:type="pct"/>
            <w:tcBorders>
              <w:top w:val="single" w:sz="8" w:space="0" w:color="000000"/>
              <w:left w:val="single" w:sz="8" w:space="0" w:color="000000"/>
              <w:bottom w:val="nil"/>
              <w:right w:val="single" w:sz="8" w:space="0" w:color="000000"/>
            </w:tcBorders>
            <w:vAlign w:val="center"/>
          </w:tcPr>
          <w:p w14:paraId="10142E61" w14:textId="77777777" w:rsidR="0022234C" w:rsidRDefault="0022234C" w:rsidP="00CB6431">
            <w:pPr>
              <w:spacing w:after="0" w:line="240" w:lineRule="auto"/>
            </w:pPr>
            <w:r>
              <w:rPr>
                <w:rFonts w:ascii="Arial" w:hAnsi="Arial"/>
                <w:sz w:val="20"/>
              </w:rPr>
              <w:t>250 đồng/cái</w:t>
            </w:r>
          </w:p>
        </w:tc>
      </w:tr>
      <w:tr w:rsidR="0022234C" w14:paraId="23AB6962" w14:textId="77777777" w:rsidTr="00CB6431">
        <w:trPr>
          <w:trHeight w:val="576"/>
        </w:trPr>
        <w:tc>
          <w:tcPr>
            <w:tcW w:w="254" w:type="pct"/>
            <w:tcBorders>
              <w:top w:val="single" w:sz="8" w:space="0" w:color="000000"/>
              <w:left w:val="single" w:sz="8" w:space="0" w:color="000000"/>
              <w:bottom w:val="nil"/>
              <w:right w:val="nil"/>
            </w:tcBorders>
            <w:vAlign w:val="center"/>
          </w:tcPr>
          <w:p w14:paraId="54DD5E02" w14:textId="77777777" w:rsidR="0022234C" w:rsidRDefault="0022234C" w:rsidP="00CB6431">
            <w:pPr>
              <w:spacing w:after="0" w:line="240" w:lineRule="auto"/>
              <w:jc w:val="center"/>
            </w:pPr>
            <w:r>
              <w:rPr>
                <w:rFonts w:ascii="Arial" w:hAnsi="Arial"/>
                <w:sz w:val="20"/>
              </w:rPr>
              <w:t>2</w:t>
            </w:r>
          </w:p>
        </w:tc>
        <w:tc>
          <w:tcPr>
            <w:tcW w:w="2032" w:type="pct"/>
            <w:tcBorders>
              <w:top w:val="single" w:sz="8" w:space="0" w:color="000000"/>
              <w:left w:val="single" w:sz="8" w:space="0" w:color="000000"/>
              <w:bottom w:val="nil"/>
              <w:right w:val="nil"/>
            </w:tcBorders>
            <w:vAlign w:val="center"/>
          </w:tcPr>
          <w:p w14:paraId="4B6C521C" w14:textId="77777777" w:rsidR="0022234C" w:rsidRDefault="0022234C" w:rsidP="00CB6431">
            <w:pPr>
              <w:spacing w:after="0" w:line="240" w:lineRule="auto"/>
            </w:pPr>
            <w:r>
              <w:rPr>
                <w:rFonts w:ascii="Arial" w:hAnsi="Arial"/>
                <w:sz w:val="20"/>
              </w:rPr>
              <w:t>Pin dùng một lần</w:t>
            </w:r>
          </w:p>
        </w:tc>
        <w:tc>
          <w:tcPr>
            <w:tcW w:w="846" w:type="pct"/>
            <w:tcBorders>
              <w:top w:val="single" w:sz="8" w:space="0" w:color="000000"/>
              <w:left w:val="single" w:sz="8" w:space="0" w:color="000000"/>
              <w:bottom w:val="nil"/>
              <w:right w:val="nil"/>
            </w:tcBorders>
            <w:vAlign w:val="center"/>
          </w:tcPr>
          <w:p w14:paraId="1596DEC8" w14:textId="77777777" w:rsidR="0022234C" w:rsidRDefault="0022234C" w:rsidP="00CB6431">
            <w:pPr>
              <w:spacing w:after="0" w:line="240" w:lineRule="auto"/>
            </w:pPr>
            <w:r>
              <w:rPr>
                <w:rFonts w:ascii="Arial" w:hAnsi="Arial"/>
                <w:sz w:val="20"/>
              </w:rPr>
              <w:t>Tất cả</w:t>
            </w:r>
          </w:p>
        </w:tc>
        <w:tc>
          <w:tcPr>
            <w:tcW w:w="946" w:type="pct"/>
            <w:tcBorders>
              <w:top w:val="single" w:sz="8" w:space="0" w:color="000000"/>
              <w:left w:val="single" w:sz="8" w:space="0" w:color="000000"/>
              <w:bottom w:val="nil"/>
              <w:right w:val="nil"/>
            </w:tcBorders>
            <w:vAlign w:val="center"/>
          </w:tcPr>
          <w:p w14:paraId="57ED53A1" w14:textId="77777777" w:rsidR="0022234C" w:rsidRDefault="0022234C" w:rsidP="00CB6431">
            <w:pPr>
              <w:spacing w:after="0" w:line="240" w:lineRule="auto"/>
            </w:pPr>
            <w:r>
              <w:rPr>
                <w:rFonts w:ascii="Arial" w:hAnsi="Arial"/>
                <w:sz w:val="20"/>
              </w:rPr>
              <w:t>Tất cả</w:t>
            </w:r>
          </w:p>
        </w:tc>
        <w:tc>
          <w:tcPr>
            <w:tcW w:w="921" w:type="pct"/>
            <w:tcBorders>
              <w:top w:val="single" w:sz="8" w:space="0" w:color="000000"/>
              <w:left w:val="single" w:sz="8" w:space="0" w:color="000000"/>
              <w:bottom w:val="nil"/>
              <w:right w:val="single" w:sz="8" w:space="0" w:color="000000"/>
            </w:tcBorders>
            <w:vAlign w:val="center"/>
          </w:tcPr>
          <w:p w14:paraId="46AE3170" w14:textId="77777777" w:rsidR="0022234C" w:rsidRDefault="0022234C" w:rsidP="00CB6431">
            <w:pPr>
              <w:spacing w:after="0" w:line="240" w:lineRule="auto"/>
            </w:pPr>
            <w:r>
              <w:rPr>
                <w:rFonts w:ascii="Arial" w:hAnsi="Arial"/>
                <w:sz w:val="20"/>
              </w:rPr>
              <w:t>01% doanh thu thuần của sản phẩm</w:t>
            </w:r>
          </w:p>
        </w:tc>
      </w:tr>
      <w:tr w:rsidR="0022234C" w14:paraId="37637617" w14:textId="77777777" w:rsidTr="00CB6431">
        <w:trPr>
          <w:trHeight w:val="576"/>
        </w:trPr>
        <w:tc>
          <w:tcPr>
            <w:tcW w:w="254" w:type="pct"/>
            <w:tcBorders>
              <w:top w:val="single" w:sz="8" w:space="0" w:color="000000"/>
              <w:left w:val="single" w:sz="8" w:space="0" w:color="000000"/>
              <w:bottom w:val="nil"/>
              <w:right w:val="nil"/>
            </w:tcBorders>
            <w:vAlign w:val="center"/>
          </w:tcPr>
          <w:p w14:paraId="01F6AA53" w14:textId="77777777" w:rsidR="0022234C" w:rsidRDefault="0022234C" w:rsidP="00CB6431">
            <w:pPr>
              <w:spacing w:after="0" w:line="240" w:lineRule="auto"/>
              <w:jc w:val="center"/>
            </w:pPr>
            <w:r>
              <w:rPr>
                <w:rFonts w:ascii="Arial" w:hAnsi="Arial"/>
                <w:sz w:val="20"/>
              </w:rPr>
              <w:t>3</w:t>
            </w:r>
          </w:p>
        </w:tc>
        <w:tc>
          <w:tcPr>
            <w:tcW w:w="2032" w:type="pct"/>
            <w:tcBorders>
              <w:top w:val="single" w:sz="8" w:space="0" w:color="000000"/>
              <w:left w:val="single" w:sz="8" w:space="0" w:color="000000"/>
              <w:bottom w:val="nil"/>
              <w:right w:val="nil"/>
            </w:tcBorders>
            <w:vAlign w:val="center"/>
          </w:tcPr>
          <w:p w14:paraId="6EF0DDD5" w14:textId="77777777" w:rsidR="0022234C" w:rsidRDefault="0022234C" w:rsidP="00CB6431">
            <w:pPr>
              <w:spacing w:after="0" w:line="240" w:lineRule="auto"/>
            </w:pPr>
            <w:r>
              <w:rPr>
                <w:rFonts w:ascii="Arial" w:hAnsi="Arial"/>
                <w:sz w:val="20"/>
              </w:rPr>
              <w:t>Tã lót, bỉm, băng vệ sinh, khăn ướt dùng một lần</w:t>
            </w:r>
          </w:p>
        </w:tc>
        <w:tc>
          <w:tcPr>
            <w:tcW w:w="846" w:type="pct"/>
            <w:tcBorders>
              <w:top w:val="single" w:sz="8" w:space="0" w:color="000000"/>
              <w:left w:val="single" w:sz="8" w:space="0" w:color="000000"/>
              <w:bottom w:val="nil"/>
              <w:right w:val="nil"/>
            </w:tcBorders>
            <w:vAlign w:val="center"/>
          </w:tcPr>
          <w:p w14:paraId="297B309D" w14:textId="77777777" w:rsidR="0022234C" w:rsidRDefault="0022234C" w:rsidP="00CB6431">
            <w:pPr>
              <w:spacing w:after="0" w:line="240" w:lineRule="auto"/>
            </w:pPr>
            <w:r>
              <w:rPr>
                <w:rFonts w:ascii="Arial" w:hAnsi="Arial"/>
                <w:sz w:val="20"/>
              </w:rPr>
              <w:t>Tất cả</w:t>
            </w:r>
          </w:p>
        </w:tc>
        <w:tc>
          <w:tcPr>
            <w:tcW w:w="946" w:type="pct"/>
            <w:tcBorders>
              <w:top w:val="single" w:sz="8" w:space="0" w:color="000000"/>
              <w:left w:val="single" w:sz="8" w:space="0" w:color="000000"/>
              <w:bottom w:val="nil"/>
              <w:right w:val="nil"/>
            </w:tcBorders>
            <w:vAlign w:val="center"/>
          </w:tcPr>
          <w:p w14:paraId="7604C7BB" w14:textId="77777777" w:rsidR="0022234C" w:rsidRDefault="0022234C" w:rsidP="00CB6431">
            <w:pPr>
              <w:spacing w:after="0" w:line="240" w:lineRule="auto"/>
            </w:pPr>
            <w:r>
              <w:rPr>
                <w:rFonts w:ascii="Arial" w:hAnsi="Arial"/>
                <w:sz w:val="20"/>
              </w:rPr>
              <w:t>Tất cả</w:t>
            </w:r>
          </w:p>
        </w:tc>
        <w:tc>
          <w:tcPr>
            <w:tcW w:w="921" w:type="pct"/>
            <w:tcBorders>
              <w:top w:val="single" w:sz="8" w:space="0" w:color="000000"/>
              <w:left w:val="single" w:sz="8" w:space="0" w:color="000000"/>
              <w:bottom w:val="nil"/>
              <w:right w:val="single" w:sz="8" w:space="0" w:color="000000"/>
            </w:tcBorders>
            <w:vAlign w:val="center"/>
          </w:tcPr>
          <w:p w14:paraId="306F42D3" w14:textId="77777777" w:rsidR="0022234C" w:rsidRDefault="0022234C" w:rsidP="00CB6431">
            <w:pPr>
              <w:spacing w:after="0" w:line="240" w:lineRule="auto"/>
            </w:pPr>
            <w:r>
              <w:rPr>
                <w:rFonts w:ascii="Arial" w:hAnsi="Arial"/>
                <w:sz w:val="20"/>
              </w:rPr>
              <w:t>01% doanh thu thuần của sản phẩm</w:t>
            </w:r>
          </w:p>
        </w:tc>
      </w:tr>
      <w:tr w:rsidR="0022234C" w14:paraId="5C35F9C8" w14:textId="77777777" w:rsidTr="00CB6431">
        <w:trPr>
          <w:trHeight w:val="576"/>
        </w:trPr>
        <w:tc>
          <w:tcPr>
            <w:tcW w:w="254" w:type="pct"/>
            <w:tcBorders>
              <w:top w:val="single" w:sz="8" w:space="0" w:color="000000"/>
              <w:left w:val="single" w:sz="8" w:space="0" w:color="000000"/>
              <w:bottom w:val="nil"/>
              <w:right w:val="nil"/>
            </w:tcBorders>
            <w:vAlign w:val="center"/>
          </w:tcPr>
          <w:p w14:paraId="7DB6173C" w14:textId="77777777" w:rsidR="0022234C" w:rsidRDefault="0022234C" w:rsidP="00CB6431">
            <w:pPr>
              <w:spacing w:after="0" w:line="240" w:lineRule="auto"/>
              <w:jc w:val="center"/>
            </w:pPr>
            <w:r>
              <w:rPr>
                <w:rFonts w:ascii="Arial" w:hAnsi="Arial"/>
                <w:sz w:val="20"/>
              </w:rPr>
              <w:t>4</w:t>
            </w:r>
          </w:p>
        </w:tc>
        <w:tc>
          <w:tcPr>
            <w:tcW w:w="2032" w:type="pct"/>
            <w:tcBorders>
              <w:top w:val="single" w:sz="8" w:space="0" w:color="000000"/>
              <w:left w:val="single" w:sz="8" w:space="0" w:color="000000"/>
              <w:bottom w:val="nil"/>
              <w:right w:val="nil"/>
            </w:tcBorders>
            <w:vAlign w:val="center"/>
          </w:tcPr>
          <w:p w14:paraId="4DA6528E" w14:textId="77777777" w:rsidR="0022234C" w:rsidRDefault="0022234C" w:rsidP="00CB6431">
            <w:pPr>
              <w:spacing w:after="0" w:line="240" w:lineRule="auto"/>
            </w:pPr>
            <w:r>
              <w:rPr>
                <w:rFonts w:ascii="Arial" w:hAnsi="Arial"/>
                <w:sz w:val="20"/>
              </w:rPr>
              <w:t>Kẹo cao su</w:t>
            </w:r>
          </w:p>
        </w:tc>
        <w:tc>
          <w:tcPr>
            <w:tcW w:w="846" w:type="pct"/>
            <w:tcBorders>
              <w:top w:val="single" w:sz="8" w:space="0" w:color="000000"/>
              <w:left w:val="single" w:sz="8" w:space="0" w:color="000000"/>
              <w:bottom w:val="nil"/>
              <w:right w:val="nil"/>
            </w:tcBorders>
            <w:vAlign w:val="center"/>
          </w:tcPr>
          <w:p w14:paraId="00B9F1DF" w14:textId="77777777" w:rsidR="0022234C" w:rsidRDefault="0022234C" w:rsidP="00CB6431">
            <w:pPr>
              <w:spacing w:after="0" w:line="240" w:lineRule="auto"/>
            </w:pPr>
            <w:r>
              <w:rPr>
                <w:rFonts w:ascii="Arial" w:hAnsi="Arial"/>
                <w:sz w:val="20"/>
              </w:rPr>
              <w:t>Tất cả</w:t>
            </w:r>
          </w:p>
        </w:tc>
        <w:tc>
          <w:tcPr>
            <w:tcW w:w="946" w:type="pct"/>
            <w:tcBorders>
              <w:top w:val="single" w:sz="8" w:space="0" w:color="000000"/>
              <w:left w:val="single" w:sz="8" w:space="0" w:color="000000"/>
              <w:bottom w:val="nil"/>
              <w:right w:val="nil"/>
            </w:tcBorders>
            <w:vAlign w:val="center"/>
          </w:tcPr>
          <w:p w14:paraId="7880BB25" w14:textId="77777777" w:rsidR="0022234C" w:rsidRDefault="0022234C" w:rsidP="00CB6431">
            <w:pPr>
              <w:spacing w:after="0" w:line="240" w:lineRule="auto"/>
            </w:pPr>
            <w:r>
              <w:rPr>
                <w:rFonts w:ascii="Arial" w:hAnsi="Arial"/>
                <w:sz w:val="20"/>
              </w:rPr>
              <w:t>Tất cả</w:t>
            </w:r>
          </w:p>
        </w:tc>
        <w:tc>
          <w:tcPr>
            <w:tcW w:w="921" w:type="pct"/>
            <w:tcBorders>
              <w:top w:val="single" w:sz="8" w:space="0" w:color="000000"/>
              <w:left w:val="single" w:sz="8" w:space="0" w:color="000000"/>
              <w:bottom w:val="nil"/>
              <w:right w:val="single" w:sz="8" w:space="0" w:color="000000"/>
            </w:tcBorders>
            <w:vAlign w:val="center"/>
          </w:tcPr>
          <w:p w14:paraId="7D98710D" w14:textId="77777777" w:rsidR="0022234C" w:rsidRDefault="0022234C" w:rsidP="00CB6431">
            <w:pPr>
              <w:spacing w:after="0" w:line="240" w:lineRule="auto"/>
            </w:pPr>
            <w:r>
              <w:rPr>
                <w:rFonts w:ascii="Arial" w:hAnsi="Arial"/>
                <w:sz w:val="20"/>
              </w:rPr>
              <w:t>01% doanh thu thuần của sản phẩm</w:t>
            </w:r>
          </w:p>
        </w:tc>
      </w:tr>
      <w:tr w:rsidR="0022234C" w14:paraId="3AEB4CA2" w14:textId="77777777" w:rsidTr="00CB6431">
        <w:trPr>
          <w:trHeight w:val="576"/>
        </w:trPr>
        <w:tc>
          <w:tcPr>
            <w:tcW w:w="254" w:type="pct"/>
            <w:tcBorders>
              <w:top w:val="single" w:sz="8" w:space="0" w:color="000000"/>
              <w:left w:val="single" w:sz="8" w:space="0" w:color="000000"/>
              <w:bottom w:val="nil"/>
              <w:right w:val="nil"/>
            </w:tcBorders>
            <w:vAlign w:val="center"/>
          </w:tcPr>
          <w:p w14:paraId="1DBC4374" w14:textId="77777777" w:rsidR="0022234C" w:rsidRDefault="0022234C" w:rsidP="00CB6431">
            <w:pPr>
              <w:spacing w:after="0" w:line="240" w:lineRule="auto"/>
              <w:jc w:val="center"/>
            </w:pPr>
            <w:r>
              <w:rPr>
                <w:rFonts w:ascii="Arial" w:hAnsi="Arial"/>
                <w:sz w:val="20"/>
              </w:rPr>
              <w:t>5</w:t>
            </w:r>
          </w:p>
        </w:tc>
        <w:tc>
          <w:tcPr>
            <w:tcW w:w="2032" w:type="pct"/>
            <w:tcBorders>
              <w:top w:val="single" w:sz="8" w:space="0" w:color="000000"/>
              <w:left w:val="single" w:sz="8" w:space="0" w:color="000000"/>
              <w:bottom w:val="nil"/>
              <w:right w:val="nil"/>
            </w:tcBorders>
            <w:vAlign w:val="center"/>
          </w:tcPr>
          <w:p w14:paraId="5A746BCA" w14:textId="77777777" w:rsidR="0022234C" w:rsidRDefault="0022234C" w:rsidP="00CB6431">
            <w:pPr>
              <w:spacing w:after="0" w:line="240" w:lineRule="auto"/>
            </w:pPr>
            <w:r>
              <w:rPr>
                <w:rFonts w:ascii="Arial" w:hAnsi="Arial"/>
                <w:sz w:val="20"/>
              </w:rPr>
              <w:t>Thuốc lá điếu</w:t>
            </w:r>
          </w:p>
        </w:tc>
        <w:tc>
          <w:tcPr>
            <w:tcW w:w="846" w:type="pct"/>
            <w:tcBorders>
              <w:top w:val="single" w:sz="8" w:space="0" w:color="000000"/>
              <w:left w:val="single" w:sz="8" w:space="0" w:color="000000"/>
              <w:bottom w:val="nil"/>
              <w:right w:val="nil"/>
            </w:tcBorders>
            <w:vAlign w:val="center"/>
          </w:tcPr>
          <w:p w14:paraId="3F581C7E" w14:textId="33DC64F9" w:rsidR="0022234C" w:rsidRDefault="0022234C" w:rsidP="00CB6431">
            <w:pPr>
              <w:spacing w:after="0" w:line="240" w:lineRule="auto"/>
            </w:pPr>
            <w:r>
              <w:rPr>
                <w:rFonts w:ascii="Arial" w:hAnsi="Arial"/>
                <w:sz w:val="20"/>
              </w:rPr>
              <w:t>Tất cả</w:t>
            </w:r>
          </w:p>
        </w:tc>
        <w:tc>
          <w:tcPr>
            <w:tcW w:w="946" w:type="pct"/>
            <w:tcBorders>
              <w:top w:val="single" w:sz="8" w:space="0" w:color="000000"/>
              <w:left w:val="single" w:sz="8" w:space="0" w:color="000000"/>
              <w:bottom w:val="nil"/>
              <w:right w:val="nil"/>
            </w:tcBorders>
            <w:vAlign w:val="center"/>
          </w:tcPr>
          <w:p w14:paraId="3249EE22" w14:textId="77777777" w:rsidR="0022234C" w:rsidRDefault="0022234C" w:rsidP="00CB6431">
            <w:pPr>
              <w:spacing w:after="0" w:line="240" w:lineRule="auto"/>
            </w:pPr>
            <w:r>
              <w:rPr>
                <w:rFonts w:ascii="Arial" w:hAnsi="Arial"/>
                <w:sz w:val="20"/>
              </w:rPr>
              <w:t>Tất cả</w:t>
            </w:r>
          </w:p>
        </w:tc>
        <w:tc>
          <w:tcPr>
            <w:tcW w:w="921" w:type="pct"/>
            <w:tcBorders>
              <w:top w:val="single" w:sz="8" w:space="0" w:color="000000"/>
              <w:left w:val="single" w:sz="8" w:space="0" w:color="000000"/>
              <w:bottom w:val="nil"/>
              <w:right w:val="single" w:sz="8" w:space="0" w:color="000000"/>
            </w:tcBorders>
            <w:vAlign w:val="center"/>
          </w:tcPr>
          <w:p w14:paraId="59415874" w14:textId="77777777" w:rsidR="0022234C" w:rsidRDefault="0022234C" w:rsidP="00CB6431">
            <w:pPr>
              <w:spacing w:after="0" w:line="240" w:lineRule="auto"/>
            </w:pPr>
            <w:r>
              <w:rPr>
                <w:rFonts w:ascii="Arial" w:hAnsi="Arial"/>
                <w:sz w:val="20"/>
              </w:rPr>
              <w:t>60 đồng/20 điếu</w:t>
            </w:r>
          </w:p>
        </w:tc>
      </w:tr>
      <w:tr w:rsidR="0022234C" w14:paraId="40B19EFB" w14:textId="77777777" w:rsidTr="00CB6431">
        <w:trPr>
          <w:trHeight w:val="576"/>
        </w:trPr>
        <w:tc>
          <w:tcPr>
            <w:tcW w:w="254" w:type="pct"/>
            <w:tcBorders>
              <w:top w:val="single" w:sz="8" w:space="0" w:color="000000"/>
              <w:left w:val="single" w:sz="8" w:space="0" w:color="000000"/>
              <w:bottom w:val="nil"/>
              <w:right w:val="nil"/>
            </w:tcBorders>
            <w:vAlign w:val="center"/>
          </w:tcPr>
          <w:p w14:paraId="6FE7AB4E" w14:textId="77777777" w:rsidR="0022234C" w:rsidRDefault="0022234C" w:rsidP="00CB6431">
            <w:pPr>
              <w:spacing w:after="0" w:line="240" w:lineRule="auto"/>
              <w:jc w:val="center"/>
            </w:pPr>
            <w:r>
              <w:rPr>
                <w:rFonts w:ascii="Arial" w:hAnsi="Arial"/>
                <w:sz w:val="20"/>
              </w:rPr>
              <w:t>6</w:t>
            </w:r>
          </w:p>
        </w:tc>
        <w:tc>
          <w:tcPr>
            <w:tcW w:w="2032" w:type="pct"/>
            <w:tcBorders>
              <w:top w:val="single" w:sz="8" w:space="0" w:color="000000"/>
              <w:left w:val="single" w:sz="8" w:space="0" w:color="000000"/>
              <w:bottom w:val="nil"/>
              <w:right w:val="nil"/>
            </w:tcBorders>
            <w:vAlign w:val="center"/>
          </w:tcPr>
          <w:p w14:paraId="25A3C1FA" w14:textId="77777777" w:rsidR="0022234C" w:rsidRDefault="0022234C" w:rsidP="00CB6431">
            <w:pPr>
              <w:spacing w:after="0" w:line="240" w:lineRule="auto"/>
            </w:pPr>
            <w:r>
              <w:rPr>
                <w:rFonts w:ascii="Arial" w:hAnsi="Arial"/>
                <w:sz w:val="20"/>
              </w:rPr>
              <w:t>Sản phẩm có thành phần nhựa:</w:t>
            </w:r>
          </w:p>
        </w:tc>
        <w:tc>
          <w:tcPr>
            <w:tcW w:w="846" w:type="pct"/>
            <w:tcBorders>
              <w:top w:val="single" w:sz="8" w:space="0" w:color="000000"/>
              <w:left w:val="single" w:sz="8" w:space="0" w:color="000000"/>
              <w:bottom w:val="nil"/>
              <w:right w:val="nil"/>
            </w:tcBorders>
            <w:vAlign w:val="center"/>
          </w:tcPr>
          <w:p w14:paraId="16556A5E" w14:textId="77777777" w:rsidR="0022234C" w:rsidRDefault="0022234C" w:rsidP="00CB6431">
            <w:pPr>
              <w:spacing w:after="0" w:line="240" w:lineRule="auto"/>
            </w:pPr>
          </w:p>
        </w:tc>
        <w:tc>
          <w:tcPr>
            <w:tcW w:w="946" w:type="pct"/>
            <w:tcBorders>
              <w:top w:val="single" w:sz="8" w:space="0" w:color="000000"/>
              <w:left w:val="single" w:sz="8" w:space="0" w:color="000000"/>
              <w:bottom w:val="nil"/>
              <w:right w:val="nil"/>
            </w:tcBorders>
            <w:vAlign w:val="center"/>
          </w:tcPr>
          <w:p w14:paraId="65DE43C1" w14:textId="77777777" w:rsidR="0022234C" w:rsidRDefault="0022234C" w:rsidP="00CB6431">
            <w:pPr>
              <w:spacing w:after="0" w:line="240" w:lineRule="auto"/>
            </w:pPr>
          </w:p>
        </w:tc>
        <w:tc>
          <w:tcPr>
            <w:tcW w:w="921" w:type="pct"/>
            <w:tcBorders>
              <w:top w:val="single" w:sz="8" w:space="0" w:color="000000"/>
              <w:left w:val="single" w:sz="8" w:space="0" w:color="000000"/>
              <w:bottom w:val="nil"/>
              <w:right w:val="single" w:sz="8" w:space="0" w:color="000000"/>
            </w:tcBorders>
            <w:vAlign w:val="center"/>
          </w:tcPr>
          <w:p w14:paraId="1ADA3861" w14:textId="77777777" w:rsidR="0022234C" w:rsidRDefault="0022234C" w:rsidP="00CB6431">
            <w:pPr>
              <w:spacing w:after="0" w:line="240" w:lineRule="auto"/>
            </w:pPr>
          </w:p>
        </w:tc>
      </w:tr>
      <w:tr w:rsidR="0022234C" w14:paraId="41C5B3AF" w14:textId="77777777" w:rsidTr="00CB6431">
        <w:trPr>
          <w:trHeight w:val="576"/>
        </w:trPr>
        <w:tc>
          <w:tcPr>
            <w:tcW w:w="254" w:type="pct"/>
            <w:tcBorders>
              <w:top w:val="single" w:sz="8" w:space="0" w:color="000000"/>
              <w:left w:val="single" w:sz="8" w:space="0" w:color="000000"/>
              <w:bottom w:val="single" w:sz="8" w:space="0" w:color="000000"/>
              <w:right w:val="nil"/>
            </w:tcBorders>
            <w:vAlign w:val="center"/>
          </w:tcPr>
          <w:p w14:paraId="792CD06E" w14:textId="77777777" w:rsidR="0022234C" w:rsidRDefault="0022234C" w:rsidP="00CB6431">
            <w:pPr>
              <w:spacing w:after="0" w:line="240" w:lineRule="auto"/>
              <w:jc w:val="center"/>
            </w:pPr>
            <w:r>
              <w:rPr>
                <w:rFonts w:ascii="Arial" w:hAnsi="Arial"/>
                <w:sz w:val="20"/>
              </w:rPr>
              <w:t>6.1</w:t>
            </w:r>
          </w:p>
        </w:tc>
        <w:tc>
          <w:tcPr>
            <w:tcW w:w="2032" w:type="pct"/>
            <w:tcBorders>
              <w:top w:val="single" w:sz="8" w:space="0" w:color="000000"/>
              <w:left w:val="single" w:sz="8" w:space="0" w:color="000000"/>
              <w:bottom w:val="single" w:sz="8" w:space="0" w:color="000000"/>
              <w:right w:val="nil"/>
            </w:tcBorders>
            <w:vAlign w:val="center"/>
          </w:tcPr>
          <w:p w14:paraId="47451694" w14:textId="77777777" w:rsidR="0022234C" w:rsidRDefault="0022234C" w:rsidP="00CB6431">
            <w:pPr>
              <w:spacing w:after="0" w:line="240" w:lineRule="auto"/>
            </w:pPr>
            <w:r>
              <w:rPr>
                <w:rFonts w:ascii="Arial" w:hAnsi="Arial"/>
                <w:sz w:val="20"/>
              </w:rPr>
              <w:t>Sản phẩm nhựa sử dụng một lần: Khay, hộp chứa đựng thực phẩm, bát, đũa, ly, cốc, dao, thìa, dĩa, ống hút, dụng cụ ăn uống khác; màng bọc thực phẩm</w:t>
            </w:r>
          </w:p>
        </w:tc>
        <w:tc>
          <w:tcPr>
            <w:tcW w:w="846" w:type="pct"/>
            <w:tcBorders>
              <w:top w:val="single" w:sz="8" w:space="0" w:color="000000"/>
              <w:left w:val="single" w:sz="8" w:space="0" w:color="000000"/>
              <w:bottom w:val="single" w:sz="8" w:space="0" w:color="000000"/>
              <w:right w:val="nil"/>
            </w:tcBorders>
            <w:vAlign w:val="center"/>
          </w:tcPr>
          <w:p w14:paraId="4080071A" w14:textId="77777777" w:rsidR="0022234C" w:rsidRDefault="0022234C" w:rsidP="00CB6431">
            <w:pPr>
              <w:spacing w:after="0" w:line="240" w:lineRule="auto"/>
            </w:pPr>
            <w:r>
              <w:rPr>
                <w:rFonts w:ascii="Arial" w:hAnsi="Arial"/>
                <w:sz w:val="20"/>
              </w:rPr>
              <w:t>Tất cả</w:t>
            </w:r>
          </w:p>
        </w:tc>
        <w:tc>
          <w:tcPr>
            <w:tcW w:w="946" w:type="pct"/>
            <w:tcBorders>
              <w:top w:val="single" w:sz="8" w:space="0" w:color="000000"/>
              <w:left w:val="single" w:sz="8" w:space="0" w:color="000000"/>
              <w:bottom w:val="single" w:sz="8" w:space="0" w:color="000000"/>
              <w:right w:val="nil"/>
            </w:tcBorders>
            <w:vAlign w:val="center"/>
          </w:tcPr>
          <w:p w14:paraId="0A9D5A66" w14:textId="77777777" w:rsidR="0022234C" w:rsidRDefault="0022234C" w:rsidP="00CB6431">
            <w:pPr>
              <w:spacing w:after="0" w:line="240" w:lineRule="auto"/>
            </w:pPr>
            <w:r>
              <w:rPr>
                <w:rFonts w:ascii="Arial" w:hAnsi="Arial"/>
                <w:sz w:val="20"/>
              </w:rPr>
              <w:t>Tất cả</w:t>
            </w:r>
          </w:p>
        </w:tc>
        <w:tc>
          <w:tcPr>
            <w:tcW w:w="921" w:type="pct"/>
            <w:tcBorders>
              <w:top w:val="single" w:sz="8" w:space="0" w:color="000000"/>
              <w:left w:val="single" w:sz="8" w:space="0" w:color="000000"/>
              <w:bottom w:val="single" w:sz="8" w:space="0" w:color="000000"/>
              <w:right w:val="single" w:sz="8" w:space="0" w:color="000000"/>
            </w:tcBorders>
            <w:vAlign w:val="center"/>
          </w:tcPr>
          <w:p w14:paraId="51A1A863" w14:textId="77777777" w:rsidR="0022234C" w:rsidRDefault="0022234C" w:rsidP="00CB6431">
            <w:pPr>
              <w:spacing w:after="0" w:line="240" w:lineRule="auto"/>
            </w:pPr>
            <w:r>
              <w:rPr>
                <w:rFonts w:ascii="Arial" w:hAnsi="Arial"/>
                <w:sz w:val="20"/>
              </w:rPr>
              <w:t>1.500 đồng/01 kg nhựa được sử dụng</w:t>
            </w:r>
          </w:p>
        </w:tc>
      </w:tr>
      <w:tr w:rsidR="0022234C" w14:paraId="720A12DD" w14:textId="77777777" w:rsidTr="00CB6431">
        <w:trPr>
          <w:trHeight w:val="576"/>
        </w:trPr>
        <w:tc>
          <w:tcPr>
            <w:tcW w:w="254" w:type="pct"/>
            <w:tcBorders>
              <w:top w:val="single" w:sz="8" w:space="0" w:color="000000"/>
              <w:left w:val="single" w:sz="8" w:space="0" w:color="000000"/>
              <w:bottom w:val="single" w:sz="8" w:space="0" w:color="000000"/>
              <w:right w:val="nil"/>
            </w:tcBorders>
            <w:vAlign w:val="center"/>
          </w:tcPr>
          <w:p w14:paraId="588B129F" w14:textId="77777777" w:rsidR="0022234C" w:rsidRDefault="0022234C" w:rsidP="00CB6431">
            <w:pPr>
              <w:spacing w:after="0" w:line="240" w:lineRule="auto"/>
              <w:jc w:val="center"/>
              <w:rPr>
                <w:rFonts w:ascii="Arial" w:hAnsi="Arial"/>
                <w:sz w:val="20"/>
              </w:rPr>
            </w:pPr>
            <w:r>
              <w:rPr>
                <w:rFonts w:ascii="Arial" w:hAnsi="Arial"/>
                <w:sz w:val="20"/>
              </w:rPr>
              <w:t>6.2</w:t>
            </w:r>
          </w:p>
        </w:tc>
        <w:tc>
          <w:tcPr>
            <w:tcW w:w="2032" w:type="pct"/>
            <w:tcBorders>
              <w:top w:val="single" w:sz="8" w:space="0" w:color="000000"/>
              <w:left w:val="single" w:sz="8" w:space="0" w:color="000000"/>
              <w:bottom w:val="single" w:sz="8" w:space="0" w:color="000000"/>
              <w:right w:val="nil"/>
            </w:tcBorders>
            <w:vAlign w:val="center"/>
          </w:tcPr>
          <w:p w14:paraId="6A5633A1" w14:textId="7ACE2009" w:rsidR="0022234C" w:rsidRDefault="006E2693" w:rsidP="00CB6431">
            <w:pPr>
              <w:spacing w:after="0" w:line="240" w:lineRule="auto"/>
              <w:rPr>
                <w:rFonts w:ascii="Arial" w:hAnsi="Arial"/>
                <w:sz w:val="20"/>
              </w:rPr>
            </w:pPr>
            <w:r>
              <w:rPr>
                <w:rFonts w:ascii="Arial" w:hAnsi="Arial"/>
                <w:sz w:val="20"/>
              </w:rPr>
              <w:t>Bóng bay</w:t>
            </w:r>
            <w:r w:rsidR="0022234C">
              <w:rPr>
                <w:rFonts w:ascii="Arial" w:hAnsi="Arial"/>
                <w:sz w:val="20"/>
              </w:rPr>
              <w:t>, băng keo dán, tăm bông tai, tăm chỉ kẽ răng, bàn chải đánh răng, lược, dao cạo râu dùng một lần</w:t>
            </w:r>
          </w:p>
        </w:tc>
        <w:tc>
          <w:tcPr>
            <w:tcW w:w="846" w:type="pct"/>
            <w:tcBorders>
              <w:top w:val="single" w:sz="8" w:space="0" w:color="000000"/>
              <w:left w:val="single" w:sz="8" w:space="0" w:color="000000"/>
              <w:bottom w:val="single" w:sz="8" w:space="0" w:color="000000"/>
              <w:right w:val="nil"/>
            </w:tcBorders>
            <w:vAlign w:val="center"/>
          </w:tcPr>
          <w:p w14:paraId="0807877A" w14:textId="77777777" w:rsidR="0022234C" w:rsidRDefault="0022234C" w:rsidP="00CB6431">
            <w:pPr>
              <w:spacing w:after="0" w:line="240" w:lineRule="auto"/>
              <w:rPr>
                <w:rFonts w:ascii="Arial" w:hAnsi="Arial"/>
                <w:sz w:val="20"/>
              </w:rPr>
            </w:pPr>
            <w:r>
              <w:rPr>
                <w:rFonts w:ascii="Arial" w:hAnsi="Arial"/>
                <w:sz w:val="20"/>
              </w:rPr>
              <w:t>Tất cả</w:t>
            </w:r>
          </w:p>
        </w:tc>
        <w:tc>
          <w:tcPr>
            <w:tcW w:w="946" w:type="pct"/>
            <w:tcBorders>
              <w:top w:val="single" w:sz="8" w:space="0" w:color="000000"/>
              <w:left w:val="single" w:sz="8" w:space="0" w:color="000000"/>
              <w:bottom w:val="single" w:sz="8" w:space="0" w:color="000000"/>
              <w:right w:val="nil"/>
            </w:tcBorders>
            <w:vAlign w:val="center"/>
          </w:tcPr>
          <w:p w14:paraId="23E4FA96" w14:textId="77777777" w:rsidR="0022234C" w:rsidRDefault="0022234C" w:rsidP="00CB6431">
            <w:pPr>
              <w:spacing w:after="0" w:line="240" w:lineRule="auto"/>
              <w:rPr>
                <w:rFonts w:ascii="Arial" w:hAnsi="Arial"/>
                <w:sz w:val="20"/>
              </w:rPr>
            </w:pPr>
            <w:r>
              <w:rPr>
                <w:rFonts w:ascii="Arial" w:hAnsi="Arial"/>
                <w:sz w:val="20"/>
              </w:rPr>
              <w:t>Tất cả</w:t>
            </w:r>
          </w:p>
        </w:tc>
        <w:tc>
          <w:tcPr>
            <w:tcW w:w="921" w:type="pct"/>
            <w:tcBorders>
              <w:top w:val="single" w:sz="8" w:space="0" w:color="000000"/>
              <w:left w:val="single" w:sz="8" w:space="0" w:color="000000"/>
              <w:bottom w:val="single" w:sz="8" w:space="0" w:color="000000"/>
              <w:right w:val="single" w:sz="8" w:space="0" w:color="000000"/>
            </w:tcBorders>
            <w:vAlign w:val="center"/>
          </w:tcPr>
          <w:p w14:paraId="226E06DD" w14:textId="77777777" w:rsidR="0022234C" w:rsidRDefault="0022234C" w:rsidP="00CB6431">
            <w:pPr>
              <w:spacing w:after="0" w:line="240" w:lineRule="auto"/>
              <w:rPr>
                <w:rFonts w:ascii="Arial" w:hAnsi="Arial"/>
                <w:sz w:val="20"/>
              </w:rPr>
            </w:pPr>
          </w:p>
        </w:tc>
      </w:tr>
      <w:tr w:rsidR="0022234C" w14:paraId="5336B10B" w14:textId="77777777" w:rsidTr="00CB6431">
        <w:trPr>
          <w:trHeight w:val="576"/>
        </w:trPr>
        <w:tc>
          <w:tcPr>
            <w:tcW w:w="254" w:type="pct"/>
            <w:tcBorders>
              <w:top w:val="single" w:sz="8" w:space="0" w:color="000000"/>
              <w:left w:val="single" w:sz="8" w:space="0" w:color="000000"/>
              <w:bottom w:val="single" w:sz="8" w:space="0" w:color="000000"/>
              <w:right w:val="nil"/>
            </w:tcBorders>
            <w:vAlign w:val="center"/>
          </w:tcPr>
          <w:p w14:paraId="0782AC8A" w14:textId="77777777" w:rsidR="0022234C" w:rsidRDefault="0022234C" w:rsidP="00CB6431">
            <w:pPr>
              <w:spacing w:after="0" w:line="240" w:lineRule="auto"/>
              <w:jc w:val="center"/>
              <w:rPr>
                <w:rFonts w:ascii="Arial" w:hAnsi="Arial"/>
                <w:sz w:val="20"/>
              </w:rPr>
            </w:pPr>
            <w:r>
              <w:rPr>
                <w:rFonts w:ascii="Arial" w:hAnsi="Arial"/>
                <w:sz w:val="20"/>
              </w:rPr>
              <w:t>6.3</w:t>
            </w:r>
          </w:p>
        </w:tc>
        <w:tc>
          <w:tcPr>
            <w:tcW w:w="2032" w:type="pct"/>
            <w:tcBorders>
              <w:top w:val="single" w:sz="8" w:space="0" w:color="000000"/>
              <w:left w:val="single" w:sz="8" w:space="0" w:color="000000"/>
              <w:bottom w:val="single" w:sz="8" w:space="0" w:color="000000"/>
              <w:right w:val="nil"/>
            </w:tcBorders>
            <w:vAlign w:val="center"/>
          </w:tcPr>
          <w:p w14:paraId="3B21CE2D" w14:textId="77777777" w:rsidR="0022234C" w:rsidRDefault="0022234C" w:rsidP="00CB6431">
            <w:pPr>
              <w:spacing w:after="0" w:line="240" w:lineRule="auto"/>
              <w:rPr>
                <w:rFonts w:ascii="Arial" w:hAnsi="Arial"/>
                <w:sz w:val="20"/>
              </w:rPr>
            </w:pPr>
            <w:r>
              <w:rPr>
                <w:rFonts w:ascii="Arial" w:hAnsi="Arial"/>
                <w:sz w:val="20"/>
              </w:rPr>
              <w:t>Quần, áo, mũ, tất, găng tay</w:t>
            </w:r>
          </w:p>
        </w:tc>
        <w:tc>
          <w:tcPr>
            <w:tcW w:w="846" w:type="pct"/>
            <w:tcBorders>
              <w:top w:val="single" w:sz="8" w:space="0" w:color="000000"/>
              <w:left w:val="single" w:sz="8" w:space="0" w:color="000000"/>
              <w:bottom w:val="single" w:sz="8" w:space="0" w:color="000000"/>
              <w:right w:val="nil"/>
            </w:tcBorders>
            <w:vAlign w:val="center"/>
          </w:tcPr>
          <w:p w14:paraId="1AEF55FD" w14:textId="77777777" w:rsidR="0022234C" w:rsidRDefault="0022234C" w:rsidP="00CB6431">
            <w:pPr>
              <w:spacing w:after="0" w:line="240" w:lineRule="auto"/>
              <w:rPr>
                <w:rFonts w:ascii="Arial" w:hAnsi="Arial"/>
                <w:sz w:val="20"/>
              </w:rPr>
            </w:pPr>
            <w:r>
              <w:rPr>
                <w:rFonts w:ascii="Arial" w:hAnsi="Arial"/>
                <w:sz w:val="20"/>
              </w:rPr>
              <w:t>Tất cả</w:t>
            </w:r>
          </w:p>
        </w:tc>
        <w:tc>
          <w:tcPr>
            <w:tcW w:w="946" w:type="pct"/>
            <w:tcBorders>
              <w:top w:val="single" w:sz="8" w:space="0" w:color="000000"/>
              <w:left w:val="single" w:sz="8" w:space="0" w:color="000000"/>
              <w:bottom w:val="single" w:sz="8" w:space="0" w:color="000000"/>
              <w:right w:val="nil"/>
            </w:tcBorders>
            <w:vAlign w:val="center"/>
          </w:tcPr>
          <w:p w14:paraId="6AC282E1" w14:textId="77777777" w:rsidR="0022234C" w:rsidRDefault="0022234C" w:rsidP="00CB6431">
            <w:pPr>
              <w:spacing w:after="0" w:line="240" w:lineRule="auto"/>
              <w:rPr>
                <w:rFonts w:ascii="Arial" w:hAnsi="Arial"/>
                <w:sz w:val="20"/>
              </w:rPr>
            </w:pPr>
            <w:r>
              <w:rPr>
                <w:rFonts w:ascii="Arial" w:hAnsi="Arial"/>
                <w:sz w:val="20"/>
              </w:rPr>
              <w:t>Tất cả</w:t>
            </w:r>
          </w:p>
        </w:tc>
        <w:tc>
          <w:tcPr>
            <w:tcW w:w="921" w:type="pct"/>
            <w:tcBorders>
              <w:top w:val="single" w:sz="8" w:space="0" w:color="000000"/>
              <w:left w:val="single" w:sz="8" w:space="0" w:color="000000"/>
              <w:bottom w:val="single" w:sz="8" w:space="0" w:color="000000"/>
              <w:right w:val="single" w:sz="8" w:space="0" w:color="000000"/>
            </w:tcBorders>
            <w:vAlign w:val="center"/>
          </w:tcPr>
          <w:p w14:paraId="4323E5E1" w14:textId="77777777" w:rsidR="0022234C" w:rsidRDefault="0022234C" w:rsidP="00CB6431">
            <w:pPr>
              <w:spacing w:after="0" w:line="240" w:lineRule="auto"/>
              <w:rPr>
                <w:rFonts w:ascii="Arial" w:hAnsi="Arial"/>
                <w:sz w:val="20"/>
              </w:rPr>
            </w:pPr>
          </w:p>
        </w:tc>
      </w:tr>
      <w:tr w:rsidR="0022234C" w14:paraId="537CF4C2" w14:textId="77777777" w:rsidTr="00CB6431">
        <w:trPr>
          <w:trHeight w:val="576"/>
        </w:trPr>
        <w:tc>
          <w:tcPr>
            <w:tcW w:w="254" w:type="pct"/>
            <w:tcBorders>
              <w:top w:val="single" w:sz="8" w:space="0" w:color="000000"/>
              <w:left w:val="single" w:sz="8" w:space="0" w:color="000000"/>
              <w:bottom w:val="single" w:sz="8" w:space="0" w:color="000000"/>
              <w:right w:val="nil"/>
            </w:tcBorders>
            <w:vAlign w:val="center"/>
          </w:tcPr>
          <w:p w14:paraId="7432D7B2" w14:textId="77777777" w:rsidR="0022234C" w:rsidRDefault="0022234C" w:rsidP="00CB6431">
            <w:pPr>
              <w:spacing w:after="0" w:line="240" w:lineRule="auto"/>
              <w:jc w:val="center"/>
              <w:rPr>
                <w:rFonts w:ascii="Arial" w:hAnsi="Arial"/>
                <w:sz w:val="20"/>
              </w:rPr>
            </w:pPr>
            <w:r>
              <w:rPr>
                <w:rFonts w:ascii="Arial" w:hAnsi="Arial"/>
                <w:sz w:val="20"/>
              </w:rPr>
              <w:lastRenderedPageBreak/>
              <w:t>6.4</w:t>
            </w:r>
          </w:p>
        </w:tc>
        <w:tc>
          <w:tcPr>
            <w:tcW w:w="2032" w:type="pct"/>
            <w:tcBorders>
              <w:top w:val="single" w:sz="8" w:space="0" w:color="000000"/>
              <w:left w:val="single" w:sz="8" w:space="0" w:color="000000"/>
              <w:bottom w:val="single" w:sz="8" w:space="0" w:color="000000"/>
              <w:right w:val="nil"/>
            </w:tcBorders>
            <w:vAlign w:val="center"/>
          </w:tcPr>
          <w:p w14:paraId="5D89CCA9" w14:textId="77777777" w:rsidR="0022234C" w:rsidRDefault="0022234C" w:rsidP="00CB6431">
            <w:pPr>
              <w:spacing w:after="0" w:line="240" w:lineRule="auto"/>
              <w:rPr>
                <w:rFonts w:ascii="Arial" w:hAnsi="Arial"/>
                <w:sz w:val="20"/>
              </w:rPr>
            </w:pPr>
            <w:r>
              <w:rPr>
                <w:rFonts w:ascii="Arial" w:hAnsi="Arial"/>
                <w:sz w:val="20"/>
              </w:rPr>
              <w:t>Túi xách, cặp sách, ví, dây lưng, giày, dép</w:t>
            </w:r>
          </w:p>
        </w:tc>
        <w:tc>
          <w:tcPr>
            <w:tcW w:w="846" w:type="pct"/>
            <w:tcBorders>
              <w:top w:val="single" w:sz="8" w:space="0" w:color="000000"/>
              <w:left w:val="single" w:sz="8" w:space="0" w:color="000000"/>
              <w:bottom w:val="single" w:sz="8" w:space="0" w:color="000000"/>
              <w:right w:val="nil"/>
            </w:tcBorders>
            <w:vAlign w:val="center"/>
          </w:tcPr>
          <w:p w14:paraId="0A7D591F" w14:textId="77777777" w:rsidR="0022234C" w:rsidRDefault="0022234C" w:rsidP="00CB6431">
            <w:pPr>
              <w:spacing w:after="0" w:line="240" w:lineRule="auto"/>
              <w:rPr>
                <w:rFonts w:ascii="Arial" w:hAnsi="Arial"/>
                <w:sz w:val="20"/>
              </w:rPr>
            </w:pPr>
            <w:r>
              <w:rPr>
                <w:rFonts w:ascii="Arial" w:hAnsi="Arial"/>
                <w:sz w:val="20"/>
              </w:rPr>
              <w:t>Tất cả</w:t>
            </w:r>
          </w:p>
        </w:tc>
        <w:tc>
          <w:tcPr>
            <w:tcW w:w="946" w:type="pct"/>
            <w:tcBorders>
              <w:top w:val="single" w:sz="8" w:space="0" w:color="000000"/>
              <w:left w:val="single" w:sz="8" w:space="0" w:color="000000"/>
              <w:bottom w:val="single" w:sz="8" w:space="0" w:color="000000"/>
              <w:right w:val="nil"/>
            </w:tcBorders>
            <w:vAlign w:val="center"/>
          </w:tcPr>
          <w:p w14:paraId="05D0B90E" w14:textId="77777777" w:rsidR="0022234C" w:rsidRDefault="0022234C" w:rsidP="00CB6431">
            <w:pPr>
              <w:spacing w:after="0" w:line="240" w:lineRule="auto"/>
              <w:rPr>
                <w:rFonts w:ascii="Arial" w:hAnsi="Arial"/>
                <w:sz w:val="20"/>
              </w:rPr>
            </w:pPr>
            <w:r>
              <w:rPr>
                <w:rFonts w:ascii="Arial" w:hAnsi="Arial"/>
                <w:sz w:val="20"/>
              </w:rPr>
              <w:t>Tất cả</w:t>
            </w:r>
          </w:p>
        </w:tc>
        <w:tc>
          <w:tcPr>
            <w:tcW w:w="921" w:type="pct"/>
            <w:tcBorders>
              <w:top w:val="single" w:sz="8" w:space="0" w:color="000000"/>
              <w:left w:val="single" w:sz="8" w:space="0" w:color="000000"/>
              <w:bottom w:val="single" w:sz="8" w:space="0" w:color="000000"/>
              <w:right w:val="single" w:sz="8" w:space="0" w:color="000000"/>
            </w:tcBorders>
            <w:vAlign w:val="center"/>
          </w:tcPr>
          <w:p w14:paraId="335809CE" w14:textId="77777777" w:rsidR="0022234C" w:rsidRDefault="0022234C" w:rsidP="00CB6431">
            <w:pPr>
              <w:spacing w:after="0" w:line="240" w:lineRule="auto"/>
              <w:rPr>
                <w:rFonts w:ascii="Arial" w:hAnsi="Arial"/>
                <w:sz w:val="20"/>
              </w:rPr>
            </w:pPr>
          </w:p>
        </w:tc>
      </w:tr>
      <w:tr w:rsidR="0022234C" w14:paraId="57F8AC2A" w14:textId="77777777" w:rsidTr="00CB6431">
        <w:trPr>
          <w:trHeight w:val="576"/>
        </w:trPr>
        <w:tc>
          <w:tcPr>
            <w:tcW w:w="254" w:type="pct"/>
            <w:tcBorders>
              <w:top w:val="single" w:sz="8" w:space="0" w:color="000000"/>
              <w:left w:val="single" w:sz="8" w:space="0" w:color="000000"/>
              <w:bottom w:val="single" w:sz="8" w:space="0" w:color="000000"/>
              <w:right w:val="nil"/>
            </w:tcBorders>
            <w:vAlign w:val="center"/>
          </w:tcPr>
          <w:p w14:paraId="7BC696E8" w14:textId="77777777" w:rsidR="0022234C" w:rsidRDefault="0022234C" w:rsidP="00CB6431">
            <w:pPr>
              <w:spacing w:after="0" w:line="240" w:lineRule="auto"/>
              <w:jc w:val="center"/>
              <w:rPr>
                <w:rFonts w:ascii="Arial" w:hAnsi="Arial"/>
                <w:sz w:val="20"/>
              </w:rPr>
            </w:pPr>
            <w:r>
              <w:rPr>
                <w:rFonts w:ascii="Arial" w:hAnsi="Arial"/>
                <w:sz w:val="20"/>
              </w:rPr>
              <w:t>6.5</w:t>
            </w:r>
          </w:p>
        </w:tc>
        <w:tc>
          <w:tcPr>
            <w:tcW w:w="2032" w:type="pct"/>
            <w:tcBorders>
              <w:top w:val="single" w:sz="8" w:space="0" w:color="000000"/>
              <w:left w:val="single" w:sz="8" w:space="0" w:color="000000"/>
              <w:bottom w:val="single" w:sz="8" w:space="0" w:color="000000"/>
              <w:right w:val="nil"/>
            </w:tcBorders>
            <w:vAlign w:val="center"/>
          </w:tcPr>
          <w:p w14:paraId="0C9839B8" w14:textId="77777777" w:rsidR="0022234C" w:rsidRDefault="0022234C" w:rsidP="00CB6431">
            <w:pPr>
              <w:spacing w:after="0" w:line="240" w:lineRule="auto"/>
              <w:rPr>
                <w:rFonts w:ascii="Arial" w:hAnsi="Arial"/>
                <w:sz w:val="20"/>
              </w:rPr>
            </w:pPr>
            <w:r>
              <w:rPr>
                <w:rFonts w:ascii="Arial" w:hAnsi="Arial"/>
                <w:sz w:val="20"/>
              </w:rPr>
              <w:t>Đồ chơi trẻ em</w:t>
            </w:r>
          </w:p>
        </w:tc>
        <w:tc>
          <w:tcPr>
            <w:tcW w:w="846" w:type="pct"/>
            <w:tcBorders>
              <w:top w:val="single" w:sz="8" w:space="0" w:color="000000"/>
              <w:left w:val="single" w:sz="8" w:space="0" w:color="000000"/>
              <w:bottom w:val="single" w:sz="8" w:space="0" w:color="000000"/>
              <w:right w:val="nil"/>
            </w:tcBorders>
            <w:vAlign w:val="center"/>
          </w:tcPr>
          <w:p w14:paraId="46EB1000" w14:textId="77777777" w:rsidR="0022234C" w:rsidRDefault="0022234C" w:rsidP="00CB6431">
            <w:pPr>
              <w:spacing w:after="0" w:line="240" w:lineRule="auto"/>
              <w:rPr>
                <w:rFonts w:ascii="Arial" w:hAnsi="Arial"/>
                <w:sz w:val="20"/>
              </w:rPr>
            </w:pPr>
            <w:r>
              <w:rPr>
                <w:rFonts w:ascii="Arial" w:hAnsi="Arial"/>
                <w:sz w:val="20"/>
              </w:rPr>
              <w:t>Tất cả</w:t>
            </w:r>
          </w:p>
        </w:tc>
        <w:tc>
          <w:tcPr>
            <w:tcW w:w="946" w:type="pct"/>
            <w:tcBorders>
              <w:top w:val="single" w:sz="8" w:space="0" w:color="000000"/>
              <w:left w:val="single" w:sz="8" w:space="0" w:color="000000"/>
              <w:bottom w:val="single" w:sz="8" w:space="0" w:color="000000"/>
              <w:right w:val="nil"/>
            </w:tcBorders>
            <w:vAlign w:val="center"/>
          </w:tcPr>
          <w:p w14:paraId="42D1A6C4" w14:textId="77777777" w:rsidR="0022234C" w:rsidRDefault="0022234C" w:rsidP="00CB6431">
            <w:pPr>
              <w:spacing w:after="0" w:line="240" w:lineRule="auto"/>
              <w:rPr>
                <w:rFonts w:ascii="Arial" w:hAnsi="Arial"/>
                <w:sz w:val="20"/>
              </w:rPr>
            </w:pPr>
            <w:r>
              <w:rPr>
                <w:rFonts w:ascii="Arial" w:hAnsi="Arial"/>
                <w:sz w:val="20"/>
              </w:rPr>
              <w:t>Tất cả</w:t>
            </w:r>
          </w:p>
        </w:tc>
        <w:tc>
          <w:tcPr>
            <w:tcW w:w="921" w:type="pct"/>
            <w:tcBorders>
              <w:top w:val="single" w:sz="8" w:space="0" w:color="000000"/>
              <w:left w:val="single" w:sz="8" w:space="0" w:color="000000"/>
              <w:bottom w:val="single" w:sz="8" w:space="0" w:color="000000"/>
              <w:right w:val="single" w:sz="8" w:space="0" w:color="000000"/>
            </w:tcBorders>
            <w:vAlign w:val="center"/>
          </w:tcPr>
          <w:p w14:paraId="7FF79413" w14:textId="77777777" w:rsidR="0022234C" w:rsidRDefault="0022234C" w:rsidP="00CB6431">
            <w:pPr>
              <w:spacing w:after="0" w:line="240" w:lineRule="auto"/>
              <w:rPr>
                <w:rFonts w:ascii="Arial" w:hAnsi="Arial"/>
                <w:sz w:val="20"/>
              </w:rPr>
            </w:pPr>
          </w:p>
        </w:tc>
      </w:tr>
      <w:tr w:rsidR="0022234C" w14:paraId="0FAACF56" w14:textId="77777777" w:rsidTr="00CB6431">
        <w:trPr>
          <w:trHeight w:val="576"/>
        </w:trPr>
        <w:tc>
          <w:tcPr>
            <w:tcW w:w="254" w:type="pct"/>
            <w:tcBorders>
              <w:top w:val="single" w:sz="8" w:space="0" w:color="000000"/>
              <w:left w:val="single" w:sz="8" w:space="0" w:color="000000"/>
              <w:bottom w:val="single" w:sz="8" w:space="0" w:color="000000"/>
              <w:right w:val="nil"/>
            </w:tcBorders>
            <w:vAlign w:val="center"/>
          </w:tcPr>
          <w:p w14:paraId="79F1AC7C" w14:textId="77777777" w:rsidR="0022234C" w:rsidRDefault="0022234C" w:rsidP="00CB6431">
            <w:pPr>
              <w:spacing w:after="0" w:line="240" w:lineRule="auto"/>
              <w:jc w:val="center"/>
              <w:rPr>
                <w:rFonts w:ascii="Arial" w:hAnsi="Arial"/>
                <w:sz w:val="20"/>
              </w:rPr>
            </w:pPr>
            <w:r>
              <w:rPr>
                <w:rFonts w:ascii="Arial" w:hAnsi="Arial"/>
                <w:sz w:val="20"/>
              </w:rPr>
              <w:t>6.6</w:t>
            </w:r>
          </w:p>
        </w:tc>
        <w:tc>
          <w:tcPr>
            <w:tcW w:w="2032" w:type="pct"/>
            <w:tcBorders>
              <w:top w:val="single" w:sz="8" w:space="0" w:color="000000"/>
              <w:left w:val="single" w:sz="8" w:space="0" w:color="000000"/>
              <w:bottom w:val="single" w:sz="8" w:space="0" w:color="000000"/>
              <w:right w:val="nil"/>
            </w:tcBorders>
            <w:vAlign w:val="center"/>
          </w:tcPr>
          <w:p w14:paraId="4772FA19" w14:textId="77777777" w:rsidR="0022234C" w:rsidRDefault="0022234C" w:rsidP="00CB6431">
            <w:pPr>
              <w:spacing w:after="0" w:line="240" w:lineRule="auto"/>
              <w:rPr>
                <w:rFonts w:ascii="Arial" w:hAnsi="Arial"/>
                <w:sz w:val="20"/>
              </w:rPr>
            </w:pPr>
            <w:r>
              <w:rPr>
                <w:rFonts w:ascii="Arial" w:hAnsi="Arial"/>
                <w:sz w:val="20"/>
              </w:rPr>
              <w:t>Giường, đệm, thảm</w:t>
            </w:r>
          </w:p>
        </w:tc>
        <w:tc>
          <w:tcPr>
            <w:tcW w:w="846" w:type="pct"/>
            <w:tcBorders>
              <w:top w:val="single" w:sz="8" w:space="0" w:color="000000"/>
              <w:left w:val="single" w:sz="8" w:space="0" w:color="000000"/>
              <w:bottom w:val="single" w:sz="8" w:space="0" w:color="000000"/>
              <w:right w:val="nil"/>
            </w:tcBorders>
            <w:vAlign w:val="center"/>
          </w:tcPr>
          <w:p w14:paraId="20F15E09" w14:textId="77777777" w:rsidR="0022234C" w:rsidRDefault="0022234C" w:rsidP="00CB6431">
            <w:pPr>
              <w:spacing w:after="0" w:line="240" w:lineRule="auto"/>
              <w:rPr>
                <w:rFonts w:ascii="Arial" w:hAnsi="Arial"/>
                <w:sz w:val="20"/>
              </w:rPr>
            </w:pPr>
            <w:r>
              <w:rPr>
                <w:rFonts w:ascii="Arial" w:hAnsi="Arial"/>
                <w:sz w:val="20"/>
              </w:rPr>
              <w:t>Tất cả</w:t>
            </w:r>
          </w:p>
        </w:tc>
        <w:tc>
          <w:tcPr>
            <w:tcW w:w="946" w:type="pct"/>
            <w:tcBorders>
              <w:top w:val="single" w:sz="8" w:space="0" w:color="000000"/>
              <w:left w:val="single" w:sz="8" w:space="0" w:color="000000"/>
              <w:bottom w:val="single" w:sz="8" w:space="0" w:color="000000"/>
              <w:right w:val="nil"/>
            </w:tcBorders>
            <w:vAlign w:val="center"/>
          </w:tcPr>
          <w:p w14:paraId="66B147A6" w14:textId="77777777" w:rsidR="0022234C" w:rsidRDefault="0022234C" w:rsidP="00CB6431">
            <w:pPr>
              <w:spacing w:after="0" w:line="240" w:lineRule="auto"/>
              <w:rPr>
                <w:rFonts w:ascii="Arial" w:hAnsi="Arial"/>
                <w:sz w:val="20"/>
              </w:rPr>
            </w:pPr>
            <w:r>
              <w:rPr>
                <w:rFonts w:ascii="Arial" w:hAnsi="Arial"/>
                <w:sz w:val="20"/>
              </w:rPr>
              <w:t>Tất cả</w:t>
            </w:r>
          </w:p>
        </w:tc>
        <w:tc>
          <w:tcPr>
            <w:tcW w:w="921" w:type="pct"/>
            <w:tcBorders>
              <w:top w:val="single" w:sz="8" w:space="0" w:color="000000"/>
              <w:left w:val="single" w:sz="8" w:space="0" w:color="000000"/>
              <w:bottom w:val="single" w:sz="8" w:space="0" w:color="000000"/>
              <w:right w:val="single" w:sz="8" w:space="0" w:color="000000"/>
            </w:tcBorders>
            <w:vAlign w:val="center"/>
          </w:tcPr>
          <w:p w14:paraId="3A1696FA" w14:textId="77777777" w:rsidR="0022234C" w:rsidRDefault="0022234C" w:rsidP="00CB6431">
            <w:pPr>
              <w:spacing w:after="0" w:line="240" w:lineRule="auto"/>
              <w:rPr>
                <w:rFonts w:ascii="Arial" w:hAnsi="Arial"/>
                <w:sz w:val="20"/>
              </w:rPr>
            </w:pPr>
          </w:p>
        </w:tc>
      </w:tr>
      <w:tr w:rsidR="0022234C" w14:paraId="58F24823" w14:textId="77777777" w:rsidTr="00CB6431">
        <w:trPr>
          <w:trHeight w:val="576"/>
        </w:trPr>
        <w:tc>
          <w:tcPr>
            <w:tcW w:w="254" w:type="pct"/>
            <w:tcBorders>
              <w:top w:val="single" w:sz="8" w:space="0" w:color="000000"/>
              <w:left w:val="single" w:sz="8" w:space="0" w:color="000000"/>
              <w:bottom w:val="single" w:sz="8" w:space="0" w:color="000000"/>
              <w:right w:val="nil"/>
            </w:tcBorders>
            <w:vAlign w:val="center"/>
          </w:tcPr>
          <w:p w14:paraId="26E0D9E7" w14:textId="77777777" w:rsidR="0022234C" w:rsidRDefault="0022234C" w:rsidP="00CB6431">
            <w:pPr>
              <w:spacing w:after="0" w:line="240" w:lineRule="auto"/>
              <w:jc w:val="center"/>
              <w:rPr>
                <w:rFonts w:ascii="Arial" w:hAnsi="Arial"/>
                <w:sz w:val="20"/>
              </w:rPr>
            </w:pPr>
            <w:r>
              <w:rPr>
                <w:rFonts w:ascii="Arial" w:hAnsi="Arial"/>
                <w:sz w:val="20"/>
              </w:rPr>
              <w:t>6.7</w:t>
            </w:r>
          </w:p>
        </w:tc>
        <w:tc>
          <w:tcPr>
            <w:tcW w:w="2032" w:type="pct"/>
            <w:tcBorders>
              <w:top w:val="single" w:sz="8" w:space="0" w:color="000000"/>
              <w:left w:val="single" w:sz="8" w:space="0" w:color="000000"/>
              <w:bottom w:val="single" w:sz="8" w:space="0" w:color="000000"/>
              <w:right w:val="nil"/>
            </w:tcBorders>
            <w:vAlign w:val="center"/>
          </w:tcPr>
          <w:p w14:paraId="1B144D95" w14:textId="77777777" w:rsidR="0022234C" w:rsidRDefault="0022234C" w:rsidP="00CB6431">
            <w:pPr>
              <w:spacing w:after="0" w:line="240" w:lineRule="auto"/>
              <w:rPr>
                <w:rFonts w:ascii="Arial" w:hAnsi="Arial"/>
                <w:sz w:val="20"/>
              </w:rPr>
            </w:pPr>
            <w:r>
              <w:rPr>
                <w:rFonts w:ascii="Arial" w:hAnsi="Arial"/>
                <w:sz w:val="20"/>
              </w:rPr>
              <w:t>Vật liệu xây dựng có thành phần nhựa tổng hợp resin (bao gồm: Epoxy resin - AB; Polyurethane Resin - PU; Polyester Resin; Acrylic Resin): sơn; vật liệu chống thấm; vật liệu ốp, dán; vật liệu cách nhiệt, cách âm;</w:t>
            </w:r>
          </w:p>
        </w:tc>
        <w:tc>
          <w:tcPr>
            <w:tcW w:w="846" w:type="pct"/>
            <w:tcBorders>
              <w:top w:val="single" w:sz="8" w:space="0" w:color="000000"/>
              <w:left w:val="single" w:sz="8" w:space="0" w:color="000000"/>
              <w:bottom w:val="single" w:sz="8" w:space="0" w:color="000000"/>
              <w:right w:val="nil"/>
            </w:tcBorders>
            <w:vAlign w:val="center"/>
          </w:tcPr>
          <w:p w14:paraId="74F11EB9" w14:textId="77777777" w:rsidR="0022234C" w:rsidRDefault="0022234C" w:rsidP="00CB6431">
            <w:pPr>
              <w:spacing w:after="0" w:line="240" w:lineRule="auto"/>
              <w:rPr>
                <w:rFonts w:ascii="Arial" w:hAnsi="Arial"/>
                <w:sz w:val="20"/>
              </w:rPr>
            </w:pPr>
            <w:r>
              <w:rPr>
                <w:rFonts w:ascii="Arial" w:hAnsi="Arial"/>
                <w:sz w:val="20"/>
              </w:rPr>
              <w:t>Tất cả</w:t>
            </w:r>
          </w:p>
        </w:tc>
        <w:tc>
          <w:tcPr>
            <w:tcW w:w="946" w:type="pct"/>
            <w:tcBorders>
              <w:top w:val="single" w:sz="8" w:space="0" w:color="000000"/>
              <w:left w:val="single" w:sz="8" w:space="0" w:color="000000"/>
              <w:bottom w:val="single" w:sz="8" w:space="0" w:color="000000"/>
              <w:right w:val="nil"/>
            </w:tcBorders>
            <w:vAlign w:val="center"/>
          </w:tcPr>
          <w:p w14:paraId="613497FD" w14:textId="77777777" w:rsidR="0022234C" w:rsidRDefault="0022234C" w:rsidP="00CB6431">
            <w:pPr>
              <w:spacing w:after="0" w:line="240" w:lineRule="auto"/>
              <w:rPr>
                <w:rFonts w:ascii="Arial" w:hAnsi="Arial"/>
                <w:sz w:val="20"/>
              </w:rPr>
            </w:pPr>
            <w:r>
              <w:rPr>
                <w:rFonts w:ascii="Arial" w:hAnsi="Arial"/>
                <w:sz w:val="20"/>
              </w:rPr>
              <w:t>Tất cả</w:t>
            </w:r>
          </w:p>
        </w:tc>
        <w:tc>
          <w:tcPr>
            <w:tcW w:w="921" w:type="pct"/>
            <w:tcBorders>
              <w:top w:val="single" w:sz="8" w:space="0" w:color="000000"/>
              <w:left w:val="single" w:sz="8" w:space="0" w:color="000000"/>
              <w:bottom w:val="single" w:sz="8" w:space="0" w:color="000000"/>
              <w:right w:val="single" w:sz="8" w:space="0" w:color="000000"/>
            </w:tcBorders>
            <w:vAlign w:val="center"/>
          </w:tcPr>
          <w:p w14:paraId="39B7BD9F" w14:textId="77777777" w:rsidR="0022234C" w:rsidRDefault="0022234C" w:rsidP="00CB6431">
            <w:pPr>
              <w:spacing w:after="0" w:line="240" w:lineRule="auto"/>
              <w:rPr>
                <w:rFonts w:ascii="Arial" w:hAnsi="Arial"/>
                <w:sz w:val="20"/>
              </w:rPr>
            </w:pPr>
          </w:p>
        </w:tc>
      </w:tr>
      <w:tr w:rsidR="0022234C" w14:paraId="2D37D67B" w14:textId="77777777" w:rsidTr="00CB6431">
        <w:trPr>
          <w:trHeight w:val="576"/>
        </w:trPr>
        <w:tc>
          <w:tcPr>
            <w:tcW w:w="254" w:type="pct"/>
            <w:tcBorders>
              <w:top w:val="single" w:sz="8" w:space="0" w:color="000000"/>
              <w:left w:val="single" w:sz="8" w:space="0" w:color="000000"/>
              <w:bottom w:val="single" w:sz="8" w:space="0" w:color="000000"/>
              <w:right w:val="nil"/>
            </w:tcBorders>
            <w:vAlign w:val="center"/>
          </w:tcPr>
          <w:p w14:paraId="61C65C93" w14:textId="77777777" w:rsidR="0022234C" w:rsidRDefault="0022234C" w:rsidP="00CB6431">
            <w:pPr>
              <w:spacing w:after="0" w:line="240" w:lineRule="auto"/>
              <w:jc w:val="center"/>
              <w:rPr>
                <w:rFonts w:ascii="Arial" w:hAnsi="Arial"/>
                <w:sz w:val="20"/>
              </w:rPr>
            </w:pPr>
            <w:r>
              <w:rPr>
                <w:rFonts w:ascii="Arial" w:hAnsi="Arial"/>
                <w:sz w:val="20"/>
              </w:rPr>
              <w:t>6.8</w:t>
            </w:r>
          </w:p>
        </w:tc>
        <w:tc>
          <w:tcPr>
            <w:tcW w:w="2032" w:type="pct"/>
            <w:tcBorders>
              <w:top w:val="single" w:sz="8" w:space="0" w:color="000000"/>
              <w:left w:val="single" w:sz="8" w:space="0" w:color="000000"/>
              <w:bottom w:val="single" w:sz="8" w:space="0" w:color="000000"/>
              <w:right w:val="nil"/>
            </w:tcBorders>
            <w:vAlign w:val="center"/>
          </w:tcPr>
          <w:p w14:paraId="11DA68E5" w14:textId="77777777" w:rsidR="0022234C" w:rsidRDefault="0022234C" w:rsidP="00CB6431">
            <w:pPr>
              <w:spacing w:after="0" w:line="240" w:lineRule="auto"/>
              <w:rPr>
                <w:rFonts w:ascii="Arial" w:hAnsi="Arial"/>
                <w:sz w:val="20"/>
              </w:rPr>
            </w:pPr>
            <w:r>
              <w:rPr>
                <w:rFonts w:ascii="Arial" w:hAnsi="Arial"/>
                <w:sz w:val="20"/>
              </w:rPr>
              <w:t>Túi ni lông khó phân hủy sinh học (là túi nhựa mỏng, có hoặc không có quai xách, được sử dụng để đựng hàng hóa, bao gồm cả thực phẩm, tại điểm bán lẻ hoặc phục vụ nhu cầu sinh hoạt của cá nhân, hộ gia đình, không có khả năng tự phân hủy sinh học theo quy định của pháp luật về bảo vệ môi trường, không bao gồm túi ni lông đựng chất thải sinh hoạt do chính quyền địa phương quy định)</w:t>
            </w:r>
          </w:p>
        </w:tc>
        <w:tc>
          <w:tcPr>
            <w:tcW w:w="846" w:type="pct"/>
            <w:tcBorders>
              <w:top w:val="single" w:sz="8" w:space="0" w:color="000000"/>
              <w:left w:val="single" w:sz="8" w:space="0" w:color="000000"/>
              <w:bottom w:val="single" w:sz="8" w:space="0" w:color="000000"/>
              <w:right w:val="nil"/>
            </w:tcBorders>
            <w:vAlign w:val="center"/>
          </w:tcPr>
          <w:p w14:paraId="02F6C57A" w14:textId="77777777" w:rsidR="0022234C" w:rsidRDefault="0022234C" w:rsidP="00CB6431">
            <w:pPr>
              <w:spacing w:after="0" w:line="240" w:lineRule="auto"/>
              <w:rPr>
                <w:rFonts w:ascii="Arial" w:hAnsi="Arial"/>
                <w:sz w:val="20"/>
              </w:rPr>
            </w:pPr>
            <w:r>
              <w:rPr>
                <w:rFonts w:ascii="Arial" w:hAnsi="Arial"/>
                <w:sz w:val="20"/>
              </w:rPr>
              <w:t>Tất cả</w:t>
            </w:r>
          </w:p>
        </w:tc>
        <w:tc>
          <w:tcPr>
            <w:tcW w:w="946" w:type="pct"/>
            <w:tcBorders>
              <w:top w:val="single" w:sz="8" w:space="0" w:color="000000"/>
              <w:left w:val="single" w:sz="8" w:space="0" w:color="000000"/>
              <w:bottom w:val="single" w:sz="8" w:space="0" w:color="000000"/>
              <w:right w:val="nil"/>
            </w:tcBorders>
            <w:vAlign w:val="center"/>
          </w:tcPr>
          <w:p w14:paraId="50029A35" w14:textId="0886F9C7" w:rsidR="0022234C" w:rsidRDefault="0022234C" w:rsidP="00CB6431">
            <w:pPr>
              <w:spacing w:after="0" w:line="240" w:lineRule="auto"/>
              <w:rPr>
                <w:rFonts w:ascii="Arial" w:hAnsi="Arial"/>
                <w:sz w:val="20"/>
              </w:rPr>
            </w:pPr>
            <w:r>
              <w:rPr>
                <w:rFonts w:ascii="Arial" w:hAnsi="Arial"/>
                <w:sz w:val="20"/>
              </w:rPr>
              <w:t xml:space="preserve">Kích thước nhỏ hơn 50 cm </w:t>
            </w:r>
            <w:r w:rsidR="006E2693">
              <w:rPr>
                <w:rFonts w:ascii="Arial" w:hAnsi="Arial"/>
                <w:sz w:val="20"/>
              </w:rPr>
              <w:t>x</w:t>
            </w:r>
            <w:r>
              <w:rPr>
                <w:rFonts w:ascii="Arial" w:hAnsi="Arial"/>
                <w:sz w:val="20"/>
              </w:rPr>
              <w:t xml:space="preserve"> 50 cm và độ dày một lớp màng nhỏ hơn 50 µm</w:t>
            </w:r>
          </w:p>
        </w:tc>
        <w:tc>
          <w:tcPr>
            <w:tcW w:w="921" w:type="pct"/>
            <w:tcBorders>
              <w:top w:val="single" w:sz="8" w:space="0" w:color="000000"/>
              <w:left w:val="single" w:sz="8" w:space="0" w:color="000000"/>
              <w:bottom w:val="single" w:sz="8" w:space="0" w:color="000000"/>
              <w:right w:val="single" w:sz="8" w:space="0" w:color="000000"/>
            </w:tcBorders>
            <w:vAlign w:val="center"/>
          </w:tcPr>
          <w:p w14:paraId="0EE2C8A3" w14:textId="77777777" w:rsidR="0022234C" w:rsidRDefault="0022234C" w:rsidP="00CB6431">
            <w:pPr>
              <w:spacing w:after="0" w:line="240" w:lineRule="auto"/>
              <w:rPr>
                <w:rFonts w:ascii="Arial" w:hAnsi="Arial"/>
                <w:sz w:val="20"/>
              </w:rPr>
            </w:pPr>
          </w:p>
        </w:tc>
      </w:tr>
    </w:tbl>
    <w:p w14:paraId="522BE82D" w14:textId="77777777" w:rsidR="0022234C" w:rsidRDefault="0022234C" w:rsidP="0022234C">
      <w:pPr>
        <w:spacing w:after="120" w:line="240" w:lineRule="auto"/>
        <w:ind w:firstLine="720"/>
        <w:jc w:val="both"/>
      </w:pPr>
    </w:p>
    <w:p w14:paraId="7976E8BA" w14:textId="77777777" w:rsidR="0022234C" w:rsidRDefault="0022234C" w:rsidP="0022234C">
      <w:pPr>
        <w:spacing w:after="120" w:line="240" w:lineRule="auto"/>
        <w:ind w:firstLine="720"/>
        <w:jc w:val="both"/>
        <w:rPr>
          <w:rFonts w:ascii="Arial" w:hAnsi="Arial"/>
          <w:b/>
          <w:sz w:val="20"/>
        </w:rPr>
      </w:pPr>
      <w:r>
        <w:br/>
      </w:r>
    </w:p>
    <w:p w14:paraId="61CB145D" w14:textId="77777777" w:rsidR="0022234C" w:rsidRDefault="0022234C" w:rsidP="0022234C">
      <w:pPr>
        <w:spacing w:after="120" w:line="240" w:lineRule="auto"/>
        <w:ind w:firstLine="720"/>
        <w:jc w:val="both"/>
        <w:rPr>
          <w:rFonts w:ascii="Arial" w:hAnsi="Arial"/>
          <w:b/>
          <w:sz w:val="20"/>
        </w:rPr>
      </w:pPr>
      <w:r>
        <w:rPr>
          <w:rFonts w:ascii="Arial" w:hAnsi="Arial"/>
          <w:b/>
          <w:sz w:val="20"/>
        </w:rPr>
        <w:br w:type="page"/>
      </w:r>
    </w:p>
    <w:p w14:paraId="46D92A19" w14:textId="77777777" w:rsidR="0022234C" w:rsidRDefault="0022234C" w:rsidP="0022234C">
      <w:pPr>
        <w:spacing w:after="0" w:line="240" w:lineRule="auto"/>
        <w:jc w:val="center"/>
      </w:pPr>
      <w:r>
        <w:rPr>
          <w:rFonts w:ascii="Arial" w:hAnsi="Arial"/>
          <w:b/>
          <w:sz w:val="20"/>
        </w:rPr>
        <w:lastRenderedPageBreak/>
        <w:t>Phụ lục III</w:t>
      </w:r>
    </w:p>
    <w:p w14:paraId="1430D3A8" w14:textId="77777777" w:rsidR="0022234C" w:rsidRDefault="0022234C" w:rsidP="0022234C">
      <w:pPr>
        <w:spacing w:after="0" w:line="240" w:lineRule="auto"/>
        <w:jc w:val="center"/>
      </w:pPr>
      <w:r>
        <w:rPr>
          <w:rFonts w:ascii="Arial" w:hAnsi="Arial"/>
          <w:b/>
          <w:sz w:val="20"/>
        </w:rPr>
        <w:t>CÁC MẪU VĂN BẢN ĐỀ NGHỊ HỖ TRỢ</w:t>
      </w:r>
    </w:p>
    <w:p w14:paraId="30348DF4" w14:textId="77777777" w:rsidR="0022234C" w:rsidRDefault="0022234C" w:rsidP="0022234C">
      <w:pPr>
        <w:spacing w:after="0" w:line="240" w:lineRule="auto"/>
        <w:jc w:val="center"/>
        <w:rPr>
          <w:rFonts w:ascii="Arial" w:hAnsi="Arial"/>
          <w:i/>
          <w:sz w:val="20"/>
        </w:rPr>
      </w:pPr>
      <w:r>
        <w:rPr>
          <w:rFonts w:ascii="Arial" w:hAnsi="Arial"/>
          <w:i/>
          <w:sz w:val="20"/>
        </w:rPr>
        <w:t>(Kèm theo Nghị định số 110/2026/NĐ-CP</w:t>
      </w:r>
      <w:r>
        <w:rPr>
          <w:rFonts w:ascii="Arial" w:hAnsi="Arial"/>
          <w:i/>
          <w:sz w:val="20"/>
        </w:rPr>
        <w:br/>
        <w:t>ngày 01 tháng 4 năm 2026 của Chính phủ)</w:t>
      </w:r>
    </w:p>
    <w:p w14:paraId="6B368CC6" w14:textId="77777777" w:rsidR="0022234C" w:rsidRDefault="0022234C" w:rsidP="0022234C">
      <w:pPr>
        <w:spacing w:after="0" w:line="240" w:lineRule="auto"/>
        <w:jc w:val="center"/>
      </w:pPr>
    </w:p>
    <w:p w14:paraId="26C37E8B" w14:textId="29ECB81E" w:rsidR="0022234C" w:rsidRDefault="0022234C" w:rsidP="0022234C">
      <w:pPr>
        <w:spacing w:after="0" w:line="240" w:lineRule="auto"/>
        <w:jc w:val="center"/>
        <w:rPr>
          <w:rFonts w:ascii="Arial" w:hAnsi="Arial"/>
          <w:b/>
          <w:sz w:val="20"/>
        </w:rPr>
      </w:pPr>
      <w:r>
        <w:rPr>
          <w:rFonts w:ascii="Arial" w:hAnsi="Arial"/>
          <w:b/>
          <w:sz w:val="20"/>
        </w:rPr>
        <w:t>Mẫu số 01: Hồ sơ đề nghị hỗ trợ tài chính cho hoạt động tái chế sản phẩm</w:t>
      </w:r>
      <w:r w:rsidR="006E2693">
        <w:rPr>
          <w:rFonts w:ascii="Arial" w:hAnsi="Arial"/>
          <w:b/>
          <w:sz w:val="20"/>
        </w:rPr>
        <w:t>, bao bì</w:t>
      </w:r>
    </w:p>
    <w:p w14:paraId="34DA62A7" w14:textId="77777777" w:rsidR="0022234C" w:rsidRDefault="0022234C" w:rsidP="0022234C">
      <w:pPr>
        <w:spacing w:after="0" w:line="240" w:lineRule="auto"/>
        <w:jc w:val="cente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2234C" w14:paraId="69DCC16D" w14:textId="77777777" w:rsidTr="00CB6431">
        <w:tc>
          <w:tcPr>
            <w:tcW w:w="1645" w:type="pct"/>
          </w:tcPr>
          <w:p w14:paraId="39077770" w14:textId="77777777" w:rsidR="0022234C" w:rsidRDefault="0022234C" w:rsidP="00CB6431">
            <w:pPr>
              <w:spacing w:after="0" w:line="240" w:lineRule="auto"/>
              <w:jc w:val="center"/>
            </w:pPr>
            <w:r>
              <w:rPr>
                <w:rFonts w:ascii="Arial" w:hAnsi="Arial"/>
                <w:b/>
                <w:sz w:val="20"/>
              </w:rPr>
              <w:t>TÊN ĐƠN VỊ</w:t>
            </w:r>
            <w:r>
              <w:br/>
            </w:r>
            <w:r>
              <w:rPr>
                <w:rFonts w:ascii="Arial" w:hAnsi="Arial"/>
                <w:sz w:val="20"/>
                <w:vertAlign w:val="superscript"/>
              </w:rPr>
              <w:t>_______</w:t>
            </w:r>
            <w:r>
              <w:br/>
            </w:r>
            <w:r>
              <w:rPr>
                <w:rFonts w:ascii="Arial" w:hAnsi="Arial"/>
                <w:sz w:val="20"/>
              </w:rPr>
              <w:t>Số: ..........</w:t>
            </w:r>
          </w:p>
        </w:tc>
        <w:tc>
          <w:tcPr>
            <w:tcW w:w="3355" w:type="pct"/>
          </w:tcPr>
          <w:p w14:paraId="6E7DC433" w14:textId="77777777" w:rsidR="0022234C" w:rsidRDefault="0022234C" w:rsidP="00CB6431">
            <w:pPr>
              <w:spacing w:after="0" w:line="240" w:lineRule="auto"/>
              <w:jc w:val="center"/>
            </w:pPr>
            <w:r>
              <w:rPr>
                <w:rFonts w:ascii="Arial" w:hAnsi="Arial"/>
                <w:b/>
                <w:sz w:val="20"/>
              </w:rPr>
              <w:t>CỘNG HÒA XÃ HỘI CHỦ NGHĨA VIỆT NAM</w:t>
            </w:r>
            <w:r>
              <w:br/>
            </w:r>
            <w:r>
              <w:rPr>
                <w:rFonts w:ascii="Arial" w:hAnsi="Arial"/>
                <w:b/>
                <w:sz w:val="20"/>
              </w:rPr>
              <w:t xml:space="preserve"> Độc lập – Tự do – Hạnh phúc</w:t>
            </w:r>
            <w:r>
              <w:br/>
            </w:r>
            <w:r>
              <w:rPr>
                <w:rFonts w:ascii="Arial" w:hAnsi="Arial"/>
                <w:sz w:val="20"/>
                <w:vertAlign w:val="superscript"/>
              </w:rPr>
              <w:t>_________________</w:t>
            </w:r>
            <w:r>
              <w:br/>
            </w:r>
            <w:r>
              <w:rPr>
                <w:rFonts w:ascii="Arial" w:hAnsi="Arial"/>
                <w:i/>
                <w:sz w:val="20"/>
              </w:rPr>
              <w:t>...., ngày ... tháng ... năm .....</w:t>
            </w:r>
          </w:p>
        </w:tc>
      </w:tr>
    </w:tbl>
    <w:p w14:paraId="54F557D3" w14:textId="77777777" w:rsidR="0022234C" w:rsidRDefault="0022234C" w:rsidP="0022234C">
      <w:pPr>
        <w:spacing w:after="0" w:line="240" w:lineRule="auto"/>
        <w:jc w:val="center"/>
        <w:rPr>
          <w:rFonts w:ascii="Arial" w:hAnsi="Arial"/>
          <w:sz w:val="20"/>
        </w:rPr>
      </w:pPr>
    </w:p>
    <w:p w14:paraId="633722B3" w14:textId="77777777" w:rsidR="0022234C" w:rsidRDefault="0022234C" w:rsidP="0022234C">
      <w:pPr>
        <w:spacing w:after="0" w:line="240" w:lineRule="auto"/>
        <w:jc w:val="center"/>
        <w:rPr>
          <w:rFonts w:ascii="Arial" w:hAnsi="Arial"/>
          <w:sz w:val="20"/>
        </w:rPr>
      </w:pPr>
    </w:p>
    <w:p w14:paraId="553B2031" w14:textId="77777777" w:rsidR="0022234C" w:rsidRDefault="0022234C" w:rsidP="0022234C">
      <w:pPr>
        <w:spacing w:after="0" w:line="240" w:lineRule="auto"/>
        <w:jc w:val="center"/>
        <w:rPr>
          <w:rFonts w:ascii="Arial" w:hAnsi="Arial"/>
          <w:sz w:val="20"/>
        </w:rPr>
      </w:pPr>
      <w:r>
        <w:rPr>
          <w:rFonts w:ascii="Arial" w:hAnsi="Arial"/>
          <w:sz w:val="20"/>
        </w:rPr>
        <w:t>Kính gửi: Bộ Nông nghiệp và Môi trường.</w:t>
      </w:r>
    </w:p>
    <w:p w14:paraId="584ED89B" w14:textId="77777777" w:rsidR="0022234C" w:rsidRDefault="0022234C" w:rsidP="0022234C">
      <w:pPr>
        <w:spacing w:after="0" w:line="240" w:lineRule="auto"/>
        <w:jc w:val="center"/>
      </w:pPr>
    </w:p>
    <w:p w14:paraId="63D8A639" w14:textId="77777777" w:rsidR="0022234C" w:rsidRDefault="0022234C" w:rsidP="0022234C">
      <w:pPr>
        <w:spacing w:after="120" w:line="240" w:lineRule="auto"/>
        <w:ind w:firstLine="720"/>
        <w:jc w:val="both"/>
      </w:pPr>
      <w:r>
        <w:rPr>
          <w:rFonts w:ascii="Arial" w:hAnsi="Arial"/>
          <w:sz w:val="20"/>
        </w:rPr>
        <w:t>Tên đơn vị:</w:t>
      </w:r>
    </w:p>
    <w:p w14:paraId="096DB27A" w14:textId="77777777" w:rsidR="0022234C" w:rsidRDefault="0022234C" w:rsidP="0022234C">
      <w:pPr>
        <w:spacing w:after="120" w:line="240" w:lineRule="auto"/>
        <w:ind w:firstLine="720"/>
        <w:jc w:val="both"/>
      </w:pPr>
      <w:r>
        <w:rPr>
          <w:rFonts w:ascii="Arial" w:hAnsi="Arial"/>
          <w:sz w:val="20"/>
        </w:rPr>
        <w:t>Số ĐKKD/MST:</w:t>
      </w:r>
    </w:p>
    <w:p w14:paraId="506496A9" w14:textId="77777777" w:rsidR="0022234C" w:rsidRDefault="0022234C" w:rsidP="0022234C">
      <w:pPr>
        <w:spacing w:after="120" w:line="240" w:lineRule="auto"/>
        <w:ind w:firstLine="720"/>
        <w:jc w:val="both"/>
      </w:pPr>
      <w:r>
        <w:rPr>
          <w:rFonts w:ascii="Arial" w:hAnsi="Arial"/>
          <w:sz w:val="20"/>
        </w:rPr>
        <w:t>Địa chỉ:</w:t>
      </w:r>
    </w:p>
    <w:p w14:paraId="3DF4AEE8" w14:textId="77777777" w:rsidR="0022234C" w:rsidRDefault="0022234C" w:rsidP="0022234C">
      <w:pPr>
        <w:spacing w:after="120" w:line="240" w:lineRule="auto"/>
        <w:ind w:firstLine="720"/>
        <w:jc w:val="both"/>
      </w:pPr>
      <w:r>
        <w:rPr>
          <w:rFonts w:ascii="Arial" w:hAnsi="Arial"/>
          <w:sz w:val="20"/>
        </w:rPr>
        <w:t>Số điện thoại:</w:t>
      </w:r>
      <w:r>
        <w:rPr>
          <w:rFonts w:ascii="Arial" w:hAnsi="Arial"/>
          <w:sz w:val="20"/>
        </w:rPr>
        <w:tab/>
        <w:t xml:space="preserve">; số Fax: </w:t>
      </w:r>
      <w:r>
        <w:rPr>
          <w:rFonts w:ascii="Arial" w:hAnsi="Arial"/>
          <w:sz w:val="20"/>
        </w:rPr>
        <w:tab/>
        <w:t>; Email:</w:t>
      </w:r>
    </w:p>
    <w:p w14:paraId="6EE6C821" w14:textId="77777777" w:rsidR="0022234C" w:rsidRDefault="0022234C" w:rsidP="0022234C">
      <w:pPr>
        <w:spacing w:after="120" w:line="240" w:lineRule="auto"/>
        <w:ind w:firstLine="720"/>
        <w:jc w:val="both"/>
      </w:pPr>
      <w:r>
        <w:rPr>
          <w:rFonts w:ascii="Arial" w:hAnsi="Arial"/>
          <w:sz w:val="20"/>
        </w:rPr>
        <w:t>Tên người đại diện theo pháp luật:</w:t>
      </w:r>
      <w:r>
        <w:rPr>
          <w:rFonts w:ascii="Arial" w:hAnsi="Arial"/>
          <w:sz w:val="20"/>
        </w:rPr>
        <w:tab/>
        <w:t>; Chức vụ:</w:t>
      </w:r>
    </w:p>
    <w:p w14:paraId="26988FA1" w14:textId="77777777" w:rsidR="0022234C" w:rsidRDefault="0022234C" w:rsidP="0022234C">
      <w:pPr>
        <w:spacing w:after="120" w:line="240" w:lineRule="auto"/>
        <w:ind w:firstLine="720"/>
        <w:jc w:val="both"/>
      </w:pPr>
      <w:r>
        <w:rPr>
          <w:rFonts w:ascii="Arial" w:hAnsi="Arial"/>
          <w:sz w:val="20"/>
        </w:rPr>
        <w:t>Căn cứ Nghị định số.../2026/NĐ-CP ngày... tháng... năm 2026 của Chính phủ quy định chi tiết thi hành một số điều của Luật Bảo vệ môi trường về trách nhiệm tái chế sản phẩm, bao bì và trách nhiệm xử lý chất thải của nhà sản xuất, nhập khẩu, đơn vị chúng tôi kính đề nghị Bộ Nông nghiệp và Môi trường xem xét việc tham gia gói hỗ trợ tài chính để thực hiện hoạt động tái chế sản phẩm, bao bì, cụ thể như sau:</w:t>
      </w:r>
    </w:p>
    <w:p w14:paraId="45CACDDB" w14:textId="77777777" w:rsidR="0022234C" w:rsidRDefault="0022234C" w:rsidP="0022234C">
      <w:pPr>
        <w:spacing w:after="120" w:line="240" w:lineRule="auto"/>
        <w:ind w:firstLine="720"/>
        <w:jc w:val="both"/>
      </w:pPr>
      <w:r>
        <w:rPr>
          <w:rFonts w:ascii="Arial" w:hAnsi="Arial"/>
          <w:sz w:val="20"/>
        </w:rPr>
        <w:t>Tên gói hỗ trợ:</w:t>
      </w:r>
      <w:r>
        <w:rPr>
          <w:rFonts w:ascii="Arial" w:hAnsi="Arial"/>
          <w:sz w:val="20"/>
        </w:rPr>
        <w:tab/>
      </w:r>
      <w:r>
        <w:rPr>
          <w:rFonts w:ascii="Arial" w:hAnsi="Arial"/>
          <w:sz w:val="20"/>
        </w:rPr>
        <w:tab/>
        <w:t>Mã số:</w:t>
      </w:r>
    </w:p>
    <w:p w14:paraId="10483782" w14:textId="77777777" w:rsidR="0022234C" w:rsidRDefault="0022234C" w:rsidP="0022234C">
      <w:pPr>
        <w:spacing w:after="120" w:line="240" w:lineRule="auto"/>
        <w:ind w:firstLine="720"/>
        <w:jc w:val="both"/>
      </w:pPr>
      <w:r>
        <w:rPr>
          <w:rFonts w:ascii="Arial" w:hAnsi="Arial"/>
          <w:sz w:val="20"/>
        </w:rPr>
        <w:t>Số tiền hỗ trợ:</w:t>
      </w:r>
    </w:p>
    <w:p w14:paraId="3D862DC0" w14:textId="77777777" w:rsidR="0022234C" w:rsidRDefault="0022234C" w:rsidP="0022234C">
      <w:pPr>
        <w:spacing w:after="120" w:line="240" w:lineRule="auto"/>
        <w:ind w:firstLine="720"/>
        <w:jc w:val="both"/>
      </w:pPr>
      <w:r>
        <w:rPr>
          <w:rFonts w:ascii="Arial" w:hAnsi="Arial"/>
          <w:sz w:val="20"/>
        </w:rPr>
        <w:t>Tên và mã của nhóm sản phẩm bao bì:</w:t>
      </w:r>
    </w:p>
    <w:p w14:paraId="5F95E914" w14:textId="77777777" w:rsidR="0022234C" w:rsidRDefault="0022234C" w:rsidP="0022234C">
      <w:pPr>
        <w:spacing w:after="120" w:line="240" w:lineRule="auto"/>
        <w:ind w:firstLine="720"/>
        <w:jc w:val="both"/>
      </w:pPr>
      <w:r>
        <w:rPr>
          <w:rFonts w:ascii="Arial" w:hAnsi="Arial"/>
          <w:sz w:val="20"/>
        </w:rPr>
        <w:t>Khối lượng sản phẩm, bao bì cam kết tái chế:</w:t>
      </w:r>
    </w:p>
    <w:p w14:paraId="151B854D" w14:textId="77777777" w:rsidR="0022234C" w:rsidRDefault="0022234C" w:rsidP="0022234C">
      <w:pPr>
        <w:spacing w:after="120" w:line="240" w:lineRule="auto"/>
        <w:ind w:firstLine="720"/>
        <w:jc w:val="both"/>
      </w:pPr>
      <w:r>
        <w:rPr>
          <w:rFonts w:ascii="Arial" w:hAnsi="Arial"/>
          <w:sz w:val="20"/>
        </w:rPr>
        <w:t>Thời gian thực hiện: ………tháng.</w:t>
      </w:r>
    </w:p>
    <w:p w14:paraId="5BD59710" w14:textId="77777777" w:rsidR="0022234C" w:rsidRDefault="0022234C" w:rsidP="0022234C">
      <w:pPr>
        <w:spacing w:after="120" w:line="240" w:lineRule="auto"/>
        <w:ind w:firstLine="720"/>
        <w:jc w:val="both"/>
      </w:pPr>
      <w:r>
        <w:rPr>
          <w:rFonts w:ascii="Arial" w:hAnsi="Arial"/>
          <w:sz w:val="20"/>
        </w:rPr>
        <w:t>Quy cách tái chế:</w:t>
      </w:r>
    </w:p>
    <w:p w14:paraId="2C113494" w14:textId="77777777" w:rsidR="0022234C" w:rsidRDefault="0022234C" w:rsidP="0022234C">
      <w:pPr>
        <w:spacing w:after="120" w:line="240" w:lineRule="auto"/>
        <w:ind w:firstLine="720"/>
        <w:jc w:val="both"/>
      </w:pPr>
      <w:r>
        <w:rPr>
          <w:rFonts w:ascii="Arial" w:hAnsi="Arial"/>
          <w:sz w:val="20"/>
        </w:rPr>
        <w:t>Chúng tôi chịu hoàn toàn trách nhiệm trước pháp luật về các thông tin trong hồ sơ đề nghị hỗ trợ này và cam kết thực hiện hoạt động tái chế sản phẩm, bao bì được hỗ trợ đảm bảo đúng khối lượng, thời gian đề xuất và đáp ứng các yêu cầu về khối lượng sản phẩm, bao bì được hỗ trợ theo quy định của pháp luật.</w:t>
      </w:r>
    </w:p>
    <w:p w14:paraId="2B1ADD98" w14:textId="77777777" w:rsidR="0022234C" w:rsidRDefault="0022234C" w:rsidP="0022234C">
      <w:pPr>
        <w:spacing w:after="120" w:line="240" w:lineRule="auto"/>
        <w:ind w:firstLine="720"/>
        <w:jc w:val="both"/>
      </w:pPr>
      <w:r>
        <w:rPr>
          <w:rFonts w:ascii="Arial" w:hAnsi="Arial"/>
          <w:b/>
          <w:sz w:val="20"/>
        </w:rPr>
        <w:t>Hồ sơ kèm theo gồm có:</w:t>
      </w:r>
    </w:p>
    <w:p w14:paraId="40B3E32A" w14:textId="77777777" w:rsidR="0022234C" w:rsidRDefault="0022234C" w:rsidP="0022234C">
      <w:pPr>
        <w:spacing w:after="120" w:line="240" w:lineRule="auto"/>
        <w:ind w:firstLine="720"/>
        <w:jc w:val="both"/>
      </w:pPr>
      <w:r>
        <w:rPr>
          <w:rFonts w:ascii="Arial" w:hAnsi="Arial"/>
          <w:sz w:val="20"/>
        </w:rPr>
        <w:t>1. Bản sao Giấy đăng ký kinh doanh hoặc giấy tờ tương đương;</w:t>
      </w:r>
    </w:p>
    <w:p w14:paraId="501E9F05" w14:textId="77777777" w:rsidR="0022234C" w:rsidRDefault="0022234C" w:rsidP="0022234C">
      <w:pPr>
        <w:spacing w:after="120" w:line="240" w:lineRule="auto"/>
        <w:ind w:firstLine="720"/>
        <w:jc w:val="both"/>
      </w:pPr>
      <w:r>
        <w:rPr>
          <w:rFonts w:ascii="Arial" w:hAnsi="Arial"/>
          <w:sz w:val="20"/>
        </w:rPr>
        <w:t>2. Bản sao Giấy phép môi trường hoặc Giấy phép môi trường thành phần kèm theo bản sao hồ sơ đề nghị cấp phép tương ứng;</w:t>
      </w:r>
    </w:p>
    <w:p w14:paraId="41C757B6" w14:textId="77777777" w:rsidR="0022234C" w:rsidRDefault="0022234C" w:rsidP="0022234C">
      <w:pPr>
        <w:spacing w:after="120" w:line="240" w:lineRule="auto"/>
        <w:ind w:firstLine="720"/>
        <w:jc w:val="both"/>
      </w:pPr>
      <w:r>
        <w:rPr>
          <w:rFonts w:ascii="Arial" w:hAnsi="Arial"/>
          <w:sz w:val="20"/>
        </w:rPr>
        <w:t>3. Các giấy tờ khác có liên quan (nếu có).</w:t>
      </w:r>
    </w:p>
    <w:p w14:paraId="177CB33E" w14:textId="77777777" w:rsidR="0022234C" w:rsidRDefault="0022234C" w:rsidP="0022234C">
      <w:pPr>
        <w:spacing w:after="120" w:line="240" w:lineRule="auto"/>
        <w:ind w:firstLine="720"/>
        <w:jc w:val="both"/>
        <w:rPr>
          <w:rFonts w:ascii="Arial" w:hAnsi="Arial"/>
          <w:i/>
          <w:sz w:val="20"/>
        </w:rPr>
      </w:pPr>
      <w:r>
        <w:rPr>
          <w:rFonts w:ascii="Arial" w:hAnsi="Arial"/>
          <w:i/>
          <w:sz w:val="20"/>
        </w:rPr>
        <w:t xml:space="preserve">(Các bản sao không cần công chứng mà do đơn vị tự đóng dấu chứng thực) </w:t>
      </w:r>
    </w:p>
    <w:p w14:paraId="25F50800" w14:textId="77777777" w:rsidR="0022234C" w:rsidRDefault="0022234C" w:rsidP="0022234C">
      <w:pPr>
        <w:spacing w:after="0" w:line="240" w:lineRule="auto"/>
        <w:jc w:val="center"/>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2234C" w14:paraId="4E079B54" w14:textId="77777777" w:rsidTr="00CB6431">
        <w:tc>
          <w:tcPr>
            <w:tcW w:w="2500" w:type="pct"/>
          </w:tcPr>
          <w:p w14:paraId="44409D80" w14:textId="77777777" w:rsidR="0022234C" w:rsidRDefault="0022234C" w:rsidP="00CB6431">
            <w:pPr>
              <w:spacing w:after="0" w:line="240" w:lineRule="auto"/>
            </w:pPr>
            <w:r>
              <w:rPr>
                <w:rFonts w:ascii="Arial" w:hAnsi="Arial"/>
                <w:b/>
                <w:i/>
                <w:sz w:val="20"/>
              </w:rPr>
              <w:t>Nơi nhận:</w:t>
            </w:r>
          </w:p>
          <w:p w14:paraId="7DE7057F" w14:textId="77777777" w:rsidR="0022234C" w:rsidRDefault="0022234C" w:rsidP="00CB6431">
            <w:pPr>
              <w:spacing w:after="0" w:line="240" w:lineRule="auto"/>
            </w:pPr>
            <w:r>
              <w:rPr>
                <w:rFonts w:ascii="Arial" w:hAnsi="Arial"/>
                <w:sz w:val="20"/>
              </w:rPr>
              <w:t>- Như trên;</w:t>
            </w:r>
          </w:p>
          <w:p w14:paraId="22CADCB7" w14:textId="77777777" w:rsidR="0022234C" w:rsidRDefault="0022234C" w:rsidP="00CB6431">
            <w:pPr>
              <w:spacing w:after="0" w:line="240" w:lineRule="auto"/>
            </w:pPr>
            <w:r>
              <w:rPr>
                <w:rFonts w:ascii="Arial" w:hAnsi="Arial"/>
                <w:sz w:val="20"/>
              </w:rPr>
              <w:t>- ....;</w:t>
            </w:r>
          </w:p>
          <w:p w14:paraId="5B820A75" w14:textId="77777777" w:rsidR="0022234C" w:rsidRDefault="0022234C" w:rsidP="00CB6431">
            <w:pPr>
              <w:spacing w:after="0" w:line="240" w:lineRule="auto"/>
            </w:pPr>
            <w:r>
              <w:rPr>
                <w:rFonts w:ascii="Arial" w:hAnsi="Arial"/>
                <w:sz w:val="20"/>
              </w:rPr>
              <w:t>- Lưu:...</w:t>
            </w:r>
          </w:p>
        </w:tc>
        <w:tc>
          <w:tcPr>
            <w:tcW w:w="2500" w:type="pct"/>
          </w:tcPr>
          <w:p w14:paraId="26D80A44" w14:textId="77777777" w:rsidR="0022234C" w:rsidRDefault="0022234C" w:rsidP="00CB6431">
            <w:pPr>
              <w:spacing w:after="0" w:line="240" w:lineRule="auto"/>
              <w:jc w:val="center"/>
            </w:pPr>
            <w:r>
              <w:rPr>
                <w:rFonts w:ascii="Arial" w:hAnsi="Arial"/>
                <w:b/>
                <w:sz w:val="20"/>
              </w:rPr>
              <w:t>ĐẠI DIỆN PHÁP LUẬT</w:t>
            </w:r>
          </w:p>
          <w:p w14:paraId="490E8B6C" w14:textId="77777777" w:rsidR="0022234C" w:rsidRDefault="0022234C" w:rsidP="00CB6431">
            <w:pPr>
              <w:spacing w:after="0" w:line="240" w:lineRule="auto"/>
              <w:jc w:val="center"/>
            </w:pPr>
            <w:r>
              <w:rPr>
                <w:rFonts w:ascii="Arial" w:hAnsi="Arial"/>
                <w:i/>
                <w:sz w:val="20"/>
              </w:rPr>
              <w:t>(Ký/ghi rõ họ tên/đóng dấu)</w:t>
            </w:r>
          </w:p>
        </w:tc>
      </w:tr>
    </w:tbl>
    <w:p w14:paraId="14DED157" w14:textId="77777777" w:rsidR="0022234C" w:rsidRDefault="0022234C" w:rsidP="0022234C">
      <w:pPr>
        <w:spacing w:after="0" w:line="240" w:lineRule="auto"/>
        <w:jc w:val="center"/>
        <w:rPr>
          <w:rFonts w:ascii="Arial" w:hAnsi="Arial"/>
          <w:b/>
          <w:sz w:val="20"/>
        </w:rPr>
      </w:pPr>
    </w:p>
    <w:p w14:paraId="4311B8B1" w14:textId="77777777" w:rsidR="0022234C" w:rsidRDefault="0022234C" w:rsidP="0022234C">
      <w:pPr>
        <w:spacing w:after="0" w:line="240" w:lineRule="auto"/>
        <w:jc w:val="center"/>
        <w:rPr>
          <w:rFonts w:ascii="Arial" w:hAnsi="Arial"/>
          <w:b/>
          <w:sz w:val="20"/>
        </w:rPr>
      </w:pPr>
      <w:r>
        <w:rPr>
          <w:rFonts w:ascii="Arial" w:hAnsi="Arial"/>
          <w:b/>
          <w:sz w:val="20"/>
        </w:rPr>
        <w:br w:type="page"/>
      </w:r>
    </w:p>
    <w:p w14:paraId="19E74016" w14:textId="77777777" w:rsidR="0022234C" w:rsidRDefault="0022234C" w:rsidP="0022234C">
      <w:pPr>
        <w:spacing w:after="0" w:line="240" w:lineRule="auto"/>
        <w:jc w:val="center"/>
        <w:rPr>
          <w:rFonts w:ascii="Arial" w:hAnsi="Arial"/>
          <w:b/>
          <w:sz w:val="20"/>
        </w:rPr>
      </w:pPr>
      <w:r>
        <w:rPr>
          <w:rFonts w:ascii="Arial" w:hAnsi="Arial"/>
          <w:b/>
          <w:sz w:val="20"/>
        </w:rPr>
        <w:lastRenderedPageBreak/>
        <w:t>Mẫu số 02: Công văn đề nghị hỗ trợ tài chính cho hoạt động xử lý chất thải</w:t>
      </w:r>
    </w:p>
    <w:p w14:paraId="5792410A" w14:textId="77777777" w:rsidR="0022234C" w:rsidRDefault="0022234C" w:rsidP="0022234C">
      <w:pPr>
        <w:spacing w:after="0" w:line="240" w:lineRule="auto"/>
        <w:jc w:val="center"/>
      </w:pPr>
    </w:p>
    <w:tbl>
      <w:tblPr>
        <w:tblW w:w="5000" w:type="pct"/>
        <w:tblInd w:w="10" w:type="dxa"/>
        <w:tblCellMar>
          <w:left w:w="10" w:type="dxa"/>
          <w:right w:w="10" w:type="dxa"/>
        </w:tblCellMar>
        <w:tblLook w:val="07E0" w:firstRow="1" w:lastRow="1" w:firstColumn="1" w:lastColumn="1" w:noHBand="1" w:noVBand="1"/>
      </w:tblPr>
      <w:tblGrid>
        <w:gridCol w:w="2970"/>
        <w:gridCol w:w="6056"/>
      </w:tblGrid>
      <w:tr w:rsidR="0022234C" w14:paraId="6C75126A" w14:textId="77777777" w:rsidTr="00CB6431">
        <w:tc>
          <w:tcPr>
            <w:tcW w:w="1645" w:type="pct"/>
          </w:tcPr>
          <w:p w14:paraId="20D60D8D" w14:textId="77777777" w:rsidR="0022234C" w:rsidRDefault="0022234C" w:rsidP="00CB6431">
            <w:pPr>
              <w:spacing w:after="0" w:line="240" w:lineRule="auto"/>
              <w:jc w:val="center"/>
            </w:pPr>
            <w:r>
              <w:rPr>
                <w:rFonts w:ascii="Arial" w:hAnsi="Arial"/>
                <w:b/>
                <w:sz w:val="20"/>
              </w:rPr>
              <w:t>ỦY BAN NHÂN DÂN...</w:t>
            </w:r>
            <w:r>
              <w:br/>
            </w:r>
            <w:r>
              <w:rPr>
                <w:rFonts w:ascii="Arial" w:hAnsi="Arial"/>
                <w:sz w:val="20"/>
                <w:vertAlign w:val="superscript"/>
              </w:rPr>
              <w:t>_______</w:t>
            </w:r>
            <w:r>
              <w:br/>
            </w:r>
            <w:r>
              <w:rPr>
                <w:rFonts w:ascii="Arial" w:hAnsi="Arial"/>
                <w:sz w:val="20"/>
              </w:rPr>
              <w:t>Số: ..........</w:t>
            </w:r>
          </w:p>
        </w:tc>
        <w:tc>
          <w:tcPr>
            <w:tcW w:w="3355" w:type="pct"/>
          </w:tcPr>
          <w:p w14:paraId="4ED2A9CC" w14:textId="77777777" w:rsidR="0022234C" w:rsidRDefault="0022234C" w:rsidP="00CB6431">
            <w:pPr>
              <w:spacing w:after="0" w:line="240" w:lineRule="auto"/>
              <w:jc w:val="center"/>
              <w:rPr>
                <w:rFonts w:ascii="Arial" w:hAnsi="Arial"/>
                <w:b/>
                <w:sz w:val="20"/>
              </w:rPr>
            </w:pPr>
            <w:r>
              <w:rPr>
                <w:rFonts w:ascii="Arial" w:hAnsi="Arial"/>
                <w:b/>
                <w:sz w:val="20"/>
              </w:rPr>
              <w:t>CỘNG HÒA XÃ HỘI CHỦ NGHĨA VIỆT NAM</w:t>
            </w:r>
          </w:p>
          <w:p w14:paraId="02C8CD35" w14:textId="77777777" w:rsidR="0022234C" w:rsidRDefault="0022234C" w:rsidP="00CB6431">
            <w:pPr>
              <w:spacing w:after="0" w:line="240" w:lineRule="auto"/>
              <w:jc w:val="center"/>
            </w:pPr>
            <w:r>
              <w:rPr>
                <w:rFonts w:ascii="Arial" w:hAnsi="Arial"/>
                <w:b/>
                <w:sz w:val="20"/>
              </w:rPr>
              <w:t>Độc lập – Tự do – Hạnh phúc</w:t>
            </w:r>
            <w:r>
              <w:br/>
            </w:r>
            <w:r>
              <w:rPr>
                <w:rFonts w:ascii="Arial" w:hAnsi="Arial"/>
                <w:sz w:val="20"/>
                <w:vertAlign w:val="superscript"/>
              </w:rPr>
              <w:t>_________________</w:t>
            </w:r>
            <w:r>
              <w:br/>
            </w:r>
            <w:r>
              <w:rPr>
                <w:rFonts w:ascii="Arial" w:hAnsi="Arial"/>
                <w:i/>
                <w:sz w:val="20"/>
              </w:rPr>
              <w:t>...., ngày ... tháng ... năm ....</w:t>
            </w:r>
          </w:p>
        </w:tc>
      </w:tr>
    </w:tbl>
    <w:p w14:paraId="62505422" w14:textId="77777777" w:rsidR="0022234C" w:rsidRDefault="0022234C" w:rsidP="0022234C">
      <w:pPr>
        <w:spacing w:after="0" w:line="240" w:lineRule="auto"/>
        <w:jc w:val="center"/>
        <w:rPr>
          <w:rFonts w:ascii="Arial" w:hAnsi="Arial"/>
          <w:sz w:val="20"/>
        </w:rPr>
      </w:pPr>
    </w:p>
    <w:p w14:paraId="3EB89536" w14:textId="77777777" w:rsidR="0022234C" w:rsidRDefault="0022234C" w:rsidP="0022234C">
      <w:pPr>
        <w:spacing w:after="0" w:line="240" w:lineRule="auto"/>
        <w:jc w:val="center"/>
        <w:rPr>
          <w:rFonts w:ascii="Arial" w:hAnsi="Arial"/>
          <w:sz w:val="20"/>
        </w:rPr>
      </w:pPr>
    </w:p>
    <w:p w14:paraId="4A4111EE" w14:textId="77777777" w:rsidR="0022234C" w:rsidRDefault="0022234C" w:rsidP="0022234C">
      <w:pPr>
        <w:spacing w:after="0" w:line="240" w:lineRule="auto"/>
        <w:jc w:val="center"/>
        <w:rPr>
          <w:rFonts w:ascii="Arial" w:hAnsi="Arial"/>
          <w:sz w:val="20"/>
        </w:rPr>
      </w:pPr>
      <w:r>
        <w:rPr>
          <w:rFonts w:ascii="Arial" w:hAnsi="Arial"/>
          <w:sz w:val="20"/>
        </w:rPr>
        <w:t>Kính gửi: Bộ Nông nghiệp và Môi trường.</w:t>
      </w:r>
    </w:p>
    <w:p w14:paraId="3D59C515" w14:textId="77777777" w:rsidR="0022234C" w:rsidRDefault="0022234C" w:rsidP="0022234C">
      <w:pPr>
        <w:spacing w:after="0" w:line="240" w:lineRule="auto"/>
        <w:jc w:val="center"/>
      </w:pPr>
    </w:p>
    <w:p w14:paraId="37EA8681" w14:textId="571B0ABF" w:rsidR="0022234C" w:rsidRDefault="0022234C" w:rsidP="0022234C">
      <w:pPr>
        <w:spacing w:after="120" w:line="240" w:lineRule="auto"/>
        <w:ind w:firstLine="720"/>
        <w:jc w:val="both"/>
      </w:pPr>
      <w:r>
        <w:rPr>
          <w:rFonts w:ascii="Arial" w:hAnsi="Arial"/>
          <w:sz w:val="20"/>
        </w:rPr>
        <w:t>Căn cứ Nghị định số.../2026/NĐ-CP ngày... tháng... năm 2026 của Chính phủ quy định chi tiết thi hành một số điều của Luật Bảo vệ môi trường về trách nhiệm tái chế sản phẩm, bao bì và trách nhiệm xử lý chất thải của nhà sản xuất, nhập khẩu, Ủy ban nhân dân tỉnh/thành phố</w:t>
      </w:r>
      <w:r w:rsidR="008463AF">
        <w:rPr>
          <w:rFonts w:ascii="Arial" w:hAnsi="Arial"/>
          <w:sz w:val="20"/>
        </w:rPr>
        <w:t>….</w:t>
      </w:r>
      <w:r>
        <w:rPr>
          <w:rFonts w:ascii="Arial" w:hAnsi="Arial"/>
          <w:sz w:val="20"/>
        </w:rPr>
        <w:t xml:space="preserve"> đề nghị Bộ Nông nghiệp và Môi trường xem xét hỗ trợ tài chính cho tỉnh để thực hiện các hoạt động xử lý chất thải năm ..., với các thông tin cập nhật như sau:</w:t>
      </w:r>
    </w:p>
    <w:p w14:paraId="3B36CE77" w14:textId="77777777" w:rsidR="0022234C" w:rsidRDefault="0022234C" w:rsidP="0022234C">
      <w:pPr>
        <w:spacing w:after="120" w:line="240" w:lineRule="auto"/>
        <w:ind w:firstLine="720"/>
        <w:jc w:val="both"/>
      </w:pPr>
      <w:r>
        <w:rPr>
          <w:rFonts w:ascii="Arial" w:hAnsi="Arial"/>
          <w:sz w:val="20"/>
        </w:rPr>
        <w:t>1. Thông tin chung của địa phương:</w:t>
      </w:r>
    </w:p>
    <w:p w14:paraId="409B8FA2" w14:textId="77777777" w:rsidR="0022234C" w:rsidRDefault="0022234C" w:rsidP="0022234C">
      <w:pPr>
        <w:spacing w:after="120" w:line="240" w:lineRule="auto"/>
        <w:ind w:firstLine="720"/>
        <w:jc w:val="both"/>
      </w:pPr>
      <w:r>
        <w:rPr>
          <w:rFonts w:ascii="Arial" w:hAnsi="Arial"/>
          <w:sz w:val="20"/>
        </w:rPr>
        <w:t>a) Tổng diện tích đất trồng cây hằng năm:</w:t>
      </w:r>
    </w:p>
    <w:p w14:paraId="2AE222FA" w14:textId="77777777" w:rsidR="0022234C" w:rsidRDefault="0022234C" w:rsidP="0022234C">
      <w:pPr>
        <w:spacing w:after="120" w:line="240" w:lineRule="auto"/>
        <w:ind w:firstLine="720"/>
        <w:jc w:val="both"/>
      </w:pPr>
      <w:r>
        <w:rPr>
          <w:rFonts w:ascii="Arial" w:hAnsi="Arial"/>
          <w:sz w:val="20"/>
        </w:rPr>
        <w:t>b) Quy mô dân số:</w:t>
      </w:r>
    </w:p>
    <w:p w14:paraId="4064A497" w14:textId="77777777" w:rsidR="0022234C" w:rsidRDefault="0022234C" w:rsidP="0022234C">
      <w:pPr>
        <w:spacing w:after="120" w:line="240" w:lineRule="auto"/>
        <w:ind w:firstLine="720"/>
        <w:jc w:val="both"/>
      </w:pPr>
      <w:r>
        <w:rPr>
          <w:rFonts w:ascii="Arial" w:hAnsi="Arial"/>
          <w:sz w:val="20"/>
        </w:rPr>
        <w:t>c) Tổng diện tích của tất cả các địa bàn có điều kiện kinh tế - xã hội khó khăn và đặc biệt khó khăn ở địa phương:</w:t>
      </w:r>
    </w:p>
    <w:p w14:paraId="700B118A" w14:textId="77777777" w:rsidR="0022234C" w:rsidRDefault="0022234C" w:rsidP="0022234C">
      <w:pPr>
        <w:spacing w:after="120" w:line="240" w:lineRule="auto"/>
        <w:ind w:firstLine="720"/>
        <w:jc w:val="both"/>
      </w:pPr>
      <w:r>
        <w:rPr>
          <w:rFonts w:ascii="Arial" w:hAnsi="Arial"/>
          <w:sz w:val="20"/>
        </w:rPr>
        <w:t>2. Nhu cầu cần hỗ trợ xử lý chất thải, bao gồm:</w:t>
      </w:r>
    </w:p>
    <w:p w14:paraId="73ACCF6B" w14:textId="77777777" w:rsidR="0022234C" w:rsidRDefault="0022234C" w:rsidP="0022234C">
      <w:pPr>
        <w:spacing w:after="120" w:line="240" w:lineRule="auto"/>
        <w:ind w:firstLine="720"/>
        <w:jc w:val="both"/>
      </w:pPr>
      <w:r>
        <w:rPr>
          <w:rFonts w:ascii="Arial" w:hAnsi="Arial"/>
          <w:sz w:val="20"/>
        </w:rPr>
        <w:t>a) Quy mô, khối lượng chất thải cần hỗ trợ xử lý;</w:t>
      </w:r>
    </w:p>
    <w:p w14:paraId="479E387A" w14:textId="77777777" w:rsidR="0022234C" w:rsidRDefault="0022234C" w:rsidP="0022234C">
      <w:pPr>
        <w:spacing w:after="120" w:line="240" w:lineRule="auto"/>
        <w:ind w:firstLine="720"/>
        <w:jc w:val="both"/>
      </w:pPr>
      <w:r>
        <w:rPr>
          <w:rFonts w:ascii="Arial" w:hAnsi="Arial"/>
          <w:sz w:val="20"/>
        </w:rPr>
        <w:t>b) Dự kiến tổng kinh phí cần hỗ trợ;</w:t>
      </w:r>
    </w:p>
    <w:p w14:paraId="1BE97CDC" w14:textId="77777777" w:rsidR="0022234C" w:rsidRDefault="0022234C" w:rsidP="0022234C">
      <w:pPr>
        <w:spacing w:after="120" w:line="240" w:lineRule="auto"/>
        <w:ind w:firstLine="720"/>
        <w:jc w:val="both"/>
      </w:pPr>
      <w:r>
        <w:rPr>
          <w:rFonts w:ascii="Arial" w:hAnsi="Arial"/>
          <w:sz w:val="20"/>
        </w:rPr>
        <w:t>c) Dự kiến thời gian thực hiện.</w:t>
      </w:r>
    </w:p>
    <w:p w14:paraId="6767C3E9" w14:textId="77777777" w:rsidR="0022234C" w:rsidRDefault="0022234C" w:rsidP="0022234C">
      <w:pPr>
        <w:spacing w:after="120" w:line="240" w:lineRule="auto"/>
        <w:ind w:firstLine="720"/>
        <w:jc w:val="both"/>
      </w:pPr>
      <w:r>
        <w:rPr>
          <w:rFonts w:ascii="Arial" w:hAnsi="Arial"/>
          <w:sz w:val="20"/>
        </w:rPr>
        <w:t>3. Thông tin đơn vị tiếp nhận kinh phí hỗ trợ hoạt động xử lý chất thải được phân bổ:</w:t>
      </w:r>
    </w:p>
    <w:p w14:paraId="12D3A022" w14:textId="77777777" w:rsidR="0022234C" w:rsidRDefault="0022234C" w:rsidP="0022234C">
      <w:pPr>
        <w:spacing w:after="120" w:line="240" w:lineRule="auto"/>
        <w:ind w:firstLine="720"/>
        <w:jc w:val="both"/>
      </w:pPr>
      <w:r>
        <w:rPr>
          <w:rFonts w:ascii="Arial" w:hAnsi="Arial"/>
          <w:sz w:val="20"/>
        </w:rPr>
        <w:t xml:space="preserve">- Tên đơn vị: </w:t>
      </w:r>
      <w:r>
        <w:rPr>
          <w:rFonts w:ascii="Arial" w:hAnsi="Arial"/>
          <w:i/>
          <w:sz w:val="20"/>
        </w:rPr>
        <w:t>(Quỹ bảo vệ môi trường cấp tỉnh hoặc tổ chức tài chính tương đương);</w:t>
      </w:r>
    </w:p>
    <w:p w14:paraId="5BB2EDB3" w14:textId="77777777" w:rsidR="0022234C" w:rsidRDefault="0022234C" w:rsidP="0022234C">
      <w:pPr>
        <w:spacing w:after="120" w:line="240" w:lineRule="auto"/>
        <w:ind w:firstLine="720"/>
        <w:jc w:val="both"/>
      </w:pPr>
      <w:r>
        <w:rPr>
          <w:rFonts w:ascii="Arial" w:hAnsi="Arial"/>
          <w:sz w:val="20"/>
        </w:rPr>
        <w:t>- Địa chỉ đơn vị:</w:t>
      </w:r>
    </w:p>
    <w:p w14:paraId="7A55D273" w14:textId="77777777" w:rsidR="0022234C" w:rsidRDefault="0022234C" w:rsidP="0022234C">
      <w:pPr>
        <w:spacing w:after="120" w:line="240" w:lineRule="auto"/>
        <w:ind w:firstLine="720"/>
        <w:jc w:val="both"/>
      </w:pPr>
      <w:r>
        <w:rPr>
          <w:rFonts w:ascii="Arial" w:hAnsi="Arial"/>
          <w:sz w:val="20"/>
        </w:rPr>
        <w:t>- Số tài khoản ngân hàng:</w:t>
      </w:r>
    </w:p>
    <w:p w14:paraId="49779198" w14:textId="77777777" w:rsidR="0022234C" w:rsidRDefault="0022234C" w:rsidP="0022234C">
      <w:pPr>
        <w:spacing w:after="120" w:line="240" w:lineRule="auto"/>
        <w:ind w:firstLine="720"/>
        <w:jc w:val="both"/>
      </w:pPr>
      <w:r>
        <w:rPr>
          <w:rFonts w:ascii="Arial" w:hAnsi="Arial"/>
          <w:sz w:val="20"/>
        </w:rPr>
        <w:t>- Tên ngân hàng:</w:t>
      </w:r>
    </w:p>
    <w:p w14:paraId="0B194BF7" w14:textId="77777777" w:rsidR="0022234C" w:rsidRDefault="0022234C" w:rsidP="0022234C">
      <w:pPr>
        <w:spacing w:after="120" w:line="240" w:lineRule="auto"/>
        <w:ind w:firstLine="720"/>
        <w:jc w:val="both"/>
      </w:pPr>
      <w:r>
        <w:rPr>
          <w:rFonts w:ascii="Arial" w:hAnsi="Arial"/>
          <w:sz w:val="20"/>
        </w:rPr>
        <w:t>Ủy ban nhân dân tỉnh/thành phố... chịu hoàn toàn trách nhiệm trước pháp luật về các thông tin trong đề nghị hỗ trợ và sử dụng số tiền được phân bổ hỗ trợ hoạt động xử lý chất thải đảm bảo đúng mục đích và hiệu quả, đúng quy định của pháp luật; hoàn trả lại Quỹ Bảo vệ môi trường Việt Nam toàn bộ hoặc phần kinh phí không sử dụng hết trong trường hợp bất khả kháng.</w:t>
      </w:r>
    </w:p>
    <w:p w14:paraId="6483EABE" w14:textId="77777777" w:rsidR="0022234C" w:rsidRDefault="0022234C" w:rsidP="0022234C">
      <w:pPr>
        <w:spacing w:after="120" w:line="240" w:lineRule="auto"/>
        <w:ind w:firstLine="720"/>
        <w:jc w:val="both"/>
      </w:pPr>
      <w:r>
        <w:rPr>
          <w:rFonts w:ascii="Arial" w:hAnsi="Arial"/>
          <w:sz w:val="20"/>
        </w:rPr>
        <w:t>Xin gửi kèm theo báo cáo kết quả thực hiện hỗ trợ hoạt động xử lý chất thải của năm liền trước (nếu có).</w:t>
      </w:r>
    </w:p>
    <w:p w14:paraId="33D154B7" w14:textId="77777777" w:rsidR="0022234C" w:rsidRDefault="0022234C" w:rsidP="0022234C">
      <w:pPr>
        <w:spacing w:after="120" w:line="240" w:lineRule="auto"/>
        <w:ind w:firstLine="720"/>
        <w:jc w:val="both"/>
        <w:rPr>
          <w:rFonts w:ascii="Arial" w:hAnsi="Arial"/>
          <w:sz w:val="20"/>
        </w:rPr>
      </w:pPr>
      <w:r>
        <w:rPr>
          <w:rFonts w:ascii="Arial" w:hAnsi="Arial"/>
          <w:sz w:val="20"/>
        </w:rPr>
        <w:t>Trân trọng cảm ơn.</w:t>
      </w:r>
    </w:p>
    <w:p w14:paraId="00ABB438" w14:textId="77777777" w:rsidR="0022234C" w:rsidRDefault="0022234C" w:rsidP="0022234C">
      <w:pPr>
        <w:spacing w:after="0" w:line="240" w:lineRule="auto"/>
        <w:jc w:val="both"/>
      </w:pPr>
    </w:p>
    <w:tbl>
      <w:tblPr>
        <w:tblW w:w="5000" w:type="pct"/>
        <w:tblInd w:w="10" w:type="dxa"/>
        <w:tblCellMar>
          <w:left w:w="10" w:type="dxa"/>
          <w:right w:w="10" w:type="dxa"/>
        </w:tblCellMar>
        <w:tblLook w:val="07E0" w:firstRow="1" w:lastRow="1" w:firstColumn="1" w:lastColumn="1" w:noHBand="1" w:noVBand="1"/>
      </w:tblPr>
      <w:tblGrid>
        <w:gridCol w:w="4513"/>
        <w:gridCol w:w="4513"/>
      </w:tblGrid>
      <w:tr w:rsidR="0022234C" w14:paraId="2D87875A" w14:textId="77777777" w:rsidTr="00CB6431">
        <w:tc>
          <w:tcPr>
            <w:tcW w:w="2500" w:type="pct"/>
          </w:tcPr>
          <w:p w14:paraId="562D839C" w14:textId="77777777" w:rsidR="0022234C" w:rsidRDefault="0022234C" w:rsidP="00CB6431">
            <w:pPr>
              <w:spacing w:after="0" w:line="240" w:lineRule="auto"/>
              <w:jc w:val="both"/>
            </w:pPr>
            <w:r>
              <w:rPr>
                <w:rFonts w:ascii="Arial" w:hAnsi="Arial"/>
                <w:b/>
                <w:i/>
                <w:sz w:val="20"/>
              </w:rPr>
              <w:t>Nơi nhận:</w:t>
            </w:r>
          </w:p>
          <w:p w14:paraId="2B1EEB84" w14:textId="77777777" w:rsidR="0022234C" w:rsidRDefault="0022234C" w:rsidP="00CB6431">
            <w:pPr>
              <w:spacing w:after="0" w:line="240" w:lineRule="auto"/>
              <w:jc w:val="both"/>
            </w:pPr>
            <w:r>
              <w:rPr>
                <w:rFonts w:ascii="Arial" w:hAnsi="Arial"/>
                <w:sz w:val="20"/>
              </w:rPr>
              <w:t>- Như trên;</w:t>
            </w:r>
          </w:p>
          <w:p w14:paraId="5C3DDED9" w14:textId="77777777" w:rsidR="0022234C" w:rsidRDefault="0022234C" w:rsidP="00CB6431">
            <w:pPr>
              <w:spacing w:after="0" w:line="240" w:lineRule="auto"/>
              <w:jc w:val="both"/>
            </w:pPr>
            <w:r>
              <w:rPr>
                <w:rFonts w:ascii="Arial" w:hAnsi="Arial"/>
                <w:sz w:val="20"/>
              </w:rPr>
              <w:t>- ....;</w:t>
            </w:r>
          </w:p>
          <w:p w14:paraId="4C9B1801" w14:textId="77777777" w:rsidR="0022234C" w:rsidRDefault="0022234C" w:rsidP="00CB6431">
            <w:pPr>
              <w:spacing w:after="0" w:line="240" w:lineRule="auto"/>
              <w:jc w:val="both"/>
            </w:pPr>
            <w:r>
              <w:rPr>
                <w:rFonts w:ascii="Arial" w:hAnsi="Arial"/>
                <w:sz w:val="20"/>
              </w:rPr>
              <w:t>- Lưu:</w:t>
            </w:r>
          </w:p>
        </w:tc>
        <w:tc>
          <w:tcPr>
            <w:tcW w:w="2500" w:type="pct"/>
          </w:tcPr>
          <w:p w14:paraId="74F4AACA" w14:textId="77777777" w:rsidR="0022234C" w:rsidRDefault="0022234C" w:rsidP="00CB6431">
            <w:pPr>
              <w:spacing w:after="0" w:line="240" w:lineRule="auto"/>
              <w:jc w:val="center"/>
            </w:pPr>
            <w:r>
              <w:rPr>
                <w:rFonts w:ascii="Arial" w:hAnsi="Arial"/>
                <w:b/>
                <w:sz w:val="20"/>
              </w:rPr>
              <w:t>CHỦ TỊCH</w:t>
            </w:r>
          </w:p>
          <w:p w14:paraId="6948EBB6" w14:textId="77777777" w:rsidR="0022234C" w:rsidRDefault="0022234C" w:rsidP="00CB6431">
            <w:pPr>
              <w:spacing w:after="0" w:line="240" w:lineRule="auto"/>
              <w:jc w:val="center"/>
            </w:pPr>
            <w:r>
              <w:rPr>
                <w:rFonts w:ascii="Arial" w:hAnsi="Arial"/>
                <w:i/>
                <w:sz w:val="20"/>
              </w:rPr>
              <w:t>(Ký/ghi rõ họ tên/đóng dấu)</w:t>
            </w:r>
          </w:p>
        </w:tc>
      </w:tr>
    </w:tbl>
    <w:p w14:paraId="43604031" w14:textId="77777777" w:rsidR="0022234C" w:rsidRDefault="0022234C" w:rsidP="0022234C">
      <w:pPr>
        <w:spacing w:after="120" w:line="240" w:lineRule="auto"/>
        <w:ind w:firstLine="720"/>
        <w:jc w:val="both"/>
      </w:pPr>
    </w:p>
    <w:p w14:paraId="1A1279F4" w14:textId="77777777" w:rsidR="008B23C5" w:rsidRPr="00C14145" w:rsidRDefault="008B23C5" w:rsidP="00161129">
      <w:pPr>
        <w:spacing w:after="120" w:line="240" w:lineRule="auto"/>
        <w:ind w:firstLine="720"/>
        <w:jc w:val="both"/>
        <w:rPr>
          <w:rFonts w:ascii="Arial" w:hAnsi="Arial" w:cs="Arial"/>
          <w:sz w:val="20"/>
          <w:szCs w:val="20"/>
        </w:rPr>
      </w:pPr>
    </w:p>
    <w:sectPr w:rsidR="008B23C5" w:rsidRPr="00C14145" w:rsidSect="00870055">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1F63B" w14:textId="77777777" w:rsidR="00AF31ED" w:rsidRDefault="00AF31ED">
      <w:pPr>
        <w:spacing w:after="0" w:line="240" w:lineRule="auto"/>
      </w:pPr>
      <w:r>
        <w:separator/>
      </w:r>
    </w:p>
  </w:endnote>
  <w:endnote w:type="continuationSeparator" w:id="0">
    <w:p w14:paraId="62A1E029" w14:textId="77777777" w:rsidR="00AF31ED" w:rsidRDefault="00AF3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C64C0" w14:textId="77777777" w:rsidR="00AF31ED" w:rsidRDefault="00AF31ED">
      <w:pPr>
        <w:spacing w:after="0" w:line="240" w:lineRule="auto"/>
      </w:pPr>
      <w:r>
        <w:separator/>
      </w:r>
    </w:p>
  </w:footnote>
  <w:footnote w:type="continuationSeparator" w:id="0">
    <w:p w14:paraId="1C00A088" w14:textId="77777777" w:rsidR="00AF31ED" w:rsidRDefault="00AF31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1"/>
    <w:rsid w:val="00022D66"/>
    <w:rsid w:val="000F1506"/>
    <w:rsid w:val="000F77D8"/>
    <w:rsid w:val="00110251"/>
    <w:rsid w:val="00161129"/>
    <w:rsid w:val="001D14A7"/>
    <w:rsid w:val="0022234C"/>
    <w:rsid w:val="00226B41"/>
    <w:rsid w:val="00232A12"/>
    <w:rsid w:val="003E0B17"/>
    <w:rsid w:val="00456A13"/>
    <w:rsid w:val="004B42E2"/>
    <w:rsid w:val="004C3F2B"/>
    <w:rsid w:val="006E2693"/>
    <w:rsid w:val="00742536"/>
    <w:rsid w:val="00772FF0"/>
    <w:rsid w:val="007F4AB4"/>
    <w:rsid w:val="008463AF"/>
    <w:rsid w:val="00870055"/>
    <w:rsid w:val="008B23C5"/>
    <w:rsid w:val="009F517A"/>
    <w:rsid w:val="00A02BF1"/>
    <w:rsid w:val="00A51B7B"/>
    <w:rsid w:val="00AF31ED"/>
    <w:rsid w:val="00B25278"/>
    <w:rsid w:val="00B4586F"/>
    <w:rsid w:val="00B63E85"/>
    <w:rsid w:val="00BE77EB"/>
    <w:rsid w:val="00C14145"/>
    <w:rsid w:val="00D31E9D"/>
    <w:rsid w:val="00FB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4BE08"/>
  <w15:docId w15:val="{B024EC02-889C-41C9-9292-0D50CDBEA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0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055"/>
  </w:style>
  <w:style w:type="paragraph" w:styleId="Footer">
    <w:name w:val="footer"/>
    <w:basedOn w:val="Normal"/>
    <w:link w:val="FooterChar"/>
    <w:uiPriority w:val="99"/>
    <w:unhideWhenUsed/>
    <w:rsid w:val="008700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055"/>
  </w:style>
  <w:style w:type="table" w:styleId="TableGrid">
    <w:name w:val="Table Grid"/>
    <w:basedOn w:val="TableNormal"/>
    <w:uiPriority w:val="39"/>
    <w:rsid w:val="00870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8026</Words>
  <Characters>45749</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4</cp:revision>
  <dcterms:created xsi:type="dcterms:W3CDTF">2026-04-07T08:10:00Z</dcterms:created>
  <dcterms:modified xsi:type="dcterms:W3CDTF">2026-04-08T01:35:00Z</dcterms:modified>
</cp:coreProperties>
</file>