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682006" w14:textId="0AB088A9" w:rsidR="00893F85" w:rsidRPr="00893F85" w:rsidRDefault="00893F85" w:rsidP="00893F85">
      <w:pPr>
        <w:pStyle w:val="-Trang1"/>
        <w:numPr>
          <w:ilvl w:val="0"/>
          <w:numId w:val="0"/>
        </w:numPr>
        <w:spacing w:after="0" w:line="300" w:lineRule="auto"/>
        <w:jc w:val="center"/>
        <w:rPr>
          <w:rFonts w:ascii="Times New Roman" w:hAnsi="Times New Roman" w:cs="Times New Roman"/>
          <w:noProof/>
          <w:color w:val="000000"/>
        </w:rPr>
      </w:pPr>
      <w:r w:rsidRPr="00893F85">
        <w:rPr>
          <w:rFonts w:ascii="Times New Roman" w:hAnsi="Times New Roman" w:cs="Times New Roman"/>
          <w:noProof/>
          <w:color w:val="000000"/>
        </w:rPr>
        <w:t>BỘ TÀI CHÍNH</w:t>
      </w:r>
    </w:p>
    <w:p w14:paraId="35DF5828" w14:textId="4550BCCF" w:rsidR="00893F85" w:rsidRPr="009240B8" w:rsidRDefault="00893F85" w:rsidP="00893F85">
      <w:pPr>
        <w:pStyle w:val="-Trang1"/>
        <w:numPr>
          <w:ilvl w:val="0"/>
          <w:numId w:val="0"/>
        </w:numPr>
        <w:spacing w:after="0" w:line="300" w:lineRule="auto"/>
        <w:jc w:val="center"/>
        <w:rPr>
          <w:rFonts w:ascii="Times New Roman" w:hAnsi="Times New Roman" w:cs="Times New Roman"/>
          <w:b/>
          <w:color w:val="000000"/>
        </w:rPr>
      </w:pPr>
      <w:r w:rsidRPr="009240B8">
        <w:rPr>
          <w:rFonts w:ascii="Times New Roman" w:hAnsi="Times New Roman" w:cs="Times New Roman"/>
          <w:b/>
          <w:noProof/>
          <w:color w:val="000000"/>
        </w:rPr>
        <w:t>CỤC THUẾ</w:t>
      </w:r>
    </w:p>
    <w:p w14:paraId="5445D83D" w14:textId="090B33D6" w:rsidR="00893F85" w:rsidRPr="009240B8" w:rsidRDefault="00893F85" w:rsidP="00893F85">
      <w:pPr>
        <w:widowControl w:val="0"/>
        <w:spacing w:before="40" w:after="40" w:line="300" w:lineRule="auto"/>
        <w:jc w:val="center"/>
        <w:rPr>
          <w:rFonts w:cs="Times New Roman"/>
          <w:b/>
          <w:color w:val="000000"/>
          <w:sz w:val="26"/>
          <w:szCs w:val="26"/>
          <w:lang w:val="nl-NL"/>
        </w:rPr>
      </w:pPr>
      <w:r w:rsidRPr="009240B8">
        <w:rPr>
          <w:rFonts w:cs="Times New Roman"/>
          <w:noProof/>
          <w:color w:val="000000"/>
          <w:sz w:val="26"/>
          <w:szCs w:val="26"/>
        </w:rPr>
        <w:drawing>
          <wp:anchor distT="0" distB="0" distL="114300" distR="114300" simplePos="0" relativeHeight="251711488" behindDoc="0" locked="0" layoutInCell="1" allowOverlap="1" wp14:anchorId="0FBF384B" wp14:editId="73060930">
            <wp:simplePos x="0" y="0"/>
            <wp:positionH relativeFrom="column">
              <wp:posOffset>2465705</wp:posOffset>
            </wp:positionH>
            <wp:positionV relativeFrom="paragraph">
              <wp:posOffset>102870</wp:posOffset>
            </wp:positionV>
            <wp:extent cx="935990" cy="892810"/>
            <wp:effectExtent l="0" t="0" r="0" b="2540"/>
            <wp:wrapSquare wrapText="left"/>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35990" cy="8928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685709B" w14:textId="77777777" w:rsidR="00893F85" w:rsidRPr="009240B8" w:rsidRDefault="00893F85" w:rsidP="00893F85">
      <w:pPr>
        <w:widowControl w:val="0"/>
        <w:spacing w:before="40" w:after="40" w:line="300" w:lineRule="auto"/>
        <w:jc w:val="center"/>
        <w:rPr>
          <w:rFonts w:cs="Times New Roman"/>
          <w:b/>
          <w:color w:val="000000"/>
          <w:sz w:val="26"/>
          <w:szCs w:val="26"/>
          <w:lang w:val="nl-NL"/>
        </w:rPr>
      </w:pPr>
    </w:p>
    <w:p w14:paraId="183DB8FC" w14:textId="77777777" w:rsidR="00893F85" w:rsidRPr="009240B8" w:rsidRDefault="00893F85" w:rsidP="00893F85">
      <w:pPr>
        <w:widowControl w:val="0"/>
        <w:spacing w:before="40" w:after="40" w:line="300" w:lineRule="auto"/>
        <w:jc w:val="center"/>
        <w:rPr>
          <w:rFonts w:cs="Times New Roman"/>
          <w:b/>
          <w:color w:val="000000"/>
          <w:sz w:val="26"/>
          <w:szCs w:val="26"/>
          <w:lang w:val="nl-NL"/>
        </w:rPr>
      </w:pPr>
    </w:p>
    <w:p w14:paraId="12EE6AC0" w14:textId="77777777" w:rsidR="00893F85" w:rsidRPr="009240B8" w:rsidRDefault="00893F85" w:rsidP="00893F85">
      <w:pPr>
        <w:widowControl w:val="0"/>
        <w:spacing w:before="40" w:after="40" w:line="300" w:lineRule="auto"/>
        <w:jc w:val="center"/>
        <w:rPr>
          <w:rFonts w:cs="Times New Roman"/>
          <w:b/>
          <w:color w:val="000000"/>
          <w:sz w:val="26"/>
          <w:szCs w:val="26"/>
          <w:lang w:val="nl-NL"/>
        </w:rPr>
      </w:pPr>
    </w:p>
    <w:p w14:paraId="5F81FB00" w14:textId="77777777" w:rsidR="00893F85" w:rsidRPr="009240B8" w:rsidRDefault="00893F85" w:rsidP="00893F85">
      <w:pPr>
        <w:widowControl w:val="0"/>
        <w:spacing w:before="40" w:after="40" w:line="300" w:lineRule="auto"/>
        <w:jc w:val="center"/>
        <w:rPr>
          <w:rFonts w:cs="Times New Roman"/>
          <w:b/>
          <w:color w:val="000000"/>
          <w:sz w:val="26"/>
          <w:szCs w:val="26"/>
          <w:lang w:val="nl-NL"/>
        </w:rPr>
      </w:pPr>
    </w:p>
    <w:p w14:paraId="18871222" w14:textId="77777777" w:rsidR="00893F85" w:rsidRPr="009240B8" w:rsidRDefault="00893F85" w:rsidP="00893F85">
      <w:pPr>
        <w:widowControl w:val="0"/>
        <w:spacing w:before="40" w:after="40" w:line="300" w:lineRule="auto"/>
        <w:jc w:val="center"/>
        <w:rPr>
          <w:rFonts w:cs="Times New Roman"/>
          <w:b/>
          <w:color w:val="000000"/>
          <w:sz w:val="26"/>
          <w:szCs w:val="26"/>
          <w:lang w:val="nl-NL"/>
        </w:rPr>
      </w:pPr>
    </w:p>
    <w:p w14:paraId="10CF61BE" w14:textId="77777777" w:rsidR="00893F85" w:rsidRPr="009240B8" w:rsidRDefault="00893F85" w:rsidP="00893F85">
      <w:pPr>
        <w:widowControl w:val="0"/>
        <w:spacing w:before="40" w:after="40" w:line="300" w:lineRule="auto"/>
        <w:jc w:val="center"/>
        <w:rPr>
          <w:rFonts w:cs="Times New Roman"/>
          <w:b/>
          <w:color w:val="000000"/>
          <w:sz w:val="26"/>
          <w:szCs w:val="26"/>
          <w:lang w:val="nl-NL"/>
        </w:rPr>
      </w:pPr>
    </w:p>
    <w:p w14:paraId="7EE5831F" w14:textId="77777777" w:rsidR="00893F85" w:rsidRPr="009240B8" w:rsidRDefault="00893F85" w:rsidP="00893F85">
      <w:pPr>
        <w:widowControl w:val="0"/>
        <w:spacing w:before="0" w:line="300" w:lineRule="auto"/>
        <w:jc w:val="center"/>
        <w:rPr>
          <w:rFonts w:cs="Times New Roman"/>
          <w:b/>
          <w:color w:val="000000"/>
          <w:sz w:val="26"/>
          <w:szCs w:val="26"/>
          <w:lang w:val="nl-NL"/>
        </w:rPr>
      </w:pPr>
    </w:p>
    <w:p w14:paraId="45E438F1" w14:textId="77777777" w:rsidR="00893F85" w:rsidRPr="009240B8" w:rsidRDefault="00893F85" w:rsidP="00893F85">
      <w:pPr>
        <w:widowControl w:val="0"/>
        <w:spacing w:before="0" w:line="300" w:lineRule="auto"/>
        <w:jc w:val="center"/>
        <w:rPr>
          <w:rFonts w:cs="Times New Roman"/>
          <w:b/>
          <w:color w:val="000000"/>
          <w:sz w:val="26"/>
          <w:szCs w:val="26"/>
          <w:lang w:val="nl-NL"/>
        </w:rPr>
      </w:pPr>
    </w:p>
    <w:p w14:paraId="5F6958FB" w14:textId="77777777" w:rsidR="00893F85" w:rsidRPr="009240B8" w:rsidRDefault="00893F85" w:rsidP="00893F85">
      <w:pPr>
        <w:widowControl w:val="0"/>
        <w:spacing w:before="0" w:line="300" w:lineRule="auto"/>
        <w:jc w:val="center"/>
        <w:rPr>
          <w:rFonts w:cs="Times New Roman"/>
          <w:b/>
          <w:color w:val="000000"/>
          <w:sz w:val="26"/>
          <w:szCs w:val="26"/>
          <w:lang w:val="nl-NL"/>
        </w:rPr>
      </w:pPr>
    </w:p>
    <w:p w14:paraId="67877072" w14:textId="77777777" w:rsidR="00893F85" w:rsidRPr="009240B8" w:rsidRDefault="00893F85" w:rsidP="00893F85">
      <w:pPr>
        <w:widowControl w:val="0"/>
        <w:spacing w:before="0" w:line="300" w:lineRule="auto"/>
        <w:jc w:val="center"/>
        <w:rPr>
          <w:rFonts w:cs="Times New Roman"/>
          <w:b/>
          <w:color w:val="000000"/>
          <w:sz w:val="26"/>
          <w:szCs w:val="26"/>
          <w:lang w:val="nl-NL"/>
        </w:rPr>
      </w:pPr>
    </w:p>
    <w:p w14:paraId="5F524A35" w14:textId="77777777" w:rsidR="00893F85" w:rsidRPr="00893F85" w:rsidRDefault="00893F85" w:rsidP="00893F85">
      <w:pPr>
        <w:widowControl w:val="0"/>
        <w:spacing w:before="0" w:line="300" w:lineRule="auto"/>
        <w:jc w:val="center"/>
        <w:rPr>
          <w:rFonts w:cs="Times New Roman"/>
          <w:b/>
          <w:color w:val="000000"/>
          <w:sz w:val="40"/>
          <w:szCs w:val="40"/>
          <w:lang w:val="nl-NL"/>
        </w:rPr>
      </w:pPr>
      <w:r w:rsidRPr="00893F85">
        <w:rPr>
          <w:rFonts w:cs="Times New Roman"/>
          <w:b/>
          <w:color w:val="000000"/>
          <w:sz w:val="40"/>
          <w:szCs w:val="40"/>
          <w:lang w:val="nl-NL"/>
        </w:rPr>
        <w:t>SỔ TAY</w:t>
      </w:r>
    </w:p>
    <w:p w14:paraId="1B1B0B33" w14:textId="77FE40A6" w:rsidR="00893F85" w:rsidRPr="00893F85" w:rsidRDefault="004431F0" w:rsidP="00893F85">
      <w:pPr>
        <w:widowControl w:val="0"/>
        <w:spacing w:before="0" w:line="300" w:lineRule="auto"/>
        <w:ind w:firstLine="0"/>
        <w:jc w:val="center"/>
        <w:rPr>
          <w:rFonts w:cs="Times New Roman"/>
          <w:b/>
          <w:color w:val="000000"/>
          <w:sz w:val="30"/>
          <w:szCs w:val="30"/>
          <w:lang w:val="nl-NL"/>
        </w:rPr>
      </w:pPr>
      <w:r w:rsidRPr="00893F85">
        <w:rPr>
          <w:rFonts w:cs="Times New Roman"/>
          <w:b/>
          <w:color w:val="000000"/>
          <w:sz w:val="30"/>
          <w:szCs w:val="30"/>
          <w:lang w:val="nl-NL"/>
        </w:rPr>
        <w:t>HƯỚNG DẪN TỔ CHỨC QUẢN LÝ SÀN THƯƠNG MẠI ĐIỆN TỬ, TỔ CHỨC QUẢN LÝ NỀN TẢNG SỐ Ở TRONG NƯỚC VÀ TỔ CHỨC CÓ HOẠT ĐỘNG KINH TẾ SỐ KHÁC THỰC HIỆN KHẤU TRỪ, NỘP THAY</w:t>
      </w:r>
    </w:p>
    <w:p w14:paraId="1541589C" w14:textId="77777777" w:rsidR="00893F85" w:rsidRPr="009240B8" w:rsidRDefault="00893F85" w:rsidP="00893F85">
      <w:pPr>
        <w:widowControl w:val="0"/>
        <w:spacing w:before="40" w:after="40" w:line="300" w:lineRule="auto"/>
        <w:ind w:left="270" w:firstLine="90"/>
        <w:rPr>
          <w:rFonts w:cs="Times New Roman"/>
          <w:color w:val="000000"/>
          <w:sz w:val="26"/>
          <w:szCs w:val="26"/>
          <w:lang w:val="nl-NL"/>
        </w:rPr>
      </w:pPr>
      <w:bookmarkStart w:id="0" w:name="_GoBack"/>
      <w:bookmarkEnd w:id="0"/>
    </w:p>
    <w:p w14:paraId="06F11CC9" w14:textId="77777777" w:rsidR="00893F85" w:rsidRPr="009240B8" w:rsidRDefault="00893F85" w:rsidP="00893F85">
      <w:pPr>
        <w:widowControl w:val="0"/>
        <w:spacing w:before="40" w:after="40" w:line="300" w:lineRule="auto"/>
        <w:ind w:left="270" w:firstLine="90"/>
        <w:rPr>
          <w:rFonts w:cs="Times New Roman"/>
          <w:color w:val="000000"/>
          <w:sz w:val="26"/>
          <w:szCs w:val="26"/>
          <w:lang w:val="nl-NL"/>
        </w:rPr>
      </w:pPr>
    </w:p>
    <w:p w14:paraId="6AEA02C4" w14:textId="77777777" w:rsidR="00893F85" w:rsidRPr="009240B8" w:rsidRDefault="00893F85" w:rsidP="00893F85">
      <w:pPr>
        <w:widowControl w:val="0"/>
        <w:spacing w:before="40" w:after="40" w:line="300" w:lineRule="auto"/>
        <w:ind w:left="270" w:firstLine="90"/>
        <w:rPr>
          <w:rFonts w:cs="Times New Roman"/>
          <w:color w:val="000000"/>
          <w:sz w:val="26"/>
          <w:szCs w:val="26"/>
          <w:lang w:val="nl-NL"/>
        </w:rPr>
      </w:pPr>
    </w:p>
    <w:p w14:paraId="2E78F870" w14:textId="77777777" w:rsidR="00893F85" w:rsidRPr="009240B8" w:rsidRDefault="00893F85" w:rsidP="00893F85">
      <w:pPr>
        <w:widowControl w:val="0"/>
        <w:spacing w:before="40" w:after="40" w:line="300" w:lineRule="auto"/>
        <w:ind w:left="270" w:firstLine="90"/>
        <w:rPr>
          <w:rFonts w:cs="Times New Roman"/>
          <w:color w:val="000000"/>
          <w:sz w:val="26"/>
          <w:szCs w:val="26"/>
          <w:lang w:val="nl-NL"/>
        </w:rPr>
      </w:pPr>
    </w:p>
    <w:p w14:paraId="71DFB56E" w14:textId="77777777" w:rsidR="00893F85" w:rsidRPr="009240B8" w:rsidRDefault="00893F85" w:rsidP="00893F85">
      <w:pPr>
        <w:widowControl w:val="0"/>
        <w:spacing w:before="40" w:after="40" w:line="300" w:lineRule="auto"/>
        <w:ind w:left="270" w:firstLine="90"/>
        <w:rPr>
          <w:rFonts w:cs="Times New Roman"/>
          <w:color w:val="000000"/>
          <w:sz w:val="26"/>
          <w:szCs w:val="26"/>
          <w:lang w:val="nl-NL"/>
        </w:rPr>
      </w:pPr>
    </w:p>
    <w:p w14:paraId="2E402783" w14:textId="77777777" w:rsidR="00893F85" w:rsidRPr="009240B8" w:rsidRDefault="00893F85" w:rsidP="00893F85">
      <w:pPr>
        <w:widowControl w:val="0"/>
        <w:spacing w:before="40" w:after="40" w:line="300" w:lineRule="auto"/>
        <w:ind w:left="270" w:firstLine="90"/>
        <w:rPr>
          <w:rFonts w:cs="Times New Roman"/>
          <w:color w:val="000000"/>
          <w:sz w:val="26"/>
          <w:szCs w:val="26"/>
          <w:lang w:val="nl-NL"/>
        </w:rPr>
      </w:pPr>
    </w:p>
    <w:p w14:paraId="6E388B74" w14:textId="77777777" w:rsidR="00893F85" w:rsidRPr="009240B8" w:rsidRDefault="00893F85" w:rsidP="00893F85">
      <w:pPr>
        <w:widowControl w:val="0"/>
        <w:spacing w:before="40" w:after="40" w:line="300" w:lineRule="auto"/>
        <w:ind w:left="270" w:firstLine="90"/>
        <w:rPr>
          <w:rFonts w:cs="Times New Roman"/>
          <w:color w:val="000000"/>
          <w:sz w:val="26"/>
          <w:szCs w:val="26"/>
          <w:lang w:val="nl-NL"/>
        </w:rPr>
      </w:pPr>
    </w:p>
    <w:p w14:paraId="0A4ACA32" w14:textId="77777777" w:rsidR="00893F85" w:rsidRPr="009240B8" w:rsidRDefault="00893F85" w:rsidP="00893F85">
      <w:pPr>
        <w:widowControl w:val="0"/>
        <w:spacing w:before="40" w:after="40" w:line="300" w:lineRule="auto"/>
        <w:ind w:left="270" w:firstLine="90"/>
        <w:rPr>
          <w:rFonts w:cs="Times New Roman"/>
          <w:color w:val="000000"/>
          <w:sz w:val="26"/>
          <w:szCs w:val="26"/>
          <w:lang w:val="nl-NL"/>
        </w:rPr>
      </w:pPr>
    </w:p>
    <w:p w14:paraId="723B86C0" w14:textId="77777777" w:rsidR="00893F85" w:rsidRPr="009240B8" w:rsidRDefault="00893F85" w:rsidP="00893F85">
      <w:pPr>
        <w:widowControl w:val="0"/>
        <w:spacing w:before="40" w:after="40" w:line="300" w:lineRule="auto"/>
        <w:ind w:left="270" w:firstLine="90"/>
        <w:rPr>
          <w:rFonts w:cs="Times New Roman"/>
          <w:color w:val="000000"/>
          <w:sz w:val="26"/>
          <w:szCs w:val="26"/>
          <w:lang w:val="nl-NL"/>
        </w:rPr>
      </w:pPr>
    </w:p>
    <w:p w14:paraId="70AD627E" w14:textId="21BDC001" w:rsidR="00893F85" w:rsidRDefault="00893F85" w:rsidP="00893F85">
      <w:pPr>
        <w:widowControl w:val="0"/>
        <w:spacing w:before="40" w:after="40" w:line="300" w:lineRule="auto"/>
        <w:ind w:left="270" w:firstLine="90"/>
        <w:rPr>
          <w:rFonts w:cs="Times New Roman"/>
          <w:color w:val="000000"/>
          <w:sz w:val="26"/>
          <w:szCs w:val="26"/>
          <w:lang w:val="nl-NL"/>
        </w:rPr>
      </w:pPr>
    </w:p>
    <w:p w14:paraId="077BAA54" w14:textId="39551ECE" w:rsidR="00893F85" w:rsidRDefault="00893F85" w:rsidP="00893F85">
      <w:pPr>
        <w:widowControl w:val="0"/>
        <w:spacing w:before="40" w:after="40" w:line="300" w:lineRule="auto"/>
        <w:ind w:left="270" w:firstLine="90"/>
        <w:rPr>
          <w:rFonts w:cs="Times New Roman"/>
          <w:color w:val="000000"/>
          <w:sz w:val="26"/>
          <w:szCs w:val="26"/>
          <w:lang w:val="nl-NL"/>
        </w:rPr>
      </w:pPr>
    </w:p>
    <w:p w14:paraId="09DE4E0C" w14:textId="77777777" w:rsidR="00893F85" w:rsidRPr="009240B8" w:rsidRDefault="00893F85" w:rsidP="00893F85">
      <w:pPr>
        <w:widowControl w:val="0"/>
        <w:spacing w:before="40" w:after="40" w:line="300" w:lineRule="auto"/>
        <w:ind w:left="270" w:firstLine="90"/>
        <w:rPr>
          <w:rFonts w:cs="Times New Roman"/>
          <w:color w:val="000000"/>
          <w:sz w:val="26"/>
          <w:szCs w:val="26"/>
          <w:lang w:val="nl-NL"/>
        </w:rPr>
      </w:pPr>
    </w:p>
    <w:p w14:paraId="46A86798" w14:textId="77777777" w:rsidR="00893F85" w:rsidRPr="009240B8" w:rsidRDefault="00893F85" w:rsidP="00893F85">
      <w:pPr>
        <w:widowControl w:val="0"/>
        <w:spacing w:before="40" w:after="40" w:line="300" w:lineRule="auto"/>
        <w:jc w:val="center"/>
        <w:rPr>
          <w:rFonts w:cs="Times New Roman"/>
          <w:b/>
          <w:color w:val="000000"/>
          <w:sz w:val="26"/>
          <w:szCs w:val="26"/>
          <w:lang w:val="nl-NL"/>
        </w:rPr>
      </w:pPr>
    </w:p>
    <w:p w14:paraId="459B1ABE" w14:textId="77777777" w:rsidR="00893F85" w:rsidRPr="009240B8" w:rsidRDefault="00893F85" w:rsidP="00893F85">
      <w:pPr>
        <w:widowControl w:val="0"/>
        <w:spacing w:before="40" w:after="40" w:line="300" w:lineRule="auto"/>
        <w:jc w:val="center"/>
        <w:rPr>
          <w:rFonts w:cs="Times New Roman"/>
          <w:b/>
          <w:color w:val="000000"/>
          <w:sz w:val="26"/>
          <w:szCs w:val="26"/>
          <w:lang w:val="nl-NL"/>
        </w:rPr>
      </w:pPr>
    </w:p>
    <w:p w14:paraId="6A5DD3C5" w14:textId="77777777" w:rsidR="00893F85" w:rsidRPr="009240B8" w:rsidRDefault="00893F85" w:rsidP="00893F85">
      <w:pPr>
        <w:widowControl w:val="0"/>
        <w:spacing w:before="40" w:after="40" w:line="300" w:lineRule="auto"/>
        <w:jc w:val="center"/>
        <w:rPr>
          <w:rFonts w:cs="Times New Roman"/>
          <w:bCs/>
          <w:i/>
          <w:iCs/>
          <w:color w:val="000000"/>
          <w:sz w:val="26"/>
          <w:szCs w:val="26"/>
          <w:lang w:val="nl-NL"/>
        </w:rPr>
      </w:pPr>
    </w:p>
    <w:p w14:paraId="2C922A39" w14:textId="77777777" w:rsidR="00893F85" w:rsidRPr="00C74FB6" w:rsidRDefault="00893F85" w:rsidP="00893F85">
      <w:pPr>
        <w:widowControl w:val="0"/>
        <w:spacing w:before="40" w:after="40" w:line="300" w:lineRule="auto"/>
        <w:jc w:val="center"/>
        <w:rPr>
          <w:rFonts w:cs="Times New Roman"/>
          <w:bCs/>
          <w:i/>
          <w:iCs/>
          <w:color w:val="000000"/>
          <w:szCs w:val="28"/>
          <w:lang w:val="nl-NL"/>
        </w:rPr>
        <w:sectPr w:rsidR="00893F85" w:rsidRPr="00C74FB6" w:rsidSect="00893F85">
          <w:pgSz w:w="11907" w:h="16840" w:code="9"/>
          <w:pgMar w:top="992" w:right="1440" w:bottom="811" w:left="1440" w:header="0" w:footer="0" w:gutter="0"/>
          <w:pgBorders w:display="firstPage" w:offsetFrom="page">
            <w:top w:val="thinThickSmallGap" w:sz="24" w:space="24" w:color="auto"/>
            <w:left w:val="thinThickSmallGap" w:sz="24" w:space="24" w:color="auto"/>
            <w:bottom w:val="thickThinSmallGap" w:sz="24" w:space="24" w:color="auto"/>
            <w:right w:val="thickThinSmallGap" w:sz="24" w:space="24" w:color="auto"/>
          </w:pgBorders>
          <w:cols w:space="720"/>
          <w:titlePg/>
          <w:docGrid w:linePitch="360"/>
        </w:sectPr>
      </w:pPr>
      <w:r w:rsidRPr="00C74FB6">
        <w:rPr>
          <w:rFonts w:cs="Times New Roman"/>
          <w:bCs/>
          <w:i/>
          <w:iCs/>
          <w:color w:val="000000"/>
          <w:szCs w:val="28"/>
          <w:lang w:val="nl-NL"/>
        </w:rPr>
        <w:t>Hà Nội, năm 2025</w:t>
      </w:r>
    </w:p>
    <w:sdt>
      <w:sdtPr>
        <w:rPr>
          <w:rFonts w:ascii="Times New Roman" w:eastAsiaTheme="minorHAnsi" w:hAnsi="Times New Roman" w:cstheme="minorBidi"/>
          <w:color w:val="auto"/>
          <w:sz w:val="28"/>
          <w:szCs w:val="22"/>
        </w:rPr>
        <w:id w:val="-809169111"/>
        <w:docPartObj>
          <w:docPartGallery w:val="Table of Contents"/>
          <w:docPartUnique/>
        </w:docPartObj>
      </w:sdtPr>
      <w:sdtEndPr>
        <w:rPr>
          <w:b/>
          <w:bCs/>
          <w:noProof/>
        </w:rPr>
      </w:sdtEndPr>
      <w:sdtContent>
        <w:p w14:paraId="4D8AAA85" w14:textId="7288DAD3" w:rsidR="00FD13EF" w:rsidRPr="00FD13EF" w:rsidRDefault="00FD13EF" w:rsidP="00FD13EF">
          <w:pPr>
            <w:pStyle w:val="TOCHeading"/>
            <w:spacing w:after="240"/>
            <w:jc w:val="center"/>
            <w:rPr>
              <w:rFonts w:ascii="Times New Roman" w:hAnsi="Times New Roman" w:cs="Times New Roman"/>
              <w:b/>
              <w:color w:val="auto"/>
              <w:sz w:val="28"/>
              <w:szCs w:val="28"/>
            </w:rPr>
          </w:pPr>
          <w:r w:rsidRPr="00FD13EF">
            <w:rPr>
              <w:rFonts w:ascii="Times New Roman" w:hAnsi="Times New Roman" w:cs="Times New Roman"/>
              <w:b/>
              <w:color w:val="auto"/>
              <w:sz w:val="28"/>
              <w:szCs w:val="28"/>
            </w:rPr>
            <w:t>MỤC LỤC</w:t>
          </w:r>
        </w:p>
        <w:p w14:paraId="211A4E66" w14:textId="239A8AE1" w:rsidR="00FD13EF" w:rsidRDefault="00FD13EF" w:rsidP="00FD13EF">
          <w:pPr>
            <w:pStyle w:val="TOC1"/>
            <w:rPr>
              <w:rFonts w:asciiTheme="minorHAnsi" w:eastAsiaTheme="minorEastAsia" w:hAnsiTheme="minorHAnsi"/>
              <w:noProof/>
              <w:sz w:val="22"/>
            </w:rPr>
          </w:pPr>
          <w:r>
            <w:fldChar w:fldCharType="begin"/>
          </w:r>
          <w:r>
            <w:instrText xml:space="preserve"> TOC \o "1-3" \h \z \u </w:instrText>
          </w:r>
          <w:r>
            <w:fldChar w:fldCharType="separate"/>
          </w:r>
          <w:hyperlink w:anchor="_Toc203031431" w:history="1">
            <w:r w:rsidRPr="007657CC">
              <w:rPr>
                <w:rStyle w:val="Hyperlink"/>
                <w:noProof/>
              </w:rPr>
              <w:t>I. Khấu trừ, nộp thay đối với hoạt động kinh doanh trên nền tả</w:t>
            </w:r>
            <w:r>
              <w:rPr>
                <w:rStyle w:val="Hyperlink"/>
                <w:noProof/>
              </w:rPr>
              <w:t>ng TMĐT</w:t>
            </w:r>
            <w:r>
              <w:rPr>
                <w:noProof/>
                <w:webHidden/>
              </w:rPr>
              <w:tab/>
            </w:r>
            <w:r>
              <w:rPr>
                <w:noProof/>
                <w:webHidden/>
              </w:rPr>
              <w:fldChar w:fldCharType="begin"/>
            </w:r>
            <w:r>
              <w:rPr>
                <w:noProof/>
                <w:webHidden/>
              </w:rPr>
              <w:instrText xml:space="preserve"> PAGEREF _Toc203031431 \h </w:instrText>
            </w:r>
            <w:r>
              <w:rPr>
                <w:noProof/>
                <w:webHidden/>
              </w:rPr>
            </w:r>
            <w:r>
              <w:rPr>
                <w:noProof/>
                <w:webHidden/>
              </w:rPr>
              <w:fldChar w:fldCharType="separate"/>
            </w:r>
            <w:r w:rsidR="00C81237">
              <w:rPr>
                <w:noProof/>
                <w:webHidden/>
              </w:rPr>
              <w:t>1</w:t>
            </w:r>
            <w:r>
              <w:rPr>
                <w:noProof/>
                <w:webHidden/>
              </w:rPr>
              <w:fldChar w:fldCharType="end"/>
            </w:r>
          </w:hyperlink>
        </w:p>
        <w:p w14:paraId="093E5BE6" w14:textId="2B5F22E6" w:rsidR="00FD13EF" w:rsidRDefault="008874DF" w:rsidP="00FD13EF">
          <w:pPr>
            <w:pStyle w:val="TOC1"/>
            <w:rPr>
              <w:rFonts w:asciiTheme="minorHAnsi" w:eastAsiaTheme="minorEastAsia" w:hAnsiTheme="minorHAnsi"/>
              <w:noProof/>
              <w:sz w:val="22"/>
            </w:rPr>
          </w:pPr>
          <w:hyperlink w:anchor="_Toc203031432" w:history="1">
            <w:r w:rsidR="00FD13EF" w:rsidRPr="007657CC">
              <w:rPr>
                <w:rStyle w:val="Hyperlink"/>
                <w:noProof/>
              </w:rPr>
              <w:t>1. Tổ chức thực hiện khấu trừ</w:t>
            </w:r>
            <w:r w:rsidR="00FD13EF">
              <w:rPr>
                <w:noProof/>
                <w:webHidden/>
              </w:rPr>
              <w:tab/>
            </w:r>
            <w:r w:rsidR="00FD13EF">
              <w:rPr>
                <w:noProof/>
                <w:webHidden/>
              </w:rPr>
              <w:fldChar w:fldCharType="begin"/>
            </w:r>
            <w:r w:rsidR="00FD13EF">
              <w:rPr>
                <w:noProof/>
                <w:webHidden/>
              </w:rPr>
              <w:instrText xml:space="preserve"> PAGEREF _Toc203031432 \h </w:instrText>
            </w:r>
            <w:r w:rsidR="00FD13EF">
              <w:rPr>
                <w:noProof/>
                <w:webHidden/>
              </w:rPr>
            </w:r>
            <w:r w:rsidR="00FD13EF">
              <w:rPr>
                <w:noProof/>
                <w:webHidden/>
              </w:rPr>
              <w:fldChar w:fldCharType="separate"/>
            </w:r>
            <w:r w:rsidR="00C81237">
              <w:rPr>
                <w:noProof/>
                <w:webHidden/>
              </w:rPr>
              <w:t>1</w:t>
            </w:r>
            <w:r w:rsidR="00FD13EF">
              <w:rPr>
                <w:noProof/>
                <w:webHidden/>
              </w:rPr>
              <w:fldChar w:fldCharType="end"/>
            </w:r>
          </w:hyperlink>
        </w:p>
        <w:p w14:paraId="38584CEA" w14:textId="392B90DB" w:rsidR="00FD13EF" w:rsidRDefault="008874DF" w:rsidP="00FD13EF">
          <w:pPr>
            <w:pStyle w:val="TOC1"/>
            <w:rPr>
              <w:rFonts w:asciiTheme="minorHAnsi" w:eastAsiaTheme="minorEastAsia" w:hAnsiTheme="minorHAnsi"/>
              <w:noProof/>
              <w:sz w:val="22"/>
            </w:rPr>
          </w:pPr>
          <w:hyperlink w:anchor="_Toc203031433" w:history="1">
            <w:r w:rsidR="00FD13EF" w:rsidRPr="007657CC">
              <w:rPr>
                <w:rStyle w:val="Hyperlink"/>
                <w:noProof/>
              </w:rPr>
              <w:t>2. Đối tượng bị khấu trừ</w:t>
            </w:r>
            <w:r w:rsidR="00FD13EF">
              <w:rPr>
                <w:noProof/>
                <w:webHidden/>
              </w:rPr>
              <w:tab/>
            </w:r>
            <w:r w:rsidR="00FD13EF">
              <w:rPr>
                <w:noProof/>
                <w:webHidden/>
              </w:rPr>
              <w:fldChar w:fldCharType="begin"/>
            </w:r>
            <w:r w:rsidR="00FD13EF">
              <w:rPr>
                <w:noProof/>
                <w:webHidden/>
              </w:rPr>
              <w:instrText xml:space="preserve"> PAGEREF _Toc203031433 \h </w:instrText>
            </w:r>
            <w:r w:rsidR="00FD13EF">
              <w:rPr>
                <w:noProof/>
                <w:webHidden/>
              </w:rPr>
            </w:r>
            <w:r w:rsidR="00FD13EF">
              <w:rPr>
                <w:noProof/>
                <w:webHidden/>
              </w:rPr>
              <w:fldChar w:fldCharType="separate"/>
            </w:r>
            <w:r w:rsidR="00C81237">
              <w:rPr>
                <w:noProof/>
                <w:webHidden/>
              </w:rPr>
              <w:t>1</w:t>
            </w:r>
            <w:r w:rsidR="00FD13EF">
              <w:rPr>
                <w:noProof/>
                <w:webHidden/>
              </w:rPr>
              <w:fldChar w:fldCharType="end"/>
            </w:r>
          </w:hyperlink>
        </w:p>
        <w:p w14:paraId="2E8B75FD" w14:textId="060DC3CA" w:rsidR="00FD13EF" w:rsidRDefault="008874DF" w:rsidP="00FD13EF">
          <w:pPr>
            <w:pStyle w:val="TOC1"/>
            <w:rPr>
              <w:rFonts w:asciiTheme="minorHAnsi" w:eastAsiaTheme="minorEastAsia" w:hAnsiTheme="minorHAnsi"/>
              <w:noProof/>
              <w:sz w:val="22"/>
            </w:rPr>
          </w:pPr>
          <w:hyperlink w:anchor="_Toc203031434" w:history="1">
            <w:r w:rsidR="00FD13EF" w:rsidRPr="007657CC">
              <w:rPr>
                <w:rStyle w:val="Hyperlink"/>
                <w:noProof/>
              </w:rPr>
              <w:t>II. Hướng dẫn khấu trừ thuế</w:t>
            </w:r>
            <w:r w:rsidR="00FD13EF">
              <w:rPr>
                <w:noProof/>
                <w:webHidden/>
              </w:rPr>
              <w:tab/>
            </w:r>
            <w:r w:rsidR="00FD13EF">
              <w:rPr>
                <w:noProof/>
                <w:webHidden/>
              </w:rPr>
              <w:fldChar w:fldCharType="begin"/>
            </w:r>
            <w:r w:rsidR="00FD13EF">
              <w:rPr>
                <w:noProof/>
                <w:webHidden/>
              </w:rPr>
              <w:instrText xml:space="preserve"> PAGEREF _Toc203031434 \h </w:instrText>
            </w:r>
            <w:r w:rsidR="00FD13EF">
              <w:rPr>
                <w:noProof/>
                <w:webHidden/>
              </w:rPr>
            </w:r>
            <w:r w:rsidR="00FD13EF">
              <w:rPr>
                <w:noProof/>
                <w:webHidden/>
              </w:rPr>
              <w:fldChar w:fldCharType="separate"/>
            </w:r>
            <w:r w:rsidR="00C81237">
              <w:rPr>
                <w:noProof/>
                <w:webHidden/>
              </w:rPr>
              <w:t>2</w:t>
            </w:r>
            <w:r w:rsidR="00FD13EF">
              <w:rPr>
                <w:noProof/>
                <w:webHidden/>
              </w:rPr>
              <w:fldChar w:fldCharType="end"/>
            </w:r>
          </w:hyperlink>
        </w:p>
        <w:p w14:paraId="373A419A" w14:textId="5A1C74B5" w:rsidR="00FD13EF" w:rsidRDefault="008874DF" w:rsidP="00FD13EF">
          <w:pPr>
            <w:pStyle w:val="TOC1"/>
            <w:rPr>
              <w:rFonts w:asciiTheme="minorHAnsi" w:eastAsiaTheme="minorEastAsia" w:hAnsiTheme="minorHAnsi"/>
              <w:noProof/>
              <w:sz w:val="22"/>
            </w:rPr>
          </w:pPr>
          <w:hyperlink w:anchor="_Toc203031435" w:history="1">
            <w:r w:rsidR="00FD13EF" w:rsidRPr="007657CC">
              <w:rPr>
                <w:rStyle w:val="Hyperlink"/>
                <w:noProof/>
              </w:rPr>
              <w:t>1. Các loại thuế khấu trừ:</w:t>
            </w:r>
            <w:r w:rsidR="00FD13EF">
              <w:rPr>
                <w:noProof/>
                <w:webHidden/>
              </w:rPr>
              <w:tab/>
            </w:r>
            <w:r w:rsidR="00FD13EF">
              <w:rPr>
                <w:noProof/>
                <w:webHidden/>
              </w:rPr>
              <w:fldChar w:fldCharType="begin"/>
            </w:r>
            <w:r w:rsidR="00FD13EF">
              <w:rPr>
                <w:noProof/>
                <w:webHidden/>
              </w:rPr>
              <w:instrText xml:space="preserve"> PAGEREF _Toc203031435 \h </w:instrText>
            </w:r>
            <w:r w:rsidR="00FD13EF">
              <w:rPr>
                <w:noProof/>
                <w:webHidden/>
              </w:rPr>
            </w:r>
            <w:r w:rsidR="00FD13EF">
              <w:rPr>
                <w:noProof/>
                <w:webHidden/>
              </w:rPr>
              <w:fldChar w:fldCharType="separate"/>
            </w:r>
            <w:r w:rsidR="00C81237">
              <w:rPr>
                <w:noProof/>
                <w:webHidden/>
              </w:rPr>
              <w:t>2</w:t>
            </w:r>
            <w:r w:rsidR="00FD13EF">
              <w:rPr>
                <w:noProof/>
                <w:webHidden/>
              </w:rPr>
              <w:fldChar w:fldCharType="end"/>
            </w:r>
          </w:hyperlink>
        </w:p>
        <w:p w14:paraId="50F390DA" w14:textId="21E984A7" w:rsidR="00FD13EF" w:rsidRDefault="008874DF" w:rsidP="00FD13EF">
          <w:pPr>
            <w:pStyle w:val="TOC1"/>
            <w:rPr>
              <w:rFonts w:asciiTheme="minorHAnsi" w:eastAsiaTheme="minorEastAsia" w:hAnsiTheme="minorHAnsi"/>
              <w:noProof/>
              <w:sz w:val="22"/>
            </w:rPr>
          </w:pPr>
          <w:hyperlink w:anchor="_Toc203031436" w:history="1">
            <w:r w:rsidR="00FD13EF" w:rsidRPr="007657CC">
              <w:rPr>
                <w:rStyle w:val="Hyperlink"/>
                <w:noProof/>
              </w:rPr>
              <w:t>2. Xác định doanh thu khấu trừ thuế</w:t>
            </w:r>
            <w:r w:rsidR="00FD13EF">
              <w:rPr>
                <w:noProof/>
                <w:webHidden/>
              </w:rPr>
              <w:tab/>
            </w:r>
            <w:r w:rsidR="00FD13EF">
              <w:rPr>
                <w:noProof/>
                <w:webHidden/>
              </w:rPr>
              <w:fldChar w:fldCharType="begin"/>
            </w:r>
            <w:r w:rsidR="00FD13EF">
              <w:rPr>
                <w:noProof/>
                <w:webHidden/>
              </w:rPr>
              <w:instrText xml:space="preserve"> PAGEREF _Toc203031436 \h </w:instrText>
            </w:r>
            <w:r w:rsidR="00FD13EF">
              <w:rPr>
                <w:noProof/>
                <w:webHidden/>
              </w:rPr>
            </w:r>
            <w:r w:rsidR="00FD13EF">
              <w:rPr>
                <w:noProof/>
                <w:webHidden/>
              </w:rPr>
              <w:fldChar w:fldCharType="separate"/>
            </w:r>
            <w:r w:rsidR="00C81237">
              <w:rPr>
                <w:noProof/>
                <w:webHidden/>
              </w:rPr>
              <w:t>2</w:t>
            </w:r>
            <w:r w:rsidR="00FD13EF">
              <w:rPr>
                <w:noProof/>
                <w:webHidden/>
              </w:rPr>
              <w:fldChar w:fldCharType="end"/>
            </w:r>
          </w:hyperlink>
        </w:p>
        <w:p w14:paraId="2B08E838" w14:textId="02127CFE" w:rsidR="00FD13EF" w:rsidRDefault="008874DF" w:rsidP="00FD13EF">
          <w:pPr>
            <w:pStyle w:val="TOC1"/>
            <w:rPr>
              <w:rFonts w:asciiTheme="minorHAnsi" w:eastAsiaTheme="minorEastAsia" w:hAnsiTheme="minorHAnsi"/>
              <w:noProof/>
              <w:sz w:val="22"/>
            </w:rPr>
          </w:pPr>
          <w:hyperlink w:anchor="_Toc203031437" w:history="1">
            <w:r w:rsidR="00FD13EF" w:rsidRPr="007657CC">
              <w:rPr>
                <w:rStyle w:val="Hyperlink"/>
                <w:noProof/>
              </w:rPr>
              <w:t>3. Thuế suất khấu trừ</w:t>
            </w:r>
            <w:r w:rsidR="00FD13EF">
              <w:rPr>
                <w:noProof/>
                <w:webHidden/>
              </w:rPr>
              <w:tab/>
            </w:r>
            <w:r w:rsidR="00FD13EF">
              <w:rPr>
                <w:noProof/>
                <w:webHidden/>
              </w:rPr>
              <w:fldChar w:fldCharType="begin"/>
            </w:r>
            <w:r w:rsidR="00FD13EF">
              <w:rPr>
                <w:noProof/>
                <w:webHidden/>
              </w:rPr>
              <w:instrText xml:space="preserve"> PAGEREF _Toc203031437 \h </w:instrText>
            </w:r>
            <w:r w:rsidR="00FD13EF">
              <w:rPr>
                <w:noProof/>
                <w:webHidden/>
              </w:rPr>
            </w:r>
            <w:r w:rsidR="00FD13EF">
              <w:rPr>
                <w:noProof/>
                <w:webHidden/>
              </w:rPr>
              <w:fldChar w:fldCharType="separate"/>
            </w:r>
            <w:r w:rsidR="00C81237">
              <w:rPr>
                <w:noProof/>
                <w:webHidden/>
              </w:rPr>
              <w:t>3</w:t>
            </w:r>
            <w:r w:rsidR="00FD13EF">
              <w:rPr>
                <w:noProof/>
                <w:webHidden/>
              </w:rPr>
              <w:fldChar w:fldCharType="end"/>
            </w:r>
          </w:hyperlink>
        </w:p>
        <w:p w14:paraId="0FC16AD6" w14:textId="6B91D8E4" w:rsidR="00FD13EF" w:rsidRDefault="008874DF" w:rsidP="00FD13EF">
          <w:pPr>
            <w:pStyle w:val="TOC1"/>
            <w:rPr>
              <w:rFonts w:asciiTheme="minorHAnsi" w:eastAsiaTheme="minorEastAsia" w:hAnsiTheme="minorHAnsi"/>
              <w:noProof/>
              <w:sz w:val="22"/>
            </w:rPr>
          </w:pPr>
          <w:hyperlink w:anchor="_Toc203031438" w:history="1">
            <w:r w:rsidR="00FD13EF" w:rsidRPr="007657CC">
              <w:rPr>
                <w:rStyle w:val="Hyperlink"/>
                <w:noProof/>
              </w:rPr>
              <w:t>4. Thời điểm khấu trừ thuế</w:t>
            </w:r>
            <w:r w:rsidR="00FD13EF">
              <w:rPr>
                <w:noProof/>
                <w:webHidden/>
              </w:rPr>
              <w:tab/>
            </w:r>
            <w:r w:rsidR="00FD13EF">
              <w:rPr>
                <w:noProof/>
                <w:webHidden/>
              </w:rPr>
              <w:fldChar w:fldCharType="begin"/>
            </w:r>
            <w:r w:rsidR="00FD13EF">
              <w:rPr>
                <w:noProof/>
                <w:webHidden/>
              </w:rPr>
              <w:instrText xml:space="preserve"> PAGEREF _Toc203031438 \h </w:instrText>
            </w:r>
            <w:r w:rsidR="00FD13EF">
              <w:rPr>
                <w:noProof/>
                <w:webHidden/>
              </w:rPr>
            </w:r>
            <w:r w:rsidR="00FD13EF">
              <w:rPr>
                <w:noProof/>
                <w:webHidden/>
              </w:rPr>
              <w:fldChar w:fldCharType="separate"/>
            </w:r>
            <w:r w:rsidR="00C81237">
              <w:rPr>
                <w:noProof/>
                <w:webHidden/>
              </w:rPr>
              <w:t>3</w:t>
            </w:r>
            <w:r w:rsidR="00FD13EF">
              <w:rPr>
                <w:noProof/>
                <w:webHidden/>
              </w:rPr>
              <w:fldChar w:fldCharType="end"/>
            </w:r>
          </w:hyperlink>
        </w:p>
        <w:p w14:paraId="0A2C59F4" w14:textId="4AAB00AA" w:rsidR="00FD13EF" w:rsidRDefault="008874DF" w:rsidP="00FD13EF">
          <w:pPr>
            <w:pStyle w:val="TOC1"/>
            <w:rPr>
              <w:rFonts w:asciiTheme="minorHAnsi" w:eastAsiaTheme="minorEastAsia" w:hAnsiTheme="minorHAnsi"/>
              <w:noProof/>
              <w:sz w:val="22"/>
            </w:rPr>
          </w:pPr>
          <w:hyperlink w:anchor="_Toc203031439" w:history="1">
            <w:r w:rsidR="00FD13EF" w:rsidRPr="007657CC">
              <w:rPr>
                <w:rStyle w:val="Hyperlink"/>
                <w:noProof/>
              </w:rPr>
              <w:t>III. Kê khai thuế đã khấu trừ</w:t>
            </w:r>
            <w:r w:rsidR="00FD13EF">
              <w:rPr>
                <w:noProof/>
                <w:webHidden/>
              </w:rPr>
              <w:tab/>
            </w:r>
            <w:r w:rsidR="00FD13EF">
              <w:rPr>
                <w:noProof/>
                <w:webHidden/>
              </w:rPr>
              <w:fldChar w:fldCharType="begin"/>
            </w:r>
            <w:r w:rsidR="00FD13EF">
              <w:rPr>
                <w:noProof/>
                <w:webHidden/>
              </w:rPr>
              <w:instrText xml:space="preserve"> PAGEREF _Toc203031439 \h </w:instrText>
            </w:r>
            <w:r w:rsidR="00FD13EF">
              <w:rPr>
                <w:noProof/>
                <w:webHidden/>
              </w:rPr>
            </w:r>
            <w:r w:rsidR="00FD13EF">
              <w:rPr>
                <w:noProof/>
                <w:webHidden/>
              </w:rPr>
              <w:fldChar w:fldCharType="separate"/>
            </w:r>
            <w:r w:rsidR="00C81237">
              <w:rPr>
                <w:noProof/>
                <w:webHidden/>
              </w:rPr>
              <w:t>3</w:t>
            </w:r>
            <w:r w:rsidR="00FD13EF">
              <w:rPr>
                <w:noProof/>
                <w:webHidden/>
              </w:rPr>
              <w:fldChar w:fldCharType="end"/>
            </w:r>
          </w:hyperlink>
        </w:p>
        <w:p w14:paraId="6283A0AF" w14:textId="777D4C89" w:rsidR="00FD13EF" w:rsidRDefault="008874DF" w:rsidP="00FD13EF">
          <w:pPr>
            <w:pStyle w:val="TOC1"/>
            <w:rPr>
              <w:rFonts w:asciiTheme="minorHAnsi" w:eastAsiaTheme="minorEastAsia" w:hAnsiTheme="minorHAnsi"/>
              <w:noProof/>
              <w:sz w:val="22"/>
            </w:rPr>
          </w:pPr>
          <w:hyperlink w:anchor="_Toc203031440" w:history="1">
            <w:r w:rsidR="00FD13EF" w:rsidRPr="007657CC">
              <w:rPr>
                <w:rStyle w:val="Hyperlink"/>
                <w:noProof/>
              </w:rPr>
              <w:t xml:space="preserve">1. </w:t>
            </w:r>
            <w:r w:rsidR="00FD13EF" w:rsidRPr="007657CC">
              <w:rPr>
                <w:rStyle w:val="Hyperlink"/>
                <w:rFonts w:cs="Times New Roman"/>
                <w:noProof/>
              </w:rPr>
              <w:t>Hồ sơ khai thuế</w:t>
            </w:r>
            <w:r w:rsidR="00FD13EF">
              <w:rPr>
                <w:noProof/>
                <w:webHidden/>
              </w:rPr>
              <w:tab/>
            </w:r>
            <w:r w:rsidR="00FD13EF">
              <w:rPr>
                <w:noProof/>
                <w:webHidden/>
              </w:rPr>
              <w:fldChar w:fldCharType="begin"/>
            </w:r>
            <w:r w:rsidR="00FD13EF">
              <w:rPr>
                <w:noProof/>
                <w:webHidden/>
              </w:rPr>
              <w:instrText xml:space="preserve"> PAGEREF _Toc203031440 \h </w:instrText>
            </w:r>
            <w:r w:rsidR="00FD13EF">
              <w:rPr>
                <w:noProof/>
                <w:webHidden/>
              </w:rPr>
            </w:r>
            <w:r w:rsidR="00FD13EF">
              <w:rPr>
                <w:noProof/>
                <w:webHidden/>
              </w:rPr>
              <w:fldChar w:fldCharType="separate"/>
            </w:r>
            <w:r w:rsidR="00C81237">
              <w:rPr>
                <w:noProof/>
                <w:webHidden/>
              </w:rPr>
              <w:t>3</w:t>
            </w:r>
            <w:r w:rsidR="00FD13EF">
              <w:rPr>
                <w:noProof/>
                <w:webHidden/>
              </w:rPr>
              <w:fldChar w:fldCharType="end"/>
            </w:r>
          </w:hyperlink>
        </w:p>
        <w:p w14:paraId="6EB83881" w14:textId="487C40B9" w:rsidR="00FD13EF" w:rsidRDefault="008874DF" w:rsidP="00FD13EF">
          <w:pPr>
            <w:pStyle w:val="TOC1"/>
            <w:rPr>
              <w:rFonts w:asciiTheme="minorHAnsi" w:eastAsiaTheme="minorEastAsia" w:hAnsiTheme="minorHAnsi"/>
              <w:noProof/>
              <w:sz w:val="22"/>
            </w:rPr>
          </w:pPr>
          <w:hyperlink w:anchor="_Toc203031441" w:history="1">
            <w:r w:rsidR="00FD13EF" w:rsidRPr="007657CC">
              <w:rPr>
                <w:rStyle w:val="Hyperlink"/>
                <w:rFonts w:cs="Times New Roman"/>
                <w:iCs/>
                <w:noProof/>
              </w:rPr>
              <w:t>2. Hướng dẫn thực hiện kê khai thuế đã khấu trừ của hộ</w:t>
            </w:r>
            <w:r w:rsidR="00463839">
              <w:rPr>
                <w:rStyle w:val="Hyperlink"/>
                <w:rFonts w:cs="Times New Roman"/>
                <w:iCs/>
                <w:noProof/>
              </w:rPr>
              <w:t>, cá nhân</w:t>
            </w:r>
            <w:r w:rsidR="00FD13EF" w:rsidRPr="007657CC">
              <w:rPr>
                <w:rStyle w:val="Hyperlink"/>
                <w:rFonts w:cs="Times New Roman"/>
                <w:iCs/>
                <w:noProof/>
              </w:rPr>
              <w:t>:</w:t>
            </w:r>
            <w:r w:rsidR="00FD13EF">
              <w:rPr>
                <w:noProof/>
                <w:webHidden/>
              </w:rPr>
              <w:tab/>
            </w:r>
            <w:r w:rsidR="00FD13EF">
              <w:rPr>
                <w:noProof/>
                <w:webHidden/>
              </w:rPr>
              <w:fldChar w:fldCharType="begin"/>
            </w:r>
            <w:r w:rsidR="00FD13EF">
              <w:rPr>
                <w:noProof/>
                <w:webHidden/>
              </w:rPr>
              <w:instrText xml:space="preserve"> PAGEREF _Toc203031441 \h </w:instrText>
            </w:r>
            <w:r w:rsidR="00FD13EF">
              <w:rPr>
                <w:noProof/>
                <w:webHidden/>
              </w:rPr>
            </w:r>
            <w:r w:rsidR="00FD13EF">
              <w:rPr>
                <w:noProof/>
                <w:webHidden/>
              </w:rPr>
              <w:fldChar w:fldCharType="separate"/>
            </w:r>
            <w:r w:rsidR="00C81237">
              <w:rPr>
                <w:noProof/>
                <w:webHidden/>
              </w:rPr>
              <w:t>4</w:t>
            </w:r>
            <w:r w:rsidR="00FD13EF">
              <w:rPr>
                <w:noProof/>
                <w:webHidden/>
              </w:rPr>
              <w:fldChar w:fldCharType="end"/>
            </w:r>
          </w:hyperlink>
        </w:p>
        <w:p w14:paraId="2C5CB263" w14:textId="2F8B471F" w:rsidR="00FD13EF" w:rsidRDefault="008874DF" w:rsidP="00FD13EF">
          <w:pPr>
            <w:pStyle w:val="TOC1"/>
            <w:rPr>
              <w:rFonts w:asciiTheme="minorHAnsi" w:eastAsiaTheme="minorEastAsia" w:hAnsiTheme="minorHAnsi"/>
              <w:noProof/>
              <w:sz w:val="22"/>
            </w:rPr>
          </w:pPr>
          <w:hyperlink w:anchor="_Toc203031442" w:history="1">
            <w:r w:rsidR="00FD13EF" w:rsidRPr="007657CC">
              <w:rPr>
                <w:rStyle w:val="Hyperlink"/>
                <w:rFonts w:cs="Times New Roman"/>
                <w:i/>
                <w:iCs/>
                <w:noProof/>
              </w:rPr>
              <w:t>2.1. Khai lần đầu</w:t>
            </w:r>
            <w:r w:rsidR="00FD13EF">
              <w:rPr>
                <w:noProof/>
                <w:webHidden/>
              </w:rPr>
              <w:tab/>
            </w:r>
            <w:r w:rsidR="00FD13EF">
              <w:rPr>
                <w:noProof/>
                <w:webHidden/>
              </w:rPr>
              <w:fldChar w:fldCharType="begin"/>
            </w:r>
            <w:r w:rsidR="00FD13EF">
              <w:rPr>
                <w:noProof/>
                <w:webHidden/>
              </w:rPr>
              <w:instrText xml:space="preserve"> PAGEREF _Toc203031442 \h </w:instrText>
            </w:r>
            <w:r w:rsidR="00FD13EF">
              <w:rPr>
                <w:noProof/>
                <w:webHidden/>
              </w:rPr>
            </w:r>
            <w:r w:rsidR="00FD13EF">
              <w:rPr>
                <w:noProof/>
                <w:webHidden/>
              </w:rPr>
              <w:fldChar w:fldCharType="separate"/>
            </w:r>
            <w:r w:rsidR="00C81237">
              <w:rPr>
                <w:noProof/>
                <w:webHidden/>
              </w:rPr>
              <w:t>4</w:t>
            </w:r>
            <w:r w:rsidR="00FD13EF">
              <w:rPr>
                <w:noProof/>
                <w:webHidden/>
              </w:rPr>
              <w:fldChar w:fldCharType="end"/>
            </w:r>
          </w:hyperlink>
        </w:p>
        <w:p w14:paraId="7B344DD0" w14:textId="2273494B" w:rsidR="00FD13EF" w:rsidRDefault="008874DF" w:rsidP="00FD13EF">
          <w:pPr>
            <w:pStyle w:val="TOC1"/>
            <w:rPr>
              <w:rFonts w:asciiTheme="minorHAnsi" w:eastAsiaTheme="minorEastAsia" w:hAnsiTheme="minorHAnsi"/>
              <w:noProof/>
              <w:sz w:val="22"/>
            </w:rPr>
          </w:pPr>
          <w:hyperlink w:anchor="_Toc203031443" w:history="1">
            <w:r w:rsidR="00FD13EF" w:rsidRPr="007657CC">
              <w:rPr>
                <w:rStyle w:val="Hyperlink"/>
                <w:i/>
                <w:noProof/>
              </w:rPr>
              <w:t>2.2. Khai bổ sung</w:t>
            </w:r>
            <w:r w:rsidR="00FD13EF">
              <w:rPr>
                <w:noProof/>
                <w:webHidden/>
              </w:rPr>
              <w:tab/>
            </w:r>
            <w:r w:rsidR="00FD13EF">
              <w:rPr>
                <w:noProof/>
                <w:webHidden/>
              </w:rPr>
              <w:fldChar w:fldCharType="begin"/>
            </w:r>
            <w:r w:rsidR="00FD13EF">
              <w:rPr>
                <w:noProof/>
                <w:webHidden/>
              </w:rPr>
              <w:instrText xml:space="preserve"> PAGEREF _Toc203031443 \h </w:instrText>
            </w:r>
            <w:r w:rsidR="00FD13EF">
              <w:rPr>
                <w:noProof/>
                <w:webHidden/>
              </w:rPr>
            </w:r>
            <w:r w:rsidR="00FD13EF">
              <w:rPr>
                <w:noProof/>
                <w:webHidden/>
              </w:rPr>
              <w:fldChar w:fldCharType="separate"/>
            </w:r>
            <w:r w:rsidR="00C81237">
              <w:rPr>
                <w:noProof/>
                <w:webHidden/>
              </w:rPr>
              <w:t>8</w:t>
            </w:r>
            <w:r w:rsidR="00FD13EF">
              <w:rPr>
                <w:noProof/>
                <w:webHidden/>
              </w:rPr>
              <w:fldChar w:fldCharType="end"/>
            </w:r>
          </w:hyperlink>
        </w:p>
        <w:p w14:paraId="209A1A34" w14:textId="00A05F2D" w:rsidR="00FD13EF" w:rsidRDefault="008874DF" w:rsidP="00FD13EF">
          <w:pPr>
            <w:pStyle w:val="TOC1"/>
            <w:rPr>
              <w:rFonts w:asciiTheme="minorHAnsi" w:eastAsiaTheme="minorEastAsia" w:hAnsiTheme="minorHAnsi"/>
              <w:noProof/>
              <w:sz w:val="22"/>
            </w:rPr>
          </w:pPr>
          <w:hyperlink w:anchor="_Toc203031444" w:history="1">
            <w:r w:rsidR="00FD13EF" w:rsidRPr="007657CC">
              <w:rPr>
                <w:rStyle w:val="Hyperlink"/>
                <w:noProof/>
              </w:rPr>
              <w:t>3. Phương thức nộp hồ sơ khai thuế</w:t>
            </w:r>
            <w:r w:rsidR="00FD13EF">
              <w:rPr>
                <w:noProof/>
                <w:webHidden/>
              </w:rPr>
              <w:tab/>
            </w:r>
            <w:r w:rsidR="00FD13EF">
              <w:rPr>
                <w:noProof/>
                <w:webHidden/>
              </w:rPr>
              <w:fldChar w:fldCharType="begin"/>
            </w:r>
            <w:r w:rsidR="00FD13EF">
              <w:rPr>
                <w:noProof/>
                <w:webHidden/>
              </w:rPr>
              <w:instrText xml:space="preserve"> PAGEREF _Toc203031444 \h </w:instrText>
            </w:r>
            <w:r w:rsidR="00FD13EF">
              <w:rPr>
                <w:noProof/>
                <w:webHidden/>
              </w:rPr>
            </w:r>
            <w:r w:rsidR="00FD13EF">
              <w:rPr>
                <w:noProof/>
                <w:webHidden/>
              </w:rPr>
              <w:fldChar w:fldCharType="separate"/>
            </w:r>
            <w:r w:rsidR="00C81237">
              <w:rPr>
                <w:noProof/>
                <w:webHidden/>
              </w:rPr>
              <w:t>10</w:t>
            </w:r>
            <w:r w:rsidR="00FD13EF">
              <w:rPr>
                <w:noProof/>
                <w:webHidden/>
              </w:rPr>
              <w:fldChar w:fldCharType="end"/>
            </w:r>
          </w:hyperlink>
        </w:p>
        <w:p w14:paraId="52EBF742" w14:textId="2AA22F27" w:rsidR="00FD13EF" w:rsidRDefault="008874DF" w:rsidP="00FD13EF">
          <w:pPr>
            <w:pStyle w:val="TOC1"/>
            <w:rPr>
              <w:rFonts w:asciiTheme="minorHAnsi" w:eastAsiaTheme="minorEastAsia" w:hAnsiTheme="minorHAnsi"/>
              <w:noProof/>
              <w:sz w:val="22"/>
            </w:rPr>
          </w:pPr>
          <w:hyperlink w:anchor="_Toc203031445" w:history="1">
            <w:r w:rsidR="00FD13EF" w:rsidRPr="007657CC">
              <w:rPr>
                <w:rStyle w:val="Hyperlink"/>
                <w:noProof/>
              </w:rPr>
              <w:t xml:space="preserve">4. </w:t>
            </w:r>
            <w:r w:rsidR="00FD13EF" w:rsidRPr="007657CC">
              <w:rPr>
                <w:rStyle w:val="Hyperlink"/>
                <w:rFonts w:cs="Times New Roman"/>
                <w:iCs/>
                <w:noProof/>
              </w:rPr>
              <w:t>Nơi nộp hồ sơ khai thuế</w:t>
            </w:r>
            <w:r w:rsidR="00FD13EF">
              <w:rPr>
                <w:noProof/>
                <w:webHidden/>
              </w:rPr>
              <w:tab/>
            </w:r>
            <w:r w:rsidR="00FD13EF">
              <w:rPr>
                <w:noProof/>
                <w:webHidden/>
              </w:rPr>
              <w:fldChar w:fldCharType="begin"/>
            </w:r>
            <w:r w:rsidR="00FD13EF">
              <w:rPr>
                <w:noProof/>
                <w:webHidden/>
              </w:rPr>
              <w:instrText xml:space="preserve"> PAGEREF _Toc203031445 \h </w:instrText>
            </w:r>
            <w:r w:rsidR="00FD13EF">
              <w:rPr>
                <w:noProof/>
                <w:webHidden/>
              </w:rPr>
            </w:r>
            <w:r w:rsidR="00FD13EF">
              <w:rPr>
                <w:noProof/>
                <w:webHidden/>
              </w:rPr>
              <w:fldChar w:fldCharType="separate"/>
            </w:r>
            <w:r w:rsidR="00C81237">
              <w:rPr>
                <w:noProof/>
                <w:webHidden/>
              </w:rPr>
              <w:t>10</w:t>
            </w:r>
            <w:r w:rsidR="00FD13EF">
              <w:rPr>
                <w:noProof/>
                <w:webHidden/>
              </w:rPr>
              <w:fldChar w:fldCharType="end"/>
            </w:r>
          </w:hyperlink>
        </w:p>
        <w:p w14:paraId="41798BEC" w14:textId="50126490" w:rsidR="00FD13EF" w:rsidRDefault="008874DF" w:rsidP="00FD13EF">
          <w:pPr>
            <w:pStyle w:val="TOC1"/>
            <w:rPr>
              <w:rFonts w:asciiTheme="minorHAnsi" w:eastAsiaTheme="minorEastAsia" w:hAnsiTheme="minorHAnsi"/>
              <w:noProof/>
              <w:sz w:val="22"/>
            </w:rPr>
          </w:pPr>
          <w:hyperlink w:anchor="_Toc203031446" w:history="1">
            <w:r w:rsidR="00FD13EF" w:rsidRPr="007657CC">
              <w:rPr>
                <w:rStyle w:val="Hyperlink"/>
                <w:rFonts w:cs="Times New Roman"/>
                <w:iCs/>
                <w:noProof/>
              </w:rPr>
              <w:t xml:space="preserve">5. Thời hạn nộp hồ sơ khai </w:t>
            </w:r>
            <w:r w:rsidR="00C37265">
              <w:rPr>
                <w:rStyle w:val="Hyperlink"/>
                <w:rFonts w:cs="Times New Roman"/>
                <w:iCs/>
                <w:noProof/>
              </w:rPr>
              <w:t>thuế</w:t>
            </w:r>
            <w:r w:rsidR="00FD13EF" w:rsidRPr="007657CC">
              <w:rPr>
                <w:rStyle w:val="Hyperlink"/>
                <w:rFonts w:cs="Times New Roman"/>
                <w:iCs/>
                <w:noProof/>
              </w:rPr>
              <w:t>:</w:t>
            </w:r>
            <w:r w:rsidR="00FD13EF">
              <w:rPr>
                <w:noProof/>
                <w:webHidden/>
              </w:rPr>
              <w:tab/>
            </w:r>
            <w:r w:rsidR="00FD13EF">
              <w:rPr>
                <w:noProof/>
                <w:webHidden/>
              </w:rPr>
              <w:fldChar w:fldCharType="begin"/>
            </w:r>
            <w:r w:rsidR="00FD13EF">
              <w:rPr>
                <w:noProof/>
                <w:webHidden/>
              </w:rPr>
              <w:instrText xml:space="preserve"> PAGEREF _Toc203031446 \h </w:instrText>
            </w:r>
            <w:r w:rsidR="00FD13EF">
              <w:rPr>
                <w:noProof/>
                <w:webHidden/>
              </w:rPr>
            </w:r>
            <w:r w:rsidR="00FD13EF">
              <w:rPr>
                <w:noProof/>
                <w:webHidden/>
              </w:rPr>
              <w:fldChar w:fldCharType="separate"/>
            </w:r>
            <w:r w:rsidR="00C81237">
              <w:rPr>
                <w:noProof/>
                <w:webHidden/>
              </w:rPr>
              <w:t>10</w:t>
            </w:r>
            <w:r w:rsidR="00FD13EF">
              <w:rPr>
                <w:noProof/>
                <w:webHidden/>
              </w:rPr>
              <w:fldChar w:fldCharType="end"/>
            </w:r>
          </w:hyperlink>
        </w:p>
        <w:p w14:paraId="6EF9BA9E" w14:textId="325EB606" w:rsidR="00FD13EF" w:rsidRDefault="008874DF" w:rsidP="00FD13EF">
          <w:pPr>
            <w:pStyle w:val="TOC1"/>
            <w:rPr>
              <w:rFonts w:asciiTheme="minorHAnsi" w:eastAsiaTheme="minorEastAsia" w:hAnsiTheme="minorHAnsi"/>
              <w:noProof/>
              <w:sz w:val="22"/>
            </w:rPr>
          </w:pPr>
          <w:hyperlink w:anchor="_Toc203031447" w:history="1">
            <w:r w:rsidR="00FD13EF" w:rsidRPr="007657CC">
              <w:rPr>
                <w:rStyle w:val="Hyperlink"/>
                <w:noProof/>
              </w:rPr>
              <w:t>IV. Nộp thuế và nộp bảng kê chi tiết nộp thuế của tổ chức khấu trừ</w:t>
            </w:r>
            <w:r w:rsidR="00FD13EF">
              <w:rPr>
                <w:noProof/>
                <w:webHidden/>
              </w:rPr>
              <w:tab/>
            </w:r>
            <w:r w:rsidR="00FD13EF">
              <w:rPr>
                <w:noProof/>
                <w:webHidden/>
              </w:rPr>
              <w:fldChar w:fldCharType="begin"/>
            </w:r>
            <w:r w:rsidR="00FD13EF">
              <w:rPr>
                <w:noProof/>
                <w:webHidden/>
              </w:rPr>
              <w:instrText xml:space="preserve"> PAGEREF _Toc203031447 \h </w:instrText>
            </w:r>
            <w:r w:rsidR="00FD13EF">
              <w:rPr>
                <w:noProof/>
                <w:webHidden/>
              </w:rPr>
            </w:r>
            <w:r w:rsidR="00FD13EF">
              <w:rPr>
                <w:noProof/>
                <w:webHidden/>
              </w:rPr>
              <w:fldChar w:fldCharType="separate"/>
            </w:r>
            <w:r w:rsidR="00C81237">
              <w:rPr>
                <w:noProof/>
                <w:webHidden/>
              </w:rPr>
              <w:t>10</w:t>
            </w:r>
            <w:r w:rsidR="00FD13EF">
              <w:rPr>
                <w:noProof/>
                <w:webHidden/>
              </w:rPr>
              <w:fldChar w:fldCharType="end"/>
            </w:r>
          </w:hyperlink>
        </w:p>
        <w:p w14:paraId="7D793016" w14:textId="11DD3D59" w:rsidR="00FD13EF" w:rsidRDefault="008874DF" w:rsidP="00FD13EF">
          <w:pPr>
            <w:pStyle w:val="TOC1"/>
            <w:rPr>
              <w:rFonts w:asciiTheme="minorHAnsi" w:eastAsiaTheme="minorEastAsia" w:hAnsiTheme="minorHAnsi"/>
              <w:noProof/>
              <w:sz w:val="22"/>
            </w:rPr>
          </w:pPr>
          <w:hyperlink w:anchor="_Toc203031448" w:history="1">
            <w:r w:rsidR="00FD13EF" w:rsidRPr="007657CC">
              <w:rPr>
                <w:rStyle w:val="Hyperlink"/>
                <w:rFonts w:cs="Times New Roman"/>
                <w:noProof/>
              </w:rPr>
              <w:t>1. Nộp thuế</w:t>
            </w:r>
            <w:r w:rsidR="00FD13EF">
              <w:rPr>
                <w:noProof/>
                <w:webHidden/>
              </w:rPr>
              <w:tab/>
            </w:r>
            <w:r w:rsidR="00FD13EF">
              <w:rPr>
                <w:noProof/>
                <w:webHidden/>
              </w:rPr>
              <w:fldChar w:fldCharType="begin"/>
            </w:r>
            <w:r w:rsidR="00FD13EF">
              <w:rPr>
                <w:noProof/>
                <w:webHidden/>
              </w:rPr>
              <w:instrText xml:space="preserve"> PAGEREF _Toc203031448 \h </w:instrText>
            </w:r>
            <w:r w:rsidR="00FD13EF">
              <w:rPr>
                <w:noProof/>
                <w:webHidden/>
              </w:rPr>
            </w:r>
            <w:r w:rsidR="00FD13EF">
              <w:rPr>
                <w:noProof/>
                <w:webHidden/>
              </w:rPr>
              <w:fldChar w:fldCharType="separate"/>
            </w:r>
            <w:r w:rsidR="00C81237">
              <w:rPr>
                <w:noProof/>
                <w:webHidden/>
              </w:rPr>
              <w:t>11</w:t>
            </w:r>
            <w:r w:rsidR="00FD13EF">
              <w:rPr>
                <w:noProof/>
                <w:webHidden/>
              </w:rPr>
              <w:fldChar w:fldCharType="end"/>
            </w:r>
          </w:hyperlink>
        </w:p>
        <w:p w14:paraId="2D36C364" w14:textId="22B822B0" w:rsidR="00FD13EF" w:rsidRDefault="008874DF" w:rsidP="00FD13EF">
          <w:pPr>
            <w:pStyle w:val="TOC1"/>
            <w:rPr>
              <w:rFonts w:asciiTheme="minorHAnsi" w:eastAsiaTheme="minorEastAsia" w:hAnsiTheme="minorHAnsi"/>
              <w:noProof/>
              <w:sz w:val="22"/>
            </w:rPr>
          </w:pPr>
          <w:hyperlink w:anchor="_Toc203031449" w:history="1">
            <w:r w:rsidR="00FD13EF" w:rsidRPr="007657CC">
              <w:rPr>
                <w:rStyle w:val="Hyperlink"/>
                <w:rFonts w:cs="Times New Roman"/>
                <w:i/>
                <w:noProof/>
              </w:rPr>
              <w:t>1.1. Hình thức nộp thuế</w:t>
            </w:r>
            <w:r w:rsidR="00FD13EF">
              <w:rPr>
                <w:noProof/>
                <w:webHidden/>
              </w:rPr>
              <w:tab/>
            </w:r>
            <w:r w:rsidR="00FD13EF">
              <w:rPr>
                <w:noProof/>
                <w:webHidden/>
              </w:rPr>
              <w:fldChar w:fldCharType="begin"/>
            </w:r>
            <w:r w:rsidR="00FD13EF">
              <w:rPr>
                <w:noProof/>
                <w:webHidden/>
              </w:rPr>
              <w:instrText xml:space="preserve"> PAGEREF _Toc203031449 \h </w:instrText>
            </w:r>
            <w:r w:rsidR="00FD13EF">
              <w:rPr>
                <w:noProof/>
                <w:webHidden/>
              </w:rPr>
            </w:r>
            <w:r w:rsidR="00FD13EF">
              <w:rPr>
                <w:noProof/>
                <w:webHidden/>
              </w:rPr>
              <w:fldChar w:fldCharType="separate"/>
            </w:r>
            <w:r w:rsidR="00C81237">
              <w:rPr>
                <w:noProof/>
                <w:webHidden/>
              </w:rPr>
              <w:t>11</w:t>
            </w:r>
            <w:r w:rsidR="00FD13EF">
              <w:rPr>
                <w:noProof/>
                <w:webHidden/>
              </w:rPr>
              <w:fldChar w:fldCharType="end"/>
            </w:r>
          </w:hyperlink>
        </w:p>
        <w:p w14:paraId="28F28F7F" w14:textId="3221A0E9" w:rsidR="00FD13EF" w:rsidRDefault="008874DF" w:rsidP="00FD13EF">
          <w:pPr>
            <w:pStyle w:val="TOC1"/>
            <w:rPr>
              <w:rFonts w:asciiTheme="minorHAnsi" w:eastAsiaTheme="minorEastAsia" w:hAnsiTheme="minorHAnsi"/>
              <w:noProof/>
              <w:sz w:val="22"/>
            </w:rPr>
          </w:pPr>
          <w:hyperlink w:anchor="_Toc203031450" w:history="1">
            <w:r w:rsidR="00FD13EF" w:rsidRPr="007657CC">
              <w:rPr>
                <w:rStyle w:val="Hyperlink"/>
                <w:rFonts w:cs="Times New Roman"/>
                <w:i/>
                <w:noProof/>
              </w:rPr>
              <w:t>1.2.  Các bước thực hiện nộp thuế</w:t>
            </w:r>
            <w:r w:rsidR="00FD13EF">
              <w:rPr>
                <w:noProof/>
                <w:webHidden/>
              </w:rPr>
              <w:tab/>
            </w:r>
            <w:r w:rsidR="00FD13EF">
              <w:rPr>
                <w:noProof/>
                <w:webHidden/>
              </w:rPr>
              <w:fldChar w:fldCharType="begin"/>
            </w:r>
            <w:r w:rsidR="00FD13EF">
              <w:rPr>
                <w:noProof/>
                <w:webHidden/>
              </w:rPr>
              <w:instrText xml:space="preserve"> PAGEREF _Toc203031450 \h </w:instrText>
            </w:r>
            <w:r w:rsidR="00FD13EF">
              <w:rPr>
                <w:noProof/>
                <w:webHidden/>
              </w:rPr>
            </w:r>
            <w:r w:rsidR="00FD13EF">
              <w:rPr>
                <w:noProof/>
                <w:webHidden/>
              </w:rPr>
              <w:fldChar w:fldCharType="separate"/>
            </w:r>
            <w:r w:rsidR="00C81237">
              <w:rPr>
                <w:noProof/>
                <w:webHidden/>
              </w:rPr>
              <w:t>11</w:t>
            </w:r>
            <w:r w:rsidR="00FD13EF">
              <w:rPr>
                <w:noProof/>
                <w:webHidden/>
              </w:rPr>
              <w:fldChar w:fldCharType="end"/>
            </w:r>
          </w:hyperlink>
        </w:p>
        <w:p w14:paraId="7C77CF81" w14:textId="14AA9A2C" w:rsidR="00FD13EF" w:rsidRDefault="008874DF" w:rsidP="00FD13EF">
          <w:pPr>
            <w:pStyle w:val="TOC1"/>
            <w:rPr>
              <w:rFonts w:asciiTheme="minorHAnsi" w:eastAsiaTheme="minorEastAsia" w:hAnsiTheme="minorHAnsi"/>
              <w:noProof/>
              <w:sz w:val="22"/>
            </w:rPr>
          </w:pPr>
          <w:hyperlink w:anchor="_Toc203031451" w:history="1">
            <w:r w:rsidR="00FD13EF" w:rsidRPr="007657CC">
              <w:rPr>
                <w:rStyle w:val="Hyperlink"/>
                <w:rFonts w:cs="Times New Roman"/>
                <w:noProof/>
              </w:rPr>
              <w:t>2. Nộp Bảng kê chi tiết số tiền nộp thuế của tổ chức khấu trừ</w:t>
            </w:r>
            <w:r w:rsidR="00FD13EF">
              <w:rPr>
                <w:noProof/>
                <w:webHidden/>
              </w:rPr>
              <w:tab/>
            </w:r>
            <w:r w:rsidR="00FD13EF">
              <w:rPr>
                <w:noProof/>
                <w:webHidden/>
              </w:rPr>
              <w:fldChar w:fldCharType="begin"/>
            </w:r>
            <w:r w:rsidR="00FD13EF">
              <w:rPr>
                <w:noProof/>
                <w:webHidden/>
              </w:rPr>
              <w:instrText xml:space="preserve"> PAGEREF _Toc203031451 \h </w:instrText>
            </w:r>
            <w:r w:rsidR="00FD13EF">
              <w:rPr>
                <w:noProof/>
                <w:webHidden/>
              </w:rPr>
            </w:r>
            <w:r w:rsidR="00FD13EF">
              <w:rPr>
                <w:noProof/>
                <w:webHidden/>
              </w:rPr>
              <w:fldChar w:fldCharType="separate"/>
            </w:r>
            <w:r w:rsidR="00C81237">
              <w:rPr>
                <w:noProof/>
                <w:webHidden/>
              </w:rPr>
              <w:t>12</w:t>
            </w:r>
            <w:r w:rsidR="00FD13EF">
              <w:rPr>
                <w:noProof/>
                <w:webHidden/>
              </w:rPr>
              <w:fldChar w:fldCharType="end"/>
            </w:r>
          </w:hyperlink>
        </w:p>
        <w:p w14:paraId="1B6075EF" w14:textId="4E0F233E" w:rsidR="00FD13EF" w:rsidRDefault="008874DF" w:rsidP="00FD13EF">
          <w:pPr>
            <w:pStyle w:val="TOC1"/>
            <w:rPr>
              <w:rFonts w:asciiTheme="minorHAnsi" w:eastAsiaTheme="minorEastAsia" w:hAnsiTheme="minorHAnsi"/>
              <w:noProof/>
              <w:sz w:val="22"/>
            </w:rPr>
          </w:pPr>
          <w:hyperlink w:anchor="_Toc203031452" w:history="1">
            <w:r w:rsidR="00FD13EF" w:rsidRPr="007657CC">
              <w:rPr>
                <w:rStyle w:val="Hyperlink"/>
                <w:noProof/>
              </w:rPr>
              <w:t>IV. Cấp chứng từ khấu trừ thuế</w:t>
            </w:r>
            <w:r w:rsidR="00FD13EF">
              <w:rPr>
                <w:noProof/>
                <w:webHidden/>
              </w:rPr>
              <w:tab/>
            </w:r>
            <w:r w:rsidR="00FD13EF">
              <w:rPr>
                <w:noProof/>
                <w:webHidden/>
              </w:rPr>
              <w:fldChar w:fldCharType="begin"/>
            </w:r>
            <w:r w:rsidR="00FD13EF">
              <w:rPr>
                <w:noProof/>
                <w:webHidden/>
              </w:rPr>
              <w:instrText xml:space="preserve"> PAGEREF _Toc203031452 \h </w:instrText>
            </w:r>
            <w:r w:rsidR="00FD13EF">
              <w:rPr>
                <w:noProof/>
                <w:webHidden/>
              </w:rPr>
            </w:r>
            <w:r w:rsidR="00FD13EF">
              <w:rPr>
                <w:noProof/>
                <w:webHidden/>
              </w:rPr>
              <w:fldChar w:fldCharType="separate"/>
            </w:r>
            <w:r w:rsidR="00C81237">
              <w:rPr>
                <w:noProof/>
                <w:webHidden/>
              </w:rPr>
              <w:t>15</w:t>
            </w:r>
            <w:r w:rsidR="00FD13EF">
              <w:rPr>
                <w:noProof/>
                <w:webHidden/>
              </w:rPr>
              <w:fldChar w:fldCharType="end"/>
            </w:r>
          </w:hyperlink>
        </w:p>
        <w:p w14:paraId="5E992538" w14:textId="0FA115E5" w:rsidR="00FD13EF" w:rsidRDefault="008874DF" w:rsidP="00FD13EF">
          <w:pPr>
            <w:pStyle w:val="TOC1"/>
            <w:rPr>
              <w:rFonts w:asciiTheme="minorHAnsi" w:eastAsiaTheme="minorEastAsia" w:hAnsiTheme="minorHAnsi"/>
              <w:noProof/>
              <w:sz w:val="22"/>
            </w:rPr>
          </w:pPr>
          <w:hyperlink w:anchor="_Toc203031453" w:history="1">
            <w:r w:rsidR="00FD13EF" w:rsidRPr="007657CC">
              <w:rPr>
                <w:rStyle w:val="Hyperlink"/>
                <w:rFonts w:cs="Times New Roman"/>
                <w:noProof/>
              </w:rPr>
              <w:t>V. Một số lưu ý chung</w:t>
            </w:r>
            <w:r w:rsidR="00FD13EF">
              <w:rPr>
                <w:noProof/>
                <w:webHidden/>
              </w:rPr>
              <w:tab/>
            </w:r>
            <w:r w:rsidR="00FD13EF">
              <w:rPr>
                <w:noProof/>
                <w:webHidden/>
              </w:rPr>
              <w:fldChar w:fldCharType="begin"/>
            </w:r>
            <w:r w:rsidR="00FD13EF">
              <w:rPr>
                <w:noProof/>
                <w:webHidden/>
              </w:rPr>
              <w:instrText xml:space="preserve"> PAGEREF _Toc203031453 \h </w:instrText>
            </w:r>
            <w:r w:rsidR="00FD13EF">
              <w:rPr>
                <w:noProof/>
                <w:webHidden/>
              </w:rPr>
            </w:r>
            <w:r w:rsidR="00FD13EF">
              <w:rPr>
                <w:noProof/>
                <w:webHidden/>
              </w:rPr>
              <w:fldChar w:fldCharType="separate"/>
            </w:r>
            <w:r w:rsidR="00C81237">
              <w:rPr>
                <w:noProof/>
                <w:webHidden/>
              </w:rPr>
              <w:t>16</w:t>
            </w:r>
            <w:r w:rsidR="00FD13EF">
              <w:rPr>
                <w:noProof/>
                <w:webHidden/>
              </w:rPr>
              <w:fldChar w:fldCharType="end"/>
            </w:r>
          </w:hyperlink>
        </w:p>
        <w:p w14:paraId="3435B58D" w14:textId="16EB9E02" w:rsidR="00FD13EF" w:rsidRDefault="008874DF" w:rsidP="00FD13EF">
          <w:pPr>
            <w:pStyle w:val="TOC1"/>
            <w:rPr>
              <w:rFonts w:asciiTheme="minorHAnsi" w:eastAsiaTheme="minorEastAsia" w:hAnsiTheme="minorHAnsi"/>
              <w:noProof/>
              <w:sz w:val="22"/>
            </w:rPr>
          </w:pPr>
          <w:hyperlink w:anchor="_Toc203031454" w:history="1">
            <w:r w:rsidR="00FD13EF" w:rsidRPr="007657CC">
              <w:rPr>
                <w:rStyle w:val="Hyperlink"/>
                <w:noProof/>
              </w:rPr>
              <w:t>1. Về việc cấp MST khấu trừ, nộp thay</w:t>
            </w:r>
            <w:r w:rsidR="00FD13EF">
              <w:rPr>
                <w:noProof/>
                <w:webHidden/>
              </w:rPr>
              <w:tab/>
            </w:r>
            <w:r w:rsidR="00FD13EF">
              <w:rPr>
                <w:noProof/>
                <w:webHidden/>
              </w:rPr>
              <w:fldChar w:fldCharType="begin"/>
            </w:r>
            <w:r w:rsidR="00FD13EF">
              <w:rPr>
                <w:noProof/>
                <w:webHidden/>
              </w:rPr>
              <w:instrText xml:space="preserve"> PAGEREF _Toc203031454 \h </w:instrText>
            </w:r>
            <w:r w:rsidR="00FD13EF">
              <w:rPr>
                <w:noProof/>
                <w:webHidden/>
              </w:rPr>
            </w:r>
            <w:r w:rsidR="00FD13EF">
              <w:rPr>
                <w:noProof/>
                <w:webHidden/>
              </w:rPr>
              <w:fldChar w:fldCharType="separate"/>
            </w:r>
            <w:r w:rsidR="00C81237">
              <w:rPr>
                <w:noProof/>
                <w:webHidden/>
              </w:rPr>
              <w:t>16</w:t>
            </w:r>
            <w:r w:rsidR="00FD13EF">
              <w:rPr>
                <w:noProof/>
                <w:webHidden/>
              </w:rPr>
              <w:fldChar w:fldCharType="end"/>
            </w:r>
          </w:hyperlink>
        </w:p>
        <w:p w14:paraId="0B82C4C2" w14:textId="01025D0B" w:rsidR="00FD13EF" w:rsidRDefault="008874DF" w:rsidP="00FD13EF">
          <w:pPr>
            <w:pStyle w:val="TOC1"/>
            <w:rPr>
              <w:rFonts w:asciiTheme="minorHAnsi" w:eastAsiaTheme="minorEastAsia" w:hAnsiTheme="minorHAnsi"/>
              <w:noProof/>
              <w:sz w:val="22"/>
            </w:rPr>
          </w:pPr>
          <w:hyperlink w:anchor="_Toc203031455" w:history="1">
            <w:r w:rsidR="00FD13EF" w:rsidRPr="007657CC">
              <w:rPr>
                <w:rStyle w:val="Hyperlink"/>
                <w:noProof/>
              </w:rPr>
              <w:t>2. Tiếp nhận các thông tin của hộ, cá nhân</w:t>
            </w:r>
            <w:r w:rsidR="00FD13EF">
              <w:rPr>
                <w:noProof/>
                <w:webHidden/>
              </w:rPr>
              <w:tab/>
            </w:r>
            <w:r w:rsidR="00FD13EF">
              <w:rPr>
                <w:noProof/>
                <w:webHidden/>
              </w:rPr>
              <w:fldChar w:fldCharType="begin"/>
            </w:r>
            <w:r w:rsidR="00FD13EF">
              <w:rPr>
                <w:noProof/>
                <w:webHidden/>
              </w:rPr>
              <w:instrText xml:space="preserve"> PAGEREF _Toc203031455 \h </w:instrText>
            </w:r>
            <w:r w:rsidR="00FD13EF">
              <w:rPr>
                <w:noProof/>
                <w:webHidden/>
              </w:rPr>
            </w:r>
            <w:r w:rsidR="00FD13EF">
              <w:rPr>
                <w:noProof/>
                <w:webHidden/>
              </w:rPr>
              <w:fldChar w:fldCharType="separate"/>
            </w:r>
            <w:r w:rsidR="00C81237">
              <w:rPr>
                <w:noProof/>
                <w:webHidden/>
              </w:rPr>
              <w:t>16</w:t>
            </w:r>
            <w:r w:rsidR="00FD13EF">
              <w:rPr>
                <w:noProof/>
                <w:webHidden/>
              </w:rPr>
              <w:fldChar w:fldCharType="end"/>
            </w:r>
          </w:hyperlink>
        </w:p>
        <w:p w14:paraId="32C2F47C" w14:textId="02C533EE" w:rsidR="00FD13EF" w:rsidRDefault="008874DF" w:rsidP="00FD13EF">
          <w:pPr>
            <w:pStyle w:val="TOC1"/>
            <w:rPr>
              <w:rFonts w:asciiTheme="minorHAnsi" w:eastAsiaTheme="minorEastAsia" w:hAnsiTheme="minorHAnsi"/>
              <w:noProof/>
              <w:sz w:val="22"/>
            </w:rPr>
          </w:pPr>
          <w:hyperlink w:anchor="_Toc203031456" w:history="1">
            <w:r w:rsidR="00FD13EF" w:rsidRPr="007657CC">
              <w:rPr>
                <w:rStyle w:val="Hyperlink"/>
                <w:noProof/>
              </w:rPr>
              <w:t>3. Về trả lại tiền thuế đã khấu trừ của đơn hàng bị hủy, trả lại</w:t>
            </w:r>
            <w:r w:rsidR="00FD13EF">
              <w:rPr>
                <w:noProof/>
                <w:webHidden/>
              </w:rPr>
              <w:tab/>
            </w:r>
            <w:r w:rsidR="00FD13EF">
              <w:rPr>
                <w:noProof/>
                <w:webHidden/>
              </w:rPr>
              <w:fldChar w:fldCharType="begin"/>
            </w:r>
            <w:r w:rsidR="00FD13EF">
              <w:rPr>
                <w:noProof/>
                <w:webHidden/>
              </w:rPr>
              <w:instrText xml:space="preserve"> PAGEREF _Toc203031456 \h </w:instrText>
            </w:r>
            <w:r w:rsidR="00FD13EF">
              <w:rPr>
                <w:noProof/>
                <w:webHidden/>
              </w:rPr>
            </w:r>
            <w:r w:rsidR="00FD13EF">
              <w:rPr>
                <w:noProof/>
                <w:webHidden/>
              </w:rPr>
              <w:fldChar w:fldCharType="separate"/>
            </w:r>
            <w:r w:rsidR="00C81237">
              <w:rPr>
                <w:noProof/>
                <w:webHidden/>
              </w:rPr>
              <w:t>17</w:t>
            </w:r>
            <w:r w:rsidR="00FD13EF">
              <w:rPr>
                <w:noProof/>
                <w:webHidden/>
              </w:rPr>
              <w:fldChar w:fldCharType="end"/>
            </w:r>
          </w:hyperlink>
        </w:p>
        <w:p w14:paraId="5BBC8941" w14:textId="07A35C58" w:rsidR="00FD13EF" w:rsidRDefault="00FD13EF" w:rsidP="00FD13EF">
          <w:pPr>
            <w:ind w:firstLine="0"/>
          </w:pPr>
          <w:r>
            <w:rPr>
              <w:b/>
              <w:bCs/>
              <w:noProof/>
            </w:rPr>
            <w:fldChar w:fldCharType="end"/>
          </w:r>
        </w:p>
      </w:sdtContent>
    </w:sdt>
    <w:p w14:paraId="2A26242B" w14:textId="77777777" w:rsidR="00FD13EF" w:rsidRDefault="00893F85" w:rsidP="0061463B">
      <w:pPr>
        <w:ind w:firstLine="0"/>
        <w:rPr>
          <w:rFonts w:cs="Times New Roman"/>
          <w:b/>
          <w:szCs w:val="28"/>
        </w:rPr>
        <w:sectPr w:rsidR="00FD13EF" w:rsidSect="0061463B">
          <w:footerReference w:type="default" r:id="rId9"/>
          <w:headerReference w:type="first" r:id="rId10"/>
          <w:pgSz w:w="11906" w:h="16838" w:code="9"/>
          <w:pgMar w:top="1134" w:right="1134" w:bottom="1134" w:left="1701" w:header="720" w:footer="465" w:gutter="0"/>
          <w:pgNumType w:start="1"/>
          <w:cols w:space="720"/>
          <w:titlePg/>
          <w:docGrid w:linePitch="381"/>
        </w:sectPr>
      </w:pPr>
      <w:r>
        <w:rPr>
          <w:rFonts w:cs="Times New Roman"/>
          <w:b/>
          <w:szCs w:val="28"/>
        </w:rPr>
        <w:br w:type="page"/>
      </w:r>
    </w:p>
    <w:p w14:paraId="7C2B5776" w14:textId="70FFA9CE" w:rsidR="003E1C81" w:rsidRDefault="003E1C81" w:rsidP="00FD13EF">
      <w:pPr>
        <w:widowControl w:val="0"/>
        <w:jc w:val="both"/>
        <w:rPr>
          <w:szCs w:val="28"/>
        </w:rPr>
      </w:pPr>
      <w:r w:rsidRPr="00867740">
        <w:rPr>
          <w:szCs w:val="28"/>
        </w:rPr>
        <w:lastRenderedPageBreak/>
        <w:t>Ngày 29/11/2024, Quốc hội đã thông qua Luật số 56/2024/QH15 ngày 29/11/2024 sửa đổi, bổ sung 09 Luật trong đó có Luật Quản lý thuế (sau đây gọi là Luật 56/2024/QH15). Theo đó, tại Luật quy định nhà quản lý sàn giao dịch thương mại điện tử, nhà quản lý nền tảng số có chức năng than</w:t>
      </w:r>
      <w:r>
        <w:rPr>
          <w:szCs w:val="28"/>
        </w:rPr>
        <w:t>h toán</w:t>
      </w:r>
      <w:r w:rsidRPr="00867740">
        <w:rPr>
          <w:szCs w:val="28"/>
        </w:rPr>
        <w:t xml:space="preserve"> có trách nhiệm khấu trừ, nộp thuế thay, kê khai số thuế đã khấu trừ cho hộ kinh do</w:t>
      </w:r>
      <w:r>
        <w:rPr>
          <w:szCs w:val="28"/>
        </w:rPr>
        <w:t>anh, cá nhân kinh doanh trên</w:t>
      </w:r>
      <w:r w:rsidRPr="00867740">
        <w:rPr>
          <w:szCs w:val="28"/>
        </w:rPr>
        <w:t xml:space="preserve"> nền tả</w:t>
      </w:r>
      <w:r>
        <w:rPr>
          <w:szCs w:val="28"/>
        </w:rPr>
        <w:t xml:space="preserve">ng thương mại điện tử. </w:t>
      </w:r>
      <w:r w:rsidRPr="003E1C81">
        <w:rPr>
          <w:szCs w:val="28"/>
        </w:rPr>
        <w:t xml:space="preserve">Tại Luật này đã giao Chính phủ quy định chi tiết về phạm vi trách nhiệm và cách thức các tổ chức quản lý sàn giao dịch thương mại điện tử, quản lý nền tảng số và các tổ chức có hoạt động kinh tế số khác thực hiện khấu trừ, nộp thuế thay. </w:t>
      </w:r>
    </w:p>
    <w:p w14:paraId="66FE6E22" w14:textId="161EC89F" w:rsidR="003E1C81" w:rsidRPr="00D50CD6" w:rsidRDefault="003E1C81" w:rsidP="00FD13EF">
      <w:pPr>
        <w:widowControl w:val="0"/>
        <w:jc w:val="both"/>
      </w:pPr>
      <w:r w:rsidRPr="00D50CD6">
        <w:rPr>
          <w:bCs/>
          <w:szCs w:val="28"/>
        </w:rPr>
        <w:t xml:space="preserve">Ngày </w:t>
      </w:r>
      <w:r w:rsidR="00D50CD6" w:rsidRPr="00D50CD6">
        <w:rPr>
          <w:bCs/>
          <w:szCs w:val="28"/>
        </w:rPr>
        <w:t>09</w:t>
      </w:r>
      <w:r w:rsidR="009237EA" w:rsidRPr="00D50CD6">
        <w:rPr>
          <w:bCs/>
          <w:szCs w:val="28"/>
        </w:rPr>
        <w:t>/06/2025</w:t>
      </w:r>
      <w:r w:rsidRPr="00D50CD6">
        <w:rPr>
          <w:szCs w:val="28"/>
        </w:rPr>
        <w:t xml:space="preserve"> Chính phủ đã ban hành </w:t>
      </w:r>
      <w:r w:rsidR="009237EA" w:rsidRPr="00D50CD6">
        <w:rPr>
          <w:bCs/>
          <w:szCs w:val="28"/>
        </w:rPr>
        <w:t>N</w:t>
      </w:r>
      <w:r w:rsidRPr="00D50CD6">
        <w:rPr>
          <w:bCs/>
          <w:szCs w:val="28"/>
        </w:rPr>
        <w:t xml:space="preserve">ghị định số </w:t>
      </w:r>
      <w:r w:rsidR="009237EA" w:rsidRPr="00D50CD6">
        <w:rPr>
          <w:bCs/>
          <w:szCs w:val="28"/>
        </w:rPr>
        <w:t>117</w:t>
      </w:r>
      <w:r w:rsidRPr="00D50CD6">
        <w:rPr>
          <w:bCs/>
          <w:szCs w:val="28"/>
        </w:rPr>
        <w:t>/2025/NĐ-CP</w:t>
      </w:r>
      <w:r w:rsidRPr="00D50CD6">
        <w:rPr>
          <w:szCs w:val="28"/>
        </w:rPr>
        <w:t xml:space="preserve"> quy định quản lý thuế đối với hoạt động kinh doanh trên nền tảng thương mại điện tử, nền tảng số của hộ, cá nhân.</w:t>
      </w:r>
    </w:p>
    <w:p w14:paraId="09FB78EA" w14:textId="42D87283" w:rsidR="003E1C81" w:rsidRPr="00A51C0A" w:rsidRDefault="00A51C0A" w:rsidP="00FD13EF">
      <w:pPr>
        <w:widowControl w:val="0"/>
        <w:jc w:val="both"/>
      </w:pPr>
      <w:r w:rsidRPr="00D50CD6">
        <w:t xml:space="preserve">Căn cứ quy định </w:t>
      </w:r>
      <w:r w:rsidR="008A5478">
        <w:t xml:space="preserve">tại </w:t>
      </w:r>
      <w:r w:rsidR="00D50CD6">
        <w:t xml:space="preserve">Luật Thuế GTGT; Luật Thuế TNCN; </w:t>
      </w:r>
      <w:r w:rsidR="00024D08">
        <w:t xml:space="preserve">Luật </w:t>
      </w:r>
      <w:r w:rsidR="008A5478">
        <w:t>Q</w:t>
      </w:r>
      <w:r w:rsidR="00024D08">
        <w:t>uản lý thuế và các văn bản hướng dẫn thi hành</w:t>
      </w:r>
      <w:r w:rsidR="00D50CD6">
        <w:t xml:space="preserve">; Nghị định số </w:t>
      </w:r>
      <w:r w:rsidR="00D50CD6" w:rsidRPr="00D50CD6">
        <w:rPr>
          <w:bCs/>
          <w:szCs w:val="28"/>
        </w:rPr>
        <w:t>117/2025/NĐ-CP</w:t>
      </w:r>
      <w:r w:rsidRPr="00A51C0A">
        <w:t>, cơ quan thuế hướng dẫn tổ chức là S</w:t>
      </w:r>
      <w:r w:rsidR="00930029">
        <w:t>àn t</w:t>
      </w:r>
      <w:r w:rsidRPr="00A51C0A">
        <w:t xml:space="preserve">hương mại điện tử, nền tảng số trong nước và các tổ chức có hoạt động kinh tế số khác thực hiện khấu trừ, nộp thay </w:t>
      </w:r>
      <w:r w:rsidR="008A5478">
        <w:t xml:space="preserve">đối với hộ, cá nhân </w:t>
      </w:r>
      <w:r w:rsidRPr="00A51C0A">
        <w:t>như sau:</w:t>
      </w:r>
    </w:p>
    <w:p w14:paraId="2F031C56" w14:textId="25087522" w:rsidR="00A51C0A" w:rsidRDefault="00A51C0A" w:rsidP="00463839">
      <w:pPr>
        <w:pStyle w:val="Heading1"/>
        <w:spacing w:before="120" w:after="120"/>
        <w:contextualSpacing w:val="0"/>
        <w:rPr>
          <w:b w:val="0"/>
        </w:rPr>
      </w:pPr>
      <w:bookmarkStart w:id="1" w:name="_Toc203031431"/>
      <w:r>
        <w:t xml:space="preserve">I. </w:t>
      </w:r>
      <w:r w:rsidR="002177F3">
        <w:t>Khấu trừ, nộp thay</w:t>
      </w:r>
      <w:r w:rsidR="001D143B">
        <w:t xml:space="preserve"> đối với hoạt động kinh doanh trên nền tảng TMĐT</w:t>
      </w:r>
      <w:r w:rsidR="002177F3">
        <w:t xml:space="preserve"> áp dụng cho đối tượng sau:</w:t>
      </w:r>
      <w:bookmarkEnd w:id="1"/>
    </w:p>
    <w:p w14:paraId="02306287" w14:textId="639CBAAC" w:rsidR="001C2BD9" w:rsidRPr="00221A1D" w:rsidRDefault="001C2BD9" w:rsidP="00463839">
      <w:pPr>
        <w:pStyle w:val="Heading1"/>
        <w:spacing w:before="120" w:after="120"/>
        <w:contextualSpacing w:val="0"/>
        <w:rPr>
          <w:b w:val="0"/>
        </w:rPr>
      </w:pPr>
      <w:bookmarkStart w:id="2" w:name="_Toc203031432"/>
      <w:r>
        <w:t xml:space="preserve">1. </w:t>
      </w:r>
      <w:r w:rsidR="002177F3">
        <w:t>Tổ chức</w:t>
      </w:r>
      <w:r>
        <w:t xml:space="preserve"> thực</w:t>
      </w:r>
      <w:r w:rsidRPr="00221A1D">
        <w:t xml:space="preserve"> hiện</w:t>
      </w:r>
      <w:r>
        <w:t xml:space="preserve"> khấu trừ</w:t>
      </w:r>
      <w:bookmarkEnd w:id="2"/>
    </w:p>
    <w:p w14:paraId="154080BB" w14:textId="77777777" w:rsidR="001C2BD9" w:rsidRDefault="001C2BD9" w:rsidP="00FD13EF">
      <w:pPr>
        <w:jc w:val="both"/>
      </w:pPr>
      <w:r>
        <w:t xml:space="preserve">Tổ chức là nhà quản lý sàn giao dịch thương mại điện tử, tổ chức là nhà quản lý nền tảng số </w:t>
      </w:r>
      <w:r w:rsidRPr="001C2BD9">
        <w:t>có chức năng thanh toán</w:t>
      </w:r>
      <w:r>
        <w:t xml:space="preserve"> và các tổ chức có hoạt động kinh tế số khác </w:t>
      </w:r>
      <w:r w:rsidRPr="001C2BD9">
        <w:rPr>
          <w:i/>
        </w:rPr>
        <w:t>(sau đây gọi là tổ chức khấu trừ)</w:t>
      </w:r>
      <w:r>
        <w:t xml:space="preserve">. </w:t>
      </w:r>
    </w:p>
    <w:p w14:paraId="66973570" w14:textId="4C74F43B" w:rsidR="001C2BD9" w:rsidRPr="00F6631A" w:rsidRDefault="00F6631A" w:rsidP="00FD13EF">
      <w:pPr>
        <w:jc w:val="both"/>
        <w:rPr>
          <w:rFonts w:cs="Times New Roman"/>
          <w:szCs w:val="28"/>
        </w:rPr>
      </w:pPr>
      <w:r w:rsidRPr="00F6631A">
        <w:rPr>
          <w:rFonts w:cs="Times New Roman"/>
          <w:bCs/>
          <w:szCs w:val="28"/>
        </w:rPr>
        <w:t>Nền tảng TMĐT c</w:t>
      </w:r>
      <w:r w:rsidR="001C2BD9" w:rsidRPr="00F6631A">
        <w:rPr>
          <w:rFonts w:cs="Times New Roman"/>
          <w:bCs/>
          <w:szCs w:val="28"/>
        </w:rPr>
        <w:t xml:space="preserve">ó chức năng thanh toán là nền tảng được thiết lập </w:t>
      </w:r>
      <w:r w:rsidRPr="00F6631A">
        <w:rPr>
          <w:rFonts w:cs="Times New Roman"/>
          <w:color w:val="081B3A"/>
          <w:spacing w:val="3"/>
          <w:szCs w:val="28"/>
          <w:shd w:val="clear" w:color="auto" w:fill="FFFFFF"/>
        </w:rPr>
        <w:t xml:space="preserve">để </w:t>
      </w:r>
      <w:r w:rsidRPr="00F6631A">
        <w:rPr>
          <w:rFonts w:cs="Times New Roman"/>
          <w:color w:val="FF0000"/>
          <w:spacing w:val="3"/>
          <w:szCs w:val="28"/>
          <w:shd w:val="clear" w:color="auto" w:fill="FFFFFF"/>
        </w:rPr>
        <w:t>người bán và người mua giao kết bán hàng,</w:t>
      </w:r>
      <w:r>
        <w:rPr>
          <w:rFonts w:cs="Times New Roman"/>
          <w:color w:val="FF0000"/>
          <w:spacing w:val="3"/>
          <w:szCs w:val="28"/>
          <w:shd w:val="clear" w:color="auto" w:fill="FFFFFF"/>
        </w:rPr>
        <w:t xml:space="preserve"> cung cấp</w:t>
      </w:r>
      <w:r w:rsidRPr="00F6631A">
        <w:rPr>
          <w:rFonts w:cs="Times New Roman"/>
          <w:color w:val="FF0000"/>
          <w:spacing w:val="3"/>
          <w:szCs w:val="28"/>
          <w:shd w:val="clear" w:color="auto" w:fill="FFFFFF"/>
        </w:rPr>
        <w:t xml:space="preserve"> dịch vụ và</w:t>
      </w:r>
      <w:r w:rsidR="001C2BD9" w:rsidRPr="00F6631A">
        <w:rPr>
          <w:rFonts w:cs="Times New Roman"/>
          <w:bCs/>
          <w:color w:val="FF0000"/>
          <w:szCs w:val="28"/>
        </w:rPr>
        <w:t xml:space="preserve"> người mua thanh toán </w:t>
      </w:r>
      <w:r w:rsidRPr="00F6631A">
        <w:rPr>
          <w:rFonts w:cs="Times New Roman"/>
          <w:bCs/>
          <w:color w:val="FF0000"/>
          <w:szCs w:val="28"/>
        </w:rPr>
        <w:t>cho người bán</w:t>
      </w:r>
      <w:r w:rsidRPr="00F6631A">
        <w:rPr>
          <w:rFonts w:cs="Times New Roman"/>
          <w:bCs/>
          <w:szCs w:val="28"/>
        </w:rPr>
        <w:t xml:space="preserve"> </w:t>
      </w:r>
      <w:r w:rsidR="001C2BD9" w:rsidRPr="00F6631A">
        <w:rPr>
          <w:rFonts w:cs="Times New Roman"/>
          <w:bCs/>
          <w:szCs w:val="28"/>
        </w:rPr>
        <w:t>trực tiếp trên sàn thông qua các phương tiện thanh toán ví điện tử, thẻ ngân hàng hoặc thanh toán, chuyển khoản qua tài khoản thanh toán, hệ thống chuyển khoản tích hợp, thanh toán tiền mặt khi nhận hàng (giao hàng thu tiền hộ - Cash On Delivery) và các phương tiện khác theo quy định của pháp luật.</w:t>
      </w:r>
    </w:p>
    <w:p w14:paraId="51EA00AC" w14:textId="77777777" w:rsidR="001C2BD9" w:rsidRPr="00780D2F" w:rsidRDefault="001C2BD9" w:rsidP="00FD13EF">
      <w:pPr>
        <w:pStyle w:val="Heading1"/>
        <w:spacing w:before="120" w:after="120"/>
        <w:rPr>
          <w:b w:val="0"/>
        </w:rPr>
      </w:pPr>
      <w:bookmarkStart w:id="3" w:name="_Toc203031433"/>
      <w:r>
        <w:t>2</w:t>
      </w:r>
      <w:r w:rsidRPr="00780D2F">
        <w:t xml:space="preserve">. </w:t>
      </w:r>
      <w:r>
        <w:t>Đối tượng</w:t>
      </w:r>
      <w:r w:rsidRPr="00780D2F">
        <w:t xml:space="preserve"> bị khấu trừ</w:t>
      </w:r>
      <w:bookmarkEnd w:id="3"/>
    </w:p>
    <w:p w14:paraId="1928B169" w14:textId="2EC86995" w:rsidR="001C2BD9" w:rsidRDefault="001C2BD9" w:rsidP="00FD13EF">
      <w:pPr>
        <w:rPr>
          <w:rFonts w:cs="Times New Roman"/>
          <w:szCs w:val="28"/>
        </w:rPr>
      </w:pPr>
      <w:r w:rsidRPr="00E374B8">
        <w:rPr>
          <w:rFonts w:cs="Times New Roman"/>
          <w:szCs w:val="28"/>
        </w:rPr>
        <w:t xml:space="preserve">- Hộ, cá nhân cư trú và cá nhân không cư trú có hoạt động kinh doanh trên nền tảng </w:t>
      </w:r>
      <w:r w:rsidR="00E6044B">
        <w:rPr>
          <w:rFonts w:cs="Times New Roman"/>
          <w:szCs w:val="28"/>
        </w:rPr>
        <w:t>TMĐT</w:t>
      </w:r>
      <w:r>
        <w:rPr>
          <w:rFonts w:cs="Times New Roman"/>
          <w:i/>
          <w:szCs w:val="28"/>
        </w:rPr>
        <w:t>.</w:t>
      </w:r>
    </w:p>
    <w:p w14:paraId="492AC456" w14:textId="77777777" w:rsidR="001C2BD9" w:rsidRPr="00E374B8" w:rsidRDefault="001C2BD9" w:rsidP="00FD13EF">
      <w:pPr>
        <w:rPr>
          <w:rFonts w:cs="Times New Roman"/>
          <w:b/>
          <w:szCs w:val="28"/>
        </w:rPr>
      </w:pPr>
      <w:r w:rsidRPr="00A77B21">
        <w:rPr>
          <w:rFonts w:cs="Times New Roman"/>
          <w:szCs w:val="28"/>
        </w:rPr>
        <w:t xml:space="preserve">- Cá nhân cư trú và cá nhân không cư trú </w:t>
      </w:r>
      <w:r>
        <w:rPr>
          <w:rFonts w:cs="Times New Roman"/>
          <w:szCs w:val="28"/>
        </w:rPr>
        <w:t>xác định</w:t>
      </w:r>
      <w:r w:rsidRPr="00A77B21">
        <w:rPr>
          <w:rFonts w:cs="Times New Roman"/>
          <w:szCs w:val="28"/>
        </w:rPr>
        <w:t xml:space="preserve"> theo quy định </w:t>
      </w:r>
      <w:r w:rsidRPr="007A3097">
        <w:rPr>
          <w:rFonts w:cs="Times New Roman"/>
          <w:szCs w:val="28"/>
        </w:rPr>
        <w:t>c</w:t>
      </w:r>
      <w:r w:rsidRPr="00A225A9">
        <w:rPr>
          <w:rFonts w:cs="Times New Roman"/>
          <w:szCs w:val="28"/>
        </w:rPr>
        <w:t>ủa</w:t>
      </w:r>
      <w:r w:rsidRPr="00C034F9">
        <w:rPr>
          <w:rFonts w:cs="Times New Roman"/>
          <w:szCs w:val="28"/>
        </w:rPr>
        <w:t xml:space="preserve"> </w:t>
      </w:r>
      <w:r w:rsidRPr="00A225A9">
        <w:rPr>
          <w:rFonts w:cs="Times New Roman"/>
          <w:szCs w:val="28"/>
        </w:rPr>
        <w:t>pháp luật thuế TNCN</w:t>
      </w:r>
      <w:r>
        <w:rPr>
          <w:rFonts w:cs="Times New Roman"/>
          <w:szCs w:val="28"/>
        </w:rPr>
        <w:t xml:space="preserve">. </w:t>
      </w:r>
      <w:r w:rsidRPr="00E374B8">
        <w:rPr>
          <w:rFonts w:cs="Times New Roman"/>
          <w:szCs w:val="28"/>
        </w:rPr>
        <w:t>Tiêu thức xác định tình trạng cư trú</w:t>
      </w:r>
      <w:r>
        <w:rPr>
          <w:rFonts w:cs="Times New Roman"/>
          <w:szCs w:val="28"/>
        </w:rPr>
        <w:t xml:space="preserve"> </w:t>
      </w:r>
      <w:r w:rsidRPr="00E374B8">
        <w:rPr>
          <w:rFonts w:cs="Times New Roman"/>
          <w:szCs w:val="28"/>
        </w:rPr>
        <w:t>của cá nhân kinh doanh</w:t>
      </w:r>
      <w:r>
        <w:rPr>
          <w:rFonts w:cs="Times New Roman"/>
          <w:szCs w:val="28"/>
        </w:rPr>
        <w:t xml:space="preserve"> cụ thể như sau</w:t>
      </w:r>
      <w:r w:rsidRPr="00E374B8">
        <w:rPr>
          <w:rFonts w:cs="Times New Roman"/>
          <w:szCs w:val="28"/>
        </w:rPr>
        <w:t>:</w:t>
      </w:r>
    </w:p>
    <w:p w14:paraId="08BB041E" w14:textId="77777777" w:rsidR="001C2BD9" w:rsidRPr="00CE6BE8" w:rsidRDefault="001C2BD9" w:rsidP="00FD13EF">
      <w:pPr>
        <w:ind w:firstLineChars="257" w:firstLine="720"/>
        <w:jc w:val="both"/>
        <w:rPr>
          <w:lang w:val="nl-NL"/>
        </w:rPr>
      </w:pPr>
      <w:r>
        <w:rPr>
          <w:lang w:val="nl-NL"/>
        </w:rPr>
        <w:t xml:space="preserve">+ </w:t>
      </w:r>
      <w:r w:rsidRPr="00CE6BE8">
        <w:rPr>
          <w:lang w:val="nl-NL"/>
        </w:rPr>
        <w:t>Cá nhân cư trú là người đáp ứng một trong các điều kiện sau đây:</w:t>
      </w:r>
    </w:p>
    <w:p w14:paraId="0999A375" w14:textId="2DE673CB" w:rsidR="001C2BD9" w:rsidRPr="00CE6BE8" w:rsidRDefault="004109B5" w:rsidP="00FD13EF">
      <w:pPr>
        <w:ind w:firstLineChars="257" w:firstLine="720"/>
        <w:jc w:val="both"/>
        <w:rPr>
          <w:lang w:val="nl-NL"/>
        </w:rPr>
      </w:pPr>
      <w:r>
        <w:rPr>
          <w:lang w:val="nl-NL"/>
        </w:rPr>
        <w:t>(+</w:t>
      </w:r>
      <w:r w:rsidR="001C2BD9" w:rsidRPr="00CE6BE8">
        <w:rPr>
          <w:lang w:val="nl-NL"/>
        </w:rPr>
        <w:t>) Có mặt tại Việt Nam từ 183 ngày trở lên tính trong một năm dương lịch hoặc tính theo 12 tháng liên tục kể từ ngày đầu tiên có mặt tại Việt Nam;</w:t>
      </w:r>
    </w:p>
    <w:p w14:paraId="66206797" w14:textId="4167DA5E" w:rsidR="001C2BD9" w:rsidRPr="00CE6BE8" w:rsidRDefault="001C2BD9" w:rsidP="00FD13EF">
      <w:pPr>
        <w:ind w:firstLineChars="257" w:firstLine="720"/>
        <w:jc w:val="both"/>
        <w:rPr>
          <w:lang w:val="nl-NL"/>
        </w:rPr>
      </w:pPr>
      <w:r>
        <w:rPr>
          <w:lang w:val="nl-NL"/>
        </w:rPr>
        <w:lastRenderedPageBreak/>
        <w:t>(+</w:t>
      </w:r>
      <w:r w:rsidRPr="00CE6BE8">
        <w:rPr>
          <w:lang w:val="nl-NL"/>
        </w:rPr>
        <w:t>) Có nơi ở thường xuyên tại Việt Nam, bao gồm có nơi ở đăng ký thường trú hoặc có nhà thuê để ở tại Việt Nam theo hợp đồng thuê có thời hạn.</w:t>
      </w:r>
    </w:p>
    <w:p w14:paraId="19ACCD2D" w14:textId="0432EC84" w:rsidR="00A51C0A" w:rsidRDefault="001C2BD9" w:rsidP="00FD13EF">
      <w:pPr>
        <w:widowControl w:val="0"/>
        <w:jc w:val="both"/>
        <w:rPr>
          <w:b/>
        </w:rPr>
      </w:pPr>
      <w:r>
        <w:rPr>
          <w:lang w:val="nl-NL"/>
        </w:rPr>
        <w:t xml:space="preserve">+ </w:t>
      </w:r>
      <w:r w:rsidRPr="00CE6BE8">
        <w:rPr>
          <w:lang w:val="nl-NL"/>
        </w:rPr>
        <w:t xml:space="preserve">Cá nhân không cư trú là người không đáp ứng điều kiện </w:t>
      </w:r>
      <w:r>
        <w:rPr>
          <w:lang w:val="nl-NL"/>
        </w:rPr>
        <w:t>nêu trên</w:t>
      </w:r>
      <w:r w:rsidRPr="00CE6BE8">
        <w:rPr>
          <w:lang w:val="nl-NL"/>
        </w:rPr>
        <w:t>.</w:t>
      </w:r>
    </w:p>
    <w:p w14:paraId="1CF3C4E7" w14:textId="11A8181E" w:rsidR="00BA7438" w:rsidRDefault="00BA7438" w:rsidP="00463839">
      <w:pPr>
        <w:pStyle w:val="Heading1"/>
        <w:keepNext w:val="0"/>
        <w:widowControl w:val="0"/>
        <w:spacing w:before="120" w:after="120"/>
        <w:contextualSpacing w:val="0"/>
        <w:rPr>
          <w:b w:val="0"/>
        </w:rPr>
      </w:pPr>
      <w:bookmarkStart w:id="4" w:name="_Toc203031434"/>
      <w:r>
        <w:t>II</w:t>
      </w:r>
      <w:r w:rsidRPr="008C197F">
        <w:t xml:space="preserve">. </w:t>
      </w:r>
      <w:r>
        <w:t>Hướng dẫn khấu trừ thuế</w:t>
      </w:r>
      <w:bookmarkEnd w:id="4"/>
    </w:p>
    <w:p w14:paraId="4ED59102" w14:textId="4E6F7255" w:rsidR="00BA7438" w:rsidRPr="008C197F" w:rsidRDefault="00BA7438" w:rsidP="00463839">
      <w:pPr>
        <w:pStyle w:val="Heading1"/>
        <w:keepNext w:val="0"/>
        <w:widowControl w:val="0"/>
        <w:spacing w:before="120" w:after="120"/>
        <w:contextualSpacing w:val="0"/>
        <w:rPr>
          <w:b w:val="0"/>
        </w:rPr>
      </w:pPr>
      <w:bookmarkStart w:id="5" w:name="_Toc203031435"/>
      <w:r>
        <w:t xml:space="preserve">1. </w:t>
      </w:r>
      <w:r w:rsidRPr="008C197F">
        <w:t>Các loại thuế khấu trừ:</w:t>
      </w:r>
      <w:bookmarkEnd w:id="5"/>
    </w:p>
    <w:p w14:paraId="7228D151" w14:textId="3684D721" w:rsidR="00BA7438" w:rsidRDefault="00BA7438" w:rsidP="00FD13EF">
      <w:pPr>
        <w:widowControl w:val="0"/>
        <w:jc w:val="both"/>
      </w:pPr>
      <w:r>
        <w:t xml:space="preserve">- Thuế GTGT: </w:t>
      </w:r>
      <w:r w:rsidRPr="00EB67B4">
        <w:rPr>
          <w:rFonts w:cs="Times New Roman"/>
          <w:bCs/>
          <w:szCs w:val="28"/>
        </w:rPr>
        <w:t>đối với mỗi giao dịch cung cấp hàng hóa, dịch vụ phát sinh doanh thu ở trong nước</w:t>
      </w:r>
      <w:r w:rsidR="00934A40">
        <w:rPr>
          <w:rFonts w:cs="Times New Roman"/>
          <w:bCs/>
          <w:szCs w:val="28"/>
        </w:rPr>
        <w:t xml:space="preserve"> trên nền tảng TMĐT</w:t>
      </w:r>
      <w:r>
        <w:rPr>
          <w:rFonts w:cs="Times New Roman"/>
          <w:bCs/>
          <w:szCs w:val="28"/>
        </w:rPr>
        <w:t xml:space="preserve">. </w:t>
      </w:r>
      <w:r w:rsidRPr="00EB67B4">
        <w:rPr>
          <w:rFonts w:cs="Times New Roman"/>
          <w:bCs/>
          <w:szCs w:val="28"/>
        </w:rPr>
        <w:t>Số thuế giá trị</w:t>
      </w:r>
      <w:r>
        <w:rPr>
          <w:rFonts w:cs="Times New Roman"/>
          <w:bCs/>
          <w:szCs w:val="28"/>
        </w:rPr>
        <w:t xml:space="preserve"> gia tăng </w:t>
      </w:r>
      <w:r w:rsidR="00934A40">
        <w:rPr>
          <w:rFonts w:cs="Times New Roman"/>
          <w:bCs/>
          <w:szCs w:val="28"/>
        </w:rPr>
        <w:t xml:space="preserve">phải thực hiện </w:t>
      </w:r>
      <w:r w:rsidRPr="00EB67B4">
        <w:rPr>
          <w:rFonts w:cs="Times New Roman"/>
          <w:bCs/>
          <w:szCs w:val="28"/>
        </w:rPr>
        <w:t xml:space="preserve">khấu trừ được xác định theo tỷ lệ phần trăm (%) trên doanh thu của mỗi giao dịch </w:t>
      </w:r>
      <w:r w:rsidR="00706899" w:rsidRPr="003C4FC2">
        <w:rPr>
          <w:rFonts w:cs="Times New Roman"/>
          <w:bCs/>
          <w:szCs w:val="28"/>
          <w:lang w:val="vi-VN"/>
        </w:rPr>
        <w:t>bán hàng hóa, cung cấp dịch vụ</w:t>
      </w:r>
      <w:r w:rsidRPr="00EB67B4">
        <w:rPr>
          <w:rFonts w:cs="Times New Roman"/>
          <w:bCs/>
          <w:szCs w:val="28"/>
        </w:rPr>
        <w:t>.</w:t>
      </w:r>
    </w:p>
    <w:p w14:paraId="22F2F73B" w14:textId="1DB1504C" w:rsidR="00BA7438" w:rsidRDefault="00BA7438" w:rsidP="00FD13EF">
      <w:pPr>
        <w:widowControl w:val="0"/>
        <w:jc w:val="both"/>
      </w:pPr>
      <w:r>
        <w:t xml:space="preserve">- Thuế TNCN: </w:t>
      </w:r>
      <w:r w:rsidRPr="000C2A76">
        <w:rPr>
          <w:rFonts w:cs="Times New Roman"/>
          <w:bCs/>
          <w:szCs w:val="28"/>
        </w:rPr>
        <w:t xml:space="preserve">đối với mỗi giao dịch cung cấp hàng hóa, dịch vụ phát sinh doanh thu trong và ngoài nước </w:t>
      </w:r>
      <w:r w:rsidR="00934A40">
        <w:rPr>
          <w:rFonts w:cs="Times New Roman"/>
          <w:bCs/>
          <w:szCs w:val="28"/>
        </w:rPr>
        <w:t xml:space="preserve">trên nền tảng TMĐT </w:t>
      </w:r>
      <w:r w:rsidRPr="000C2A76">
        <w:rPr>
          <w:rFonts w:cs="Times New Roman"/>
          <w:bCs/>
          <w:szCs w:val="28"/>
        </w:rPr>
        <w:t>của cá nhân cư trú</w:t>
      </w:r>
      <w:r>
        <w:rPr>
          <w:rFonts w:cs="Times New Roman"/>
          <w:bCs/>
          <w:szCs w:val="28"/>
        </w:rPr>
        <w:t xml:space="preserve"> và </w:t>
      </w:r>
      <w:r w:rsidRPr="00EB67B4">
        <w:rPr>
          <w:rFonts w:cs="Times New Roman"/>
          <w:bCs/>
          <w:szCs w:val="28"/>
        </w:rPr>
        <w:t>đối với mỗi giao dịch cung cấp hàng hóa, dịch vụ phát sinh doanh thu trong nước</w:t>
      </w:r>
      <w:r w:rsidR="00934A40">
        <w:rPr>
          <w:rFonts w:cs="Times New Roman"/>
          <w:bCs/>
          <w:szCs w:val="28"/>
        </w:rPr>
        <w:t xml:space="preserve"> trên nền tảng TMĐT</w:t>
      </w:r>
      <w:r w:rsidRPr="00EB67B4">
        <w:rPr>
          <w:rFonts w:cs="Times New Roman"/>
          <w:bCs/>
          <w:szCs w:val="28"/>
        </w:rPr>
        <w:t xml:space="preserve"> của cá nhân không cư trú</w:t>
      </w:r>
      <w:r>
        <w:rPr>
          <w:rFonts w:cs="Times New Roman"/>
          <w:bCs/>
          <w:szCs w:val="28"/>
        </w:rPr>
        <w:t>.</w:t>
      </w:r>
      <w:r w:rsidR="00934A40">
        <w:rPr>
          <w:rFonts w:cs="Times New Roman"/>
          <w:bCs/>
          <w:szCs w:val="28"/>
        </w:rPr>
        <w:t xml:space="preserve"> S</w:t>
      </w:r>
      <w:r w:rsidR="00934A40" w:rsidRPr="00934A40">
        <w:rPr>
          <w:rFonts w:cs="Times New Roman"/>
          <w:bCs/>
          <w:szCs w:val="28"/>
        </w:rPr>
        <w:t>ố thuế thu nhập cá nhân phải thực hiện khấu trừ được xác định theo tỷ lệ phần trăm (%) trên doanh thu của mỗi giao dịch bán hàng hóa, cung cấp dịch vụ.</w:t>
      </w:r>
    </w:p>
    <w:p w14:paraId="5E034E00" w14:textId="27C0D654" w:rsidR="00BA7438" w:rsidRDefault="00BA7438" w:rsidP="00FD13EF">
      <w:pPr>
        <w:pStyle w:val="Heading1"/>
        <w:spacing w:before="120" w:after="120"/>
        <w:rPr>
          <w:b w:val="0"/>
        </w:rPr>
      </w:pPr>
      <w:bookmarkStart w:id="6" w:name="_Toc203031436"/>
      <w:r>
        <w:t>2. Xác định doanh thu khấu trừ thuế</w:t>
      </w:r>
      <w:bookmarkEnd w:id="6"/>
    </w:p>
    <w:p w14:paraId="3FD43F59" w14:textId="77777777" w:rsidR="00BA7438" w:rsidRDefault="00BA7438" w:rsidP="00FD13EF">
      <w:pPr>
        <w:jc w:val="both"/>
        <w:rPr>
          <w:rFonts w:cs="Times New Roman"/>
          <w:bCs/>
          <w:szCs w:val="28"/>
        </w:rPr>
      </w:pPr>
      <w:r w:rsidRPr="00095294">
        <w:rPr>
          <w:rFonts w:cs="Times New Roman"/>
          <w:bCs/>
          <w:szCs w:val="28"/>
        </w:rPr>
        <w:t xml:space="preserve">Doanh thu </w:t>
      </w:r>
      <w:r>
        <w:rPr>
          <w:rFonts w:cs="Times New Roman"/>
          <w:bCs/>
          <w:szCs w:val="28"/>
        </w:rPr>
        <w:t>bán hàng hóa, dịch vụ</w:t>
      </w:r>
      <w:r w:rsidRPr="00095294">
        <w:rPr>
          <w:rFonts w:cs="Times New Roman"/>
          <w:bCs/>
          <w:szCs w:val="28"/>
        </w:rPr>
        <w:t xml:space="preserve"> là số tiền bán hàng hóa, dịch vụ của hộ, cá nhân</w:t>
      </w:r>
      <w:r>
        <w:rPr>
          <w:rFonts w:cs="Times New Roman"/>
          <w:bCs/>
          <w:szCs w:val="28"/>
        </w:rPr>
        <w:t xml:space="preserve"> kinh doanh</w:t>
      </w:r>
      <w:r w:rsidRPr="00095294">
        <w:rPr>
          <w:rFonts w:cs="Times New Roman"/>
          <w:bCs/>
          <w:szCs w:val="28"/>
        </w:rPr>
        <w:t xml:space="preserve"> được hưởng mà tổ chức quản lý nền tảng thương mại điện tử thu hộ.</w:t>
      </w:r>
    </w:p>
    <w:p w14:paraId="4C8F2202" w14:textId="77777777" w:rsidR="00BA7438" w:rsidRPr="00A225A9" w:rsidRDefault="00BA7438" w:rsidP="00FD13EF">
      <w:pPr>
        <w:ind w:firstLine="720"/>
        <w:jc w:val="both"/>
        <w:rPr>
          <w:rFonts w:cs="Times New Roman"/>
          <w:bCs/>
          <w:i/>
          <w:szCs w:val="28"/>
        </w:rPr>
      </w:pPr>
      <w:r w:rsidRPr="00A225A9">
        <w:rPr>
          <w:rFonts w:cs="Times New Roman"/>
          <w:b/>
          <w:bCs/>
          <w:i/>
          <w:szCs w:val="28"/>
        </w:rPr>
        <w:t>Ví dụ 1:</w:t>
      </w:r>
      <w:r w:rsidRPr="00A225A9">
        <w:rPr>
          <w:rFonts w:cs="Times New Roman"/>
          <w:bCs/>
          <w:i/>
          <w:szCs w:val="28"/>
        </w:rPr>
        <w:t xml:space="preserve"> Người bán hàng hóa bán trên Sàn TMĐT X có thông tin như sau:</w:t>
      </w:r>
    </w:p>
    <w:p w14:paraId="2A18770D" w14:textId="77777777" w:rsidR="00BA7438" w:rsidRPr="00A225A9" w:rsidRDefault="00BA7438" w:rsidP="00FD13EF">
      <w:pPr>
        <w:ind w:firstLine="720"/>
        <w:jc w:val="both"/>
        <w:rPr>
          <w:rFonts w:cs="Times New Roman"/>
          <w:bCs/>
          <w:i/>
          <w:szCs w:val="28"/>
        </w:rPr>
      </w:pPr>
      <w:r w:rsidRPr="00A225A9">
        <w:rPr>
          <w:rFonts w:cs="Times New Roman"/>
          <w:bCs/>
          <w:i/>
          <w:szCs w:val="28"/>
        </w:rPr>
        <w:t xml:space="preserve">+ </w:t>
      </w:r>
      <w:r>
        <w:rPr>
          <w:rFonts w:cs="Times New Roman"/>
          <w:bCs/>
          <w:i/>
          <w:szCs w:val="28"/>
        </w:rPr>
        <w:t>Giá bán</w:t>
      </w:r>
      <w:r w:rsidRPr="00A225A9">
        <w:rPr>
          <w:rFonts w:cs="Times New Roman"/>
          <w:bCs/>
          <w:i/>
          <w:szCs w:val="28"/>
        </w:rPr>
        <w:t xml:space="preserve"> hàng</w:t>
      </w:r>
      <w:r w:rsidRPr="00035937">
        <w:rPr>
          <w:rFonts w:cs="Times New Roman"/>
          <w:bCs/>
          <w:i/>
          <w:szCs w:val="28"/>
        </w:rPr>
        <w:t xml:space="preserve"> </w:t>
      </w:r>
      <w:r>
        <w:rPr>
          <w:rFonts w:cs="Times New Roman"/>
          <w:bCs/>
          <w:i/>
          <w:szCs w:val="28"/>
        </w:rPr>
        <w:t xml:space="preserve">hóa </w:t>
      </w:r>
      <w:r w:rsidRPr="00035937">
        <w:rPr>
          <w:rFonts w:cs="Times New Roman"/>
          <w:bCs/>
          <w:i/>
          <w:szCs w:val="28"/>
        </w:rPr>
        <w:t>(niêm yết trên Sàn)</w:t>
      </w:r>
      <w:r w:rsidRPr="00A225A9">
        <w:rPr>
          <w:rFonts w:cs="Times New Roman"/>
          <w:bCs/>
          <w:i/>
          <w:szCs w:val="28"/>
        </w:rPr>
        <w:t>: 1</w:t>
      </w:r>
      <w:r>
        <w:rPr>
          <w:rFonts w:cs="Times New Roman"/>
          <w:bCs/>
          <w:i/>
          <w:szCs w:val="28"/>
        </w:rPr>
        <w:t>.</w:t>
      </w:r>
      <w:r w:rsidRPr="00A225A9">
        <w:rPr>
          <w:rFonts w:cs="Times New Roman"/>
          <w:bCs/>
          <w:i/>
          <w:szCs w:val="28"/>
        </w:rPr>
        <w:t>000</w:t>
      </w:r>
      <w:r>
        <w:rPr>
          <w:rFonts w:cs="Times New Roman"/>
          <w:bCs/>
          <w:i/>
          <w:szCs w:val="28"/>
        </w:rPr>
        <w:t xml:space="preserve"> </w:t>
      </w:r>
    </w:p>
    <w:p w14:paraId="079BFCC7" w14:textId="77777777" w:rsidR="00BA7438" w:rsidRDefault="00BA7438" w:rsidP="00FD13EF">
      <w:pPr>
        <w:ind w:firstLine="720"/>
        <w:jc w:val="both"/>
        <w:rPr>
          <w:rFonts w:cs="Times New Roman"/>
          <w:bCs/>
          <w:i/>
          <w:szCs w:val="28"/>
        </w:rPr>
      </w:pPr>
      <w:r w:rsidRPr="00A225A9">
        <w:rPr>
          <w:rFonts w:cs="Times New Roman"/>
          <w:bCs/>
          <w:i/>
          <w:szCs w:val="28"/>
        </w:rPr>
        <w:t>+ Sàn giảm giá cho người mua (Voucher giảm giá</w:t>
      </w:r>
      <w:r>
        <w:rPr>
          <w:rFonts w:cs="Times New Roman"/>
          <w:bCs/>
          <w:i/>
          <w:szCs w:val="28"/>
        </w:rPr>
        <w:t xml:space="preserve"> của Sàn</w:t>
      </w:r>
      <w:r w:rsidRPr="00A225A9">
        <w:rPr>
          <w:rFonts w:cs="Times New Roman"/>
          <w:bCs/>
          <w:i/>
          <w:szCs w:val="28"/>
        </w:rPr>
        <w:t>): 40</w:t>
      </w:r>
    </w:p>
    <w:p w14:paraId="063D039C" w14:textId="77777777" w:rsidR="00BA7438" w:rsidRPr="00A225A9" w:rsidRDefault="00BA7438" w:rsidP="00FD13EF">
      <w:pPr>
        <w:jc w:val="both"/>
        <w:rPr>
          <w:rFonts w:cs="Times New Roman"/>
          <w:bCs/>
          <w:i/>
          <w:szCs w:val="28"/>
        </w:rPr>
      </w:pPr>
      <w:r>
        <w:rPr>
          <w:rFonts w:cs="Times New Roman"/>
          <w:bCs/>
          <w:i/>
          <w:szCs w:val="28"/>
        </w:rPr>
        <w:t xml:space="preserve">+ Người bán giảm giá cho người mua </w:t>
      </w:r>
      <w:r w:rsidRPr="000D7AD8">
        <w:rPr>
          <w:rFonts w:cs="Times New Roman"/>
          <w:bCs/>
          <w:i/>
          <w:szCs w:val="28"/>
        </w:rPr>
        <w:t>(Voucher giảm giá</w:t>
      </w:r>
      <w:r>
        <w:rPr>
          <w:rFonts w:cs="Times New Roman"/>
          <w:bCs/>
          <w:i/>
          <w:szCs w:val="28"/>
        </w:rPr>
        <w:t xml:space="preserve"> của người bán</w:t>
      </w:r>
      <w:r w:rsidRPr="000D7AD8">
        <w:rPr>
          <w:rFonts w:cs="Times New Roman"/>
          <w:bCs/>
          <w:i/>
          <w:szCs w:val="28"/>
        </w:rPr>
        <w:t>)</w:t>
      </w:r>
      <w:r>
        <w:rPr>
          <w:rFonts w:cs="Times New Roman"/>
          <w:bCs/>
          <w:i/>
          <w:szCs w:val="28"/>
        </w:rPr>
        <w:t>: 20</w:t>
      </w:r>
    </w:p>
    <w:p w14:paraId="6DC03CAE" w14:textId="77777777" w:rsidR="00BA7438" w:rsidRPr="00A225A9" w:rsidRDefault="00BA7438" w:rsidP="00FD13EF">
      <w:pPr>
        <w:ind w:firstLine="720"/>
        <w:jc w:val="both"/>
        <w:rPr>
          <w:rFonts w:cs="Times New Roman"/>
          <w:bCs/>
          <w:i/>
          <w:szCs w:val="28"/>
        </w:rPr>
      </w:pPr>
      <w:r w:rsidRPr="00A225A9">
        <w:rPr>
          <w:rFonts w:cs="Times New Roman"/>
          <w:bCs/>
          <w:i/>
          <w:szCs w:val="28"/>
        </w:rPr>
        <w:t>+ Sàn giảm giá phí vận chuyển cho người mua: 10</w:t>
      </w:r>
    </w:p>
    <w:p w14:paraId="02E4C438" w14:textId="77777777" w:rsidR="00BA7438" w:rsidRPr="00A225A9" w:rsidRDefault="00BA7438" w:rsidP="00FD13EF">
      <w:pPr>
        <w:ind w:firstLine="720"/>
        <w:jc w:val="both"/>
        <w:rPr>
          <w:rFonts w:cs="Times New Roman"/>
          <w:bCs/>
          <w:i/>
          <w:szCs w:val="28"/>
        </w:rPr>
      </w:pPr>
      <w:r w:rsidRPr="00A225A9">
        <w:rPr>
          <w:rFonts w:cs="Times New Roman"/>
          <w:bCs/>
          <w:i/>
          <w:szCs w:val="28"/>
        </w:rPr>
        <w:t>+ Phí vận chuyển người mua chịu: 30</w:t>
      </w:r>
    </w:p>
    <w:p w14:paraId="1D484621" w14:textId="77777777" w:rsidR="00BA7438" w:rsidRPr="00A225A9" w:rsidRDefault="00BA7438" w:rsidP="00FD13EF">
      <w:pPr>
        <w:ind w:firstLine="720"/>
        <w:jc w:val="both"/>
        <w:rPr>
          <w:rFonts w:cs="Times New Roman"/>
          <w:bCs/>
          <w:i/>
          <w:szCs w:val="28"/>
        </w:rPr>
      </w:pPr>
      <w:r w:rsidRPr="00A225A9">
        <w:rPr>
          <w:rFonts w:cs="Times New Roman"/>
          <w:bCs/>
          <w:i/>
          <w:szCs w:val="28"/>
        </w:rPr>
        <w:t>+ Phí Sàn người bán chịu: 50</w:t>
      </w:r>
    </w:p>
    <w:p w14:paraId="78B712CA" w14:textId="77777777" w:rsidR="00BA7438" w:rsidRDefault="00BA7438" w:rsidP="00FD13EF">
      <w:pPr>
        <w:ind w:firstLine="720"/>
        <w:jc w:val="both"/>
        <w:rPr>
          <w:rFonts w:cs="Times New Roman"/>
          <w:bCs/>
          <w:i/>
          <w:szCs w:val="28"/>
        </w:rPr>
      </w:pPr>
      <w:r w:rsidRPr="00A225A9">
        <w:rPr>
          <w:rFonts w:cs="Times New Roman"/>
          <w:b/>
          <w:bCs/>
          <w:i/>
          <w:szCs w:val="28"/>
        </w:rPr>
        <w:t>* Tổng tiền hàng người mua phải thanh toán</w:t>
      </w:r>
      <w:r>
        <w:rPr>
          <w:rFonts w:cs="Times New Roman"/>
          <w:bCs/>
          <w:i/>
          <w:szCs w:val="28"/>
        </w:rPr>
        <w:t xml:space="preserve"> = Giá bán</w:t>
      </w:r>
      <w:r w:rsidRPr="000D7AD8">
        <w:rPr>
          <w:rFonts w:cs="Times New Roman"/>
          <w:bCs/>
          <w:i/>
          <w:szCs w:val="28"/>
        </w:rPr>
        <w:t xml:space="preserve"> hàng </w:t>
      </w:r>
      <w:r>
        <w:rPr>
          <w:rFonts w:cs="Times New Roman"/>
          <w:bCs/>
          <w:i/>
          <w:szCs w:val="28"/>
        </w:rPr>
        <w:t>hóa</w:t>
      </w:r>
      <w:r w:rsidRPr="0089788D">
        <w:rPr>
          <w:rFonts w:cs="Times New Roman"/>
          <w:bCs/>
          <w:i/>
          <w:szCs w:val="28"/>
        </w:rPr>
        <w:t xml:space="preserve"> + Phí vận chuyển người mua chịu - Sàn giảm giá cho người mua - </w:t>
      </w:r>
      <w:r w:rsidRPr="00F95139">
        <w:rPr>
          <w:rFonts w:cs="Times New Roman"/>
          <w:bCs/>
          <w:i/>
          <w:szCs w:val="28"/>
        </w:rPr>
        <w:t xml:space="preserve">Người bán giảm giá cho người mua </w:t>
      </w:r>
      <w:r>
        <w:rPr>
          <w:rFonts w:cs="Times New Roman"/>
          <w:bCs/>
          <w:i/>
          <w:szCs w:val="28"/>
        </w:rPr>
        <w:t xml:space="preserve">- </w:t>
      </w:r>
      <w:r w:rsidRPr="0089788D">
        <w:rPr>
          <w:rFonts w:cs="Times New Roman"/>
          <w:bCs/>
          <w:i/>
          <w:szCs w:val="28"/>
        </w:rPr>
        <w:t>Sàn giảm giá phí vận chuyển cho người mua</w:t>
      </w:r>
      <w:r>
        <w:rPr>
          <w:rFonts w:cs="Times New Roman"/>
          <w:bCs/>
          <w:i/>
          <w:szCs w:val="28"/>
        </w:rPr>
        <w:t xml:space="preserve"> </w:t>
      </w:r>
    </w:p>
    <w:p w14:paraId="2258C612" w14:textId="77777777" w:rsidR="00BA7438" w:rsidRDefault="00BA7438" w:rsidP="00FD13EF">
      <w:pPr>
        <w:ind w:firstLine="720"/>
        <w:jc w:val="both"/>
        <w:rPr>
          <w:rFonts w:cs="Times New Roman"/>
          <w:bCs/>
          <w:i/>
          <w:szCs w:val="28"/>
        </w:rPr>
      </w:pPr>
      <w:r>
        <w:rPr>
          <w:rFonts w:cs="Times New Roman"/>
          <w:bCs/>
          <w:i/>
          <w:szCs w:val="28"/>
        </w:rPr>
        <w:t xml:space="preserve">= </w:t>
      </w:r>
      <w:r w:rsidRPr="00F95139">
        <w:rPr>
          <w:rFonts w:cs="Times New Roman"/>
          <w:bCs/>
          <w:i/>
          <w:szCs w:val="28"/>
        </w:rPr>
        <w:t>1</w:t>
      </w:r>
      <w:r>
        <w:rPr>
          <w:rFonts w:cs="Times New Roman"/>
          <w:bCs/>
          <w:i/>
          <w:szCs w:val="28"/>
        </w:rPr>
        <w:t>.</w:t>
      </w:r>
      <w:r w:rsidRPr="00F95139">
        <w:rPr>
          <w:rFonts w:cs="Times New Roman"/>
          <w:bCs/>
          <w:i/>
          <w:szCs w:val="28"/>
        </w:rPr>
        <w:t>000 + 30 - 40 - 20 - 10 = 960</w:t>
      </w:r>
    </w:p>
    <w:p w14:paraId="42B36F97" w14:textId="072923EF" w:rsidR="00BA7438" w:rsidRDefault="00BA7438" w:rsidP="00FD13EF">
      <w:pPr>
        <w:ind w:firstLine="720"/>
        <w:jc w:val="both"/>
        <w:rPr>
          <w:rFonts w:cs="Times New Roman"/>
          <w:bCs/>
          <w:i/>
          <w:szCs w:val="28"/>
        </w:rPr>
      </w:pPr>
      <w:r>
        <w:rPr>
          <w:rFonts w:cs="Times New Roman"/>
          <w:bCs/>
          <w:i/>
          <w:szCs w:val="28"/>
        </w:rPr>
        <w:t xml:space="preserve">* </w:t>
      </w:r>
      <w:r w:rsidRPr="0089788D">
        <w:rPr>
          <w:rFonts w:cs="Times New Roman"/>
          <w:b/>
          <w:bCs/>
          <w:i/>
          <w:szCs w:val="28"/>
        </w:rPr>
        <w:t>Tổng tiền hàng người</w:t>
      </w:r>
      <w:r>
        <w:rPr>
          <w:rFonts w:cs="Times New Roman"/>
          <w:b/>
          <w:bCs/>
          <w:i/>
          <w:szCs w:val="28"/>
        </w:rPr>
        <w:t xml:space="preserve"> bán nhận được </w:t>
      </w:r>
      <w:r w:rsidRPr="00A225A9">
        <w:rPr>
          <w:rFonts w:cs="Times New Roman"/>
          <w:bCs/>
          <w:i/>
          <w:szCs w:val="28"/>
        </w:rPr>
        <w:t>=</w:t>
      </w:r>
      <w:r>
        <w:rPr>
          <w:rFonts w:cs="Times New Roman"/>
          <w:b/>
          <w:bCs/>
          <w:i/>
          <w:szCs w:val="28"/>
        </w:rPr>
        <w:t xml:space="preserve"> </w:t>
      </w:r>
      <w:r>
        <w:rPr>
          <w:rFonts w:cs="Times New Roman"/>
          <w:bCs/>
          <w:i/>
          <w:szCs w:val="28"/>
        </w:rPr>
        <w:t>Giá bán</w:t>
      </w:r>
      <w:r w:rsidRPr="000D7AD8">
        <w:rPr>
          <w:rFonts w:cs="Times New Roman"/>
          <w:bCs/>
          <w:i/>
          <w:szCs w:val="28"/>
        </w:rPr>
        <w:t xml:space="preserve"> hàng </w:t>
      </w:r>
      <w:r>
        <w:rPr>
          <w:rFonts w:cs="Times New Roman"/>
          <w:bCs/>
          <w:i/>
          <w:szCs w:val="28"/>
        </w:rPr>
        <w:t xml:space="preserve">hóa </w:t>
      </w:r>
      <w:r w:rsidRPr="00A225A9">
        <w:rPr>
          <w:rFonts w:cs="Times New Roman"/>
          <w:bCs/>
          <w:i/>
          <w:szCs w:val="28"/>
        </w:rPr>
        <w:t xml:space="preserve">- </w:t>
      </w:r>
      <w:r>
        <w:rPr>
          <w:rFonts w:cs="Times New Roman"/>
          <w:bCs/>
          <w:i/>
          <w:szCs w:val="28"/>
        </w:rPr>
        <w:t>Người bán giảm giá cho người mua</w:t>
      </w:r>
      <w:r w:rsidRPr="0089788D">
        <w:rPr>
          <w:rFonts w:cs="Times New Roman"/>
          <w:bCs/>
          <w:i/>
          <w:szCs w:val="28"/>
        </w:rPr>
        <w:t xml:space="preserve"> </w:t>
      </w:r>
      <w:r>
        <w:rPr>
          <w:rFonts w:cs="Times New Roman"/>
          <w:bCs/>
          <w:i/>
          <w:szCs w:val="28"/>
        </w:rPr>
        <w:t xml:space="preserve">- </w:t>
      </w:r>
      <w:r w:rsidR="00E6044B" w:rsidRPr="00E6044B">
        <w:rPr>
          <w:rFonts w:cs="Times New Roman"/>
          <w:bCs/>
          <w:i/>
          <w:szCs w:val="28"/>
        </w:rPr>
        <w:t>Phí Sàn người bán chịu</w:t>
      </w:r>
    </w:p>
    <w:p w14:paraId="78CCBF88" w14:textId="77777777" w:rsidR="00BA7438" w:rsidRDefault="00BA7438" w:rsidP="00FD13EF">
      <w:pPr>
        <w:ind w:firstLine="720"/>
        <w:jc w:val="both"/>
        <w:rPr>
          <w:rFonts w:cs="Times New Roman"/>
          <w:bCs/>
          <w:i/>
          <w:szCs w:val="28"/>
        </w:rPr>
      </w:pPr>
      <w:r>
        <w:rPr>
          <w:rFonts w:cs="Times New Roman"/>
          <w:bCs/>
          <w:i/>
          <w:szCs w:val="28"/>
        </w:rPr>
        <w:t xml:space="preserve">= </w:t>
      </w:r>
      <w:r w:rsidRPr="00F95139">
        <w:rPr>
          <w:rFonts w:cs="Times New Roman"/>
          <w:bCs/>
          <w:i/>
          <w:szCs w:val="28"/>
        </w:rPr>
        <w:t>1</w:t>
      </w:r>
      <w:r>
        <w:rPr>
          <w:rFonts w:cs="Times New Roman"/>
          <w:bCs/>
          <w:i/>
          <w:szCs w:val="28"/>
        </w:rPr>
        <w:t>.</w:t>
      </w:r>
      <w:r w:rsidRPr="00F95139">
        <w:rPr>
          <w:rFonts w:cs="Times New Roman"/>
          <w:bCs/>
          <w:i/>
          <w:szCs w:val="28"/>
        </w:rPr>
        <w:t>000 - 20 - 50 = 930</w:t>
      </w:r>
    </w:p>
    <w:p w14:paraId="61DCAFC7" w14:textId="77777777" w:rsidR="00BA7438" w:rsidRDefault="00BA7438" w:rsidP="00FD13EF">
      <w:pPr>
        <w:ind w:firstLine="720"/>
        <w:jc w:val="both"/>
        <w:rPr>
          <w:rFonts w:cs="Times New Roman"/>
          <w:bCs/>
          <w:i/>
          <w:szCs w:val="28"/>
        </w:rPr>
      </w:pPr>
      <w:r w:rsidRPr="00A225A9">
        <w:rPr>
          <w:rFonts w:cs="Times New Roman"/>
          <w:b/>
          <w:bCs/>
          <w:i/>
          <w:szCs w:val="28"/>
        </w:rPr>
        <w:t>* Xác định Doanh thu để khấu trừ thuế</w:t>
      </w:r>
      <w:r>
        <w:rPr>
          <w:rFonts w:cs="Times New Roman"/>
          <w:bCs/>
          <w:i/>
          <w:szCs w:val="28"/>
        </w:rPr>
        <w:t xml:space="preserve"> = Giá bán</w:t>
      </w:r>
      <w:r w:rsidRPr="000D7AD8">
        <w:rPr>
          <w:rFonts w:cs="Times New Roman"/>
          <w:bCs/>
          <w:i/>
          <w:szCs w:val="28"/>
        </w:rPr>
        <w:t xml:space="preserve"> hàng </w:t>
      </w:r>
      <w:r>
        <w:rPr>
          <w:rFonts w:cs="Times New Roman"/>
          <w:bCs/>
          <w:i/>
          <w:szCs w:val="28"/>
        </w:rPr>
        <w:t xml:space="preserve">hóa </w:t>
      </w:r>
      <w:r w:rsidRPr="000D7AD8">
        <w:rPr>
          <w:rFonts w:cs="Times New Roman"/>
          <w:bCs/>
          <w:i/>
          <w:szCs w:val="28"/>
        </w:rPr>
        <w:t xml:space="preserve">- </w:t>
      </w:r>
      <w:r>
        <w:rPr>
          <w:rFonts w:cs="Times New Roman"/>
          <w:bCs/>
          <w:i/>
          <w:szCs w:val="28"/>
        </w:rPr>
        <w:t xml:space="preserve">Người bán giảm giá cho người mua </w:t>
      </w:r>
    </w:p>
    <w:p w14:paraId="6A504A5E" w14:textId="77777777" w:rsidR="00BA7438" w:rsidRPr="00A225A9" w:rsidRDefault="00BA7438" w:rsidP="00FD13EF">
      <w:pPr>
        <w:ind w:firstLine="720"/>
        <w:jc w:val="both"/>
        <w:rPr>
          <w:rFonts w:cs="Times New Roman"/>
          <w:bCs/>
          <w:i/>
          <w:szCs w:val="28"/>
        </w:rPr>
      </w:pPr>
      <w:r w:rsidRPr="00722F6E">
        <w:rPr>
          <w:rFonts w:cs="Times New Roman"/>
          <w:bCs/>
          <w:i/>
          <w:szCs w:val="28"/>
        </w:rPr>
        <w:t>= 1</w:t>
      </w:r>
      <w:r w:rsidRPr="00A225A9">
        <w:rPr>
          <w:rFonts w:cs="Times New Roman"/>
          <w:bCs/>
          <w:i/>
          <w:szCs w:val="28"/>
        </w:rPr>
        <w:t>.</w:t>
      </w:r>
      <w:r w:rsidRPr="00722F6E">
        <w:rPr>
          <w:rFonts w:cs="Times New Roman"/>
          <w:bCs/>
          <w:i/>
          <w:szCs w:val="28"/>
        </w:rPr>
        <w:t>000 – 20 = 980</w:t>
      </w:r>
    </w:p>
    <w:p w14:paraId="2541F9A0" w14:textId="7F7CD94A" w:rsidR="00BA7438" w:rsidRPr="005F6D7D" w:rsidRDefault="00BA7438" w:rsidP="00FD13EF">
      <w:pPr>
        <w:pStyle w:val="Heading1"/>
        <w:spacing w:before="120" w:after="120"/>
        <w:rPr>
          <w:b w:val="0"/>
        </w:rPr>
      </w:pPr>
      <w:bookmarkStart w:id="7" w:name="_Toc203031437"/>
      <w:r>
        <w:lastRenderedPageBreak/>
        <w:t xml:space="preserve">3. </w:t>
      </w:r>
      <w:r w:rsidRPr="005F6D7D">
        <w:t>Thuế suất khấu trừ:</w:t>
      </w:r>
      <w:bookmarkEnd w:id="7"/>
    </w:p>
    <w:p w14:paraId="6F12442B" w14:textId="22334C3E" w:rsidR="00BA7438" w:rsidRPr="00A225A9" w:rsidRDefault="00BA7438" w:rsidP="00FD13EF">
      <w:pPr>
        <w:ind w:firstLine="720"/>
        <w:jc w:val="both"/>
        <w:rPr>
          <w:rFonts w:cs="Times New Roman"/>
          <w:b/>
          <w:bCs/>
          <w:i/>
          <w:szCs w:val="28"/>
        </w:rPr>
      </w:pPr>
      <w:r w:rsidRPr="00A225A9">
        <w:rPr>
          <w:rFonts w:cs="Times New Roman"/>
          <w:b/>
          <w:bCs/>
          <w:i/>
          <w:szCs w:val="28"/>
        </w:rPr>
        <w:t xml:space="preserve">a. Tỷ lệ % thuế giá trị gia tăng khấu trừ như sau: </w:t>
      </w:r>
    </w:p>
    <w:p w14:paraId="2ACE05AE" w14:textId="77777777" w:rsidR="00BA7438" w:rsidRPr="00594FC6" w:rsidRDefault="00BA7438" w:rsidP="00FD13EF">
      <w:pPr>
        <w:jc w:val="both"/>
        <w:rPr>
          <w:rFonts w:cs="Times New Roman"/>
          <w:bCs/>
          <w:szCs w:val="28"/>
        </w:rPr>
      </w:pPr>
      <w:r>
        <w:rPr>
          <w:rFonts w:cs="Times New Roman"/>
          <w:bCs/>
          <w:szCs w:val="28"/>
        </w:rPr>
        <w:t xml:space="preserve">- </w:t>
      </w:r>
      <w:r w:rsidRPr="00594FC6">
        <w:rPr>
          <w:rFonts w:cs="Times New Roman"/>
          <w:bCs/>
          <w:szCs w:val="28"/>
        </w:rPr>
        <w:t>Hàng hóa: 1%</w:t>
      </w:r>
    </w:p>
    <w:p w14:paraId="3CBCB8F5" w14:textId="77777777" w:rsidR="00BA7438" w:rsidRPr="00594FC6" w:rsidRDefault="00BA7438" w:rsidP="00FD13EF">
      <w:pPr>
        <w:jc w:val="both"/>
        <w:rPr>
          <w:rFonts w:cs="Times New Roman"/>
          <w:bCs/>
          <w:szCs w:val="28"/>
        </w:rPr>
      </w:pPr>
      <w:r>
        <w:rPr>
          <w:rFonts w:cs="Times New Roman"/>
          <w:bCs/>
          <w:szCs w:val="28"/>
        </w:rPr>
        <w:t xml:space="preserve">- </w:t>
      </w:r>
      <w:r w:rsidRPr="00594FC6">
        <w:rPr>
          <w:rFonts w:cs="Times New Roman"/>
          <w:bCs/>
          <w:szCs w:val="28"/>
        </w:rPr>
        <w:t>Dịch vụ: 5%</w:t>
      </w:r>
    </w:p>
    <w:p w14:paraId="2F105331" w14:textId="77777777" w:rsidR="00BA7438" w:rsidRDefault="00BA7438" w:rsidP="00FD13EF">
      <w:pPr>
        <w:jc w:val="both"/>
        <w:rPr>
          <w:rFonts w:cs="Times New Roman"/>
          <w:bCs/>
          <w:szCs w:val="28"/>
        </w:rPr>
      </w:pPr>
      <w:r>
        <w:rPr>
          <w:rFonts w:cs="Times New Roman"/>
          <w:bCs/>
          <w:szCs w:val="28"/>
        </w:rPr>
        <w:t xml:space="preserve">- </w:t>
      </w:r>
      <w:r w:rsidRPr="00787F52">
        <w:rPr>
          <w:rFonts w:cs="Times New Roman"/>
          <w:bCs/>
          <w:szCs w:val="28"/>
        </w:rPr>
        <w:t>Vận tải, dịch vụ có gắn với hàng hóa: 3%</w:t>
      </w:r>
    </w:p>
    <w:p w14:paraId="20543D85" w14:textId="28E002BE" w:rsidR="00BA7438" w:rsidRDefault="00930029" w:rsidP="00FD13EF">
      <w:pPr>
        <w:jc w:val="both"/>
        <w:rPr>
          <w:rFonts w:cs="Times New Roman"/>
          <w:bCs/>
          <w:color w:val="000000" w:themeColor="text1"/>
          <w:szCs w:val="28"/>
        </w:rPr>
      </w:pPr>
      <w:r w:rsidRPr="00A77B21">
        <w:rPr>
          <w:rFonts w:cs="Times New Roman"/>
          <w:bCs/>
          <w:color w:val="000000" w:themeColor="text1"/>
          <w:szCs w:val="28"/>
        </w:rPr>
        <w:t xml:space="preserve">Trường hợp </w:t>
      </w:r>
      <w:r>
        <w:rPr>
          <w:rFonts w:cs="Times New Roman"/>
          <w:bCs/>
          <w:color w:val="000000" w:themeColor="text1"/>
          <w:szCs w:val="28"/>
        </w:rPr>
        <w:t xml:space="preserve">hộ, </w:t>
      </w:r>
      <w:r w:rsidRPr="00A77B21">
        <w:rPr>
          <w:rFonts w:cs="Times New Roman"/>
          <w:bCs/>
          <w:color w:val="000000" w:themeColor="text1"/>
          <w:szCs w:val="28"/>
        </w:rPr>
        <w:t>cá</w:t>
      </w:r>
      <w:r>
        <w:rPr>
          <w:rFonts w:cs="Times New Roman"/>
          <w:bCs/>
          <w:color w:val="000000" w:themeColor="text1"/>
          <w:szCs w:val="28"/>
        </w:rPr>
        <w:t xml:space="preserve"> nhân</w:t>
      </w:r>
      <w:r w:rsidRPr="00A77B21">
        <w:rPr>
          <w:rFonts w:cs="Times New Roman"/>
          <w:bCs/>
          <w:color w:val="000000" w:themeColor="text1"/>
          <w:szCs w:val="28"/>
        </w:rPr>
        <w:t xml:space="preserve"> không xác định được giao dịch phát sinh doanh thu là hàng hóa hay </w:t>
      </w:r>
      <w:r w:rsidRPr="00A77B21">
        <w:rPr>
          <w:rFonts w:eastAsia="Times New Roman" w:cs="Times New Roman"/>
          <w:iCs/>
          <w:color w:val="000000" w:themeColor="text1"/>
          <w:szCs w:val="28"/>
        </w:rPr>
        <w:t xml:space="preserve">dịch vụ hoặc </w:t>
      </w:r>
      <w:r w:rsidRPr="00A77B21">
        <w:rPr>
          <w:rFonts w:eastAsia="Times New Roman" w:cs="Times New Roman"/>
          <w:bCs/>
          <w:iCs/>
          <w:color w:val="000000" w:themeColor="text1"/>
          <w:szCs w:val="28"/>
        </w:rPr>
        <w:t>loại</w:t>
      </w:r>
      <w:r w:rsidRPr="00A77B21">
        <w:rPr>
          <w:rFonts w:eastAsia="Times New Roman" w:cs="Times New Roman"/>
          <w:iCs/>
          <w:color w:val="000000" w:themeColor="text1"/>
          <w:szCs w:val="28"/>
        </w:rPr>
        <w:t xml:space="preserve"> </w:t>
      </w:r>
      <w:r w:rsidRPr="00A77B21">
        <w:rPr>
          <w:rFonts w:cs="Times New Roman"/>
          <w:bCs/>
          <w:color w:val="000000" w:themeColor="text1"/>
          <w:szCs w:val="28"/>
        </w:rPr>
        <w:t xml:space="preserve">dịch vụ thì </w:t>
      </w:r>
      <w:r>
        <w:rPr>
          <w:rFonts w:cs="Times New Roman"/>
          <w:bCs/>
          <w:color w:val="000000" w:themeColor="text1"/>
          <w:szCs w:val="28"/>
        </w:rPr>
        <w:t xml:space="preserve">khấu trừ thuế GTGT theo mức thuế suất </w:t>
      </w:r>
      <w:r w:rsidRPr="00A77B21">
        <w:rPr>
          <w:rFonts w:cs="Times New Roman"/>
          <w:bCs/>
          <w:color w:val="000000" w:themeColor="text1"/>
          <w:szCs w:val="28"/>
        </w:rPr>
        <w:t>cao nhất</w:t>
      </w:r>
      <w:r>
        <w:rPr>
          <w:rFonts w:cs="Times New Roman"/>
          <w:bCs/>
          <w:color w:val="000000" w:themeColor="text1"/>
          <w:szCs w:val="28"/>
        </w:rPr>
        <w:t xml:space="preserve"> là 5%.</w:t>
      </w:r>
    </w:p>
    <w:p w14:paraId="5AC8CC11" w14:textId="6DF64A19" w:rsidR="00BA7438" w:rsidRPr="00A225A9" w:rsidRDefault="00BA7438" w:rsidP="00FD13EF">
      <w:pPr>
        <w:jc w:val="both"/>
        <w:rPr>
          <w:rFonts w:cs="Times New Roman"/>
          <w:b/>
          <w:bCs/>
          <w:i/>
          <w:szCs w:val="28"/>
        </w:rPr>
      </w:pPr>
      <w:r w:rsidRPr="00A225A9">
        <w:rPr>
          <w:rFonts w:cs="Times New Roman"/>
          <w:b/>
          <w:bCs/>
          <w:i/>
          <w:szCs w:val="28"/>
        </w:rPr>
        <w:t>b. Tỷ lệ % thuế thu nhập cá nhân khấu trừ như sau:</w:t>
      </w:r>
    </w:p>
    <w:p w14:paraId="64497D38" w14:textId="77777777" w:rsidR="00BA7438" w:rsidRDefault="00BA7438" w:rsidP="00FD13EF">
      <w:pPr>
        <w:jc w:val="both"/>
        <w:rPr>
          <w:rFonts w:cs="Times New Roman"/>
          <w:bCs/>
          <w:szCs w:val="28"/>
        </w:rPr>
      </w:pPr>
      <w:r>
        <w:rPr>
          <w:rFonts w:cs="Times New Roman"/>
          <w:bCs/>
          <w:szCs w:val="28"/>
        </w:rPr>
        <w:t xml:space="preserve">- </w:t>
      </w:r>
      <w:r w:rsidRPr="009E1002">
        <w:rPr>
          <w:rFonts w:cs="Times New Roman"/>
          <w:bCs/>
          <w:szCs w:val="28"/>
        </w:rPr>
        <w:t>Đối với cá nhân cư trú</w:t>
      </w:r>
      <w:r>
        <w:rPr>
          <w:rFonts w:cs="Times New Roman"/>
          <w:bCs/>
          <w:szCs w:val="28"/>
        </w:rPr>
        <w:t>:</w:t>
      </w:r>
    </w:p>
    <w:p w14:paraId="7255AD66" w14:textId="77777777" w:rsidR="00BA7438" w:rsidRPr="00EB67B4" w:rsidRDefault="00BA7438" w:rsidP="00FD13EF">
      <w:pPr>
        <w:jc w:val="both"/>
        <w:rPr>
          <w:rFonts w:cs="Times New Roman"/>
          <w:bCs/>
          <w:szCs w:val="28"/>
        </w:rPr>
      </w:pPr>
      <w:r>
        <w:rPr>
          <w:rFonts w:cs="Times New Roman"/>
          <w:bCs/>
          <w:szCs w:val="28"/>
        </w:rPr>
        <w:t xml:space="preserve">+ </w:t>
      </w:r>
      <w:r w:rsidRPr="00EB67B4">
        <w:rPr>
          <w:rFonts w:cs="Times New Roman"/>
          <w:bCs/>
          <w:szCs w:val="28"/>
        </w:rPr>
        <w:t>Hàng hóa: 0,5%</w:t>
      </w:r>
    </w:p>
    <w:p w14:paraId="5BEA1D03" w14:textId="77777777" w:rsidR="00BA7438" w:rsidRPr="00EB67B4" w:rsidRDefault="00BA7438" w:rsidP="00FD13EF">
      <w:pPr>
        <w:jc w:val="both"/>
        <w:rPr>
          <w:rFonts w:cs="Times New Roman"/>
          <w:bCs/>
          <w:szCs w:val="28"/>
        </w:rPr>
      </w:pPr>
      <w:r>
        <w:rPr>
          <w:rFonts w:cs="Times New Roman"/>
          <w:bCs/>
          <w:szCs w:val="28"/>
        </w:rPr>
        <w:t xml:space="preserve">+ </w:t>
      </w:r>
      <w:r w:rsidRPr="00EB67B4">
        <w:rPr>
          <w:rFonts w:cs="Times New Roman"/>
          <w:bCs/>
          <w:szCs w:val="28"/>
        </w:rPr>
        <w:t>Dịch vụ: 2%</w:t>
      </w:r>
    </w:p>
    <w:p w14:paraId="3F67D8C7" w14:textId="77777777" w:rsidR="00BA7438" w:rsidRDefault="00BA7438" w:rsidP="00FD13EF">
      <w:pPr>
        <w:jc w:val="both"/>
        <w:rPr>
          <w:rFonts w:cs="Times New Roman"/>
          <w:bCs/>
          <w:szCs w:val="28"/>
        </w:rPr>
      </w:pPr>
      <w:r>
        <w:rPr>
          <w:rFonts w:cs="Times New Roman"/>
          <w:bCs/>
          <w:szCs w:val="28"/>
        </w:rPr>
        <w:t>+</w:t>
      </w:r>
      <w:r w:rsidRPr="00EB67B4">
        <w:rPr>
          <w:rFonts w:cs="Times New Roman"/>
          <w:bCs/>
          <w:szCs w:val="28"/>
        </w:rPr>
        <w:t xml:space="preserve"> Vận tải, dịch vụ có gắn với hàng hóa: 1,5%</w:t>
      </w:r>
    </w:p>
    <w:p w14:paraId="0DF41839" w14:textId="55A39135" w:rsidR="00BA7438" w:rsidRDefault="00BA7438" w:rsidP="00FD13EF">
      <w:pPr>
        <w:jc w:val="both"/>
        <w:rPr>
          <w:rFonts w:cs="Times New Roman"/>
          <w:bCs/>
          <w:szCs w:val="28"/>
        </w:rPr>
      </w:pPr>
      <w:r w:rsidRPr="00A77B21">
        <w:rPr>
          <w:rFonts w:cs="Times New Roman"/>
          <w:bCs/>
          <w:color w:val="000000" w:themeColor="text1"/>
          <w:szCs w:val="28"/>
        </w:rPr>
        <w:t xml:space="preserve">Trường hợp </w:t>
      </w:r>
      <w:r w:rsidR="00930029">
        <w:rPr>
          <w:rFonts w:cs="Times New Roman"/>
          <w:bCs/>
          <w:color w:val="000000" w:themeColor="text1"/>
          <w:szCs w:val="28"/>
        </w:rPr>
        <w:t xml:space="preserve">hộ, </w:t>
      </w:r>
      <w:r w:rsidRPr="00A77B21">
        <w:rPr>
          <w:rFonts w:cs="Times New Roman"/>
          <w:bCs/>
          <w:color w:val="000000" w:themeColor="text1"/>
          <w:szCs w:val="28"/>
        </w:rPr>
        <w:t>cá</w:t>
      </w:r>
      <w:r w:rsidR="00930029">
        <w:rPr>
          <w:rFonts w:cs="Times New Roman"/>
          <w:bCs/>
          <w:color w:val="000000" w:themeColor="text1"/>
          <w:szCs w:val="28"/>
        </w:rPr>
        <w:t xml:space="preserve"> nhân</w:t>
      </w:r>
      <w:r w:rsidRPr="00A77B21">
        <w:rPr>
          <w:rFonts w:cs="Times New Roman"/>
          <w:bCs/>
          <w:color w:val="000000" w:themeColor="text1"/>
          <w:szCs w:val="28"/>
        </w:rPr>
        <w:t xml:space="preserve"> không xác định được giao dịch phát sinh doanh thu là hàng hóa hay </w:t>
      </w:r>
      <w:r w:rsidRPr="00A77B21">
        <w:rPr>
          <w:rFonts w:eastAsia="Times New Roman" w:cs="Times New Roman"/>
          <w:iCs/>
          <w:color w:val="000000" w:themeColor="text1"/>
          <w:szCs w:val="28"/>
        </w:rPr>
        <w:t xml:space="preserve">dịch vụ hoặc </w:t>
      </w:r>
      <w:r w:rsidRPr="00A77B21">
        <w:rPr>
          <w:rFonts w:eastAsia="Times New Roman" w:cs="Times New Roman"/>
          <w:bCs/>
          <w:iCs/>
          <w:color w:val="000000" w:themeColor="text1"/>
          <w:szCs w:val="28"/>
        </w:rPr>
        <w:t>loại</w:t>
      </w:r>
      <w:r w:rsidRPr="00A77B21">
        <w:rPr>
          <w:rFonts w:eastAsia="Times New Roman" w:cs="Times New Roman"/>
          <w:iCs/>
          <w:color w:val="000000" w:themeColor="text1"/>
          <w:szCs w:val="28"/>
        </w:rPr>
        <w:t xml:space="preserve"> </w:t>
      </w:r>
      <w:r w:rsidRPr="00A77B21">
        <w:rPr>
          <w:rFonts w:cs="Times New Roman"/>
          <w:bCs/>
          <w:color w:val="000000" w:themeColor="text1"/>
          <w:szCs w:val="28"/>
        </w:rPr>
        <w:t xml:space="preserve">dịch vụ thì </w:t>
      </w:r>
      <w:r>
        <w:rPr>
          <w:rFonts w:cs="Times New Roman"/>
          <w:bCs/>
          <w:color w:val="000000" w:themeColor="text1"/>
          <w:szCs w:val="28"/>
        </w:rPr>
        <w:t xml:space="preserve">khấu trừ thuế TNCN theo mức thuế suất </w:t>
      </w:r>
      <w:r w:rsidRPr="00A77B21">
        <w:rPr>
          <w:rFonts w:cs="Times New Roman"/>
          <w:bCs/>
          <w:color w:val="000000" w:themeColor="text1"/>
          <w:szCs w:val="28"/>
        </w:rPr>
        <w:t>cao nhất</w:t>
      </w:r>
      <w:r>
        <w:rPr>
          <w:rFonts w:cs="Times New Roman"/>
          <w:bCs/>
          <w:color w:val="000000" w:themeColor="text1"/>
          <w:szCs w:val="28"/>
        </w:rPr>
        <w:t xml:space="preserve"> là 2%.</w:t>
      </w:r>
    </w:p>
    <w:p w14:paraId="6851F296" w14:textId="77777777" w:rsidR="00BA7438" w:rsidRDefault="00BA7438" w:rsidP="00FD13EF">
      <w:pPr>
        <w:jc w:val="both"/>
        <w:rPr>
          <w:rFonts w:cs="Times New Roman"/>
          <w:bCs/>
          <w:szCs w:val="28"/>
        </w:rPr>
      </w:pPr>
      <w:r>
        <w:t xml:space="preserve">- </w:t>
      </w:r>
      <w:r w:rsidRPr="009E1002">
        <w:rPr>
          <w:rFonts w:cs="Times New Roman"/>
          <w:bCs/>
          <w:szCs w:val="28"/>
        </w:rPr>
        <w:t>Đối với các nhân không cư trú</w:t>
      </w:r>
      <w:r>
        <w:rPr>
          <w:rFonts w:cs="Times New Roman"/>
          <w:bCs/>
          <w:szCs w:val="28"/>
        </w:rPr>
        <w:t>:</w:t>
      </w:r>
    </w:p>
    <w:p w14:paraId="2AD440F5" w14:textId="77777777" w:rsidR="00BA7438" w:rsidRPr="00EB67B4" w:rsidRDefault="00BA7438" w:rsidP="00FD13EF">
      <w:pPr>
        <w:widowControl w:val="0"/>
        <w:jc w:val="both"/>
        <w:rPr>
          <w:rFonts w:cs="Times New Roman"/>
          <w:bCs/>
          <w:szCs w:val="28"/>
        </w:rPr>
      </w:pPr>
      <w:r>
        <w:rPr>
          <w:rFonts w:cs="Times New Roman"/>
          <w:bCs/>
          <w:szCs w:val="28"/>
        </w:rPr>
        <w:t>+</w:t>
      </w:r>
      <w:r w:rsidRPr="00EB67B4">
        <w:rPr>
          <w:rFonts w:cs="Times New Roman"/>
          <w:bCs/>
          <w:szCs w:val="28"/>
        </w:rPr>
        <w:t xml:space="preserve"> Hàng hóa: 1%</w:t>
      </w:r>
    </w:p>
    <w:p w14:paraId="2BCCB007" w14:textId="77777777" w:rsidR="00BA7438" w:rsidRPr="00EB67B4" w:rsidRDefault="00BA7438" w:rsidP="00FD13EF">
      <w:pPr>
        <w:widowControl w:val="0"/>
        <w:jc w:val="both"/>
        <w:rPr>
          <w:rFonts w:cs="Times New Roman"/>
          <w:bCs/>
          <w:szCs w:val="28"/>
        </w:rPr>
      </w:pPr>
      <w:r>
        <w:rPr>
          <w:rFonts w:cs="Times New Roman"/>
          <w:bCs/>
          <w:szCs w:val="28"/>
        </w:rPr>
        <w:t>+</w:t>
      </w:r>
      <w:r w:rsidRPr="00EB67B4">
        <w:rPr>
          <w:rFonts w:cs="Times New Roman"/>
          <w:bCs/>
          <w:szCs w:val="28"/>
        </w:rPr>
        <w:t xml:space="preserve"> Dịch vụ: 5 %</w:t>
      </w:r>
    </w:p>
    <w:p w14:paraId="6689B8C9" w14:textId="77777777" w:rsidR="00BA7438" w:rsidRDefault="00BA7438" w:rsidP="00FD13EF">
      <w:pPr>
        <w:jc w:val="both"/>
        <w:rPr>
          <w:rFonts w:cs="Times New Roman"/>
          <w:bCs/>
          <w:szCs w:val="28"/>
        </w:rPr>
      </w:pPr>
      <w:r>
        <w:rPr>
          <w:rFonts w:cs="Times New Roman"/>
          <w:bCs/>
          <w:szCs w:val="28"/>
        </w:rPr>
        <w:t>+</w:t>
      </w:r>
      <w:r w:rsidRPr="00EB67B4">
        <w:rPr>
          <w:rFonts w:cs="Times New Roman"/>
          <w:bCs/>
          <w:szCs w:val="28"/>
        </w:rPr>
        <w:t xml:space="preserve"> Vận tải, dịch vụ có gắn với hàng hóa: 2%</w:t>
      </w:r>
    </w:p>
    <w:p w14:paraId="4C82D25B" w14:textId="205409BD" w:rsidR="00BA7438" w:rsidRDefault="00930029" w:rsidP="00FD13EF">
      <w:pPr>
        <w:jc w:val="both"/>
        <w:rPr>
          <w:rFonts w:cs="Times New Roman"/>
          <w:bCs/>
          <w:szCs w:val="28"/>
        </w:rPr>
      </w:pPr>
      <w:r w:rsidRPr="00A77B21">
        <w:rPr>
          <w:rFonts w:cs="Times New Roman"/>
          <w:bCs/>
          <w:color w:val="000000" w:themeColor="text1"/>
          <w:szCs w:val="28"/>
        </w:rPr>
        <w:t xml:space="preserve">Trường hợp </w:t>
      </w:r>
      <w:r>
        <w:rPr>
          <w:rFonts w:cs="Times New Roman"/>
          <w:bCs/>
          <w:color w:val="000000" w:themeColor="text1"/>
          <w:szCs w:val="28"/>
        </w:rPr>
        <w:t xml:space="preserve">hộ, </w:t>
      </w:r>
      <w:r w:rsidRPr="00A77B21">
        <w:rPr>
          <w:rFonts w:cs="Times New Roman"/>
          <w:bCs/>
          <w:color w:val="000000" w:themeColor="text1"/>
          <w:szCs w:val="28"/>
        </w:rPr>
        <w:t>cá</w:t>
      </w:r>
      <w:r>
        <w:rPr>
          <w:rFonts w:cs="Times New Roman"/>
          <w:bCs/>
          <w:color w:val="000000" w:themeColor="text1"/>
          <w:szCs w:val="28"/>
        </w:rPr>
        <w:t xml:space="preserve"> nhân</w:t>
      </w:r>
      <w:r w:rsidRPr="00A77B21">
        <w:rPr>
          <w:rFonts w:cs="Times New Roman"/>
          <w:bCs/>
          <w:color w:val="000000" w:themeColor="text1"/>
          <w:szCs w:val="28"/>
        </w:rPr>
        <w:t xml:space="preserve"> không xác định được giao dịch phát sinh doanh thu là hàng hóa hay </w:t>
      </w:r>
      <w:r w:rsidRPr="00A77B21">
        <w:rPr>
          <w:rFonts w:eastAsia="Times New Roman" w:cs="Times New Roman"/>
          <w:iCs/>
          <w:color w:val="000000" w:themeColor="text1"/>
          <w:szCs w:val="28"/>
        </w:rPr>
        <w:t xml:space="preserve">dịch vụ hoặc </w:t>
      </w:r>
      <w:r w:rsidRPr="00A77B21">
        <w:rPr>
          <w:rFonts w:eastAsia="Times New Roman" w:cs="Times New Roman"/>
          <w:bCs/>
          <w:iCs/>
          <w:color w:val="000000" w:themeColor="text1"/>
          <w:szCs w:val="28"/>
        </w:rPr>
        <w:t>loại</w:t>
      </w:r>
      <w:r w:rsidRPr="00A77B21">
        <w:rPr>
          <w:rFonts w:eastAsia="Times New Roman" w:cs="Times New Roman"/>
          <w:iCs/>
          <w:color w:val="000000" w:themeColor="text1"/>
          <w:szCs w:val="28"/>
        </w:rPr>
        <w:t xml:space="preserve"> </w:t>
      </w:r>
      <w:r w:rsidRPr="00A77B21">
        <w:rPr>
          <w:rFonts w:cs="Times New Roman"/>
          <w:bCs/>
          <w:color w:val="000000" w:themeColor="text1"/>
          <w:szCs w:val="28"/>
        </w:rPr>
        <w:t xml:space="preserve">dịch vụ thì </w:t>
      </w:r>
      <w:r>
        <w:rPr>
          <w:rFonts w:cs="Times New Roman"/>
          <w:bCs/>
          <w:color w:val="000000" w:themeColor="text1"/>
          <w:szCs w:val="28"/>
        </w:rPr>
        <w:t xml:space="preserve">khấu trừ thuế TNCN theo mức thuế suất </w:t>
      </w:r>
      <w:r w:rsidRPr="00A77B21">
        <w:rPr>
          <w:rFonts w:cs="Times New Roman"/>
          <w:bCs/>
          <w:color w:val="000000" w:themeColor="text1"/>
          <w:szCs w:val="28"/>
        </w:rPr>
        <w:t>cao nhất</w:t>
      </w:r>
      <w:r>
        <w:rPr>
          <w:rFonts w:cs="Times New Roman"/>
          <w:bCs/>
          <w:color w:val="000000" w:themeColor="text1"/>
          <w:szCs w:val="28"/>
        </w:rPr>
        <w:t xml:space="preserve"> là</w:t>
      </w:r>
      <w:r w:rsidR="00BA7438">
        <w:rPr>
          <w:rFonts w:cs="Times New Roman"/>
          <w:bCs/>
          <w:color w:val="000000" w:themeColor="text1"/>
          <w:szCs w:val="28"/>
        </w:rPr>
        <w:t xml:space="preserve"> 5%.</w:t>
      </w:r>
    </w:p>
    <w:p w14:paraId="51CCD702" w14:textId="6534C7DE" w:rsidR="00BA7438" w:rsidRPr="00E21C6E" w:rsidRDefault="00BA7438" w:rsidP="00FD13EF">
      <w:pPr>
        <w:pStyle w:val="Heading1"/>
        <w:spacing w:before="120" w:after="120"/>
        <w:rPr>
          <w:b w:val="0"/>
        </w:rPr>
      </w:pPr>
      <w:bookmarkStart w:id="8" w:name="_Toc203031438"/>
      <w:r w:rsidRPr="00A77B21">
        <w:t>4. Thời điểm khấu trừ thuế</w:t>
      </w:r>
      <w:bookmarkEnd w:id="8"/>
    </w:p>
    <w:p w14:paraId="0648FD41" w14:textId="3A613B6C" w:rsidR="00A51C0A" w:rsidRDefault="00BA7438" w:rsidP="00FD13EF">
      <w:pPr>
        <w:widowControl w:val="0"/>
        <w:jc w:val="both"/>
        <w:rPr>
          <w:b/>
        </w:rPr>
      </w:pPr>
      <w:r>
        <w:rPr>
          <w:rFonts w:cs="Times New Roman"/>
          <w:iCs/>
          <w:szCs w:val="24"/>
        </w:rPr>
        <w:t xml:space="preserve">Tổ chức khấu trừ thực hiện khấu trừ thuế của hộ, cá nhân kinh doanh </w:t>
      </w:r>
      <w:r w:rsidRPr="000C2A76">
        <w:rPr>
          <w:rFonts w:cs="Times New Roman"/>
          <w:iCs/>
          <w:szCs w:val="24"/>
        </w:rPr>
        <w:t>ngay khi xác nhận đơn hàng thành công và chấp nhận thanh toán đối với giao dịch bán hàng hóa, dịch vụ trên nền tảng thương mại điện tử.</w:t>
      </w:r>
    </w:p>
    <w:p w14:paraId="063FFF3C" w14:textId="41D7DA13" w:rsidR="007275D9" w:rsidRPr="00B75251" w:rsidRDefault="00B816C8" w:rsidP="00FD13EF">
      <w:pPr>
        <w:pStyle w:val="Heading1"/>
        <w:spacing w:before="120" w:after="120"/>
        <w:rPr>
          <w:b w:val="0"/>
        </w:rPr>
      </w:pPr>
      <w:bookmarkStart w:id="9" w:name="_Toc203031439"/>
      <w:r>
        <w:t>III</w:t>
      </w:r>
      <w:r w:rsidR="00B75251" w:rsidRPr="00B75251">
        <w:t>. Kê khai thuế</w:t>
      </w:r>
      <w:r w:rsidR="00B75251">
        <w:t xml:space="preserve"> đã khấu trừ</w:t>
      </w:r>
      <w:bookmarkEnd w:id="9"/>
    </w:p>
    <w:p w14:paraId="602F62E2" w14:textId="77777777" w:rsidR="00B75251" w:rsidRDefault="00B75251" w:rsidP="00FD13EF">
      <w:pPr>
        <w:jc w:val="both"/>
      </w:pPr>
      <w:r>
        <w:t>Tổ chức khấu trừ thực hiện kê khai thuế đã khấu trừ như sau:</w:t>
      </w:r>
    </w:p>
    <w:p w14:paraId="14F159E3" w14:textId="56A752A4" w:rsidR="00D77474" w:rsidRDefault="00B75251" w:rsidP="00463839">
      <w:pPr>
        <w:pStyle w:val="Heading1"/>
        <w:spacing w:before="120" w:after="120"/>
        <w:rPr>
          <w:rFonts w:cs="Times New Roman"/>
          <w:szCs w:val="28"/>
        </w:rPr>
      </w:pPr>
      <w:bookmarkStart w:id="10" w:name="_Toc203031440"/>
      <w:r w:rsidRPr="00D77474">
        <w:t>1.</w:t>
      </w:r>
      <w:r>
        <w:t xml:space="preserve"> </w:t>
      </w:r>
      <w:r w:rsidR="00D77474">
        <w:rPr>
          <w:rFonts w:cs="Times New Roman"/>
          <w:szCs w:val="28"/>
        </w:rPr>
        <w:t>Hồ sơ khai thuế</w:t>
      </w:r>
      <w:r w:rsidR="00DC0047">
        <w:rPr>
          <w:rFonts w:cs="Times New Roman"/>
          <w:szCs w:val="28"/>
        </w:rPr>
        <w:t xml:space="preserve"> </w:t>
      </w:r>
      <w:r w:rsidR="00DC0047" w:rsidRPr="00DC0047">
        <w:rPr>
          <w:rFonts w:cs="Times New Roman"/>
          <w:szCs w:val="28"/>
        </w:rPr>
        <w:t>bao gồm:</w:t>
      </w:r>
      <w:bookmarkEnd w:id="10"/>
      <w:r w:rsidR="00D77474" w:rsidRPr="00B00C0B">
        <w:rPr>
          <w:rFonts w:cs="Times New Roman"/>
          <w:szCs w:val="28"/>
        </w:rPr>
        <w:t xml:space="preserve"> </w:t>
      </w:r>
    </w:p>
    <w:p w14:paraId="71C3A881" w14:textId="77777777" w:rsidR="00D77474" w:rsidRPr="00B00C0B" w:rsidRDefault="00D77474" w:rsidP="00463839">
      <w:pPr>
        <w:widowControl w:val="0"/>
        <w:ind w:firstLine="720"/>
        <w:jc w:val="both"/>
        <w:rPr>
          <w:rFonts w:cs="Times New Roman"/>
          <w:bCs/>
          <w:iCs/>
          <w:szCs w:val="28"/>
        </w:rPr>
      </w:pPr>
      <w:r w:rsidRPr="00B00C0B">
        <w:rPr>
          <w:rFonts w:cs="Times New Roman"/>
          <w:bCs/>
          <w:iCs/>
          <w:szCs w:val="28"/>
        </w:rPr>
        <w:t>+ Tờ khai khấu trừ thuế đối với hộ kinh doanh, cá nhân kinh doanh theo mẫu số 01/CNKD-TMĐT ban hành kèm theo Nghị đị</w:t>
      </w:r>
      <w:r>
        <w:rPr>
          <w:rFonts w:cs="Times New Roman"/>
          <w:bCs/>
          <w:iCs/>
          <w:szCs w:val="28"/>
        </w:rPr>
        <w:t xml:space="preserve">nh </w:t>
      </w:r>
      <w:r>
        <w:rPr>
          <w:rFonts w:eastAsia="Times New Roman" w:cs="Times New Roman"/>
          <w:bCs/>
          <w:noProof/>
          <w:color w:val="222222"/>
          <w:szCs w:val="28"/>
        </w:rPr>
        <w:t>q</w:t>
      </w:r>
      <w:r w:rsidRPr="00B00C0B">
        <w:rPr>
          <w:rFonts w:eastAsia="Times New Roman" w:cs="Times New Roman"/>
          <w:bCs/>
          <w:noProof/>
          <w:color w:val="222222"/>
          <w:szCs w:val="28"/>
        </w:rPr>
        <w:t>uy định quản lý thuế đối với hoạt động kinh doanh trên nền tảng thương mại điện tử, nền tảng số của hộ kinh doanh, cá nhân kinh doanh</w:t>
      </w:r>
      <w:r>
        <w:rPr>
          <w:rFonts w:cs="Times New Roman"/>
          <w:bCs/>
          <w:iCs/>
          <w:szCs w:val="28"/>
        </w:rPr>
        <w:t>.</w:t>
      </w:r>
    </w:p>
    <w:p w14:paraId="7A2452CC" w14:textId="77777777" w:rsidR="00B75251" w:rsidRDefault="00D77474" w:rsidP="001628BC">
      <w:pPr>
        <w:widowControl w:val="0"/>
        <w:jc w:val="both"/>
        <w:rPr>
          <w:rFonts w:cs="Times New Roman"/>
          <w:bCs/>
          <w:iCs/>
          <w:szCs w:val="28"/>
        </w:rPr>
      </w:pPr>
      <w:r w:rsidRPr="00B00C0B">
        <w:rPr>
          <w:rFonts w:cs="Times New Roman"/>
          <w:bCs/>
          <w:iCs/>
          <w:szCs w:val="28"/>
        </w:rPr>
        <w:t>+ Phụ lục Bảng kê chi tiết số thuế đã khấu trừ của hộ kinh doanh, cá nhân kinh doanh theo mẫu số 01-1/BK-CNKD-TMĐT ban hành kèm theo Nghị đị</w:t>
      </w:r>
      <w:r>
        <w:rPr>
          <w:rFonts w:cs="Times New Roman"/>
          <w:bCs/>
          <w:iCs/>
          <w:szCs w:val="28"/>
        </w:rPr>
        <w:t xml:space="preserve">nh </w:t>
      </w:r>
      <w:r>
        <w:rPr>
          <w:rFonts w:eastAsia="Times New Roman" w:cs="Times New Roman"/>
          <w:bCs/>
          <w:noProof/>
          <w:color w:val="222222"/>
          <w:szCs w:val="28"/>
        </w:rPr>
        <w:lastRenderedPageBreak/>
        <w:t>q</w:t>
      </w:r>
      <w:r w:rsidRPr="00B00C0B">
        <w:rPr>
          <w:rFonts w:eastAsia="Times New Roman" w:cs="Times New Roman"/>
          <w:bCs/>
          <w:noProof/>
          <w:color w:val="222222"/>
          <w:szCs w:val="28"/>
        </w:rPr>
        <w:t>uy định quản lý thuế đối với hoạt động kinh doanh trên nền tảng thương mại điện tử, nền tảng số của hộ kinh doanh, cá nhân kinh doanh</w:t>
      </w:r>
      <w:r>
        <w:rPr>
          <w:rFonts w:cs="Times New Roman"/>
          <w:bCs/>
          <w:iCs/>
          <w:szCs w:val="28"/>
        </w:rPr>
        <w:t>.</w:t>
      </w:r>
    </w:p>
    <w:p w14:paraId="5E8958B7" w14:textId="6CC01135" w:rsidR="0057715F" w:rsidRPr="00DC0047" w:rsidRDefault="0057715F" w:rsidP="001628BC">
      <w:pPr>
        <w:pStyle w:val="Heading1"/>
        <w:keepNext w:val="0"/>
        <w:widowControl w:val="0"/>
        <w:spacing w:before="120" w:after="120"/>
        <w:contextualSpacing w:val="0"/>
        <w:rPr>
          <w:rFonts w:cs="Times New Roman"/>
          <w:b w:val="0"/>
          <w:bCs w:val="0"/>
          <w:iCs/>
          <w:szCs w:val="28"/>
        </w:rPr>
      </w:pPr>
      <w:bookmarkStart w:id="11" w:name="_Toc203031441"/>
      <w:r w:rsidRPr="00DC0047">
        <w:rPr>
          <w:rFonts w:cs="Times New Roman"/>
          <w:iCs/>
          <w:szCs w:val="28"/>
        </w:rPr>
        <w:t>2. Hướng dẫn thực hiện kê khai thuế</w:t>
      </w:r>
      <w:r w:rsidR="00776587" w:rsidRPr="00DC0047">
        <w:rPr>
          <w:rFonts w:cs="Times New Roman"/>
          <w:iCs/>
          <w:szCs w:val="28"/>
        </w:rPr>
        <w:t xml:space="preserve"> đã</w:t>
      </w:r>
      <w:r w:rsidRPr="00DC0047">
        <w:rPr>
          <w:rFonts w:cs="Times New Roman"/>
          <w:iCs/>
          <w:szCs w:val="28"/>
        </w:rPr>
        <w:t xml:space="preserve"> khấu trừ</w:t>
      </w:r>
      <w:r w:rsidR="00776587" w:rsidRPr="00DC0047">
        <w:rPr>
          <w:rFonts w:cs="Times New Roman"/>
          <w:iCs/>
          <w:szCs w:val="28"/>
        </w:rPr>
        <w:t xml:space="preserve"> của hộ, cá nhân</w:t>
      </w:r>
      <w:bookmarkEnd w:id="11"/>
    </w:p>
    <w:p w14:paraId="561D4104" w14:textId="339799F4" w:rsidR="00853683" w:rsidRPr="00DC0047" w:rsidRDefault="00853683" w:rsidP="001628BC">
      <w:pPr>
        <w:pStyle w:val="Heading1"/>
        <w:keepNext w:val="0"/>
        <w:widowControl w:val="0"/>
        <w:spacing w:before="120" w:after="120"/>
        <w:contextualSpacing w:val="0"/>
        <w:rPr>
          <w:rFonts w:cs="Times New Roman"/>
          <w:b w:val="0"/>
          <w:bCs w:val="0"/>
          <w:i/>
          <w:iCs/>
          <w:szCs w:val="28"/>
        </w:rPr>
      </w:pPr>
      <w:bookmarkStart w:id="12" w:name="_Toc203031442"/>
      <w:r w:rsidRPr="00DC0047">
        <w:rPr>
          <w:rFonts w:cs="Times New Roman"/>
          <w:i/>
          <w:iCs/>
          <w:szCs w:val="28"/>
        </w:rPr>
        <w:t>2.1. Khai lần đầu</w:t>
      </w:r>
      <w:bookmarkEnd w:id="12"/>
    </w:p>
    <w:p w14:paraId="3B541CCE" w14:textId="447DE702" w:rsidR="0057715F" w:rsidRDefault="00D07D17" w:rsidP="001628BC">
      <w:pPr>
        <w:widowControl w:val="0"/>
        <w:jc w:val="both"/>
        <w:rPr>
          <w:rFonts w:cs="Times New Roman"/>
          <w:bCs/>
          <w:iCs/>
          <w:szCs w:val="28"/>
        </w:rPr>
      </w:pPr>
      <w:r w:rsidRPr="006F50C7">
        <w:rPr>
          <w:rFonts w:cs="Times New Roman"/>
          <w:b/>
          <w:bCs/>
          <w:iCs/>
          <w:szCs w:val="28"/>
        </w:rPr>
        <w:t xml:space="preserve">- </w:t>
      </w:r>
      <w:r w:rsidR="0057715F" w:rsidRPr="006F50C7">
        <w:rPr>
          <w:rFonts w:cs="Times New Roman"/>
          <w:b/>
          <w:bCs/>
          <w:iCs/>
          <w:szCs w:val="28"/>
        </w:rPr>
        <w:t>Chuẩn bị kê khai:</w:t>
      </w:r>
      <w:r w:rsidR="0057715F" w:rsidRPr="006F50C7">
        <w:rPr>
          <w:rFonts w:cs="Times New Roman"/>
          <w:bCs/>
          <w:iCs/>
          <w:szCs w:val="28"/>
        </w:rPr>
        <w:t xml:space="preserve"> Tổ chức khấu trừ tổng hợp doanh thu phát sinh</w:t>
      </w:r>
      <w:r w:rsidR="00540157" w:rsidRPr="006F50C7">
        <w:rPr>
          <w:rFonts w:cs="Times New Roman"/>
          <w:bCs/>
          <w:iCs/>
          <w:szCs w:val="28"/>
        </w:rPr>
        <w:t xml:space="preserve"> (sau khi đã trừ đi doanh thu của các hàng hóa, dịch vụ bị hủy hoặc bị trả lại) và</w:t>
      </w:r>
      <w:r w:rsidR="0057715F" w:rsidRPr="006F50C7">
        <w:rPr>
          <w:rFonts w:cs="Times New Roman"/>
          <w:bCs/>
          <w:iCs/>
          <w:szCs w:val="28"/>
        </w:rPr>
        <w:t xml:space="preserve"> số thuế </w:t>
      </w:r>
      <w:r w:rsidR="00540157" w:rsidRPr="006F50C7">
        <w:rPr>
          <w:rFonts w:cs="Times New Roman"/>
          <w:bCs/>
          <w:iCs/>
          <w:szCs w:val="28"/>
        </w:rPr>
        <w:t xml:space="preserve">GTGT, TNCN </w:t>
      </w:r>
      <w:r w:rsidR="0057715F" w:rsidRPr="006F50C7">
        <w:rPr>
          <w:rFonts w:cs="Times New Roman"/>
          <w:bCs/>
          <w:iCs/>
          <w:szCs w:val="28"/>
        </w:rPr>
        <w:t>đã khấu trừ</w:t>
      </w:r>
      <w:r w:rsidR="00540157" w:rsidRPr="006F50C7">
        <w:rPr>
          <w:rFonts w:cs="Times New Roman"/>
          <w:bCs/>
          <w:iCs/>
          <w:szCs w:val="28"/>
        </w:rPr>
        <w:t xml:space="preserve"> (sau khi đã trừ đi số thuế GTGT, TNCN đã khấu trừ của các hàng hóa, dịch vụ bị hủy hoặc bị trả lại) phát sinh </w:t>
      </w:r>
      <w:r w:rsidR="0057715F" w:rsidRPr="006F50C7">
        <w:rPr>
          <w:rFonts w:cs="Times New Roman"/>
          <w:bCs/>
          <w:iCs/>
          <w:szCs w:val="28"/>
        </w:rPr>
        <w:t xml:space="preserve">trong tháng </w:t>
      </w:r>
      <w:r w:rsidR="00540157" w:rsidRPr="006F50C7">
        <w:rPr>
          <w:rFonts w:cs="Times New Roman"/>
          <w:bCs/>
          <w:iCs/>
          <w:szCs w:val="28"/>
        </w:rPr>
        <w:t xml:space="preserve">của từng hộ, cá nhân cư trú và cá nhân không cư trú kinh doanh trên nền tảng </w:t>
      </w:r>
      <w:r w:rsidR="004769FA" w:rsidRPr="006F50C7">
        <w:rPr>
          <w:rFonts w:cs="Times New Roman"/>
          <w:bCs/>
          <w:iCs/>
          <w:szCs w:val="28"/>
        </w:rPr>
        <w:t>TMĐT</w:t>
      </w:r>
      <w:r w:rsidR="00540157" w:rsidRPr="006F50C7">
        <w:rPr>
          <w:rFonts w:cs="Times New Roman"/>
          <w:bCs/>
          <w:iCs/>
          <w:szCs w:val="28"/>
        </w:rPr>
        <w:t xml:space="preserve"> do tổ chức khấu trừ quản lý.</w:t>
      </w:r>
      <w:r w:rsidR="00BF07C4">
        <w:rPr>
          <w:rFonts w:cs="Times New Roman"/>
          <w:bCs/>
          <w:iCs/>
          <w:szCs w:val="28"/>
        </w:rPr>
        <w:t xml:space="preserve"> Nguyên tắc tổng hợp cụ thể như sau:</w:t>
      </w:r>
    </w:p>
    <w:p w14:paraId="7930DF7C" w14:textId="3A487B96" w:rsidR="00BF07C4" w:rsidRPr="0064497B" w:rsidRDefault="00BF07C4" w:rsidP="00FD13EF">
      <w:pPr>
        <w:jc w:val="both"/>
        <w:rPr>
          <w:rFonts w:cs="Times New Roman"/>
          <w:bCs/>
          <w:iCs/>
          <w:szCs w:val="28"/>
        </w:rPr>
      </w:pPr>
      <w:r w:rsidRPr="0064497B">
        <w:rPr>
          <w:rFonts w:cs="Times New Roman"/>
          <w:bCs/>
          <w:iCs/>
          <w:szCs w:val="28"/>
        </w:rPr>
        <w:t>(i) Tổng hợp Doanh thu phát sinh trong kỳ khai số thuế GTGT, số thuế TNCN đã khấu trừ của từng nhóm ngành nghề của từng cá nhân kinh doanh trên nền tảng TMĐT.</w:t>
      </w:r>
    </w:p>
    <w:p w14:paraId="62FA84FE" w14:textId="77777777" w:rsidR="00BF07C4" w:rsidRPr="0064497B" w:rsidRDefault="00BF07C4" w:rsidP="00FD13EF">
      <w:pPr>
        <w:jc w:val="both"/>
        <w:rPr>
          <w:rFonts w:cs="Times New Roman"/>
          <w:bCs/>
          <w:iCs/>
          <w:szCs w:val="28"/>
        </w:rPr>
      </w:pPr>
      <w:r w:rsidRPr="0064497B">
        <w:rPr>
          <w:rFonts w:cs="Times New Roman"/>
          <w:bCs/>
          <w:iCs/>
          <w:szCs w:val="28"/>
        </w:rPr>
        <w:t xml:space="preserve">(ii) Tổng hợp Doanh thu phát sinh trong kỳ khai thuế, số thuế GTGT, số thuế TNCN đã khấu trừ của các hàng hóa, dịch vụ bị hủy hoặc bị trả lại của từng nhóm ngành nghề của từng cá nhân kinh doanh trên nền tảng TMĐT trong tháng </w:t>
      </w:r>
    </w:p>
    <w:p w14:paraId="1CFED1BC" w14:textId="3FCCE24F" w:rsidR="00BF07C4" w:rsidRPr="009A7E1D" w:rsidRDefault="00BF07C4" w:rsidP="00FD13EF">
      <w:pPr>
        <w:jc w:val="both"/>
        <w:rPr>
          <w:rFonts w:cs="Times New Roman"/>
          <w:bCs/>
          <w:iCs/>
          <w:szCs w:val="28"/>
        </w:rPr>
      </w:pPr>
      <w:r w:rsidRPr="0064497B">
        <w:rPr>
          <w:rFonts w:cs="Times New Roman"/>
          <w:bCs/>
          <w:iCs/>
          <w:szCs w:val="28"/>
        </w:rPr>
        <w:t>(iii) Thực hiện bù trừ (i) - (ii) của từng nhóm ngành nghề của từng cá nhân kinh doanh trên nền tảng TMĐT để xác định số tiền kê khai, nộp thuế.</w:t>
      </w:r>
    </w:p>
    <w:p w14:paraId="24E1E953" w14:textId="77777777" w:rsidR="00D07D17" w:rsidRPr="00E374B8" w:rsidRDefault="00D07D17" w:rsidP="00FD13EF">
      <w:pPr>
        <w:jc w:val="both"/>
        <w:rPr>
          <w:rFonts w:cs="Times New Roman"/>
          <w:b/>
          <w:bCs/>
          <w:iCs/>
          <w:szCs w:val="28"/>
        </w:rPr>
      </w:pPr>
      <w:r w:rsidRPr="00E374B8">
        <w:rPr>
          <w:rFonts w:cs="Times New Roman"/>
          <w:b/>
          <w:bCs/>
          <w:iCs/>
          <w:szCs w:val="28"/>
        </w:rPr>
        <w:t>- Thực hiện kê khai</w:t>
      </w:r>
      <w:r w:rsidR="008E46A3">
        <w:rPr>
          <w:rFonts w:cs="Times New Roman"/>
          <w:b/>
          <w:bCs/>
          <w:iCs/>
          <w:szCs w:val="28"/>
        </w:rPr>
        <w:t xml:space="preserve"> thuế</w:t>
      </w:r>
      <w:r w:rsidRPr="00E374B8">
        <w:rPr>
          <w:rFonts w:cs="Times New Roman"/>
          <w:b/>
          <w:bCs/>
          <w:iCs/>
          <w:szCs w:val="28"/>
        </w:rPr>
        <w:t>:</w:t>
      </w:r>
    </w:p>
    <w:p w14:paraId="08D5EAB5" w14:textId="4F5176B7" w:rsidR="00D6543D" w:rsidRDefault="00D6543D" w:rsidP="00D6543D">
      <w:pPr>
        <w:jc w:val="both"/>
      </w:pPr>
      <w:r>
        <w:t>Tổ chức khấu trừ thực hiện khai hồ sơ khai thuế theo 1 trong 4 phương thức sau:</w:t>
      </w:r>
    </w:p>
    <w:p w14:paraId="4B101934" w14:textId="6D375586" w:rsidR="00D6543D" w:rsidRDefault="00D6543D" w:rsidP="00D6543D">
      <w:pPr>
        <w:jc w:val="both"/>
      </w:pPr>
      <w:r>
        <w:t xml:space="preserve">(1). Nộp tờ khai có định dạng XML: </w:t>
      </w:r>
      <w:r w:rsidRPr="00A778C3">
        <w:t>Trước tiên, tổ chức khấu trừ thực hiện kê khai Bảng kê chi tiết số thuế đã khấu trừ của hộ, cá nhân có hoạt động kinh doanh trên nền tảng thương mại điện tử mẫu số 01-1/BK-CNKD-TMĐT</w:t>
      </w:r>
      <w:r>
        <w:t xml:space="preserve"> trên ứng dụng HTKK. Hệ thống ứng dụng tự động tổng hợp dữ liệu từ Bảng kê </w:t>
      </w:r>
      <w:r w:rsidRPr="00A778C3">
        <w:t>01-1/BK-CNKD-TMĐT</w:t>
      </w:r>
      <w:r>
        <w:t xml:space="preserve"> lên Tờ khai 01/CNKD-TMĐT. Sau đó, tổ chức khấu trừ thực hiện kết xuất theo định dạng XML để nộp hồ sơ khai thuế trên Cổng </w:t>
      </w:r>
      <w:r w:rsidRPr="00D96E0B">
        <w:t>hệ thống thông tin giải quyết thủ tục hành chính</w:t>
      </w:r>
      <w:r>
        <w:t>.</w:t>
      </w:r>
    </w:p>
    <w:p w14:paraId="43A3AD4B" w14:textId="4E31ABF4" w:rsidR="00D6543D" w:rsidRDefault="00D6543D" w:rsidP="00D6543D">
      <w:pPr>
        <w:jc w:val="both"/>
      </w:pPr>
      <w:r>
        <w:t xml:space="preserve">(2). </w:t>
      </w:r>
      <w:r w:rsidRPr="00A778C3">
        <w:t xml:space="preserve">Kê khai trực tuyến </w:t>
      </w:r>
      <w:r>
        <w:t xml:space="preserve">trên Cổng </w:t>
      </w:r>
      <w:r w:rsidRPr="00D96E0B">
        <w:t>hệ thống thông tin giải quyết thủ tục hành chính</w:t>
      </w:r>
      <w:r w:rsidRPr="00A778C3">
        <w:t xml:space="preserve"> Tờ khai 01/CNKD-TMDT và Bả</w:t>
      </w:r>
      <w:r>
        <w:t>ng kê 01-1/BK-CNKD-TMĐ</w:t>
      </w:r>
      <w:r w:rsidRPr="00A778C3">
        <w:t>T</w:t>
      </w:r>
      <w:r>
        <w:t xml:space="preserve"> </w:t>
      </w:r>
      <w:r w:rsidRPr="00A778C3">
        <w:t>(</w:t>
      </w:r>
      <w:r>
        <w:t>trường hợp này h</w:t>
      </w:r>
      <w:r w:rsidRPr="00A778C3">
        <w:t>ỗ trợ kê khai Bảng kê</w:t>
      </w:r>
      <w:r>
        <w:t xml:space="preserve"> </w:t>
      </w:r>
      <w:r w:rsidRPr="00A778C3">
        <w:t>01-1/BK-CNKD-TMĐT với số lượng tối đa 500 dòng dữ liệu)</w:t>
      </w:r>
      <w:r>
        <w:t xml:space="preserve">. Tổ chức khấu trừ thực hiện kê khai tương tự như kê khai trên ứng dụng HTKK nêu trên và nộp trực tuyến trên Cổng </w:t>
      </w:r>
      <w:r w:rsidRPr="00D96E0B">
        <w:t>hệ thống thông tin giải quyết thủ tục hành chính</w:t>
      </w:r>
      <w:r>
        <w:t>.</w:t>
      </w:r>
    </w:p>
    <w:p w14:paraId="793BE212" w14:textId="52D04C64" w:rsidR="00D6543D" w:rsidRDefault="00D6543D" w:rsidP="00D6543D">
      <w:pPr>
        <w:jc w:val="both"/>
      </w:pPr>
      <w:r>
        <w:t xml:space="preserve">(3). </w:t>
      </w:r>
      <w:r w:rsidRPr="00A778C3">
        <w:t xml:space="preserve">Kê khai trực tuyến </w:t>
      </w:r>
      <w:r>
        <w:t xml:space="preserve">trên Cổng </w:t>
      </w:r>
      <w:r w:rsidRPr="00D96E0B">
        <w:t>hệ thống thông tin giải quyết thủ tục hành chính</w:t>
      </w:r>
      <w:r w:rsidRPr="00A778C3">
        <w:t xml:space="preserve"> Tờ khai 01/CNKD-TMĐT và đính kèm Bảng kê 01-1/BK-CNKD-TMDT </w:t>
      </w:r>
      <w:r>
        <w:t xml:space="preserve">có </w:t>
      </w:r>
      <w:r w:rsidRPr="00A778C3">
        <w:t xml:space="preserve">định dạng </w:t>
      </w:r>
      <w:r>
        <w:t xml:space="preserve">Excel: Tổ chức khấu trừ thực hiện kê khai tờ khai 01/CNKD và ký gửi tờ khai thuế. Sau gửi thành công Tờ khai, tổ chức khấu trừ đính kèm bảng kê theo định dạng Excel theo chuẩn định dạng dữ liệu của cơ quan thuế, sau đó tiếp tục ký số và gửi bảng kê trên Cổng </w:t>
      </w:r>
      <w:r w:rsidRPr="00D96E0B">
        <w:t>hệ thống thông tin giải quyết thủ tục hành chính</w:t>
      </w:r>
      <w:r>
        <w:t>.</w:t>
      </w:r>
    </w:p>
    <w:p w14:paraId="09C0CA81" w14:textId="4BD41140" w:rsidR="00ED276C" w:rsidRDefault="00D6543D" w:rsidP="00D6543D">
      <w:pPr>
        <w:jc w:val="both"/>
        <w:rPr>
          <w:rFonts w:cs="Times New Roman"/>
          <w:bCs/>
          <w:i/>
          <w:iCs/>
          <w:szCs w:val="28"/>
        </w:rPr>
      </w:pPr>
      <w:r>
        <w:lastRenderedPageBreak/>
        <w:t xml:space="preserve">(4).  Trường hợp trong kỳ khai thuế không phát sinh khấu trừ thuế: Tổ chức khấu trừ chọn chức năng: “Không phát sinh số thuế khấu trừ trong kỳ”, hệ thống mặc định hiển thị tờ khai mẫu số 01/CNKD-TMĐT có số liệu bằng 0, tổ chức khấu trừ thực hiện ký số và nộp Tờ khai trên Cổng </w:t>
      </w:r>
      <w:r w:rsidRPr="00D96E0B">
        <w:t>hệ thống thông tin giải quyết thủ tục hành chính</w:t>
      </w:r>
      <w:r>
        <w:t>.</w:t>
      </w:r>
    </w:p>
    <w:p w14:paraId="4635CF2E" w14:textId="724D698E" w:rsidR="00B87245" w:rsidRPr="00B87245" w:rsidRDefault="00B87245" w:rsidP="00FD13EF">
      <w:pPr>
        <w:jc w:val="both"/>
        <w:rPr>
          <w:rFonts w:cs="Times New Roman"/>
          <w:bCs/>
          <w:iCs/>
          <w:szCs w:val="28"/>
        </w:rPr>
      </w:pPr>
      <w:r>
        <w:rPr>
          <w:rFonts w:cs="Times New Roman"/>
          <w:bCs/>
          <w:iCs/>
          <w:szCs w:val="28"/>
        </w:rPr>
        <w:t xml:space="preserve">Một số lưu ý khi thực hiện kê khai trên bảng kê khấu trừ </w:t>
      </w:r>
      <w:r w:rsidR="00D6543D" w:rsidRPr="00B00C0B">
        <w:rPr>
          <w:rFonts w:cs="Times New Roman"/>
          <w:bCs/>
          <w:iCs/>
          <w:szCs w:val="28"/>
        </w:rPr>
        <w:t>mẫu số 01-1/BK-CNKD-TMĐT</w:t>
      </w:r>
      <w:r w:rsidR="00D6543D">
        <w:rPr>
          <w:rFonts w:cs="Times New Roman"/>
          <w:bCs/>
          <w:iCs/>
          <w:szCs w:val="28"/>
        </w:rPr>
        <w:t xml:space="preserve"> </w:t>
      </w:r>
      <w:r>
        <w:rPr>
          <w:rFonts w:cs="Times New Roman"/>
          <w:bCs/>
          <w:iCs/>
          <w:szCs w:val="28"/>
        </w:rPr>
        <w:t>và kê hai tờ khai 01/CNKD-TMĐT</w:t>
      </w:r>
      <w:r w:rsidR="00D6543D">
        <w:rPr>
          <w:rFonts w:cs="Times New Roman"/>
          <w:bCs/>
          <w:iCs/>
          <w:szCs w:val="28"/>
        </w:rPr>
        <w:t>:</w:t>
      </w:r>
    </w:p>
    <w:p w14:paraId="6C50478C" w14:textId="185DB828" w:rsidR="00A3380A" w:rsidRDefault="001628BC" w:rsidP="00A3380A">
      <w:pPr>
        <w:ind w:firstLine="0"/>
        <w:jc w:val="both"/>
      </w:pPr>
      <w:r>
        <w:rPr>
          <w:noProof/>
        </w:rPr>
        <w:drawing>
          <wp:inline distT="0" distB="0" distL="0" distR="0" wp14:anchorId="2062EC38" wp14:editId="0DC855A8">
            <wp:extent cx="5760085" cy="35909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60085" cy="3590925"/>
                    </a:xfrm>
                    <a:prstGeom prst="rect">
                      <a:avLst/>
                    </a:prstGeom>
                  </pic:spPr>
                </pic:pic>
              </a:graphicData>
            </a:graphic>
          </wp:inline>
        </w:drawing>
      </w:r>
      <w:r w:rsidR="003A74D9" w:rsidRPr="003A74D9">
        <w:rPr>
          <w:noProof/>
        </w:rPr>
        <w:t xml:space="preserve"> </w:t>
      </w:r>
    </w:p>
    <w:p w14:paraId="49C5E970" w14:textId="6E4CCFE5" w:rsidR="00A3380A" w:rsidRDefault="00A3380A" w:rsidP="00FD13EF">
      <w:pPr>
        <w:jc w:val="both"/>
      </w:pPr>
      <w:r w:rsidRPr="00E374B8">
        <w:t xml:space="preserve">Tổ chức khấu trừ </w:t>
      </w:r>
      <w:r>
        <w:t xml:space="preserve">thực hiện kê khai đầy đủ các chỉ tiêu tại Bảng kê </w:t>
      </w:r>
      <w:r w:rsidRPr="00B00C0B">
        <w:rPr>
          <w:rFonts w:cs="Times New Roman"/>
          <w:bCs/>
          <w:iCs/>
          <w:szCs w:val="28"/>
        </w:rPr>
        <w:t>mẫu số 01-1/BK-CNKD-TMĐT</w:t>
      </w:r>
      <w:r>
        <w:rPr>
          <w:rFonts w:cs="Times New Roman"/>
          <w:bCs/>
          <w:iCs/>
          <w:szCs w:val="28"/>
        </w:rPr>
        <w:t xml:space="preserve"> trực tiếp trên ứng dụng HTKK hoặc </w:t>
      </w:r>
      <w:r w:rsidRPr="00F22ECE">
        <w:t xml:space="preserve">tải </w:t>
      </w:r>
      <w:r>
        <w:t>B</w:t>
      </w:r>
      <w:r w:rsidRPr="00F22ECE">
        <w:t xml:space="preserve">ảng kê </w:t>
      </w:r>
      <w:r>
        <w:t xml:space="preserve">bằng file </w:t>
      </w:r>
      <w:r w:rsidRPr="00F22ECE">
        <w:t>excel theo mẫu</w:t>
      </w:r>
      <w:r>
        <w:t xml:space="preserve"> của cơ quan thuế</w:t>
      </w:r>
      <w:r w:rsidRPr="00A77B21">
        <w:rPr>
          <w:rFonts w:cs="Times New Roman"/>
          <w:bCs/>
          <w:iCs/>
          <w:szCs w:val="28"/>
        </w:rPr>
        <w:t xml:space="preserve">. </w:t>
      </w:r>
      <w:r>
        <w:t xml:space="preserve">Khi kê khai Bảng kê </w:t>
      </w:r>
      <w:r w:rsidRPr="00B00C0B">
        <w:rPr>
          <w:rFonts w:cs="Times New Roman"/>
          <w:bCs/>
          <w:iCs/>
          <w:szCs w:val="28"/>
        </w:rPr>
        <w:t>01-1/BK-CNKD-TMĐT</w:t>
      </w:r>
      <w:r>
        <w:t>, tổ chức khấu trừ lưu ý một số chỉ tiêu như sau:</w:t>
      </w:r>
    </w:p>
    <w:p w14:paraId="48995696" w14:textId="5D4F9612" w:rsidR="00A84E77" w:rsidRDefault="00A84E77" w:rsidP="00FD13EF">
      <w:pPr>
        <w:widowControl w:val="0"/>
        <w:jc w:val="both"/>
        <w:rPr>
          <w:szCs w:val="28"/>
        </w:rPr>
      </w:pPr>
      <w:r>
        <w:t xml:space="preserve">+ </w:t>
      </w:r>
      <w:r w:rsidR="006F628E">
        <w:t>Cột (06</w:t>
      </w:r>
      <w:r w:rsidR="006F628E" w:rsidRPr="00A77B21">
        <w:rPr>
          <w:szCs w:val="28"/>
        </w:rPr>
        <w:t xml:space="preserve">) </w:t>
      </w:r>
      <w:r w:rsidR="006F628E" w:rsidRPr="00E374B8">
        <w:rPr>
          <w:szCs w:val="28"/>
        </w:rPr>
        <w:t>Mã s</w:t>
      </w:r>
      <w:r w:rsidR="006F628E" w:rsidRPr="00E374B8">
        <w:rPr>
          <w:szCs w:val="28"/>
          <w:lang w:val="en-GB"/>
        </w:rPr>
        <w:t>ố</w:t>
      </w:r>
      <w:r w:rsidR="006F628E" w:rsidRPr="00E374B8">
        <w:rPr>
          <w:szCs w:val="28"/>
        </w:rPr>
        <w:t xml:space="preserve"> thuế/ Số định danh (CCCD)/ Số giấy tờ định danh của hộ kinh doanh, cá nhân kinh doanh</w:t>
      </w:r>
      <w:r w:rsidR="006F628E">
        <w:rPr>
          <w:szCs w:val="28"/>
        </w:rPr>
        <w:t xml:space="preserve">: </w:t>
      </w:r>
      <w:r w:rsidR="00BC11CB">
        <w:rPr>
          <w:szCs w:val="28"/>
        </w:rPr>
        <w:t>Bắt buộc đ</w:t>
      </w:r>
      <w:r w:rsidR="006F628E">
        <w:rPr>
          <w:szCs w:val="28"/>
        </w:rPr>
        <w:t>iền chính xác MST của hộ, cá nhân kinh doanh</w:t>
      </w:r>
      <w:r w:rsidR="00057CDA">
        <w:rPr>
          <w:szCs w:val="28"/>
        </w:rPr>
        <w:t xml:space="preserve"> theo cung cấp của hộ, cá nhân kinh doanh được quy định tại khoản 2 Điều 11 Nghị định số </w:t>
      </w:r>
      <w:r w:rsidR="00054F3F">
        <w:rPr>
          <w:szCs w:val="28"/>
        </w:rPr>
        <w:t>117/2025/NĐ-CP</w:t>
      </w:r>
      <w:r w:rsidR="00057CDA">
        <w:rPr>
          <w:szCs w:val="28"/>
        </w:rPr>
        <w:t xml:space="preserve"> ngày </w:t>
      </w:r>
      <w:r w:rsidR="00054F3F">
        <w:rPr>
          <w:szCs w:val="28"/>
        </w:rPr>
        <w:t>09/06/2025</w:t>
      </w:r>
      <w:r w:rsidR="00057CDA">
        <w:rPr>
          <w:szCs w:val="28"/>
        </w:rPr>
        <w:t xml:space="preserve"> của Chính phủ.</w:t>
      </w:r>
    </w:p>
    <w:p w14:paraId="513D0D00" w14:textId="2DED2B04" w:rsidR="00054F3F" w:rsidRPr="00A77B21" w:rsidRDefault="00054F3F" w:rsidP="00FD13EF">
      <w:pPr>
        <w:widowControl w:val="0"/>
        <w:jc w:val="both"/>
        <w:rPr>
          <w:szCs w:val="28"/>
        </w:rPr>
      </w:pPr>
      <w:r w:rsidRPr="00054F3F">
        <w:rPr>
          <w:szCs w:val="28"/>
        </w:rPr>
        <w:t>- C</w:t>
      </w:r>
      <w:r w:rsidR="009F353C" w:rsidRPr="00054F3F">
        <w:rPr>
          <w:szCs w:val="28"/>
        </w:rPr>
        <w:t>ột (07)</w:t>
      </w:r>
      <w:r w:rsidR="009F353C">
        <w:rPr>
          <w:szCs w:val="28"/>
        </w:rPr>
        <w:t xml:space="preserve"> cá nhân không cư trú</w:t>
      </w:r>
      <w:r w:rsidRPr="00054F3F">
        <w:rPr>
          <w:szCs w:val="28"/>
        </w:rPr>
        <w:t>: Tích vào ô này nếu kê khai khấu trừ thuế của cá nhân không cư trú</w:t>
      </w:r>
      <w:r w:rsidR="009F353C">
        <w:rPr>
          <w:szCs w:val="28"/>
        </w:rPr>
        <w:t>.</w:t>
      </w:r>
    </w:p>
    <w:p w14:paraId="3D9B9DB9" w14:textId="62284D74" w:rsidR="006F628E" w:rsidRDefault="006F628E" w:rsidP="00FD13EF">
      <w:pPr>
        <w:widowControl w:val="0"/>
        <w:jc w:val="both"/>
      </w:pPr>
      <w:r>
        <w:t>+ Cột (0</w:t>
      </w:r>
      <w:r w:rsidR="001B7C0E">
        <w:t>8</w:t>
      </w:r>
      <w:r w:rsidRPr="00F22ECE">
        <w:rPr>
          <w:szCs w:val="28"/>
        </w:rPr>
        <w:t>)</w:t>
      </w:r>
      <w:r>
        <w:rPr>
          <w:szCs w:val="28"/>
        </w:rPr>
        <w:t xml:space="preserve"> </w:t>
      </w:r>
      <w:r w:rsidRPr="006F628E">
        <w:t>Nhóm ngành nghề</w:t>
      </w:r>
      <w:r>
        <w:t xml:space="preserve">: </w:t>
      </w:r>
      <w:r w:rsidR="00054F3F" w:rsidRPr="00054F3F">
        <w:t>(01) Hàng hóa; (02) Dịch vụ: (03) Vận tải, dịch vụ có gắn với hàng hóa; (04) Không xác định được hàng hóa hoặc dịch vụ hoặc loại dịch vụ.</w:t>
      </w:r>
      <w:r w:rsidR="00054F3F">
        <w:rPr>
          <w:szCs w:val="28"/>
        </w:rPr>
        <w:t xml:space="preserve"> Đối với nhóm ngành nghề (04) kê khai trong trường hợp </w:t>
      </w:r>
      <w:r w:rsidR="00054F3F">
        <w:rPr>
          <w:rFonts w:cs="Times New Roman"/>
          <w:bCs/>
          <w:color w:val="000000" w:themeColor="text1"/>
          <w:szCs w:val="28"/>
        </w:rPr>
        <w:t xml:space="preserve">hộ, </w:t>
      </w:r>
      <w:r w:rsidR="00054F3F" w:rsidRPr="00A77B21">
        <w:rPr>
          <w:rFonts w:cs="Times New Roman"/>
          <w:bCs/>
          <w:color w:val="000000" w:themeColor="text1"/>
          <w:szCs w:val="28"/>
        </w:rPr>
        <w:t>cá</w:t>
      </w:r>
      <w:r w:rsidR="00054F3F">
        <w:rPr>
          <w:rFonts w:cs="Times New Roman"/>
          <w:bCs/>
          <w:color w:val="000000" w:themeColor="text1"/>
          <w:szCs w:val="28"/>
        </w:rPr>
        <w:t xml:space="preserve"> nhân</w:t>
      </w:r>
      <w:r w:rsidR="00054F3F" w:rsidRPr="00A77B21">
        <w:rPr>
          <w:rFonts w:cs="Times New Roman"/>
          <w:bCs/>
          <w:color w:val="000000" w:themeColor="text1"/>
          <w:szCs w:val="28"/>
        </w:rPr>
        <w:t xml:space="preserve"> không xác định được giao dịch phát sinh doanh thu là hàng hóa hay </w:t>
      </w:r>
      <w:r w:rsidR="00054F3F" w:rsidRPr="00A77B21">
        <w:rPr>
          <w:rFonts w:eastAsia="Times New Roman" w:cs="Times New Roman"/>
          <w:iCs/>
          <w:color w:val="000000" w:themeColor="text1"/>
          <w:szCs w:val="28"/>
        </w:rPr>
        <w:t xml:space="preserve">dịch vụ hoặc </w:t>
      </w:r>
      <w:r w:rsidR="00054F3F" w:rsidRPr="00A77B21">
        <w:rPr>
          <w:rFonts w:eastAsia="Times New Roman" w:cs="Times New Roman"/>
          <w:bCs/>
          <w:iCs/>
          <w:color w:val="000000" w:themeColor="text1"/>
          <w:szCs w:val="28"/>
        </w:rPr>
        <w:t>loại</w:t>
      </w:r>
      <w:r w:rsidR="00054F3F" w:rsidRPr="00A77B21">
        <w:rPr>
          <w:rFonts w:eastAsia="Times New Roman" w:cs="Times New Roman"/>
          <w:iCs/>
          <w:color w:val="000000" w:themeColor="text1"/>
          <w:szCs w:val="28"/>
        </w:rPr>
        <w:t xml:space="preserve"> </w:t>
      </w:r>
      <w:r w:rsidR="00054F3F" w:rsidRPr="00A77B21">
        <w:rPr>
          <w:rFonts w:cs="Times New Roman"/>
          <w:bCs/>
          <w:color w:val="000000" w:themeColor="text1"/>
          <w:szCs w:val="28"/>
        </w:rPr>
        <w:t xml:space="preserve">dịch vụ thì </w:t>
      </w:r>
      <w:r w:rsidR="00054F3F">
        <w:rPr>
          <w:rFonts w:cs="Times New Roman"/>
          <w:bCs/>
          <w:color w:val="000000" w:themeColor="text1"/>
          <w:szCs w:val="28"/>
        </w:rPr>
        <w:t xml:space="preserve">kê khai khấu trừ thuế GTGT, TNCN theo mức thuế suất </w:t>
      </w:r>
      <w:r w:rsidR="00054F3F" w:rsidRPr="00A77B21">
        <w:rPr>
          <w:rFonts w:cs="Times New Roman"/>
          <w:bCs/>
          <w:color w:val="000000" w:themeColor="text1"/>
          <w:szCs w:val="28"/>
        </w:rPr>
        <w:t>cao nhất</w:t>
      </w:r>
      <w:r w:rsidR="00054F3F">
        <w:rPr>
          <w:rFonts w:cs="Times New Roman"/>
          <w:bCs/>
          <w:color w:val="000000" w:themeColor="text1"/>
          <w:szCs w:val="28"/>
        </w:rPr>
        <w:t xml:space="preserve">. </w:t>
      </w:r>
      <w:r w:rsidR="00054F3F">
        <w:rPr>
          <w:szCs w:val="28"/>
        </w:rPr>
        <w:t xml:space="preserve"> </w:t>
      </w:r>
    </w:p>
    <w:p w14:paraId="15FE84E5" w14:textId="06DB5A1B" w:rsidR="00A84E77" w:rsidRDefault="00A84E77" w:rsidP="00FD13EF">
      <w:pPr>
        <w:widowControl w:val="0"/>
        <w:jc w:val="both"/>
        <w:rPr>
          <w:szCs w:val="28"/>
        </w:rPr>
      </w:pPr>
      <w:r>
        <w:t xml:space="preserve">+ </w:t>
      </w:r>
      <w:r w:rsidR="006F628E">
        <w:t>Cột (</w:t>
      </w:r>
      <w:r w:rsidR="001B7C0E">
        <w:t>09</w:t>
      </w:r>
      <w:r w:rsidR="006F628E" w:rsidRPr="00F22ECE">
        <w:rPr>
          <w:szCs w:val="28"/>
        </w:rPr>
        <w:t>)</w:t>
      </w:r>
      <w:r w:rsidR="00BC11CB">
        <w:rPr>
          <w:szCs w:val="28"/>
        </w:rPr>
        <w:t xml:space="preserve"> </w:t>
      </w:r>
      <w:r w:rsidR="00BC11CB" w:rsidRPr="00BC11CB">
        <w:rPr>
          <w:szCs w:val="28"/>
        </w:rPr>
        <w:t>Doanh thu của hộ kinh doanh, cá nhân kinh doanh</w:t>
      </w:r>
      <w:r w:rsidR="00BC11CB">
        <w:rPr>
          <w:szCs w:val="28"/>
        </w:rPr>
        <w:t xml:space="preserve">: Kê khai doanh thu phát sinh trong tháng theo từng nhóm ngành nghề (sau khi đã trừ đi </w:t>
      </w:r>
      <w:r w:rsidR="00BC11CB">
        <w:rPr>
          <w:szCs w:val="28"/>
        </w:rPr>
        <w:lastRenderedPageBreak/>
        <w:t>doanh thu của hàng hóa, dịch vụ bị hủy hoặc trả lại).</w:t>
      </w:r>
      <w:r w:rsidR="00EB3DCF">
        <w:rPr>
          <w:szCs w:val="28"/>
        </w:rPr>
        <w:t xml:space="preserve"> Trường hợp trong kỳ khai thuế, doanh thu bán hàng hóa, cung cấp dịch vụ phát sinh theo từng nhóm ngành nghề thấp hơn doanh thu của hàng bán hàng hóa, cung cấp dịch vụ bị</w:t>
      </w:r>
      <w:r w:rsidR="004F2A72">
        <w:rPr>
          <w:szCs w:val="28"/>
        </w:rPr>
        <w:t xml:space="preserve"> hủy</w:t>
      </w:r>
      <w:r w:rsidR="00EB3DCF">
        <w:rPr>
          <w:szCs w:val="28"/>
        </w:rPr>
        <w:t xml:space="preserve"> hoặc trả lại phát sinh trong kỳ khai thuế thì ghi doanh thu âm.</w:t>
      </w:r>
    </w:p>
    <w:p w14:paraId="603D11FE" w14:textId="662A510E" w:rsidR="00BC11CB" w:rsidRDefault="00BC11CB" w:rsidP="00FD13EF">
      <w:pPr>
        <w:jc w:val="both"/>
        <w:rPr>
          <w:szCs w:val="28"/>
        </w:rPr>
      </w:pPr>
      <w:r>
        <w:rPr>
          <w:szCs w:val="28"/>
        </w:rPr>
        <w:t>+ Cột (1</w:t>
      </w:r>
      <w:r w:rsidR="001B7C0E">
        <w:rPr>
          <w:szCs w:val="28"/>
        </w:rPr>
        <w:t>0</w:t>
      </w:r>
      <w:r>
        <w:rPr>
          <w:szCs w:val="28"/>
        </w:rPr>
        <w:t xml:space="preserve">) </w:t>
      </w:r>
      <w:r w:rsidRPr="00BC11CB">
        <w:rPr>
          <w:szCs w:val="28"/>
        </w:rPr>
        <w:t>Số thuế GTGT</w:t>
      </w:r>
      <w:r>
        <w:rPr>
          <w:szCs w:val="28"/>
        </w:rPr>
        <w:t xml:space="preserve">: </w:t>
      </w:r>
      <w:r w:rsidR="00F84C25">
        <w:rPr>
          <w:szCs w:val="28"/>
        </w:rPr>
        <w:t>Kê khai số thuế GTGT đã khấu trừ phát sinh trong tháng theo từng nhóm ngành nghề (sau khi đã trừ đi thuế GTGT đã khấu trừ của hàng hóa, dịch vụ bị hủy hoặc trả lại).</w:t>
      </w:r>
      <w:r w:rsidR="00EB3DCF">
        <w:rPr>
          <w:szCs w:val="28"/>
        </w:rPr>
        <w:t xml:space="preserve"> Trường hợp trong kỳ</w:t>
      </w:r>
      <w:r w:rsidR="004F2A72">
        <w:rPr>
          <w:szCs w:val="28"/>
        </w:rPr>
        <w:t xml:space="preserve"> khai</w:t>
      </w:r>
      <w:r w:rsidR="00EB3DCF">
        <w:rPr>
          <w:szCs w:val="28"/>
        </w:rPr>
        <w:t xml:space="preserve">, </w:t>
      </w:r>
      <w:r w:rsidR="004F2A72">
        <w:rPr>
          <w:szCs w:val="28"/>
        </w:rPr>
        <w:t xml:space="preserve">số tiền </w:t>
      </w:r>
      <w:r w:rsidR="00EB3DCF">
        <w:rPr>
          <w:szCs w:val="28"/>
        </w:rPr>
        <w:t xml:space="preserve">thuế GTGT đã khấu trừ đối với doanh thu phát sinh bán hàng hóa, cung cấp dịch vụ theo nhóm ngành nghề thấp hơn thuế GTGT đã khấu trừ đối với doanh thu bán hàng hóa, cung cấp dịch vụ bị hủy hoặc bị trả lại của nhóm ngành nghề đó thì ghi số thuế GTGT đã khấu trừ </w:t>
      </w:r>
      <w:r w:rsidR="00B85DD1">
        <w:rPr>
          <w:szCs w:val="28"/>
        </w:rPr>
        <w:t xml:space="preserve">là số </w:t>
      </w:r>
      <w:r w:rsidR="00EB3DCF">
        <w:rPr>
          <w:szCs w:val="28"/>
        </w:rPr>
        <w:t>âm.</w:t>
      </w:r>
    </w:p>
    <w:p w14:paraId="21E81E15" w14:textId="7A5350F8" w:rsidR="00F84C25" w:rsidRDefault="00F84C25" w:rsidP="00FD13EF">
      <w:pPr>
        <w:jc w:val="both"/>
        <w:rPr>
          <w:szCs w:val="28"/>
        </w:rPr>
      </w:pPr>
      <w:r>
        <w:t>+ Cột (1</w:t>
      </w:r>
      <w:r w:rsidR="001B7C0E">
        <w:t>1</w:t>
      </w:r>
      <w:r w:rsidRPr="00F22ECE">
        <w:rPr>
          <w:szCs w:val="28"/>
        </w:rPr>
        <w:t>)</w:t>
      </w:r>
      <w:r>
        <w:rPr>
          <w:szCs w:val="28"/>
        </w:rPr>
        <w:t xml:space="preserve"> </w:t>
      </w:r>
      <w:r w:rsidRPr="00BC11CB">
        <w:rPr>
          <w:szCs w:val="28"/>
        </w:rPr>
        <w:t>Số thuế TNCN</w:t>
      </w:r>
      <w:r>
        <w:rPr>
          <w:szCs w:val="28"/>
        </w:rPr>
        <w:t>: Kê khai số thuế TNCN đã khấu trừ phát sinh trong tháng theo từng nhóm ngành nghề (sau khi đã trừ đi thuế TNCN đã khấu trừ của hàng hóa, dịch vụ bị hủy hoặc trả lại).</w:t>
      </w:r>
      <w:r w:rsidR="00EB3DCF">
        <w:rPr>
          <w:szCs w:val="28"/>
        </w:rPr>
        <w:t xml:space="preserve"> Trường hợp trong kỳ khai</w:t>
      </w:r>
      <w:r w:rsidR="004F2A72">
        <w:rPr>
          <w:szCs w:val="28"/>
        </w:rPr>
        <w:t>, số</w:t>
      </w:r>
      <w:r w:rsidR="00EB3DCF">
        <w:rPr>
          <w:szCs w:val="28"/>
        </w:rPr>
        <w:t xml:space="preserve"> </w:t>
      </w:r>
      <w:r w:rsidR="004F2A72">
        <w:rPr>
          <w:szCs w:val="28"/>
        </w:rPr>
        <w:t xml:space="preserve">tiền </w:t>
      </w:r>
      <w:r w:rsidR="00EB3DCF">
        <w:rPr>
          <w:szCs w:val="28"/>
        </w:rPr>
        <w:t xml:space="preserve">thuế TNCN đã khấu trừ đối với doanh thu phát sinh bán hàng hóa, cung cấp dịch vụ theo nhóm ngành nghề thấp hơn thuế TNCN đã khấu trừ đối với doanh thu bán hàng hóa, cung cấp dịch vụ bị hủy hoặc bị trả lại của nhóm ngành nghề đó thì ghi số thuế </w:t>
      </w:r>
      <w:r w:rsidR="0015626F">
        <w:rPr>
          <w:szCs w:val="28"/>
        </w:rPr>
        <w:t>TNCN</w:t>
      </w:r>
      <w:r w:rsidR="00EB3DCF">
        <w:rPr>
          <w:szCs w:val="28"/>
        </w:rPr>
        <w:t xml:space="preserve"> đã khấu trừ </w:t>
      </w:r>
      <w:r w:rsidR="00B85DD1">
        <w:rPr>
          <w:szCs w:val="28"/>
        </w:rPr>
        <w:t>là số âm</w:t>
      </w:r>
      <w:r w:rsidR="00EB3DCF">
        <w:rPr>
          <w:szCs w:val="28"/>
        </w:rPr>
        <w:t>.</w:t>
      </w:r>
    </w:p>
    <w:p w14:paraId="60D6D92E" w14:textId="77777777" w:rsidR="00701D48" w:rsidRPr="00A225A9" w:rsidRDefault="00701D48" w:rsidP="00FD13EF">
      <w:pPr>
        <w:jc w:val="both"/>
        <w:rPr>
          <w:i/>
          <w:szCs w:val="28"/>
        </w:rPr>
      </w:pPr>
      <w:r w:rsidRPr="00A225A9">
        <w:rPr>
          <w:b/>
          <w:i/>
          <w:szCs w:val="28"/>
        </w:rPr>
        <w:t>Ví dụ 2:</w:t>
      </w:r>
      <w:r w:rsidRPr="00A225A9">
        <w:rPr>
          <w:i/>
          <w:szCs w:val="28"/>
        </w:rPr>
        <w:t xml:space="preserve"> Kê khai khấu trừ thuế </w:t>
      </w:r>
      <w:r w:rsidR="00B30901">
        <w:rPr>
          <w:i/>
          <w:szCs w:val="28"/>
        </w:rPr>
        <w:t xml:space="preserve">trên </w:t>
      </w:r>
      <w:r w:rsidR="00B30901" w:rsidRPr="00A225A9">
        <w:rPr>
          <w:i/>
        </w:rPr>
        <w:t xml:space="preserve">Bảng kê </w:t>
      </w:r>
      <w:r w:rsidR="00B30901" w:rsidRPr="00A225A9">
        <w:rPr>
          <w:rFonts w:cs="Times New Roman"/>
          <w:bCs/>
          <w:i/>
          <w:iCs/>
          <w:szCs w:val="28"/>
        </w:rPr>
        <w:t>mẫu số 01-1/BK-CNKD-TMĐT</w:t>
      </w:r>
      <w:r w:rsidR="00B30901" w:rsidRPr="00B30901">
        <w:rPr>
          <w:i/>
          <w:szCs w:val="28"/>
        </w:rPr>
        <w:t xml:space="preserve"> </w:t>
      </w:r>
      <w:r w:rsidRPr="00A225A9">
        <w:rPr>
          <w:i/>
          <w:szCs w:val="28"/>
        </w:rPr>
        <w:t>theo các thông tin như sau:</w:t>
      </w:r>
    </w:p>
    <w:p w14:paraId="2D56937A" w14:textId="77777777" w:rsidR="00701D48" w:rsidRPr="00A225A9" w:rsidRDefault="00891FF4" w:rsidP="00FD13EF">
      <w:pPr>
        <w:jc w:val="both"/>
        <w:rPr>
          <w:i/>
          <w:szCs w:val="28"/>
        </w:rPr>
      </w:pPr>
      <w:r w:rsidRPr="00A225A9">
        <w:rPr>
          <w:i/>
          <w:szCs w:val="28"/>
        </w:rPr>
        <w:t xml:space="preserve">- </w:t>
      </w:r>
      <w:r w:rsidR="00B30901" w:rsidRPr="00A225A9">
        <w:rPr>
          <w:i/>
          <w:szCs w:val="28"/>
        </w:rPr>
        <w:t>Tháng 05/2025: ngườ</w:t>
      </w:r>
      <w:r w:rsidRPr="00A225A9">
        <w:rPr>
          <w:i/>
          <w:szCs w:val="28"/>
        </w:rPr>
        <w:t>i bán (MST 123456789</w:t>
      </w:r>
      <w:r w:rsidR="00167DC1" w:rsidRPr="00A225A9">
        <w:rPr>
          <w:i/>
          <w:szCs w:val="28"/>
        </w:rPr>
        <w:t>, họ và tên: Nguyễn Văn Ba</w:t>
      </w:r>
      <w:r w:rsidRPr="00A225A9">
        <w:rPr>
          <w:i/>
          <w:szCs w:val="28"/>
        </w:rPr>
        <w:t>)</w:t>
      </w:r>
      <w:r w:rsidR="00B30901" w:rsidRPr="00A225A9">
        <w:rPr>
          <w:i/>
          <w:szCs w:val="28"/>
        </w:rPr>
        <w:t xml:space="preserve"> </w:t>
      </w:r>
      <w:r w:rsidR="00944666">
        <w:rPr>
          <w:i/>
          <w:szCs w:val="28"/>
        </w:rPr>
        <w:t xml:space="preserve">là cá nhân cư trú </w:t>
      </w:r>
      <w:r w:rsidR="00B30901" w:rsidRPr="00A225A9">
        <w:rPr>
          <w:i/>
          <w:szCs w:val="28"/>
        </w:rPr>
        <w:t xml:space="preserve">phát sinh các giao dịch </w:t>
      </w:r>
      <w:r w:rsidRPr="00A225A9">
        <w:rPr>
          <w:i/>
          <w:szCs w:val="28"/>
        </w:rPr>
        <w:t>bán hàng hóa, dịch vụ trên Sàn TMĐT</w:t>
      </w:r>
      <w:r w:rsidR="00167DC1" w:rsidRPr="00A225A9">
        <w:rPr>
          <w:i/>
          <w:szCs w:val="28"/>
        </w:rPr>
        <w:t xml:space="preserve"> X</w:t>
      </w:r>
      <w:r w:rsidRPr="00A225A9">
        <w:rPr>
          <w:i/>
          <w:szCs w:val="28"/>
        </w:rPr>
        <w:t xml:space="preserve"> thuộc diện khấu trừ thuế </w:t>
      </w:r>
      <w:r w:rsidR="00B30901" w:rsidRPr="00A225A9">
        <w:rPr>
          <w:i/>
          <w:szCs w:val="28"/>
        </w:rPr>
        <w:t>như sau</w:t>
      </w:r>
      <w:r w:rsidRPr="00A225A9">
        <w:rPr>
          <w:i/>
          <w:szCs w:val="28"/>
        </w:rPr>
        <w:t>:</w:t>
      </w:r>
    </w:p>
    <w:p w14:paraId="6D647A05" w14:textId="77777777" w:rsidR="00891FF4" w:rsidRPr="00A225A9" w:rsidRDefault="00891FF4" w:rsidP="00FD13EF">
      <w:pPr>
        <w:jc w:val="both"/>
        <w:rPr>
          <w:i/>
          <w:szCs w:val="28"/>
        </w:rPr>
      </w:pPr>
      <w:r w:rsidRPr="00A225A9">
        <w:rPr>
          <w:i/>
          <w:szCs w:val="28"/>
        </w:rPr>
        <w:t>+ Phát sinh 10 giao dịch bán hàng hóa với tổng doanh thu: 1.000</w:t>
      </w:r>
      <w:r w:rsidR="0019766B" w:rsidRPr="00A225A9">
        <w:rPr>
          <w:i/>
          <w:szCs w:val="28"/>
        </w:rPr>
        <w:t xml:space="preserve"> (doanh thu 1 đơn hàng là 100)</w:t>
      </w:r>
      <w:r w:rsidRPr="00A225A9">
        <w:rPr>
          <w:i/>
          <w:szCs w:val="28"/>
        </w:rPr>
        <w:t xml:space="preserve">; Sàn TMĐT </w:t>
      </w:r>
      <w:r w:rsidR="00944666">
        <w:rPr>
          <w:i/>
          <w:szCs w:val="28"/>
        </w:rPr>
        <w:t xml:space="preserve">X </w:t>
      </w:r>
      <w:r w:rsidRPr="00A225A9">
        <w:rPr>
          <w:i/>
          <w:szCs w:val="28"/>
        </w:rPr>
        <w:t>đã khấu trừ thuế GTGT: 10, khấu trừ thuế TNCN: 5</w:t>
      </w:r>
    </w:p>
    <w:p w14:paraId="42AA15B1" w14:textId="77777777" w:rsidR="00891FF4" w:rsidRDefault="00891FF4" w:rsidP="00FD13EF">
      <w:pPr>
        <w:jc w:val="both"/>
        <w:rPr>
          <w:i/>
          <w:szCs w:val="28"/>
        </w:rPr>
      </w:pPr>
      <w:r w:rsidRPr="00A225A9">
        <w:rPr>
          <w:i/>
          <w:szCs w:val="28"/>
        </w:rPr>
        <w:t>+ Phát sinh 5 gia</w:t>
      </w:r>
      <w:r w:rsidR="0019766B" w:rsidRPr="00A225A9">
        <w:rPr>
          <w:i/>
          <w:szCs w:val="28"/>
        </w:rPr>
        <w:t>o</w:t>
      </w:r>
      <w:r w:rsidRPr="00A225A9">
        <w:rPr>
          <w:i/>
          <w:szCs w:val="28"/>
        </w:rPr>
        <w:t xml:space="preserve"> dịch cung cấp dịch vụ với tổng doanh thu: 2.000</w:t>
      </w:r>
      <w:r w:rsidR="0019766B" w:rsidRPr="00A225A9">
        <w:rPr>
          <w:i/>
          <w:szCs w:val="28"/>
        </w:rPr>
        <w:t xml:space="preserve"> (doanh thu 1 đơn hàng là 400)</w:t>
      </w:r>
      <w:r w:rsidRPr="00A225A9">
        <w:rPr>
          <w:i/>
          <w:szCs w:val="28"/>
        </w:rPr>
        <w:t>; Sàn TMĐT đã khấu trừ thuế GTGT: 10</w:t>
      </w:r>
      <w:r w:rsidR="00F60A10" w:rsidRPr="00A225A9">
        <w:rPr>
          <w:i/>
          <w:szCs w:val="28"/>
        </w:rPr>
        <w:t>0</w:t>
      </w:r>
      <w:r w:rsidRPr="00A225A9">
        <w:rPr>
          <w:i/>
          <w:szCs w:val="28"/>
        </w:rPr>
        <w:t xml:space="preserve">, khấu trừ thuế TNCN: </w:t>
      </w:r>
      <w:r w:rsidR="00F60A10" w:rsidRPr="00A225A9">
        <w:rPr>
          <w:i/>
          <w:szCs w:val="28"/>
        </w:rPr>
        <w:t>40</w:t>
      </w:r>
    </w:p>
    <w:p w14:paraId="120EF528" w14:textId="56666333" w:rsidR="003A74D9" w:rsidRPr="00A225A9" w:rsidRDefault="003A74D9" w:rsidP="00FD13EF">
      <w:pPr>
        <w:jc w:val="both"/>
        <w:rPr>
          <w:i/>
          <w:szCs w:val="28"/>
        </w:rPr>
      </w:pPr>
      <w:r>
        <w:rPr>
          <w:i/>
          <w:szCs w:val="28"/>
        </w:rPr>
        <w:t>+ Đơn vị tính: Triệu đồng</w:t>
      </w:r>
    </w:p>
    <w:p w14:paraId="62DFA871" w14:textId="535B334D" w:rsidR="00B30901" w:rsidRDefault="00BC6FD5" w:rsidP="00FD13EF">
      <w:pPr>
        <w:jc w:val="both"/>
        <w:rPr>
          <w:szCs w:val="28"/>
        </w:rPr>
      </w:pPr>
      <w:r>
        <w:rPr>
          <w:i/>
          <w:szCs w:val="28"/>
        </w:rPr>
        <w:t>Sàn TMĐT X k</w:t>
      </w:r>
      <w:r w:rsidR="0019766B" w:rsidRPr="00A225A9">
        <w:rPr>
          <w:i/>
          <w:szCs w:val="28"/>
        </w:rPr>
        <w:t>ê khai số thuế đã khấu trừ tháng 5</w:t>
      </w:r>
      <w:r w:rsidR="002E4174">
        <w:rPr>
          <w:i/>
          <w:szCs w:val="28"/>
        </w:rPr>
        <w:t>/2025</w:t>
      </w:r>
      <w:r w:rsidR="0019766B" w:rsidRPr="00A225A9">
        <w:rPr>
          <w:i/>
          <w:szCs w:val="28"/>
        </w:rPr>
        <w:t xml:space="preserve"> </w:t>
      </w:r>
      <w:r w:rsidR="002E4174">
        <w:rPr>
          <w:i/>
          <w:szCs w:val="28"/>
        </w:rPr>
        <w:t xml:space="preserve">tại </w:t>
      </w:r>
      <w:r w:rsidR="002E4174" w:rsidRPr="000D7AD8">
        <w:rPr>
          <w:i/>
        </w:rPr>
        <w:t xml:space="preserve">Bảng kê </w:t>
      </w:r>
      <w:r w:rsidR="002E4174" w:rsidRPr="000D7AD8">
        <w:rPr>
          <w:rFonts w:cs="Times New Roman"/>
          <w:bCs/>
          <w:i/>
          <w:iCs/>
          <w:szCs w:val="28"/>
        </w:rPr>
        <w:t>mẫu số 01-1/BK-CNKD-TMĐT</w:t>
      </w:r>
      <w:r w:rsidR="002E4174">
        <w:rPr>
          <w:rFonts w:cs="Times New Roman"/>
          <w:bCs/>
          <w:i/>
          <w:iCs/>
          <w:szCs w:val="28"/>
        </w:rPr>
        <w:t xml:space="preserve"> </w:t>
      </w:r>
      <w:r w:rsidR="002E4174" w:rsidRPr="000D7AD8">
        <w:rPr>
          <w:i/>
          <w:szCs w:val="28"/>
        </w:rPr>
        <w:t>như sau:</w:t>
      </w:r>
    </w:p>
    <w:p w14:paraId="394DD7A2" w14:textId="78957D4E" w:rsidR="0019766B" w:rsidRDefault="001628BC" w:rsidP="009C2354">
      <w:pPr>
        <w:ind w:firstLine="0"/>
        <w:jc w:val="both"/>
        <w:rPr>
          <w:szCs w:val="28"/>
        </w:rPr>
      </w:pPr>
      <w:r>
        <w:rPr>
          <w:noProof/>
        </w:rPr>
        <w:drawing>
          <wp:inline distT="0" distB="0" distL="0" distR="0" wp14:anchorId="340C9A2B" wp14:editId="19F516D8">
            <wp:extent cx="5760085" cy="1936750"/>
            <wp:effectExtent l="0" t="0" r="0" b="635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60085" cy="1936750"/>
                    </a:xfrm>
                    <a:prstGeom prst="rect">
                      <a:avLst/>
                    </a:prstGeom>
                  </pic:spPr>
                </pic:pic>
              </a:graphicData>
            </a:graphic>
          </wp:inline>
        </w:drawing>
      </w:r>
    </w:p>
    <w:p w14:paraId="7A5640DB" w14:textId="77777777" w:rsidR="00B30901" w:rsidRDefault="00B86463" w:rsidP="00FD13EF">
      <w:pPr>
        <w:jc w:val="both"/>
        <w:rPr>
          <w:i/>
          <w:szCs w:val="28"/>
        </w:rPr>
      </w:pPr>
      <w:r w:rsidRPr="000D7AD8">
        <w:rPr>
          <w:b/>
          <w:i/>
          <w:szCs w:val="28"/>
        </w:rPr>
        <w:lastRenderedPageBreak/>
        <w:t xml:space="preserve">Ví dụ </w:t>
      </w:r>
      <w:r w:rsidR="00E7711C">
        <w:rPr>
          <w:b/>
          <w:i/>
          <w:szCs w:val="28"/>
        </w:rPr>
        <w:t>3</w:t>
      </w:r>
      <w:r w:rsidRPr="000D7AD8">
        <w:rPr>
          <w:b/>
          <w:i/>
          <w:szCs w:val="28"/>
        </w:rPr>
        <w:t xml:space="preserve">: </w:t>
      </w:r>
      <w:r w:rsidRPr="000D7AD8">
        <w:rPr>
          <w:i/>
          <w:szCs w:val="28"/>
        </w:rPr>
        <w:t>Thông tin</w:t>
      </w:r>
      <w:r>
        <w:rPr>
          <w:i/>
          <w:szCs w:val="28"/>
        </w:rPr>
        <w:t xml:space="preserve"> </w:t>
      </w:r>
      <w:r w:rsidRPr="000D7AD8">
        <w:rPr>
          <w:i/>
          <w:szCs w:val="28"/>
        </w:rPr>
        <w:t>tương tự như tình huống tại Ví dụ 2</w:t>
      </w:r>
      <w:r>
        <w:rPr>
          <w:i/>
          <w:szCs w:val="28"/>
        </w:rPr>
        <w:t xml:space="preserve"> và </w:t>
      </w:r>
      <w:r w:rsidR="007A3DF9">
        <w:rPr>
          <w:i/>
          <w:szCs w:val="28"/>
        </w:rPr>
        <w:t>thông tin</w:t>
      </w:r>
      <w:r>
        <w:rPr>
          <w:i/>
          <w:szCs w:val="28"/>
        </w:rPr>
        <w:t xml:space="preserve"> phát sinh các giao dịch </w:t>
      </w:r>
      <w:r w:rsidR="007A3DF9">
        <w:rPr>
          <w:i/>
          <w:szCs w:val="28"/>
        </w:rPr>
        <w:t xml:space="preserve">bán hàng hóa, cung cấp dịch vụ </w:t>
      </w:r>
      <w:r>
        <w:rPr>
          <w:i/>
          <w:szCs w:val="28"/>
        </w:rPr>
        <w:t>trong tháng 6</w:t>
      </w:r>
      <w:r w:rsidR="00233537">
        <w:rPr>
          <w:i/>
          <w:szCs w:val="28"/>
        </w:rPr>
        <w:t>/2025</w:t>
      </w:r>
      <w:r>
        <w:rPr>
          <w:i/>
          <w:szCs w:val="28"/>
        </w:rPr>
        <w:t xml:space="preserve"> như sau:</w:t>
      </w:r>
    </w:p>
    <w:p w14:paraId="5A031E0C" w14:textId="77777777" w:rsidR="006A00EB" w:rsidRDefault="00233537" w:rsidP="00FD13EF">
      <w:pPr>
        <w:jc w:val="both"/>
        <w:rPr>
          <w:i/>
          <w:szCs w:val="28"/>
        </w:rPr>
      </w:pPr>
      <w:r>
        <w:rPr>
          <w:i/>
          <w:szCs w:val="28"/>
        </w:rPr>
        <w:t>- Giao dị</w:t>
      </w:r>
      <w:r w:rsidR="004641F6">
        <w:rPr>
          <w:i/>
          <w:szCs w:val="28"/>
        </w:rPr>
        <w:t>ch bán hàng hóa</w:t>
      </w:r>
      <w:r>
        <w:rPr>
          <w:i/>
          <w:szCs w:val="28"/>
        </w:rPr>
        <w:t>:</w:t>
      </w:r>
      <w:r w:rsidR="004641F6">
        <w:rPr>
          <w:i/>
          <w:szCs w:val="28"/>
        </w:rPr>
        <w:t xml:space="preserve"> </w:t>
      </w:r>
    </w:p>
    <w:p w14:paraId="44A4A261" w14:textId="77777777" w:rsidR="00233537" w:rsidRDefault="006A00EB" w:rsidP="00FD13EF">
      <w:pPr>
        <w:jc w:val="both"/>
        <w:rPr>
          <w:i/>
          <w:szCs w:val="28"/>
        </w:rPr>
      </w:pPr>
      <w:r>
        <w:rPr>
          <w:i/>
          <w:szCs w:val="28"/>
        </w:rPr>
        <w:t xml:space="preserve">+ </w:t>
      </w:r>
      <w:r w:rsidR="00233537">
        <w:rPr>
          <w:i/>
          <w:szCs w:val="28"/>
        </w:rPr>
        <w:t xml:space="preserve">Không phát </w:t>
      </w:r>
      <w:r w:rsidR="00B86463" w:rsidRPr="000D7AD8">
        <w:rPr>
          <w:i/>
          <w:szCs w:val="28"/>
        </w:rPr>
        <w:t xml:space="preserve">sinh giao dịch bán hàng hóa </w:t>
      </w:r>
      <w:r w:rsidR="00233537">
        <w:rPr>
          <w:i/>
          <w:szCs w:val="28"/>
        </w:rPr>
        <w:t>trong tháng 6/2025.</w:t>
      </w:r>
    </w:p>
    <w:p w14:paraId="7AF62BEA" w14:textId="77777777" w:rsidR="006A00EB" w:rsidRDefault="006A00EB" w:rsidP="00FD13EF">
      <w:pPr>
        <w:jc w:val="both"/>
        <w:rPr>
          <w:i/>
          <w:szCs w:val="28"/>
        </w:rPr>
      </w:pPr>
      <w:r>
        <w:rPr>
          <w:i/>
          <w:szCs w:val="28"/>
        </w:rPr>
        <w:t xml:space="preserve">+ </w:t>
      </w:r>
      <w:r w:rsidR="00D916C4">
        <w:rPr>
          <w:i/>
          <w:szCs w:val="28"/>
        </w:rPr>
        <w:t xml:space="preserve">Trong tháng 6/2025: </w:t>
      </w:r>
      <w:r>
        <w:rPr>
          <w:i/>
          <w:szCs w:val="28"/>
        </w:rPr>
        <w:t>Hàng hóa đã giao dịch trong tháng 5/2025 bị trả lại 04 đơn hàng (</w:t>
      </w:r>
      <w:r w:rsidRPr="00DA06BC">
        <w:rPr>
          <w:i/>
          <w:szCs w:val="28"/>
        </w:rPr>
        <w:t xml:space="preserve">với tổng doanh thu: </w:t>
      </w:r>
      <w:r w:rsidR="00D916C4">
        <w:rPr>
          <w:i/>
          <w:szCs w:val="28"/>
        </w:rPr>
        <w:t>4</w:t>
      </w:r>
      <w:r w:rsidRPr="00DA06BC">
        <w:rPr>
          <w:i/>
          <w:szCs w:val="28"/>
        </w:rPr>
        <w:t xml:space="preserve">00 (doanh thu 1 đơn hàng là 100); Sàn TMĐT đã khấu trừ thuế GTGT: </w:t>
      </w:r>
      <w:r w:rsidR="00D916C4">
        <w:rPr>
          <w:i/>
          <w:szCs w:val="28"/>
        </w:rPr>
        <w:t>4</w:t>
      </w:r>
      <w:r w:rsidRPr="00DA06BC">
        <w:rPr>
          <w:i/>
          <w:szCs w:val="28"/>
        </w:rPr>
        <w:t xml:space="preserve">, khấu trừ thuế TNCN: </w:t>
      </w:r>
      <w:r w:rsidR="00D916C4">
        <w:rPr>
          <w:i/>
          <w:szCs w:val="28"/>
        </w:rPr>
        <w:t>2</w:t>
      </w:r>
      <w:r>
        <w:rPr>
          <w:i/>
          <w:szCs w:val="28"/>
        </w:rPr>
        <w:t>).</w:t>
      </w:r>
    </w:p>
    <w:p w14:paraId="50FFB78D" w14:textId="77777777" w:rsidR="004641F6" w:rsidRDefault="004641F6" w:rsidP="00FD13EF">
      <w:pPr>
        <w:jc w:val="both"/>
        <w:rPr>
          <w:i/>
          <w:szCs w:val="28"/>
        </w:rPr>
      </w:pPr>
      <w:r>
        <w:rPr>
          <w:i/>
          <w:szCs w:val="28"/>
        </w:rPr>
        <w:t>- Giao dịch cung cấp dịch vụ:</w:t>
      </w:r>
    </w:p>
    <w:p w14:paraId="7D318CB0" w14:textId="77777777" w:rsidR="00B86463" w:rsidRDefault="00B86463" w:rsidP="00FD13EF">
      <w:pPr>
        <w:jc w:val="both"/>
        <w:rPr>
          <w:szCs w:val="28"/>
        </w:rPr>
      </w:pPr>
      <w:r w:rsidRPr="000D7AD8">
        <w:rPr>
          <w:i/>
          <w:szCs w:val="28"/>
        </w:rPr>
        <w:t xml:space="preserve">+ </w:t>
      </w:r>
      <w:r w:rsidR="00233537">
        <w:rPr>
          <w:i/>
          <w:szCs w:val="28"/>
        </w:rPr>
        <w:t xml:space="preserve">Phát sinh 10 giao dịch </w:t>
      </w:r>
      <w:r w:rsidRPr="000D7AD8">
        <w:rPr>
          <w:i/>
          <w:szCs w:val="28"/>
        </w:rPr>
        <w:t xml:space="preserve">cung cấp dịch vụ với tổng doanh thu: </w:t>
      </w:r>
      <w:r w:rsidR="00233537">
        <w:rPr>
          <w:i/>
          <w:szCs w:val="28"/>
        </w:rPr>
        <w:t>4</w:t>
      </w:r>
      <w:r w:rsidRPr="000D7AD8">
        <w:rPr>
          <w:i/>
          <w:szCs w:val="28"/>
        </w:rPr>
        <w:t xml:space="preserve">.000 (doanh thu 1 đơn hàng là 400); Sàn TMĐT đã khấu trừ thuế GTGT: </w:t>
      </w:r>
      <w:r w:rsidR="00233537">
        <w:rPr>
          <w:i/>
          <w:szCs w:val="28"/>
        </w:rPr>
        <w:t>2</w:t>
      </w:r>
      <w:r w:rsidRPr="000D7AD8">
        <w:rPr>
          <w:i/>
          <w:szCs w:val="28"/>
        </w:rPr>
        <w:t xml:space="preserve">00, khấu trừ thuế TNCN: </w:t>
      </w:r>
      <w:r w:rsidR="00233537">
        <w:rPr>
          <w:i/>
          <w:szCs w:val="28"/>
        </w:rPr>
        <w:t>8</w:t>
      </w:r>
      <w:r w:rsidRPr="000D7AD8">
        <w:rPr>
          <w:i/>
          <w:szCs w:val="28"/>
        </w:rPr>
        <w:t>0</w:t>
      </w:r>
    </w:p>
    <w:p w14:paraId="70EF2E6D" w14:textId="77777777" w:rsidR="00D446ED" w:rsidRDefault="001513AA" w:rsidP="00FD13EF">
      <w:pPr>
        <w:jc w:val="both"/>
        <w:rPr>
          <w:i/>
          <w:szCs w:val="28"/>
        </w:rPr>
      </w:pPr>
      <w:r>
        <w:rPr>
          <w:i/>
          <w:szCs w:val="28"/>
        </w:rPr>
        <w:t xml:space="preserve">+ Dịch vụ đã giao dịch trong tháng 5/2025 bị hủy trong tháng 6/2025 là 2 đơn hàng, </w:t>
      </w:r>
      <w:r w:rsidR="00040E0D">
        <w:rPr>
          <w:i/>
          <w:szCs w:val="28"/>
        </w:rPr>
        <w:t>có tổng doanh thu là 800, với số thuế GTGT và TNCN đã bị khấu trừ trong tháng 5</w:t>
      </w:r>
      <w:r w:rsidR="00D446ED">
        <w:rPr>
          <w:i/>
          <w:szCs w:val="28"/>
        </w:rPr>
        <w:t>/2025</w:t>
      </w:r>
      <w:r w:rsidR="00040E0D">
        <w:rPr>
          <w:i/>
          <w:szCs w:val="28"/>
        </w:rPr>
        <w:t xml:space="preserve"> lần lượt là: 40 và 16</w:t>
      </w:r>
      <w:r w:rsidR="00D446ED">
        <w:rPr>
          <w:i/>
          <w:szCs w:val="28"/>
        </w:rPr>
        <w:t>.</w:t>
      </w:r>
    </w:p>
    <w:p w14:paraId="22D4FA6B" w14:textId="77777777" w:rsidR="001513AA" w:rsidRDefault="00BC6FD5" w:rsidP="00FD13EF">
      <w:pPr>
        <w:jc w:val="both"/>
        <w:rPr>
          <w:i/>
          <w:szCs w:val="28"/>
        </w:rPr>
      </w:pPr>
      <w:r>
        <w:rPr>
          <w:i/>
          <w:szCs w:val="28"/>
        </w:rPr>
        <w:t>+ Dịch vụ đã giao dịch</w:t>
      </w:r>
      <w:r w:rsidR="00D446ED">
        <w:rPr>
          <w:i/>
          <w:szCs w:val="28"/>
        </w:rPr>
        <w:t xml:space="preserve"> trong tháng 6/2025 và bị hủy trong tháng 6/2025 là 03 đơn hàng,</w:t>
      </w:r>
      <w:r w:rsidR="001513AA">
        <w:rPr>
          <w:i/>
          <w:szCs w:val="28"/>
        </w:rPr>
        <w:t xml:space="preserve"> </w:t>
      </w:r>
      <w:r w:rsidR="00D446ED">
        <w:rPr>
          <w:i/>
          <w:szCs w:val="28"/>
        </w:rPr>
        <w:t>có tổng doanh thu là 1.200, với số thuế GTGT và TNCN đã bị khấu trừ</w:t>
      </w:r>
      <w:r>
        <w:rPr>
          <w:i/>
          <w:szCs w:val="28"/>
        </w:rPr>
        <w:t xml:space="preserve"> trong tháng 6/2025</w:t>
      </w:r>
      <w:r w:rsidR="00D446ED">
        <w:rPr>
          <w:i/>
          <w:szCs w:val="28"/>
        </w:rPr>
        <w:t xml:space="preserve"> lần lượt là: 60 và 24.</w:t>
      </w:r>
    </w:p>
    <w:p w14:paraId="5F97A739" w14:textId="77777777" w:rsidR="002C1105" w:rsidRDefault="002C1105" w:rsidP="00FD13EF">
      <w:pPr>
        <w:jc w:val="both"/>
        <w:rPr>
          <w:i/>
          <w:szCs w:val="28"/>
        </w:rPr>
      </w:pPr>
      <w:r>
        <w:rPr>
          <w:i/>
          <w:szCs w:val="28"/>
        </w:rPr>
        <w:t>Sàn thương mại điện tử tổng hợp thông tin bán hàng hóa và cung cấp dịch vụ để kê khai kỳ khai thuế tháng 6/2025 như sau:</w:t>
      </w:r>
    </w:p>
    <w:p w14:paraId="57F71311" w14:textId="77777777" w:rsidR="002C1105" w:rsidRDefault="002C1105" w:rsidP="00FD13EF">
      <w:pPr>
        <w:jc w:val="both"/>
        <w:rPr>
          <w:i/>
          <w:szCs w:val="28"/>
        </w:rPr>
      </w:pPr>
      <w:r>
        <w:rPr>
          <w:i/>
          <w:szCs w:val="28"/>
        </w:rPr>
        <w:t xml:space="preserve">+ Hàng hóa có tổng doanh thu là - </w:t>
      </w:r>
      <w:r w:rsidR="00BC6FD5">
        <w:rPr>
          <w:i/>
          <w:szCs w:val="28"/>
        </w:rPr>
        <w:t>400</w:t>
      </w:r>
      <w:r>
        <w:rPr>
          <w:i/>
          <w:szCs w:val="28"/>
        </w:rPr>
        <w:t xml:space="preserve">, số thuế Sàn TMĐT X </w:t>
      </w:r>
      <w:r w:rsidRPr="000D7AD8">
        <w:rPr>
          <w:i/>
          <w:szCs w:val="28"/>
        </w:rPr>
        <w:t>đã khấu trừ</w:t>
      </w:r>
      <w:r w:rsidR="00DA06BC">
        <w:rPr>
          <w:i/>
          <w:szCs w:val="28"/>
        </w:rPr>
        <w:t xml:space="preserve"> gồm:</w:t>
      </w:r>
      <w:r w:rsidRPr="000D7AD8">
        <w:rPr>
          <w:i/>
          <w:szCs w:val="28"/>
        </w:rPr>
        <w:t xml:space="preserve"> thuế GTGT: </w:t>
      </w:r>
      <w:r w:rsidR="00BC6FD5">
        <w:rPr>
          <w:i/>
          <w:szCs w:val="28"/>
        </w:rPr>
        <w:t>-4</w:t>
      </w:r>
      <w:r w:rsidRPr="000D7AD8">
        <w:rPr>
          <w:i/>
          <w:szCs w:val="28"/>
        </w:rPr>
        <w:t xml:space="preserve">, thuế TNCN: </w:t>
      </w:r>
      <w:r w:rsidR="00DA06BC">
        <w:rPr>
          <w:i/>
          <w:szCs w:val="28"/>
        </w:rPr>
        <w:t>-</w:t>
      </w:r>
      <w:r w:rsidR="00BC6FD5">
        <w:rPr>
          <w:i/>
          <w:szCs w:val="28"/>
        </w:rPr>
        <w:t>2</w:t>
      </w:r>
      <w:r w:rsidR="00DA06BC">
        <w:rPr>
          <w:i/>
          <w:szCs w:val="28"/>
        </w:rPr>
        <w:t xml:space="preserve"> (Toàn bộ hàng hóa phát sinh trong tháng 5/2025 bị trả lại trong tháng 6/2025).</w:t>
      </w:r>
    </w:p>
    <w:p w14:paraId="3CA35974" w14:textId="77777777" w:rsidR="00DA06BC" w:rsidRDefault="00DA06BC" w:rsidP="00FD13EF">
      <w:pPr>
        <w:jc w:val="both"/>
        <w:rPr>
          <w:i/>
          <w:szCs w:val="28"/>
        </w:rPr>
      </w:pPr>
      <w:r>
        <w:rPr>
          <w:i/>
          <w:szCs w:val="28"/>
        </w:rPr>
        <w:t>+ Cung cấp dịch vụ có tổng doanh thu là 2.000 (= 4.000 – 800 – 1200) tương ứng với số GTGT khấu trừ là:</w:t>
      </w:r>
      <w:r w:rsidR="00E16D46">
        <w:rPr>
          <w:i/>
          <w:szCs w:val="28"/>
        </w:rPr>
        <w:t xml:space="preserve"> 100</w:t>
      </w:r>
      <w:r>
        <w:rPr>
          <w:i/>
          <w:szCs w:val="28"/>
        </w:rPr>
        <w:t xml:space="preserve"> </w:t>
      </w:r>
      <w:r w:rsidR="00E16D46">
        <w:rPr>
          <w:i/>
          <w:szCs w:val="28"/>
        </w:rPr>
        <w:t>(= 200 – 40 – 60)</w:t>
      </w:r>
      <w:r>
        <w:rPr>
          <w:i/>
          <w:szCs w:val="28"/>
        </w:rPr>
        <w:t xml:space="preserve">, thuế TNCN đã khấu trừ là: </w:t>
      </w:r>
      <w:r w:rsidR="00E16D46">
        <w:rPr>
          <w:i/>
          <w:szCs w:val="28"/>
        </w:rPr>
        <w:t>40 (= 80 – 16 – 24)</w:t>
      </w:r>
      <w:r>
        <w:rPr>
          <w:i/>
          <w:szCs w:val="28"/>
        </w:rPr>
        <w:t>.</w:t>
      </w:r>
    </w:p>
    <w:p w14:paraId="61AB8EA8" w14:textId="77777777" w:rsidR="00BC6FD5" w:rsidRDefault="00BC6FD5" w:rsidP="00FD13EF">
      <w:pPr>
        <w:jc w:val="both"/>
        <w:rPr>
          <w:i/>
          <w:szCs w:val="28"/>
        </w:rPr>
      </w:pPr>
      <w:r>
        <w:rPr>
          <w:i/>
          <w:szCs w:val="28"/>
        </w:rPr>
        <w:t xml:space="preserve">Sàn TMĐT X kê khai trên </w:t>
      </w:r>
      <w:r w:rsidRPr="000D7AD8">
        <w:rPr>
          <w:i/>
        </w:rPr>
        <w:t xml:space="preserve">Bảng kê </w:t>
      </w:r>
      <w:r w:rsidRPr="000D7AD8">
        <w:rPr>
          <w:rFonts w:cs="Times New Roman"/>
          <w:bCs/>
          <w:i/>
          <w:iCs/>
          <w:szCs w:val="28"/>
        </w:rPr>
        <w:t>mẫu số 01-1/BK-CNKD-TMĐT</w:t>
      </w:r>
      <w:r>
        <w:rPr>
          <w:rFonts w:cs="Times New Roman"/>
          <w:bCs/>
          <w:i/>
          <w:iCs/>
          <w:szCs w:val="28"/>
        </w:rPr>
        <w:t xml:space="preserve"> như sau:</w:t>
      </w:r>
    </w:p>
    <w:p w14:paraId="0D8CA2DE" w14:textId="7DA2ABA0" w:rsidR="00DA06BC" w:rsidRPr="00A225A9" w:rsidRDefault="001628BC" w:rsidP="00A225A9">
      <w:pPr>
        <w:ind w:firstLine="0"/>
        <w:jc w:val="both"/>
        <w:rPr>
          <w:i/>
          <w:szCs w:val="28"/>
        </w:rPr>
      </w:pPr>
      <w:r>
        <w:rPr>
          <w:noProof/>
        </w:rPr>
        <w:drawing>
          <wp:inline distT="0" distB="0" distL="0" distR="0" wp14:anchorId="1AC83D81" wp14:editId="649F0552">
            <wp:extent cx="5760085" cy="1917700"/>
            <wp:effectExtent l="0" t="0" r="0" b="635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60085" cy="1917700"/>
                    </a:xfrm>
                    <a:prstGeom prst="rect">
                      <a:avLst/>
                    </a:prstGeom>
                  </pic:spPr>
                </pic:pic>
              </a:graphicData>
            </a:graphic>
          </wp:inline>
        </w:drawing>
      </w:r>
      <w:r w:rsidR="000B1846" w:rsidRPr="000B1846">
        <w:rPr>
          <w:i/>
          <w:szCs w:val="28"/>
        </w:rPr>
        <w:t xml:space="preserve"> </w:t>
      </w:r>
    </w:p>
    <w:p w14:paraId="3C20942D" w14:textId="77777777" w:rsidR="00C7707F" w:rsidRDefault="00C7707F" w:rsidP="00D77474">
      <w:pPr>
        <w:jc w:val="both"/>
        <w:rPr>
          <w:rFonts w:cs="Times New Roman"/>
          <w:bCs/>
          <w:i/>
          <w:iCs/>
          <w:szCs w:val="28"/>
        </w:rPr>
      </w:pPr>
      <w:r w:rsidRPr="00A225A9">
        <w:rPr>
          <w:b/>
          <w:i/>
        </w:rPr>
        <w:t>Ví dụ 4:</w:t>
      </w:r>
      <w:r w:rsidRPr="00A225A9">
        <w:rPr>
          <w:i/>
        </w:rPr>
        <w:t xml:space="preserve"> Tiếp theo ví dụ 2 và ví dụ 3, Sàn TMĐT X kê khai khấu trừ trên Tờ khai </w:t>
      </w:r>
      <w:r w:rsidRPr="00A225A9">
        <w:rPr>
          <w:rFonts w:cs="Times New Roman"/>
          <w:bCs/>
          <w:i/>
          <w:iCs/>
          <w:szCs w:val="28"/>
        </w:rPr>
        <w:t>mẫu số 01/CNKD-TMĐT kỳ khai thuế tháng 5/2025 và tháng 6/2025 như sau:</w:t>
      </w:r>
    </w:p>
    <w:tbl>
      <w:tblPr>
        <w:tblStyle w:val="TableGrid"/>
        <w:tblW w:w="9420" w:type="dxa"/>
        <w:tblLook w:val="04A0" w:firstRow="1" w:lastRow="0" w:firstColumn="1" w:lastColumn="0" w:noHBand="0" w:noVBand="1"/>
      </w:tblPr>
      <w:tblGrid>
        <w:gridCol w:w="4731"/>
        <w:gridCol w:w="4689"/>
      </w:tblGrid>
      <w:tr w:rsidR="008A4E2F" w14:paraId="685A9661" w14:textId="77777777" w:rsidTr="00A225A9">
        <w:trPr>
          <w:trHeight w:val="299"/>
        </w:trPr>
        <w:tc>
          <w:tcPr>
            <w:tcW w:w="4731" w:type="dxa"/>
          </w:tcPr>
          <w:p w14:paraId="48E16747" w14:textId="77777777" w:rsidR="00B50096" w:rsidRPr="00A225A9" w:rsidRDefault="00B50096" w:rsidP="00D77474">
            <w:pPr>
              <w:ind w:firstLine="0"/>
              <w:jc w:val="both"/>
              <w:rPr>
                <w:rFonts w:cs="Times New Roman"/>
                <w:bCs/>
                <w:iCs/>
                <w:sz w:val="24"/>
                <w:szCs w:val="24"/>
              </w:rPr>
            </w:pPr>
            <w:r w:rsidRPr="00A225A9">
              <w:rPr>
                <w:rFonts w:cs="Times New Roman"/>
                <w:bCs/>
                <w:iCs/>
                <w:sz w:val="24"/>
                <w:szCs w:val="24"/>
              </w:rPr>
              <w:t>Kê  khai tháng 05/2025</w:t>
            </w:r>
          </w:p>
        </w:tc>
        <w:tc>
          <w:tcPr>
            <w:tcW w:w="4689" w:type="dxa"/>
          </w:tcPr>
          <w:p w14:paraId="0A43DBF9" w14:textId="77777777" w:rsidR="00B50096" w:rsidRPr="00A225A9" w:rsidRDefault="00B50096" w:rsidP="00722F6E">
            <w:pPr>
              <w:ind w:firstLine="0"/>
              <w:jc w:val="both"/>
              <w:rPr>
                <w:rFonts w:cs="Times New Roman"/>
                <w:bCs/>
                <w:iCs/>
                <w:sz w:val="24"/>
                <w:szCs w:val="24"/>
              </w:rPr>
            </w:pPr>
            <w:r w:rsidRPr="00A225A9">
              <w:rPr>
                <w:rFonts w:cs="Times New Roman"/>
                <w:bCs/>
                <w:iCs/>
                <w:sz w:val="24"/>
                <w:szCs w:val="24"/>
              </w:rPr>
              <w:t>Kê  khai tháng 0</w:t>
            </w:r>
            <w:r w:rsidR="00AD0389" w:rsidRPr="00A225A9">
              <w:rPr>
                <w:rFonts w:cs="Times New Roman"/>
                <w:bCs/>
                <w:iCs/>
                <w:sz w:val="24"/>
                <w:szCs w:val="24"/>
              </w:rPr>
              <w:t>6</w:t>
            </w:r>
            <w:r w:rsidRPr="00A225A9">
              <w:rPr>
                <w:rFonts w:cs="Times New Roman"/>
                <w:bCs/>
                <w:iCs/>
                <w:sz w:val="24"/>
                <w:szCs w:val="24"/>
              </w:rPr>
              <w:t>/2025</w:t>
            </w:r>
          </w:p>
        </w:tc>
      </w:tr>
      <w:tr w:rsidR="008A4E2F" w14:paraId="09703BAD" w14:textId="77777777" w:rsidTr="00A225A9">
        <w:trPr>
          <w:trHeight w:val="4101"/>
        </w:trPr>
        <w:tc>
          <w:tcPr>
            <w:tcW w:w="4731" w:type="dxa"/>
          </w:tcPr>
          <w:p w14:paraId="7647E68B" w14:textId="6619FA80" w:rsidR="00B50096" w:rsidRDefault="008A4E2F" w:rsidP="00D77474">
            <w:pPr>
              <w:ind w:firstLine="0"/>
              <w:jc w:val="both"/>
              <w:rPr>
                <w:rFonts w:cs="Times New Roman"/>
                <w:bCs/>
                <w:iCs/>
                <w:szCs w:val="28"/>
              </w:rPr>
            </w:pPr>
            <w:r>
              <w:rPr>
                <w:noProof/>
              </w:rPr>
              <w:lastRenderedPageBreak/>
              <w:drawing>
                <wp:inline distT="0" distB="0" distL="0" distR="0" wp14:anchorId="0DABECED" wp14:editId="3FE47A18">
                  <wp:extent cx="2825750" cy="2859061"/>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851833" cy="2885452"/>
                          </a:xfrm>
                          <a:prstGeom prst="rect">
                            <a:avLst/>
                          </a:prstGeom>
                        </pic:spPr>
                      </pic:pic>
                    </a:graphicData>
                  </a:graphic>
                </wp:inline>
              </w:drawing>
            </w:r>
          </w:p>
        </w:tc>
        <w:tc>
          <w:tcPr>
            <w:tcW w:w="4689" w:type="dxa"/>
          </w:tcPr>
          <w:p w14:paraId="3F64647F" w14:textId="2AA63C43" w:rsidR="00B50096" w:rsidRDefault="008A4E2F" w:rsidP="00D77474">
            <w:pPr>
              <w:ind w:firstLine="0"/>
              <w:jc w:val="both"/>
              <w:rPr>
                <w:rFonts w:cs="Times New Roman"/>
                <w:bCs/>
                <w:iCs/>
                <w:szCs w:val="28"/>
              </w:rPr>
            </w:pPr>
            <w:r>
              <w:rPr>
                <w:noProof/>
              </w:rPr>
              <w:drawing>
                <wp:inline distT="0" distB="0" distL="0" distR="0" wp14:anchorId="4662AE28" wp14:editId="08D8E8F0">
                  <wp:extent cx="2784475" cy="284480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830254" cy="2891571"/>
                          </a:xfrm>
                          <a:prstGeom prst="rect">
                            <a:avLst/>
                          </a:prstGeom>
                        </pic:spPr>
                      </pic:pic>
                    </a:graphicData>
                  </a:graphic>
                </wp:inline>
              </w:drawing>
            </w:r>
          </w:p>
        </w:tc>
      </w:tr>
    </w:tbl>
    <w:p w14:paraId="50A5DF49" w14:textId="0C351653" w:rsidR="00853683" w:rsidRPr="00FD13EF" w:rsidRDefault="00853683" w:rsidP="00FD13EF">
      <w:pPr>
        <w:pStyle w:val="Heading1"/>
        <w:spacing w:before="120" w:after="120"/>
        <w:rPr>
          <w:b w:val="0"/>
          <w:i/>
        </w:rPr>
      </w:pPr>
      <w:bookmarkStart w:id="13" w:name="_Toc203031443"/>
      <w:r w:rsidRPr="00FD13EF">
        <w:rPr>
          <w:i/>
        </w:rPr>
        <w:t>2.2. Khai bổ sung</w:t>
      </w:r>
      <w:bookmarkEnd w:id="13"/>
    </w:p>
    <w:p w14:paraId="0673D3E2" w14:textId="77777777" w:rsidR="00853683" w:rsidRPr="00D6543D" w:rsidRDefault="007203D3" w:rsidP="00FD13EF">
      <w:pPr>
        <w:jc w:val="both"/>
      </w:pPr>
      <w:r w:rsidRPr="00D6543D">
        <w:t>Khi tổ chức khấu trừ phát hiện hồ sơ khai thuế đã nộp cho cơ quan thuế có sai, sót thì khai bổ sung hồ sơ khai thuế như sau:</w:t>
      </w:r>
    </w:p>
    <w:p w14:paraId="249428D8" w14:textId="1AB13659" w:rsidR="007203D3" w:rsidRPr="00D6543D" w:rsidRDefault="007203D3" w:rsidP="00FD13EF">
      <w:pPr>
        <w:jc w:val="both"/>
      </w:pPr>
      <w:r w:rsidRPr="00D6543D">
        <w:rPr>
          <w:b/>
          <w:i/>
        </w:rPr>
        <w:t>Bước 1:</w:t>
      </w:r>
      <w:r w:rsidRPr="00D6543D">
        <w:t xml:space="preserve"> </w:t>
      </w:r>
      <w:r w:rsidR="00287ECA" w:rsidRPr="00D6543D">
        <w:t xml:space="preserve">Tổ chức khấu trừ truy cập vào ứng dụng HTKK </w:t>
      </w:r>
      <w:r w:rsidR="000042F6">
        <w:t xml:space="preserve">hoặc trên Cổng </w:t>
      </w:r>
      <w:r w:rsidR="000042F6" w:rsidRPr="000042F6">
        <w:rPr>
          <w:rFonts w:cs="Times New Roman"/>
          <w:bCs/>
          <w:szCs w:val="28"/>
          <w:shd w:val="clear" w:color="auto" w:fill="FFFFFF"/>
        </w:rPr>
        <w:t>hệ thống thông tin giải quyết thủ tục hành chính</w:t>
      </w:r>
      <w:r w:rsidR="000042F6" w:rsidRPr="000042F6">
        <w:t xml:space="preserve"> </w:t>
      </w:r>
      <w:r w:rsidR="00287ECA" w:rsidRPr="00D6543D">
        <w:t xml:space="preserve">chọn Tờ khai </w:t>
      </w:r>
      <w:r w:rsidR="00D973A9" w:rsidRPr="00D6543D">
        <w:t>lần đầu hoặc lần bổ sung</w:t>
      </w:r>
      <w:r w:rsidR="005336AB" w:rsidRPr="00D6543D">
        <w:t xml:space="preserve"> đã nộp thành công</w:t>
      </w:r>
      <w:r w:rsidR="00D973A9" w:rsidRPr="00D6543D">
        <w:t xml:space="preserve"> phiên bản gần nhất.</w:t>
      </w:r>
    </w:p>
    <w:p w14:paraId="3450200F" w14:textId="77777777" w:rsidR="00703B9A" w:rsidRPr="00D6543D" w:rsidRDefault="005336AB" w:rsidP="00FD13EF">
      <w:pPr>
        <w:widowControl w:val="0"/>
        <w:jc w:val="both"/>
      </w:pPr>
      <w:r w:rsidRPr="00D6543D">
        <w:rPr>
          <w:b/>
          <w:i/>
        </w:rPr>
        <w:t>Bước 2:</w:t>
      </w:r>
      <w:r w:rsidRPr="00D6543D">
        <w:t xml:space="preserve"> Kê khai bảng kê 01-1/BK-CNKD-TMĐT các cá nhân cần điều chỉ</w:t>
      </w:r>
      <w:r w:rsidR="002E75B8" w:rsidRPr="00D6543D">
        <w:t>nh thông tin</w:t>
      </w:r>
      <w:r w:rsidR="00703B9A" w:rsidRPr="00D6543D">
        <w:t xml:space="preserve"> như sau:</w:t>
      </w:r>
    </w:p>
    <w:p w14:paraId="2716AB7A" w14:textId="6D52056B" w:rsidR="00703B9A" w:rsidRPr="00D6543D" w:rsidRDefault="00703B9A" w:rsidP="00FD13EF">
      <w:pPr>
        <w:widowControl w:val="0"/>
        <w:jc w:val="both"/>
      </w:pPr>
      <w:r w:rsidRPr="00D6543D">
        <w:t xml:space="preserve">- Trường hợp </w:t>
      </w:r>
      <w:r w:rsidR="000532D9" w:rsidRPr="00D6543D">
        <w:t xml:space="preserve">tổ chức khấu trừ khai sót thông tin trên hồ sơ khai thuế kỳ </w:t>
      </w:r>
      <w:r w:rsidRPr="00D6543D">
        <w:t>trước thì b</w:t>
      </w:r>
      <w:r w:rsidR="004A2A56" w:rsidRPr="00D6543D">
        <w:t xml:space="preserve">ổ sung </w:t>
      </w:r>
      <w:r w:rsidRPr="00D6543D">
        <w:t>thông tin</w:t>
      </w:r>
      <w:r w:rsidR="004A2A56" w:rsidRPr="00D6543D">
        <w:t xml:space="preserve"> </w:t>
      </w:r>
      <w:r w:rsidR="000532D9" w:rsidRPr="00D6543D">
        <w:t>bị</w:t>
      </w:r>
      <w:r w:rsidR="004A2A56" w:rsidRPr="00D6543D">
        <w:t xml:space="preserve"> sót</w:t>
      </w:r>
      <w:r w:rsidR="000532D9" w:rsidRPr="00D6543D">
        <w:t xml:space="preserve"> ở kỳ kê khai trước đó</w:t>
      </w:r>
      <w:r w:rsidR="004A2A56" w:rsidRPr="00D6543D">
        <w:t xml:space="preserve">; </w:t>
      </w:r>
    </w:p>
    <w:p w14:paraId="47D28D71" w14:textId="7C096827" w:rsidR="000532D9" w:rsidRPr="0064497B" w:rsidRDefault="00703B9A" w:rsidP="00FD13EF">
      <w:pPr>
        <w:widowControl w:val="0"/>
        <w:jc w:val="both"/>
      </w:pPr>
      <w:r w:rsidRPr="00D6543D">
        <w:t>-</w:t>
      </w:r>
      <w:r w:rsidR="004A2A56" w:rsidRPr="00D6543D">
        <w:t xml:space="preserve"> </w:t>
      </w:r>
      <w:r w:rsidRPr="00D6543D">
        <w:t xml:space="preserve">Trường hợp </w:t>
      </w:r>
      <w:r w:rsidR="000532D9" w:rsidRPr="00D6543D">
        <w:t>tổ chức khấu trừ khai sai thông tin trên hồ sơ khai thuế kỳ trước thì</w:t>
      </w:r>
      <w:r w:rsidRPr="00D6543D">
        <w:t xml:space="preserve"> đ</w:t>
      </w:r>
      <w:r w:rsidR="004A2A56" w:rsidRPr="00D6543D">
        <w:t xml:space="preserve">iều chỉnh thông tin dữ liệu (bao gồm cả thông tin điều chỉnh và thông tin không thay đổi) đối với </w:t>
      </w:r>
      <w:r w:rsidR="000532D9" w:rsidRPr="00D6543D">
        <w:t>hộ, cá nhân</w:t>
      </w:r>
      <w:r w:rsidR="004A2A56" w:rsidRPr="00D6543D">
        <w:t xml:space="preserve"> mà các kỳ trước đã kê khai </w:t>
      </w:r>
      <w:r w:rsidR="005D523B" w:rsidRPr="00D6543D">
        <w:t>sai</w:t>
      </w:r>
      <w:r w:rsidR="002E4F64" w:rsidRPr="00D6543D">
        <w:t>.</w:t>
      </w:r>
    </w:p>
    <w:p w14:paraId="20A3600A" w14:textId="77777777" w:rsidR="00C2479C" w:rsidRDefault="00C2479C" w:rsidP="00FD13EF">
      <w:pPr>
        <w:jc w:val="both"/>
        <w:rPr>
          <w:i/>
        </w:rPr>
      </w:pPr>
      <w:r w:rsidRPr="002E4F64">
        <w:rPr>
          <w:b/>
          <w:i/>
        </w:rPr>
        <w:t>Ví dụ 5:</w:t>
      </w:r>
      <w:r w:rsidRPr="002E4F64">
        <w:rPr>
          <w:i/>
        </w:rPr>
        <w:t xml:space="preserve"> Tiếp theo </w:t>
      </w:r>
      <w:r w:rsidR="00D95F26" w:rsidRPr="002E4F64">
        <w:rPr>
          <w:i/>
        </w:rPr>
        <w:t>V</w:t>
      </w:r>
      <w:r w:rsidRPr="002E4F64">
        <w:rPr>
          <w:i/>
        </w:rPr>
        <w:t xml:space="preserve">í dụ 2, trường hợp tháng 6/2025 Sàn TMĐT X </w:t>
      </w:r>
      <w:r w:rsidRPr="00A225A9">
        <w:rPr>
          <w:i/>
        </w:rPr>
        <w:t xml:space="preserve">phát hiện kỳ khai thuế tháng 5/2025 kê khai có sai sót, </w:t>
      </w:r>
      <w:r>
        <w:rPr>
          <w:i/>
        </w:rPr>
        <w:t>thông tin cụ thể như sau:</w:t>
      </w:r>
    </w:p>
    <w:p w14:paraId="36A82BE9" w14:textId="77777777" w:rsidR="00C2479C" w:rsidRDefault="008E6FDF" w:rsidP="00FD13EF">
      <w:pPr>
        <w:jc w:val="both"/>
        <w:rPr>
          <w:i/>
        </w:rPr>
      </w:pPr>
      <w:r>
        <w:rPr>
          <w:i/>
        </w:rPr>
        <w:t xml:space="preserve">+ </w:t>
      </w:r>
      <w:r w:rsidR="00C2479C">
        <w:rPr>
          <w:i/>
        </w:rPr>
        <w:t>Sàn TMĐT X kê khai thiếu 02 đơn bán hàng hóa đã phát sinh trong tháng 05/2025</w:t>
      </w:r>
      <w:r>
        <w:rPr>
          <w:i/>
        </w:rPr>
        <w:t xml:space="preserve"> của ông Nguyễn Văn Ba với</w:t>
      </w:r>
      <w:r w:rsidR="00C2479C">
        <w:rPr>
          <w:i/>
        </w:rPr>
        <w:t xml:space="preserve"> doanh thu kê khai sót là </w:t>
      </w:r>
      <w:r>
        <w:rPr>
          <w:i/>
        </w:rPr>
        <w:t>200,</w:t>
      </w:r>
      <w:r w:rsidR="00E876FE">
        <w:rPr>
          <w:i/>
        </w:rPr>
        <w:t xml:space="preserve"> số thuế GTGT đã khấu trừ là 2; thuế TNCN đã khấu trừ là 1.</w:t>
      </w:r>
    </w:p>
    <w:p w14:paraId="6CA96009" w14:textId="77777777" w:rsidR="008E6FDF" w:rsidRDefault="008E6FDF" w:rsidP="00FD13EF">
      <w:pPr>
        <w:jc w:val="both"/>
        <w:rPr>
          <w:i/>
        </w:rPr>
      </w:pPr>
      <w:r>
        <w:rPr>
          <w:i/>
        </w:rPr>
        <w:t>+ Sàn TMĐT X kê khai thiếu người bán có tên Nguyễn Thị Tư có MST: 0812345678 với doanh thu bán hàng hóa 4 đơn hàng là 1200, thuế GTGT đã khấu trừ là 12, thuế TNCN đã khấu trừ là 6.</w:t>
      </w:r>
    </w:p>
    <w:p w14:paraId="38D623AB" w14:textId="77777777" w:rsidR="00E876FE" w:rsidRDefault="00E876FE" w:rsidP="00FD13EF">
      <w:pPr>
        <w:jc w:val="both"/>
        <w:rPr>
          <w:i/>
        </w:rPr>
      </w:pPr>
      <w:r>
        <w:rPr>
          <w:i/>
        </w:rPr>
        <w:t>Sàn TMĐT X kê khai bổ sung như sau:</w:t>
      </w:r>
    </w:p>
    <w:p w14:paraId="0A232E44" w14:textId="77777777" w:rsidR="00E876FE" w:rsidRDefault="00E876FE" w:rsidP="00FD13EF">
      <w:pPr>
        <w:jc w:val="both"/>
        <w:rPr>
          <w:i/>
        </w:rPr>
      </w:pPr>
      <w:r>
        <w:rPr>
          <w:i/>
        </w:rPr>
        <w:t xml:space="preserve">Tại </w:t>
      </w:r>
      <w:r w:rsidRPr="00E876FE">
        <w:rPr>
          <w:i/>
        </w:rPr>
        <w:t>bảng kê 01-1/BK-CNKD-TMĐT</w:t>
      </w:r>
      <w:r>
        <w:rPr>
          <w:i/>
        </w:rPr>
        <w:t xml:space="preserve">, tổ chức khấu trừ </w:t>
      </w:r>
      <w:r w:rsidR="008E6FDF">
        <w:rPr>
          <w:i/>
        </w:rPr>
        <w:t>sửa</w:t>
      </w:r>
      <w:r>
        <w:rPr>
          <w:i/>
        </w:rPr>
        <w:t xml:space="preserve"> lại các dòng dữ liệu có thay đổi thông tin, </w:t>
      </w:r>
      <w:r w:rsidR="004E3AD4">
        <w:rPr>
          <w:i/>
        </w:rPr>
        <w:t xml:space="preserve">các dòng không thay đổi thông tin </w:t>
      </w:r>
      <w:r w:rsidR="008E6FDF">
        <w:rPr>
          <w:i/>
        </w:rPr>
        <w:t>giữ nguyên và bổ sung thêm dòng dữ liệu của người bán Nguyễn Thị Tư,</w:t>
      </w:r>
      <w:r w:rsidR="004E3AD4">
        <w:rPr>
          <w:i/>
        </w:rPr>
        <w:t xml:space="preserve"> </w:t>
      </w:r>
      <w:r>
        <w:rPr>
          <w:i/>
        </w:rPr>
        <w:t>cụ thể khai</w:t>
      </w:r>
      <w:r w:rsidR="004E3AD4">
        <w:rPr>
          <w:i/>
        </w:rPr>
        <w:t xml:space="preserve"> </w:t>
      </w:r>
      <w:r w:rsidR="004E3AD4" w:rsidRPr="00E876FE">
        <w:rPr>
          <w:i/>
        </w:rPr>
        <w:t>bảng kê 01-1/BK-CNKD-TMĐT</w:t>
      </w:r>
      <w:r w:rsidR="004E3AD4">
        <w:rPr>
          <w:i/>
        </w:rPr>
        <w:t xml:space="preserve"> bổ sung</w:t>
      </w:r>
      <w:r>
        <w:rPr>
          <w:i/>
        </w:rPr>
        <w:t xml:space="preserve"> như sau:</w:t>
      </w:r>
    </w:p>
    <w:p w14:paraId="02B2A3B3" w14:textId="68134D99" w:rsidR="00E876FE" w:rsidRPr="00A225A9" w:rsidRDefault="00C67E87" w:rsidP="0046254A">
      <w:pPr>
        <w:ind w:firstLine="0"/>
        <w:jc w:val="both"/>
        <w:rPr>
          <w:i/>
        </w:rPr>
      </w:pPr>
      <w:r>
        <w:rPr>
          <w:i/>
          <w:noProof/>
        </w:rPr>
        <w:lastRenderedPageBreak/>
        <mc:AlternateContent>
          <mc:Choice Requires="wps">
            <w:drawing>
              <wp:anchor distT="0" distB="0" distL="114300" distR="114300" simplePos="0" relativeHeight="251669504" behindDoc="0" locked="0" layoutInCell="1" allowOverlap="1" wp14:anchorId="5E07EFDC" wp14:editId="20548234">
                <wp:simplePos x="0" y="0"/>
                <wp:positionH relativeFrom="column">
                  <wp:posOffset>3599815</wp:posOffset>
                </wp:positionH>
                <wp:positionV relativeFrom="paragraph">
                  <wp:posOffset>1896745</wp:posOffset>
                </wp:positionV>
                <wp:extent cx="2101850" cy="666750"/>
                <wp:effectExtent l="476250" t="552450" r="12700" b="19050"/>
                <wp:wrapNone/>
                <wp:docPr id="29" name="Line Callout 3 29"/>
                <wp:cNvGraphicFramePr/>
                <a:graphic xmlns:a="http://schemas.openxmlformats.org/drawingml/2006/main">
                  <a:graphicData uri="http://schemas.microsoft.com/office/word/2010/wordprocessingShape">
                    <wps:wsp>
                      <wps:cNvSpPr/>
                      <wps:spPr>
                        <a:xfrm>
                          <a:off x="0" y="0"/>
                          <a:ext cx="2101850" cy="666750"/>
                        </a:xfrm>
                        <a:prstGeom prst="borderCallout3">
                          <a:avLst>
                            <a:gd name="adj1" fmla="val 53444"/>
                            <a:gd name="adj2" fmla="val -720"/>
                            <a:gd name="adj3" fmla="val 52637"/>
                            <a:gd name="adj4" fmla="val -20870"/>
                            <a:gd name="adj5" fmla="val -40378"/>
                            <a:gd name="adj6" fmla="val -21953"/>
                            <a:gd name="adj7" fmla="val -83157"/>
                            <a:gd name="adj8" fmla="val -6878"/>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9418556" w14:textId="77777777" w:rsidR="00D6543D" w:rsidRPr="00A225A9" w:rsidRDefault="00D6543D" w:rsidP="00A225A9">
                            <w:pPr>
                              <w:spacing w:before="0"/>
                              <w:ind w:firstLine="0"/>
                              <w:rPr>
                                <w:sz w:val="20"/>
                                <w:szCs w:val="20"/>
                                <w14:textOutline w14:w="9525" w14:cap="rnd" w14:cmpd="sng" w14:algn="ctr">
                                  <w14:noFill/>
                                  <w14:prstDash w14:val="solid"/>
                                  <w14:bevel/>
                                </w14:textOutline>
                              </w:rPr>
                            </w:pPr>
                            <w:r>
                              <w:rPr>
                                <w:sz w:val="20"/>
                                <w:szCs w:val="20"/>
                                <w14:textOutline w14:w="9525" w14:cap="rnd" w14:cmpd="sng" w14:algn="ctr">
                                  <w14:noFill/>
                                  <w14:prstDash w14:val="solid"/>
                                  <w14:bevel/>
                                </w14:textOutline>
                              </w:rPr>
                              <w:t>STT 1 sửa thông tin thay đổi, STT 2 giữ nguyên, STT 3 bổ sung thêm cá nhân phát sinh khấu trừ trong tháng 5/2025</w:t>
                            </w:r>
                          </w:p>
                          <w:p w14:paraId="11A535DF" w14:textId="77777777" w:rsidR="00D6543D" w:rsidRPr="00A225A9" w:rsidRDefault="00D6543D" w:rsidP="00A225A9">
                            <w:pPr>
                              <w:ind w:firstLine="0"/>
                              <w:rPr>
                                <w:sz w:val="20"/>
                                <w:szCs w:val="20"/>
                                <w14:textOutline w14:w="9525" w14:cap="rnd" w14:cmpd="sng" w14:algn="ctr">
                                  <w14:noFill/>
                                  <w14:prstDash w14:val="solid"/>
                                  <w14:bevel/>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07EFDC" id="_x0000_t49" coordsize="21600,21600" o:spt="49" adj="23400,24400,25200,21600,25200,4050,23400,4050" path="m@0@1l@2@3@4@5@6@7nfem,l21600,r,21600l,21600xe">
                <v:stroke joinstyle="miter"/>
                <v:formulas>
                  <v:f eqn="val #0"/>
                  <v:f eqn="val #1"/>
                  <v:f eqn="val #2"/>
                  <v:f eqn="val #3"/>
                  <v:f eqn="val #4"/>
                  <v:f eqn="val #5"/>
                  <v:f eqn="val #6"/>
                  <v:f eqn="val #7"/>
                </v:formulas>
                <v:path arrowok="t" o:extrusionok="f" gradientshapeok="t" o:connecttype="custom" o:connectlocs="@0,@1;10800,0;10800,21600;0,10800;21600,10800"/>
                <v:handles>
                  <v:h position="#0,#1"/>
                  <v:h position="#2,#3"/>
                  <v:h position="#4,#5"/>
                  <v:h position="#6,#7"/>
                </v:handles>
                <o:callout v:ext="edit" type="threeSegment" on="t"/>
              </v:shapetype>
              <v:shape id="Line Callout 3 29" o:spid="_x0000_s1026" type="#_x0000_t49" style="position:absolute;left:0;text-align:left;margin-left:283.45pt;margin-top:149.35pt;width:165.5pt;height:5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" adj="-1486,-17962,-4742,-8722,-4508,11370,-156,11544" fillcolor="white [3201]" strokecolor="black [3213]" strokeweight="1pt">
                <v:textbox>
                  <w:txbxContent>
                    <w:p w14:paraId="69418556" w14:textId="77777777" w:rsidR="00D6543D" w:rsidRPr="00A225A9" w:rsidRDefault="00D6543D" w:rsidP="00A225A9">
                      <w:pPr>
                        <w:spacing w:before="0"/>
                        <w:ind w:firstLine="0"/>
                        <w:rPr>
                          <w:sz w:val="20"/>
                          <w:szCs w:val="20"/>
                          <w14:textOutline w14:w="9525" w14:cap="rnd" w14:cmpd="sng" w14:algn="ctr">
                            <w14:noFill/>
                            <w14:prstDash w14:val="solid"/>
                            <w14:bevel/>
                          </w14:textOutline>
                        </w:rPr>
                      </w:pPr>
                      <w:r>
                        <w:rPr>
                          <w:sz w:val="20"/>
                          <w:szCs w:val="20"/>
                          <w14:textOutline w14:w="9525" w14:cap="rnd" w14:cmpd="sng" w14:algn="ctr">
                            <w14:noFill/>
                            <w14:prstDash w14:val="solid"/>
                            <w14:bevel/>
                          </w14:textOutline>
                        </w:rPr>
                        <w:t>STT 1 sửa thông tin thay đổi, STT 2 giữ nguyên, STT 3 bổ sung thêm cá nhân phát sinh khấu trừ trong tháng 5/2025</w:t>
                      </w:r>
                    </w:p>
                    <w:p w14:paraId="11A535DF" w14:textId="77777777" w:rsidR="00D6543D" w:rsidRPr="00A225A9" w:rsidRDefault="00D6543D" w:rsidP="00A225A9">
                      <w:pPr>
                        <w:ind w:firstLine="0"/>
                        <w:rPr>
                          <w:sz w:val="20"/>
                          <w:szCs w:val="20"/>
                          <w14:textOutline w14:w="9525" w14:cap="rnd" w14:cmpd="sng" w14:algn="ctr">
                            <w14:noFill/>
                            <w14:prstDash w14:val="solid"/>
                            <w14:bevel/>
                          </w14:textOutline>
                        </w:rPr>
                      </w:pPr>
                    </w:p>
                  </w:txbxContent>
                </v:textbox>
                <o:callout v:ext="edit" minusx="t"/>
              </v:shape>
            </w:pict>
          </mc:Fallback>
        </mc:AlternateContent>
      </w:r>
      <w:r>
        <w:rPr>
          <w:i/>
          <w:noProof/>
        </w:rPr>
        <mc:AlternateContent>
          <mc:Choice Requires="wps">
            <w:drawing>
              <wp:anchor distT="0" distB="0" distL="114300" distR="114300" simplePos="0" relativeHeight="251675648" behindDoc="0" locked="0" layoutInCell="1" allowOverlap="1" wp14:anchorId="485A6052" wp14:editId="41CECDB8">
                <wp:simplePos x="0" y="0"/>
                <wp:positionH relativeFrom="column">
                  <wp:posOffset>3480435</wp:posOffset>
                </wp:positionH>
                <wp:positionV relativeFrom="paragraph">
                  <wp:posOffset>1591945</wp:posOffset>
                </wp:positionV>
                <wp:extent cx="2193290" cy="135890"/>
                <wp:effectExtent l="0" t="0" r="16510" b="16510"/>
                <wp:wrapNone/>
                <wp:docPr id="45" name="Rectangle 45"/>
                <wp:cNvGraphicFramePr/>
                <a:graphic xmlns:a="http://schemas.openxmlformats.org/drawingml/2006/main">
                  <a:graphicData uri="http://schemas.microsoft.com/office/word/2010/wordprocessingShape">
                    <wps:wsp>
                      <wps:cNvSpPr/>
                      <wps:spPr>
                        <a:xfrm>
                          <a:off x="0" y="0"/>
                          <a:ext cx="2193290" cy="135890"/>
                        </a:xfrm>
                        <a:prstGeom prst="rect">
                          <a:avLst/>
                        </a:prstGeom>
                        <a:noFill/>
                        <a:ln>
                          <a:solidFill>
                            <a:srgbClr val="FF000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1="http://schemas.microsoft.com/office/drawing/2015/9/8/chartex">
            <w:pict>
              <v:rect w14:anchorId="2EA50307" id="Rectangle 45" o:spid="_x0000_s1026" style="position:absolute;margin-left:274.05pt;margin-top:125.35pt;width:172.7pt;height:10.7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" filled="f" strokecolor="red" strokeweight="1pt"/>
            </w:pict>
          </mc:Fallback>
        </mc:AlternateContent>
      </w:r>
      <w:r>
        <w:rPr>
          <w:i/>
          <w:noProof/>
        </w:rPr>
        <mc:AlternateContent>
          <mc:Choice Requires="wps">
            <w:drawing>
              <wp:anchor distT="0" distB="0" distL="114300" distR="114300" simplePos="0" relativeHeight="251674624" behindDoc="0" locked="0" layoutInCell="1" allowOverlap="1" wp14:anchorId="59226892" wp14:editId="57D7BFBA">
                <wp:simplePos x="0" y="0"/>
                <wp:positionH relativeFrom="column">
                  <wp:posOffset>3475355</wp:posOffset>
                </wp:positionH>
                <wp:positionV relativeFrom="paragraph">
                  <wp:posOffset>1314450</wp:posOffset>
                </wp:positionV>
                <wp:extent cx="2193290" cy="157480"/>
                <wp:effectExtent l="0" t="0" r="16510" b="13970"/>
                <wp:wrapNone/>
                <wp:docPr id="44" name="Rectangle 44"/>
                <wp:cNvGraphicFramePr/>
                <a:graphic xmlns:a="http://schemas.openxmlformats.org/drawingml/2006/main">
                  <a:graphicData uri="http://schemas.microsoft.com/office/word/2010/wordprocessingShape">
                    <wps:wsp>
                      <wps:cNvSpPr/>
                      <wps:spPr>
                        <a:xfrm>
                          <a:off x="0" y="0"/>
                          <a:ext cx="2193290" cy="15748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1="http://schemas.microsoft.com/office/drawing/2015/9/8/chartex">
            <w:pict>
              <v:rect w14:anchorId="56C25AE2" id="Rectangle 44" o:spid="_x0000_s1026" style="position:absolute;margin-left:273.65pt;margin-top:103.5pt;width:172.7pt;height:12.4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" filled="f" strokecolor="red" strokeweight="1pt"/>
            </w:pict>
          </mc:Fallback>
        </mc:AlternateContent>
      </w:r>
      <w:r w:rsidR="00B816C8" w:rsidRPr="00B816C8">
        <w:rPr>
          <w:i/>
          <w:noProof/>
        </w:rPr>
        <mc:AlternateContent>
          <mc:Choice Requires="wps">
            <w:drawing>
              <wp:anchor distT="0" distB="0" distL="114300" distR="114300" simplePos="0" relativeHeight="251708416" behindDoc="0" locked="0" layoutInCell="1" allowOverlap="1" wp14:anchorId="666AEEF0" wp14:editId="6A3E713F">
                <wp:simplePos x="0" y="0"/>
                <wp:positionH relativeFrom="column">
                  <wp:posOffset>3203575</wp:posOffset>
                </wp:positionH>
                <wp:positionV relativeFrom="paragraph">
                  <wp:posOffset>1195070</wp:posOffset>
                </wp:positionV>
                <wp:extent cx="50800" cy="58420"/>
                <wp:effectExtent l="0" t="0" r="25400" b="17780"/>
                <wp:wrapNone/>
                <wp:docPr id="25" name="Rectangle 25"/>
                <wp:cNvGraphicFramePr/>
                <a:graphic xmlns:a="http://schemas.openxmlformats.org/drawingml/2006/main">
                  <a:graphicData uri="http://schemas.microsoft.com/office/word/2010/wordprocessingShape">
                    <wps:wsp>
                      <wps:cNvSpPr/>
                      <wps:spPr>
                        <a:xfrm>
                          <a:off x="0" y="0"/>
                          <a:ext cx="50800" cy="5842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rect w14:anchorId="24BCC2F0" id="Rectangle 25" o:spid="_x0000_s1026" style="position:absolute;margin-left:252.25pt;margin-top:94.1pt;width:4pt;height:4.6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" fillcolor="white [3201]" strokecolor="black [3213]" strokeweight="1pt"/>
            </w:pict>
          </mc:Fallback>
        </mc:AlternateContent>
      </w:r>
      <w:r w:rsidR="00B816C8" w:rsidRPr="00B816C8">
        <w:rPr>
          <w:i/>
          <w:noProof/>
        </w:rPr>
        <mc:AlternateContent>
          <mc:Choice Requires="wps">
            <w:drawing>
              <wp:anchor distT="0" distB="0" distL="114300" distR="114300" simplePos="0" relativeHeight="251709440" behindDoc="0" locked="0" layoutInCell="1" allowOverlap="1" wp14:anchorId="2D0C9495" wp14:editId="788B76E5">
                <wp:simplePos x="0" y="0"/>
                <wp:positionH relativeFrom="column">
                  <wp:posOffset>3203575</wp:posOffset>
                </wp:positionH>
                <wp:positionV relativeFrom="paragraph">
                  <wp:posOffset>1342229</wp:posOffset>
                </wp:positionV>
                <wp:extent cx="50800" cy="58420"/>
                <wp:effectExtent l="0" t="0" r="25400" b="17780"/>
                <wp:wrapNone/>
                <wp:docPr id="26" name="Rectangle 26"/>
                <wp:cNvGraphicFramePr/>
                <a:graphic xmlns:a="http://schemas.openxmlformats.org/drawingml/2006/main">
                  <a:graphicData uri="http://schemas.microsoft.com/office/word/2010/wordprocessingShape">
                    <wps:wsp>
                      <wps:cNvSpPr/>
                      <wps:spPr>
                        <a:xfrm>
                          <a:off x="0" y="0"/>
                          <a:ext cx="50800" cy="5842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rect w14:anchorId="23BBAF3F" id="Rectangle 26" o:spid="_x0000_s1026" style="position:absolute;margin-left:252.25pt;margin-top:105.7pt;width:4pt;height:4.6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" fillcolor="white [3201]" strokecolor="black [3213]" strokeweight="1pt"/>
            </w:pict>
          </mc:Fallback>
        </mc:AlternateContent>
      </w:r>
      <w:r w:rsidR="00B816C8" w:rsidRPr="00B816C8">
        <w:rPr>
          <w:i/>
          <w:noProof/>
        </w:rPr>
        <mc:AlternateContent>
          <mc:Choice Requires="wps">
            <w:drawing>
              <wp:anchor distT="0" distB="0" distL="114300" distR="114300" simplePos="0" relativeHeight="251707392" behindDoc="0" locked="0" layoutInCell="1" allowOverlap="1" wp14:anchorId="07CFE91B" wp14:editId="195D21E9">
                <wp:simplePos x="0" y="0"/>
                <wp:positionH relativeFrom="column">
                  <wp:posOffset>3204845</wp:posOffset>
                </wp:positionH>
                <wp:positionV relativeFrom="paragraph">
                  <wp:posOffset>1066004</wp:posOffset>
                </wp:positionV>
                <wp:extent cx="50800" cy="58420"/>
                <wp:effectExtent l="0" t="0" r="25400" b="17780"/>
                <wp:wrapNone/>
                <wp:docPr id="11" name="Rectangle 11"/>
                <wp:cNvGraphicFramePr/>
                <a:graphic xmlns:a="http://schemas.openxmlformats.org/drawingml/2006/main">
                  <a:graphicData uri="http://schemas.microsoft.com/office/word/2010/wordprocessingShape">
                    <wps:wsp>
                      <wps:cNvSpPr/>
                      <wps:spPr>
                        <a:xfrm>
                          <a:off x="0" y="0"/>
                          <a:ext cx="50800" cy="5842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rect w14:anchorId="1AE47AEA" id="Rectangle 11" o:spid="_x0000_s1026" style="position:absolute;margin-left:252.35pt;margin-top:83.95pt;width:4pt;height:4.6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" fillcolor="white [3201]" strokecolor="black [3213]" strokeweight="1pt"/>
            </w:pict>
          </mc:Fallback>
        </mc:AlternateContent>
      </w:r>
      <w:r w:rsidR="008A4E2F">
        <w:rPr>
          <w:noProof/>
        </w:rPr>
        <w:drawing>
          <wp:inline distT="0" distB="0" distL="0" distR="0" wp14:anchorId="7A4A426A" wp14:editId="7BB87C4C">
            <wp:extent cx="5760085" cy="1898650"/>
            <wp:effectExtent l="0" t="0" r="0" b="635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760085" cy="1898650"/>
                    </a:xfrm>
                    <a:prstGeom prst="rect">
                      <a:avLst/>
                    </a:prstGeom>
                  </pic:spPr>
                </pic:pic>
              </a:graphicData>
            </a:graphic>
          </wp:inline>
        </w:drawing>
      </w:r>
      <w:r w:rsidR="00E876FE">
        <w:rPr>
          <w:i/>
        </w:rPr>
        <w:t xml:space="preserve"> </w:t>
      </w:r>
    </w:p>
    <w:p w14:paraId="1A3EB7F6" w14:textId="0522F32F" w:rsidR="006D0066" w:rsidRDefault="006D0066" w:rsidP="0042426E">
      <w:pPr>
        <w:jc w:val="both"/>
        <w:rPr>
          <w:i/>
        </w:rPr>
      </w:pPr>
    </w:p>
    <w:p w14:paraId="7324191B" w14:textId="11EF65C2" w:rsidR="006D0066" w:rsidRDefault="006D0066" w:rsidP="0042426E">
      <w:pPr>
        <w:jc w:val="both"/>
        <w:rPr>
          <w:i/>
        </w:rPr>
      </w:pPr>
    </w:p>
    <w:p w14:paraId="4AE40F41" w14:textId="25CFAF50" w:rsidR="00E876FE" w:rsidRPr="00DD4BEB" w:rsidRDefault="00DD4BEB" w:rsidP="0042426E">
      <w:pPr>
        <w:jc w:val="both"/>
        <w:rPr>
          <w:iCs/>
        </w:rPr>
      </w:pPr>
      <w:r w:rsidRPr="00DD4BEB">
        <w:rPr>
          <w:iCs/>
        </w:rPr>
        <w:t>T</w:t>
      </w:r>
      <w:r w:rsidR="00E876FE" w:rsidRPr="00DD4BEB">
        <w:rPr>
          <w:iCs/>
        </w:rPr>
        <w:t xml:space="preserve">rên tờ khai 01/CNKD-TMĐT </w:t>
      </w:r>
      <w:r w:rsidR="00B816C8">
        <w:rPr>
          <w:iCs/>
        </w:rPr>
        <w:t xml:space="preserve">bổ sung </w:t>
      </w:r>
      <w:r w:rsidRPr="00DD4BEB">
        <w:rPr>
          <w:iCs/>
        </w:rPr>
        <w:t xml:space="preserve">sẽ </w:t>
      </w:r>
      <w:r w:rsidR="00722F6E" w:rsidRPr="00DD4BEB">
        <w:rPr>
          <w:bCs/>
          <w:iCs/>
        </w:rPr>
        <w:t xml:space="preserve">được hệ thống ứng dụng tự động tổng hợp lại </w:t>
      </w:r>
      <w:r w:rsidR="00E876FE" w:rsidRPr="00DD4BEB">
        <w:rPr>
          <w:iCs/>
        </w:rPr>
        <w:t xml:space="preserve">như </w:t>
      </w:r>
      <w:commentRangeStart w:id="14"/>
      <w:r w:rsidR="00E876FE" w:rsidRPr="00DD4BEB">
        <w:rPr>
          <w:iCs/>
        </w:rPr>
        <w:t>sau</w:t>
      </w:r>
      <w:commentRangeEnd w:id="14"/>
      <w:r w:rsidR="00722F6E" w:rsidRPr="00DD4BEB">
        <w:rPr>
          <w:rStyle w:val="CommentReference"/>
          <w:iCs/>
        </w:rPr>
        <w:commentReference w:id="14"/>
      </w:r>
      <w:r w:rsidR="00E876FE" w:rsidRPr="00DD4BEB">
        <w:rPr>
          <w:iCs/>
        </w:rPr>
        <w:t>:</w:t>
      </w:r>
    </w:p>
    <w:p w14:paraId="2A2A0090" w14:textId="0CD66B3D" w:rsidR="00E876FE" w:rsidRPr="00A225A9" w:rsidRDefault="00245530" w:rsidP="00C67E87">
      <w:pPr>
        <w:jc w:val="both"/>
        <w:rPr>
          <w:i/>
        </w:rPr>
      </w:pPr>
      <w:r>
        <w:rPr>
          <w:i/>
          <w:noProof/>
        </w:rPr>
        <mc:AlternateContent>
          <mc:Choice Requires="wps">
            <w:drawing>
              <wp:anchor distT="0" distB="0" distL="114300" distR="114300" simplePos="0" relativeHeight="251672576" behindDoc="0" locked="0" layoutInCell="1" allowOverlap="1" wp14:anchorId="5F9A999F" wp14:editId="6B692201">
                <wp:simplePos x="0" y="0"/>
                <wp:positionH relativeFrom="margin">
                  <wp:posOffset>2198370</wp:posOffset>
                </wp:positionH>
                <wp:positionV relativeFrom="paragraph">
                  <wp:posOffset>3292780</wp:posOffset>
                </wp:positionV>
                <wp:extent cx="3167380" cy="1659255"/>
                <wp:effectExtent l="0" t="0" r="13970" b="17145"/>
                <wp:wrapNone/>
                <wp:docPr id="36" name="Rectangle 36"/>
                <wp:cNvGraphicFramePr/>
                <a:graphic xmlns:a="http://schemas.openxmlformats.org/drawingml/2006/main">
                  <a:graphicData uri="http://schemas.microsoft.com/office/word/2010/wordprocessingShape">
                    <wps:wsp>
                      <wps:cNvSpPr/>
                      <wps:spPr>
                        <a:xfrm>
                          <a:off x="0" y="0"/>
                          <a:ext cx="3167380" cy="165925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rect w14:anchorId="34CC19AB" id="Rectangle 36" o:spid="_x0000_s1026" style="position:absolute;margin-left:173.1pt;margin-top:259.25pt;width:249.4pt;height:130.65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" filled="f" strokecolor="red" strokeweight="1pt">
                <w10:wrap anchorx="margin"/>
              </v:rect>
            </w:pict>
          </mc:Fallback>
        </mc:AlternateContent>
      </w:r>
      <w:r w:rsidR="00C67E87">
        <w:rPr>
          <w:i/>
          <w:noProof/>
        </w:rPr>
        <mc:AlternateContent>
          <mc:Choice Requires="wps">
            <w:drawing>
              <wp:anchor distT="0" distB="0" distL="114300" distR="114300" simplePos="0" relativeHeight="251673600" behindDoc="0" locked="0" layoutInCell="1" allowOverlap="1" wp14:anchorId="46673DFE" wp14:editId="18DCC673">
                <wp:simplePos x="0" y="0"/>
                <wp:positionH relativeFrom="page">
                  <wp:align>center</wp:align>
                </wp:positionH>
                <wp:positionV relativeFrom="paragraph">
                  <wp:posOffset>1098550</wp:posOffset>
                </wp:positionV>
                <wp:extent cx="1605643" cy="250371"/>
                <wp:effectExtent l="0" t="0" r="13970" b="16510"/>
                <wp:wrapNone/>
                <wp:docPr id="39" name="Rectangle 39"/>
                <wp:cNvGraphicFramePr/>
                <a:graphic xmlns:a="http://schemas.openxmlformats.org/drawingml/2006/main">
                  <a:graphicData uri="http://schemas.microsoft.com/office/word/2010/wordprocessingShape">
                    <wps:wsp>
                      <wps:cNvSpPr/>
                      <wps:spPr>
                        <a:xfrm>
                          <a:off x="0" y="0"/>
                          <a:ext cx="1605643" cy="250371"/>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1="http://schemas.microsoft.com/office/drawing/2015/9/8/chartex">
            <w:pict>
              <v:rect w14:anchorId="1F0F4896" id="Rectangle 39" o:spid="_x0000_s1026" style="position:absolute;margin-left:0;margin-top:86.5pt;width:126.45pt;height:19.7pt;z-index:251673600;visibility:visible;mso-wrap-style:square;mso-height-percent:0;mso-wrap-distance-left:9pt;mso-wrap-distance-top:0;mso-wrap-distance-right:9pt;mso-wrap-distance-bottom:0;mso-position-horizontal:center;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" filled="f" strokecolor="red" strokeweight="1pt">
                <w10:wrap anchorx="page"/>
              </v:rect>
            </w:pict>
          </mc:Fallback>
        </mc:AlternateContent>
      </w:r>
      <w:r w:rsidR="00C67E87">
        <w:rPr>
          <w:noProof/>
        </w:rPr>
        <w:drawing>
          <wp:inline distT="0" distB="0" distL="0" distR="0" wp14:anchorId="79675935" wp14:editId="0DAACCA2">
            <wp:extent cx="4943475" cy="4972050"/>
            <wp:effectExtent l="0" t="0" r="9525"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943475" cy="4972050"/>
                    </a:xfrm>
                    <a:prstGeom prst="rect">
                      <a:avLst/>
                    </a:prstGeom>
                  </pic:spPr>
                </pic:pic>
              </a:graphicData>
            </a:graphic>
          </wp:inline>
        </w:drawing>
      </w:r>
    </w:p>
    <w:p w14:paraId="286466E3" w14:textId="71ABF7E9" w:rsidR="006825DA" w:rsidRDefault="00C67E87" w:rsidP="0042426E">
      <w:pPr>
        <w:jc w:val="both"/>
        <w:rPr>
          <w:b/>
          <w:i/>
        </w:rPr>
      </w:pPr>
      <w:r>
        <w:rPr>
          <w:i/>
          <w:noProof/>
        </w:rPr>
        <mc:AlternateContent>
          <mc:Choice Requires="wps">
            <w:drawing>
              <wp:anchor distT="0" distB="0" distL="114300" distR="114300" simplePos="0" relativeHeight="251671552" behindDoc="0" locked="0" layoutInCell="1" allowOverlap="1" wp14:anchorId="0DBA4D55" wp14:editId="12BD7C3A">
                <wp:simplePos x="0" y="0"/>
                <wp:positionH relativeFrom="margin">
                  <wp:posOffset>2087347</wp:posOffset>
                </wp:positionH>
                <wp:positionV relativeFrom="paragraph">
                  <wp:posOffset>10668</wp:posOffset>
                </wp:positionV>
                <wp:extent cx="1945843" cy="422910"/>
                <wp:effectExtent l="171450" t="971550" r="16510" b="15240"/>
                <wp:wrapNone/>
                <wp:docPr id="34" name="Line Callout 3 34"/>
                <wp:cNvGraphicFramePr/>
                <a:graphic xmlns:a="http://schemas.openxmlformats.org/drawingml/2006/main">
                  <a:graphicData uri="http://schemas.microsoft.com/office/word/2010/wordprocessingShape">
                    <wps:wsp>
                      <wps:cNvSpPr/>
                      <wps:spPr>
                        <a:xfrm>
                          <a:off x="0" y="0"/>
                          <a:ext cx="1945843" cy="422910"/>
                        </a:xfrm>
                        <a:prstGeom prst="borderCallout3">
                          <a:avLst>
                            <a:gd name="adj1" fmla="val 53444"/>
                            <a:gd name="adj2" fmla="val -720"/>
                            <a:gd name="adj3" fmla="val 53444"/>
                            <a:gd name="adj4" fmla="val -6954"/>
                            <a:gd name="adj5" fmla="val -160055"/>
                            <a:gd name="adj6" fmla="val -7960"/>
                            <a:gd name="adj7" fmla="val -231411"/>
                            <a:gd name="adj8" fmla="val 4831"/>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28AC04E" w14:textId="554FCF2E" w:rsidR="00D6543D" w:rsidRPr="00A225A9" w:rsidRDefault="00D6543D" w:rsidP="00A225A9">
                            <w:pPr>
                              <w:spacing w:before="0" w:after="0"/>
                              <w:ind w:firstLine="0"/>
                              <w:rPr>
                                <w:sz w:val="20"/>
                                <w:szCs w:val="20"/>
                                <w14:textOutline w14:w="9525" w14:cap="rnd" w14:cmpd="sng" w14:algn="ctr">
                                  <w14:noFill/>
                                  <w14:prstDash w14:val="solid"/>
                                  <w14:bevel/>
                                </w14:textOutline>
                              </w:rPr>
                            </w:pPr>
                            <w:r>
                              <w:rPr>
                                <w:sz w:val="20"/>
                                <w:szCs w:val="20"/>
                                <w14:textOutline w14:w="9525" w14:cap="rnd" w14:cmpd="sng" w14:algn="ctr">
                                  <w14:noFill/>
                                  <w14:prstDash w14:val="solid"/>
                                  <w14:bevel/>
                                </w14:textOutline>
                              </w:rPr>
                              <w:t>Thay đổi thông tin doanh thu và số thuế phải nộp trên tờ khai bổ sung.</w:t>
                            </w:r>
                          </w:p>
                          <w:p w14:paraId="100045AF" w14:textId="77777777" w:rsidR="00D6543D" w:rsidRPr="00A225A9" w:rsidRDefault="00D6543D" w:rsidP="00A225A9">
                            <w:pPr>
                              <w:spacing w:before="0" w:after="0"/>
                              <w:ind w:firstLine="0"/>
                              <w:rPr>
                                <w:sz w:val="20"/>
                                <w:szCs w:val="20"/>
                                <w14:textOutline w14:w="9525" w14:cap="rnd" w14:cmpd="sng" w14:algn="ctr">
                                  <w14:noFill/>
                                  <w14:prstDash w14:val="solid"/>
                                  <w14:bevel/>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BA4D55" id="Line Callout 3 34" o:spid="_x0000_s1027" type="#_x0000_t49" style="position:absolute;left:0;text-align:left;margin-left:164.35pt;margin-top:.85pt;width:153.2pt;height:33.3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" adj="1043,-49985,-1719,-34572,-1502,11544,-156,11544" fillcolor="white [3201]" strokecolor="black [3213]" strokeweight="1pt">
                <v:textbox>
                  <w:txbxContent>
                    <w:p w14:paraId="328AC04E" w14:textId="554FCF2E" w:rsidR="00D6543D" w:rsidRPr="00A225A9" w:rsidRDefault="00D6543D" w:rsidP="00A225A9">
                      <w:pPr>
                        <w:spacing w:before="0" w:after="0"/>
                        <w:ind w:firstLine="0"/>
                        <w:rPr>
                          <w:sz w:val="20"/>
                          <w:szCs w:val="20"/>
                          <w14:textOutline w14:w="9525" w14:cap="rnd" w14:cmpd="sng" w14:algn="ctr">
                            <w14:noFill/>
                            <w14:prstDash w14:val="solid"/>
                            <w14:bevel/>
                          </w14:textOutline>
                        </w:rPr>
                      </w:pPr>
                      <w:r>
                        <w:rPr>
                          <w:sz w:val="20"/>
                          <w:szCs w:val="20"/>
                          <w14:textOutline w14:w="9525" w14:cap="rnd" w14:cmpd="sng" w14:algn="ctr">
                            <w14:noFill/>
                            <w14:prstDash w14:val="solid"/>
                            <w14:bevel/>
                          </w14:textOutline>
                        </w:rPr>
                        <w:t>Thay đổi thông tin doanh thu và số thuế phải nộp trên tờ khai bổ sung.</w:t>
                      </w:r>
                    </w:p>
                    <w:p w14:paraId="100045AF" w14:textId="77777777" w:rsidR="00D6543D" w:rsidRPr="00A225A9" w:rsidRDefault="00D6543D" w:rsidP="00A225A9">
                      <w:pPr>
                        <w:spacing w:before="0" w:after="0"/>
                        <w:ind w:firstLine="0"/>
                        <w:rPr>
                          <w:sz w:val="20"/>
                          <w:szCs w:val="20"/>
                          <w14:textOutline w14:w="9525" w14:cap="rnd" w14:cmpd="sng" w14:algn="ctr">
                            <w14:noFill/>
                            <w14:prstDash w14:val="solid"/>
                            <w14:bevel/>
                          </w14:textOutline>
                        </w:rPr>
                      </w:pPr>
                    </w:p>
                  </w:txbxContent>
                </v:textbox>
                <o:callout v:ext="edit" minusx="t"/>
                <w10:wrap anchorx="margin"/>
              </v:shape>
            </w:pict>
          </mc:Fallback>
        </mc:AlternateContent>
      </w:r>
    </w:p>
    <w:p w14:paraId="52E9918F" w14:textId="77777777" w:rsidR="00C67E87" w:rsidRDefault="00C67E87" w:rsidP="00FD13EF">
      <w:pPr>
        <w:jc w:val="both"/>
        <w:rPr>
          <w:b/>
          <w:i/>
        </w:rPr>
      </w:pPr>
    </w:p>
    <w:p w14:paraId="2ECBCC63" w14:textId="5B226E2D" w:rsidR="005336AB" w:rsidRDefault="005336AB" w:rsidP="00FD13EF">
      <w:pPr>
        <w:jc w:val="both"/>
      </w:pPr>
      <w:r w:rsidRPr="00E374B8">
        <w:rPr>
          <w:b/>
          <w:i/>
        </w:rPr>
        <w:t>Bước 3</w:t>
      </w:r>
      <w:r w:rsidR="0033348E">
        <w:rPr>
          <w:b/>
          <w:i/>
        </w:rPr>
        <w:t>:</w:t>
      </w:r>
      <w:r w:rsidR="0033348E">
        <w:t xml:space="preserve"> H</w:t>
      </w:r>
      <w:r w:rsidR="001A14BF">
        <w:t>oàn thành kê khai và kết xuất XML để nộp hồ sơ khai thuế bổ sung</w:t>
      </w:r>
      <w:r w:rsidR="0033348E">
        <w:t xml:space="preserve"> tương tự như nộp hồ sơ khai thuế lần đầu</w:t>
      </w:r>
      <w:r w:rsidR="001A14BF">
        <w:t xml:space="preserve">. </w:t>
      </w:r>
    </w:p>
    <w:p w14:paraId="746C76B1" w14:textId="200621FE" w:rsidR="0042426E" w:rsidRPr="00E374B8" w:rsidRDefault="0061463B" w:rsidP="00463839">
      <w:pPr>
        <w:pStyle w:val="Heading1"/>
        <w:spacing w:before="120" w:after="120"/>
        <w:contextualSpacing w:val="0"/>
        <w:rPr>
          <w:szCs w:val="28"/>
        </w:rPr>
      </w:pPr>
      <w:bookmarkStart w:id="15" w:name="_Toc203031444"/>
      <w:r>
        <w:rPr>
          <w:szCs w:val="28"/>
        </w:rPr>
        <w:lastRenderedPageBreak/>
        <w:t>3</w:t>
      </w:r>
      <w:r w:rsidR="0042426E" w:rsidRPr="00A77B21">
        <w:rPr>
          <w:szCs w:val="28"/>
        </w:rPr>
        <w:t>. Phương thứ</w:t>
      </w:r>
      <w:r w:rsidR="0042426E" w:rsidRPr="00E374B8">
        <w:rPr>
          <w:szCs w:val="28"/>
        </w:rPr>
        <w:t>c nộp</w:t>
      </w:r>
      <w:r w:rsidR="00A77B21">
        <w:rPr>
          <w:szCs w:val="28"/>
        </w:rPr>
        <w:t xml:space="preserve"> hồ sơ khai thuế</w:t>
      </w:r>
      <w:r w:rsidR="0042426E" w:rsidRPr="00E374B8">
        <w:rPr>
          <w:szCs w:val="28"/>
        </w:rPr>
        <w:t>:</w:t>
      </w:r>
      <w:bookmarkEnd w:id="15"/>
      <w:r w:rsidR="0042426E" w:rsidRPr="00E374B8">
        <w:rPr>
          <w:szCs w:val="28"/>
        </w:rPr>
        <w:t xml:space="preserve"> </w:t>
      </w:r>
    </w:p>
    <w:p w14:paraId="628D6AD0" w14:textId="50DDCACD" w:rsidR="001A14BF" w:rsidRDefault="0042426E" w:rsidP="00FD13EF">
      <w:pPr>
        <w:jc w:val="both"/>
        <w:rPr>
          <w:szCs w:val="28"/>
        </w:rPr>
      </w:pPr>
      <w:r w:rsidRPr="00E374B8">
        <w:rPr>
          <w:szCs w:val="28"/>
        </w:rPr>
        <w:t xml:space="preserve">Tổ chức khấu trừ thực hiện nộp hồ sơ khai thuế </w:t>
      </w:r>
      <w:r w:rsidR="00DD4BEB" w:rsidRPr="00DD4BEB">
        <w:rPr>
          <w:szCs w:val="28"/>
        </w:rPr>
        <w:t>nộp hồ sơ khai thuế bằng phương thức điện tử</w:t>
      </w:r>
      <w:r w:rsidR="00DD4BEB">
        <w:rPr>
          <w:szCs w:val="28"/>
        </w:rPr>
        <w:t xml:space="preserve"> qua </w:t>
      </w:r>
      <w:r w:rsidR="000042F6">
        <w:rPr>
          <w:szCs w:val="28"/>
        </w:rPr>
        <w:t>Cổng hệ thống thông tin giải quyết thủ tục hành chính</w:t>
      </w:r>
      <w:r w:rsidR="001A14BF">
        <w:rPr>
          <w:szCs w:val="28"/>
        </w:rPr>
        <w:t xml:space="preserve"> như sau: </w:t>
      </w:r>
    </w:p>
    <w:p w14:paraId="531A0571" w14:textId="1E1E0877" w:rsidR="00C67E87" w:rsidRDefault="000042F6" w:rsidP="00C67E87">
      <w:pPr>
        <w:ind w:firstLine="0"/>
        <w:jc w:val="both"/>
        <w:rPr>
          <w:szCs w:val="28"/>
        </w:rPr>
      </w:pPr>
      <w:r w:rsidRPr="000042F6">
        <w:rPr>
          <w:noProof/>
          <w:szCs w:val="28"/>
        </w:rPr>
        <w:drawing>
          <wp:inline distT="0" distB="0" distL="0" distR="0" wp14:anchorId="0137823E" wp14:editId="66CCCE06">
            <wp:extent cx="5760085" cy="2639060"/>
            <wp:effectExtent l="0" t="0" r="0" b="88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760085" cy="2639060"/>
                    </a:xfrm>
                    <a:prstGeom prst="rect">
                      <a:avLst/>
                    </a:prstGeom>
                  </pic:spPr>
                </pic:pic>
              </a:graphicData>
            </a:graphic>
          </wp:inline>
        </w:drawing>
      </w:r>
    </w:p>
    <w:p w14:paraId="6424A96E" w14:textId="639975D6" w:rsidR="00C23A68" w:rsidRDefault="00C23A68" w:rsidP="0042426E">
      <w:pPr>
        <w:jc w:val="both"/>
        <w:rPr>
          <w:szCs w:val="28"/>
        </w:rPr>
      </w:pPr>
      <w:r w:rsidRPr="00E374B8">
        <w:rPr>
          <w:b/>
          <w:i/>
          <w:szCs w:val="28"/>
        </w:rPr>
        <w:t>Bước 1:</w:t>
      </w:r>
      <w:r>
        <w:rPr>
          <w:szCs w:val="28"/>
        </w:rPr>
        <w:t xml:space="preserve"> Tổ chức khấu trừ thực hiện đăng nhập vào </w:t>
      </w:r>
      <w:r w:rsidR="000042F6">
        <w:rPr>
          <w:szCs w:val="28"/>
        </w:rPr>
        <w:t>Cổng hệ thống thông tin giải quyết thủ tục hành chính</w:t>
      </w:r>
      <w:r>
        <w:rPr>
          <w:szCs w:val="28"/>
        </w:rPr>
        <w:t xml:space="preserve"> theo tài khoản và mật khẩu đã </w:t>
      </w:r>
      <w:r w:rsidR="006C5503">
        <w:rPr>
          <w:szCs w:val="28"/>
        </w:rPr>
        <w:t>được</w:t>
      </w:r>
      <w:r>
        <w:rPr>
          <w:szCs w:val="28"/>
        </w:rPr>
        <w:t xml:space="preserve"> cơ quan thuế</w:t>
      </w:r>
      <w:r w:rsidR="006C5503">
        <w:rPr>
          <w:szCs w:val="28"/>
        </w:rPr>
        <w:t xml:space="preserve"> cấp</w:t>
      </w:r>
      <w:r>
        <w:rPr>
          <w:szCs w:val="28"/>
        </w:rPr>
        <w:t>.</w:t>
      </w:r>
    </w:p>
    <w:p w14:paraId="6D84C271" w14:textId="6E9F34DA" w:rsidR="001A14BF" w:rsidRDefault="00C23A68" w:rsidP="0042426E">
      <w:pPr>
        <w:jc w:val="both"/>
        <w:rPr>
          <w:szCs w:val="28"/>
        </w:rPr>
      </w:pPr>
      <w:r w:rsidRPr="00E374B8">
        <w:rPr>
          <w:b/>
          <w:i/>
          <w:szCs w:val="28"/>
        </w:rPr>
        <w:t>Bước 2:</w:t>
      </w:r>
      <w:r>
        <w:rPr>
          <w:szCs w:val="28"/>
        </w:rPr>
        <w:t xml:space="preserve"> </w:t>
      </w:r>
      <w:r w:rsidR="000042F6">
        <w:rPr>
          <w:szCs w:val="28"/>
        </w:rPr>
        <w:t>Chọn</w:t>
      </w:r>
      <w:r>
        <w:rPr>
          <w:szCs w:val="28"/>
        </w:rPr>
        <w:t xml:space="preserve"> </w:t>
      </w:r>
      <w:r w:rsidR="00E20FB4">
        <w:rPr>
          <w:szCs w:val="28"/>
        </w:rPr>
        <w:t>thủ tục hành chính</w:t>
      </w:r>
      <w:r>
        <w:rPr>
          <w:szCs w:val="28"/>
        </w:rPr>
        <w:t xml:space="preserve"> </w:t>
      </w:r>
      <w:r w:rsidR="000042F6">
        <w:rPr>
          <w:szCs w:val="28"/>
        </w:rPr>
        <w:t>liên quan đến khấu trừ, nộp thay hộ, cá nhân có hoạt động kinh doanh thương mại điện tử.</w:t>
      </w:r>
    </w:p>
    <w:p w14:paraId="19244EF5" w14:textId="77777777" w:rsidR="00E20FB4" w:rsidRDefault="00E20FB4" w:rsidP="0042426E">
      <w:pPr>
        <w:jc w:val="both"/>
        <w:rPr>
          <w:szCs w:val="28"/>
        </w:rPr>
      </w:pPr>
      <w:r w:rsidRPr="00E374B8">
        <w:rPr>
          <w:b/>
          <w:i/>
          <w:szCs w:val="28"/>
        </w:rPr>
        <w:t>Bước 3:</w:t>
      </w:r>
      <w:r>
        <w:rPr>
          <w:szCs w:val="28"/>
        </w:rPr>
        <w:t xml:space="preserve"> </w:t>
      </w:r>
      <w:r w:rsidR="0073273E">
        <w:rPr>
          <w:szCs w:val="28"/>
        </w:rPr>
        <w:t>Kích c</w:t>
      </w:r>
      <w:r>
        <w:rPr>
          <w:szCs w:val="28"/>
        </w:rPr>
        <w:t xml:space="preserve">họn biểu tượng </w:t>
      </w:r>
      <w:r w:rsidRPr="00E20FB4">
        <w:rPr>
          <w:noProof/>
          <w:szCs w:val="28"/>
        </w:rPr>
        <w:drawing>
          <wp:inline distT="0" distB="0" distL="0" distR="0" wp14:anchorId="09E76576" wp14:editId="0D2C04A9">
            <wp:extent cx="209579" cy="181000"/>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09579" cy="181000"/>
                    </a:xfrm>
                    <a:prstGeom prst="rect">
                      <a:avLst/>
                    </a:prstGeom>
                  </pic:spPr>
                </pic:pic>
              </a:graphicData>
            </a:graphic>
          </wp:inline>
        </w:drawing>
      </w:r>
      <w:r w:rsidRPr="00E20FB4">
        <w:rPr>
          <w:szCs w:val="28"/>
        </w:rPr>
        <w:t xml:space="preserve"> </w:t>
      </w:r>
      <w:r>
        <w:rPr>
          <w:szCs w:val="28"/>
        </w:rPr>
        <w:t>tại cột “Nộp hồ sơ”</w:t>
      </w:r>
    </w:p>
    <w:p w14:paraId="0F13FE4A" w14:textId="2CC0AB1F" w:rsidR="00CB3FBD" w:rsidRDefault="00CB3FBD" w:rsidP="000042F6">
      <w:pPr>
        <w:jc w:val="both"/>
        <w:rPr>
          <w:szCs w:val="28"/>
        </w:rPr>
      </w:pPr>
      <w:r w:rsidRPr="00E374B8">
        <w:rPr>
          <w:b/>
          <w:i/>
          <w:szCs w:val="28"/>
        </w:rPr>
        <w:t>Bước 4:</w:t>
      </w:r>
      <w:r>
        <w:rPr>
          <w:szCs w:val="28"/>
        </w:rPr>
        <w:t xml:space="preserve"> Tổ chức khấu</w:t>
      </w:r>
      <w:r w:rsidR="000756CD">
        <w:rPr>
          <w:szCs w:val="28"/>
        </w:rPr>
        <w:t xml:space="preserve"> trừ</w:t>
      </w:r>
      <w:r>
        <w:rPr>
          <w:szCs w:val="28"/>
        </w:rPr>
        <w:t xml:space="preserve"> thực hiện </w:t>
      </w:r>
      <w:r w:rsidR="000042F6">
        <w:rPr>
          <w:szCs w:val="28"/>
        </w:rPr>
        <w:t>n</w:t>
      </w:r>
      <w:r>
        <w:rPr>
          <w:szCs w:val="28"/>
        </w:rPr>
        <w:t>ộp hồ sơ khai thuế</w:t>
      </w:r>
      <w:r w:rsidR="000756CD">
        <w:rPr>
          <w:szCs w:val="28"/>
        </w:rPr>
        <w:t xml:space="preserve"> theo </w:t>
      </w:r>
      <w:r w:rsidR="000042F6">
        <w:rPr>
          <w:szCs w:val="28"/>
        </w:rPr>
        <w:t>các phương thức đã nêu trên</w:t>
      </w:r>
    </w:p>
    <w:p w14:paraId="0D0F1AB4" w14:textId="3D7D6CDA" w:rsidR="000756CD" w:rsidRPr="00A77B21" w:rsidRDefault="000756CD" w:rsidP="0042426E">
      <w:pPr>
        <w:jc w:val="both"/>
        <w:rPr>
          <w:szCs w:val="28"/>
        </w:rPr>
      </w:pPr>
      <w:r w:rsidRPr="00E374B8">
        <w:rPr>
          <w:b/>
          <w:i/>
          <w:szCs w:val="28"/>
        </w:rPr>
        <w:t xml:space="preserve">Bước </w:t>
      </w:r>
      <w:r w:rsidR="000042F6">
        <w:rPr>
          <w:b/>
          <w:i/>
          <w:szCs w:val="28"/>
        </w:rPr>
        <w:t>5</w:t>
      </w:r>
      <w:r w:rsidRPr="00E374B8">
        <w:rPr>
          <w:b/>
          <w:i/>
          <w:szCs w:val="28"/>
        </w:rPr>
        <w:t>:</w:t>
      </w:r>
      <w:r>
        <w:rPr>
          <w:szCs w:val="28"/>
        </w:rPr>
        <w:t xml:space="preserve"> Tổ chức khấu trừ nhận các Thông báo tiếp nhận và Thông báo chấp nhận hồ sơ khai thuế qua email và qua </w:t>
      </w:r>
      <w:r w:rsidR="000042F6">
        <w:rPr>
          <w:szCs w:val="28"/>
        </w:rPr>
        <w:t>Cổng hệ thống thông tin giải quyết thủ tục hành chính</w:t>
      </w:r>
      <w:r>
        <w:rPr>
          <w:szCs w:val="28"/>
        </w:rPr>
        <w:t>.</w:t>
      </w:r>
    </w:p>
    <w:p w14:paraId="17801940" w14:textId="522164A1" w:rsidR="00D77474" w:rsidRPr="001A14BF" w:rsidRDefault="0061463B" w:rsidP="0061463B">
      <w:pPr>
        <w:pStyle w:val="Heading1"/>
        <w:rPr>
          <w:rFonts w:eastAsia="Times New Roman" w:cs="Times New Roman"/>
          <w:iCs/>
          <w:szCs w:val="28"/>
        </w:rPr>
      </w:pPr>
      <w:bookmarkStart w:id="16" w:name="_Toc203031445"/>
      <w:r w:rsidRPr="00C37265">
        <w:rPr>
          <w:szCs w:val="28"/>
        </w:rPr>
        <w:t>4</w:t>
      </w:r>
      <w:r w:rsidR="00D77474" w:rsidRPr="00C37265">
        <w:rPr>
          <w:szCs w:val="28"/>
        </w:rPr>
        <w:t>.</w:t>
      </w:r>
      <w:r w:rsidR="00D77474" w:rsidRPr="00E374B8">
        <w:rPr>
          <w:szCs w:val="28"/>
        </w:rPr>
        <w:t xml:space="preserve"> </w:t>
      </w:r>
      <w:r w:rsidR="00D77474" w:rsidRPr="001A14BF">
        <w:rPr>
          <w:rFonts w:cs="Times New Roman"/>
          <w:iCs/>
          <w:szCs w:val="28"/>
        </w:rPr>
        <w:t>Nơi nộp hồ sơ khai thuế:</w:t>
      </w:r>
      <w:bookmarkEnd w:id="16"/>
      <w:r w:rsidR="00D77474" w:rsidRPr="001A14BF">
        <w:rPr>
          <w:rFonts w:eastAsia="Times New Roman" w:cs="Times New Roman"/>
          <w:iCs/>
          <w:szCs w:val="28"/>
        </w:rPr>
        <w:t xml:space="preserve"> </w:t>
      </w:r>
    </w:p>
    <w:p w14:paraId="28556606" w14:textId="77777777" w:rsidR="00D77474" w:rsidRPr="001A14BF" w:rsidRDefault="00D77474" w:rsidP="00D77474">
      <w:pPr>
        <w:jc w:val="both"/>
        <w:rPr>
          <w:rFonts w:cs="Times New Roman"/>
          <w:bCs/>
          <w:iCs/>
          <w:szCs w:val="28"/>
        </w:rPr>
      </w:pPr>
      <w:r w:rsidRPr="001A14BF">
        <w:rPr>
          <w:rFonts w:eastAsia="Times New Roman" w:cs="Times New Roman"/>
          <w:iCs/>
          <w:szCs w:val="28"/>
        </w:rPr>
        <w:t>Tổ chức khấu trừ nộp hồ sơ khai thuế tại cơ quan thuế trực tiếp quản lý tổ chức khấu trừ đó</w:t>
      </w:r>
      <w:r w:rsidRPr="001A14BF">
        <w:rPr>
          <w:rFonts w:cs="Times New Roman"/>
          <w:bCs/>
          <w:iCs/>
          <w:szCs w:val="28"/>
        </w:rPr>
        <w:t>.</w:t>
      </w:r>
    </w:p>
    <w:p w14:paraId="6F37A960" w14:textId="0E19B889" w:rsidR="00D77474" w:rsidRDefault="0061463B" w:rsidP="0061463B">
      <w:pPr>
        <w:pStyle w:val="Heading1"/>
        <w:rPr>
          <w:rFonts w:cs="Times New Roman"/>
          <w:b w:val="0"/>
          <w:bCs w:val="0"/>
          <w:iCs/>
          <w:szCs w:val="28"/>
        </w:rPr>
      </w:pPr>
      <w:bookmarkStart w:id="17" w:name="_Toc203031446"/>
      <w:r w:rsidRPr="00C37265">
        <w:rPr>
          <w:rFonts w:cs="Times New Roman"/>
          <w:bCs w:val="0"/>
          <w:iCs/>
          <w:szCs w:val="28"/>
        </w:rPr>
        <w:t>5</w:t>
      </w:r>
      <w:r w:rsidR="00D77474" w:rsidRPr="00C37265">
        <w:rPr>
          <w:rFonts w:cs="Times New Roman"/>
          <w:iCs/>
          <w:szCs w:val="28"/>
        </w:rPr>
        <w:t>.</w:t>
      </w:r>
      <w:r w:rsidR="00D77474">
        <w:rPr>
          <w:rFonts w:cs="Times New Roman"/>
          <w:iCs/>
          <w:szCs w:val="28"/>
        </w:rPr>
        <w:t xml:space="preserve"> </w:t>
      </w:r>
      <w:r w:rsidR="00D77474" w:rsidRPr="00B00C0B">
        <w:rPr>
          <w:rFonts w:cs="Times New Roman"/>
          <w:iCs/>
          <w:szCs w:val="28"/>
        </w:rPr>
        <w:t>Thời hạn nộp hồ sơ khai thuế:</w:t>
      </w:r>
      <w:bookmarkEnd w:id="17"/>
    </w:p>
    <w:p w14:paraId="4569C6BB" w14:textId="45BEC8E3" w:rsidR="00D77474" w:rsidRDefault="00754D31" w:rsidP="00D77474">
      <w:pPr>
        <w:jc w:val="both"/>
      </w:pPr>
      <w:r>
        <w:t>Tổ chức khấu trừ thực hiện nộp hồ sơ khai thuế theo tháng</w:t>
      </w:r>
      <w:r w:rsidR="00DD4BEB">
        <w:t>, thời hạn nộp hồ sơ khai thuế</w:t>
      </w:r>
      <w:r>
        <w:t xml:space="preserve"> c</w:t>
      </w:r>
      <w:r w:rsidRPr="00754D31">
        <w:t>hậm nhất là ngày thứ 20 của tháng tiếp theo tháng phát sinh nghĩa vụ thuế</w:t>
      </w:r>
      <w:r>
        <w:t>.</w:t>
      </w:r>
    </w:p>
    <w:p w14:paraId="432D7419" w14:textId="3EDA75E5" w:rsidR="006C5503" w:rsidRDefault="006C5503" w:rsidP="00FD13EF">
      <w:pPr>
        <w:widowControl w:val="0"/>
        <w:jc w:val="both"/>
      </w:pPr>
      <w:r w:rsidRPr="006C5503">
        <w:t>Trường hợp ngày cuối cùng của thời hạn nộp hồ sơ khai thuế</w:t>
      </w:r>
      <w:r>
        <w:t xml:space="preserve"> </w:t>
      </w:r>
      <w:r w:rsidRPr="006C5503">
        <w:t>trùng với ngày nghỉ theo quy định thì ngày cuối cùng của thời hạn được tính là ngày làm việc liền kề sau ngày nghỉ đó.</w:t>
      </w:r>
    </w:p>
    <w:p w14:paraId="05F9BB58" w14:textId="4C077BDB" w:rsidR="000463EB" w:rsidRPr="00E75697" w:rsidRDefault="00E75697" w:rsidP="00C37265">
      <w:pPr>
        <w:pStyle w:val="Heading1"/>
        <w:keepNext w:val="0"/>
        <w:widowControl w:val="0"/>
        <w:spacing w:before="120" w:after="120"/>
        <w:contextualSpacing w:val="0"/>
        <w:rPr>
          <w:b w:val="0"/>
        </w:rPr>
      </w:pPr>
      <w:bookmarkStart w:id="18" w:name="_Toc203031447"/>
      <w:r>
        <w:t>I</w:t>
      </w:r>
      <w:r w:rsidR="00BE7CD7">
        <w:t>V</w:t>
      </w:r>
      <w:r w:rsidR="00420C76" w:rsidRPr="00E75697">
        <w:t>. Nộp thuế</w:t>
      </w:r>
      <w:r w:rsidR="00E374B8">
        <w:t xml:space="preserve"> và nộp bảng kê chi tiết nộp thuế của tổ chức khấu trừ</w:t>
      </w:r>
      <w:bookmarkEnd w:id="18"/>
    </w:p>
    <w:p w14:paraId="5894D66A" w14:textId="77777777" w:rsidR="00E374B8" w:rsidRDefault="00E374B8" w:rsidP="00C37265">
      <w:pPr>
        <w:pStyle w:val="Heading1"/>
        <w:keepNext w:val="0"/>
        <w:widowControl w:val="0"/>
        <w:spacing w:before="120" w:after="120"/>
        <w:contextualSpacing w:val="0"/>
        <w:rPr>
          <w:rFonts w:cs="Times New Roman"/>
          <w:b w:val="0"/>
          <w:bCs w:val="0"/>
          <w:szCs w:val="28"/>
        </w:rPr>
      </w:pPr>
      <w:bookmarkStart w:id="19" w:name="_Toc203031448"/>
      <w:r>
        <w:rPr>
          <w:rFonts w:cs="Times New Roman"/>
          <w:szCs w:val="28"/>
        </w:rPr>
        <w:lastRenderedPageBreak/>
        <w:t>1. Nộp thuế</w:t>
      </w:r>
      <w:bookmarkEnd w:id="19"/>
    </w:p>
    <w:p w14:paraId="60F28A3B" w14:textId="77777777" w:rsidR="00420C76" w:rsidRPr="00FD13EF" w:rsidRDefault="00E374B8" w:rsidP="00C37265">
      <w:pPr>
        <w:pStyle w:val="Heading1"/>
        <w:keepNext w:val="0"/>
        <w:widowControl w:val="0"/>
        <w:spacing w:before="120" w:after="120"/>
        <w:contextualSpacing w:val="0"/>
        <w:rPr>
          <w:rFonts w:cs="Times New Roman"/>
          <w:b w:val="0"/>
          <w:bCs w:val="0"/>
          <w:i/>
          <w:szCs w:val="28"/>
        </w:rPr>
      </w:pPr>
      <w:bookmarkStart w:id="20" w:name="_Toc203031449"/>
      <w:r w:rsidRPr="00FD13EF">
        <w:rPr>
          <w:rFonts w:cs="Times New Roman"/>
          <w:i/>
          <w:szCs w:val="28"/>
        </w:rPr>
        <w:t>1.</w:t>
      </w:r>
      <w:r w:rsidR="00420C76" w:rsidRPr="00FD13EF">
        <w:rPr>
          <w:rFonts w:cs="Times New Roman"/>
          <w:i/>
          <w:szCs w:val="28"/>
        </w:rPr>
        <w:t>1. Hình thức nộp thuế</w:t>
      </w:r>
      <w:bookmarkEnd w:id="20"/>
    </w:p>
    <w:p w14:paraId="53ADDE96" w14:textId="77777777" w:rsidR="00420C76" w:rsidRPr="00E75697" w:rsidRDefault="00420C76" w:rsidP="00FD13EF">
      <w:pPr>
        <w:widowControl w:val="0"/>
        <w:ind w:firstLine="720"/>
        <w:jc w:val="both"/>
        <w:rPr>
          <w:rFonts w:cs="Times New Roman"/>
          <w:szCs w:val="28"/>
        </w:rPr>
      </w:pPr>
      <w:r w:rsidRPr="00E75697">
        <w:rPr>
          <w:rFonts w:cs="Times New Roman"/>
          <w:szCs w:val="28"/>
        </w:rPr>
        <w:t>Tổ chức quản lý nền tảng thương mại điện tử thực hiện nộp thuế GTGT, TNCN đã khấu trừ của cá nhân, hộ kinh doanh qua:</w:t>
      </w:r>
    </w:p>
    <w:p w14:paraId="50410293" w14:textId="08B79D64" w:rsidR="00420C76" w:rsidRPr="00E75697" w:rsidRDefault="00420C76" w:rsidP="00420C76">
      <w:pPr>
        <w:ind w:firstLine="720"/>
        <w:jc w:val="both"/>
        <w:rPr>
          <w:rFonts w:cs="Times New Roman"/>
          <w:szCs w:val="28"/>
        </w:rPr>
      </w:pPr>
      <w:r w:rsidRPr="00E75697">
        <w:rPr>
          <w:rFonts w:cs="Times New Roman"/>
          <w:szCs w:val="28"/>
        </w:rPr>
        <w:t xml:space="preserve">- </w:t>
      </w:r>
      <w:r w:rsidR="000042F6">
        <w:rPr>
          <w:rFonts w:cs="Times New Roman"/>
          <w:szCs w:val="28"/>
        </w:rPr>
        <w:t>Cổng hệ thống thông tin giải quyết thủ tục hành chính</w:t>
      </w:r>
      <w:r w:rsidR="00A77B21" w:rsidRPr="00E374B8" w:rsidDel="00A77B21">
        <w:rPr>
          <w:rFonts w:cs="Times New Roman"/>
          <w:szCs w:val="28"/>
        </w:rPr>
        <w:t xml:space="preserve"> </w:t>
      </w:r>
      <w:r w:rsidR="00A77B21" w:rsidRPr="00E374B8">
        <w:rPr>
          <w:rFonts w:cs="Times New Roman"/>
          <w:szCs w:val="28"/>
        </w:rPr>
        <w:t>của Cục Thuế</w:t>
      </w:r>
      <w:r w:rsidRPr="00E75697">
        <w:rPr>
          <w:rFonts w:cs="Times New Roman"/>
          <w:szCs w:val="28"/>
        </w:rPr>
        <w:t>.</w:t>
      </w:r>
    </w:p>
    <w:p w14:paraId="690C9253" w14:textId="77777777" w:rsidR="00420C76" w:rsidRPr="00E75697" w:rsidRDefault="00420C76" w:rsidP="00420C76">
      <w:pPr>
        <w:ind w:firstLine="720"/>
        <w:jc w:val="both"/>
        <w:rPr>
          <w:rFonts w:cs="Times New Roman"/>
          <w:szCs w:val="28"/>
        </w:rPr>
      </w:pPr>
      <w:r w:rsidRPr="00E75697">
        <w:rPr>
          <w:rFonts w:cs="Times New Roman"/>
          <w:szCs w:val="28"/>
        </w:rPr>
        <w:t>- Cổng dịch vụ công Quốc gia.</w:t>
      </w:r>
    </w:p>
    <w:p w14:paraId="22565A96" w14:textId="121DCFA4" w:rsidR="00420C76" w:rsidRDefault="00420C76" w:rsidP="00420C76">
      <w:pPr>
        <w:ind w:firstLine="720"/>
        <w:jc w:val="both"/>
        <w:rPr>
          <w:rFonts w:cs="Times New Roman"/>
          <w:szCs w:val="28"/>
        </w:rPr>
      </w:pPr>
      <w:r w:rsidRPr="00E75697">
        <w:rPr>
          <w:rFonts w:cs="Times New Roman"/>
          <w:szCs w:val="28"/>
        </w:rPr>
        <w:t>- Dịch vụ thanh toán của ngân hàng thương mại, chi nhánh ngân hàng nước ngoài.</w:t>
      </w:r>
    </w:p>
    <w:p w14:paraId="65DDFD90" w14:textId="77777777" w:rsidR="00420C76" w:rsidRPr="00FD13EF" w:rsidRDefault="00420C76" w:rsidP="00463839">
      <w:pPr>
        <w:pStyle w:val="Heading1"/>
        <w:spacing w:before="120" w:after="120"/>
        <w:rPr>
          <w:rFonts w:cs="Times New Roman"/>
          <w:b w:val="0"/>
          <w:bCs w:val="0"/>
          <w:i/>
          <w:szCs w:val="28"/>
        </w:rPr>
      </w:pPr>
      <w:bookmarkStart w:id="21" w:name="_Toc203031450"/>
      <w:r w:rsidRPr="00FD13EF">
        <w:rPr>
          <w:rFonts w:cs="Times New Roman"/>
          <w:i/>
          <w:szCs w:val="28"/>
        </w:rPr>
        <w:t>1.2.  Các bước thực hiện nộp thuế</w:t>
      </w:r>
      <w:bookmarkEnd w:id="21"/>
    </w:p>
    <w:p w14:paraId="10556BAF" w14:textId="1B641BB5" w:rsidR="00420C76" w:rsidRPr="00E75697" w:rsidRDefault="00420C76" w:rsidP="00463839">
      <w:pPr>
        <w:ind w:firstLine="720"/>
        <w:jc w:val="both"/>
        <w:rPr>
          <w:rFonts w:cs="Times New Roman"/>
          <w:b/>
          <w:bCs/>
          <w:i/>
          <w:iCs/>
          <w:szCs w:val="28"/>
        </w:rPr>
      </w:pPr>
      <w:r w:rsidRPr="00E75697">
        <w:rPr>
          <w:rFonts w:cs="Times New Roman"/>
          <w:b/>
          <w:bCs/>
          <w:i/>
          <w:iCs/>
          <w:szCs w:val="28"/>
        </w:rPr>
        <w:t xml:space="preserve">a) </w:t>
      </w:r>
      <w:r w:rsidR="008E5136">
        <w:rPr>
          <w:rFonts w:cs="Times New Roman"/>
          <w:b/>
          <w:bCs/>
          <w:i/>
          <w:iCs/>
          <w:szCs w:val="28"/>
        </w:rPr>
        <w:t xml:space="preserve">Trường hợp 1: </w:t>
      </w:r>
      <w:r w:rsidRPr="00E75697">
        <w:rPr>
          <w:rFonts w:cs="Times New Roman"/>
          <w:b/>
          <w:bCs/>
          <w:i/>
          <w:iCs/>
          <w:szCs w:val="28"/>
        </w:rPr>
        <w:t xml:space="preserve">Nộp qua </w:t>
      </w:r>
      <w:r w:rsidR="000042F6">
        <w:rPr>
          <w:rFonts w:cs="Times New Roman"/>
          <w:b/>
          <w:bCs/>
          <w:i/>
          <w:iCs/>
          <w:szCs w:val="28"/>
        </w:rPr>
        <w:t>Cổng hệ thống thông tin giải quyết thủ tục hành chính</w:t>
      </w:r>
      <w:r w:rsidRPr="00E75697">
        <w:rPr>
          <w:rFonts w:cs="Times New Roman"/>
          <w:b/>
          <w:bCs/>
          <w:i/>
          <w:iCs/>
          <w:szCs w:val="28"/>
        </w:rPr>
        <w:t xml:space="preserve"> của Cục Thuế</w:t>
      </w:r>
    </w:p>
    <w:p w14:paraId="3810E168" w14:textId="53E97EC5" w:rsidR="00420C76" w:rsidRPr="00E75697" w:rsidRDefault="002E75B8" w:rsidP="00420C76">
      <w:pPr>
        <w:ind w:firstLine="720"/>
        <w:jc w:val="both"/>
        <w:rPr>
          <w:rFonts w:cs="Times New Roman"/>
          <w:szCs w:val="28"/>
        </w:rPr>
      </w:pPr>
      <w:r>
        <w:rPr>
          <w:rFonts w:cs="Times New Roman"/>
          <w:szCs w:val="28"/>
        </w:rPr>
        <w:t>Tổ chức khấu trừ</w:t>
      </w:r>
      <w:r w:rsidR="00420C76" w:rsidRPr="00E75697">
        <w:rPr>
          <w:rFonts w:cs="Times New Roman"/>
          <w:szCs w:val="28"/>
        </w:rPr>
        <w:t xml:space="preserve"> sử dụng MST 10 số được </w:t>
      </w:r>
      <w:r w:rsidR="004C2DA1">
        <w:rPr>
          <w:rFonts w:cs="Times New Roman"/>
          <w:szCs w:val="28"/>
        </w:rPr>
        <w:t xml:space="preserve">cơ quan thuế </w:t>
      </w:r>
      <w:r w:rsidR="00420C76" w:rsidRPr="00E75697">
        <w:rPr>
          <w:rFonts w:cs="Times New Roman"/>
          <w:szCs w:val="28"/>
        </w:rPr>
        <w:t>cấp để</w:t>
      </w:r>
      <w:r w:rsidR="004C2DA1">
        <w:rPr>
          <w:rFonts w:cs="Times New Roman"/>
          <w:szCs w:val="28"/>
        </w:rPr>
        <w:t xml:space="preserve"> đăng nhập tài khoản,</w:t>
      </w:r>
      <w:r w:rsidR="00420C76" w:rsidRPr="00E75697">
        <w:rPr>
          <w:rFonts w:cs="Times New Roman"/>
          <w:szCs w:val="28"/>
        </w:rPr>
        <w:t xml:space="preserve"> </w:t>
      </w:r>
      <w:r w:rsidR="004C2DA1">
        <w:rPr>
          <w:rFonts w:cs="Times New Roman"/>
          <w:szCs w:val="28"/>
        </w:rPr>
        <w:t>khai</w:t>
      </w:r>
      <w:r w:rsidR="00420C76" w:rsidRPr="00E75697">
        <w:rPr>
          <w:rFonts w:cs="Times New Roman"/>
          <w:szCs w:val="28"/>
        </w:rPr>
        <w:t>, nộp số thuế đã khấu trừ</w:t>
      </w:r>
      <w:r w:rsidR="004C2DA1">
        <w:rPr>
          <w:rFonts w:cs="Times New Roman"/>
          <w:szCs w:val="28"/>
        </w:rPr>
        <w:t xml:space="preserve"> của hộ, cá nhân kinh doanh trên nền tảng TMĐT</w:t>
      </w:r>
      <w:r w:rsidR="00420C76" w:rsidRPr="00E75697">
        <w:rPr>
          <w:rFonts w:cs="Times New Roman"/>
          <w:szCs w:val="28"/>
        </w:rPr>
        <w:t>.</w:t>
      </w:r>
    </w:p>
    <w:p w14:paraId="7AA41B89" w14:textId="726FCBB2" w:rsidR="00420C76" w:rsidRPr="00E75697" w:rsidRDefault="00420C76" w:rsidP="00420C76">
      <w:pPr>
        <w:ind w:firstLine="720"/>
        <w:jc w:val="both"/>
        <w:rPr>
          <w:rFonts w:cs="Times New Roman"/>
          <w:szCs w:val="28"/>
        </w:rPr>
      </w:pPr>
      <w:r w:rsidRPr="00E75697">
        <w:rPr>
          <w:rFonts w:cs="Times New Roman"/>
          <w:b/>
          <w:bCs/>
          <w:szCs w:val="28"/>
          <w:u w:val="single"/>
        </w:rPr>
        <w:t>Bước 1:</w:t>
      </w:r>
      <w:r w:rsidRPr="00E75697">
        <w:rPr>
          <w:rFonts w:cs="Times New Roman"/>
          <w:szCs w:val="28"/>
        </w:rPr>
        <w:t xml:space="preserve"> </w:t>
      </w:r>
      <w:r w:rsidR="002E75B8">
        <w:rPr>
          <w:rFonts w:cs="Times New Roman"/>
          <w:szCs w:val="28"/>
        </w:rPr>
        <w:t>Tổ chức khấu trừ</w:t>
      </w:r>
      <w:r w:rsidRPr="00E75697">
        <w:rPr>
          <w:rFonts w:cs="Times New Roman"/>
          <w:szCs w:val="28"/>
        </w:rPr>
        <w:t xml:space="preserve"> đăng nhập vào </w:t>
      </w:r>
      <w:r w:rsidR="000042F6">
        <w:rPr>
          <w:rFonts w:cs="Times New Roman"/>
          <w:szCs w:val="28"/>
        </w:rPr>
        <w:t>Cổng hệ thống thông tin giải quyết thủ tục hành chính</w:t>
      </w:r>
      <w:r w:rsidR="00A77B21" w:rsidRPr="00E374B8">
        <w:rPr>
          <w:rFonts w:cs="Times New Roman"/>
          <w:szCs w:val="28"/>
        </w:rPr>
        <w:t xml:space="preserve"> của Cục Thuế</w:t>
      </w:r>
      <w:r w:rsidRPr="00E75697">
        <w:rPr>
          <w:rFonts w:cs="Times New Roman"/>
          <w:szCs w:val="28"/>
        </w:rPr>
        <w:t xml:space="preserve"> theo tài khoản giao dịch nộp thuế điện tử đã được cấp, chọn chức năng </w:t>
      </w:r>
      <w:r w:rsidR="008E5136">
        <w:rPr>
          <w:rFonts w:cs="Times New Roman"/>
          <w:szCs w:val="28"/>
        </w:rPr>
        <w:t>“</w:t>
      </w:r>
      <w:r w:rsidRPr="00E75697">
        <w:rPr>
          <w:rFonts w:cs="Times New Roman"/>
          <w:szCs w:val="28"/>
        </w:rPr>
        <w:t>Lập Giấy nộp tiền</w:t>
      </w:r>
      <w:r w:rsidR="008E5136">
        <w:rPr>
          <w:rFonts w:cs="Times New Roman"/>
          <w:szCs w:val="28"/>
        </w:rPr>
        <w:t>”</w:t>
      </w:r>
      <w:r w:rsidRPr="00E75697">
        <w:rPr>
          <w:rFonts w:cs="Times New Roman"/>
          <w:szCs w:val="28"/>
        </w:rPr>
        <w:t>.</w:t>
      </w:r>
    </w:p>
    <w:p w14:paraId="04C13EEC" w14:textId="34AA394F" w:rsidR="00420C76" w:rsidRPr="00E75697" w:rsidRDefault="00420C76" w:rsidP="00420C76">
      <w:pPr>
        <w:ind w:firstLine="720"/>
        <w:jc w:val="both"/>
        <w:rPr>
          <w:rFonts w:cs="Times New Roman"/>
          <w:szCs w:val="28"/>
        </w:rPr>
      </w:pPr>
      <w:r w:rsidRPr="00E75697">
        <w:rPr>
          <w:rFonts w:cs="Times New Roman"/>
          <w:szCs w:val="28"/>
        </w:rPr>
        <w:t>Hệ thống hiển thị giao diện cho phép chọn nộp theo ID khoản phải nộp hoặc chọn tự kê khai Giấy nộp tiền.</w:t>
      </w:r>
    </w:p>
    <w:p w14:paraId="0497A9CC" w14:textId="5FAC362A" w:rsidR="00420C76" w:rsidRPr="00E75697" w:rsidRDefault="00420C76" w:rsidP="00420C76">
      <w:pPr>
        <w:ind w:firstLine="720"/>
        <w:jc w:val="both"/>
        <w:rPr>
          <w:rFonts w:cs="Times New Roman"/>
          <w:szCs w:val="28"/>
        </w:rPr>
      </w:pPr>
      <w:r w:rsidRPr="00E75697">
        <w:rPr>
          <w:rFonts w:cs="Times New Roman"/>
          <w:b/>
          <w:bCs/>
          <w:szCs w:val="28"/>
          <w:u w:val="single"/>
        </w:rPr>
        <w:t>Bước 2:</w:t>
      </w:r>
      <w:r w:rsidRPr="00E75697">
        <w:rPr>
          <w:rFonts w:cs="Times New Roman"/>
          <w:szCs w:val="28"/>
        </w:rPr>
        <w:t xml:space="preserve"> Tổ chức </w:t>
      </w:r>
      <w:r w:rsidR="00A77B21" w:rsidRPr="00E374B8">
        <w:rPr>
          <w:rFonts w:cs="Times New Roman"/>
          <w:szCs w:val="28"/>
        </w:rPr>
        <w:t>khấu trừ</w:t>
      </w:r>
      <w:r w:rsidRPr="00E75697">
        <w:rPr>
          <w:rFonts w:cs="Times New Roman"/>
          <w:szCs w:val="28"/>
        </w:rPr>
        <w:t xml:space="preserve"> kê khai hoặc kiểm tra thông tin trên Giấy nộp tiền, cụ thể:</w:t>
      </w:r>
    </w:p>
    <w:p w14:paraId="4959A437" w14:textId="371FA15E" w:rsidR="00420C76" w:rsidRPr="00E75697" w:rsidRDefault="00420C76" w:rsidP="00420C76">
      <w:pPr>
        <w:ind w:firstLine="720"/>
        <w:jc w:val="both"/>
        <w:rPr>
          <w:rFonts w:cs="Times New Roman"/>
          <w:b/>
          <w:bCs/>
          <w:i/>
          <w:iCs/>
          <w:szCs w:val="28"/>
        </w:rPr>
      </w:pPr>
      <w:r w:rsidRPr="00E75697">
        <w:rPr>
          <w:rFonts w:cs="Times New Roman"/>
          <w:szCs w:val="28"/>
        </w:rPr>
        <w:t xml:space="preserve">- Trường hợp nộp cho nghĩa vụ thuế chưa có mã ID khoản phải nộp: Tổ chức </w:t>
      </w:r>
      <w:r w:rsidR="002E75B8">
        <w:rPr>
          <w:rFonts w:cs="Times New Roman"/>
          <w:szCs w:val="28"/>
        </w:rPr>
        <w:t>khấu trừ</w:t>
      </w:r>
      <w:r w:rsidRPr="00E75697">
        <w:rPr>
          <w:rFonts w:cs="Times New Roman"/>
          <w:szCs w:val="28"/>
        </w:rPr>
        <w:t xml:space="preserve"> kê khai các thông tin trên GNT: thông tin về MST khấu trừ, nộp thay cho cá nhân, hộ kinh doanh; thông tin về cơ quan thuế, KBNN nơi phát sinh khoản thu; thông tin về khoản thuế nộp NSNN</w:t>
      </w:r>
      <w:r w:rsidRPr="00E75697">
        <w:rPr>
          <w:rFonts w:cs="Times New Roman"/>
          <w:i/>
          <w:iCs/>
          <w:szCs w:val="28"/>
        </w:rPr>
        <w:t>.</w:t>
      </w:r>
    </w:p>
    <w:p w14:paraId="0EFDB929" w14:textId="52951603" w:rsidR="00420C76" w:rsidRPr="00E75697" w:rsidRDefault="00420C76" w:rsidP="00420C76">
      <w:pPr>
        <w:ind w:firstLine="720"/>
        <w:jc w:val="both"/>
        <w:rPr>
          <w:rFonts w:cs="Times New Roman"/>
          <w:szCs w:val="28"/>
        </w:rPr>
      </w:pPr>
      <w:r w:rsidRPr="00E75697">
        <w:rPr>
          <w:rFonts w:cs="Times New Roman"/>
          <w:szCs w:val="28"/>
        </w:rPr>
        <w:t xml:space="preserve">- Trường hợp nộp cho nghĩa vụ thuế đã có mã ID khoản phải nộp, đồng thời đáp ứng yêu cầu về thứ tự thanh toán: Tổ chức </w:t>
      </w:r>
      <w:r w:rsidR="002E75B8">
        <w:rPr>
          <w:rFonts w:cs="Times New Roman"/>
          <w:szCs w:val="28"/>
        </w:rPr>
        <w:t>khấu trừ</w:t>
      </w:r>
      <w:r w:rsidRPr="00E75697">
        <w:rPr>
          <w:rFonts w:cs="Times New Roman"/>
          <w:szCs w:val="28"/>
        </w:rPr>
        <w:t xml:space="preserve"> kiểm tra thông tin Giấy nộp tiền vào NSNN đã được hệ thống điền sẵn thông tin theo mã ID khoản phải nộp.</w:t>
      </w:r>
    </w:p>
    <w:p w14:paraId="36B511F1" w14:textId="508F6796" w:rsidR="00420C76" w:rsidRPr="00E75697" w:rsidRDefault="00420C76" w:rsidP="00420C76">
      <w:pPr>
        <w:ind w:firstLine="720"/>
        <w:jc w:val="both"/>
        <w:rPr>
          <w:rFonts w:cs="Times New Roman"/>
          <w:szCs w:val="28"/>
        </w:rPr>
      </w:pPr>
      <w:r w:rsidRPr="00E75697">
        <w:rPr>
          <w:rFonts w:cs="Times New Roman"/>
          <w:b/>
          <w:bCs/>
          <w:szCs w:val="28"/>
          <w:u w:val="single"/>
        </w:rPr>
        <w:t>Bước 3:</w:t>
      </w:r>
      <w:r w:rsidRPr="00E75697">
        <w:rPr>
          <w:rFonts w:cs="Times New Roman"/>
          <w:szCs w:val="28"/>
        </w:rPr>
        <w:t xml:space="preserve"> Tổ chức </w:t>
      </w:r>
      <w:r w:rsidR="00A77B21" w:rsidRPr="00E374B8">
        <w:rPr>
          <w:rFonts w:cs="Times New Roman"/>
          <w:szCs w:val="28"/>
        </w:rPr>
        <w:t>khấu trừ</w:t>
      </w:r>
      <w:r w:rsidRPr="00E75697">
        <w:rPr>
          <w:rFonts w:cs="Times New Roman"/>
          <w:szCs w:val="28"/>
        </w:rPr>
        <w:t xml:space="preserve"> xác nhận hoàn thành lập Giấy nộp tiền vào NSNN.</w:t>
      </w:r>
    </w:p>
    <w:p w14:paraId="5B7E1F4B" w14:textId="3127339B" w:rsidR="00420C76" w:rsidRPr="00E75697" w:rsidRDefault="00420C76" w:rsidP="00420C76">
      <w:pPr>
        <w:ind w:firstLine="720"/>
        <w:jc w:val="both"/>
        <w:rPr>
          <w:rFonts w:cs="Times New Roman"/>
          <w:szCs w:val="28"/>
        </w:rPr>
      </w:pPr>
      <w:r w:rsidRPr="00E75697">
        <w:rPr>
          <w:rFonts w:cs="Times New Roman"/>
          <w:b/>
          <w:bCs/>
          <w:szCs w:val="28"/>
          <w:u w:val="single"/>
        </w:rPr>
        <w:t>Bước 4:</w:t>
      </w:r>
      <w:r w:rsidRPr="00E75697">
        <w:rPr>
          <w:rFonts w:cs="Times New Roman"/>
          <w:szCs w:val="28"/>
        </w:rPr>
        <w:t xml:space="preserve"> Tổ chức </w:t>
      </w:r>
      <w:r w:rsidR="00E75697" w:rsidRPr="00E374B8">
        <w:rPr>
          <w:rFonts w:cs="Times New Roman"/>
          <w:szCs w:val="28"/>
        </w:rPr>
        <w:t>khấu trừ</w:t>
      </w:r>
      <w:r w:rsidRPr="00E75697">
        <w:rPr>
          <w:rFonts w:cs="Times New Roman"/>
          <w:szCs w:val="28"/>
        </w:rPr>
        <w:t xml:space="preserve"> tra cứu Giấy nộp tiền nộp thay và các Thông báo có liên quan tại </w:t>
      </w:r>
      <w:r w:rsidR="000042F6">
        <w:rPr>
          <w:rFonts w:cs="Times New Roman"/>
          <w:szCs w:val="28"/>
        </w:rPr>
        <w:t>Cổng hệ thống thông tin giải quyết thủ tục hành chính</w:t>
      </w:r>
      <w:r w:rsidR="008E5136" w:rsidRPr="008E5136">
        <w:rPr>
          <w:rFonts w:cs="Times New Roman"/>
          <w:szCs w:val="28"/>
        </w:rPr>
        <w:t xml:space="preserve"> của Cục Thuế</w:t>
      </w:r>
      <w:r w:rsidRPr="00E75697">
        <w:rPr>
          <w:rFonts w:cs="Times New Roman"/>
          <w:szCs w:val="28"/>
        </w:rPr>
        <w:t>.</w:t>
      </w:r>
    </w:p>
    <w:p w14:paraId="10836ACC" w14:textId="28510DCA" w:rsidR="00420C76" w:rsidRPr="00E75697" w:rsidRDefault="00420C76" w:rsidP="00463839">
      <w:pPr>
        <w:jc w:val="both"/>
        <w:rPr>
          <w:rFonts w:cs="Times New Roman"/>
          <w:b/>
          <w:bCs/>
          <w:i/>
          <w:iCs/>
          <w:szCs w:val="28"/>
        </w:rPr>
      </w:pPr>
      <w:r w:rsidRPr="00E75697">
        <w:rPr>
          <w:rFonts w:cs="Times New Roman"/>
          <w:b/>
          <w:bCs/>
          <w:i/>
          <w:iCs/>
          <w:szCs w:val="28"/>
        </w:rPr>
        <w:tab/>
        <w:t xml:space="preserve">b) </w:t>
      </w:r>
      <w:r w:rsidR="008E5136">
        <w:rPr>
          <w:rFonts w:cs="Times New Roman"/>
          <w:b/>
          <w:bCs/>
          <w:i/>
          <w:iCs/>
          <w:szCs w:val="28"/>
        </w:rPr>
        <w:t xml:space="preserve">Trường hợp 2: </w:t>
      </w:r>
      <w:r w:rsidRPr="00E75697">
        <w:rPr>
          <w:rFonts w:cs="Times New Roman"/>
          <w:b/>
          <w:bCs/>
          <w:i/>
          <w:iCs/>
          <w:szCs w:val="28"/>
        </w:rPr>
        <w:t>Nộp qua Cổng Dịch vụ công quốc gia</w:t>
      </w:r>
    </w:p>
    <w:p w14:paraId="1CA4D2D4" w14:textId="0F258EFA" w:rsidR="00420C76" w:rsidRPr="00E75697" w:rsidRDefault="00420C76" w:rsidP="00420C76">
      <w:pPr>
        <w:ind w:firstLine="720"/>
        <w:jc w:val="both"/>
        <w:rPr>
          <w:rFonts w:cs="Times New Roman"/>
          <w:szCs w:val="28"/>
        </w:rPr>
      </w:pPr>
      <w:r w:rsidRPr="00E75697">
        <w:rPr>
          <w:rFonts w:cs="Times New Roman"/>
          <w:b/>
          <w:bCs/>
          <w:szCs w:val="28"/>
          <w:u w:val="single"/>
        </w:rPr>
        <w:t>Bước 1:</w:t>
      </w:r>
      <w:r w:rsidRPr="00E75697">
        <w:rPr>
          <w:rFonts w:cs="Times New Roman"/>
          <w:szCs w:val="28"/>
        </w:rPr>
        <w:t xml:space="preserve"> </w:t>
      </w:r>
      <w:r w:rsidR="002E75B8">
        <w:rPr>
          <w:rFonts w:cs="Times New Roman"/>
          <w:szCs w:val="28"/>
        </w:rPr>
        <w:t>Tổ chức khấu trừ</w:t>
      </w:r>
      <w:r w:rsidRPr="00E75697">
        <w:rPr>
          <w:rFonts w:cs="Times New Roman"/>
          <w:szCs w:val="28"/>
        </w:rPr>
        <w:t xml:space="preserve"> đăng nhập vào Hệ thống Cổng dịch vụ công quốc gia theo quy định của Cổng dịch vụ công quốc gia, lựa chọn thanh toán thuế.</w:t>
      </w:r>
    </w:p>
    <w:p w14:paraId="7A38C3C3" w14:textId="64049B79" w:rsidR="00420C76" w:rsidRPr="00E75697" w:rsidRDefault="00420C76" w:rsidP="00420C76">
      <w:pPr>
        <w:ind w:firstLine="720"/>
        <w:jc w:val="both"/>
        <w:rPr>
          <w:rFonts w:cs="Times New Roman"/>
          <w:szCs w:val="28"/>
        </w:rPr>
      </w:pPr>
      <w:r w:rsidRPr="00E75697">
        <w:rPr>
          <w:rFonts w:cs="Times New Roman"/>
          <w:b/>
          <w:bCs/>
          <w:szCs w:val="28"/>
          <w:u w:val="single"/>
        </w:rPr>
        <w:lastRenderedPageBreak/>
        <w:t>Bước 2:</w:t>
      </w:r>
      <w:r w:rsidRPr="00E75697">
        <w:rPr>
          <w:rFonts w:cs="Times New Roman"/>
          <w:szCs w:val="28"/>
        </w:rPr>
        <w:t xml:space="preserve"> Cổng dịch vụ công quốc gia liên kết đến </w:t>
      </w:r>
      <w:r w:rsidR="000042F6">
        <w:rPr>
          <w:rFonts w:cs="Times New Roman"/>
          <w:szCs w:val="28"/>
        </w:rPr>
        <w:t>Cổng hệ thống thông tin giải quyết thủ tục hành chính</w:t>
      </w:r>
      <w:r w:rsidR="008E5136" w:rsidRPr="008E5136">
        <w:rPr>
          <w:rFonts w:cs="Times New Roman"/>
          <w:szCs w:val="28"/>
        </w:rPr>
        <w:t xml:space="preserve"> của Cục Thuế</w:t>
      </w:r>
      <w:r w:rsidRPr="00E75697">
        <w:rPr>
          <w:rFonts w:cs="Times New Roman"/>
          <w:szCs w:val="28"/>
        </w:rPr>
        <w:t xml:space="preserve"> để </w:t>
      </w:r>
      <w:r w:rsidR="00F319DB">
        <w:rPr>
          <w:rFonts w:cs="Times New Roman"/>
          <w:szCs w:val="28"/>
        </w:rPr>
        <w:t>t</w:t>
      </w:r>
      <w:r w:rsidR="002E75B8">
        <w:rPr>
          <w:rFonts w:cs="Times New Roman"/>
          <w:szCs w:val="28"/>
        </w:rPr>
        <w:t>ổ chức khấu trừ</w:t>
      </w:r>
      <w:r w:rsidRPr="00E75697">
        <w:rPr>
          <w:rFonts w:cs="Times New Roman"/>
          <w:szCs w:val="28"/>
        </w:rPr>
        <w:t xml:space="preserve"> thực hiện lập Giấy nộp tiền theo hướng dẫn tại điểm a nêu trên.</w:t>
      </w:r>
    </w:p>
    <w:p w14:paraId="6EBB0B3F" w14:textId="1DEF5705" w:rsidR="00420C76" w:rsidRPr="00E75697" w:rsidRDefault="00420C76" w:rsidP="00420C76">
      <w:pPr>
        <w:ind w:firstLine="720"/>
        <w:jc w:val="both"/>
        <w:rPr>
          <w:rFonts w:cs="Times New Roman"/>
          <w:szCs w:val="28"/>
        </w:rPr>
      </w:pPr>
      <w:r w:rsidRPr="00E75697">
        <w:rPr>
          <w:rFonts w:cs="Times New Roman"/>
          <w:b/>
          <w:bCs/>
          <w:szCs w:val="28"/>
          <w:u w:val="single"/>
        </w:rPr>
        <w:t>Bước 3:</w:t>
      </w:r>
      <w:r w:rsidRPr="00E75697">
        <w:rPr>
          <w:rFonts w:cs="Times New Roman"/>
          <w:szCs w:val="28"/>
        </w:rPr>
        <w:t xml:space="preserve"> </w:t>
      </w:r>
      <w:r w:rsidR="002E75B8">
        <w:rPr>
          <w:rFonts w:cs="Times New Roman"/>
          <w:szCs w:val="28"/>
        </w:rPr>
        <w:t>Tổ chức khấu trừ</w:t>
      </w:r>
      <w:r w:rsidRPr="00E75697">
        <w:rPr>
          <w:rFonts w:cs="Times New Roman"/>
          <w:szCs w:val="28"/>
        </w:rPr>
        <w:t xml:space="preserve"> tra cứu Giấy nộp tiền thành công hoặc Thông báo về việc nộp tiền không thành công tại Cổng dịch vụ công quốc gia.</w:t>
      </w:r>
    </w:p>
    <w:p w14:paraId="18AB5006" w14:textId="25F9094F" w:rsidR="00420C76" w:rsidRPr="00E75697" w:rsidRDefault="00420C76" w:rsidP="00420C76">
      <w:pPr>
        <w:ind w:firstLine="720"/>
        <w:jc w:val="both"/>
        <w:rPr>
          <w:rFonts w:cs="Times New Roman"/>
          <w:b/>
          <w:bCs/>
          <w:i/>
          <w:iCs/>
          <w:szCs w:val="28"/>
        </w:rPr>
      </w:pPr>
      <w:r w:rsidRPr="00E75697">
        <w:rPr>
          <w:rFonts w:cs="Times New Roman"/>
          <w:b/>
          <w:bCs/>
          <w:i/>
          <w:iCs/>
          <w:szCs w:val="28"/>
        </w:rPr>
        <w:t xml:space="preserve">c) </w:t>
      </w:r>
      <w:r w:rsidR="008E5136">
        <w:rPr>
          <w:rFonts w:cs="Times New Roman"/>
          <w:b/>
          <w:bCs/>
          <w:i/>
          <w:iCs/>
          <w:szCs w:val="28"/>
        </w:rPr>
        <w:t xml:space="preserve">Trường hợp 3: </w:t>
      </w:r>
      <w:r w:rsidRPr="00E75697">
        <w:rPr>
          <w:rFonts w:cs="Times New Roman"/>
          <w:b/>
          <w:bCs/>
          <w:i/>
          <w:iCs/>
          <w:szCs w:val="28"/>
        </w:rPr>
        <w:t>Nộp qua các dịch vụ thanh toán của ngân hàng thương mại, chi nhánh ngân hàng nước ngoài</w:t>
      </w:r>
    </w:p>
    <w:p w14:paraId="7CA36099" w14:textId="50EA9360" w:rsidR="00420C76" w:rsidRPr="00E75697" w:rsidRDefault="00420C76">
      <w:pPr>
        <w:ind w:firstLine="720"/>
        <w:jc w:val="both"/>
        <w:rPr>
          <w:rFonts w:cs="Times New Roman"/>
          <w:szCs w:val="28"/>
        </w:rPr>
      </w:pPr>
      <w:r w:rsidRPr="00E75697">
        <w:rPr>
          <w:rFonts w:cs="Times New Roman"/>
          <w:b/>
          <w:bCs/>
          <w:szCs w:val="28"/>
          <w:u w:val="single"/>
        </w:rPr>
        <w:t>Bước 1:</w:t>
      </w:r>
      <w:r w:rsidRPr="00E75697">
        <w:rPr>
          <w:rFonts w:cs="Times New Roman"/>
          <w:szCs w:val="28"/>
        </w:rPr>
        <w:t xml:space="preserve"> </w:t>
      </w:r>
      <w:r w:rsidR="002E75B8">
        <w:rPr>
          <w:rFonts w:cs="Times New Roman"/>
          <w:szCs w:val="28"/>
        </w:rPr>
        <w:t>Tổ chức khấu trừ</w:t>
      </w:r>
      <w:r w:rsidRPr="00E75697">
        <w:rPr>
          <w:rFonts w:cs="Times New Roman"/>
          <w:szCs w:val="28"/>
        </w:rPr>
        <w:t xml:space="preserve"> </w:t>
      </w:r>
      <w:r w:rsidR="00F319DB">
        <w:rPr>
          <w:rFonts w:cs="Times New Roman"/>
          <w:szCs w:val="28"/>
        </w:rPr>
        <w:t xml:space="preserve">thực hiện nộp tiền thuế đã khấu trừ của hộ, cá nhân thông qua các dịch vụ của ngân hàng như: nộp tại quầy, tiền thông qua ứng dụng của Ngân hàng hoặc qua trang web của ngân hàng và điền các thông tin cơ bản như: </w:t>
      </w:r>
      <w:r w:rsidRPr="00E75697">
        <w:rPr>
          <w:rFonts w:cs="Times New Roman"/>
          <w:szCs w:val="28"/>
        </w:rPr>
        <w:t xml:space="preserve">MST khấu trừ, nộp thay; thông tin về cơ quan thuế, KBNN nơi phát sinh khoản thu; thông tin về khoản thuế nộp NSNN tại </w:t>
      </w:r>
      <w:r w:rsidR="008E5136">
        <w:rPr>
          <w:rFonts w:cs="Times New Roman"/>
          <w:szCs w:val="28"/>
        </w:rPr>
        <w:t>Giấy nộp tiền</w:t>
      </w:r>
      <w:r w:rsidR="008E5136" w:rsidRPr="00E75697">
        <w:rPr>
          <w:rFonts w:cs="Times New Roman"/>
          <w:szCs w:val="28"/>
        </w:rPr>
        <w:t xml:space="preserve"> </w:t>
      </w:r>
      <w:r w:rsidRPr="00E75697">
        <w:rPr>
          <w:rFonts w:cs="Times New Roman"/>
          <w:szCs w:val="28"/>
        </w:rPr>
        <w:t>vào NSNN.</w:t>
      </w:r>
    </w:p>
    <w:p w14:paraId="22BDB74F" w14:textId="5224B420" w:rsidR="00420C76" w:rsidRDefault="00420C76" w:rsidP="00420C76">
      <w:pPr>
        <w:jc w:val="both"/>
        <w:rPr>
          <w:rFonts w:cs="Times New Roman"/>
          <w:szCs w:val="28"/>
        </w:rPr>
      </w:pPr>
      <w:r w:rsidRPr="00E75697">
        <w:rPr>
          <w:rFonts w:cs="Times New Roman"/>
          <w:b/>
          <w:bCs/>
          <w:szCs w:val="28"/>
          <w:u w:val="single"/>
        </w:rPr>
        <w:t xml:space="preserve">Bước </w:t>
      </w:r>
      <w:r w:rsidR="00F319DB">
        <w:rPr>
          <w:rFonts w:cs="Times New Roman"/>
          <w:b/>
          <w:bCs/>
          <w:szCs w:val="28"/>
          <w:u w:val="single"/>
        </w:rPr>
        <w:t>2</w:t>
      </w:r>
      <w:r w:rsidRPr="00E75697">
        <w:rPr>
          <w:rFonts w:cs="Times New Roman"/>
          <w:b/>
          <w:bCs/>
          <w:szCs w:val="28"/>
          <w:u w:val="single"/>
        </w:rPr>
        <w:t>:</w:t>
      </w:r>
      <w:r w:rsidRPr="00E75697">
        <w:rPr>
          <w:rFonts w:cs="Times New Roman"/>
          <w:szCs w:val="28"/>
        </w:rPr>
        <w:t xml:space="preserve"> </w:t>
      </w:r>
      <w:r w:rsidR="002E75B8">
        <w:rPr>
          <w:rFonts w:cs="Times New Roman"/>
          <w:szCs w:val="28"/>
        </w:rPr>
        <w:t>Tổ chức khấu trừ</w:t>
      </w:r>
      <w:r w:rsidRPr="00E75697">
        <w:rPr>
          <w:rFonts w:cs="Times New Roman"/>
          <w:szCs w:val="28"/>
        </w:rPr>
        <w:t xml:space="preserve"> tra cứu Giấy nộp tiền nộp thay và các Thông báo có liên quan tại Cổng thanh toán điện tử của Ngân hàng.</w:t>
      </w:r>
    </w:p>
    <w:p w14:paraId="632E1090" w14:textId="77777777" w:rsidR="00313726" w:rsidRDefault="00313726" w:rsidP="00420C76">
      <w:pPr>
        <w:jc w:val="both"/>
        <w:rPr>
          <w:rFonts w:cs="Times New Roman"/>
          <w:szCs w:val="28"/>
        </w:rPr>
      </w:pPr>
      <w:r w:rsidRPr="00A225A9">
        <w:rPr>
          <w:rFonts w:cs="Times New Roman"/>
          <w:b/>
          <w:i/>
          <w:szCs w:val="28"/>
        </w:rPr>
        <w:t>* Lưu ý:</w:t>
      </w:r>
      <w:r>
        <w:rPr>
          <w:rFonts w:cs="Times New Roman"/>
          <w:szCs w:val="28"/>
        </w:rPr>
        <w:t xml:space="preserve"> </w:t>
      </w:r>
      <w:r w:rsidRPr="00A225A9">
        <w:rPr>
          <w:rFonts w:cs="Times New Roman"/>
          <w:i/>
          <w:szCs w:val="28"/>
        </w:rPr>
        <w:t>Trên Giấy nộp tiền không được vượt quá số kí tự quy định của Ngân hàng, do đó thông thường tổ chức khấu trừ phải lập 2 Giấy nộp tiền vào ngân sách nhà nước tương ứng với 2 khoản nộp là thuế GTGT (tiểu mục 1701) và khoản nộp thuế TNCN (tiểu mục 1003)</w:t>
      </w:r>
    </w:p>
    <w:p w14:paraId="793E4D5C" w14:textId="77777777" w:rsidR="00E374B8" w:rsidRPr="00E374B8" w:rsidRDefault="00E374B8" w:rsidP="0061463B">
      <w:pPr>
        <w:pStyle w:val="Heading1"/>
        <w:rPr>
          <w:rFonts w:cs="Times New Roman"/>
          <w:b w:val="0"/>
          <w:szCs w:val="28"/>
        </w:rPr>
      </w:pPr>
      <w:bookmarkStart w:id="22" w:name="_Toc203031451"/>
      <w:r w:rsidRPr="00E374B8">
        <w:rPr>
          <w:rFonts w:cs="Times New Roman"/>
          <w:szCs w:val="28"/>
        </w:rPr>
        <w:t>2. Nộp Bảng kê chi tiết số tiền nộp thuế của tổ chức khấu trừ</w:t>
      </w:r>
      <w:bookmarkEnd w:id="22"/>
    </w:p>
    <w:p w14:paraId="662AB596" w14:textId="35D989C1" w:rsidR="00890D2B" w:rsidRDefault="003C41B3" w:rsidP="003C41B3">
      <w:pPr>
        <w:jc w:val="both"/>
        <w:rPr>
          <w:rFonts w:cs="Times New Roman"/>
          <w:szCs w:val="28"/>
        </w:rPr>
      </w:pPr>
      <w:r w:rsidRPr="00A225A9">
        <w:rPr>
          <w:rFonts w:cs="Times New Roman"/>
          <w:szCs w:val="28"/>
        </w:rPr>
        <w:t>Ngay s</w:t>
      </w:r>
      <w:r w:rsidR="00E374B8" w:rsidRPr="00722F6E">
        <w:rPr>
          <w:rFonts w:cs="Times New Roman"/>
          <w:szCs w:val="28"/>
        </w:rPr>
        <w:t>au khi nộp</w:t>
      </w:r>
      <w:r w:rsidR="00FD6A7F" w:rsidRPr="00722F6E">
        <w:rPr>
          <w:rFonts w:cs="Times New Roman"/>
          <w:szCs w:val="28"/>
        </w:rPr>
        <w:t xml:space="preserve"> thành công</w:t>
      </w:r>
      <w:r w:rsidR="00E374B8" w:rsidRPr="00722F6E">
        <w:rPr>
          <w:rFonts w:cs="Times New Roman"/>
          <w:szCs w:val="28"/>
        </w:rPr>
        <w:t xml:space="preserve"> </w:t>
      </w:r>
      <w:r w:rsidR="00FD6A7F" w:rsidRPr="00722F6E">
        <w:rPr>
          <w:rFonts w:cs="Times New Roman"/>
          <w:szCs w:val="28"/>
        </w:rPr>
        <w:t xml:space="preserve">số </w:t>
      </w:r>
      <w:r w:rsidR="00E374B8" w:rsidRPr="00722F6E">
        <w:rPr>
          <w:rFonts w:cs="Times New Roman"/>
          <w:szCs w:val="28"/>
        </w:rPr>
        <w:t>tiền thuế</w:t>
      </w:r>
      <w:r w:rsidR="00FD6A7F" w:rsidRPr="00722F6E">
        <w:rPr>
          <w:rFonts w:cs="Times New Roman"/>
          <w:szCs w:val="28"/>
        </w:rPr>
        <w:t xml:space="preserve"> </w:t>
      </w:r>
      <w:r w:rsidR="00E374B8" w:rsidRPr="00722F6E">
        <w:rPr>
          <w:rFonts w:cs="Times New Roman"/>
          <w:szCs w:val="28"/>
        </w:rPr>
        <w:t xml:space="preserve">đã khấu trừ của hộ, cá nhân kinh doanh vào NSNN, </w:t>
      </w:r>
      <w:r w:rsidR="00591CFB" w:rsidRPr="00722F6E">
        <w:rPr>
          <w:rFonts w:cs="Times New Roman"/>
          <w:szCs w:val="28"/>
        </w:rPr>
        <w:t xml:space="preserve">tổ chức khấu trừ </w:t>
      </w:r>
      <w:r w:rsidR="00E374B8" w:rsidRPr="00722F6E">
        <w:rPr>
          <w:rFonts w:cs="Times New Roman"/>
          <w:szCs w:val="28"/>
        </w:rPr>
        <w:t>lập Bảng kê chi tiết số tiền nộp thuế của tổ chức quản lý nền tảng</w:t>
      </w:r>
      <w:r w:rsidR="00E374B8" w:rsidRPr="00E374B8">
        <w:rPr>
          <w:rFonts w:cs="Times New Roman"/>
          <w:szCs w:val="28"/>
        </w:rPr>
        <w:t xml:space="preserve"> thương mại điện tử</w:t>
      </w:r>
      <w:r w:rsidR="00E374B8">
        <w:rPr>
          <w:rFonts w:cs="Times New Roman"/>
          <w:szCs w:val="28"/>
        </w:rPr>
        <w:t xml:space="preserve"> theo mẫu số </w:t>
      </w:r>
      <w:r w:rsidR="00E374B8" w:rsidRPr="00E374B8">
        <w:rPr>
          <w:rFonts w:cs="Times New Roman"/>
          <w:szCs w:val="28"/>
        </w:rPr>
        <w:t>01/BKNT-TMĐT</w:t>
      </w:r>
      <w:r w:rsidR="00E374B8">
        <w:rPr>
          <w:rFonts w:cs="Times New Roman"/>
          <w:szCs w:val="28"/>
        </w:rPr>
        <w:t xml:space="preserve"> b</w:t>
      </w:r>
      <w:r w:rsidR="00E374B8" w:rsidRPr="00E374B8">
        <w:rPr>
          <w:rFonts w:cs="Times New Roman"/>
          <w:szCs w:val="28"/>
        </w:rPr>
        <w:t xml:space="preserve">an hành kèm theo Nghị định số </w:t>
      </w:r>
      <w:r w:rsidR="00756667">
        <w:rPr>
          <w:rFonts w:cs="Times New Roman"/>
          <w:szCs w:val="28"/>
        </w:rPr>
        <w:t>117</w:t>
      </w:r>
      <w:r w:rsidR="00E374B8" w:rsidRPr="00E374B8">
        <w:rPr>
          <w:rFonts w:cs="Times New Roman"/>
          <w:szCs w:val="28"/>
        </w:rPr>
        <w:t>/2025</w:t>
      </w:r>
      <w:r w:rsidR="00756667">
        <w:rPr>
          <w:rFonts w:cs="Times New Roman"/>
          <w:szCs w:val="28"/>
        </w:rPr>
        <w:t>-NĐ-CP</w:t>
      </w:r>
      <w:r w:rsidR="00E374B8" w:rsidRPr="00E374B8">
        <w:rPr>
          <w:rFonts w:cs="Times New Roman"/>
          <w:szCs w:val="28"/>
        </w:rPr>
        <w:t xml:space="preserve"> của Chính phủ</w:t>
      </w:r>
      <w:r w:rsidR="00E374B8">
        <w:rPr>
          <w:rFonts w:cs="Times New Roman"/>
          <w:szCs w:val="28"/>
        </w:rPr>
        <w:t xml:space="preserve"> trên ứng dụng hỗ trợ kê khai (HTKK)</w:t>
      </w:r>
      <w:r>
        <w:rPr>
          <w:rFonts w:cs="Times New Roman"/>
          <w:szCs w:val="28"/>
        </w:rPr>
        <w:t xml:space="preserve"> và gửi cho cơ quan thuế</w:t>
      </w:r>
      <w:r w:rsidR="00E374B8">
        <w:rPr>
          <w:rFonts w:cs="Times New Roman"/>
          <w:szCs w:val="28"/>
        </w:rPr>
        <w:t>.</w:t>
      </w:r>
      <w:r>
        <w:rPr>
          <w:rFonts w:cs="Times New Roman"/>
          <w:szCs w:val="28"/>
        </w:rPr>
        <w:t xml:space="preserve"> </w:t>
      </w:r>
    </w:p>
    <w:p w14:paraId="0F851C61" w14:textId="77777777" w:rsidR="00E374B8" w:rsidRPr="00A225A9" w:rsidRDefault="00890D2B" w:rsidP="003C41B3">
      <w:pPr>
        <w:jc w:val="both"/>
        <w:rPr>
          <w:rFonts w:cs="Times New Roman"/>
          <w:b/>
          <w:i/>
          <w:szCs w:val="28"/>
        </w:rPr>
      </w:pPr>
      <w:r w:rsidRPr="00A225A9">
        <w:rPr>
          <w:rFonts w:cs="Times New Roman"/>
          <w:b/>
          <w:i/>
          <w:szCs w:val="28"/>
        </w:rPr>
        <w:t>* Một số lưu ý khi</w:t>
      </w:r>
      <w:r w:rsidR="003C41B3" w:rsidRPr="00A225A9">
        <w:rPr>
          <w:rFonts w:cs="Times New Roman"/>
          <w:b/>
          <w:i/>
          <w:szCs w:val="28"/>
        </w:rPr>
        <w:t xml:space="preserve"> lập Bảng kê mẫu số 01/BKNT-TMĐT:</w:t>
      </w:r>
    </w:p>
    <w:p w14:paraId="009E6366" w14:textId="77777777" w:rsidR="00890D2B" w:rsidRDefault="00890D2B" w:rsidP="003C41B3">
      <w:pPr>
        <w:jc w:val="both"/>
        <w:rPr>
          <w:rFonts w:cs="Times New Roman"/>
          <w:szCs w:val="28"/>
        </w:rPr>
      </w:pPr>
      <w:r>
        <w:rPr>
          <w:rFonts w:cs="Times New Roman"/>
          <w:szCs w:val="28"/>
        </w:rPr>
        <w:t>+ Số Giấy nộp tiền và số tham chiếu được lấy trên Giấy nộp tiền vào ngân sách nhà nước.</w:t>
      </w:r>
    </w:p>
    <w:p w14:paraId="5757EF55" w14:textId="4EFE4BDA" w:rsidR="00890D2B" w:rsidRDefault="00890D2B" w:rsidP="003C41B3">
      <w:pPr>
        <w:jc w:val="both"/>
        <w:rPr>
          <w:rFonts w:cs="Times New Roman"/>
          <w:szCs w:val="28"/>
        </w:rPr>
      </w:pPr>
      <w:r>
        <w:rPr>
          <w:rFonts w:cs="Times New Roman"/>
          <w:szCs w:val="28"/>
        </w:rPr>
        <w:t xml:space="preserve">+ Tổ chức khấu trừ kê khai nộp thuế cho hộ, cá nhân kinh doanh theo từng </w:t>
      </w:r>
      <w:r w:rsidRPr="00FD6A7F">
        <w:rPr>
          <w:rFonts w:cs="Times New Roman"/>
          <w:szCs w:val="28"/>
        </w:rPr>
        <w:t xml:space="preserve">Nội dung các khoản nộp NSNN </w:t>
      </w:r>
      <w:r>
        <w:rPr>
          <w:rFonts w:cs="Times New Roman"/>
          <w:szCs w:val="28"/>
        </w:rPr>
        <w:t xml:space="preserve">(tiểu mục). Trường hợp trong kỳ có hộ, cá nhân có phát sinh số thuế khấu trừ trong kỳ thấp hơn số thuế đã khấu trừ của hàng hủy, hàng trả, sau khi bù trừ </w:t>
      </w:r>
      <w:r w:rsidR="00655E16">
        <w:rPr>
          <w:rFonts w:cs="Times New Roman"/>
          <w:szCs w:val="28"/>
        </w:rPr>
        <w:t xml:space="preserve">thì </w:t>
      </w:r>
      <w:r>
        <w:rPr>
          <w:rFonts w:cs="Times New Roman"/>
          <w:szCs w:val="28"/>
        </w:rPr>
        <w:t>ghi giá trị âm trên bảng kê.</w:t>
      </w:r>
    </w:p>
    <w:p w14:paraId="63858152" w14:textId="77777777" w:rsidR="00890D2B" w:rsidRPr="0064497B" w:rsidRDefault="003977FA" w:rsidP="003C41B3">
      <w:pPr>
        <w:jc w:val="both"/>
        <w:rPr>
          <w:rFonts w:cs="Times New Roman"/>
          <w:szCs w:val="28"/>
        </w:rPr>
      </w:pPr>
      <w:r w:rsidRPr="0064497B">
        <w:rPr>
          <w:rFonts w:cs="Times New Roman"/>
          <w:szCs w:val="28"/>
        </w:rPr>
        <w:t>* V</w:t>
      </w:r>
      <w:r w:rsidR="00890D2B" w:rsidRPr="0064497B">
        <w:rPr>
          <w:rFonts w:cs="Times New Roman"/>
          <w:szCs w:val="28"/>
        </w:rPr>
        <w:t>í dụ trong</w:t>
      </w:r>
      <w:r w:rsidRPr="0064497B">
        <w:rPr>
          <w:rFonts w:cs="Times New Roman"/>
          <w:szCs w:val="28"/>
        </w:rPr>
        <w:t xml:space="preserve"> một số</w:t>
      </w:r>
      <w:r w:rsidR="00890D2B" w:rsidRPr="0064497B">
        <w:rPr>
          <w:rFonts w:cs="Times New Roman"/>
          <w:szCs w:val="28"/>
        </w:rPr>
        <w:t xml:space="preserve"> trường hợp cụ thể:</w:t>
      </w:r>
    </w:p>
    <w:p w14:paraId="13BF0C3F" w14:textId="77777777" w:rsidR="00890D2B" w:rsidRPr="00A225A9" w:rsidRDefault="00890D2B" w:rsidP="003C41B3">
      <w:pPr>
        <w:jc w:val="both"/>
        <w:rPr>
          <w:rFonts w:cs="Times New Roman"/>
          <w:i/>
          <w:szCs w:val="28"/>
        </w:rPr>
      </w:pPr>
      <w:r w:rsidRPr="00A225A9">
        <w:rPr>
          <w:rFonts w:cs="Times New Roman"/>
          <w:b/>
          <w:i/>
          <w:szCs w:val="28"/>
        </w:rPr>
        <w:t>Ví dụ 6:</w:t>
      </w:r>
      <w:r>
        <w:rPr>
          <w:rFonts w:cs="Times New Roman"/>
          <w:szCs w:val="28"/>
        </w:rPr>
        <w:t xml:space="preserve"> </w:t>
      </w:r>
      <w:r w:rsidR="00B64F8E" w:rsidRPr="00A225A9">
        <w:rPr>
          <w:rFonts w:cs="Times New Roman"/>
          <w:i/>
          <w:szCs w:val="28"/>
        </w:rPr>
        <w:t>Tổ chức khấu trừ nộp tiền thuế theo Ví dụ 2 nêu trên có thông tin như sau:</w:t>
      </w:r>
    </w:p>
    <w:p w14:paraId="23457E1E" w14:textId="77777777" w:rsidR="00B64F8E" w:rsidRPr="00A225A9" w:rsidRDefault="00313726" w:rsidP="003C41B3">
      <w:pPr>
        <w:jc w:val="both"/>
        <w:rPr>
          <w:rFonts w:cs="Times New Roman"/>
          <w:i/>
          <w:szCs w:val="28"/>
        </w:rPr>
      </w:pPr>
      <w:r w:rsidRPr="00A225A9">
        <w:rPr>
          <w:rFonts w:cs="Times New Roman"/>
          <w:i/>
          <w:szCs w:val="28"/>
        </w:rPr>
        <w:t xml:space="preserve">+ </w:t>
      </w:r>
      <w:r w:rsidR="00B64F8E" w:rsidRPr="00A225A9">
        <w:rPr>
          <w:rFonts w:cs="Times New Roman"/>
          <w:i/>
          <w:szCs w:val="28"/>
        </w:rPr>
        <w:t>Trên Giấy nộp tiền vào ngân sách nhà nước</w:t>
      </w:r>
      <w:r w:rsidRPr="00A225A9">
        <w:rPr>
          <w:rFonts w:cs="Times New Roman"/>
          <w:i/>
          <w:szCs w:val="28"/>
        </w:rPr>
        <w:t xml:space="preserve"> </w:t>
      </w:r>
      <w:r w:rsidR="00200959" w:rsidRPr="00A225A9">
        <w:rPr>
          <w:rFonts w:cs="Times New Roman"/>
          <w:i/>
          <w:szCs w:val="28"/>
        </w:rPr>
        <w:t xml:space="preserve">của Sàn TMĐT X nộp tiền thuế </w:t>
      </w:r>
      <w:r w:rsidRPr="00A225A9">
        <w:rPr>
          <w:rFonts w:cs="Times New Roman"/>
          <w:i/>
          <w:szCs w:val="28"/>
        </w:rPr>
        <w:t xml:space="preserve">GTGT đã </w:t>
      </w:r>
      <w:r w:rsidR="00200959" w:rsidRPr="00A225A9">
        <w:rPr>
          <w:rFonts w:cs="Times New Roman"/>
          <w:i/>
          <w:szCs w:val="28"/>
        </w:rPr>
        <w:t xml:space="preserve">khấu trừ kỳ tháng 5/2025 </w:t>
      </w:r>
      <w:r w:rsidR="00B64F8E" w:rsidRPr="00A225A9">
        <w:rPr>
          <w:rFonts w:cs="Times New Roman"/>
          <w:i/>
          <w:szCs w:val="28"/>
        </w:rPr>
        <w:t>có thông tin như sau:</w:t>
      </w:r>
    </w:p>
    <w:p w14:paraId="3C040556" w14:textId="77777777" w:rsidR="00B64F8E" w:rsidRDefault="00711967" w:rsidP="00B64F8E">
      <w:pPr>
        <w:ind w:firstLine="0"/>
        <w:jc w:val="both"/>
        <w:rPr>
          <w:rFonts w:cs="Times New Roman"/>
          <w:szCs w:val="28"/>
        </w:rPr>
      </w:pPr>
      <w:r>
        <w:rPr>
          <w:rFonts w:cs="Times New Roman"/>
          <w:noProof/>
          <w:szCs w:val="28"/>
        </w:rPr>
        <w:lastRenderedPageBreak/>
        <mc:AlternateContent>
          <mc:Choice Requires="wps">
            <w:drawing>
              <wp:anchor distT="0" distB="0" distL="114300" distR="114300" simplePos="0" relativeHeight="251676672" behindDoc="0" locked="0" layoutInCell="1" allowOverlap="1" wp14:anchorId="13B587A1" wp14:editId="3620EFAD">
                <wp:simplePos x="0" y="0"/>
                <wp:positionH relativeFrom="margin">
                  <wp:posOffset>3766185</wp:posOffset>
                </wp:positionH>
                <wp:positionV relativeFrom="paragraph">
                  <wp:posOffset>664210</wp:posOffset>
                </wp:positionV>
                <wp:extent cx="1980383" cy="969010"/>
                <wp:effectExtent l="0" t="0" r="20320" b="21590"/>
                <wp:wrapNone/>
                <wp:docPr id="57" name="Rectangle 57"/>
                <wp:cNvGraphicFramePr/>
                <a:graphic xmlns:a="http://schemas.openxmlformats.org/drawingml/2006/main">
                  <a:graphicData uri="http://schemas.microsoft.com/office/word/2010/wordprocessingShape">
                    <wps:wsp>
                      <wps:cNvSpPr/>
                      <wps:spPr>
                        <a:xfrm>
                          <a:off x="0" y="0"/>
                          <a:ext cx="1980383" cy="969010"/>
                        </a:xfrm>
                        <a:prstGeom prst="rect">
                          <a:avLst/>
                        </a:prstGeom>
                        <a:noFill/>
                        <a:ln>
                          <a:solidFill>
                            <a:srgbClr val="FF000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rect w14:anchorId="31331680" id="Rectangle 57" o:spid="_x0000_s1026" style="position:absolute;margin-left:296.55pt;margin-top:52.3pt;width:155.95pt;height:76.3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" filled="f" strokecolor="red" strokeweight="1pt">
                <w10:wrap anchorx="margin"/>
              </v:rect>
            </w:pict>
          </mc:Fallback>
        </mc:AlternateContent>
      </w:r>
      <w:r w:rsidR="00B64F8E" w:rsidRPr="00B64F8E">
        <w:rPr>
          <w:rFonts w:cs="Times New Roman"/>
          <w:noProof/>
          <w:szCs w:val="28"/>
        </w:rPr>
        <w:drawing>
          <wp:inline distT="0" distB="0" distL="0" distR="0" wp14:anchorId="28977E90" wp14:editId="56DF356D">
            <wp:extent cx="5760085" cy="1597660"/>
            <wp:effectExtent l="0" t="0" r="0" b="254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760085" cy="1597660"/>
                    </a:xfrm>
                    <a:prstGeom prst="rect">
                      <a:avLst/>
                    </a:prstGeom>
                  </pic:spPr>
                </pic:pic>
              </a:graphicData>
            </a:graphic>
          </wp:inline>
        </w:drawing>
      </w:r>
    </w:p>
    <w:p w14:paraId="1886FF56" w14:textId="7F070692" w:rsidR="00200959" w:rsidRDefault="00200959" w:rsidP="00200959">
      <w:pPr>
        <w:ind w:firstLine="0"/>
        <w:jc w:val="both"/>
        <w:rPr>
          <w:rFonts w:cs="Times New Roman"/>
          <w:szCs w:val="28"/>
        </w:rPr>
      </w:pPr>
      <w:r w:rsidRPr="00200959">
        <w:rPr>
          <w:rFonts w:cs="Times New Roman"/>
          <w:noProof/>
          <w:szCs w:val="28"/>
        </w:rPr>
        <w:drawing>
          <wp:inline distT="0" distB="0" distL="0" distR="0" wp14:anchorId="717E0BCE" wp14:editId="0B97E0D0">
            <wp:extent cx="5760085" cy="1545590"/>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760085" cy="1545590"/>
                    </a:xfrm>
                    <a:prstGeom prst="rect">
                      <a:avLst/>
                    </a:prstGeom>
                  </pic:spPr>
                </pic:pic>
              </a:graphicData>
            </a:graphic>
          </wp:inline>
        </w:drawing>
      </w:r>
    </w:p>
    <w:p w14:paraId="0DFE488F" w14:textId="77777777" w:rsidR="00200959" w:rsidRDefault="00313726" w:rsidP="003C41B3">
      <w:pPr>
        <w:jc w:val="both"/>
        <w:rPr>
          <w:rFonts w:cs="Times New Roman"/>
          <w:szCs w:val="28"/>
        </w:rPr>
      </w:pPr>
      <w:r>
        <w:rPr>
          <w:rFonts w:cs="Times New Roman"/>
          <w:szCs w:val="28"/>
        </w:rPr>
        <w:t>+ Trên Giấy nộp tiền vào ngân sách nhà nước của Sàn TMĐT X nộp tiền thuế TNCN đã khấu trừ kỳ tháng 5/2025 có thông tin như sau:</w:t>
      </w:r>
      <w:r w:rsidR="00200959">
        <w:rPr>
          <w:rFonts w:cs="Times New Roman"/>
          <w:szCs w:val="28"/>
        </w:rPr>
        <w:t xml:space="preserve"> </w:t>
      </w:r>
    </w:p>
    <w:p w14:paraId="6F324B68" w14:textId="77777777" w:rsidR="00200959" w:rsidRDefault="00711967" w:rsidP="00C13E60">
      <w:pPr>
        <w:ind w:firstLine="0"/>
        <w:jc w:val="both"/>
        <w:rPr>
          <w:rFonts w:cs="Times New Roman"/>
          <w:szCs w:val="28"/>
        </w:rPr>
      </w:pPr>
      <w:r>
        <w:rPr>
          <w:rFonts w:cs="Times New Roman"/>
          <w:noProof/>
          <w:szCs w:val="28"/>
        </w:rPr>
        <mc:AlternateContent>
          <mc:Choice Requires="wps">
            <w:drawing>
              <wp:anchor distT="0" distB="0" distL="114300" distR="114300" simplePos="0" relativeHeight="251678720" behindDoc="0" locked="0" layoutInCell="1" allowOverlap="1" wp14:anchorId="4C116BA4" wp14:editId="535B52A3">
                <wp:simplePos x="0" y="0"/>
                <wp:positionH relativeFrom="column">
                  <wp:posOffset>3781425</wp:posOffset>
                </wp:positionH>
                <wp:positionV relativeFrom="paragraph">
                  <wp:posOffset>721360</wp:posOffset>
                </wp:positionV>
                <wp:extent cx="2008143" cy="917575"/>
                <wp:effectExtent l="0" t="0" r="11430" b="15875"/>
                <wp:wrapNone/>
                <wp:docPr id="58" name="Rectangle 58"/>
                <wp:cNvGraphicFramePr/>
                <a:graphic xmlns:a="http://schemas.openxmlformats.org/drawingml/2006/main">
                  <a:graphicData uri="http://schemas.microsoft.com/office/word/2010/wordprocessingShape">
                    <wps:wsp>
                      <wps:cNvSpPr/>
                      <wps:spPr>
                        <a:xfrm>
                          <a:off x="0" y="0"/>
                          <a:ext cx="2008143" cy="917575"/>
                        </a:xfrm>
                        <a:prstGeom prst="rect">
                          <a:avLst/>
                        </a:prstGeom>
                        <a:noFill/>
                        <a:ln>
                          <a:solidFill>
                            <a:srgbClr val="FF000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rect w14:anchorId="134E4065" id="Rectangle 58" o:spid="_x0000_s1026" style="position:absolute;margin-left:297.75pt;margin-top:56.8pt;width:158.1pt;height:72.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" filled="f" strokecolor="red" strokeweight="1pt"/>
            </w:pict>
          </mc:Fallback>
        </mc:AlternateContent>
      </w:r>
      <w:r w:rsidR="00C13E60" w:rsidRPr="00C13E60">
        <w:rPr>
          <w:rFonts w:cs="Times New Roman"/>
          <w:noProof/>
          <w:szCs w:val="28"/>
        </w:rPr>
        <w:drawing>
          <wp:inline distT="0" distB="0" distL="0" distR="0" wp14:anchorId="7460E66A" wp14:editId="44745A15">
            <wp:extent cx="5760085" cy="1636395"/>
            <wp:effectExtent l="0" t="0" r="0" b="190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760085" cy="1636395"/>
                    </a:xfrm>
                    <a:prstGeom prst="rect">
                      <a:avLst/>
                    </a:prstGeom>
                  </pic:spPr>
                </pic:pic>
              </a:graphicData>
            </a:graphic>
          </wp:inline>
        </w:drawing>
      </w:r>
    </w:p>
    <w:p w14:paraId="7783D8D7" w14:textId="77777777" w:rsidR="00C13E60" w:rsidRDefault="00C13E60" w:rsidP="00C13E60">
      <w:pPr>
        <w:ind w:firstLine="0"/>
        <w:jc w:val="both"/>
        <w:rPr>
          <w:rFonts w:cs="Times New Roman"/>
          <w:szCs w:val="28"/>
        </w:rPr>
      </w:pPr>
      <w:r w:rsidRPr="00C13E60">
        <w:rPr>
          <w:rFonts w:cs="Times New Roman"/>
          <w:noProof/>
          <w:szCs w:val="28"/>
        </w:rPr>
        <w:drawing>
          <wp:inline distT="0" distB="0" distL="0" distR="0" wp14:anchorId="3EB0AEEC" wp14:editId="1B335EAA">
            <wp:extent cx="5760085" cy="1442720"/>
            <wp:effectExtent l="0" t="0" r="0" b="508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760085" cy="1442720"/>
                    </a:xfrm>
                    <a:prstGeom prst="rect">
                      <a:avLst/>
                    </a:prstGeom>
                  </pic:spPr>
                </pic:pic>
              </a:graphicData>
            </a:graphic>
          </wp:inline>
        </w:drawing>
      </w:r>
    </w:p>
    <w:p w14:paraId="1822A2AC" w14:textId="77777777" w:rsidR="005E3040" w:rsidRDefault="005E3040" w:rsidP="003C41B3">
      <w:pPr>
        <w:jc w:val="both"/>
        <w:rPr>
          <w:rFonts w:cs="Times New Roman"/>
          <w:i/>
          <w:szCs w:val="28"/>
        </w:rPr>
      </w:pPr>
      <w:r w:rsidRPr="00A225A9">
        <w:rPr>
          <w:rFonts w:cs="Times New Roman"/>
          <w:i/>
          <w:szCs w:val="28"/>
        </w:rPr>
        <w:t>Vì Sàn TMĐT X nộp tiền thuế trên 02 Giấy nộp tiền vào ngân sách nhà nước tương ứng 2 khoản nộp là thuế GTGT và thuế TNCN. Do đó Sàn TMĐT X lập 02 Bảng kê chi tiết theo từng Giấy nộp tiền như sau:</w:t>
      </w:r>
    </w:p>
    <w:tbl>
      <w:tblPr>
        <w:tblStyle w:val="TableGrid"/>
        <w:tblW w:w="0" w:type="auto"/>
        <w:tblLook w:val="04A0" w:firstRow="1" w:lastRow="0" w:firstColumn="1" w:lastColumn="0" w:noHBand="0" w:noVBand="1"/>
      </w:tblPr>
      <w:tblGrid>
        <w:gridCol w:w="4433"/>
        <w:gridCol w:w="4628"/>
      </w:tblGrid>
      <w:tr w:rsidR="005E5B90" w14:paraId="03BACA22" w14:textId="77777777" w:rsidTr="00E5110E">
        <w:tc>
          <w:tcPr>
            <w:tcW w:w="4530" w:type="dxa"/>
          </w:tcPr>
          <w:p w14:paraId="03C76FFD" w14:textId="77777777" w:rsidR="00E5110E" w:rsidRPr="00A225A9" w:rsidRDefault="00E5110E" w:rsidP="003C41B3">
            <w:pPr>
              <w:ind w:firstLine="0"/>
              <w:jc w:val="both"/>
              <w:rPr>
                <w:rFonts w:cs="Times New Roman"/>
                <w:i/>
                <w:sz w:val="24"/>
                <w:szCs w:val="24"/>
              </w:rPr>
            </w:pPr>
            <w:r w:rsidRPr="00A225A9">
              <w:rPr>
                <w:rFonts w:cs="Times New Roman"/>
                <w:i/>
                <w:sz w:val="24"/>
                <w:szCs w:val="24"/>
              </w:rPr>
              <w:t>Bảng kê đối với khoản thuế GTGT đã nộp</w:t>
            </w:r>
            <w:r>
              <w:rPr>
                <w:rFonts w:cs="Times New Roman"/>
                <w:i/>
                <w:sz w:val="24"/>
                <w:szCs w:val="24"/>
              </w:rPr>
              <w:t>:</w:t>
            </w:r>
          </w:p>
        </w:tc>
        <w:tc>
          <w:tcPr>
            <w:tcW w:w="4531" w:type="dxa"/>
          </w:tcPr>
          <w:p w14:paraId="151FE5AD" w14:textId="77777777" w:rsidR="00E5110E" w:rsidRPr="00A225A9" w:rsidRDefault="00E5110E" w:rsidP="003C41B3">
            <w:pPr>
              <w:ind w:firstLine="0"/>
              <w:jc w:val="both"/>
              <w:rPr>
                <w:rFonts w:cs="Times New Roman"/>
                <w:i/>
                <w:sz w:val="24"/>
                <w:szCs w:val="24"/>
              </w:rPr>
            </w:pPr>
            <w:r w:rsidRPr="00A225A9">
              <w:rPr>
                <w:rFonts w:cs="Times New Roman"/>
                <w:i/>
                <w:sz w:val="24"/>
                <w:szCs w:val="24"/>
              </w:rPr>
              <w:t>Bảng kê đối với khoản thuế TNCN đã nộp</w:t>
            </w:r>
            <w:r>
              <w:rPr>
                <w:rFonts w:cs="Times New Roman"/>
                <w:i/>
                <w:sz w:val="24"/>
                <w:szCs w:val="24"/>
              </w:rPr>
              <w:t>:</w:t>
            </w:r>
          </w:p>
        </w:tc>
      </w:tr>
      <w:tr w:rsidR="005E5B90" w14:paraId="0B2716C2" w14:textId="77777777" w:rsidTr="00E5110E">
        <w:tc>
          <w:tcPr>
            <w:tcW w:w="4530" w:type="dxa"/>
          </w:tcPr>
          <w:p w14:paraId="2FE93B3E" w14:textId="3648584B" w:rsidR="00E5110E" w:rsidRDefault="005E5B90" w:rsidP="003C41B3">
            <w:pPr>
              <w:ind w:firstLine="0"/>
              <w:jc w:val="both"/>
              <w:rPr>
                <w:rFonts w:cs="Times New Roman"/>
                <w:i/>
                <w:szCs w:val="28"/>
              </w:rPr>
            </w:pPr>
            <w:r>
              <w:rPr>
                <w:noProof/>
              </w:rPr>
              <w:lastRenderedPageBreak/>
              <w:drawing>
                <wp:inline distT="0" distB="0" distL="0" distR="0" wp14:anchorId="202B0F00" wp14:editId="107016E2">
                  <wp:extent cx="2786408" cy="30289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2798801" cy="3042422"/>
                          </a:xfrm>
                          <a:prstGeom prst="rect">
                            <a:avLst/>
                          </a:prstGeom>
                        </pic:spPr>
                      </pic:pic>
                    </a:graphicData>
                  </a:graphic>
                </wp:inline>
              </w:drawing>
            </w:r>
          </w:p>
        </w:tc>
        <w:tc>
          <w:tcPr>
            <w:tcW w:w="4531" w:type="dxa"/>
          </w:tcPr>
          <w:p w14:paraId="2192788A" w14:textId="6B0C2A61" w:rsidR="00E5110E" w:rsidRDefault="005E5B90" w:rsidP="003C41B3">
            <w:pPr>
              <w:ind w:firstLine="0"/>
              <w:jc w:val="both"/>
              <w:rPr>
                <w:rFonts w:cs="Times New Roman"/>
                <w:i/>
                <w:szCs w:val="28"/>
              </w:rPr>
            </w:pPr>
            <w:r>
              <w:rPr>
                <w:noProof/>
              </w:rPr>
              <w:drawing>
                <wp:inline distT="0" distB="0" distL="0" distR="0" wp14:anchorId="4CC2C3A6" wp14:editId="71B27268">
                  <wp:extent cx="2907381" cy="3060700"/>
                  <wp:effectExtent l="0" t="0" r="7620" b="635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2924953" cy="3079199"/>
                          </a:xfrm>
                          <a:prstGeom prst="rect">
                            <a:avLst/>
                          </a:prstGeom>
                        </pic:spPr>
                      </pic:pic>
                    </a:graphicData>
                  </a:graphic>
                </wp:inline>
              </w:drawing>
            </w:r>
          </w:p>
        </w:tc>
      </w:tr>
    </w:tbl>
    <w:p w14:paraId="75A0D508" w14:textId="77777777" w:rsidR="004019AA" w:rsidRDefault="003977FA" w:rsidP="003C41B3">
      <w:pPr>
        <w:jc w:val="both"/>
        <w:rPr>
          <w:rFonts w:cs="Times New Roman"/>
          <w:i/>
          <w:szCs w:val="28"/>
        </w:rPr>
      </w:pPr>
      <w:r w:rsidRPr="00A225A9">
        <w:rPr>
          <w:rFonts w:cs="Times New Roman"/>
          <w:b/>
          <w:i/>
          <w:szCs w:val="28"/>
        </w:rPr>
        <w:t>Ví dụ 7:</w:t>
      </w:r>
      <w:r>
        <w:rPr>
          <w:rFonts w:cs="Times New Roman"/>
          <w:i/>
          <w:szCs w:val="28"/>
        </w:rPr>
        <w:t xml:space="preserve"> </w:t>
      </w:r>
      <w:r w:rsidR="004019AA">
        <w:rPr>
          <w:rFonts w:cs="Times New Roman"/>
          <w:i/>
          <w:szCs w:val="28"/>
        </w:rPr>
        <w:t>Tiếp theo ví dụ 5, t</w:t>
      </w:r>
      <w:r>
        <w:rPr>
          <w:rFonts w:cs="Times New Roman"/>
          <w:i/>
          <w:szCs w:val="28"/>
        </w:rPr>
        <w:t xml:space="preserve">rường hợp </w:t>
      </w:r>
      <w:r w:rsidR="004019AA">
        <w:rPr>
          <w:rFonts w:cs="Times New Roman"/>
          <w:i/>
          <w:szCs w:val="28"/>
        </w:rPr>
        <w:t>tháng 7/2025 Sàn TMĐT X phát hiện tháng 5/2025 kê khai sai</w:t>
      </w:r>
      <w:r w:rsidR="007413F9">
        <w:rPr>
          <w:rFonts w:cs="Times New Roman"/>
          <w:i/>
          <w:szCs w:val="28"/>
        </w:rPr>
        <w:t xml:space="preserve"> sót</w:t>
      </w:r>
      <w:r w:rsidR="004019AA">
        <w:rPr>
          <w:rFonts w:cs="Times New Roman"/>
          <w:i/>
          <w:szCs w:val="28"/>
        </w:rPr>
        <w:t xml:space="preserve"> và </w:t>
      </w:r>
      <w:r w:rsidR="007413F9">
        <w:rPr>
          <w:rFonts w:cs="Times New Roman"/>
          <w:i/>
          <w:szCs w:val="28"/>
        </w:rPr>
        <w:t xml:space="preserve">đã </w:t>
      </w:r>
      <w:r w:rsidR="004019AA">
        <w:rPr>
          <w:rFonts w:cs="Times New Roman"/>
          <w:i/>
          <w:szCs w:val="28"/>
        </w:rPr>
        <w:t xml:space="preserve">khai bổ sung </w:t>
      </w:r>
      <w:r w:rsidR="007413F9">
        <w:rPr>
          <w:rFonts w:cs="Times New Roman"/>
          <w:i/>
          <w:szCs w:val="28"/>
        </w:rPr>
        <w:t>làm phát sinh tăng số thuế GTGT, TNCN phải nộp (</w:t>
      </w:r>
      <w:r w:rsidR="007413F9" w:rsidRPr="000D7AD8">
        <w:rPr>
          <w:rFonts w:cs="Times New Roman"/>
          <w:i/>
          <w:szCs w:val="28"/>
        </w:rPr>
        <w:t xml:space="preserve">thuế GTGT sau điều chỉnh </w:t>
      </w:r>
      <w:r w:rsidR="007413F9">
        <w:rPr>
          <w:rFonts w:cs="Times New Roman"/>
          <w:i/>
          <w:szCs w:val="28"/>
        </w:rPr>
        <w:t xml:space="preserve">phải nộp </w:t>
      </w:r>
      <w:r w:rsidR="007413F9" w:rsidRPr="000D7AD8">
        <w:rPr>
          <w:rFonts w:cs="Times New Roman"/>
          <w:i/>
          <w:szCs w:val="28"/>
        </w:rPr>
        <w:t xml:space="preserve">tăng </w:t>
      </w:r>
      <w:r w:rsidR="007413F9">
        <w:rPr>
          <w:rFonts w:cs="Times New Roman"/>
          <w:i/>
          <w:szCs w:val="28"/>
        </w:rPr>
        <w:t>thêm</w:t>
      </w:r>
      <w:r w:rsidR="007413F9" w:rsidRPr="000D7AD8">
        <w:rPr>
          <w:rFonts w:cs="Times New Roman"/>
          <w:i/>
          <w:szCs w:val="28"/>
        </w:rPr>
        <w:t xml:space="preserve">: 14, số thuế </w:t>
      </w:r>
      <w:r w:rsidR="007413F9">
        <w:rPr>
          <w:rFonts w:cs="Times New Roman"/>
          <w:i/>
          <w:szCs w:val="28"/>
        </w:rPr>
        <w:t xml:space="preserve">TNCN </w:t>
      </w:r>
      <w:r w:rsidR="007413F9" w:rsidRPr="000D7AD8">
        <w:rPr>
          <w:rFonts w:cs="Times New Roman"/>
          <w:i/>
          <w:szCs w:val="28"/>
        </w:rPr>
        <w:t xml:space="preserve">sau điều chỉnh </w:t>
      </w:r>
      <w:r w:rsidR="007413F9">
        <w:rPr>
          <w:rFonts w:cs="Times New Roman"/>
          <w:i/>
          <w:szCs w:val="28"/>
        </w:rPr>
        <w:t xml:space="preserve">phải nộp </w:t>
      </w:r>
      <w:r w:rsidR="007413F9" w:rsidRPr="000D7AD8">
        <w:rPr>
          <w:rFonts w:cs="Times New Roman"/>
          <w:i/>
          <w:szCs w:val="28"/>
        </w:rPr>
        <w:t xml:space="preserve">tăng </w:t>
      </w:r>
      <w:r w:rsidR="007413F9">
        <w:rPr>
          <w:rFonts w:cs="Times New Roman"/>
          <w:i/>
          <w:szCs w:val="28"/>
        </w:rPr>
        <w:t>thêm</w:t>
      </w:r>
      <w:r w:rsidR="007413F9" w:rsidRPr="000D7AD8">
        <w:rPr>
          <w:rFonts w:cs="Times New Roman"/>
          <w:i/>
          <w:szCs w:val="28"/>
        </w:rPr>
        <w:t>: 7</w:t>
      </w:r>
      <w:r w:rsidR="007413F9">
        <w:rPr>
          <w:rFonts w:cs="Times New Roman"/>
          <w:i/>
          <w:szCs w:val="28"/>
        </w:rPr>
        <w:t xml:space="preserve">) và đã hoàn thành nộp tiền </w:t>
      </w:r>
      <w:r w:rsidR="004019AA">
        <w:rPr>
          <w:rFonts w:cs="Times New Roman"/>
          <w:i/>
          <w:szCs w:val="28"/>
        </w:rPr>
        <w:t xml:space="preserve">thuế </w:t>
      </w:r>
      <w:r w:rsidR="007413F9">
        <w:rPr>
          <w:rFonts w:cs="Times New Roman"/>
          <w:i/>
          <w:szCs w:val="28"/>
        </w:rPr>
        <w:t xml:space="preserve">bổ sung cho kỳ thuế </w:t>
      </w:r>
      <w:r w:rsidR="004019AA">
        <w:rPr>
          <w:rFonts w:cs="Times New Roman"/>
          <w:i/>
          <w:szCs w:val="28"/>
        </w:rPr>
        <w:t>tháng 5/2025</w:t>
      </w:r>
      <w:r w:rsidR="007413F9">
        <w:rPr>
          <w:rFonts w:cs="Times New Roman"/>
          <w:i/>
          <w:szCs w:val="28"/>
        </w:rPr>
        <w:t xml:space="preserve"> ngày 20/07/2025 </w:t>
      </w:r>
      <w:r w:rsidR="007413F9" w:rsidRPr="000D7AD8">
        <w:rPr>
          <w:rFonts w:cs="Times New Roman"/>
          <w:i/>
          <w:szCs w:val="28"/>
        </w:rPr>
        <w:t>trên 02 Giấy nộp tiền</w:t>
      </w:r>
      <w:r w:rsidR="004019AA">
        <w:rPr>
          <w:rFonts w:cs="Times New Roman"/>
          <w:i/>
          <w:szCs w:val="28"/>
        </w:rPr>
        <w:t xml:space="preserve">. </w:t>
      </w:r>
    </w:p>
    <w:p w14:paraId="36199BD4" w14:textId="3CADDFB3" w:rsidR="004019AA" w:rsidRDefault="0091231E" w:rsidP="003C41B3">
      <w:pPr>
        <w:jc w:val="both"/>
        <w:rPr>
          <w:rFonts w:cs="Times New Roman"/>
          <w:i/>
          <w:szCs w:val="28"/>
        </w:rPr>
      </w:pPr>
      <w:r w:rsidRPr="00A225A9">
        <w:rPr>
          <w:rFonts w:cs="Times New Roman"/>
          <w:i/>
          <w:szCs w:val="28"/>
        </w:rPr>
        <w:t xml:space="preserve">Sàn TMĐT X </w:t>
      </w:r>
      <w:r w:rsidR="007413F9">
        <w:rPr>
          <w:rFonts w:cs="Times New Roman"/>
          <w:i/>
          <w:szCs w:val="28"/>
        </w:rPr>
        <w:t>thực hiện</w:t>
      </w:r>
      <w:r w:rsidR="004019AA" w:rsidRPr="00A225A9">
        <w:rPr>
          <w:rFonts w:cs="Times New Roman"/>
          <w:i/>
          <w:szCs w:val="28"/>
        </w:rPr>
        <w:t xml:space="preserve"> lập các bảng kê như sau:</w:t>
      </w:r>
    </w:p>
    <w:p w14:paraId="756BB363" w14:textId="0F82CAC0" w:rsidR="005E5B90" w:rsidRDefault="005E5B90" w:rsidP="003C41B3">
      <w:pPr>
        <w:jc w:val="both"/>
        <w:rPr>
          <w:rFonts w:cs="Times New Roman"/>
          <w:i/>
          <w:szCs w:val="28"/>
        </w:rPr>
      </w:pPr>
    </w:p>
    <w:p w14:paraId="27A8F022" w14:textId="77777777" w:rsidR="005E5B90" w:rsidRPr="00A225A9" w:rsidRDefault="005E5B90" w:rsidP="003C41B3">
      <w:pPr>
        <w:jc w:val="both"/>
        <w:rPr>
          <w:rFonts w:cs="Times New Roman"/>
          <w:i/>
          <w:szCs w:val="28"/>
        </w:rPr>
      </w:pPr>
    </w:p>
    <w:tbl>
      <w:tblPr>
        <w:tblStyle w:val="TableGrid"/>
        <w:tblW w:w="0" w:type="auto"/>
        <w:tblLook w:val="04A0" w:firstRow="1" w:lastRow="0" w:firstColumn="1" w:lastColumn="0" w:noHBand="0" w:noVBand="1"/>
      </w:tblPr>
      <w:tblGrid>
        <w:gridCol w:w="4529"/>
        <w:gridCol w:w="4532"/>
      </w:tblGrid>
      <w:tr w:rsidR="005E5B90" w14:paraId="73B818CF" w14:textId="77777777" w:rsidTr="00A603F2">
        <w:tc>
          <w:tcPr>
            <w:tcW w:w="4530" w:type="dxa"/>
          </w:tcPr>
          <w:p w14:paraId="0F7BDAAD" w14:textId="77777777" w:rsidR="004019AA" w:rsidRPr="000D7AD8" w:rsidRDefault="004019AA" w:rsidP="00A603F2">
            <w:pPr>
              <w:ind w:firstLine="0"/>
              <w:jc w:val="both"/>
              <w:rPr>
                <w:rFonts w:cs="Times New Roman"/>
                <w:i/>
                <w:sz w:val="24"/>
                <w:szCs w:val="24"/>
              </w:rPr>
            </w:pPr>
            <w:r w:rsidRPr="000D7AD8">
              <w:rPr>
                <w:rFonts w:cs="Times New Roman"/>
                <w:i/>
                <w:sz w:val="24"/>
                <w:szCs w:val="24"/>
              </w:rPr>
              <w:t>Bảng kê đối với khoản thuế GTGT đã nộp</w:t>
            </w:r>
            <w:r>
              <w:rPr>
                <w:rFonts w:cs="Times New Roman"/>
                <w:i/>
                <w:sz w:val="24"/>
                <w:szCs w:val="24"/>
              </w:rPr>
              <w:t>:</w:t>
            </w:r>
          </w:p>
        </w:tc>
        <w:tc>
          <w:tcPr>
            <w:tcW w:w="4531" w:type="dxa"/>
          </w:tcPr>
          <w:p w14:paraId="1D80DD57" w14:textId="77777777" w:rsidR="004019AA" w:rsidRPr="000D7AD8" w:rsidRDefault="004019AA" w:rsidP="00A603F2">
            <w:pPr>
              <w:ind w:firstLine="0"/>
              <w:jc w:val="both"/>
              <w:rPr>
                <w:rFonts w:cs="Times New Roman"/>
                <w:i/>
                <w:sz w:val="24"/>
                <w:szCs w:val="24"/>
              </w:rPr>
            </w:pPr>
            <w:r w:rsidRPr="000D7AD8">
              <w:rPr>
                <w:rFonts w:cs="Times New Roman"/>
                <w:i/>
                <w:sz w:val="24"/>
                <w:szCs w:val="24"/>
              </w:rPr>
              <w:t>Bảng kê đối với khoản thuế TNCN đã nộp</w:t>
            </w:r>
            <w:r>
              <w:rPr>
                <w:rFonts w:cs="Times New Roman"/>
                <w:i/>
                <w:sz w:val="24"/>
                <w:szCs w:val="24"/>
              </w:rPr>
              <w:t>:</w:t>
            </w:r>
          </w:p>
        </w:tc>
      </w:tr>
      <w:tr w:rsidR="005E5B90" w14:paraId="155B14C8" w14:textId="77777777" w:rsidTr="00A603F2">
        <w:tc>
          <w:tcPr>
            <w:tcW w:w="4530" w:type="dxa"/>
          </w:tcPr>
          <w:p w14:paraId="789CC4F7" w14:textId="06462DAC" w:rsidR="004019AA" w:rsidRDefault="005E5B90" w:rsidP="00A603F2">
            <w:pPr>
              <w:ind w:firstLine="0"/>
              <w:jc w:val="both"/>
              <w:rPr>
                <w:rFonts w:cs="Times New Roman"/>
                <w:i/>
                <w:szCs w:val="28"/>
              </w:rPr>
            </w:pPr>
            <w:r>
              <w:rPr>
                <w:noProof/>
              </w:rPr>
              <w:drawing>
                <wp:inline distT="0" distB="0" distL="0" distR="0" wp14:anchorId="4D52DD00" wp14:editId="024D1DC8">
                  <wp:extent cx="2747597" cy="2938780"/>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2769959" cy="2962698"/>
                          </a:xfrm>
                          <a:prstGeom prst="rect">
                            <a:avLst/>
                          </a:prstGeom>
                        </pic:spPr>
                      </pic:pic>
                    </a:graphicData>
                  </a:graphic>
                </wp:inline>
              </w:drawing>
            </w:r>
          </w:p>
        </w:tc>
        <w:tc>
          <w:tcPr>
            <w:tcW w:w="4531" w:type="dxa"/>
          </w:tcPr>
          <w:p w14:paraId="313D3D07" w14:textId="63A78D11" w:rsidR="004019AA" w:rsidRDefault="005E5B90" w:rsidP="00A603F2">
            <w:pPr>
              <w:ind w:firstLine="0"/>
              <w:jc w:val="both"/>
              <w:rPr>
                <w:rFonts w:cs="Times New Roman"/>
                <w:i/>
                <w:szCs w:val="28"/>
              </w:rPr>
            </w:pPr>
            <w:r>
              <w:rPr>
                <w:noProof/>
              </w:rPr>
              <w:drawing>
                <wp:inline distT="0" distB="0" distL="0" distR="0" wp14:anchorId="2DDBB21F" wp14:editId="76FCA5B7">
                  <wp:extent cx="2749550" cy="2938988"/>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2765458" cy="2955992"/>
                          </a:xfrm>
                          <a:prstGeom prst="rect">
                            <a:avLst/>
                          </a:prstGeom>
                        </pic:spPr>
                      </pic:pic>
                    </a:graphicData>
                  </a:graphic>
                </wp:inline>
              </w:drawing>
            </w:r>
          </w:p>
        </w:tc>
      </w:tr>
    </w:tbl>
    <w:p w14:paraId="6238EAF6" w14:textId="77777777" w:rsidR="00A603F2" w:rsidRDefault="00DA0549" w:rsidP="00D77474">
      <w:pPr>
        <w:jc w:val="both"/>
        <w:rPr>
          <w:i/>
        </w:rPr>
      </w:pPr>
      <w:r>
        <w:rPr>
          <w:b/>
          <w:i/>
        </w:rPr>
        <w:t xml:space="preserve">Ví dụ 8: </w:t>
      </w:r>
      <w:r w:rsidR="00A603F2" w:rsidRPr="00A225A9">
        <w:rPr>
          <w:i/>
        </w:rPr>
        <w:t xml:space="preserve">Lập bảng kê trong trường hợp cá nhân có phát sinh hàng hủy, hàng trả trong kỳ kê khai có số tiền thuế đã khấu trừ cao hơn số tiền thuế </w:t>
      </w:r>
      <w:r w:rsidR="00A603F2">
        <w:rPr>
          <w:i/>
        </w:rPr>
        <w:t>đã khấu trừ phát sinh trong kỳ kê khai, cụ thể</w:t>
      </w:r>
    </w:p>
    <w:tbl>
      <w:tblPr>
        <w:tblStyle w:val="TableGrid"/>
        <w:tblW w:w="0" w:type="auto"/>
        <w:tblLook w:val="04A0" w:firstRow="1" w:lastRow="0" w:firstColumn="1" w:lastColumn="0" w:noHBand="0" w:noVBand="1"/>
      </w:tblPr>
      <w:tblGrid>
        <w:gridCol w:w="1696"/>
        <w:gridCol w:w="1560"/>
        <w:gridCol w:w="1417"/>
        <w:gridCol w:w="1368"/>
        <w:gridCol w:w="1510"/>
        <w:gridCol w:w="1510"/>
      </w:tblGrid>
      <w:tr w:rsidR="00A603F2" w:rsidRPr="00A603F2" w14:paraId="427CC280" w14:textId="77777777" w:rsidTr="00A225A9">
        <w:tc>
          <w:tcPr>
            <w:tcW w:w="1696" w:type="dxa"/>
          </w:tcPr>
          <w:p w14:paraId="3C9AC2F3" w14:textId="77777777" w:rsidR="00A603F2" w:rsidRPr="00A225A9" w:rsidRDefault="00A603F2" w:rsidP="00A225A9">
            <w:pPr>
              <w:ind w:firstLine="0"/>
              <w:jc w:val="center"/>
              <w:rPr>
                <w:b/>
                <w:i/>
                <w:sz w:val="24"/>
                <w:szCs w:val="24"/>
              </w:rPr>
            </w:pPr>
            <w:r w:rsidRPr="00A225A9">
              <w:rPr>
                <w:b/>
                <w:i/>
                <w:sz w:val="24"/>
                <w:szCs w:val="24"/>
              </w:rPr>
              <w:lastRenderedPageBreak/>
              <w:t>Họ và tên</w:t>
            </w:r>
          </w:p>
        </w:tc>
        <w:tc>
          <w:tcPr>
            <w:tcW w:w="1560" w:type="dxa"/>
          </w:tcPr>
          <w:p w14:paraId="1835A71E" w14:textId="77777777" w:rsidR="00A603F2" w:rsidRPr="00A225A9" w:rsidRDefault="00A603F2" w:rsidP="00A225A9">
            <w:pPr>
              <w:ind w:firstLine="0"/>
              <w:jc w:val="center"/>
              <w:rPr>
                <w:b/>
                <w:i/>
                <w:sz w:val="24"/>
                <w:szCs w:val="24"/>
              </w:rPr>
            </w:pPr>
            <w:r w:rsidRPr="00A225A9">
              <w:rPr>
                <w:b/>
                <w:i/>
                <w:sz w:val="24"/>
                <w:szCs w:val="24"/>
              </w:rPr>
              <w:t>MST</w:t>
            </w:r>
          </w:p>
        </w:tc>
        <w:tc>
          <w:tcPr>
            <w:tcW w:w="1417" w:type="dxa"/>
          </w:tcPr>
          <w:p w14:paraId="5D58DE46" w14:textId="77777777" w:rsidR="00A603F2" w:rsidRPr="00A225A9" w:rsidRDefault="00A603F2" w:rsidP="00A225A9">
            <w:pPr>
              <w:ind w:firstLine="0"/>
              <w:jc w:val="center"/>
              <w:rPr>
                <w:b/>
                <w:i/>
                <w:sz w:val="24"/>
                <w:szCs w:val="24"/>
              </w:rPr>
            </w:pPr>
            <w:r w:rsidRPr="00A225A9">
              <w:rPr>
                <w:b/>
                <w:i/>
                <w:sz w:val="24"/>
                <w:szCs w:val="24"/>
              </w:rPr>
              <w:t>Nhóm ngành nghề</w:t>
            </w:r>
          </w:p>
        </w:tc>
        <w:tc>
          <w:tcPr>
            <w:tcW w:w="1368" w:type="dxa"/>
          </w:tcPr>
          <w:p w14:paraId="3553FBFF" w14:textId="77777777" w:rsidR="00A603F2" w:rsidRPr="00A225A9" w:rsidRDefault="00A603F2" w:rsidP="00A225A9">
            <w:pPr>
              <w:ind w:firstLine="0"/>
              <w:jc w:val="center"/>
              <w:rPr>
                <w:b/>
                <w:i/>
                <w:sz w:val="24"/>
                <w:szCs w:val="24"/>
              </w:rPr>
            </w:pPr>
            <w:r w:rsidRPr="00A225A9">
              <w:rPr>
                <w:b/>
                <w:i/>
                <w:sz w:val="24"/>
                <w:szCs w:val="24"/>
              </w:rPr>
              <w:t>Doanh thu</w:t>
            </w:r>
          </w:p>
        </w:tc>
        <w:tc>
          <w:tcPr>
            <w:tcW w:w="1510" w:type="dxa"/>
          </w:tcPr>
          <w:p w14:paraId="71F733EF" w14:textId="77777777" w:rsidR="00A603F2" w:rsidRPr="00A225A9" w:rsidRDefault="00A603F2" w:rsidP="00A225A9">
            <w:pPr>
              <w:ind w:firstLine="0"/>
              <w:jc w:val="center"/>
              <w:rPr>
                <w:b/>
                <w:i/>
                <w:sz w:val="24"/>
                <w:szCs w:val="24"/>
              </w:rPr>
            </w:pPr>
            <w:r w:rsidRPr="00A225A9">
              <w:rPr>
                <w:b/>
                <w:i/>
                <w:sz w:val="24"/>
                <w:szCs w:val="24"/>
              </w:rPr>
              <w:t>Thuế GTGT khấu trừ</w:t>
            </w:r>
          </w:p>
        </w:tc>
        <w:tc>
          <w:tcPr>
            <w:tcW w:w="1510" w:type="dxa"/>
          </w:tcPr>
          <w:p w14:paraId="339050E9" w14:textId="77777777" w:rsidR="00A603F2" w:rsidRPr="00A225A9" w:rsidRDefault="00A603F2" w:rsidP="00A225A9">
            <w:pPr>
              <w:ind w:firstLine="0"/>
              <w:jc w:val="center"/>
              <w:rPr>
                <w:b/>
                <w:i/>
                <w:sz w:val="24"/>
                <w:szCs w:val="24"/>
              </w:rPr>
            </w:pPr>
            <w:r w:rsidRPr="00A225A9">
              <w:rPr>
                <w:b/>
                <w:i/>
                <w:sz w:val="24"/>
                <w:szCs w:val="24"/>
              </w:rPr>
              <w:t>Thuế TNCN khấu trừ</w:t>
            </w:r>
          </w:p>
        </w:tc>
      </w:tr>
      <w:tr w:rsidR="00345B22" w:rsidRPr="00A603F2" w14:paraId="12803A55" w14:textId="77777777" w:rsidTr="00A225A9">
        <w:tc>
          <w:tcPr>
            <w:tcW w:w="1696" w:type="dxa"/>
          </w:tcPr>
          <w:p w14:paraId="473E89C2" w14:textId="77777777" w:rsidR="00345B22" w:rsidRPr="00A225A9" w:rsidRDefault="00345B22" w:rsidP="00345B22">
            <w:pPr>
              <w:ind w:firstLine="0"/>
              <w:jc w:val="both"/>
              <w:rPr>
                <w:i/>
                <w:sz w:val="24"/>
                <w:szCs w:val="24"/>
              </w:rPr>
            </w:pPr>
            <w:r w:rsidRPr="00A225A9">
              <w:rPr>
                <w:i/>
                <w:sz w:val="24"/>
                <w:szCs w:val="24"/>
              </w:rPr>
              <w:t>Nguyễn Văn Ba</w:t>
            </w:r>
          </w:p>
        </w:tc>
        <w:tc>
          <w:tcPr>
            <w:tcW w:w="1560" w:type="dxa"/>
          </w:tcPr>
          <w:p w14:paraId="4537A879" w14:textId="77777777" w:rsidR="00345B22" w:rsidRPr="00A225A9" w:rsidRDefault="00345B22" w:rsidP="00345B22">
            <w:pPr>
              <w:ind w:firstLine="0"/>
              <w:jc w:val="both"/>
              <w:rPr>
                <w:i/>
                <w:sz w:val="24"/>
                <w:szCs w:val="24"/>
              </w:rPr>
            </w:pPr>
            <w:r w:rsidRPr="00A225A9">
              <w:rPr>
                <w:i/>
                <w:sz w:val="24"/>
                <w:szCs w:val="24"/>
              </w:rPr>
              <w:t>123456789</w:t>
            </w:r>
          </w:p>
        </w:tc>
        <w:tc>
          <w:tcPr>
            <w:tcW w:w="1417" w:type="dxa"/>
          </w:tcPr>
          <w:p w14:paraId="0347115D" w14:textId="77777777" w:rsidR="00345B22" w:rsidRPr="00A225A9" w:rsidRDefault="00345B22" w:rsidP="00345B22">
            <w:pPr>
              <w:ind w:firstLine="0"/>
              <w:jc w:val="both"/>
              <w:rPr>
                <w:i/>
                <w:sz w:val="24"/>
                <w:szCs w:val="24"/>
              </w:rPr>
            </w:pPr>
            <w:r w:rsidRPr="00722F6E">
              <w:rPr>
                <w:i/>
                <w:sz w:val="24"/>
                <w:szCs w:val="24"/>
              </w:rPr>
              <w:t>Hàng hóa</w:t>
            </w:r>
          </w:p>
        </w:tc>
        <w:tc>
          <w:tcPr>
            <w:tcW w:w="1368" w:type="dxa"/>
          </w:tcPr>
          <w:p w14:paraId="5871C35F" w14:textId="77777777" w:rsidR="00345B22" w:rsidRPr="00A225A9" w:rsidRDefault="00345B22" w:rsidP="00A225A9">
            <w:pPr>
              <w:ind w:firstLine="0"/>
              <w:jc w:val="center"/>
              <w:rPr>
                <w:i/>
                <w:sz w:val="24"/>
                <w:szCs w:val="24"/>
              </w:rPr>
            </w:pPr>
            <w:r w:rsidRPr="00A225A9">
              <w:rPr>
                <w:i/>
                <w:sz w:val="24"/>
                <w:szCs w:val="24"/>
              </w:rPr>
              <w:t>1.200</w:t>
            </w:r>
          </w:p>
        </w:tc>
        <w:tc>
          <w:tcPr>
            <w:tcW w:w="1510" w:type="dxa"/>
          </w:tcPr>
          <w:p w14:paraId="1F610243" w14:textId="77777777" w:rsidR="00345B22" w:rsidRPr="00A225A9" w:rsidRDefault="00345B22" w:rsidP="00A225A9">
            <w:pPr>
              <w:ind w:firstLine="0"/>
              <w:jc w:val="center"/>
              <w:rPr>
                <w:i/>
                <w:sz w:val="24"/>
                <w:szCs w:val="24"/>
              </w:rPr>
            </w:pPr>
            <w:r w:rsidRPr="00A225A9">
              <w:rPr>
                <w:i/>
                <w:sz w:val="24"/>
                <w:szCs w:val="24"/>
              </w:rPr>
              <w:t>12</w:t>
            </w:r>
          </w:p>
        </w:tc>
        <w:tc>
          <w:tcPr>
            <w:tcW w:w="1510" w:type="dxa"/>
          </w:tcPr>
          <w:p w14:paraId="67A07A49" w14:textId="77777777" w:rsidR="00345B22" w:rsidRPr="00A225A9" w:rsidRDefault="00345B22" w:rsidP="00A225A9">
            <w:pPr>
              <w:ind w:firstLine="0"/>
              <w:jc w:val="center"/>
              <w:rPr>
                <w:i/>
                <w:sz w:val="24"/>
                <w:szCs w:val="24"/>
              </w:rPr>
            </w:pPr>
            <w:r w:rsidRPr="00A225A9">
              <w:rPr>
                <w:i/>
                <w:sz w:val="24"/>
                <w:szCs w:val="24"/>
              </w:rPr>
              <w:t>6</w:t>
            </w:r>
          </w:p>
        </w:tc>
      </w:tr>
      <w:tr w:rsidR="00345B22" w:rsidRPr="00A603F2" w14:paraId="19B6D5F0" w14:textId="77777777" w:rsidTr="00A225A9">
        <w:tc>
          <w:tcPr>
            <w:tcW w:w="1696" w:type="dxa"/>
          </w:tcPr>
          <w:p w14:paraId="5C4A935D" w14:textId="77777777" w:rsidR="00345B22" w:rsidRPr="00A225A9" w:rsidRDefault="00345B22" w:rsidP="00345B22">
            <w:pPr>
              <w:ind w:firstLine="0"/>
              <w:jc w:val="both"/>
              <w:rPr>
                <w:i/>
                <w:sz w:val="24"/>
                <w:szCs w:val="24"/>
              </w:rPr>
            </w:pPr>
            <w:r w:rsidRPr="00A225A9">
              <w:rPr>
                <w:i/>
                <w:sz w:val="24"/>
                <w:szCs w:val="24"/>
              </w:rPr>
              <w:t>Nguyễn Thị Tư</w:t>
            </w:r>
          </w:p>
        </w:tc>
        <w:tc>
          <w:tcPr>
            <w:tcW w:w="1560" w:type="dxa"/>
          </w:tcPr>
          <w:p w14:paraId="34043160" w14:textId="77777777" w:rsidR="00345B22" w:rsidRPr="00A225A9" w:rsidRDefault="00345B22" w:rsidP="00345B22">
            <w:pPr>
              <w:ind w:firstLine="0"/>
              <w:jc w:val="both"/>
              <w:rPr>
                <w:i/>
                <w:sz w:val="24"/>
                <w:szCs w:val="24"/>
              </w:rPr>
            </w:pPr>
            <w:r w:rsidRPr="00A225A9">
              <w:rPr>
                <w:i/>
                <w:sz w:val="24"/>
                <w:szCs w:val="24"/>
              </w:rPr>
              <w:t>0812345678</w:t>
            </w:r>
          </w:p>
        </w:tc>
        <w:tc>
          <w:tcPr>
            <w:tcW w:w="1417" w:type="dxa"/>
          </w:tcPr>
          <w:p w14:paraId="1FE6FA82" w14:textId="77777777" w:rsidR="00345B22" w:rsidRPr="00A225A9" w:rsidRDefault="00345B22" w:rsidP="00345B22">
            <w:pPr>
              <w:ind w:firstLine="0"/>
              <w:jc w:val="both"/>
              <w:rPr>
                <w:i/>
                <w:sz w:val="24"/>
                <w:szCs w:val="24"/>
              </w:rPr>
            </w:pPr>
            <w:r w:rsidRPr="00722F6E">
              <w:rPr>
                <w:i/>
                <w:sz w:val="24"/>
                <w:szCs w:val="24"/>
              </w:rPr>
              <w:t>Hàng hóa</w:t>
            </w:r>
          </w:p>
        </w:tc>
        <w:tc>
          <w:tcPr>
            <w:tcW w:w="1368" w:type="dxa"/>
          </w:tcPr>
          <w:p w14:paraId="7B24FD67" w14:textId="77777777" w:rsidR="00345B22" w:rsidRPr="00A225A9" w:rsidRDefault="00345B22" w:rsidP="00A225A9">
            <w:pPr>
              <w:ind w:firstLine="0"/>
              <w:jc w:val="center"/>
              <w:rPr>
                <w:i/>
                <w:sz w:val="24"/>
                <w:szCs w:val="24"/>
              </w:rPr>
            </w:pPr>
            <w:r w:rsidRPr="00722F6E">
              <w:rPr>
                <w:i/>
                <w:sz w:val="24"/>
                <w:szCs w:val="24"/>
              </w:rPr>
              <w:t>2.000</w:t>
            </w:r>
          </w:p>
        </w:tc>
        <w:tc>
          <w:tcPr>
            <w:tcW w:w="1510" w:type="dxa"/>
          </w:tcPr>
          <w:p w14:paraId="551A50C0" w14:textId="77777777" w:rsidR="00345B22" w:rsidRPr="00A225A9" w:rsidRDefault="00345B22" w:rsidP="00A225A9">
            <w:pPr>
              <w:ind w:firstLine="0"/>
              <w:jc w:val="center"/>
              <w:rPr>
                <w:i/>
                <w:sz w:val="24"/>
                <w:szCs w:val="24"/>
              </w:rPr>
            </w:pPr>
            <w:r w:rsidRPr="00722F6E">
              <w:rPr>
                <w:i/>
                <w:sz w:val="24"/>
                <w:szCs w:val="24"/>
              </w:rPr>
              <w:t>20</w:t>
            </w:r>
          </w:p>
        </w:tc>
        <w:tc>
          <w:tcPr>
            <w:tcW w:w="1510" w:type="dxa"/>
          </w:tcPr>
          <w:p w14:paraId="6D98CB29" w14:textId="77777777" w:rsidR="00345B22" w:rsidRPr="00A225A9" w:rsidRDefault="00345B22" w:rsidP="00A225A9">
            <w:pPr>
              <w:ind w:firstLine="0"/>
              <w:jc w:val="center"/>
              <w:rPr>
                <w:i/>
                <w:sz w:val="24"/>
                <w:szCs w:val="24"/>
              </w:rPr>
            </w:pPr>
            <w:r w:rsidRPr="00722F6E">
              <w:rPr>
                <w:i/>
                <w:sz w:val="24"/>
                <w:szCs w:val="24"/>
              </w:rPr>
              <w:t>10</w:t>
            </w:r>
          </w:p>
        </w:tc>
      </w:tr>
    </w:tbl>
    <w:p w14:paraId="163A1D59" w14:textId="747FDD63" w:rsidR="00A603F2" w:rsidRDefault="00A603F2" w:rsidP="00D77474">
      <w:pPr>
        <w:jc w:val="both"/>
        <w:rPr>
          <w:i/>
          <w:szCs w:val="28"/>
        </w:rPr>
      </w:pPr>
      <w:r>
        <w:rPr>
          <w:i/>
        </w:rPr>
        <w:t>Trong tháng 6/</w:t>
      </w:r>
      <w:r w:rsidRPr="00722F6E">
        <w:rPr>
          <w:i/>
          <w:szCs w:val="28"/>
        </w:rPr>
        <w:t>2025</w:t>
      </w:r>
      <w:r>
        <w:rPr>
          <w:i/>
          <w:szCs w:val="28"/>
        </w:rPr>
        <w:t xml:space="preserve">, trên Sàn TMĐT X có phát sinh các giao dịch </w:t>
      </w:r>
      <w:r w:rsidR="00E0625A">
        <w:rPr>
          <w:i/>
          <w:szCs w:val="28"/>
        </w:rPr>
        <w:t xml:space="preserve">hàng hóa bị trả lại (đã phát sinh khấu trừ trong tháng 5/2025 và tháng </w:t>
      </w:r>
      <w:r w:rsidR="00655E16">
        <w:rPr>
          <w:i/>
          <w:szCs w:val="28"/>
        </w:rPr>
        <w:t>6</w:t>
      </w:r>
      <w:r w:rsidR="00E0625A">
        <w:rPr>
          <w:i/>
          <w:szCs w:val="28"/>
        </w:rPr>
        <w:t>/2025) như sau:</w:t>
      </w:r>
    </w:p>
    <w:tbl>
      <w:tblPr>
        <w:tblStyle w:val="TableGrid"/>
        <w:tblW w:w="0" w:type="auto"/>
        <w:tblLook w:val="04A0" w:firstRow="1" w:lastRow="0" w:firstColumn="1" w:lastColumn="0" w:noHBand="0" w:noVBand="1"/>
      </w:tblPr>
      <w:tblGrid>
        <w:gridCol w:w="1696"/>
        <w:gridCol w:w="1560"/>
        <w:gridCol w:w="1417"/>
        <w:gridCol w:w="1368"/>
        <w:gridCol w:w="1510"/>
        <w:gridCol w:w="1510"/>
      </w:tblGrid>
      <w:tr w:rsidR="00E0625A" w:rsidRPr="000D7AD8" w14:paraId="57C5C1F2" w14:textId="77777777" w:rsidTr="00E45EB7">
        <w:tc>
          <w:tcPr>
            <w:tcW w:w="1696" w:type="dxa"/>
          </w:tcPr>
          <w:p w14:paraId="4E84ABE8" w14:textId="77777777" w:rsidR="00E0625A" w:rsidRPr="000D7AD8" w:rsidRDefault="00E0625A" w:rsidP="00E45EB7">
            <w:pPr>
              <w:ind w:firstLine="0"/>
              <w:jc w:val="center"/>
              <w:rPr>
                <w:b/>
                <w:i/>
                <w:sz w:val="24"/>
                <w:szCs w:val="24"/>
              </w:rPr>
            </w:pPr>
            <w:r w:rsidRPr="000D7AD8">
              <w:rPr>
                <w:b/>
                <w:i/>
                <w:sz w:val="24"/>
                <w:szCs w:val="24"/>
              </w:rPr>
              <w:t>Họ và tên</w:t>
            </w:r>
          </w:p>
        </w:tc>
        <w:tc>
          <w:tcPr>
            <w:tcW w:w="1560" w:type="dxa"/>
          </w:tcPr>
          <w:p w14:paraId="52C3D58C" w14:textId="77777777" w:rsidR="00E0625A" w:rsidRPr="000D7AD8" w:rsidRDefault="00E0625A" w:rsidP="00E45EB7">
            <w:pPr>
              <w:ind w:firstLine="0"/>
              <w:jc w:val="center"/>
              <w:rPr>
                <w:b/>
                <w:i/>
                <w:sz w:val="24"/>
                <w:szCs w:val="24"/>
              </w:rPr>
            </w:pPr>
            <w:r w:rsidRPr="000D7AD8">
              <w:rPr>
                <w:b/>
                <w:i/>
                <w:sz w:val="24"/>
                <w:szCs w:val="24"/>
              </w:rPr>
              <w:t>MST</w:t>
            </w:r>
          </w:p>
        </w:tc>
        <w:tc>
          <w:tcPr>
            <w:tcW w:w="1417" w:type="dxa"/>
          </w:tcPr>
          <w:p w14:paraId="3DE435C6" w14:textId="77777777" w:rsidR="00E0625A" w:rsidRPr="000D7AD8" w:rsidRDefault="00E0625A" w:rsidP="00E45EB7">
            <w:pPr>
              <w:ind w:firstLine="0"/>
              <w:jc w:val="center"/>
              <w:rPr>
                <w:b/>
                <w:i/>
                <w:sz w:val="24"/>
                <w:szCs w:val="24"/>
              </w:rPr>
            </w:pPr>
            <w:r w:rsidRPr="000D7AD8">
              <w:rPr>
                <w:b/>
                <w:i/>
                <w:sz w:val="24"/>
                <w:szCs w:val="24"/>
              </w:rPr>
              <w:t>Nhóm ngành nghề</w:t>
            </w:r>
          </w:p>
        </w:tc>
        <w:tc>
          <w:tcPr>
            <w:tcW w:w="1368" w:type="dxa"/>
          </w:tcPr>
          <w:p w14:paraId="76EFC591" w14:textId="77777777" w:rsidR="00E0625A" w:rsidRPr="000D7AD8" w:rsidRDefault="00E0625A" w:rsidP="00E45EB7">
            <w:pPr>
              <w:ind w:firstLine="0"/>
              <w:jc w:val="center"/>
              <w:rPr>
                <w:b/>
                <w:i/>
                <w:sz w:val="24"/>
                <w:szCs w:val="24"/>
              </w:rPr>
            </w:pPr>
            <w:r w:rsidRPr="000D7AD8">
              <w:rPr>
                <w:b/>
                <w:i/>
                <w:sz w:val="24"/>
                <w:szCs w:val="24"/>
              </w:rPr>
              <w:t>Doanh thu</w:t>
            </w:r>
          </w:p>
        </w:tc>
        <w:tc>
          <w:tcPr>
            <w:tcW w:w="1510" w:type="dxa"/>
          </w:tcPr>
          <w:p w14:paraId="677B474E" w14:textId="77777777" w:rsidR="00E0625A" w:rsidRPr="000D7AD8" w:rsidRDefault="00E0625A" w:rsidP="00E45EB7">
            <w:pPr>
              <w:ind w:firstLine="0"/>
              <w:jc w:val="center"/>
              <w:rPr>
                <w:b/>
                <w:i/>
                <w:sz w:val="24"/>
                <w:szCs w:val="24"/>
              </w:rPr>
            </w:pPr>
            <w:r w:rsidRPr="000D7AD8">
              <w:rPr>
                <w:b/>
                <w:i/>
                <w:sz w:val="24"/>
                <w:szCs w:val="24"/>
              </w:rPr>
              <w:t>Thuế GTGT khấu trừ</w:t>
            </w:r>
          </w:p>
        </w:tc>
        <w:tc>
          <w:tcPr>
            <w:tcW w:w="1510" w:type="dxa"/>
          </w:tcPr>
          <w:p w14:paraId="7F6B7072" w14:textId="77777777" w:rsidR="00E0625A" w:rsidRPr="000D7AD8" w:rsidRDefault="00E0625A" w:rsidP="00E45EB7">
            <w:pPr>
              <w:ind w:firstLine="0"/>
              <w:jc w:val="center"/>
              <w:rPr>
                <w:b/>
                <w:i/>
                <w:sz w:val="24"/>
                <w:szCs w:val="24"/>
              </w:rPr>
            </w:pPr>
            <w:r w:rsidRPr="000D7AD8">
              <w:rPr>
                <w:b/>
                <w:i/>
                <w:sz w:val="24"/>
                <w:szCs w:val="24"/>
              </w:rPr>
              <w:t>Thuế TNCN khấu trừ</w:t>
            </w:r>
          </w:p>
        </w:tc>
      </w:tr>
      <w:tr w:rsidR="00E0625A" w:rsidRPr="000D7AD8" w14:paraId="4A516C64" w14:textId="77777777" w:rsidTr="00E45EB7">
        <w:tc>
          <w:tcPr>
            <w:tcW w:w="1696" w:type="dxa"/>
          </w:tcPr>
          <w:p w14:paraId="58AE368E" w14:textId="77777777" w:rsidR="00E0625A" w:rsidRPr="000D7AD8" w:rsidRDefault="00E0625A" w:rsidP="00E45EB7">
            <w:pPr>
              <w:ind w:firstLine="0"/>
              <w:jc w:val="both"/>
              <w:rPr>
                <w:i/>
                <w:sz w:val="24"/>
                <w:szCs w:val="24"/>
              </w:rPr>
            </w:pPr>
            <w:r w:rsidRPr="000D7AD8">
              <w:rPr>
                <w:i/>
                <w:sz w:val="24"/>
                <w:szCs w:val="24"/>
              </w:rPr>
              <w:t>Nguyễn Văn Ba</w:t>
            </w:r>
          </w:p>
        </w:tc>
        <w:tc>
          <w:tcPr>
            <w:tcW w:w="1560" w:type="dxa"/>
          </w:tcPr>
          <w:p w14:paraId="2E6FD707" w14:textId="77777777" w:rsidR="00E0625A" w:rsidRPr="000D7AD8" w:rsidRDefault="00E0625A" w:rsidP="00E45EB7">
            <w:pPr>
              <w:ind w:firstLine="0"/>
              <w:jc w:val="both"/>
              <w:rPr>
                <w:i/>
                <w:sz w:val="24"/>
                <w:szCs w:val="24"/>
              </w:rPr>
            </w:pPr>
            <w:r w:rsidRPr="000D7AD8">
              <w:rPr>
                <w:i/>
                <w:sz w:val="24"/>
                <w:szCs w:val="24"/>
              </w:rPr>
              <w:t>123456789</w:t>
            </w:r>
          </w:p>
        </w:tc>
        <w:tc>
          <w:tcPr>
            <w:tcW w:w="1417" w:type="dxa"/>
          </w:tcPr>
          <w:p w14:paraId="13990189" w14:textId="77777777" w:rsidR="00E0625A" w:rsidRPr="000D7AD8" w:rsidRDefault="00E0625A" w:rsidP="00E45EB7">
            <w:pPr>
              <w:ind w:firstLine="0"/>
              <w:jc w:val="both"/>
              <w:rPr>
                <w:i/>
                <w:sz w:val="24"/>
                <w:szCs w:val="24"/>
              </w:rPr>
            </w:pPr>
            <w:r w:rsidRPr="000D7AD8">
              <w:rPr>
                <w:i/>
                <w:sz w:val="24"/>
                <w:szCs w:val="24"/>
              </w:rPr>
              <w:t>Hàng hóa</w:t>
            </w:r>
          </w:p>
        </w:tc>
        <w:tc>
          <w:tcPr>
            <w:tcW w:w="1368" w:type="dxa"/>
          </w:tcPr>
          <w:p w14:paraId="6FDC9E03" w14:textId="77777777" w:rsidR="00E0625A" w:rsidRPr="000D7AD8" w:rsidRDefault="00E0625A" w:rsidP="00722F6E">
            <w:pPr>
              <w:ind w:firstLine="0"/>
              <w:jc w:val="center"/>
              <w:rPr>
                <w:i/>
                <w:sz w:val="24"/>
                <w:szCs w:val="24"/>
              </w:rPr>
            </w:pPr>
            <w:r>
              <w:rPr>
                <w:i/>
                <w:sz w:val="24"/>
                <w:szCs w:val="24"/>
              </w:rPr>
              <w:t>-</w:t>
            </w:r>
            <w:r w:rsidRPr="000D7AD8">
              <w:rPr>
                <w:i/>
                <w:sz w:val="24"/>
                <w:szCs w:val="24"/>
              </w:rPr>
              <w:t>1.</w:t>
            </w:r>
            <w:r>
              <w:rPr>
                <w:i/>
                <w:sz w:val="24"/>
                <w:szCs w:val="24"/>
              </w:rPr>
              <w:t>6</w:t>
            </w:r>
            <w:r w:rsidRPr="000D7AD8">
              <w:rPr>
                <w:i/>
                <w:sz w:val="24"/>
                <w:szCs w:val="24"/>
              </w:rPr>
              <w:t>00</w:t>
            </w:r>
          </w:p>
        </w:tc>
        <w:tc>
          <w:tcPr>
            <w:tcW w:w="1510" w:type="dxa"/>
          </w:tcPr>
          <w:p w14:paraId="7DA6D099" w14:textId="77777777" w:rsidR="00E0625A" w:rsidRPr="000D7AD8" w:rsidRDefault="00225C29" w:rsidP="00E45EB7">
            <w:pPr>
              <w:ind w:firstLine="0"/>
              <w:jc w:val="center"/>
              <w:rPr>
                <w:i/>
                <w:sz w:val="24"/>
                <w:szCs w:val="24"/>
              </w:rPr>
            </w:pPr>
            <w:r>
              <w:rPr>
                <w:i/>
                <w:sz w:val="24"/>
                <w:szCs w:val="24"/>
              </w:rPr>
              <w:t>-16</w:t>
            </w:r>
          </w:p>
        </w:tc>
        <w:tc>
          <w:tcPr>
            <w:tcW w:w="1510" w:type="dxa"/>
          </w:tcPr>
          <w:p w14:paraId="039D7300" w14:textId="77777777" w:rsidR="00E0625A" w:rsidRPr="000D7AD8" w:rsidRDefault="00225C29" w:rsidP="00E45EB7">
            <w:pPr>
              <w:ind w:firstLine="0"/>
              <w:jc w:val="center"/>
              <w:rPr>
                <w:i/>
                <w:sz w:val="24"/>
                <w:szCs w:val="24"/>
              </w:rPr>
            </w:pPr>
            <w:r>
              <w:rPr>
                <w:i/>
                <w:sz w:val="24"/>
                <w:szCs w:val="24"/>
              </w:rPr>
              <w:t>-8</w:t>
            </w:r>
          </w:p>
        </w:tc>
      </w:tr>
    </w:tbl>
    <w:p w14:paraId="30B8044F" w14:textId="77777777" w:rsidR="00E0625A" w:rsidRDefault="004810FE" w:rsidP="00D77474">
      <w:pPr>
        <w:jc w:val="both"/>
        <w:rPr>
          <w:rFonts w:cs="Times New Roman"/>
          <w:bCs/>
          <w:i/>
          <w:iCs/>
          <w:szCs w:val="28"/>
        </w:rPr>
      </w:pPr>
      <w:r>
        <w:rPr>
          <w:i/>
          <w:szCs w:val="28"/>
        </w:rPr>
        <w:t xml:space="preserve">Sàn TMĐT X kê khai khấu trừ trên Bảng kê </w:t>
      </w:r>
      <w:r w:rsidRPr="000D7AD8">
        <w:rPr>
          <w:rFonts w:cs="Times New Roman"/>
          <w:bCs/>
          <w:i/>
          <w:iCs/>
          <w:szCs w:val="28"/>
        </w:rPr>
        <w:t>mẫu số 01-1/BK-CNKD-TMĐT</w:t>
      </w:r>
      <w:r>
        <w:rPr>
          <w:rFonts w:cs="Times New Roman"/>
          <w:bCs/>
          <w:i/>
          <w:iCs/>
          <w:szCs w:val="28"/>
        </w:rPr>
        <w:t xml:space="preserve"> kỳ tháng 6/2025 như sau:</w:t>
      </w:r>
    </w:p>
    <w:p w14:paraId="1E8A0538" w14:textId="4252C4C3" w:rsidR="004810FE" w:rsidRDefault="005E5B90" w:rsidP="004810FE">
      <w:pPr>
        <w:ind w:firstLine="0"/>
        <w:jc w:val="both"/>
        <w:rPr>
          <w:i/>
          <w:szCs w:val="28"/>
        </w:rPr>
      </w:pPr>
      <w:r>
        <w:rPr>
          <w:noProof/>
        </w:rPr>
        <w:drawing>
          <wp:inline distT="0" distB="0" distL="0" distR="0" wp14:anchorId="0065F34A" wp14:editId="7C533F68">
            <wp:extent cx="5760085" cy="1390650"/>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760085" cy="1390650"/>
                    </a:xfrm>
                    <a:prstGeom prst="rect">
                      <a:avLst/>
                    </a:prstGeom>
                  </pic:spPr>
                </pic:pic>
              </a:graphicData>
            </a:graphic>
          </wp:inline>
        </w:drawing>
      </w:r>
    </w:p>
    <w:p w14:paraId="2FF709DD" w14:textId="67E6735E" w:rsidR="00A603F2" w:rsidRDefault="00A603F2" w:rsidP="00D77474">
      <w:pPr>
        <w:jc w:val="both"/>
        <w:rPr>
          <w:i/>
          <w:szCs w:val="28"/>
        </w:rPr>
      </w:pPr>
      <w:r w:rsidRPr="00722F6E">
        <w:rPr>
          <w:i/>
          <w:szCs w:val="28"/>
        </w:rPr>
        <w:t xml:space="preserve"> </w:t>
      </w:r>
      <w:r w:rsidR="004810FE">
        <w:rPr>
          <w:i/>
          <w:szCs w:val="28"/>
        </w:rPr>
        <w:t>Sau khi nộp tiền thuế vào NSNN ngày 20/7/2025 với số thuế GTGT đã nộp là 16 và số thuế TNCN đã nộp là 8, Sàn TMĐT lập bảng kê nộp tiền như sau:</w:t>
      </w:r>
    </w:p>
    <w:p w14:paraId="0EE4CDB2" w14:textId="61AC87FE" w:rsidR="005E5B90" w:rsidRDefault="005E5B90" w:rsidP="00D77474">
      <w:pPr>
        <w:jc w:val="both"/>
        <w:rPr>
          <w:i/>
          <w:szCs w:val="28"/>
        </w:rPr>
      </w:pPr>
    </w:p>
    <w:p w14:paraId="32EA12EF" w14:textId="5D927A59" w:rsidR="005E5B90" w:rsidRDefault="005E5B90" w:rsidP="00D77474">
      <w:pPr>
        <w:jc w:val="both"/>
        <w:rPr>
          <w:i/>
          <w:szCs w:val="28"/>
        </w:rPr>
      </w:pPr>
    </w:p>
    <w:p w14:paraId="576CA0F7" w14:textId="77777777" w:rsidR="005E5B90" w:rsidRDefault="005E5B90" w:rsidP="00D77474">
      <w:pPr>
        <w:jc w:val="both"/>
        <w:rPr>
          <w:i/>
          <w:szCs w:val="28"/>
        </w:rPr>
      </w:pPr>
    </w:p>
    <w:tbl>
      <w:tblPr>
        <w:tblStyle w:val="TableGrid"/>
        <w:tblW w:w="0" w:type="auto"/>
        <w:tblLook w:val="04A0" w:firstRow="1" w:lastRow="0" w:firstColumn="1" w:lastColumn="0" w:noHBand="0" w:noVBand="1"/>
      </w:tblPr>
      <w:tblGrid>
        <w:gridCol w:w="4545"/>
        <w:gridCol w:w="4516"/>
      </w:tblGrid>
      <w:tr w:rsidR="004810FE" w14:paraId="17700120" w14:textId="77777777" w:rsidTr="00E45EB7">
        <w:tc>
          <w:tcPr>
            <w:tcW w:w="4530" w:type="dxa"/>
          </w:tcPr>
          <w:p w14:paraId="334238EE" w14:textId="77777777" w:rsidR="004810FE" w:rsidRPr="000D7AD8" w:rsidRDefault="004810FE" w:rsidP="00E45EB7">
            <w:pPr>
              <w:ind w:firstLine="0"/>
              <w:jc w:val="both"/>
              <w:rPr>
                <w:rFonts w:cs="Times New Roman"/>
                <w:i/>
                <w:sz w:val="24"/>
                <w:szCs w:val="24"/>
              </w:rPr>
            </w:pPr>
            <w:r w:rsidRPr="000D7AD8">
              <w:rPr>
                <w:rFonts w:cs="Times New Roman"/>
                <w:i/>
                <w:sz w:val="24"/>
                <w:szCs w:val="24"/>
              </w:rPr>
              <w:t>Bảng kê đối với khoản thuế GTGT đã nộp</w:t>
            </w:r>
            <w:r>
              <w:rPr>
                <w:rFonts w:cs="Times New Roman"/>
                <w:i/>
                <w:sz w:val="24"/>
                <w:szCs w:val="24"/>
              </w:rPr>
              <w:t>:</w:t>
            </w:r>
          </w:p>
        </w:tc>
        <w:tc>
          <w:tcPr>
            <w:tcW w:w="4531" w:type="dxa"/>
          </w:tcPr>
          <w:p w14:paraId="0E8ECD8B" w14:textId="77777777" w:rsidR="004810FE" w:rsidRPr="000D7AD8" w:rsidRDefault="004810FE" w:rsidP="00E45EB7">
            <w:pPr>
              <w:ind w:firstLine="0"/>
              <w:jc w:val="both"/>
              <w:rPr>
                <w:rFonts w:cs="Times New Roman"/>
                <w:i/>
                <w:sz w:val="24"/>
                <w:szCs w:val="24"/>
              </w:rPr>
            </w:pPr>
            <w:r w:rsidRPr="000D7AD8">
              <w:rPr>
                <w:rFonts w:cs="Times New Roman"/>
                <w:i/>
                <w:sz w:val="24"/>
                <w:szCs w:val="24"/>
              </w:rPr>
              <w:t>Bảng kê đối với khoản thuế TNCN đã nộp</w:t>
            </w:r>
            <w:r>
              <w:rPr>
                <w:rFonts w:cs="Times New Roman"/>
                <w:i/>
                <w:sz w:val="24"/>
                <w:szCs w:val="24"/>
              </w:rPr>
              <w:t>:</w:t>
            </w:r>
          </w:p>
        </w:tc>
      </w:tr>
      <w:tr w:rsidR="004810FE" w14:paraId="4BF368DE" w14:textId="77777777" w:rsidTr="00E45EB7">
        <w:tc>
          <w:tcPr>
            <w:tcW w:w="4530" w:type="dxa"/>
          </w:tcPr>
          <w:p w14:paraId="3EE7E1DF" w14:textId="77777777" w:rsidR="004810FE" w:rsidRDefault="008524C0" w:rsidP="00E45EB7">
            <w:pPr>
              <w:ind w:firstLine="0"/>
              <w:jc w:val="both"/>
              <w:rPr>
                <w:rFonts w:cs="Times New Roman"/>
                <w:i/>
                <w:szCs w:val="28"/>
              </w:rPr>
            </w:pPr>
            <w:r w:rsidRPr="008524C0">
              <w:rPr>
                <w:b/>
                <w:i/>
                <w:noProof/>
              </w:rPr>
              <w:drawing>
                <wp:inline distT="0" distB="0" distL="0" distR="0" wp14:anchorId="3EEA1EA0" wp14:editId="36A5BC83">
                  <wp:extent cx="2781152" cy="1732280"/>
                  <wp:effectExtent l="0" t="0" r="635" b="127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2810839" cy="1750771"/>
                          </a:xfrm>
                          <a:prstGeom prst="rect">
                            <a:avLst/>
                          </a:prstGeom>
                        </pic:spPr>
                      </pic:pic>
                    </a:graphicData>
                  </a:graphic>
                </wp:inline>
              </w:drawing>
            </w:r>
          </w:p>
        </w:tc>
        <w:tc>
          <w:tcPr>
            <w:tcW w:w="4531" w:type="dxa"/>
          </w:tcPr>
          <w:p w14:paraId="60D0F928" w14:textId="77777777" w:rsidR="004810FE" w:rsidRDefault="008524C0" w:rsidP="00E45EB7">
            <w:pPr>
              <w:ind w:firstLine="0"/>
              <w:jc w:val="both"/>
              <w:rPr>
                <w:rFonts w:cs="Times New Roman"/>
                <w:i/>
                <w:szCs w:val="28"/>
              </w:rPr>
            </w:pPr>
            <w:r w:rsidRPr="008524C0">
              <w:rPr>
                <w:b/>
                <w:i/>
                <w:noProof/>
              </w:rPr>
              <w:drawing>
                <wp:inline distT="0" distB="0" distL="0" distR="0" wp14:anchorId="7C809F0D" wp14:editId="6D62A60A">
                  <wp:extent cx="2755171" cy="1737360"/>
                  <wp:effectExtent l="0" t="0" r="762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2774389" cy="1749478"/>
                          </a:xfrm>
                          <a:prstGeom prst="rect">
                            <a:avLst/>
                          </a:prstGeom>
                        </pic:spPr>
                      </pic:pic>
                    </a:graphicData>
                  </a:graphic>
                </wp:inline>
              </w:drawing>
            </w:r>
          </w:p>
        </w:tc>
      </w:tr>
    </w:tbl>
    <w:p w14:paraId="4A0C72AD" w14:textId="3A55AC13" w:rsidR="00420C76" w:rsidRPr="00420C76" w:rsidRDefault="00A00B25" w:rsidP="00FD13EF">
      <w:pPr>
        <w:pStyle w:val="Heading1"/>
        <w:spacing w:before="120" w:after="120"/>
        <w:rPr>
          <w:b w:val="0"/>
        </w:rPr>
      </w:pPr>
      <w:bookmarkStart w:id="23" w:name="_Toc203031452"/>
      <w:r>
        <w:t>I</w:t>
      </w:r>
      <w:r w:rsidR="00420C76" w:rsidRPr="00420C76">
        <w:t>V. Cấp chứng từ khấu trừ thuế</w:t>
      </w:r>
      <w:bookmarkEnd w:id="23"/>
    </w:p>
    <w:p w14:paraId="1E8D3F36" w14:textId="67732D48" w:rsidR="004019AA" w:rsidRDefault="00420C76" w:rsidP="00A225A9">
      <w:pPr>
        <w:widowControl w:val="0"/>
        <w:jc w:val="both"/>
      </w:pPr>
      <w:r>
        <w:t>Tổ chức khấu trừ khi sử dụng chứng từ điện tử thì thực hiện đăng ký sử dụng qua Cổng thông tin điện tử của Tổng cục Thuế hoặc tổ chức cung cấp dịch vụ hóa đơn điện tử.</w:t>
      </w:r>
    </w:p>
    <w:p w14:paraId="2BBEBDFB" w14:textId="77777777" w:rsidR="00420C76" w:rsidRDefault="00420C76" w:rsidP="00A225A9">
      <w:pPr>
        <w:widowControl w:val="0"/>
        <w:jc w:val="both"/>
      </w:pPr>
      <w:r>
        <w:t>Tổ chức khấu trừ thực hiện đăng ký sử dụng chứng từ khấu trừ theo Mẫu số 01/ĐKTĐ-CTĐT Phụ lục IA ban hành kèm theo Nghị định số 70/2025/NĐ-CP.</w:t>
      </w:r>
    </w:p>
    <w:p w14:paraId="234AA68A" w14:textId="69FFEAB4" w:rsidR="00190133" w:rsidRDefault="00420C76" w:rsidP="0086291C">
      <w:pPr>
        <w:jc w:val="both"/>
        <w:rPr>
          <w:rFonts w:cs="Times New Roman"/>
          <w:bCs/>
          <w:szCs w:val="28"/>
        </w:rPr>
      </w:pPr>
      <w:r>
        <w:rPr>
          <w:rFonts w:cs="Times New Roman"/>
          <w:bCs/>
          <w:color w:val="000000" w:themeColor="text1"/>
          <w:szCs w:val="28"/>
        </w:rPr>
        <w:lastRenderedPageBreak/>
        <w:t>Tổ chức khấu trừ thực hiện c</w:t>
      </w:r>
      <w:r w:rsidRPr="000C2A76">
        <w:rPr>
          <w:rFonts w:cs="Times New Roman"/>
          <w:bCs/>
          <w:szCs w:val="28"/>
        </w:rPr>
        <w:t xml:space="preserve">ấp chứng từ khấu trừ thuế đối với hoạt động kinh doanh trên nền tảng thương mại điện tử, nền tảng số </w:t>
      </w:r>
      <w:r w:rsidRPr="00325E78">
        <w:rPr>
          <w:rFonts w:cs="Times New Roman"/>
          <w:bCs/>
          <w:szCs w:val="28"/>
        </w:rPr>
        <w:t xml:space="preserve">cho </w:t>
      </w:r>
      <w:r w:rsidRPr="00EB67B4">
        <w:rPr>
          <w:rFonts w:cs="Times New Roman"/>
          <w:bCs/>
          <w:szCs w:val="28"/>
        </w:rPr>
        <w:t>hộ, cá nhân kinh doanh</w:t>
      </w:r>
      <w:r w:rsidRPr="000C2A76">
        <w:rPr>
          <w:rFonts w:cs="Times New Roman"/>
          <w:bCs/>
          <w:szCs w:val="28"/>
        </w:rPr>
        <w:t xml:space="preserve"> theo năm </w:t>
      </w:r>
      <w:r>
        <w:rPr>
          <w:rFonts w:cs="Times New Roman"/>
          <w:bCs/>
          <w:szCs w:val="28"/>
        </w:rPr>
        <w:t>bằng</w:t>
      </w:r>
      <w:r w:rsidRPr="000C2A76">
        <w:rPr>
          <w:rFonts w:cs="Times New Roman"/>
          <w:bCs/>
          <w:szCs w:val="28"/>
        </w:rPr>
        <w:t xml:space="preserve"> phương thức điện</w:t>
      </w:r>
      <w:r w:rsidRPr="00325E78">
        <w:rPr>
          <w:rFonts w:cs="Times New Roman"/>
          <w:bCs/>
          <w:szCs w:val="28"/>
        </w:rPr>
        <w:t xml:space="preserve"> tử</w:t>
      </w:r>
      <w:r w:rsidR="00190133">
        <w:rPr>
          <w:rFonts w:cs="Times New Roman"/>
          <w:bCs/>
          <w:szCs w:val="28"/>
        </w:rPr>
        <w:t xml:space="preserve"> và không phải truyền dữ liệu chứng từ khấu trừ thuế cho cơ quan thuế</w:t>
      </w:r>
      <w:r>
        <w:rPr>
          <w:rFonts w:cs="Times New Roman"/>
          <w:bCs/>
          <w:szCs w:val="28"/>
        </w:rPr>
        <w:t>.</w:t>
      </w:r>
      <w:r w:rsidR="0086291C">
        <w:rPr>
          <w:rFonts w:cs="Times New Roman"/>
          <w:bCs/>
          <w:szCs w:val="28"/>
        </w:rPr>
        <w:t xml:space="preserve"> T</w:t>
      </w:r>
      <w:r w:rsidR="0086291C" w:rsidRPr="0086291C">
        <w:rPr>
          <w:rFonts w:cs="Times New Roman"/>
          <w:bCs/>
          <w:szCs w:val="28"/>
        </w:rPr>
        <w:t xml:space="preserve">ổ chức khấu trừ tự xây dựng hệ thống phần mềm để sử dụng chứng từ điện tử đảm bảo các nội dung theo </w:t>
      </w:r>
      <w:r w:rsidR="0086291C">
        <w:rPr>
          <w:rFonts w:cs="Times New Roman"/>
          <w:bCs/>
          <w:szCs w:val="28"/>
        </w:rPr>
        <w:t>m</w:t>
      </w:r>
      <w:r w:rsidR="00190133" w:rsidRPr="00EB67B4">
        <w:rPr>
          <w:rFonts w:cs="Times New Roman"/>
          <w:bCs/>
          <w:szCs w:val="28"/>
        </w:rPr>
        <w:t xml:space="preserve">ẫu chứng từ khấu trừ thuế thương mại điện tử </w:t>
      </w:r>
      <w:r w:rsidR="0086291C">
        <w:rPr>
          <w:rFonts w:cs="Times New Roman"/>
          <w:bCs/>
          <w:szCs w:val="28"/>
        </w:rPr>
        <w:t>(</w:t>
      </w:r>
      <w:r w:rsidR="00190133" w:rsidRPr="00EB67B4">
        <w:rPr>
          <w:rFonts w:cs="Times New Roman"/>
          <w:bCs/>
          <w:szCs w:val="28"/>
        </w:rPr>
        <w:t xml:space="preserve">Mẫu số </w:t>
      </w:r>
      <w:r w:rsidR="00BF3C6D">
        <w:rPr>
          <w:rFonts w:cs="Times New Roman"/>
          <w:bCs/>
          <w:szCs w:val="28"/>
        </w:rPr>
        <w:t>01</w:t>
      </w:r>
      <w:r w:rsidR="00190133" w:rsidRPr="00EB67B4">
        <w:rPr>
          <w:rFonts w:cs="Times New Roman"/>
          <w:bCs/>
          <w:szCs w:val="28"/>
        </w:rPr>
        <w:t xml:space="preserve">/CTKT-TMĐT ban hành kèm theo </w:t>
      </w:r>
      <w:r w:rsidR="00190133">
        <w:t xml:space="preserve">Nghị định số </w:t>
      </w:r>
      <w:r w:rsidR="00BF3C6D">
        <w:t>117</w:t>
      </w:r>
      <w:r w:rsidR="00190133">
        <w:t>/2025/NĐ-CP</w:t>
      </w:r>
      <w:r w:rsidR="001A315D">
        <w:t xml:space="preserve"> ngày </w:t>
      </w:r>
      <w:r w:rsidR="00BF3C6D">
        <w:t>09/6/2025</w:t>
      </w:r>
      <w:r w:rsidR="001A315D">
        <w:t xml:space="preserve"> c</w:t>
      </w:r>
      <w:r w:rsidR="00DA2853">
        <w:t>ủa Chính phủ</w:t>
      </w:r>
      <w:r w:rsidR="0086291C">
        <w:t>)</w:t>
      </w:r>
      <w:r w:rsidR="00FD13EF">
        <w:t xml:space="preserve"> </w:t>
      </w:r>
      <w:r w:rsidR="00B90C10">
        <w:t>để</w:t>
      </w:r>
      <w:r w:rsidR="00FD13EF">
        <w:t xml:space="preserve"> cấp theo yêu cầu của người nộp thuế</w:t>
      </w:r>
      <w:r w:rsidR="00190133" w:rsidRPr="00EB67B4">
        <w:rPr>
          <w:rFonts w:cs="Times New Roman"/>
          <w:bCs/>
          <w:szCs w:val="28"/>
        </w:rPr>
        <w:t>.</w:t>
      </w:r>
    </w:p>
    <w:p w14:paraId="72026EA1" w14:textId="55BB2618" w:rsidR="00A00B25" w:rsidRPr="0064497B" w:rsidRDefault="00A00B25" w:rsidP="00FD13EF">
      <w:pPr>
        <w:pStyle w:val="Heading1"/>
        <w:spacing w:before="120" w:after="120"/>
        <w:rPr>
          <w:rFonts w:cs="Times New Roman"/>
          <w:b w:val="0"/>
          <w:bCs w:val="0"/>
          <w:szCs w:val="28"/>
        </w:rPr>
      </w:pPr>
      <w:bookmarkStart w:id="24" w:name="_Toc203031453"/>
      <w:r w:rsidRPr="0064497B">
        <w:rPr>
          <w:rFonts w:cs="Times New Roman"/>
          <w:szCs w:val="28"/>
        </w:rPr>
        <w:t>V. Một số lưu ý chung</w:t>
      </w:r>
      <w:bookmarkEnd w:id="24"/>
    </w:p>
    <w:p w14:paraId="144D1E69" w14:textId="77777777" w:rsidR="00A00B25" w:rsidRDefault="00A00B25" w:rsidP="00FD13EF">
      <w:pPr>
        <w:ind w:firstLine="720"/>
        <w:jc w:val="both"/>
      </w:pPr>
      <w:r>
        <w:t>Trong quá trình triển khai thực hiện khấu trừ, khai, nộp thuế thay đối với hộ, cá nhân có hoạt động kinh doanh trên nền tảng TMĐT, tổ chức khấu trừ lưu ý một số nội dung sau:</w:t>
      </w:r>
    </w:p>
    <w:p w14:paraId="723912B4" w14:textId="77777777" w:rsidR="00224C8F" w:rsidRPr="0064497B" w:rsidRDefault="00224C8F" w:rsidP="00FD13EF">
      <w:pPr>
        <w:pStyle w:val="Heading1"/>
        <w:spacing w:before="120" w:after="120"/>
        <w:rPr>
          <w:b w:val="0"/>
        </w:rPr>
      </w:pPr>
      <w:bookmarkStart w:id="25" w:name="_Toc203031454"/>
      <w:r w:rsidRPr="0064497B">
        <w:t>1. Về việc cấp MST khấu trừ, nộp thay</w:t>
      </w:r>
      <w:bookmarkEnd w:id="25"/>
    </w:p>
    <w:p w14:paraId="09EF6C00" w14:textId="0B7E3021" w:rsidR="00A00B25" w:rsidRDefault="00A00B25" w:rsidP="00FD13EF">
      <w:pPr>
        <w:ind w:firstLine="720"/>
        <w:jc w:val="both"/>
      </w:pPr>
      <w:r>
        <w:t xml:space="preserve"> </w:t>
      </w:r>
      <w:r w:rsidR="00C55753" w:rsidRPr="006F09A2">
        <w:rPr>
          <w:color w:val="FF0000"/>
        </w:rPr>
        <w:t>Các tổ chức quản lý nền tảng thương mại điện tử ở trong nước được hệ thống của cơ quan thuế cấp mã số thuế riêng (mã số thuế 10 chữ số) để kê khai và nộp thay số thuế đã khấu trừ và không phải nộp hồ sơ đăng ký thuế.</w:t>
      </w:r>
    </w:p>
    <w:p w14:paraId="652E30F2" w14:textId="635CF6EC" w:rsidR="00224C8F" w:rsidRPr="0064497B" w:rsidRDefault="00224C8F" w:rsidP="00FD13EF">
      <w:pPr>
        <w:pStyle w:val="Heading1"/>
        <w:spacing w:before="120" w:after="120"/>
        <w:rPr>
          <w:b w:val="0"/>
        </w:rPr>
      </w:pPr>
      <w:bookmarkStart w:id="26" w:name="_Toc203031455"/>
      <w:r w:rsidRPr="0064497B">
        <w:t>2. Tiếp nhận các thông tin của hộ</w:t>
      </w:r>
      <w:r w:rsidR="0061463B">
        <w:t>, cá nhân</w:t>
      </w:r>
      <w:bookmarkEnd w:id="26"/>
    </w:p>
    <w:p w14:paraId="37FD24B0" w14:textId="5829B377" w:rsidR="00224C8F" w:rsidRDefault="00224C8F" w:rsidP="00FD13EF">
      <w:pPr>
        <w:ind w:firstLine="720"/>
        <w:jc w:val="both"/>
      </w:pPr>
      <w:r>
        <w:t xml:space="preserve">Theo quy định tại Nghị định số 117/2025/NĐ-CP quy định trách nhiệm của hộ, cá nhân cung cấp các thông tin cho </w:t>
      </w:r>
      <w:r w:rsidRPr="00605F19">
        <w:t>tổ chức quản lý nền tảng thương mại điện tử</w:t>
      </w:r>
      <w:r>
        <w:t xml:space="preserve"> để thực hiện khấu trừ, nộp thay như sau: </w:t>
      </w:r>
    </w:p>
    <w:p w14:paraId="58CBB3C0" w14:textId="5656D45A" w:rsidR="00224C8F" w:rsidRDefault="00224C8F" w:rsidP="00FD13EF">
      <w:pPr>
        <w:ind w:firstLine="720"/>
        <w:jc w:val="both"/>
      </w:pPr>
      <w:r w:rsidRPr="0064497B">
        <w:t xml:space="preserve">- </w:t>
      </w:r>
      <w:r>
        <w:t>C</w:t>
      </w:r>
      <w:r w:rsidRPr="0064497B">
        <w:t>ung cấp đầy</w:t>
      </w:r>
      <w:r>
        <w:rPr>
          <w:rFonts w:ascii="Arial" w:hAnsi="Arial" w:cs="Arial"/>
          <w:color w:val="000000"/>
          <w:sz w:val="18"/>
          <w:szCs w:val="18"/>
          <w:shd w:val="clear" w:color="auto" w:fill="FFFFFF"/>
        </w:rPr>
        <w:t xml:space="preserve"> </w:t>
      </w:r>
      <w:r w:rsidRPr="0064497B">
        <w:t>đủ, chính xác thông tin mã số thuế hoặc số định danh cá nhân (đối với công dân Việt Nam); số hộ chiếu hoặc thông tin định danh do cơ quan có thẩm quyền nước ngoài cấp (đối với công dân nước ngoài) và các thông tin bắt buộc đối với người bán theo quy định của pháp luật về thương mại điện tử.</w:t>
      </w:r>
    </w:p>
    <w:p w14:paraId="5C1D6A45" w14:textId="754658AE" w:rsidR="00224C8F" w:rsidRDefault="00224C8F" w:rsidP="00FD13EF">
      <w:pPr>
        <w:ind w:firstLine="720"/>
        <w:jc w:val="both"/>
      </w:pPr>
      <w:r>
        <w:t xml:space="preserve">- </w:t>
      </w:r>
      <w:r w:rsidRPr="00224C8F">
        <w:t>Cung cấp chính xác, đầy đủ, kịp thời thông tin, tài liệu liên quan đến việc xác định nghĩa vụ thuế phải nộ</w:t>
      </w:r>
      <w:r>
        <w:t>p</w:t>
      </w:r>
      <w:r w:rsidRPr="00224C8F">
        <w:t>.</w:t>
      </w:r>
    </w:p>
    <w:p w14:paraId="26C4F2C4" w14:textId="5D3FCAF2" w:rsidR="00224C8F" w:rsidRDefault="00224C8F" w:rsidP="00FD13EF">
      <w:pPr>
        <w:ind w:firstLine="720"/>
        <w:jc w:val="both"/>
      </w:pPr>
      <w:r>
        <w:t xml:space="preserve">Do đó, tổ chức khấu trừ </w:t>
      </w:r>
      <w:r w:rsidR="00490C57">
        <w:t xml:space="preserve">yêu cầu các </w:t>
      </w:r>
      <w:r w:rsidR="00C1412E">
        <w:t xml:space="preserve">hộ, </w:t>
      </w:r>
      <w:r w:rsidR="00490C57">
        <w:t xml:space="preserve">cá nhân có hoạt động kinh doanh trên nền tảng </w:t>
      </w:r>
      <w:r w:rsidR="00C1412E">
        <w:t>TMĐT</w:t>
      </w:r>
      <w:r w:rsidR="00490C57">
        <w:t xml:space="preserve"> do mình quản lý phải cung cấp các thông tin nêu trên để tổ chức khấu trừ xác định chính xác nghĩa vụ thuế khấu trừ của hộ, cá nhân </w:t>
      </w:r>
      <w:r w:rsidR="00C1412E">
        <w:t>đó</w:t>
      </w:r>
      <w:r w:rsidR="00490C57">
        <w:t>.</w:t>
      </w:r>
      <w:r w:rsidR="00AA2C43">
        <w:t xml:space="preserve"> </w:t>
      </w:r>
    </w:p>
    <w:p w14:paraId="73599BEC" w14:textId="77108927" w:rsidR="00AA2C43" w:rsidRPr="00AA2C43" w:rsidRDefault="00AA2C43" w:rsidP="00FD13EF">
      <w:pPr>
        <w:ind w:firstLine="720"/>
        <w:jc w:val="both"/>
        <w:rPr>
          <w:color w:val="FF0000"/>
        </w:rPr>
      </w:pPr>
      <w:r w:rsidRPr="00AA2C43">
        <w:rPr>
          <w:color w:val="FF0000"/>
        </w:rPr>
        <w:t>Trường hợp hộ, cá nhân đã được cấp mã số thuế trước ngày 01/7/2025 nhưng thông tin đăng ký thuế hộ, cá nhân không khớp đúng với thông tin của cá nhân được lưu trữ trong Cơ sở dữ liệu quốc gia về dân cư hoặc không đầy đủ thì tổ chức quản lý Sàn TMĐT hướng dẫn cá nhân kịp thời thay đổi thông tin đăng ký thuế trên ứng dụng eTaxMobile.</w:t>
      </w:r>
    </w:p>
    <w:p w14:paraId="272E5E3E" w14:textId="54F1658F" w:rsidR="002F0D09" w:rsidRPr="0064497B" w:rsidRDefault="002F0D09" w:rsidP="00FD13EF">
      <w:pPr>
        <w:ind w:firstLine="720"/>
        <w:jc w:val="both"/>
        <w:rPr>
          <w:b/>
          <w:i/>
        </w:rPr>
      </w:pPr>
      <w:r w:rsidRPr="0064497B">
        <w:rPr>
          <w:b/>
          <w:i/>
        </w:rPr>
        <w:t>Lưu ý:</w:t>
      </w:r>
    </w:p>
    <w:p w14:paraId="4BD1F903" w14:textId="10884DA3" w:rsidR="002F0D09" w:rsidRPr="0064497B" w:rsidRDefault="002F0D09" w:rsidP="00C55753">
      <w:pPr>
        <w:widowControl w:val="0"/>
        <w:ind w:firstLine="720"/>
        <w:jc w:val="both"/>
        <w:rPr>
          <w:i/>
        </w:rPr>
      </w:pPr>
      <w:r w:rsidRPr="0064497B">
        <w:rPr>
          <w:i/>
        </w:rPr>
        <w:t xml:space="preserve">Theo quy định tại Thông tư số 86/2024/TT-BTC, từ 1/7/2025 hộ, cá nhân sẽ sử dụng số định danh cá nhân làm mã số thuế. Cơ quan thuế sẽ tự động đồng bộ thông tin MST và số CCCD 12 số. Vì vậy, để tránh phát sinh vướng mắc liên quan đến MST cá nhân, cơ quan thuế đề nghị tổ chức khấu trừ thực hiện rà soát lại thông tin hộ, cá nhân bán hàng trên nền tảng TMĐT thuộc phạm vi quản lý, </w:t>
      </w:r>
      <w:r w:rsidRPr="0064497B">
        <w:rPr>
          <w:i/>
        </w:rPr>
        <w:lastRenderedPageBreak/>
        <w:t>trường hợp chưa cập nhật thông tin CCCD 12 số (vẫn dùng CMND 9 số) thì yêu cầu hộ, cá nhân đăng ký thay đổi thông tin thuế sang CCCD 12 số trước 1/7/2025.</w:t>
      </w:r>
    </w:p>
    <w:p w14:paraId="7644FA6C" w14:textId="3F48CC73" w:rsidR="00490C57" w:rsidRPr="0064497B" w:rsidRDefault="00490C57" w:rsidP="00C55753">
      <w:pPr>
        <w:pStyle w:val="Heading1"/>
        <w:keepNext w:val="0"/>
        <w:widowControl w:val="0"/>
        <w:spacing w:before="120" w:after="120"/>
        <w:contextualSpacing w:val="0"/>
        <w:rPr>
          <w:b w:val="0"/>
        </w:rPr>
      </w:pPr>
      <w:bookmarkStart w:id="27" w:name="_Toc203031456"/>
      <w:r w:rsidRPr="0064497B">
        <w:t>3. Về trả lại tiền thuế đã khấu trừ của đơn hàng bị hủy, trả lại</w:t>
      </w:r>
      <w:bookmarkEnd w:id="27"/>
    </w:p>
    <w:p w14:paraId="3746D3AC" w14:textId="0E85DD36" w:rsidR="005073BF" w:rsidRDefault="00490C57" w:rsidP="00C55753">
      <w:pPr>
        <w:widowControl w:val="0"/>
        <w:ind w:firstLine="720"/>
        <w:jc w:val="both"/>
        <w:rPr>
          <w:rFonts w:eastAsia="Times New Roman" w:cs="Times New Roman"/>
          <w:bCs/>
          <w:iCs/>
          <w:szCs w:val="28"/>
        </w:rPr>
      </w:pPr>
      <w:r>
        <w:t xml:space="preserve">Theo quy định tại khoản 6 Điều 7 Nghị định số 117/2025/NĐ-CP: </w:t>
      </w:r>
      <w:r w:rsidRPr="0064497B">
        <w:rPr>
          <w:i/>
        </w:rPr>
        <w:t>“</w:t>
      </w:r>
      <w:r w:rsidRPr="0064497B">
        <w:rPr>
          <w:rFonts w:eastAsia="Times New Roman" w:cs="Times New Roman"/>
          <w:bCs/>
          <w:i/>
          <w:iCs/>
          <w:szCs w:val="28"/>
          <w:lang w:val="vi-VN"/>
        </w:rPr>
        <w:t>Thực hiện trả đầy đủ, kịp thời số tiền thuế đã khấu trừ, nộp thay của các đơn hàng bị hủy hoặc trả lại</w:t>
      </w:r>
      <w:r w:rsidRPr="0064497B">
        <w:rPr>
          <w:rFonts w:eastAsia="Times New Roman" w:cs="Times New Roman"/>
          <w:bCs/>
          <w:i/>
          <w:iCs/>
          <w:szCs w:val="28"/>
        </w:rPr>
        <w:t>”</w:t>
      </w:r>
      <w:r w:rsidR="001D549A">
        <w:rPr>
          <w:rFonts w:eastAsia="Times New Roman" w:cs="Times New Roman"/>
          <w:bCs/>
          <w:iCs/>
          <w:szCs w:val="28"/>
        </w:rPr>
        <w:t>.</w:t>
      </w:r>
    </w:p>
    <w:p w14:paraId="5073364D" w14:textId="77777777" w:rsidR="00134366" w:rsidRDefault="00490C57" w:rsidP="00C55753">
      <w:pPr>
        <w:widowControl w:val="0"/>
        <w:spacing w:line="264" w:lineRule="auto"/>
        <w:ind w:firstLine="720"/>
        <w:jc w:val="both"/>
        <w:rPr>
          <w:rFonts w:eastAsia="Times New Roman" w:cs="Times New Roman"/>
          <w:bCs/>
          <w:iCs/>
          <w:szCs w:val="28"/>
        </w:rPr>
      </w:pPr>
      <w:r>
        <w:rPr>
          <w:rFonts w:eastAsia="Times New Roman" w:cs="Times New Roman"/>
          <w:bCs/>
          <w:iCs/>
          <w:szCs w:val="28"/>
        </w:rPr>
        <w:t xml:space="preserve">Theo đó, trường hợp </w:t>
      </w:r>
      <w:r w:rsidR="005073BF">
        <w:rPr>
          <w:rFonts w:eastAsia="Times New Roman" w:cs="Times New Roman"/>
          <w:bCs/>
          <w:iCs/>
          <w:szCs w:val="28"/>
        </w:rPr>
        <w:t>trong kỳ khai thuế, hộ, cá nhân có phát sinh số thuế đã khấu trừ của đơn hàng bị hủy hoặc bị trả lại cao hơn số thuế đã khấu trừ của các đơn hàng phát sinh trong kỳ. Sau khi thực hiện bù trừ số thuế đã khấu trừ của đơn hàng hủy, trả lại với số thuế đã khấu trừ của đơn hàng phát sinh trong kỳ khai thuế</w:t>
      </w:r>
      <w:r w:rsidR="00B071E5">
        <w:rPr>
          <w:rFonts w:eastAsia="Times New Roman" w:cs="Times New Roman"/>
          <w:bCs/>
          <w:iCs/>
          <w:szCs w:val="28"/>
        </w:rPr>
        <w:t>, tổ chức khấu trừ trả lại số tiền chênh lệch cho hộ, cá nhân bị khấu trừ.</w:t>
      </w:r>
    </w:p>
    <w:p w14:paraId="43790209" w14:textId="2B2EFA67" w:rsidR="00134366" w:rsidRPr="00134366" w:rsidRDefault="00134366" w:rsidP="00C55753">
      <w:pPr>
        <w:widowControl w:val="0"/>
        <w:spacing w:line="264" w:lineRule="auto"/>
        <w:ind w:firstLine="720"/>
        <w:jc w:val="both"/>
        <w:rPr>
          <w:rFonts w:eastAsia="Times New Roman" w:cs="Times New Roman"/>
          <w:bCs/>
          <w:iCs/>
          <w:color w:val="FF0000"/>
          <w:szCs w:val="28"/>
        </w:rPr>
      </w:pPr>
      <w:r w:rsidRPr="00134366">
        <w:rPr>
          <w:rFonts w:eastAsia="Times New Roman" w:cs="Times New Roman"/>
          <w:bCs/>
          <w:iCs/>
          <w:color w:val="FF0000"/>
          <w:szCs w:val="28"/>
        </w:rPr>
        <w:t>Hệ thống ứng dụng của cơ quan thuế sẽ cung cấp thông tin số thuế đã khấu trừ, đã nộp vào NSNN vào tài khoản giao dịch thuế điện tử (trên ứng dụng eTaxMobile) của cá nhân. Tổ chức quản lý sàn TMĐT hướng dẫn hộ, cá nhân cài đặt, sử dụng, tra cứu thông tin số thuế khấu trừ, đã nộp vào NSNN trên ứng dụng eTaxMobile để theo dõi nghĩa vụ thuế của mình.</w:t>
      </w:r>
    </w:p>
    <w:p w14:paraId="443AABEC" w14:textId="77777777" w:rsidR="00134366" w:rsidRDefault="00134366" w:rsidP="00C55753">
      <w:pPr>
        <w:widowControl w:val="0"/>
        <w:spacing w:line="264" w:lineRule="auto"/>
        <w:ind w:firstLine="720"/>
        <w:jc w:val="both"/>
        <w:rPr>
          <w:rFonts w:eastAsia="Times New Roman" w:cs="Times New Roman"/>
          <w:bCs/>
          <w:iCs/>
          <w:szCs w:val="28"/>
        </w:rPr>
      </w:pPr>
    </w:p>
    <w:p w14:paraId="115336DD" w14:textId="77777777" w:rsidR="00134366" w:rsidRDefault="00134366" w:rsidP="00C55753">
      <w:pPr>
        <w:widowControl w:val="0"/>
        <w:spacing w:line="264" w:lineRule="auto"/>
        <w:ind w:firstLine="720"/>
        <w:jc w:val="both"/>
        <w:rPr>
          <w:rFonts w:eastAsia="Times New Roman" w:cs="Times New Roman"/>
          <w:bCs/>
          <w:iCs/>
          <w:szCs w:val="28"/>
        </w:rPr>
      </w:pPr>
    </w:p>
    <w:p w14:paraId="20EDDCA9" w14:textId="48B0F158" w:rsidR="00420C76" w:rsidRPr="00202BF4" w:rsidRDefault="00AC7A9C" w:rsidP="00C55753">
      <w:pPr>
        <w:widowControl w:val="0"/>
        <w:jc w:val="both"/>
        <w:rPr>
          <w:rFonts w:cs="Times New Roman"/>
          <w:szCs w:val="28"/>
        </w:rPr>
      </w:pPr>
      <w:r>
        <w:t xml:space="preserve"> </w:t>
      </w:r>
      <w:r w:rsidR="007B74B0">
        <w:rPr>
          <w:rFonts w:cs="Times New Roman"/>
          <w:szCs w:val="28"/>
        </w:rPr>
        <w:t xml:space="preserve"> </w:t>
      </w:r>
    </w:p>
    <w:sectPr w:rsidR="00420C76" w:rsidRPr="00202BF4" w:rsidSect="0061463B">
      <w:pgSz w:w="11906" w:h="16838" w:code="9"/>
      <w:pgMar w:top="1134" w:right="1134" w:bottom="1134" w:left="1701" w:header="720" w:footer="465" w:gutter="0"/>
      <w:pgNumType w:start="1"/>
      <w:cols w:space="720"/>
      <w:titlePg/>
      <w:docGrid w:linePitch="381"/>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14" w:author="Admin" w:date="2025-05-22T11:02:00Z" w:initials="A">
    <w:p w14:paraId="18BB08D8" w14:textId="77777777" w:rsidR="00D6543D" w:rsidRDefault="00D6543D">
      <w:pPr>
        <w:pStyle w:val="CommentText"/>
      </w:pPr>
      <w:r>
        <w:rPr>
          <w:rStyle w:val="CommentReference"/>
        </w:rPr>
        <w:annotationRef/>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18BB08D8" w15:done="0"/>
</w15:commentsEx>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B83CCE" w14:textId="77777777" w:rsidR="008874DF" w:rsidRDefault="008874DF" w:rsidP="00711600">
      <w:pPr>
        <w:spacing w:before="0" w:after="0"/>
      </w:pPr>
      <w:r>
        <w:separator/>
      </w:r>
    </w:p>
  </w:endnote>
  <w:endnote w:type="continuationSeparator" w:id="0">
    <w:p w14:paraId="5919FB2B" w14:textId="77777777" w:rsidR="008874DF" w:rsidRDefault="008874DF" w:rsidP="00711600">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Batang">
    <w:altName w:val="바탕"/>
    <w:panose1 w:val="02030600000101010101"/>
    <w:charset w:val="81"/>
    <w:family w:val="auto"/>
    <w:notTrueType/>
    <w:pitch w:val="fixed"/>
    <w:sig w:usb0="00000000" w:usb1="09060000" w:usb2="00000010" w:usb3="00000000" w:csb0="00080000" w:csb1="00000000"/>
  </w:font>
  <w:font w:name="Times New Roman Italic">
    <w:panose1 w:val="00000000000000000000"/>
    <w:charset w:val="00"/>
    <w:family w:val="roman"/>
    <w:notTrueType/>
    <w:pitch w:val="default"/>
  </w:font>
  <w:font w:name="font198">
    <w:altName w:val="Times New Roman"/>
    <w:panose1 w:val="00000000000000000000"/>
    <w:charset w:val="00"/>
    <w:family w:val="auto"/>
    <w:notTrueType/>
    <w:pitch w:val="default"/>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48913377"/>
      <w:docPartObj>
        <w:docPartGallery w:val="Page Numbers (Bottom of Page)"/>
        <w:docPartUnique/>
      </w:docPartObj>
    </w:sdtPr>
    <w:sdtEndPr>
      <w:rPr>
        <w:noProof/>
      </w:rPr>
    </w:sdtEndPr>
    <w:sdtContent>
      <w:p w14:paraId="07F51969" w14:textId="6C804856" w:rsidR="00D6543D" w:rsidRDefault="00D6543D">
        <w:pPr>
          <w:pStyle w:val="Footer"/>
          <w:jc w:val="right"/>
        </w:pPr>
        <w:r>
          <w:fldChar w:fldCharType="begin"/>
        </w:r>
        <w:r>
          <w:instrText xml:space="preserve"> PAGE   \* MERGEFORMAT </w:instrText>
        </w:r>
        <w:r>
          <w:fldChar w:fldCharType="separate"/>
        </w:r>
        <w:r w:rsidR="004431F0">
          <w:rPr>
            <w:noProof/>
          </w:rPr>
          <w:t>17</w:t>
        </w:r>
        <w:r>
          <w:rPr>
            <w:noProof/>
          </w:rPr>
          <w:fldChar w:fldCharType="end"/>
        </w:r>
      </w:p>
    </w:sdtContent>
  </w:sdt>
  <w:p w14:paraId="1A32C861" w14:textId="0A7FE4FB" w:rsidR="00D6543D" w:rsidRDefault="00D6543D" w:rsidP="0061463B">
    <w:pPr>
      <w:pStyle w:val="Footer"/>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7E96DF" w14:textId="77777777" w:rsidR="008874DF" w:rsidRDefault="008874DF" w:rsidP="00711600">
      <w:pPr>
        <w:spacing w:before="0" w:after="0"/>
      </w:pPr>
      <w:r>
        <w:separator/>
      </w:r>
    </w:p>
  </w:footnote>
  <w:footnote w:type="continuationSeparator" w:id="0">
    <w:p w14:paraId="5AB0B7C1" w14:textId="77777777" w:rsidR="008874DF" w:rsidRDefault="008874DF" w:rsidP="00711600">
      <w:pPr>
        <w:spacing w:before="0"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BFD57B" w14:textId="77777777" w:rsidR="00D6543D" w:rsidRDefault="00D6543D" w:rsidP="00A225A9">
    <w:pPr>
      <w:pStyle w:val="Header"/>
      <w:tabs>
        <w:tab w:val="clear" w:pos="4680"/>
        <w:tab w:val="clear" w:pos="9360"/>
        <w:tab w:val="left" w:pos="7331"/>
      </w:tabs>
    </w:pPr>
    <w: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7918D4"/>
    <w:multiLevelType w:val="hybridMultilevel"/>
    <w:tmpl w:val="5C386404"/>
    <w:lvl w:ilvl="0" w:tplc="AB8A3C78">
      <w:start w:val="3"/>
      <w:numFmt w:val="bullet"/>
      <w:lvlText w:val=""/>
      <w:lvlJc w:val="left"/>
      <w:pPr>
        <w:ind w:left="1069" w:hanging="360"/>
      </w:pPr>
      <w:rPr>
        <w:rFonts w:ascii="Wingdings" w:eastAsiaTheme="minorHAnsi" w:hAnsi="Wingdings"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 w15:restartNumberingAfterBreak="0">
    <w:nsid w:val="36540400"/>
    <w:multiLevelType w:val="hybridMultilevel"/>
    <w:tmpl w:val="1004E2D4"/>
    <w:lvl w:ilvl="0" w:tplc="8BF493E6">
      <w:start w:val="2"/>
      <w:numFmt w:val="bullet"/>
      <w:pStyle w:val="-Trang1"/>
      <w:lvlText w:val="-"/>
      <w:lvlJc w:val="left"/>
      <w:pPr>
        <w:ind w:left="720" w:hanging="360"/>
      </w:pPr>
      <w:rPr>
        <w:rFonts w:ascii="SimSun" w:eastAsia="SimSun" w:hAnsi="SimSun" w:cs="SimSun" w:hint="default"/>
      </w:rPr>
    </w:lvl>
    <w:lvl w:ilvl="1" w:tplc="04090003">
      <w:start w:val="1"/>
      <w:numFmt w:val="bullet"/>
      <w:lvlText w:val="o"/>
      <w:lvlJc w:val="left"/>
      <w:pPr>
        <w:ind w:left="1440" w:hanging="360"/>
      </w:pPr>
      <w:rPr>
        <w:rFonts w:ascii="Batang" w:hAnsi="Batang" w:cs="Batang" w:hint="default"/>
      </w:rPr>
    </w:lvl>
    <w:lvl w:ilvl="2" w:tplc="04090005" w:tentative="1">
      <w:start w:val="1"/>
      <w:numFmt w:val="bullet"/>
      <w:lvlText w:val=""/>
      <w:lvlJc w:val="left"/>
      <w:pPr>
        <w:ind w:left="2160" w:hanging="360"/>
      </w:pPr>
      <w:rPr>
        <w:rFonts w:ascii="Times New Roman Italic" w:hAnsi="Times New Roman Italic" w:hint="default"/>
      </w:rPr>
    </w:lvl>
    <w:lvl w:ilvl="3" w:tplc="04090001" w:tentative="1">
      <w:start w:val="1"/>
      <w:numFmt w:val="bullet"/>
      <w:lvlText w:val=""/>
      <w:lvlJc w:val="left"/>
      <w:pPr>
        <w:ind w:left="2880" w:hanging="360"/>
      </w:pPr>
      <w:rPr>
        <w:rFonts w:ascii="font198" w:hAnsi="font198" w:hint="default"/>
      </w:rPr>
    </w:lvl>
    <w:lvl w:ilvl="4" w:tplc="04090003" w:tentative="1">
      <w:start w:val="1"/>
      <w:numFmt w:val="bullet"/>
      <w:lvlText w:val="o"/>
      <w:lvlJc w:val="left"/>
      <w:pPr>
        <w:ind w:left="3600" w:hanging="360"/>
      </w:pPr>
      <w:rPr>
        <w:rFonts w:ascii="Batang" w:hAnsi="Batang" w:cs="Batang" w:hint="default"/>
      </w:rPr>
    </w:lvl>
    <w:lvl w:ilvl="5" w:tplc="04090005" w:tentative="1">
      <w:start w:val="1"/>
      <w:numFmt w:val="bullet"/>
      <w:lvlText w:val=""/>
      <w:lvlJc w:val="left"/>
      <w:pPr>
        <w:ind w:left="4320" w:hanging="360"/>
      </w:pPr>
      <w:rPr>
        <w:rFonts w:ascii="Times New Roman Italic" w:hAnsi="Times New Roman Italic" w:hint="default"/>
      </w:rPr>
    </w:lvl>
    <w:lvl w:ilvl="6" w:tplc="04090001" w:tentative="1">
      <w:start w:val="1"/>
      <w:numFmt w:val="bullet"/>
      <w:lvlText w:val=""/>
      <w:lvlJc w:val="left"/>
      <w:pPr>
        <w:ind w:left="5040" w:hanging="360"/>
      </w:pPr>
      <w:rPr>
        <w:rFonts w:ascii="font198" w:hAnsi="font198" w:hint="default"/>
      </w:rPr>
    </w:lvl>
    <w:lvl w:ilvl="7" w:tplc="04090003" w:tentative="1">
      <w:start w:val="1"/>
      <w:numFmt w:val="bullet"/>
      <w:lvlText w:val="o"/>
      <w:lvlJc w:val="left"/>
      <w:pPr>
        <w:ind w:left="5760" w:hanging="360"/>
      </w:pPr>
      <w:rPr>
        <w:rFonts w:ascii="Batang" w:hAnsi="Batang" w:cs="Batang" w:hint="default"/>
      </w:rPr>
    </w:lvl>
    <w:lvl w:ilvl="8" w:tplc="04090005" w:tentative="1">
      <w:start w:val="1"/>
      <w:numFmt w:val="bullet"/>
      <w:lvlText w:val=""/>
      <w:lvlJc w:val="left"/>
      <w:pPr>
        <w:ind w:left="6480" w:hanging="360"/>
      </w:pPr>
      <w:rPr>
        <w:rFonts w:ascii="Times New Roman Italic" w:hAnsi="Times New Roman Italic" w:hint="default"/>
      </w:rPr>
    </w:lvl>
  </w:abstractNum>
  <w:abstractNum w:abstractNumId="2" w15:restartNumberingAfterBreak="0">
    <w:nsid w:val="63A463EF"/>
    <w:multiLevelType w:val="hybridMultilevel"/>
    <w:tmpl w:val="41420A40"/>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6C5E0E0E"/>
    <w:multiLevelType w:val="hybridMultilevel"/>
    <w:tmpl w:val="B7166084"/>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77B355B6"/>
    <w:multiLevelType w:val="hybridMultilevel"/>
    <w:tmpl w:val="3E467C3A"/>
    <w:lvl w:ilvl="0" w:tplc="54141080">
      <w:start w:val="8"/>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3"/>
  </w:num>
  <w:num w:numId="2">
    <w:abstractNumId w:val="2"/>
  </w:num>
  <w:num w:numId="3">
    <w:abstractNumId w:val="4"/>
  </w:num>
  <w:num w:numId="4">
    <w:abstractNumId w:val="0"/>
  </w:num>
  <w:num w:numId="5">
    <w:abstractNumId w:val="1"/>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dmin">
    <w15:presenceInfo w15:providerId="Windows Live" w15:userId="99e58dd4522fdcb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1E76"/>
    <w:rsid w:val="00001116"/>
    <w:rsid w:val="000042F6"/>
    <w:rsid w:val="00024D08"/>
    <w:rsid w:val="00035937"/>
    <w:rsid w:val="00040E0D"/>
    <w:rsid w:val="000463EB"/>
    <w:rsid w:val="000532D9"/>
    <w:rsid w:val="00054F3F"/>
    <w:rsid w:val="00055347"/>
    <w:rsid w:val="00057CDA"/>
    <w:rsid w:val="00064A88"/>
    <w:rsid w:val="00071788"/>
    <w:rsid w:val="000756CD"/>
    <w:rsid w:val="000856E2"/>
    <w:rsid w:val="00085B2E"/>
    <w:rsid w:val="00085E66"/>
    <w:rsid w:val="00093297"/>
    <w:rsid w:val="00095294"/>
    <w:rsid w:val="000B1846"/>
    <w:rsid w:val="000B5512"/>
    <w:rsid w:val="000F0823"/>
    <w:rsid w:val="000F7050"/>
    <w:rsid w:val="001048AF"/>
    <w:rsid w:val="00125758"/>
    <w:rsid w:val="00126176"/>
    <w:rsid w:val="00134366"/>
    <w:rsid w:val="001429A2"/>
    <w:rsid w:val="001513AA"/>
    <w:rsid w:val="0015626F"/>
    <w:rsid w:val="001628BC"/>
    <w:rsid w:val="00167DC1"/>
    <w:rsid w:val="001737EF"/>
    <w:rsid w:val="00174E5C"/>
    <w:rsid w:val="00190133"/>
    <w:rsid w:val="0019766B"/>
    <w:rsid w:val="001A14BF"/>
    <w:rsid w:val="001A315D"/>
    <w:rsid w:val="001A4085"/>
    <w:rsid w:val="001A7372"/>
    <w:rsid w:val="001B46E0"/>
    <w:rsid w:val="001B494C"/>
    <w:rsid w:val="001B7C0E"/>
    <w:rsid w:val="001C2BD9"/>
    <w:rsid w:val="001D143B"/>
    <w:rsid w:val="001D1E23"/>
    <w:rsid w:val="001D2056"/>
    <w:rsid w:val="001D4B77"/>
    <w:rsid w:val="001D549A"/>
    <w:rsid w:val="001D5E49"/>
    <w:rsid w:val="001D6808"/>
    <w:rsid w:val="001F6EF8"/>
    <w:rsid w:val="00200959"/>
    <w:rsid w:val="00202BF4"/>
    <w:rsid w:val="002177F3"/>
    <w:rsid w:val="00221A1D"/>
    <w:rsid w:val="00224C8F"/>
    <w:rsid w:val="00225C29"/>
    <w:rsid w:val="002316A8"/>
    <w:rsid w:val="00233537"/>
    <w:rsid w:val="00245530"/>
    <w:rsid w:val="00260C57"/>
    <w:rsid w:val="002636F0"/>
    <w:rsid w:val="00287ECA"/>
    <w:rsid w:val="00296D2D"/>
    <w:rsid w:val="002A623F"/>
    <w:rsid w:val="002B146A"/>
    <w:rsid w:val="002B6225"/>
    <w:rsid w:val="002C1105"/>
    <w:rsid w:val="002C302C"/>
    <w:rsid w:val="002D0841"/>
    <w:rsid w:val="002E4174"/>
    <w:rsid w:val="002E4F64"/>
    <w:rsid w:val="002E75B8"/>
    <w:rsid w:val="002F0D09"/>
    <w:rsid w:val="002F2DB9"/>
    <w:rsid w:val="002F7CD5"/>
    <w:rsid w:val="00313726"/>
    <w:rsid w:val="00330EE4"/>
    <w:rsid w:val="0033348E"/>
    <w:rsid w:val="00345B22"/>
    <w:rsid w:val="00387568"/>
    <w:rsid w:val="0039070F"/>
    <w:rsid w:val="0039574C"/>
    <w:rsid w:val="003977FA"/>
    <w:rsid w:val="003A0A08"/>
    <w:rsid w:val="003A0F04"/>
    <w:rsid w:val="003A74D9"/>
    <w:rsid w:val="003B0A69"/>
    <w:rsid w:val="003C41B3"/>
    <w:rsid w:val="003C48AD"/>
    <w:rsid w:val="003E1C81"/>
    <w:rsid w:val="003F1A89"/>
    <w:rsid w:val="003F5A61"/>
    <w:rsid w:val="004019AA"/>
    <w:rsid w:val="004109B5"/>
    <w:rsid w:val="00411449"/>
    <w:rsid w:val="00420C76"/>
    <w:rsid w:val="0042426E"/>
    <w:rsid w:val="0043508B"/>
    <w:rsid w:val="004431F0"/>
    <w:rsid w:val="00454A6F"/>
    <w:rsid w:val="0046254A"/>
    <w:rsid w:val="00463839"/>
    <w:rsid w:val="00463C13"/>
    <w:rsid w:val="004641F6"/>
    <w:rsid w:val="004656D2"/>
    <w:rsid w:val="004703B9"/>
    <w:rsid w:val="004769FA"/>
    <w:rsid w:val="004810FE"/>
    <w:rsid w:val="00487938"/>
    <w:rsid w:val="00490C57"/>
    <w:rsid w:val="004A2A56"/>
    <w:rsid w:val="004B08BC"/>
    <w:rsid w:val="004C2DA1"/>
    <w:rsid w:val="004C46FE"/>
    <w:rsid w:val="004C53A0"/>
    <w:rsid w:val="004D4435"/>
    <w:rsid w:val="004D4A89"/>
    <w:rsid w:val="004D6273"/>
    <w:rsid w:val="004E2AF2"/>
    <w:rsid w:val="004E3AD4"/>
    <w:rsid w:val="004F0F4B"/>
    <w:rsid w:val="004F2A72"/>
    <w:rsid w:val="005010E1"/>
    <w:rsid w:val="0050681E"/>
    <w:rsid w:val="00506CCB"/>
    <w:rsid w:val="005073BF"/>
    <w:rsid w:val="005336AB"/>
    <w:rsid w:val="00533CA0"/>
    <w:rsid w:val="00540157"/>
    <w:rsid w:val="00546C01"/>
    <w:rsid w:val="00557E1D"/>
    <w:rsid w:val="00561BD6"/>
    <w:rsid w:val="00564FC1"/>
    <w:rsid w:val="00571A82"/>
    <w:rsid w:val="00574D60"/>
    <w:rsid w:val="0057715F"/>
    <w:rsid w:val="00591CFB"/>
    <w:rsid w:val="00594FC6"/>
    <w:rsid w:val="00597529"/>
    <w:rsid w:val="005B045B"/>
    <w:rsid w:val="005B71FF"/>
    <w:rsid w:val="005B76EB"/>
    <w:rsid w:val="005D523B"/>
    <w:rsid w:val="005E1B9E"/>
    <w:rsid w:val="005E3040"/>
    <w:rsid w:val="005E5B90"/>
    <w:rsid w:val="005F4750"/>
    <w:rsid w:val="005F5096"/>
    <w:rsid w:val="005F6D7D"/>
    <w:rsid w:val="0061463B"/>
    <w:rsid w:val="006440B4"/>
    <w:rsid w:val="0064497B"/>
    <w:rsid w:val="00652586"/>
    <w:rsid w:val="00655E16"/>
    <w:rsid w:val="0067761C"/>
    <w:rsid w:val="006825DA"/>
    <w:rsid w:val="00686FF4"/>
    <w:rsid w:val="00687739"/>
    <w:rsid w:val="006A00EB"/>
    <w:rsid w:val="006A0D69"/>
    <w:rsid w:val="006B4C9C"/>
    <w:rsid w:val="006C5503"/>
    <w:rsid w:val="006D0066"/>
    <w:rsid w:val="006D3E94"/>
    <w:rsid w:val="006E5B9E"/>
    <w:rsid w:val="006F09A2"/>
    <w:rsid w:val="006F50C7"/>
    <w:rsid w:val="006F628E"/>
    <w:rsid w:val="006F67EB"/>
    <w:rsid w:val="006F69D2"/>
    <w:rsid w:val="00701D48"/>
    <w:rsid w:val="007030DC"/>
    <w:rsid w:val="00703768"/>
    <w:rsid w:val="00703B9A"/>
    <w:rsid w:val="00706899"/>
    <w:rsid w:val="00711600"/>
    <w:rsid w:val="00711967"/>
    <w:rsid w:val="00711D5E"/>
    <w:rsid w:val="007179FC"/>
    <w:rsid w:val="007203D3"/>
    <w:rsid w:val="00722F6E"/>
    <w:rsid w:val="007275D9"/>
    <w:rsid w:val="0073273E"/>
    <w:rsid w:val="007413F9"/>
    <w:rsid w:val="00754D31"/>
    <w:rsid w:val="00756667"/>
    <w:rsid w:val="0075705D"/>
    <w:rsid w:val="00771590"/>
    <w:rsid w:val="00772666"/>
    <w:rsid w:val="00776587"/>
    <w:rsid w:val="00780D2F"/>
    <w:rsid w:val="00782152"/>
    <w:rsid w:val="007A2AF8"/>
    <w:rsid w:val="007A3097"/>
    <w:rsid w:val="007A3DF9"/>
    <w:rsid w:val="007A66DA"/>
    <w:rsid w:val="007B592A"/>
    <w:rsid w:val="007B7121"/>
    <w:rsid w:val="007B74B0"/>
    <w:rsid w:val="007D2078"/>
    <w:rsid w:val="007D74B9"/>
    <w:rsid w:val="007E150C"/>
    <w:rsid w:val="007E328F"/>
    <w:rsid w:val="007E61E0"/>
    <w:rsid w:val="007F40B4"/>
    <w:rsid w:val="00825250"/>
    <w:rsid w:val="008524C0"/>
    <w:rsid w:val="00853683"/>
    <w:rsid w:val="00862490"/>
    <w:rsid w:val="0086291C"/>
    <w:rsid w:val="008769CB"/>
    <w:rsid w:val="008838B6"/>
    <w:rsid w:val="00883D88"/>
    <w:rsid w:val="008874DF"/>
    <w:rsid w:val="00890D2B"/>
    <w:rsid w:val="00891FF4"/>
    <w:rsid w:val="00893F85"/>
    <w:rsid w:val="0089788D"/>
    <w:rsid w:val="008A24FE"/>
    <w:rsid w:val="008A4E2F"/>
    <w:rsid w:val="008A5478"/>
    <w:rsid w:val="008B117A"/>
    <w:rsid w:val="008B2142"/>
    <w:rsid w:val="008B29C9"/>
    <w:rsid w:val="008C197F"/>
    <w:rsid w:val="008C40FA"/>
    <w:rsid w:val="008C54BF"/>
    <w:rsid w:val="008E46A3"/>
    <w:rsid w:val="008E4A02"/>
    <w:rsid w:val="008E5136"/>
    <w:rsid w:val="008E6FDF"/>
    <w:rsid w:val="008F3728"/>
    <w:rsid w:val="008F46E5"/>
    <w:rsid w:val="008F7F44"/>
    <w:rsid w:val="0091231E"/>
    <w:rsid w:val="009237EA"/>
    <w:rsid w:val="00930029"/>
    <w:rsid w:val="00934A40"/>
    <w:rsid w:val="00944666"/>
    <w:rsid w:val="00946B58"/>
    <w:rsid w:val="009514F3"/>
    <w:rsid w:val="00963DED"/>
    <w:rsid w:val="009703A5"/>
    <w:rsid w:val="00981E76"/>
    <w:rsid w:val="00984F37"/>
    <w:rsid w:val="009A60D7"/>
    <w:rsid w:val="009A7E1D"/>
    <w:rsid w:val="009C07FA"/>
    <w:rsid w:val="009C2354"/>
    <w:rsid w:val="009C5D70"/>
    <w:rsid w:val="009C6B72"/>
    <w:rsid w:val="009F353C"/>
    <w:rsid w:val="00A00B25"/>
    <w:rsid w:val="00A12231"/>
    <w:rsid w:val="00A225A9"/>
    <w:rsid w:val="00A226A6"/>
    <w:rsid w:val="00A3380A"/>
    <w:rsid w:val="00A36496"/>
    <w:rsid w:val="00A51C0A"/>
    <w:rsid w:val="00A603F2"/>
    <w:rsid w:val="00A77B21"/>
    <w:rsid w:val="00A84E77"/>
    <w:rsid w:val="00A91BC4"/>
    <w:rsid w:val="00AA2C43"/>
    <w:rsid w:val="00AB2C17"/>
    <w:rsid w:val="00AC2A94"/>
    <w:rsid w:val="00AC7A9C"/>
    <w:rsid w:val="00AD0389"/>
    <w:rsid w:val="00AD1607"/>
    <w:rsid w:val="00AD2931"/>
    <w:rsid w:val="00AD41D9"/>
    <w:rsid w:val="00AE6293"/>
    <w:rsid w:val="00B00EAC"/>
    <w:rsid w:val="00B03B16"/>
    <w:rsid w:val="00B071E5"/>
    <w:rsid w:val="00B30901"/>
    <w:rsid w:val="00B31053"/>
    <w:rsid w:val="00B50096"/>
    <w:rsid w:val="00B53DD0"/>
    <w:rsid w:val="00B64F8E"/>
    <w:rsid w:val="00B66A18"/>
    <w:rsid w:val="00B679FD"/>
    <w:rsid w:val="00B75251"/>
    <w:rsid w:val="00B816C8"/>
    <w:rsid w:val="00B831F5"/>
    <w:rsid w:val="00B85DD1"/>
    <w:rsid w:val="00B86463"/>
    <w:rsid w:val="00B87245"/>
    <w:rsid w:val="00B90C10"/>
    <w:rsid w:val="00BA37D2"/>
    <w:rsid w:val="00BA7438"/>
    <w:rsid w:val="00BB4AC4"/>
    <w:rsid w:val="00BB6AE5"/>
    <w:rsid w:val="00BB7641"/>
    <w:rsid w:val="00BC11CB"/>
    <w:rsid w:val="00BC18CE"/>
    <w:rsid w:val="00BC57F8"/>
    <w:rsid w:val="00BC6FD5"/>
    <w:rsid w:val="00BC7DD1"/>
    <w:rsid w:val="00BD334F"/>
    <w:rsid w:val="00BD5565"/>
    <w:rsid w:val="00BE7CD7"/>
    <w:rsid w:val="00BF06FC"/>
    <w:rsid w:val="00BF07C4"/>
    <w:rsid w:val="00BF28F5"/>
    <w:rsid w:val="00BF2AC1"/>
    <w:rsid w:val="00BF3C6D"/>
    <w:rsid w:val="00C034F9"/>
    <w:rsid w:val="00C133C5"/>
    <w:rsid w:val="00C13E60"/>
    <w:rsid w:val="00C1412E"/>
    <w:rsid w:val="00C1554E"/>
    <w:rsid w:val="00C23A68"/>
    <w:rsid w:val="00C2479C"/>
    <w:rsid w:val="00C30AE6"/>
    <w:rsid w:val="00C37265"/>
    <w:rsid w:val="00C40365"/>
    <w:rsid w:val="00C427AC"/>
    <w:rsid w:val="00C429B5"/>
    <w:rsid w:val="00C52564"/>
    <w:rsid w:val="00C55753"/>
    <w:rsid w:val="00C66D64"/>
    <w:rsid w:val="00C67E87"/>
    <w:rsid w:val="00C74FB6"/>
    <w:rsid w:val="00C7707F"/>
    <w:rsid w:val="00C81237"/>
    <w:rsid w:val="00CA5A86"/>
    <w:rsid w:val="00CA64D2"/>
    <w:rsid w:val="00CB3FBD"/>
    <w:rsid w:val="00CC169F"/>
    <w:rsid w:val="00CE4B9A"/>
    <w:rsid w:val="00CE63AF"/>
    <w:rsid w:val="00CE720E"/>
    <w:rsid w:val="00D04148"/>
    <w:rsid w:val="00D07D17"/>
    <w:rsid w:val="00D164CD"/>
    <w:rsid w:val="00D25AEB"/>
    <w:rsid w:val="00D433A7"/>
    <w:rsid w:val="00D446ED"/>
    <w:rsid w:val="00D50CD6"/>
    <w:rsid w:val="00D53ABD"/>
    <w:rsid w:val="00D6543D"/>
    <w:rsid w:val="00D6684C"/>
    <w:rsid w:val="00D77474"/>
    <w:rsid w:val="00D916C4"/>
    <w:rsid w:val="00D95F26"/>
    <w:rsid w:val="00D973A9"/>
    <w:rsid w:val="00DA0549"/>
    <w:rsid w:val="00DA06BC"/>
    <w:rsid w:val="00DA2853"/>
    <w:rsid w:val="00DC0047"/>
    <w:rsid w:val="00DC2F7D"/>
    <w:rsid w:val="00DD4BEB"/>
    <w:rsid w:val="00DF755F"/>
    <w:rsid w:val="00E0625A"/>
    <w:rsid w:val="00E1188C"/>
    <w:rsid w:val="00E16D46"/>
    <w:rsid w:val="00E20FB4"/>
    <w:rsid w:val="00E21C6E"/>
    <w:rsid w:val="00E24218"/>
    <w:rsid w:val="00E35875"/>
    <w:rsid w:val="00E374B8"/>
    <w:rsid w:val="00E45EB7"/>
    <w:rsid w:val="00E45F39"/>
    <w:rsid w:val="00E45F4F"/>
    <w:rsid w:val="00E5110E"/>
    <w:rsid w:val="00E5250F"/>
    <w:rsid w:val="00E55D4A"/>
    <w:rsid w:val="00E6044B"/>
    <w:rsid w:val="00E65C8D"/>
    <w:rsid w:val="00E75697"/>
    <w:rsid w:val="00E7711C"/>
    <w:rsid w:val="00E84CBF"/>
    <w:rsid w:val="00E876FE"/>
    <w:rsid w:val="00E90F11"/>
    <w:rsid w:val="00EB3DCF"/>
    <w:rsid w:val="00EC3139"/>
    <w:rsid w:val="00ED276C"/>
    <w:rsid w:val="00ED70EA"/>
    <w:rsid w:val="00EF01F5"/>
    <w:rsid w:val="00EF1FAA"/>
    <w:rsid w:val="00EF5DC7"/>
    <w:rsid w:val="00F12038"/>
    <w:rsid w:val="00F31949"/>
    <w:rsid w:val="00F319DB"/>
    <w:rsid w:val="00F47293"/>
    <w:rsid w:val="00F53520"/>
    <w:rsid w:val="00F60A10"/>
    <w:rsid w:val="00F60E41"/>
    <w:rsid w:val="00F6631A"/>
    <w:rsid w:val="00F7744A"/>
    <w:rsid w:val="00F80454"/>
    <w:rsid w:val="00F84391"/>
    <w:rsid w:val="00F84C25"/>
    <w:rsid w:val="00F9393E"/>
    <w:rsid w:val="00F95139"/>
    <w:rsid w:val="00FB0928"/>
    <w:rsid w:val="00FB1DB4"/>
    <w:rsid w:val="00FB4830"/>
    <w:rsid w:val="00FB4D9E"/>
    <w:rsid w:val="00FC4511"/>
    <w:rsid w:val="00FD13EF"/>
    <w:rsid w:val="00FD527E"/>
    <w:rsid w:val="00FD6A7F"/>
    <w:rsid w:val="00FE057C"/>
    <w:rsid w:val="00FF378F"/>
    <w:rsid w:val="00FF7B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56A664"/>
  <w15:chartTrackingRefBased/>
  <w15:docId w15:val="{4508ADFD-08B1-4E36-B927-7EFFDAAAE0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before="120" w:after="120"/>
        <w:ind w:firstLine="709"/>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1E76"/>
  </w:style>
  <w:style w:type="paragraph" w:styleId="Heading1">
    <w:name w:val="heading 1"/>
    <w:basedOn w:val="Normal"/>
    <w:next w:val="Normal"/>
    <w:link w:val="Heading1Char"/>
    <w:uiPriority w:val="9"/>
    <w:qFormat/>
    <w:rsid w:val="00780D2F"/>
    <w:pPr>
      <w:keepNext/>
      <w:spacing w:before="0" w:after="0"/>
      <w:ind w:firstLine="720"/>
      <w:contextualSpacing/>
      <w:jc w:val="both"/>
      <w:outlineLvl w:val="0"/>
    </w:pPr>
    <w:rPr>
      <w:rFonts w:eastAsiaTheme="majorEastAsia" w:cstheme="majorBidi"/>
      <w:b/>
      <w:bCs/>
      <w:kern w:val="32"/>
      <w:szCs w:val="32"/>
      <w:lang w:eastAsia="ja-JP"/>
    </w:rPr>
  </w:style>
  <w:style w:type="paragraph" w:styleId="Heading2">
    <w:name w:val="heading 2"/>
    <w:basedOn w:val="Normal"/>
    <w:next w:val="Normal"/>
    <w:link w:val="Heading2Char"/>
    <w:uiPriority w:val="9"/>
    <w:semiHidden/>
    <w:unhideWhenUsed/>
    <w:qFormat/>
    <w:rsid w:val="00893F8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893F8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893F8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893F85"/>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81E76"/>
    <w:pPr>
      <w:ind w:left="720"/>
      <w:contextualSpacing/>
    </w:pPr>
  </w:style>
  <w:style w:type="character" w:customStyle="1" w:styleId="Heading1Char">
    <w:name w:val="Heading 1 Char"/>
    <w:basedOn w:val="DefaultParagraphFont"/>
    <w:link w:val="Heading1"/>
    <w:uiPriority w:val="9"/>
    <w:rsid w:val="00780D2F"/>
    <w:rPr>
      <w:rFonts w:eastAsiaTheme="majorEastAsia" w:cstheme="majorBidi"/>
      <w:b/>
      <w:bCs/>
      <w:kern w:val="32"/>
      <w:szCs w:val="32"/>
      <w:lang w:eastAsia="ja-JP"/>
    </w:rPr>
  </w:style>
  <w:style w:type="paragraph" w:styleId="FootnoteText">
    <w:name w:val="footnote text"/>
    <w:basedOn w:val="Normal"/>
    <w:link w:val="FootnoteTextChar"/>
    <w:uiPriority w:val="99"/>
    <w:semiHidden/>
    <w:unhideWhenUsed/>
    <w:rsid w:val="00711600"/>
    <w:pPr>
      <w:spacing w:before="0" w:after="0"/>
    </w:pPr>
    <w:rPr>
      <w:sz w:val="20"/>
      <w:szCs w:val="20"/>
    </w:rPr>
  </w:style>
  <w:style w:type="character" w:customStyle="1" w:styleId="FootnoteTextChar">
    <w:name w:val="Footnote Text Char"/>
    <w:basedOn w:val="DefaultParagraphFont"/>
    <w:link w:val="FootnoteText"/>
    <w:uiPriority w:val="99"/>
    <w:semiHidden/>
    <w:rsid w:val="00711600"/>
    <w:rPr>
      <w:sz w:val="20"/>
      <w:szCs w:val="20"/>
    </w:rPr>
  </w:style>
  <w:style w:type="character" w:styleId="FootnoteReference">
    <w:name w:val="footnote reference"/>
    <w:basedOn w:val="DefaultParagraphFont"/>
    <w:uiPriority w:val="99"/>
    <w:semiHidden/>
    <w:unhideWhenUsed/>
    <w:rsid w:val="00711600"/>
    <w:rPr>
      <w:vertAlign w:val="superscript"/>
    </w:rPr>
  </w:style>
  <w:style w:type="paragraph" w:styleId="Header">
    <w:name w:val="header"/>
    <w:aliases w:val="sbv,Chapter Name"/>
    <w:basedOn w:val="Normal"/>
    <w:link w:val="HeaderChar"/>
    <w:uiPriority w:val="99"/>
    <w:unhideWhenUsed/>
    <w:rsid w:val="00B75251"/>
    <w:pPr>
      <w:tabs>
        <w:tab w:val="center" w:pos="4680"/>
        <w:tab w:val="right" w:pos="9360"/>
      </w:tabs>
      <w:spacing w:before="0" w:after="0"/>
    </w:pPr>
  </w:style>
  <w:style w:type="character" w:customStyle="1" w:styleId="HeaderChar">
    <w:name w:val="Header Char"/>
    <w:aliases w:val="sbv Char,Chapter Name Char"/>
    <w:basedOn w:val="DefaultParagraphFont"/>
    <w:link w:val="Header"/>
    <w:uiPriority w:val="99"/>
    <w:rsid w:val="00B75251"/>
  </w:style>
  <w:style w:type="paragraph" w:styleId="Footer">
    <w:name w:val="footer"/>
    <w:basedOn w:val="Normal"/>
    <w:link w:val="FooterChar"/>
    <w:uiPriority w:val="99"/>
    <w:unhideWhenUsed/>
    <w:rsid w:val="00B75251"/>
    <w:pPr>
      <w:tabs>
        <w:tab w:val="center" w:pos="4680"/>
        <w:tab w:val="right" w:pos="9360"/>
      </w:tabs>
      <w:spacing w:before="0" w:after="0"/>
    </w:pPr>
  </w:style>
  <w:style w:type="character" w:customStyle="1" w:styleId="FooterChar">
    <w:name w:val="Footer Char"/>
    <w:basedOn w:val="DefaultParagraphFont"/>
    <w:link w:val="Footer"/>
    <w:uiPriority w:val="99"/>
    <w:rsid w:val="00B75251"/>
  </w:style>
  <w:style w:type="paragraph" w:styleId="BalloonText">
    <w:name w:val="Balloon Text"/>
    <w:basedOn w:val="Normal"/>
    <w:link w:val="BalloonTextChar"/>
    <w:uiPriority w:val="99"/>
    <w:semiHidden/>
    <w:unhideWhenUsed/>
    <w:rsid w:val="00A77B21"/>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77B21"/>
    <w:rPr>
      <w:rFonts w:ascii="Segoe UI" w:hAnsi="Segoe UI" w:cs="Segoe UI"/>
      <w:sz w:val="18"/>
      <w:szCs w:val="18"/>
    </w:rPr>
  </w:style>
  <w:style w:type="table" w:styleId="TableGrid">
    <w:name w:val="Table Grid"/>
    <w:basedOn w:val="TableNormal"/>
    <w:uiPriority w:val="39"/>
    <w:rsid w:val="00B50096"/>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22F6E"/>
    <w:rPr>
      <w:sz w:val="16"/>
      <w:szCs w:val="16"/>
    </w:rPr>
  </w:style>
  <w:style w:type="paragraph" w:styleId="CommentText">
    <w:name w:val="annotation text"/>
    <w:basedOn w:val="Normal"/>
    <w:link w:val="CommentTextChar"/>
    <w:uiPriority w:val="99"/>
    <w:semiHidden/>
    <w:unhideWhenUsed/>
    <w:rsid w:val="00722F6E"/>
    <w:rPr>
      <w:sz w:val="20"/>
      <w:szCs w:val="20"/>
    </w:rPr>
  </w:style>
  <w:style w:type="character" w:customStyle="1" w:styleId="CommentTextChar">
    <w:name w:val="Comment Text Char"/>
    <w:basedOn w:val="DefaultParagraphFont"/>
    <w:link w:val="CommentText"/>
    <w:uiPriority w:val="99"/>
    <w:semiHidden/>
    <w:rsid w:val="00722F6E"/>
    <w:rPr>
      <w:sz w:val="20"/>
      <w:szCs w:val="20"/>
    </w:rPr>
  </w:style>
  <w:style w:type="paragraph" w:styleId="CommentSubject">
    <w:name w:val="annotation subject"/>
    <w:basedOn w:val="CommentText"/>
    <w:next w:val="CommentText"/>
    <w:link w:val="CommentSubjectChar"/>
    <w:uiPriority w:val="99"/>
    <w:semiHidden/>
    <w:unhideWhenUsed/>
    <w:rsid w:val="00722F6E"/>
    <w:rPr>
      <w:b/>
      <w:bCs/>
    </w:rPr>
  </w:style>
  <w:style w:type="character" w:customStyle="1" w:styleId="CommentSubjectChar">
    <w:name w:val="Comment Subject Char"/>
    <w:basedOn w:val="CommentTextChar"/>
    <w:link w:val="CommentSubject"/>
    <w:uiPriority w:val="99"/>
    <w:semiHidden/>
    <w:rsid w:val="00722F6E"/>
    <w:rPr>
      <w:b/>
      <w:bCs/>
      <w:sz w:val="20"/>
      <w:szCs w:val="20"/>
    </w:rPr>
  </w:style>
  <w:style w:type="paragraph" w:styleId="Revision">
    <w:name w:val="Revision"/>
    <w:hidden/>
    <w:uiPriority w:val="99"/>
    <w:semiHidden/>
    <w:rsid w:val="00722F6E"/>
    <w:pPr>
      <w:spacing w:before="0" w:after="0"/>
      <w:ind w:firstLine="0"/>
    </w:pPr>
  </w:style>
  <w:style w:type="character" w:customStyle="1" w:styleId="Heading2Char">
    <w:name w:val="Heading 2 Char"/>
    <w:basedOn w:val="DefaultParagraphFont"/>
    <w:link w:val="Heading2"/>
    <w:uiPriority w:val="9"/>
    <w:semiHidden/>
    <w:rsid w:val="00893F85"/>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893F85"/>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893F85"/>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893F85"/>
    <w:rPr>
      <w:rFonts w:asciiTheme="majorHAnsi" w:eastAsiaTheme="majorEastAsia" w:hAnsiTheme="majorHAnsi" w:cstheme="majorBidi"/>
      <w:color w:val="2E74B5" w:themeColor="accent1" w:themeShade="BF"/>
    </w:rPr>
  </w:style>
  <w:style w:type="paragraph" w:customStyle="1" w:styleId="-Trang1">
    <w:name w:val="- Trang 1"/>
    <w:basedOn w:val="ListParagraph"/>
    <w:link w:val="-Trang1Char"/>
    <w:rsid w:val="00893F85"/>
    <w:pPr>
      <w:numPr>
        <w:numId w:val="5"/>
      </w:numPr>
      <w:spacing w:before="0" w:after="200" w:line="276" w:lineRule="auto"/>
    </w:pPr>
    <w:rPr>
      <w:rFonts w:ascii="SimSun" w:eastAsia="Arial" w:hAnsi="SimSun" w:cs="SimSun"/>
      <w:sz w:val="26"/>
      <w:szCs w:val="26"/>
      <w:lang w:val="nl-NL"/>
    </w:rPr>
  </w:style>
  <w:style w:type="character" w:customStyle="1" w:styleId="-Trang1Char">
    <w:name w:val="- Trang 1 Char"/>
    <w:link w:val="-Trang1"/>
    <w:rsid w:val="00893F85"/>
    <w:rPr>
      <w:rFonts w:ascii="SimSun" w:eastAsia="Arial" w:hAnsi="SimSun" w:cs="SimSun"/>
      <w:sz w:val="26"/>
      <w:szCs w:val="26"/>
      <w:lang w:val="nl-NL"/>
    </w:rPr>
  </w:style>
  <w:style w:type="paragraph" w:styleId="TOCHeading">
    <w:name w:val="TOC Heading"/>
    <w:basedOn w:val="Heading1"/>
    <w:next w:val="Normal"/>
    <w:uiPriority w:val="39"/>
    <w:unhideWhenUsed/>
    <w:qFormat/>
    <w:rsid w:val="00FD13EF"/>
    <w:pPr>
      <w:keepLines/>
      <w:spacing w:before="240" w:line="259" w:lineRule="auto"/>
      <w:ind w:firstLine="0"/>
      <w:contextualSpacing w:val="0"/>
      <w:jc w:val="left"/>
      <w:outlineLvl w:val="9"/>
    </w:pPr>
    <w:rPr>
      <w:rFonts w:asciiTheme="majorHAnsi" w:hAnsiTheme="majorHAnsi"/>
      <w:b w:val="0"/>
      <w:bCs w:val="0"/>
      <w:color w:val="2E74B5" w:themeColor="accent1" w:themeShade="BF"/>
      <w:kern w:val="0"/>
      <w:sz w:val="32"/>
      <w:lang w:eastAsia="en-US"/>
    </w:rPr>
  </w:style>
  <w:style w:type="paragraph" w:styleId="TOC1">
    <w:name w:val="toc 1"/>
    <w:basedOn w:val="Normal"/>
    <w:next w:val="Normal"/>
    <w:autoRedefine/>
    <w:uiPriority w:val="39"/>
    <w:unhideWhenUsed/>
    <w:rsid w:val="00FD13EF"/>
    <w:pPr>
      <w:tabs>
        <w:tab w:val="right" w:leader="dot" w:pos="9061"/>
      </w:tabs>
      <w:spacing w:after="100"/>
      <w:ind w:firstLine="0"/>
    </w:pPr>
  </w:style>
  <w:style w:type="character" w:styleId="Hyperlink">
    <w:name w:val="Hyperlink"/>
    <w:basedOn w:val="DefaultParagraphFont"/>
    <w:uiPriority w:val="99"/>
    <w:unhideWhenUsed/>
    <w:rsid w:val="00FD13E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9218845">
      <w:bodyDiv w:val="1"/>
      <w:marLeft w:val="0"/>
      <w:marRight w:val="0"/>
      <w:marTop w:val="0"/>
      <w:marBottom w:val="0"/>
      <w:divBdr>
        <w:top w:val="none" w:sz="0" w:space="0" w:color="auto"/>
        <w:left w:val="none" w:sz="0" w:space="0" w:color="auto"/>
        <w:bottom w:val="none" w:sz="0" w:space="0" w:color="auto"/>
        <w:right w:val="none" w:sz="0" w:space="0" w:color="auto"/>
      </w:divBdr>
    </w:div>
    <w:div w:id="1942561957">
      <w:bodyDiv w:val="1"/>
      <w:marLeft w:val="0"/>
      <w:marRight w:val="0"/>
      <w:marTop w:val="0"/>
      <w:marBottom w:val="0"/>
      <w:divBdr>
        <w:top w:val="none" w:sz="0" w:space="0" w:color="auto"/>
        <w:left w:val="none" w:sz="0" w:space="0" w:color="auto"/>
        <w:bottom w:val="none" w:sz="0" w:space="0" w:color="auto"/>
        <w:right w:val="none" w:sz="0" w:space="0" w:color="auto"/>
      </w:divBdr>
      <w:divsChild>
        <w:div w:id="1132944323">
          <w:marLeft w:val="0"/>
          <w:marRight w:val="0"/>
          <w:marTop w:val="0"/>
          <w:marBottom w:val="0"/>
          <w:divBdr>
            <w:top w:val="none" w:sz="0" w:space="0" w:color="auto"/>
            <w:left w:val="none" w:sz="0" w:space="0" w:color="auto"/>
            <w:bottom w:val="none" w:sz="0" w:space="0" w:color="auto"/>
            <w:right w:val="none" w:sz="0" w:space="0" w:color="auto"/>
          </w:divBdr>
          <w:divsChild>
            <w:div w:id="1893347713">
              <w:marLeft w:val="0"/>
              <w:marRight w:val="0"/>
              <w:marTop w:val="0"/>
              <w:marBottom w:val="0"/>
              <w:divBdr>
                <w:top w:val="none" w:sz="0" w:space="0" w:color="auto"/>
                <w:left w:val="none" w:sz="0" w:space="0" w:color="auto"/>
                <w:bottom w:val="none" w:sz="0" w:space="0" w:color="auto"/>
                <w:right w:val="none" w:sz="0" w:space="0" w:color="auto"/>
              </w:divBdr>
              <w:divsChild>
                <w:div w:id="1327053497">
                  <w:marLeft w:val="0"/>
                  <w:marRight w:val="0"/>
                  <w:marTop w:val="0"/>
                  <w:marBottom w:val="0"/>
                  <w:divBdr>
                    <w:top w:val="none" w:sz="0" w:space="0" w:color="auto"/>
                    <w:left w:val="none" w:sz="0" w:space="0" w:color="auto"/>
                    <w:bottom w:val="none" w:sz="0" w:space="0" w:color="auto"/>
                    <w:right w:val="none" w:sz="0" w:space="0" w:color="auto"/>
                  </w:divBdr>
                  <w:divsChild>
                    <w:div w:id="1064719618">
                      <w:marLeft w:val="0"/>
                      <w:marRight w:val="-90"/>
                      <w:marTop w:val="0"/>
                      <w:marBottom w:val="0"/>
                      <w:divBdr>
                        <w:top w:val="none" w:sz="0" w:space="0" w:color="auto"/>
                        <w:left w:val="none" w:sz="0" w:space="0" w:color="auto"/>
                        <w:bottom w:val="none" w:sz="0" w:space="0" w:color="auto"/>
                        <w:right w:val="none" w:sz="0" w:space="0" w:color="auto"/>
                      </w:divBdr>
                      <w:divsChild>
                        <w:div w:id="279914981">
                          <w:marLeft w:val="0"/>
                          <w:marRight w:val="0"/>
                          <w:marTop w:val="0"/>
                          <w:marBottom w:val="0"/>
                          <w:divBdr>
                            <w:top w:val="none" w:sz="0" w:space="0" w:color="auto"/>
                            <w:left w:val="none" w:sz="0" w:space="0" w:color="auto"/>
                            <w:bottom w:val="none" w:sz="0" w:space="0" w:color="auto"/>
                            <w:right w:val="none" w:sz="0" w:space="0" w:color="auto"/>
                          </w:divBdr>
                          <w:divsChild>
                            <w:div w:id="878009484">
                              <w:marLeft w:val="0"/>
                              <w:marRight w:val="0"/>
                              <w:marTop w:val="0"/>
                              <w:marBottom w:val="0"/>
                              <w:divBdr>
                                <w:top w:val="none" w:sz="0" w:space="0" w:color="auto"/>
                                <w:left w:val="none" w:sz="0" w:space="0" w:color="auto"/>
                                <w:bottom w:val="none" w:sz="0" w:space="0" w:color="auto"/>
                                <w:right w:val="none" w:sz="0" w:space="0" w:color="auto"/>
                              </w:divBdr>
                              <w:divsChild>
                                <w:div w:id="833569491">
                                  <w:marLeft w:val="0"/>
                                  <w:marRight w:val="0"/>
                                  <w:marTop w:val="0"/>
                                  <w:marBottom w:val="0"/>
                                  <w:divBdr>
                                    <w:top w:val="none" w:sz="0" w:space="0" w:color="auto"/>
                                    <w:left w:val="none" w:sz="0" w:space="0" w:color="auto"/>
                                    <w:bottom w:val="none" w:sz="0" w:space="0" w:color="auto"/>
                                    <w:right w:val="none" w:sz="0" w:space="0" w:color="auto"/>
                                  </w:divBdr>
                                  <w:divsChild>
                                    <w:div w:id="1586305651">
                                      <w:marLeft w:val="750"/>
                                      <w:marRight w:val="0"/>
                                      <w:marTop w:val="0"/>
                                      <w:marBottom w:val="0"/>
                                      <w:divBdr>
                                        <w:top w:val="none" w:sz="0" w:space="0" w:color="auto"/>
                                        <w:left w:val="none" w:sz="0" w:space="0" w:color="auto"/>
                                        <w:bottom w:val="none" w:sz="0" w:space="0" w:color="auto"/>
                                        <w:right w:val="none" w:sz="0" w:space="0" w:color="auto"/>
                                      </w:divBdr>
                                      <w:divsChild>
                                        <w:div w:id="101808509">
                                          <w:marLeft w:val="0"/>
                                          <w:marRight w:val="0"/>
                                          <w:marTop w:val="0"/>
                                          <w:marBottom w:val="0"/>
                                          <w:divBdr>
                                            <w:top w:val="none" w:sz="0" w:space="0" w:color="auto"/>
                                            <w:left w:val="none" w:sz="0" w:space="0" w:color="auto"/>
                                            <w:bottom w:val="none" w:sz="0" w:space="0" w:color="auto"/>
                                            <w:right w:val="none" w:sz="0" w:space="0" w:color="auto"/>
                                          </w:divBdr>
                                          <w:divsChild>
                                            <w:div w:id="1421371660">
                                              <w:marLeft w:val="0"/>
                                              <w:marRight w:val="0"/>
                                              <w:marTop w:val="0"/>
                                              <w:marBottom w:val="0"/>
                                              <w:divBdr>
                                                <w:top w:val="none" w:sz="0" w:space="0" w:color="auto"/>
                                                <w:left w:val="none" w:sz="0" w:space="0" w:color="auto"/>
                                                <w:bottom w:val="none" w:sz="0" w:space="0" w:color="auto"/>
                                                <w:right w:val="none" w:sz="0" w:space="0" w:color="auto"/>
                                              </w:divBdr>
                                              <w:divsChild>
                                                <w:div w:id="594365007">
                                                  <w:marLeft w:val="0"/>
                                                  <w:marRight w:val="0"/>
                                                  <w:marTop w:val="0"/>
                                                  <w:marBottom w:val="0"/>
                                                  <w:divBdr>
                                                    <w:top w:val="none" w:sz="0" w:space="0" w:color="auto"/>
                                                    <w:left w:val="none" w:sz="0" w:space="0" w:color="auto"/>
                                                    <w:bottom w:val="none" w:sz="0" w:space="0" w:color="auto"/>
                                                    <w:right w:val="none" w:sz="0" w:space="0" w:color="auto"/>
                                                  </w:divBdr>
                                                  <w:divsChild>
                                                    <w:div w:id="1205555193">
                                                      <w:marLeft w:val="0"/>
                                                      <w:marRight w:val="0"/>
                                                      <w:marTop w:val="0"/>
                                                      <w:marBottom w:val="0"/>
                                                      <w:divBdr>
                                                        <w:top w:val="none" w:sz="0" w:space="0" w:color="auto"/>
                                                        <w:left w:val="none" w:sz="0" w:space="0" w:color="auto"/>
                                                        <w:bottom w:val="none" w:sz="0" w:space="0" w:color="auto"/>
                                                        <w:right w:val="none" w:sz="0" w:space="0" w:color="auto"/>
                                                      </w:divBdr>
                                                      <w:divsChild>
                                                        <w:div w:id="975110513">
                                                          <w:marLeft w:val="0"/>
                                                          <w:marRight w:val="0"/>
                                                          <w:marTop w:val="0"/>
                                                          <w:marBottom w:val="0"/>
                                                          <w:divBdr>
                                                            <w:top w:val="none" w:sz="0" w:space="0" w:color="auto"/>
                                                            <w:left w:val="none" w:sz="0" w:space="0" w:color="auto"/>
                                                            <w:bottom w:val="none" w:sz="0" w:space="0" w:color="auto"/>
                                                            <w:right w:val="none" w:sz="0" w:space="0" w:color="auto"/>
                                                          </w:divBdr>
                                                          <w:divsChild>
                                                            <w:div w:id="1604072687">
                                                              <w:marLeft w:val="0"/>
                                                              <w:marRight w:val="0"/>
                                                              <w:marTop w:val="0"/>
                                                              <w:marBottom w:val="0"/>
                                                              <w:divBdr>
                                                                <w:top w:val="none" w:sz="0" w:space="0" w:color="auto"/>
                                                                <w:left w:val="none" w:sz="0" w:space="0" w:color="auto"/>
                                                                <w:bottom w:val="none" w:sz="0" w:space="0" w:color="auto"/>
                                                                <w:right w:val="none" w:sz="0" w:space="0" w:color="auto"/>
                                                              </w:divBdr>
                                                              <w:divsChild>
                                                                <w:div w:id="565528270">
                                                                  <w:marLeft w:val="0"/>
                                                                  <w:marRight w:val="0"/>
                                                                  <w:marTop w:val="0"/>
                                                                  <w:marBottom w:val="0"/>
                                                                  <w:divBdr>
                                                                    <w:top w:val="none" w:sz="0" w:space="0" w:color="auto"/>
                                                                    <w:left w:val="none" w:sz="0" w:space="0" w:color="auto"/>
                                                                    <w:bottom w:val="none" w:sz="0" w:space="0" w:color="auto"/>
                                                                    <w:right w:val="none" w:sz="0" w:space="0" w:color="auto"/>
                                                                  </w:divBdr>
                                                                  <w:divsChild>
                                                                    <w:div w:id="659426446">
                                                                      <w:marLeft w:val="0"/>
                                                                      <w:marRight w:val="0"/>
                                                                      <w:marTop w:val="0"/>
                                                                      <w:marBottom w:val="0"/>
                                                                      <w:divBdr>
                                                                        <w:top w:val="none" w:sz="0" w:space="0" w:color="auto"/>
                                                                        <w:left w:val="none" w:sz="0" w:space="0" w:color="auto"/>
                                                                        <w:bottom w:val="none" w:sz="0" w:space="0" w:color="auto"/>
                                                                        <w:right w:val="none" w:sz="0" w:space="0" w:color="auto"/>
                                                                      </w:divBdr>
                                                                      <w:divsChild>
                                                                        <w:div w:id="1081411535">
                                                                          <w:marLeft w:val="0"/>
                                                                          <w:marRight w:val="0"/>
                                                                          <w:marTop w:val="0"/>
                                                                          <w:marBottom w:val="0"/>
                                                                          <w:divBdr>
                                                                            <w:top w:val="none" w:sz="0" w:space="0" w:color="auto"/>
                                                                            <w:left w:val="none" w:sz="0" w:space="0" w:color="auto"/>
                                                                            <w:bottom w:val="none" w:sz="0" w:space="0" w:color="auto"/>
                                                                            <w:right w:val="none" w:sz="0" w:space="0" w:color="auto"/>
                                                                          </w:divBdr>
                                                                          <w:divsChild>
                                                                            <w:div w:id="651178009">
                                                                              <w:marLeft w:val="0"/>
                                                                              <w:marRight w:val="0"/>
                                                                              <w:marTop w:val="0"/>
                                                                              <w:marBottom w:val="0"/>
                                                                              <w:divBdr>
                                                                                <w:top w:val="none" w:sz="0" w:space="0" w:color="auto"/>
                                                                                <w:left w:val="none" w:sz="0" w:space="0" w:color="auto"/>
                                                                                <w:bottom w:val="none" w:sz="0" w:space="0" w:color="auto"/>
                                                                                <w:right w:val="none" w:sz="0" w:space="0" w:color="auto"/>
                                                                              </w:divBdr>
                                                                              <w:divsChild>
                                                                                <w:div w:id="746418855">
                                                                                  <w:marLeft w:val="105"/>
                                                                                  <w:marRight w:val="105"/>
                                                                                  <w:marTop w:val="90"/>
                                                                                  <w:marBottom w:val="150"/>
                                                                                  <w:divBdr>
                                                                                    <w:top w:val="none" w:sz="0" w:space="0" w:color="auto"/>
                                                                                    <w:left w:val="none" w:sz="0" w:space="0" w:color="auto"/>
                                                                                    <w:bottom w:val="none" w:sz="0" w:space="0" w:color="auto"/>
                                                                                    <w:right w:val="none" w:sz="0" w:space="0" w:color="auto"/>
                                                                                  </w:divBdr>
                                                                                </w:div>
                                                                                <w:div w:id="798495754">
                                                                                  <w:marLeft w:val="105"/>
                                                                                  <w:marRight w:val="105"/>
                                                                                  <w:marTop w:val="90"/>
                                                                                  <w:marBottom w:val="150"/>
                                                                                  <w:divBdr>
                                                                                    <w:top w:val="none" w:sz="0" w:space="0" w:color="auto"/>
                                                                                    <w:left w:val="none" w:sz="0" w:space="0" w:color="auto"/>
                                                                                    <w:bottom w:val="none" w:sz="0" w:space="0" w:color="auto"/>
                                                                                    <w:right w:val="none" w:sz="0" w:space="0" w:color="auto"/>
                                                                                  </w:divBdr>
                                                                                </w:div>
                                                                                <w:div w:id="1010714433">
                                                                                  <w:marLeft w:val="105"/>
                                                                                  <w:marRight w:val="105"/>
                                                                                  <w:marTop w:val="90"/>
                                                                                  <w:marBottom w:val="150"/>
                                                                                  <w:divBdr>
                                                                                    <w:top w:val="none" w:sz="0" w:space="0" w:color="auto"/>
                                                                                    <w:left w:val="none" w:sz="0" w:space="0" w:color="auto"/>
                                                                                    <w:bottom w:val="none" w:sz="0" w:space="0" w:color="auto"/>
                                                                                    <w:right w:val="none" w:sz="0" w:space="0" w:color="auto"/>
                                                                                  </w:divBdr>
                                                                                </w:div>
                                                                                <w:div w:id="1350715066">
                                                                                  <w:marLeft w:val="105"/>
                                                                                  <w:marRight w:val="105"/>
                                                                                  <w:marTop w:val="90"/>
                                                                                  <w:marBottom w:val="150"/>
                                                                                  <w:divBdr>
                                                                                    <w:top w:val="none" w:sz="0" w:space="0" w:color="auto"/>
                                                                                    <w:left w:val="none" w:sz="0" w:space="0" w:color="auto"/>
                                                                                    <w:bottom w:val="none" w:sz="0" w:space="0" w:color="auto"/>
                                                                                    <w:right w:val="none" w:sz="0" w:space="0" w:color="auto"/>
                                                                                  </w:divBdr>
                                                                                </w:div>
                                                                                <w:div w:id="1372149784">
                                                                                  <w:marLeft w:val="105"/>
                                                                                  <w:marRight w:val="105"/>
                                                                                  <w:marTop w:val="90"/>
                                                                                  <w:marBottom w:val="150"/>
                                                                                  <w:divBdr>
                                                                                    <w:top w:val="none" w:sz="0" w:space="0" w:color="auto"/>
                                                                                    <w:left w:val="none" w:sz="0" w:space="0" w:color="auto"/>
                                                                                    <w:bottom w:val="none" w:sz="0" w:space="0" w:color="auto"/>
                                                                                    <w:right w:val="none" w:sz="0" w:space="0" w:color="auto"/>
                                                                                  </w:divBdr>
                                                                                </w:div>
                                                                                <w:div w:id="1960607157">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 w:id="871382970">
                                                                  <w:marLeft w:val="0"/>
                                                                  <w:marRight w:val="0"/>
                                                                  <w:marTop w:val="60"/>
                                                                  <w:marBottom w:val="0"/>
                                                                  <w:divBdr>
                                                                    <w:top w:val="none" w:sz="0" w:space="0" w:color="auto"/>
                                                                    <w:left w:val="none" w:sz="0" w:space="0" w:color="auto"/>
                                                                    <w:bottom w:val="none" w:sz="0" w:space="0" w:color="auto"/>
                                                                    <w:right w:val="none" w:sz="0" w:space="0" w:color="auto"/>
                                                                  </w:divBdr>
                                                                </w:div>
                                                                <w:div w:id="932201565">
                                                                  <w:marLeft w:val="0"/>
                                                                  <w:marRight w:val="0"/>
                                                                  <w:marTop w:val="0"/>
                                                                  <w:marBottom w:val="0"/>
                                                                  <w:divBdr>
                                                                    <w:top w:val="none" w:sz="0" w:space="0" w:color="auto"/>
                                                                    <w:left w:val="none" w:sz="0" w:space="0" w:color="auto"/>
                                                                    <w:bottom w:val="none" w:sz="0" w:space="0" w:color="auto"/>
                                                                    <w:right w:val="none" w:sz="0" w:space="0" w:color="auto"/>
                                                                  </w:divBdr>
                                                                  <w:divsChild>
                                                                    <w:div w:id="576476254">
                                                                      <w:marLeft w:val="0"/>
                                                                      <w:marRight w:val="0"/>
                                                                      <w:marTop w:val="0"/>
                                                                      <w:marBottom w:val="0"/>
                                                                      <w:divBdr>
                                                                        <w:top w:val="none" w:sz="0" w:space="0" w:color="auto"/>
                                                                        <w:left w:val="none" w:sz="0" w:space="0" w:color="auto"/>
                                                                        <w:bottom w:val="none" w:sz="0" w:space="0" w:color="auto"/>
                                                                        <w:right w:val="none" w:sz="0" w:space="0" w:color="auto"/>
                                                                      </w:divBdr>
                                                                      <w:divsChild>
                                                                        <w:div w:id="422917958">
                                                                          <w:marLeft w:val="0"/>
                                                                          <w:marRight w:val="0"/>
                                                                          <w:marTop w:val="0"/>
                                                                          <w:marBottom w:val="0"/>
                                                                          <w:divBdr>
                                                                            <w:top w:val="none" w:sz="0" w:space="0" w:color="auto"/>
                                                                            <w:left w:val="none" w:sz="0" w:space="0" w:color="auto"/>
                                                                            <w:bottom w:val="none" w:sz="0" w:space="0" w:color="auto"/>
                                                                            <w:right w:val="none" w:sz="0" w:space="0" w:color="auto"/>
                                                                          </w:divBdr>
                                                                          <w:divsChild>
                                                                            <w:div w:id="1867912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42748171">
          <w:marLeft w:val="0"/>
          <w:marRight w:val="0"/>
          <w:marTop w:val="0"/>
          <w:marBottom w:val="0"/>
          <w:divBdr>
            <w:top w:val="none" w:sz="0" w:space="0" w:color="auto"/>
            <w:left w:val="none" w:sz="0" w:space="0" w:color="auto"/>
            <w:bottom w:val="none" w:sz="0" w:space="0" w:color="auto"/>
            <w:right w:val="none" w:sz="0" w:space="0" w:color="auto"/>
          </w:divBdr>
          <w:divsChild>
            <w:div w:id="661354290">
              <w:marLeft w:val="0"/>
              <w:marRight w:val="0"/>
              <w:marTop w:val="0"/>
              <w:marBottom w:val="0"/>
              <w:divBdr>
                <w:top w:val="none" w:sz="0" w:space="0" w:color="auto"/>
                <w:left w:val="none" w:sz="0" w:space="0" w:color="auto"/>
                <w:bottom w:val="none" w:sz="0" w:space="0" w:color="auto"/>
                <w:right w:val="none" w:sz="0" w:space="0" w:color="auto"/>
              </w:divBdr>
              <w:divsChild>
                <w:div w:id="1126585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microsoft.com/office/2011/relationships/commentsExtended" Target="commentsExtended.xml"/><Relationship Id="rId26" Type="http://schemas.openxmlformats.org/officeDocument/2006/relationships/image" Target="media/image15.png"/><Relationship Id="rId3" Type="http://schemas.openxmlformats.org/officeDocument/2006/relationships/styles" Target="styles.xml"/><Relationship Id="rId21" Type="http://schemas.openxmlformats.org/officeDocument/2006/relationships/image" Target="media/image10.png"/><Relationship Id="rId34" Type="http://schemas.microsoft.com/office/2011/relationships/people" Target="people.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comments" Target="comments.xml"/><Relationship Id="rId25" Type="http://schemas.openxmlformats.org/officeDocument/2006/relationships/image" Target="media/image14.pn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9.png"/><Relationship Id="rId29"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3.png"/><Relationship Id="rId32" Type="http://schemas.openxmlformats.org/officeDocument/2006/relationships/image" Target="media/image21.png"/><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2.png"/><Relationship Id="rId28" Type="http://schemas.openxmlformats.org/officeDocument/2006/relationships/image" Target="media/image17.png"/><Relationship Id="rId10" Type="http://schemas.openxmlformats.org/officeDocument/2006/relationships/header" Target="header1.xml"/><Relationship Id="rId19" Type="http://schemas.openxmlformats.org/officeDocument/2006/relationships/image" Target="media/image8.png"/><Relationship Id="rId31" Type="http://schemas.openxmlformats.org/officeDocument/2006/relationships/image" Target="media/image20.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theme" Target="theme/theme1.xml"/><Relationship Id="rId8"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F94662-E51A-4200-A694-A9302368E9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19</Pages>
  <Words>4540</Words>
  <Characters>25880</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NGUYỄN XUÂN HUY</cp:lastModifiedBy>
  <cp:revision>19</cp:revision>
  <cp:lastPrinted>2025-07-11T09:25:00Z</cp:lastPrinted>
  <dcterms:created xsi:type="dcterms:W3CDTF">2025-07-11T09:26:00Z</dcterms:created>
  <dcterms:modified xsi:type="dcterms:W3CDTF">2025-08-12T06:22:00Z</dcterms:modified>
</cp:coreProperties>
</file>