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095"/>
      </w:tblGrid>
      <w:tr w:rsidR="00ED0B77" w:rsidTr="00ED0B77">
        <w:tc>
          <w:tcPr>
            <w:tcW w:w="3119" w:type="dxa"/>
          </w:tcPr>
          <w:p w:rsidR="00ED0B77" w:rsidRDefault="00ED0B77" w:rsidP="00ED0B77">
            <w:pPr>
              <w:jc w:val="center"/>
              <w:rPr>
                <w:b/>
                <w:noProof/>
                <w:sz w:val="26"/>
                <w:szCs w:val="26"/>
                <w:lang w:val="vi-VN"/>
              </w:rPr>
            </w:pPr>
            <w:bookmarkStart w:id="0" w:name="_GoBack"/>
            <w:bookmarkEnd w:id="0"/>
            <w:r w:rsidRPr="00173E2B">
              <w:rPr>
                <w:b/>
                <w:noProof/>
                <w:sz w:val="26"/>
                <w:szCs w:val="26"/>
                <w:lang w:val="vi-VN"/>
              </w:rPr>
              <w:t>CHÍNH PHỦ</w:t>
            </w:r>
          </w:p>
          <w:p w:rsidR="00ED0B77" w:rsidRPr="00ED0B77" w:rsidRDefault="00ED0B77" w:rsidP="00ED0B77">
            <w:pPr>
              <w:jc w:val="center"/>
              <w:rPr>
                <w:b/>
                <w:noProof/>
                <w:sz w:val="26"/>
                <w:szCs w:val="26"/>
                <w:vertAlign w:val="superscript"/>
              </w:rPr>
            </w:pPr>
            <w:r>
              <w:rPr>
                <w:b/>
                <w:noProof/>
                <w:sz w:val="26"/>
                <w:szCs w:val="26"/>
                <w:vertAlign w:val="superscript"/>
              </w:rPr>
              <w:t>________</w:t>
            </w:r>
          </w:p>
          <w:p w:rsidR="00ED0B77" w:rsidRPr="00ED0B77" w:rsidRDefault="00ED0B77" w:rsidP="00ED0B77">
            <w:pPr>
              <w:jc w:val="center"/>
              <w:rPr>
                <w:rFonts w:asciiTheme="minorHAnsi" w:hAnsiTheme="minorHAnsi"/>
                <w:noProof/>
                <w:sz w:val="12"/>
                <w:szCs w:val="12"/>
              </w:rPr>
            </w:pPr>
          </w:p>
          <w:p w:rsidR="00ED0B77" w:rsidRPr="00ED0B77" w:rsidRDefault="00ED0B77" w:rsidP="00ED0B77">
            <w:pPr>
              <w:ind w:left="1026" w:hanging="1026"/>
              <w:jc w:val="center"/>
              <w:rPr>
                <w:noProof/>
                <w:sz w:val="20"/>
                <w:szCs w:val="28"/>
              </w:rPr>
            </w:pPr>
          </w:p>
          <w:p w:rsidR="00ED0B77" w:rsidRDefault="00ED0B77" w:rsidP="00ED0B77">
            <w:pPr>
              <w:jc w:val="center"/>
              <w:rPr>
                <w:b/>
                <w:noProof/>
                <w:sz w:val="28"/>
                <w:szCs w:val="28"/>
                <w:lang w:val="vi-VN"/>
              </w:rPr>
            </w:pPr>
            <w:r w:rsidRPr="00173E2B">
              <w:rPr>
                <w:noProof/>
                <w:sz w:val="26"/>
                <w:szCs w:val="28"/>
                <w:lang w:val="vi-VN"/>
              </w:rPr>
              <w:t xml:space="preserve">Số:  </w:t>
            </w:r>
            <w:r w:rsidR="005F7D46">
              <w:rPr>
                <w:noProof/>
                <w:sz w:val="26"/>
                <w:szCs w:val="28"/>
                <w:lang w:val="vi-VN"/>
              </w:rPr>
              <w:t>15</w:t>
            </w:r>
            <w:r w:rsidRPr="00173E2B">
              <w:rPr>
                <w:noProof/>
                <w:sz w:val="26"/>
                <w:szCs w:val="28"/>
                <w:lang w:val="vi-VN"/>
              </w:rPr>
              <w:t>/202</w:t>
            </w:r>
            <w:r>
              <w:rPr>
                <w:noProof/>
                <w:sz w:val="26"/>
                <w:szCs w:val="28"/>
              </w:rPr>
              <w:t>2</w:t>
            </w:r>
            <w:r w:rsidRPr="00173E2B">
              <w:rPr>
                <w:noProof/>
                <w:sz w:val="26"/>
                <w:szCs w:val="28"/>
                <w:lang w:val="vi-VN"/>
              </w:rPr>
              <w:t>/NĐ-CP</w:t>
            </w:r>
          </w:p>
        </w:tc>
        <w:tc>
          <w:tcPr>
            <w:tcW w:w="6095" w:type="dxa"/>
          </w:tcPr>
          <w:p w:rsidR="00ED0B77" w:rsidRPr="00173E2B" w:rsidRDefault="00ED0B77" w:rsidP="00ED0B77">
            <w:pPr>
              <w:jc w:val="center"/>
              <w:rPr>
                <w:b/>
                <w:noProof/>
                <w:sz w:val="26"/>
                <w:szCs w:val="26"/>
                <w:lang w:val="vi-VN"/>
              </w:rPr>
            </w:pPr>
            <w:r w:rsidRPr="00173E2B">
              <w:rPr>
                <w:b/>
                <w:noProof/>
                <w:sz w:val="26"/>
                <w:szCs w:val="26"/>
                <w:lang w:val="vi-VN"/>
              </w:rPr>
              <w:t>CỘNG HOÀ XÃ HỘI CHỦ NGHĨA VIỆT NAM</w:t>
            </w:r>
          </w:p>
          <w:p w:rsidR="00ED0B77" w:rsidRDefault="00ED0B77" w:rsidP="00ED0B77">
            <w:pPr>
              <w:jc w:val="center"/>
              <w:rPr>
                <w:b/>
                <w:noProof/>
                <w:sz w:val="28"/>
                <w:szCs w:val="28"/>
                <w:lang w:val="vi-VN"/>
              </w:rPr>
            </w:pPr>
            <w:r w:rsidRPr="00173E2B">
              <w:rPr>
                <w:b/>
                <w:noProof/>
                <w:sz w:val="28"/>
                <w:szCs w:val="28"/>
                <w:lang w:val="vi-VN"/>
              </w:rPr>
              <w:t xml:space="preserve">Độc lập </w:t>
            </w:r>
            <w:r>
              <w:rPr>
                <w:b/>
                <w:noProof/>
                <w:sz w:val="28"/>
                <w:szCs w:val="28"/>
              </w:rPr>
              <w:t>-</w:t>
            </w:r>
            <w:r w:rsidRPr="00173E2B">
              <w:rPr>
                <w:b/>
                <w:noProof/>
                <w:sz w:val="28"/>
                <w:szCs w:val="28"/>
                <w:lang w:val="vi-VN"/>
              </w:rPr>
              <w:t xml:space="preserve"> Tự do </w:t>
            </w:r>
            <w:r>
              <w:rPr>
                <w:b/>
                <w:noProof/>
                <w:sz w:val="28"/>
                <w:szCs w:val="28"/>
              </w:rPr>
              <w:t>-</w:t>
            </w:r>
            <w:r w:rsidRPr="00173E2B">
              <w:rPr>
                <w:b/>
                <w:noProof/>
                <w:sz w:val="28"/>
                <w:szCs w:val="28"/>
                <w:lang w:val="vi-VN"/>
              </w:rPr>
              <w:t xml:space="preserve"> Hạnh phúc</w:t>
            </w:r>
          </w:p>
          <w:p w:rsidR="00ED0B77" w:rsidRPr="00ED0B77" w:rsidRDefault="00ED0B77" w:rsidP="00ED0B77">
            <w:pPr>
              <w:jc w:val="center"/>
              <w:rPr>
                <w:b/>
                <w:noProof/>
                <w:sz w:val="28"/>
                <w:szCs w:val="28"/>
                <w:vertAlign w:val="superscript"/>
              </w:rPr>
            </w:pPr>
            <w:r>
              <w:rPr>
                <w:b/>
                <w:noProof/>
                <w:sz w:val="28"/>
                <w:szCs w:val="28"/>
                <w:vertAlign w:val="superscript"/>
              </w:rPr>
              <w:t>________________________________________</w:t>
            </w:r>
          </w:p>
          <w:p w:rsidR="00ED0B77" w:rsidRDefault="00ED0B77" w:rsidP="00ED0B77">
            <w:pPr>
              <w:jc w:val="center"/>
              <w:rPr>
                <w:b/>
                <w:noProof/>
                <w:sz w:val="28"/>
                <w:szCs w:val="28"/>
                <w:lang w:val="vi-VN"/>
              </w:rPr>
            </w:pPr>
            <w:r w:rsidRPr="00173E2B">
              <w:rPr>
                <w:i/>
                <w:noProof/>
                <w:sz w:val="28"/>
                <w:szCs w:val="28"/>
                <w:lang w:val="vi-VN"/>
              </w:rPr>
              <w:t xml:space="preserve">Hà Nội, ngày  </w:t>
            </w:r>
            <w:r w:rsidR="005F7D46">
              <w:rPr>
                <w:i/>
                <w:noProof/>
                <w:sz w:val="28"/>
                <w:szCs w:val="28"/>
                <w:lang w:val="vi-VN"/>
              </w:rPr>
              <w:t>28</w:t>
            </w:r>
            <w:r w:rsidRPr="004E1753">
              <w:rPr>
                <w:i/>
                <w:noProof/>
                <w:sz w:val="28"/>
                <w:szCs w:val="28"/>
                <w:lang w:val="vi-VN"/>
              </w:rPr>
              <w:t xml:space="preserve"> </w:t>
            </w:r>
            <w:r w:rsidRPr="00173E2B">
              <w:rPr>
                <w:i/>
                <w:noProof/>
                <w:sz w:val="28"/>
                <w:szCs w:val="28"/>
                <w:lang w:val="vi-VN"/>
              </w:rPr>
              <w:t xml:space="preserve"> tháng </w:t>
            </w:r>
            <w:r w:rsidRPr="004C20E7">
              <w:rPr>
                <w:i/>
                <w:noProof/>
                <w:sz w:val="28"/>
                <w:szCs w:val="28"/>
                <w:lang w:val="vi-VN"/>
              </w:rPr>
              <w:t xml:space="preserve">01 </w:t>
            </w:r>
            <w:r w:rsidRPr="00173E2B">
              <w:rPr>
                <w:i/>
                <w:noProof/>
                <w:sz w:val="28"/>
                <w:szCs w:val="28"/>
                <w:lang w:val="vi-VN"/>
              </w:rPr>
              <w:t>năm 202</w:t>
            </w:r>
            <w:r w:rsidRPr="004E1753">
              <w:rPr>
                <w:i/>
                <w:noProof/>
                <w:sz w:val="28"/>
                <w:szCs w:val="28"/>
                <w:lang w:val="vi-VN"/>
              </w:rPr>
              <w:t>2</w:t>
            </w:r>
          </w:p>
        </w:tc>
      </w:tr>
    </w:tbl>
    <w:p w:rsidR="004C20E7" w:rsidRPr="00ED0B77" w:rsidRDefault="004C20E7" w:rsidP="00C13839">
      <w:pPr>
        <w:jc w:val="center"/>
        <w:rPr>
          <w:b/>
          <w:noProof/>
          <w:sz w:val="18"/>
          <w:szCs w:val="28"/>
          <w:lang w:val="vi-VN"/>
        </w:rPr>
      </w:pPr>
    </w:p>
    <w:p w:rsidR="00ED0B77" w:rsidRPr="004C20E7" w:rsidRDefault="00ED0B77" w:rsidP="00C13839">
      <w:pPr>
        <w:jc w:val="center"/>
        <w:rPr>
          <w:b/>
          <w:noProof/>
          <w:sz w:val="28"/>
          <w:szCs w:val="28"/>
          <w:lang w:val="vi-VN"/>
        </w:rPr>
      </w:pPr>
    </w:p>
    <w:p w:rsidR="004E1753" w:rsidRPr="004C20E7" w:rsidRDefault="002A062B" w:rsidP="00C13839">
      <w:pPr>
        <w:jc w:val="center"/>
        <w:rPr>
          <w:b/>
          <w:noProof/>
          <w:sz w:val="28"/>
          <w:szCs w:val="28"/>
          <w:lang w:val="vi-VN"/>
        </w:rPr>
      </w:pPr>
      <w:r w:rsidRPr="00173E2B">
        <w:rPr>
          <w:b/>
          <w:noProof/>
          <w:sz w:val="28"/>
          <w:szCs w:val="28"/>
          <w:lang w:val="vi-VN"/>
        </w:rPr>
        <w:t>NGHỊ ĐỊNH</w:t>
      </w:r>
    </w:p>
    <w:p w:rsidR="00651C93" w:rsidRDefault="004E1753" w:rsidP="00C13839">
      <w:pPr>
        <w:jc w:val="center"/>
        <w:rPr>
          <w:b/>
          <w:noProof/>
          <w:sz w:val="28"/>
          <w:szCs w:val="28"/>
          <w:lang w:val="nl-NL"/>
        </w:rPr>
      </w:pPr>
      <w:r>
        <w:rPr>
          <w:b/>
          <w:noProof/>
          <w:sz w:val="28"/>
          <w:szCs w:val="28"/>
          <w:lang w:val="nl-NL"/>
        </w:rPr>
        <w:t>Q</w:t>
      </w:r>
      <w:r w:rsidRPr="004E1753">
        <w:rPr>
          <w:b/>
          <w:noProof/>
          <w:sz w:val="28"/>
          <w:szCs w:val="28"/>
          <w:lang w:val="nl-NL"/>
        </w:rPr>
        <w:t>uy định chính sách miễn, giảm thuế theo Nghị quyết</w:t>
      </w:r>
      <w:r w:rsidR="00067B4D">
        <w:rPr>
          <w:b/>
          <w:noProof/>
          <w:sz w:val="28"/>
          <w:szCs w:val="28"/>
          <w:lang w:val="nl-NL"/>
        </w:rPr>
        <w:t xml:space="preserve"> số 43/2022/QH15</w:t>
      </w:r>
      <w:r w:rsidRPr="004E1753">
        <w:rPr>
          <w:b/>
          <w:noProof/>
          <w:sz w:val="28"/>
          <w:szCs w:val="28"/>
          <w:lang w:val="nl-NL"/>
        </w:rPr>
        <w:t xml:space="preserve"> của Quốc hội về chính sách tài khóa, tiền tệ hỗ trợ Chương trình </w:t>
      </w:r>
    </w:p>
    <w:p w:rsidR="004E1753" w:rsidRDefault="004E1753" w:rsidP="00C13839">
      <w:pPr>
        <w:jc w:val="center"/>
        <w:rPr>
          <w:b/>
          <w:noProof/>
          <w:sz w:val="28"/>
          <w:szCs w:val="28"/>
          <w:lang w:val="nl-NL"/>
        </w:rPr>
      </w:pPr>
      <w:r w:rsidRPr="004E1753">
        <w:rPr>
          <w:b/>
          <w:noProof/>
          <w:sz w:val="28"/>
          <w:szCs w:val="28"/>
          <w:lang w:val="nl-NL"/>
        </w:rPr>
        <w:t>phục hồi và phát triển kinh tế - xã hội</w:t>
      </w:r>
    </w:p>
    <w:p w:rsidR="00ED0B77" w:rsidRPr="00ED0B77" w:rsidRDefault="00ED0B77" w:rsidP="00C13839">
      <w:pPr>
        <w:jc w:val="center"/>
        <w:rPr>
          <w:b/>
          <w:noProof/>
          <w:sz w:val="28"/>
          <w:szCs w:val="28"/>
          <w:vertAlign w:val="superscript"/>
        </w:rPr>
      </w:pPr>
      <w:r>
        <w:rPr>
          <w:b/>
          <w:noProof/>
          <w:sz w:val="28"/>
          <w:szCs w:val="28"/>
          <w:vertAlign w:val="superscript"/>
        </w:rPr>
        <w:t>___________</w:t>
      </w:r>
    </w:p>
    <w:p w:rsidR="00365876" w:rsidRPr="00ED0B77" w:rsidRDefault="00365876" w:rsidP="00031C6B">
      <w:pPr>
        <w:ind w:firstLine="709"/>
        <w:jc w:val="both"/>
        <w:rPr>
          <w:i/>
          <w:noProof/>
          <w:sz w:val="2"/>
          <w:szCs w:val="28"/>
          <w:lang w:val="vi-VN"/>
        </w:rPr>
      </w:pPr>
    </w:p>
    <w:p w:rsidR="002B3CA3" w:rsidRPr="002B3CA3" w:rsidRDefault="002B3CA3" w:rsidP="00ED0B77">
      <w:pPr>
        <w:spacing w:before="120"/>
        <w:ind w:firstLine="567"/>
        <w:jc w:val="both"/>
        <w:rPr>
          <w:i/>
          <w:noProof/>
          <w:sz w:val="28"/>
          <w:szCs w:val="28"/>
          <w:lang w:val="vi-VN"/>
        </w:rPr>
      </w:pPr>
      <w:r w:rsidRPr="002B3CA3">
        <w:rPr>
          <w:i/>
          <w:iCs/>
          <w:noProof/>
          <w:sz w:val="28"/>
          <w:szCs w:val="28"/>
          <w:lang w:val="vi-VN"/>
        </w:rPr>
        <w:t>Căn cứ Luật Tổ chức Chính phủ ngày 19 tháng 6 năm 2015; Luật sửa đổi, bổ sung một số điều của Luật Tổ chức Chính phủ và Luật Tổ chức chính quyền địa phương ngày 22 tháng 11 năm 2019;</w:t>
      </w:r>
    </w:p>
    <w:p w:rsidR="004E1753" w:rsidRDefault="004E1753" w:rsidP="00ED0B77">
      <w:pPr>
        <w:spacing w:before="120"/>
        <w:ind w:firstLine="567"/>
        <w:jc w:val="both"/>
        <w:rPr>
          <w:i/>
          <w:sz w:val="28"/>
          <w:szCs w:val="28"/>
          <w:lang w:val="nl-NL"/>
        </w:rPr>
      </w:pPr>
      <w:r w:rsidRPr="00ED0B77">
        <w:rPr>
          <w:i/>
          <w:spacing w:val="-6"/>
          <w:sz w:val="28"/>
          <w:szCs w:val="28"/>
          <w:lang w:val="nl-NL"/>
        </w:rPr>
        <w:t>Căn cứ Luật Thuế giá trị gia tăng ngày 03 tháng 6 năm 2008; Luật sửa đổi, bổ sung một số điều của Luật Thuế giá trị gia tăng ngày 19 tháng 6 năm 2013;</w:t>
      </w:r>
      <w:r w:rsidRPr="004E1753">
        <w:rPr>
          <w:i/>
          <w:sz w:val="28"/>
          <w:szCs w:val="28"/>
          <w:lang w:val="nl-NL"/>
        </w:rPr>
        <w:t xml:space="preserve"> Luật s</w:t>
      </w:r>
      <w:r w:rsidRPr="004E1753">
        <w:rPr>
          <w:i/>
          <w:sz w:val="28"/>
          <w:szCs w:val="28"/>
          <w:lang w:val="vi-VN"/>
        </w:rPr>
        <w:t>ửa đổi, bổ sung một số điều của Luật Thuế giá trị gia tăng, Luật Thuế tiêu thụ đặc biệt và Luật Quản lý thuế</w:t>
      </w:r>
      <w:r w:rsidRPr="004E1753">
        <w:rPr>
          <w:i/>
          <w:sz w:val="28"/>
          <w:szCs w:val="28"/>
          <w:lang w:val="nl-NL"/>
        </w:rPr>
        <w:t xml:space="preserve"> ngày 06 tháng 4 năm 2016;</w:t>
      </w:r>
    </w:p>
    <w:p w:rsidR="00067B4D" w:rsidRPr="00DD348B" w:rsidRDefault="004E1753" w:rsidP="00ED0B77">
      <w:pPr>
        <w:spacing w:before="120"/>
        <w:ind w:firstLine="567"/>
        <w:jc w:val="both"/>
        <w:rPr>
          <w:i/>
          <w:sz w:val="28"/>
          <w:szCs w:val="28"/>
          <w:lang w:val="nl-NL"/>
        </w:rPr>
      </w:pPr>
      <w:r w:rsidRPr="00173E2B">
        <w:rPr>
          <w:i/>
          <w:sz w:val="28"/>
          <w:szCs w:val="28"/>
          <w:lang w:val="nl-NL"/>
        </w:rPr>
        <w:t xml:space="preserve">Căn cứ Luật Thuế thu nhập doanh nghiệp </w:t>
      </w:r>
      <w:r>
        <w:rPr>
          <w:i/>
          <w:sz w:val="28"/>
          <w:szCs w:val="28"/>
          <w:lang w:val="nl-NL"/>
        </w:rPr>
        <w:t>ng</w:t>
      </w:r>
      <w:r w:rsidRPr="002B3CA3">
        <w:rPr>
          <w:i/>
          <w:sz w:val="28"/>
          <w:szCs w:val="28"/>
          <w:lang w:val="nl-NL"/>
        </w:rPr>
        <w:t>à</w:t>
      </w:r>
      <w:r>
        <w:rPr>
          <w:i/>
          <w:sz w:val="28"/>
          <w:szCs w:val="28"/>
          <w:lang w:val="nl-NL"/>
        </w:rPr>
        <w:t>y 03 th</w:t>
      </w:r>
      <w:r w:rsidRPr="002B3CA3">
        <w:rPr>
          <w:i/>
          <w:sz w:val="28"/>
          <w:szCs w:val="28"/>
          <w:lang w:val="nl-NL"/>
        </w:rPr>
        <w:t>áng</w:t>
      </w:r>
      <w:r>
        <w:rPr>
          <w:i/>
          <w:sz w:val="28"/>
          <w:szCs w:val="28"/>
          <w:lang w:val="nl-NL"/>
        </w:rPr>
        <w:t xml:space="preserve"> 6 n</w:t>
      </w:r>
      <w:r w:rsidRPr="002B3CA3">
        <w:rPr>
          <w:i/>
          <w:sz w:val="28"/>
          <w:szCs w:val="28"/>
          <w:lang w:val="nl-NL"/>
        </w:rPr>
        <w:t>ă</w:t>
      </w:r>
      <w:r>
        <w:rPr>
          <w:i/>
          <w:sz w:val="28"/>
          <w:szCs w:val="28"/>
          <w:lang w:val="nl-NL"/>
        </w:rPr>
        <w:t>m 2008; Lu</w:t>
      </w:r>
      <w:r w:rsidRPr="002B3CA3">
        <w:rPr>
          <w:i/>
          <w:sz w:val="28"/>
          <w:szCs w:val="28"/>
          <w:lang w:val="nl-NL"/>
        </w:rPr>
        <w:t>ật</w:t>
      </w:r>
      <w:r>
        <w:rPr>
          <w:i/>
          <w:sz w:val="28"/>
          <w:szCs w:val="28"/>
          <w:lang w:val="nl-NL"/>
        </w:rPr>
        <w:t xml:space="preserve"> </w:t>
      </w:r>
      <w:r w:rsidRPr="00ED0B77">
        <w:rPr>
          <w:i/>
          <w:spacing w:val="-4"/>
          <w:sz w:val="28"/>
          <w:szCs w:val="28"/>
          <w:lang w:val="vi-VN"/>
        </w:rPr>
        <w:t>sửa đổi, bổ sung một số điều của Luật Thuế thu nhập doanh nghiệp ngày 19 tháng 6</w:t>
      </w:r>
      <w:r>
        <w:rPr>
          <w:i/>
          <w:sz w:val="28"/>
          <w:szCs w:val="28"/>
          <w:lang w:val="vi-VN"/>
        </w:rPr>
        <w:t xml:space="preserve"> năm 201</w:t>
      </w:r>
      <w:r w:rsidRPr="00691319">
        <w:rPr>
          <w:i/>
          <w:sz w:val="28"/>
          <w:szCs w:val="28"/>
          <w:lang w:val="vi-VN"/>
        </w:rPr>
        <w:t>3</w:t>
      </w:r>
      <w:r w:rsidRPr="002B3CA3">
        <w:rPr>
          <w:i/>
          <w:sz w:val="28"/>
          <w:szCs w:val="28"/>
          <w:lang w:val="vi-VN"/>
        </w:rPr>
        <w:t xml:space="preserve">; </w:t>
      </w:r>
    </w:p>
    <w:p w:rsidR="004E1753" w:rsidRPr="004E1753" w:rsidRDefault="00067B4D" w:rsidP="00ED0B77">
      <w:pPr>
        <w:spacing w:before="120"/>
        <w:ind w:firstLine="567"/>
        <w:jc w:val="both"/>
        <w:rPr>
          <w:i/>
          <w:sz w:val="28"/>
          <w:szCs w:val="28"/>
          <w:lang w:val="nl-NL"/>
        </w:rPr>
      </w:pPr>
      <w:r w:rsidRPr="00ED0B77">
        <w:rPr>
          <w:i/>
          <w:spacing w:val="-10"/>
          <w:sz w:val="28"/>
          <w:szCs w:val="28"/>
          <w:lang w:val="nl-NL"/>
        </w:rPr>
        <w:t xml:space="preserve">Căn cứ </w:t>
      </w:r>
      <w:r w:rsidR="004E1753" w:rsidRPr="00ED0B77">
        <w:rPr>
          <w:i/>
          <w:spacing w:val="-10"/>
          <w:sz w:val="28"/>
          <w:szCs w:val="28"/>
          <w:lang w:val="vi-VN"/>
        </w:rPr>
        <w:t>Luật sửa đổi, bổ sung một số điều của các Luật về thuế ngày 26 tháng 11</w:t>
      </w:r>
      <w:r w:rsidR="004E1753" w:rsidRPr="002B3CA3">
        <w:rPr>
          <w:i/>
          <w:sz w:val="28"/>
          <w:szCs w:val="28"/>
          <w:lang w:val="vi-VN"/>
        </w:rPr>
        <w:t xml:space="preserve"> năm 2014;</w:t>
      </w:r>
    </w:p>
    <w:p w:rsidR="004E1753" w:rsidRPr="004E1753" w:rsidRDefault="004E1753" w:rsidP="00ED0B77">
      <w:pPr>
        <w:spacing w:before="120"/>
        <w:ind w:firstLine="567"/>
        <w:jc w:val="both"/>
        <w:rPr>
          <w:i/>
          <w:sz w:val="28"/>
          <w:szCs w:val="28"/>
          <w:lang w:val="nl-NL"/>
        </w:rPr>
      </w:pPr>
      <w:r w:rsidRPr="004E1753">
        <w:rPr>
          <w:i/>
          <w:sz w:val="28"/>
          <w:szCs w:val="28"/>
          <w:lang w:val="nl-NL"/>
        </w:rPr>
        <w:t>Căn cứ Luật Quản lý thuế ngày 13 tháng 6 năm 2019;</w:t>
      </w:r>
    </w:p>
    <w:p w:rsidR="004E1753" w:rsidRPr="004E1753" w:rsidRDefault="004E1753" w:rsidP="00ED0B77">
      <w:pPr>
        <w:spacing w:before="120"/>
        <w:ind w:firstLine="567"/>
        <w:jc w:val="both"/>
        <w:rPr>
          <w:i/>
          <w:sz w:val="28"/>
          <w:szCs w:val="28"/>
          <w:lang w:val="nl-NL"/>
        </w:rPr>
      </w:pPr>
      <w:r w:rsidRPr="004E1753">
        <w:rPr>
          <w:i/>
          <w:sz w:val="28"/>
          <w:szCs w:val="28"/>
          <w:lang w:val="nl-NL"/>
        </w:rPr>
        <w:t>Căn cứ Nghị quyết</w:t>
      </w:r>
      <w:r>
        <w:rPr>
          <w:i/>
          <w:sz w:val="28"/>
          <w:szCs w:val="28"/>
          <w:lang w:val="nl-NL"/>
        </w:rPr>
        <w:t xml:space="preserve"> số</w:t>
      </w:r>
      <w:r w:rsidRPr="004E1753">
        <w:rPr>
          <w:i/>
          <w:sz w:val="28"/>
          <w:szCs w:val="28"/>
          <w:lang w:val="nl-NL"/>
        </w:rPr>
        <w:t xml:space="preserve"> </w:t>
      </w:r>
      <w:r w:rsidR="007B107B">
        <w:rPr>
          <w:i/>
          <w:sz w:val="28"/>
          <w:szCs w:val="28"/>
          <w:lang w:val="nl-NL"/>
        </w:rPr>
        <w:t>43</w:t>
      </w:r>
      <w:r>
        <w:rPr>
          <w:i/>
          <w:sz w:val="28"/>
          <w:szCs w:val="28"/>
          <w:lang w:val="nl-NL"/>
        </w:rPr>
        <w:t>/2022/QH15</w:t>
      </w:r>
      <w:r w:rsidRPr="004E1753">
        <w:rPr>
          <w:i/>
          <w:sz w:val="28"/>
          <w:szCs w:val="28"/>
          <w:lang w:val="nl-NL"/>
        </w:rPr>
        <w:t xml:space="preserve"> ngày </w:t>
      </w:r>
      <w:r w:rsidR="007B107B">
        <w:rPr>
          <w:i/>
          <w:sz w:val="28"/>
          <w:szCs w:val="28"/>
          <w:lang w:val="nl-NL"/>
        </w:rPr>
        <w:t>11</w:t>
      </w:r>
      <w:r w:rsidR="00C97316">
        <w:rPr>
          <w:i/>
          <w:sz w:val="28"/>
          <w:szCs w:val="28"/>
          <w:lang w:val="nl-NL"/>
        </w:rPr>
        <w:t xml:space="preserve"> tháng </w:t>
      </w:r>
      <w:r w:rsidR="007B107B">
        <w:rPr>
          <w:i/>
          <w:sz w:val="28"/>
          <w:szCs w:val="28"/>
          <w:lang w:val="nl-NL"/>
        </w:rPr>
        <w:t>01</w:t>
      </w:r>
      <w:r w:rsidR="00C97316">
        <w:rPr>
          <w:i/>
          <w:sz w:val="28"/>
          <w:szCs w:val="28"/>
          <w:lang w:val="nl-NL"/>
        </w:rPr>
        <w:t xml:space="preserve"> năm </w:t>
      </w:r>
      <w:r w:rsidRPr="004E1753">
        <w:rPr>
          <w:i/>
          <w:sz w:val="28"/>
          <w:szCs w:val="28"/>
          <w:lang w:val="nl-NL"/>
        </w:rPr>
        <w:t>202</w:t>
      </w:r>
      <w:r>
        <w:rPr>
          <w:i/>
          <w:sz w:val="28"/>
          <w:szCs w:val="28"/>
          <w:lang w:val="nl-NL"/>
        </w:rPr>
        <w:t>2</w:t>
      </w:r>
      <w:r w:rsidRPr="004E1753">
        <w:rPr>
          <w:i/>
          <w:sz w:val="28"/>
          <w:szCs w:val="28"/>
          <w:lang w:val="nl-NL"/>
        </w:rPr>
        <w:t xml:space="preserve"> của Quốc hội </w:t>
      </w:r>
      <w:r w:rsidRPr="007B107B">
        <w:rPr>
          <w:i/>
          <w:sz w:val="28"/>
          <w:szCs w:val="28"/>
          <w:lang w:val="nl-NL"/>
        </w:rPr>
        <w:t>về</w:t>
      </w:r>
      <w:r w:rsidRPr="004E1753">
        <w:rPr>
          <w:b/>
          <w:i/>
          <w:sz w:val="28"/>
          <w:szCs w:val="28"/>
          <w:lang w:val="nl-NL"/>
        </w:rPr>
        <w:t xml:space="preserve"> </w:t>
      </w:r>
      <w:r w:rsidRPr="004E1753">
        <w:rPr>
          <w:i/>
          <w:sz w:val="28"/>
          <w:szCs w:val="28"/>
          <w:lang w:val="nl-NL"/>
        </w:rPr>
        <w:t>chính sách tài khóa, tiền tệ hỗ trợ Chương trình phục hồi và phát triển kinh tế - xã hội;</w:t>
      </w:r>
    </w:p>
    <w:p w:rsidR="004E1753" w:rsidRPr="004E1753" w:rsidRDefault="004E1753" w:rsidP="00ED0B77">
      <w:pPr>
        <w:spacing w:before="120"/>
        <w:ind w:firstLine="567"/>
        <w:jc w:val="both"/>
        <w:rPr>
          <w:i/>
          <w:sz w:val="28"/>
          <w:szCs w:val="28"/>
          <w:lang w:val="vi-VN"/>
        </w:rPr>
      </w:pPr>
      <w:r w:rsidRPr="004E1753">
        <w:rPr>
          <w:i/>
          <w:sz w:val="28"/>
          <w:szCs w:val="28"/>
          <w:lang w:val="vi-VN"/>
        </w:rPr>
        <w:t>Theo đề nghị của Bộ trưởng Bộ Tài chính;</w:t>
      </w:r>
    </w:p>
    <w:p w:rsidR="006755DC" w:rsidRPr="00D8468E" w:rsidRDefault="00B9105C" w:rsidP="00ED0B77">
      <w:pPr>
        <w:spacing w:before="120"/>
        <w:ind w:firstLine="567"/>
        <w:jc w:val="both"/>
        <w:rPr>
          <w:i/>
          <w:noProof/>
          <w:sz w:val="28"/>
          <w:szCs w:val="28"/>
          <w:lang w:val="vi-VN"/>
        </w:rPr>
      </w:pPr>
      <w:r w:rsidRPr="00173E2B">
        <w:rPr>
          <w:i/>
          <w:noProof/>
          <w:sz w:val="28"/>
          <w:szCs w:val="28"/>
          <w:lang w:val="vi-VN"/>
        </w:rPr>
        <w:t xml:space="preserve">Chính phủ ban hành Nghị định </w:t>
      </w:r>
      <w:r w:rsidR="004E1753" w:rsidRPr="004E1753">
        <w:rPr>
          <w:i/>
          <w:noProof/>
          <w:sz w:val="28"/>
          <w:szCs w:val="28"/>
          <w:lang w:val="vi-VN"/>
        </w:rPr>
        <w:t>q</w:t>
      </w:r>
      <w:r w:rsidR="004E1753" w:rsidRPr="004E1753">
        <w:rPr>
          <w:i/>
          <w:noProof/>
          <w:sz w:val="28"/>
          <w:szCs w:val="28"/>
          <w:lang w:val="nl-NL"/>
        </w:rPr>
        <w:t>uy định chính sách miễn, giảm thuế theo Nghị quyết</w:t>
      </w:r>
      <w:r w:rsidR="00C97316">
        <w:rPr>
          <w:i/>
          <w:noProof/>
          <w:sz w:val="28"/>
          <w:szCs w:val="28"/>
          <w:lang w:val="nl-NL"/>
        </w:rPr>
        <w:t xml:space="preserve"> số </w:t>
      </w:r>
      <w:r w:rsidR="007B107B">
        <w:rPr>
          <w:i/>
          <w:noProof/>
          <w:sz w:val="28"/>
          <w:szCs w:val="28"/>
          <w:lang w:val="nl-NL"/>
        </w:rPr>
        <w:t>43</w:t>
      </w:r>
      <w:r w:rsidR="00C97316">
        <w:rPr>
          <w:i/>
          <w:noProof/>
          <w:sz w:val="28"/>
          <w:szCs w:val="28"/>
          <w:lang w:val="nl-NL"/>
        </w:rPr>
        <w:t>/2022/QH15 ngày</w:t>
      </w:r>
      <w:r w:rsidR="00067B4D">
        <w:rPr>
          <w:i/>
          <w:noProof/>
          <w:sz w:val="28"/>
          <w:szCs w:val="28"/>
          <w:lang w:val="nl-NL"/>
        </w:rPr>
        <w:t xml:space="preserve"> 1</w:t>
      </w:r>
      <w:r w:rsidR="007B1BC4">
        <w:rPr>
          <w:i/>
          <w:noProof/>
          <w:sz w:val="28"/>
          <w:szCs w:val="28"/>
          <w:lang w:val="nl-NL"/>
        </w:rPr>
        <w:t>1</w:t>
      </w:r>
      <w:r w:rsidR="00067B4D">
        <w:rPr>
          <w:i/>
          <w:noProof/>
          <w:sz w:val="28"/>
          <w:szCs w:val="28"/>
          <w:lang w:val="nl-NL"/>
        </w:rPr>
        <w:t xml:space="preserve"> </w:t>
      </w:r>
      <w:r w:rsidR="00C97316">
        <w:rPr>
          <w:i/>
          <w:noProof/>
          <w:sz w:val="28"/>
          <w:szCs w:val="28"/>
          <w:lang w:val="nl-NL"/>
        </w:rPr>
        <w:t xml:space="preserve">tháng </w:t>
      </w:r>
      <w:r w:rsidR="007B1BC4">
        <w:rPr>
          <w:i/>
          <w:noProof/>
          <w:sz w:val="28"/>
          <w:szCs w:val="28"/>
          <w:lang w:val="nl-NL"/>
        </w:rPr>
        <w:t>01</w:t>
      </w:r>
      <w:r w:rsidR="00C97316">
        <w:rPr>
          <w:i/>
          <w:noProof/>
          <w:sz w:val="28"/>
          <w:szCs w:val="28"/>
          <w:lang w:val="nl-NL"/>
        </w:rPr>
        <w:t xml:space="preserve"> năm 2022</w:t>
      </w:r>
      <w:r w:rsidR="004E1753" w:rsidRPr="004E1753">
        <w:rPr>
          <w:i/>
          <w:noProof/>
          <w:sz w:val="28"/>
          <w:szCs w:val="28"/>
          <w:lang w:val="nl-NL"/>
        </w:rPr>
        <w:t xml:space="preserve"> của Quốc hội về chính sách tài khóa, tiền tệ hỗ trợ Chương trình phục hồi và phát triển kinh tế - xã hội</w:t>
      </w:r>
      <w:r w:rsidR="00F52DB5">
        <w:rPr>
          <w:i/>
          <w:noProof/>
          <w:sz w:val="28"/>
          <w:szCs w:val="28"/>
          <w:lang w:val="nl-NL"/>
        </w:rPr>
        <w:t xml:space="preserve"> (</w:t>
      </w:r>
      <w:r w:rsidR="00067B4D">
        <w:rPr>
          <w:i/>
          <w:noProof/>
          <w:sz w:val="28"/>
          <w:szCs w:val="28"/>
          <w:lang w:val="nl-NL"/>
        </w:rPr>
        <w:t xml:space="preserve">sau đây gọi là </w:t>
      </w:r>
      <w:r w:rsidR="00067B4D" w:rsidRPr="004E1753">
        <w:rPr>
          <w:i/>
          <w:noProof/>
          <w:sz w:val="28"/>
          <w:szCs w:val="28"/>
          <w:lang w:val="nl-NL"/>
        </w:rPr>
        <w:t>Nghị quyết</w:t>
      </w:r>
      <w:r w:rsidR="00067B4D">
        <w:rPr>
          <w:i/>
          <w:noProof/>
          <w:sz w:val="28"/>
          <w:szCs w:val="28"/>
          <w:lang w:val="nl-NL"/>
        </w:rPr>
        <w:t xml:space="preserve"> số 43/2022/QH15)</w:t>
      </w:r>
      <w:r w:rsidR="00BE6ACF" w:rsidRPr="00173E2B">
        <w:rPr>
          <w:i/>
          <w:noProof/>
          <w:sz w:val="28"/>
          <w:szCs w:val="28"/>
          <w:lang w:val="vi-VN"/>
        </w:rPr>
        <w:t>.</w:t>
      </w:r>
    </w:p>
    <w:p w:rsidR="007D677A" w:rsidRPr="00ED0B77" w:rsidRDefault="007D677A" w:rsidP="00DC4C98">
      <w:pPr>
        <w:spacing w:before="120" w:after="120"/>
        <w:ind w:firstLine="720"/>
        <w:jc w:val="both"/>
        <w:rPr>
          <w:b/>
          <w:noProof/>
          <w:sz w:val="16"/>
          <w:szCs w:val="28"/>
          <w:lang w:val="vi-VN"/>
        </w:rPr>
      </w:pPr>
    </w:p>
    <w:p w:rsidR="00DC4C98" w:rsidRPr="004E1753" w:rsidRDefault="00DC4C98" w:rsidP="00ED0B77">
      <w:pPr>
        <w:spacing w:before="120"/>
        <w:ind w:firstLine="567"/>
        <w:jc w:val="both"/>
        <w:rPr>
          <w:b/>
          <w:noProof/>
          <w:sz w:val="28"/>
          <w:szCs w:val="28"/>
          <w:lang w:val="vi-VN"/>
        </w:rPr>
      </w:pPr>
      <w:r w:rsidRPr="00755452">
        <w:rPr>
          <w:b/>
          <w:noProof/>
          <w:sz w:val="28"/>
          <w:szCs w:val="28"/>
          <w:lang w:val="vi-VN"/>
        </w:rPr>
        <w:t xml:space="preserve">Điều 1. </w:t>
      </w:r>
      <w:r w:rsidRPr="004E1753">
        <w:rPr>
          <w:b/>
          <w:noProof/>
          <w:sz w:val="28"/>
          <w:szCs w:val="28"/>
          <w:lang w:val="vi-VN"/>
        </w:rPr>
        <w:t>Giảm thuế giá trị gia tăng</w:t>
      </w:r>
    </w:p>
    <w:p w:rsidR="00DC4C98" w:rsidRPr="00B83903" w:rsidRDefault="00DC4C98" w:rsidP="00ED0B77">
      <w:pPr>
        <w:spacing w:before="120"/>
        <w:ind w:firstLine="567"/>
        <w:jc w:val="both"/>
        <w:rPr>
          <w:noProof/>
          <w:sz w:val="28"/>
          <w:szCs w:val="28"/>
          <w:lang w:val="sv-SE"/>
        </w:rPr>
      </w:pPr>
      <w:r w:rsidRPr="00B83903">
        <w:rPr>
          <w:noProof/>
          <w:sz w:val="28"/>
          <w:szCs w:val="28"/>
          <w:lang w:val="sv-SE"/>
        </w:rPr>
        <w:t>1. Giảm thuế giá trị gia tăng</w:t>
      </w:r>
      <w:r>
        <w:rPr>
          <w:noProof/>
          <w:sz w:val="28"/>
          <w:szCs w:val="28"/>
          <w:lang w:val="sv-SE"/>
        </w:rPr>
        <w:t xml:space="preserve"> </w:t>
      </w:r>
      <w:r w:rsidRPr="00B83903">
        <w:rPr>
          <w:noProof/>
          <w:sz w:val="28"/>
          <w:szCs w:val="28"/>
          <w:lang w:val="sv-SE"/>
        </w:rPr>
        <w:t>đối với các nhóm hàng hóa, dịch vụ đang áp dụng mức thuế suất 10%</w:t>
      </w:r>
      <w:r w:rsidRPr="00B83903">
        <w:rPr>
          <w:bCs/>
          <w:iCs/>
          <w:noProof/>
          <w:sz w:val="28"/>
          <w:szCs w:val="28"/>
          <w:lang w:val="sv-SE"/>
        </w:rPr>
        <w:t xml:space="preserve">, </w:t>
      </w:r>
      <w:r w:rsidRPr="00B83903">
        <w:rPr>
          <w:noProof/>
          <w:sz w:val="28"/>
          <w:szCs w:val="28"/>
          <w:lang w:val="sv-SE"/>
        </w:rPr>
        <w:t>trừ nhóm hàng hóa, dịch vụ sau:</w:t>
      </w:r>
    </w:p>
    <w:p w:rsidR="00DC4C98" w:rsidRPr="00B83903" w:rsidRDefault="00DC4C98" w:rsidP="00ED0B77">
      <w:pPr>
        <w:spacing w:before="120"/>
        <w:ind w:firstLine="567"/>
        <w:jc w:val="both"/>
        <w:rPr>
          <w:noProof/>
          <w:sz w:val="28"/>
          <w:szCs w:val="28"/>
          <w:lang w:val="sv-SE"/>
        </w:rPr>
      </w:pPr>
      <w:r w:rsidRPr="00B83903">
        <w:rPr>
          <w:bCs/>
          <w:iCs/>
          <w:noProof/>
          <w:sz w:val="28"/>
          <w:szCs w:val="28"/>
          <w:lang w:val="nl-NL"/>
        </w:rPr>
        <w:t xml:space="preserve">a) </w:t>
      </w:r>
      <w:r w:rsidRPr="00B83903">
        <w:rPr>
          <w:noProof/>
          <w:sz w:val="28"/>
          <w:szCs w:val="28"/>
          <w:lang w:val="vi-VN"/>
        </w:rPr>
        <w:t>Viễn thông, hoạt động tài chính, ngân hàng,</w:t>
      </w:r>
      <w:r w:rsidRPr="0013430E">
        <w:rPr>
          <w:noProof/>
          <w:sz w:val="28"/>
          <w:szCs w:val="28"/>
          <w:lang w:val="sv-SE"/>
        </w:rPr>
        <w:t xml:space="preserve"> chứng khoán,</w:t>
      </w:r>
      <w:r w:rsidRPr="00B83903">
        <w:rPr>
          <w:noProof/>
          <w:sz w:val="28"/>
          <w:szCs w:val="28"/>
          <w:lang w:val="vi-VN"/>
        </w:rPr>
        <w:t xml:space="preserve"> bảo hiểm, kinh doanh bất động sản, kim loại và sản phẩm từ kim loại đúc sẵn, </w:t>
      </w:r>
      <w:r w:rsidRPr="0013430E">
        <w:rPr>
          <w:noProof/>
          <w:sz w:val="28"/>
          <w:szCs w:val="28"/>
          <w:lang w:val="sv-SE"/>
        </w:rPr>
        <w:t>sản phẩm</w:t>
      </w:r>
      <w:r w:rsidRPr="00B83903">
        <w:rPr>
          <w:noProof/>
          <w:sz w:val="28"/>
          <w:szCs w:val="28"/>
          <w:lang w:val="vi-VN"/>
        </w:rPr>
        <w:t xml:space="preserve"> khai khoáng (không</w:t>
      </w:r>
      <w:r w:rsidRPr="00F1183B">
        <w:rPr>
          <w:noProof/>
          <w:sz w:val="28"/>
          <w:szCs w:val="28"/>
          <w:lang w:val="sv-SE"/>
        </w:rPr>
        <w:t xml:space="preserve"> </w:t>
      </w:r>
      <w:r>
        <w:rPr>
          <w:noProof/>
          <w:sz w:val="28"/>
          <w:szCs w:val="28"/>
          <w:lang w:val="sv-SE"/>
        </w:rPr>
        <w:t>kể</w:t>
      </w:r>
      <w:r w:rsidRPr="00B83903">
        <w:rPr>
          <w:noProof/>
          <w:sz w:val="28"/>
          <w:szCs w:val="28"/>
          <w:lang w:val="vi-VN"/>
        </w:rPr>
        <w:t xml:space="preserve"> </w:t>
      </w:r>
      <w:r w:rsidRPr="00A97FDC">
        <w:rPr>
          <w:noProof/>
          <w:sz w:val="28"/>
          <w:szCs w:val="28"/>
          <w:lang w:val="sv-SE"/>
        </w:rPr>
        <w:t>khai thác</w:t>
      </w:r>
      <w:r w:rsidRPr="00B83903">
        <w:rPr>
          <w:noProof/>
          <w:sz w:val="28"/>
          <w:szCs w:val="28"/>
          <w:lang w:val="vi-VN"/>
        </w:rPr>
        <w:t xml:space="preserve"> than), than cốc, dầu mỏ tinh chế, sản phẩm hoá chất</w:t>
      </w:r>
      <w:r>
        <w:rPr>
          <w:noProof/>
          <w:sz w:val="28"/>
          <w:szCs w:val="28"/>
          <w:lang w:val="sv-SE"/>
        </w:rPr>
        <w:t>. Chi ti</w:t>
      </w:r>
      <w:r w:rsidRPr="00E806D7">
        <w:rPr>
          <w:noProof/>
          <w:sz w:val="28"/>
          <w:szCs w:val="28"/>
          <w:lang w:val="sv-SE"/>
        </w:rPr>
        <w:t>ết</w:t>
      </w:r>
      <w:r>
        <w:rPr>
          <w:noProof/>
          <w:sz w:val="28"/>
          <w:szCs w:val="28"/>
          <w:lang w:val="sv-SE"/>
        </w:rPr>
        <w:t xml:space="preserve"> t</w:t>
      </w:r>
      <w:r w:rsidRPr="00E806D7">
        <w:rPr>
          <w:noProof/>
          <w:sz w:val="28"/>
          <w:szCs w:val="28"/>
          <w:lang w:val="sv-SE"/>
        </w:rPr>
        <w:t>ại</w:t>
      </w:r>
      <w:r>
        <w:rPr>
          <w:noProof/>
          <w:sz w:val="28"/>
          <w:szCs w:val="28"/>
          <w:lang w:val="sv-SE"/>
        </w:rPr>
        <w:t xml:space="preserve"> Ph</w:t>
      </w:r>
      <w:r w:rsidRPr="00E806D7">
        <w:rPr>
          <w:noProof/>
          <w:sz w:val="28"/>
          <w:szCs w:val="28"/>
          <w:lang w:val="sv-SE"/>
        </w:rPr>
        <w:t>ụ</w:t>
      </w:r>
      <w:r>
        <w:rPr>
          <w:noProof/>
          <w:sz w:val="28"/>
          <w:szCs w:val="28"/>
          <w:lang w:val="sv-SE"/>
        </w:rPr>
        <w:t xml:space="preserve"> l</w:t>
      </w:r>
      <w:r w:rsidRPr="00E806D7">
        <w:rPr>
          <w:noProof/>
          <w:sz w:val="28"/>
          <w:szCs w:val="28"/>
          <w:lang w:val="sv-SE"/>
        </w:rPr>
        <w:t>ụ</w:t>
      </w:r>
      <w:r>
        <w:rPr>
          <w:noProof/>
          <w:sz w:val="28"/>
          <w:szCs w:val="28"/>
          <w:lang w:val="sv-SE"/>
        </w:rPr>
        <w:t xml:space="preserve">c </w:t>
      </w:r>
      <w:r w:rsidR="00E02B18">
        <w:rPr>
          <w:noProof/>
          <w:sz w:val="28"/>
          <w:szCs w:val="28"/>
          <w:lang w:val="sv-SE"/>
        </w:rPr>
        <w:t>I</w:t>
      </w:r>
      <w:r w:rsidRPr="00845FC9">
        <w:rPr>
          <w:bCs/>
          <w:iCs/>
          <w:noProof/>
          <w:sz w:val="28"/>
          <w:szCs w:val="28"/>
          <w:lang w:val="sv-SE"/>
        </w:rPr>
        <w:t xml:space="preserve"> ban hành kèm theo Nghị định</w:t>
      </w:r>
      <w:r>
        <w:rPr>
          <w:bCs/>
          <w:iCs/>
          <w:noProof/>
          <w:sz w:val="28"/>
          <w:szCs w:val="28"/>
          <w:lang w:val="sv-SE"/>
        </w:rPr>
        <w:t xml:space="preserve"> n</w:t>
      </w:r>
      <w:r w:rsidRPr="00E806D7">
        <w:rPr>
          <w:bCs/>
          <w:iCs/>
          <w:noProof/>
          <w:sz w:val="28"/>
          <w:szCs w:val="28"/>
          <w:lang w:val="sv-SE"/>
        </w:rPr>
        <w:t>ày</w:t>
      </w:r>
      <w:r>
        <w:rPr>
          <w:bCs/>
          <w:iCs/>
          <w:noProof/>
          <w:sz w:val="28"/>
          <w:szCs w:val="28"/>
          <w:lang w:val="sv-SE"/>
        </w:rPr>
        <w:t>.</w:t>
      </w:r>
    </w:p>
    <w:p w:rsidR="00DC4C98" w:rsidRPr="00B83903" w:rsidRDefault="00DC4C98" w:rsidP="00ED0B77">
      <w:pPr>
        <w:spacing w:before="200"/>
        <w:ind w:firstLine="567"/>
        <w:jc w:val="both"/>
        <w:rPr>
          <w:noProof/>
          <w:sz w:val="28"/>
          <w:szCs w:val="28"/>
          <w:lang w:val="sv-SE"/>
        </w:rPr>
      </w:pPr>
      <w:r w:rsidRPr="00B83903">
        <w:rPr>
          <w:noProof/>
          <w:sz w:val="28"/>
          <w:szCs w:val="28"/>
          <w:lang w:val="sv-SE"/>
        </w:rPr>
        <w:lastRenderedPageBreak/>
        <w:t xml:space="preserve">b) </w:t>
      </w:r>
      <w:r>
        <w:rPr>
          <w:noProof/>
          <w:sz w:val="28"/>
          <w:szCs w:val="28"/>
          <w:lang w:val="sv-SE"/>
        </w:rPr>
        <w:t>S</w:t>
      </w:r>
      <w:r w:rsidRPr="00B83903">
        <w:rPr>
          <w:noProof/>
          <w:sz w:val="28"/>
          <w:szCs w:val="28"/>
          <w:lang w:val="vi-VN"/>
        </w:rPr>
        <w:t>ản phẩm hàng hóa và dịch vụ chịu thuế tiêu thụ đặc biệt.</w:t>
      </w:r>
      <w:r w:rsidRPr="00E806D7">
        <w:rPr>
          <w:noProof/>
          <w:sz w:val="28"/>
          <w:szCs w:val="28"/>
          <w:lang w:val="sv-SE"/>
        </w:rPr>
        <w:t xml:space="preserve"> </w:t>
      </w:r>
      <w:r>
        <w:rPr>
          <w:noProof/>
          <w:sz w:val="28"/>
          <w:szCs w:val="28"/>
          <w:lang w:val="sv-SE"/>
        </w:rPr>
        <w:t>Chi ti</w:t>
      </w:r>
      <w:r w:rsidRPr="00E806D7">
        <w:rPr>
          <w:noProof/>
          <w:sz w:val="28"/>
          <w:szCs w:val="28"/>
          <w:lang w:val="sv-SE"/>
        </w:rPr>
        <w:t>ết</w:t>
      </w:r>
      <w:r>
        <w:rPr>
          <w:noProof/>
          <w:sz w:val="28"/>
          <w:szCs w:val="28"/>
          <w:lang w:val="sv-SE"/>
        </w:rPr>
        <w:t xml:space="preserve"> t</w:t>
      </w:r>
      <w:r w:rsidRPr="00E806D7">
        <w:rPr>
          <w:noProof/>
          <w:sz w:val="28"/>
          <w:szCs w:val="28"/>
          <w:lang w:val="sv-SE"/>
        </w:rPr>
        <w:t>ại</w:t>
      </w:r>
      <w:r>
        <w:rPr>
          <w:noProof/>
          <w:sz w:val="28"/>
          <w:szCs w:val="28"/>
          <w:lang w:val="sv-SE"/>
        </w:rPr>
        <w:t xml:space="preserve"> Ph</w:t>
      </w:r>
      <w:r w:rsidRPr="00E806D7">
        <w:rPr>
          <w:noProof/>
          <w:sz w:val="28"/>
          <w:szCs w:val="28"/>
          <w:lang w:val="sv-SE"/>
        </w:rPr>
        <w:t>ụ</w:t>
      </w:r>
      <w:r>
        <w:rPr>
          <w:noProof/>
          <w:sz w:val="28"/>
          <w:szCs w:val="28"/>
          <w:lang w:val="sv-SE"/>
        </w:rPr>
        <w:t xml:space="preserve"> l</w:t>
      </w:r>
      <w:r w:rsidRPr="00E806D7">
        <w:rPr>
          <w:noProof/>
          <w:sz w:val="28"/>
          <w:szCs w:val="28"/>
          <w:lang w:val="sv-SE"/>
        </w:rPr>
        <w:t>ụ</w:t>
      </w:r>
      <w:r>
        <w:rPr>
          <w:noProof/>
          <w:sz w:val="28"/>
          <w:szCs w:val="28"/>
          <w:lang w:val="sv-SE"/>
        </w:rPr>
        <w:t xml:space="preserve">c </w:t>
      </w:r>
      <w:r w:rsidR="00EB6564">
        <w:rPr>
          <w:noProof/>
          <w:sz w:val="28"/>
          <w:szCs w:val="28"/>
          <w:lang w:val="sv-SE"/>
        </w:rPr>
        <w:t>II</w:t>
      </w:r>
      <w:r w:rsidRPr="00845FC9">
        <w:rPr>
          <w:bCs/>
          <w:iCs/>
          <w:noProof/>
          <w:sz w:val="28"/>
          <w:szCs w:val="28"/>
          <w:lang w:val="sv-SE"/>
        </w:rPr>
        <w:t xml:space="preserve"> ban hành kèm theo Nghị định</w:t>
      </w:r>
      <w:r>
        <w:rPr>
          <w:bCs/>
          <w:iCs/>
          <w:noProof/>
          <w:sz w:val="28"/>
          <w:szCs w:val="28"/>
          <w:lang w:val="sv-SE"/>
        </w:rPr>
        <w:t xml:space="preserve"> n</w:t>
      </w:r>
      <w:r w:rsidRPr="00E806D7">
        <w:rPr>
          <w:bCs/>
          <w:iCs/>
          <w:noProof/>
          <w:sz w:val="28"/>
          <w:szCs w:val="28"/>
          <w:lang w:val="sv-SE"/>
        </w:rPr>
        <w:t>ày</w:t>
      </w:r>
      <w:r>
        <w:rPr>
          <w:bCs/>
          <w:iCs/>
          <w:noProof/>
          <w:sz w:val="28"/>
          <w:szCs w:val="28"/>
          <w:lang w:val="sv-SE"/>
        </w:rPr>
        <w:t>.</w:t>
      </w:r>
    </w:p>
    <w:p w:rsidR="00DC4C98" w:rsidRPr="00B83903" w:rsidRDefault="00DC4C98" w:rsidP="00ED0B77">
      <w:pPr>
        <w:spacing w:before="200"/>
        <w:ind w:firstLine="567"/>
        <w:jc w:val="both"/>
        <w:rPr>
          <w:noProof/>
          <w:sz w:val="28"/>
          <w:szCs w:val="28"/>
          <w:lang w:val="sv-SE"/>
        </w:rPr>
      </w:pPr>
      <w:r w:rsidRPr="00845FC9">
        <w:rPr>
          <w:noProof/>
          <w:sz w:val="28"/>
          <w:szCs w:val="28"/>
          <w:lang w:val="sv-SE"/>
        </w:rPr>
        <w:t>c)</w:t>
      </w:r>
      <w:r w:rsidRPr="00845FC9">
        <w:rPr>
          <w:noProof/>
          <w:sz w:val="28"/>
          <w:szCs w:val="28"/>
          <w:lang w:val="vi-VN"/>
        </w:rPr>
        <w:t xml:space="preserve"> </w:t>
      </w:r>
      <w:r w:rsidRPr="00845FC9">
        <w:rPr>
          <w:noProof/>
          <w:sz w:val="28"/>
          <w:szCs w:val="28"/>
          <w:lang w:val="sv-SE"/>
        </w:rPr>
        <w:t>C</w:t>
      </w:r>
      <w:r w:rsidRPr="00845FC9">
        <w:rPr>
          <w:noProof/>
          <w:sz w:val="28"/>
          <w:szCs w:val="28"/>
          <w:lang w:val="vi-VN"/>
        </w:rPr>
        <w:t>ông nghệ thông tin</w:t>
      </w:r>
      <w:r w:rsidRPr="00845FC9">
        <w:rPr>
          <w:noProof/>
          <w:sz w:val="28"/>
          <w:szCs w:val="28"/>
          <w:lang w:val="sv-SE"/>
        </w:rPr>
        <w:t xml:space="preserve"> theo pháp luật về công nghệ thông tin. </w:t>
      </w:r>
      <w:r>
        <w:rPr>
          <w:noProof/>
          <w:sz w:val="28"/>
          <w:szCs w:val="28"/>
          <w:lang w:val="sv-SE"/>
        </w:rPr>
        <w:t>Chi ti</w:t>
      </w:r>
      <w:r w:rsidRPr="00E806D7">
        <w:rPr>
          <w:noProof/>
          <w:sz w:val="28"/>
          <w:szCs w:val="28"/>
          <w:lang w:val="sv-SE"/>
        </w:rPr>
        <w:t>ết</w:t>
      </w:r>
      <w:r>
        <w:rPr>
          <w:noProof/>
          <w:sz w:val="28"/>
          <w:szCs w:val="28"/>
          <w:lang w:val="sv-SE"/>
        </w:rPr>
        <w:t xml:space="preserve"> t</w:t>
      </w:r>
      <w:r w:rsidRPr="00E806D7">
        <w:rPr>
          <w:noProof/>
          <w:sz w:val="28"/>
          <w:szCs w:val="28"/>
          <w:lang w:val="sv-SE"/>
        </w:rPr>
        <w:t>ại</w:t>
      </w:r>
      <w:r>
        <w:rPr>
          <w:noProof/>
          <w:sz w:val="28"/>
          <w:szCs w:val="28"/>
          <w:lang w:val="sv-SE"/>
        </w:rPr>
        <w:t xml:space="preserve"> Ph</w:t>
      </w:r>
      <w:r w:rsidRPr="00E806D7">
        <w:rPr>
          <w:noProof/>
          <w:sz w:val="28"/>
          <w:szCs w:val="28"/>
          <w:lang w:val="sv-SE"/>
        </w:rPr>
        <w:t>ụ</w:t>
      </w:r>
      <w:r>
        <w:rPr>
          <w:noProof/>
          <w:sz w:val="28"/>
          <w:szCs w:val="28"/>
          <w:lang w:val="sv-SE"/>
        </w:rPr>
        <w:t xml:space="preserve"> l</w:t>
      </w:r>
      <w:r w:rsidRPr="00E806D7">
        <w:rPr>
          <w:noProof/>
          <w:sz w:val="28"/>
          <w:szCs w:val="28"/>
          <w:lang w:val="sv-SE"/>
        </w:rPr>
        <w:t>ụ</w:t>
      </w:r>
      <w:r>
        <w:rPr>
          <w:noProof/>
          <w:sz w:val="28"/>
          <w:szCs w:val="28"/>
          <w:lang w:val="sv-SE"/>
        </w:rPr>
        <w:t xml:space="preserve">c </w:t>
      </w:r>
      <w:r w:rsidR="00EB6564">
        <w:rPr>
          <w:noProof/>
          <w:sz w:val="28"/>
          <w:szCs w:val="28"/>
          <w:lang w:val="sv-SE"/>
        </w:rPr>
        <w:t>III</w:t>
      </w:r>
      <w:r w:rsidRPr="00845FC9">
        <w:rPr>
          <w:bCs/>
          <w:iCs/>
          <w:noProof/>
          <w:sz w:val="28"/>
          <w:szCs w:val="28"/>
          <w:lang w:val="sv-SE"/>
        </w:rPr>
        <w:t xml:space="preserve"> ban hành kèm theo Nghị định</w:t>
      </w:r>
      <w:r>
        <w:rPr>
          <w:bCs/>
          <w:iCs/>
          <w:noProof/>
          <w:sz w:val="28"/>
          <w:szCs w:val="28"/>
          <w:lang w:val="sv-SE"/>
        </w:rPr>
        <w:t xml:space="preserve"> n</w:t>
      </w:r>
      <w:r w:rsidRPr="00E806D7">
        <w:rPr>
          <w:bCs/>
          <w:iCs/>
          <w:noProof/>
          <w:sz w:val="28"/>
          <w:szCs w:val="28"/>
          <w:lang w:val="sv-SE"/>
        </w:rPr>
        <w:t>ày</w:t>
      </w:r>
      <w:r>
        <w:rPr>
          <w:bCs/>
          <w:iCs/>
          <w:noProof/>
          <w:sz w:val="28"/>
          <w:szCs w:val="28"/>
          <w:lang w:val="sv-SE"/>
        </w:rPr>
        <w:t>.</w:t>
      </w:r>
    </w:p>
    <w:p w:rsidR="00DC4C98" w:rsidRPr="00A97FDC" w:rsidRDefault="00DC4C98" w:rsidP="00ED0B77">
      <w:pPr>
        <w:spacing w:before="200"/>
        <w:ind w:firstLine="567"/>
        <w:jc w:val="both"/>
        <w:rPr>
          <w:bCs/>
          <w:iCs/>
          <w:noProof/>
          <w:sz w:val="28"/>
          <w:szCs w:val="28"/>
          <w:lang w:val="vi-VN"/>
        </w:rPr>
      </w:pPr>
      <w:r w:rsidRPr="005E45BF">
        <w:rPr>
          <w:bCs/>
          <w:iCs/>
          <w:noProof/>
          <w:sz w:val="28"/>
          <w:szCs w:val="28"/>
          <w:lang w:val="sv-SE"/>
        </w:rPr>
        <w:t xml:space="preserve">d) Việc giảm thuế giá trị gia tăng </w:t>
      </w:r>
      <w:r w:rsidRPr="005E45BF">
        <w:rPr>
          <w:sz w:val="28"/>
          <w:szCs w:val="28"/>
          <w:lang w:val="vi-VN"/>
        </w:rPr>
        <w:t>cho từng loại hàng hóa, dịch vụ</w:t>
      </w:r>
      <w:r w:rsidRPr="005E45BF">
        <w:rPr>
          <w:sz w:val="28"/>
          <w:szCs w:val="28"/>
          <w:lang w:val="sv-SE"/>
        </w:rPr>
        <w:t xml:space="preserve"> </w:t>
      </w:r>
      <w:r w:rsidRPr="005E45BF">
        <w:rPr>
          <w:bCs/>
          <w:iCs/>
          <w:noProof/>
          <w:sz w:val="28"/>
          <w:szCs w:val="28"/>
          <w:lang w:val="sv-SE"/>
        </w:rPr>
        <w:t xml:space="preserve">quy định tại khoản 1 Điều này </w:t>
      </w:r>
      <w:r w:rsidRPr="005E45BF">
        <w:rPr>
          <w:sz w:val="28"/>
          <w:szCs w:val="28"/>
          <w:lang w:val="vi-VN"/>
        </w:rPr>
        <w:t xml:space="preserve">được áp dụng thống nhất </w:t>
      </w:r>
      <w:r w:rsidRPr="00F1183B">
        <w:rPr>
          <w:sz w:val="28"/>
          <w:szCs w:val="28"/>
          <w:lang w:val="sv-SE"/>
        </w:rPr>
        <w:t>t</w:t>
      </w:r>
      <w:r>
        <w:rPr>
          <w:sz w:val="28"/>
          <w:szCs w:val="28"/>
          <w:lang w:val="sv-SE"/>
        </w:rPr>
        <w:t>ại</w:t>
      </w:r>
      <w:r w:rsidRPr="005E45BF">
        <w:rPr>
          <w:sz w:val="28"/>
          <w:szCs w:val="28"/>
          <w:lang w:val="vi-VN"/>
        </w:rPr>
        <w:t xml:space="preserve"> các khâ</w:t>
      </w:r>
      <w:r w:rsidR="00FC5BB1">
        <w:rPr>
          <w:sz w:val="28"/>
          <w:szCs w:val="28"/>
          <w:lang w:val="vi-VN"/>
        </w:rPr>
        <w:t>u nhập khẩu, sản xuất, gia công</w:t>
      </w:r>
      <w:r w:rsidR="00FC5BB1" w:rsidRPr="00FC5BB1">
        <w:rPr>
          <w:sz w:val="28"/>
          <w:szCs w:val="28"/>
          <w:lang w:val="sv-SE"/>
        </w:rPr>
        <w:t xml:space="preserve">, </w:t>
      </w:r>
      <w:r w:rsidRPr="005E45BF">
        <w:rPr>
          <w:sz w:val="28"/>
          <w:szCs w:val="28"/>
          <w:lang w:val="vi-VN"/>
        </w:rPr>
        <w:t xml:space="preserve">kinh doanh thương mại. </w:t>
      </w:r>
      <w:r w:rsidR="00FC5BB1" w:rsidRPr="00FC5BB1">
        <w:rPr>
          <w:sz w:val="28"/>
          <w:szCs w:val="28"/>
          <w:lang w:val="vi-VN"/>
        </w:rPr>
        <w:t>Đ</w:t>
      </w:r>
      <w:r w:rsidRPr="005E45BF">
        <w:rPr>
          <w:sz w:val="28"/>
          <w:szCs w:val="28"/>
          <w:lang w:val="vi-VN"/>
        </w:rPr>
        <w:t>ối với mặt hàng than</w:t>
      </w:r>
      <w:r w:rsidR="004C2E3B" w:rsidRPr="004C2E3B">
        <w:rPr>
          <w:sz w:val="28"/>
          <w:szCs w:val="28"/>
          <w:lang w:val="vi-VN"/>
        </w:rPr>
        <w:t xml:space="preserve"> khai thác</w:t>
      </w:r>
      <w:r w:rsidR="00CB1262" w:rsidRPr="00CB1262">
        <w:rPr>
          <w:sz w:val="28"/>
          <w:szCs w:val="28"/>
          <w:lang w:val="vi-VN"/>
        </w:rPr>
        <w:t xml:space="preserve"> bán ra</w:t>
      </w:r>
      <w:r w:rsidR="004C2E3B" w:rsidRPr="004C2E3B">
        <w:rPr>
          <w:sz w:val="28"/>
          <w:szCs w:val="28"/>
          <w:lang w:val="vi-VN"/>
        </w:rPr>
        <w:t xml:space="preserve"> (bao gồm cả tr</w:t>
      </w:r>
      <w:r w:rsidR="004C2E3B">
        <w:rPr>
          <w:sz w:val="28"/>
          <w:szCs w:val="28"/>
          <w:lang w:val="vi-VN"/>
        </w:rPr>
        <w:t>ư</w:t>
      </w:r>
      <w:r w:rsidR="004C2E3B" w:rsidRPr="004C2E3B">
        <w:rPr>
          <w:sz w:val="28"/>
          <w:szCs w:val="28"/>
          <w:lang w:val="vi-VN"/>
        </w:rPr>
        <w:t>ờng hợp than khai thác</w:t>
      </w:r>
      <w:r w:rsidR="00CB1262" w:rsidRPr="00CB1262">
        <w:rPr>
          <w:sz w:val="28"/>
          <w:szCs w:val="28"/>
          <w:lang w:val="vi-VN"/>
        </w:rPr>
        <w:t xml:space="preserve"> sau đó</w:t>
      </w:r>
      <w:r w:rsidR="004C2E3B" w:rsidRPr="004C2E3B">
        <w:rPr>
          <w:sz w:val="28"/>
          <w:szCs w:val="28"/>
          <w:lang w:val="vi-VN"/>
        </w:rPr>
        <w:t xml:space="preserve"> qua </w:t>
      </w:r>
      <w:r w:rsidR="004C2E3B">
        <w:rPr>
          <w:sz w:val="28"/>
          <w:szCs w:val="28"/>
          <w:lang w:val="vi-VN"/>
        </w:rPr>
        <w:t>s</w:t>
      </w:r>
      <w:r w:rsidR="004C2E3B" w:rsidRPr="004C2E3B">
        <w:rPr>
          <w:sz w:val="28"/>
          <w:szCs w:val="28"/>
          <w:lang w:val="vi-VN"/>
        </w:rPr>
        <w:t>à</w:t>
      </w:r>
      <w:r w:rsidR="004C2E3B">
        <w:rPr>
          <w:sz w:val="28"/>
          <w:szCs w:val="28"/>
          <w:lang w:val="vi-VN"/>
        </w:rPr>
        <w:t>ng</w:t>
      </w:r>
      <w:r w:rsidR="004C2E3B" w:rsidRPr="004C2E3B">
        <w:rPr>
          <w:sz w:val="28"/>
          <w:szCs w:val="28"/>
          <w:lang w:val="vi-VN"/>
        </w:rPr>
        <w:t xml:space="preserve"> tuyển, phân loại</w:t>
      </w:r>
      <w:r w:rsidR="00CB1262" w:rsidRPr="00CB1262">
        <w:rPr>
          <w:sz w:val="28"/>
          <w:szCs w:val="28"/>
          <w:lang w:val="vi-VN"/>
        </w:rPr>
        <w:t xml:space="preserve"> theo quy trình khép kín mới bán ra</w:t>
      </w:r>
      <w:r w:rsidR="004C2E3B" w:rsidRPr="004C2E3B">
        <w:rPr>
          <w:sz w:val="28"/>
          <w:szCs w:val="28"/>
          <w:lang w:val="vi-VN"/>
        </w:rPr>
        <w:t xml:space="preserve">) </w:t>
      </w:r>
      <w:r w:rsidR="00436247" w:rsidRPr="00436247">
        <w:rPr>
          <w:sz w:val="28"/>
          <w:szCs w:val="28"/>
          <w:lang w:val="vi-VN"/>
        </w:rPr>
        <w:t xml:space="preserve">thuộc </w:t>
      </w:r>
      <w:r w:rsidR="00436247">
        <w:rPr>
          <w:sz w:val="28"/>
          <w:szCs w:val="28"/>
          <w:lang w:val="vi-VN"/>
        </w:rPr>
        <w:t>đ</w:t>
      </w:r>
      <w:r w:rsidR="00436247" w:rsidRPr="00436247">
        <w:rPr>
          <w:sz w:val="28"/>
          <w:szCs w:val="28"/>
          <w:lang w:val="vi-VN"/>
        </w:rPr>
        <w:t>ối t</w:t>
      </w:r>
      <w:r w:rsidR="00436247">
        <w:rPr>
          <w:sz w:val="28"/>
          <w:szCs w:val="28"/>
          <w:lang w:val="vi-VN"/>
        </w:rPr>
        <w:t>ư</w:t>
      </w:r>
      <w:r w:rsidR="00436247" w:rsidRPr="00436247">
        <w:rPr>
          <w:sz w:val="28"/>
          <w:szCs w:val="28"/>
          <w:lang w:val="vi-VN"/>
        </w:rPr>
        <w:t>ợng</w:t>
      </w:r>
      <w:r w:rsidR="00436247" w:rsidRPr="000D2A38">
        <w:rPr>
          <w:sz w:val="28"/>
          <w:szCs w:val="28"/>
          <w:lang w:val="vi-VN"/>
        </w:rPr>
        <w:t xml:space="preserve"> </w:t>
      </w:r>
      <w:r w:rsidR="00F37E9A" w:rsidRPr="005E45BF">
        <w:rPr>
          <w:bCs/>
          <w:iCs/>
          <w:noProof/>
          <w:sz w:val="28"/>
          <w:szCs w:val="28"/>
          <w:lang w:val="sv-SE"/>
        </w:rPr>
        <w:t>giảm thuế giá trị gia tăng</w:t>
      </w:r>
      <w:r w:rsidR="000D2A38">
        <w:rPr>
          <w:bCs/>
          <w:iCs/>
          <w:noProof/>
          <w:sz w:val="28"/>
          <w:szCs w:val="28"/>
          <w:lang w:val="sv-SE"/>
        </w:rPr>
        <w:t>. M</w:t>
      </w:r>
      <w:r w:rsidR="000D2A38" w:rsidRPr="000D2A38">
        <w:rPr>
          <w:bCs/>
          <w:iCs/>
          <w:noProof/>
          <w:sz w:val="28"/>
          <w:szCs w:val="28"/>
          <w:lang w:val="sv-SE"/>
        </w:rPr>
        <w:t>ặt</w:t>
      </w:r>
      <w:r w:rsidR="000D2A38">
        <w:rPr>
          <w:bCs/>
          <w:iCs/>
          <w:noProof/>
          <w:sz w:val="28"/>
          <w:szCs w:val="28"/>
          <w:lang w:val="sv-SE"/>
        </w:rPr>
        <w:t xml:space="preserve"> h</w:t>
      </w:r>
      <w:r w:rsidR="000D2A38" w:rsidRPr="000D2A38">
        <w:rPr>
          <w:bCs/>
          <w:iCs/>
          <w:noProof/>
          <w:sz w:val="28"/>
          <w:szCs w:val="28"/>
          <w:lang w:val="sv-SE"/>
        </w:rPr>
        <w:t>àng</w:t>
      </w:r>
      <w:r w:rsidR="000D2A38">
        <w:rPr>
          <w:bCs/>
          <w:iCs/>
          <w:noProof/>
          <w:sz w:val="28"/>
          <w:szCs w:val="28"/>
          <w:lang w:val="sv-SE"/>
        </w:rPr>
        <w:t xml:space="preserve"> than</w:t>
      </w:r>
      <w:r w:rsidR="003271C9">
        <w:rPr>
          <w:bCs/>
          <w:iCs/>
          <w:noProof/>
          <w:sz w:val="28"/>
          <w:szCs w:val="28"/>
          <w:lang w:val="sv-SE"/>
        </w:rPr>
        <w:t xml:space="preserve"> thu</w:t>
      </w:r>
      <w:r w:rsidR="003271C9" w:rsidRPr="003271C9">
        <w:rPr>
          <w:bCs/>
          <w:iCs/>
          <w:noProof/>
          <w:sz w:val="28"/>
          <w:szCs w:val="28"/>
          <w:lang w:val="sv-SE"/>
        </w:rPr>
        <w:t>ộc</w:t>
      </w:r>
      <w:r w:rsidR="000D2A38">
        <w:rPr>
          <w:bCs/>
          <w:iCs/>
          <w:noProof/>
          <w:sz w:val="28"/>
          <w:szCs w:val="28"/>
          <w:lang w:val="sv-SE"/>
        </w:rPr>
        <w:t xml:space="preserve"> </w:t>
      </w:r>
      <w:r w:rsidR="003271C9">
        <w:rPr>
          <w:noProof/>
          <w:sz w:val="28"/>
          <w:szCs w:val="28"/>
          <w:lang w:val="sv-SE"/>
        </w:rPr>
        <w:t>Ph</w:t>
      </w:r>
      <w:r w:rsidR="003271C9" w:rsidRPr="00E806D7">
        <w:rPr>
          <w:noProof/>
          <w:sz w:val="28"/>
          <w:szCs w:val="28"/>
          <w:lang w:val="sv-SE"/>
        </w:rPr>
        <w:t>ụ</w:t>
      </w:r>
      <w:r w:rsidR="003271C9">
        <w:rPr>
          <w:noProof/>
          <w:sz w:val="28"/>
          <w:szCs w:val="28"/>
          <w:lang w:val="sv-SE"/>
        </w:rPr>
        <w:t xml:space="preserve"> l</w:t>
      </w:r>
      <w:r w:rsidR="003271C9" w:rsidRPr="00E806D7">
        <w:rPr>
          <w:noProof/>
          <w:sz w:val="28"/>
          <w:szCs w:val="28"/>
          <w:lang w:val="sv-SE"/>
        </w:rPr>
        <w:t>ụ</w:t>
      </w:r>
      <w:r w:rsidR="003271C9">
        <w:rPr>
          <w:noProof/>
          <w:sz w:val="28"/>
          <w:szCs w:val="28"/>
          <w:lang w:val="sv-SE"/>
        </w:rPr>
        <w:t>c I</w:t>
      </w:r>
      <w:r w:rsidR="003271C9" w:rsidRPr="00845FC9">
        <w:rPr>
          <w:bCs/>
          <w:iCs/>
          <w:noProof/>
          <w:sz w:val="28"/>
          <w:szCs w:val="28"/>
          <w:lang w:val="sv-SE"/>
        </w:rPr>
        <w:t xml:space="preserve"> ban hành kèm theo Nghị định</w:t>
      </w:r>
      <w:r w:rsidR="003271C9">
        <w:rPr>
          <w:bCs/>
          <w:iCs/>
          <w:noProof/>
          <w:sz w:val="28"/>
          <w:szCs w:val="28"/>
          <w:lang w:val="sv-SE"/>
        </w:rPr>
        <w:t xml:space="preserve"> n</w:t>
      </w:r>
      <w:r w:rsidR="003271C9" w:rsidRPr="00E806D7">
        <w:rPr>
          <w:bCs/>
          <w:iCs/>
          <w:noProof/>
          <w:sz w:val="28"/>
          <w:szCs w:val="28"/>
          <w:lang w:val="sv-SE"/>
        </w:rPr>
        <w:t>ày</w:t>
      </w:r>
      <w:r w:rsidR="003271C9">
        <w:rPr>
          <w:bCs/>
          <w:iCs/>
          <w:noProof/>
          <w:sz w:val="28"/>
          <w:szCs w:val="28"/>
          <w:lang w:val="sv-SE"/>
        </w:rPr>
        <w:t xml:space="preserve">, </w:t>
      </w:r>
      <w:r w:rsidR="000D2A38">
        <w:rPr>
          <w:bCs/>
          <w:iCs/>
          <w:noProof/>
          <w:sz w:val="28"/>
          <w:szCs w:val="28"/>
          <w:lang w:val="sv-SE"/>
        </w:rPr>
        <w:t>t</w:t>
      </w:r>
      <w:r w:rsidR="000D2A38" w:rsidRPr="000D2A38">
        <w:rPr>
          <w:bCs/>
          <w:iCs/>
          <w:noProof/>
          <w:sz w:val="28"/>
          <w:szCs w:val="28"/>
          <w:lang w:val="sv-SE"/>
        </w:rPr>
        <w:t>ại</w:t>
      </w:r>
      <w:r w:rsidR="000D2A38">
        <w:rPr>
          <w:bCs/>
          <w:iCs/>
          <w:noProof/>
          <w:sz w:val="28"/>
          <w:szCs w:val="28"/>
          <w:lang w:val="sv-SE"/>
        </w:rPr>
        <w:t xml:space="preserve"> c</w:t>
      </w:r>
      <w:r w:rsidR="000D2A38" w:rsidRPr="000D2A38">
        <w:rPr>
          <w:bCs/>
          <w:iCs/>
          <w:noProof/>
          <w:sz w:val="28"/>
          <w:szCs w:val="28"/>
          <w:lang w:val="sv-SE"/>
        </w:rPr>
        <w:t>ác</w:t>
      </w:r>
      <w:r w:rsidR="000D2A38">
        <w:rPr>
          <w:bCs/>
          <w:iCs/>
          <w:noProof/>
          <w:sz w:val="28"/>
          <w:szCs w:val="28"/>
          <w:lang w:val="sv-SE"/>
        </w:rPr>
        <w:t xml:space="preserve"> kh</w:t>
      </w:r>
      <w:r w:rsidR="000D2A38" w:rsidRPr="000D2A38">
        <w:rPr>
          <w:bCs/>
          <w:iCs/>
          <w:noProof/>
          <w:sz w:val="28"/>
          <w:szCs w:val="28"/>
          <w:lang w:val="sv-SE"/>
        </w:rPr>
        <w:t>â</w:t>
      </w:r>
      <w:r w:rsidR="000D2A38">
        <w:rPr>
          <w:bCs/>
          <w:iCs/>
          <w:noProof/>
          <w:sz w:val="28"/>
          <w:szCs w:val="28"/>
          <w:lang w:val="sv-SE"/>
        </w:rPr>
        <w:t>u kh</w:t>
      </w:r>
      <w:r w:rsidR="000D2A38" w:rsidRPr="000D2A38">
        <w:rPr>
          <w:bCs/>
          <w:iCs/>
          <w:noProof/>
          <w:sz w:val="28"/>
          <w:szCs w:val="28"/>
          <w:lang w:val="sv-SE"/>
        </w:rPr>
        <w:t>ác</w:t>
      </w:r>
      <w:r w:rsidR="000D2A38">
        <w:rPr>
          <w:bCs/>
          <w:iCs/>
          <w:noProof/>
          <w:sz w:val="28"/>
          <w:szCs w:val="28"/>
          <w:lang w:val="sv-SE"/>
        </w:rPr>
        <w:t xml:space="preserve"> ngo</w:t>
      </w:r>
      <w:r w:rsidR="000D2A38" w:rsidRPr="000D2A38">
        <w:rPr>
          <w:bCs/>
          <w:iCs/>
          <w:noProof/>
          <w:sz w:val="28"/>
          <w:szCs w:val="28"/>
          <w:lang w:val="sv-SE"/>
        </w:rPr>
        <w:t>ài</w:t>
      </w:r>
      <w:r w:rsidR="000D2A38">
        <w:rPr>
          <w:bCs/>
          <w:iCs/>
          <w:noProof/>
          <w:sz w:val="28"/>
          <w:szCs w:val="28"/>
          <w:lang w:val="sv-SE"/>
        </w:rPr>
        <w:t xml:space="preserve"> kh</w:t>
      </w:r>
      <w:r w:rsidR="000D2A38" w:rsidRPr="000D2A38">
        <w:rPr>
          <w:bCs/>
          <w:iCs/>
          <w:noProof/>
          <w:sz w:val="28"/>
          <w:szCs w:val="28"/>
          <w:lang w:val="sv-SE"/>
        </w:rPr>
        <w:t>â</w:t>
      </w:r>
      <w:r w:rsidR="000D2A38">
        <w:rPr>
          <w:bCs/>
          <w:iCs/>
          <w:noProof/>
          <w:sz w:val="28"/>
          <w:szCs w:val="28"/>
          <w:lang w:val="sv-SE"/>
        </w:rPr>
        <w:t>u</w:t>
      </w:r>
      <w:r w:rsidR="00F37E9A" w:rsidRPr="005E45BF">
        <w:rPr>
          <w:bCs/>
          <w:iCs/>
          <w:noProof/>
          <w:sz w:val="28"/>
          <w:szCs w:val="28"/>
          <w:lang w:val="sv-SE"/>
        </w:rPr>
        <w:t xml:space="preserve"> </w:t>
      </w:r>
      <w:r w:rsidR="000D2A38" w:rsidRPr="004C2E3B">
        <w:rPr>
          <w:sz w:val="28"/>
          <w:szCs w:val="28"/>
          <w:lang w:val="vi-VN"/>
        </w:rPr>
        <w:t>khai thác</w:t>
      </w:r>
      <w:r w:rsidR="000D2A38" w:rsidRPr="00CB1262">
        <w:rPr>
          <w:sz w:val="28"/>
          <w:szCs w:val="28"/>
          <w:lang w:val="vi-VN"/>
        </w:rPr>
        <w:t xml:space="preserve"> bán ra</w:t>
      </w:r>
      <w:r w:rsidRPr="005E45BF">
        <w:rPr>
          <w:sz w:val="28"/>
          <w:szCs w:val="28"/>
          <w:lang w:val="vi-VN"/>
        </w:rPr>
        <w:t xml:space="preserve"> không được giảm thuế giá trị gia tăng.</w:t>
      </w:r>
    </w:p>
    <w:p w:rsidR="00DC4C98" w:rsidRDefault="00DC4C98" w:rsidP="00ED0B77">
      <w:pPr>
        <w:spacing w:before="200"/>
        <w:ind w:firstLine="567"/>
        <w:jc w:val="both"/>
        <w:rPr>
          <w:bCs/>
          <w:iCs/>
          <w:noProof/>
          <w:sz w:val="28"/>
          <w:szCs w:val="28"/>
          <w:lang w:val="sv-SE"/>
        </w:rPr>
      </w:pPr>
      <w:r w:rsidRPr="00845FC9">
        <w:rPr>
          <w:bCs/>
          <w:iCs/>
          <w:noProof/>
          <w:sz w:val="28"/>
          <w:szCs w:val="28"/>
          <w:lang w:val="sv-SE"/>
        </w:rPr>
        <w:t xml:space="preserve">Trường hợp hàng hóa, dịch vụ nêu tại các Phụ lục </w:t>
      </w:r>
      <w:r w:rsidR="003B6B15">
        <w:rPr>
          <w:bCs/>
          <w:iCs/>
          <w:noProof/>
          <w:sz w:val="28"/>
          <w:szCs w:val="28"/>
          <w:lang w:val="sv-SE"/>
        </w:rPr>
        <w:t>I</w:t>
      </w:r>
      <w:r w:rsidRPr="00845FC9">
        <w:rPr>
          <w:bCs/>
          <w:iCs/>
          <w:noProof/>
          <w:sz w:val="28"/>
          <w:szCs w:val="28"/>
          <w:lang w:val="sv-SE"/>
        </w:rPr>
        <w:t xml:space="preserve">, </w:t>
      </w:r>
      <w:r w:rsidR="003B6B15">
        <w:rPr>
          <w:bCs/>
          <w:iCs/>
          <w:noProof/>
          <w:sz w:val="28"/>
          <w:szCs w:val="28"/>
          <w:lang w:val="sv-SE"/>
        </w:rPr>
        <w:t>II</w:t>
      </w:r>
      <w:r>
        <w:rPr>
          <w:bCs/>
          <w:iCs/>
          <w:noProof/>
          <w:sz w:val="28"/>
          <w:szCs w:val="28"/>
          <w:lang w:val="sv-SE"/>
        </w:rPr>
        <w:t xml:space="preserve"> và </w:t>
      </w:r>
      <w:r w:rsidR="003B6B15">
        <w:rPr>
          <w:bCs/>
          <w:iCs/>
          <w:noProof/>
          <w:sz w:val="28"/>
          <w:szCs w:val="28"/>
          <w:lang w:val="sv-SE"/>
        </w:rPr>
        <w:t>III</w:t>
      </w:r>
      <w:r w:rsidRPr="00845FC9">
        <w:rPr>
          <w:bCs/>
          <w:iCs/>
          <w:noProof/>
          <w:sz w:val="28"/>
          <w:szCs w:val="28"/>
          <w:lang w:val="sv-SE"/>
        </w:rPr>
        <w:t xml:space="preserve"> ban hành kèm theo Nghị định này thuộc đối tượng không chịu thuế giá trị gia tăng hoặc đối tượng chịu thuế giá trị gia </w:t>
      </w:r>
      <w:r w:rsidR="0052125D">
        <w:rPr>
          <w:bCs/>
          <w:iCs/>
          <w:noProof/>
          <w:sz w:val="28"/>
          <w:szCs w:val="28"/>
          <w:lang w:val="sv-SE"/>
        </w:rPr>
        <w:t>tăng 5% theo quy định của Luật T</w:t>
      </w:r>
      <w:r w:rsidRPr="00845FC9">
        <w:rPr>
          <w:bCs/>
          <w:iCs/>
          <w:noProof/>
          <w:sz w:val="28"/>
          <w:szCs w:val="28"/>
          <w:lang w:val="sv-SE"/>
        </w:rPr>
        <w:t>huế giá trị gia tăng thì th</w:t>
      </w:r>
      <w:r w:rsidR="00330CAF">
        <w:rPr>
          <w:bCs/>
          <w:iCs/>
          <w:noProof/>
          <w:sz w:val="28"/>
          <w:szCs w:val="28"/>
          <w:lang w:val="sv-SE"/>
        </w:rPr>
        <w:t>ực hiện theo quy định của Luật T</w:t>
      </w:r>
      <w:r w:rsidRPr="00845FC9">
        <w:rPr>
          <w:bCs/>
          <w:iCs/>
          <w:noProof/>
          <w:sz w:val="28"/>
          <w:szCs w:val="28"/>
          <w:lang w:val="sv-SE"/>
        </w:rPr>
        <w:t>huế giá trị gia tăng</w:t>
      </w:r>
      <w:r>
        <w:rPr>
          <w:bCs/>
          <w:iCs/>
          <w:noProof/>
          <w:sz w:val="28"/>
          <w:szCs w:val="28"/>
          <w:lang w:val="sv-SE"/>
        </w:rPr>
        <w:t xml:space="preserve"> và không được giảm thuế giá trị gia tăng</w:t>
      </w:r>
      <w:r w:rsidRPr="00845FC9">
        <w:rPr>
          <w:bCs/>
          <w:iCs/>
          <w:noProof/>
          <w:sz w:val="28"/>
          <w:szCs w:val="28"/>
          <w:lang w:val="sv-SE"/>
        </w:rPr>
        <w:t>.</w:t>
      </w:r>
      <w:r>
        <w:rPr>
          <w:bCs/>
          <w:iCs/>
          <w:noProof/>
          <w:sz w:val="28"/>
          <w:szCs w:val="28"/>
          <w:lang w:val="sv-SE"/>
        </w:rPr>
        <w:t xml:space="preserve"> </w:t>
      </w:r>
    </w:p>
    <w:p w:rsidR="00DC4C98" w:rsidRPr="00B83903" w:rsidRDefault="00DC4C98" w:rsidP="00ED0B77">
      <w:pPr>
        <w:spacing w:before="200"/>
        <w:ind w:firstLine="567"/>
        <w:jc w:val="both"/>
        <w:rPr>
          <w:noProof/>
          <w:sz w:val="28"/>
          <w:szCs w:val="28"/>
          <w:lang w:val="nl-NL"/>
        </w:rPr>
      </w:pPr>
      <w:r w:rsidRPr="00B83903">
        <w:rPr>
          <w:bCs/>
          <w:iCs/>
          <w:noProof/>
          <w:sz w:val="28"/>
          <w:szCs w:val="28"/>
          <w:lang w:val="sv-SE"/>
        </w:rPr>
        <w:t xml:space="preserve">2. </w:t>
      </w:r>
      <w:r w:rsidRPr="00B83903">
        <w:rPr>
          <w:noProof/>
          <w:sz w:val="28"/>
          <w:szCs w:val="28"/>
          <w:lang w:val="nl-NL"/>
        </w:rPr>
        <w:t xml:space="preserve">Mức giảm thuế </w:t>
      </w:r>
      <w:r w:rsidRPr="00B83903">
        <w:rPr>
          <w:bCs/>
          <w:iCs/>
          <w:noProof/>
          <w:sz w:val="28"/>
          <w:szCs w:val="28"/>
          <w:lang w:val="sv-SE"/>
        </w:rPr>
        <w:t>giá trị gia tăng</w:t>
      </w:r>
    </w:p>
    <w:p w:rsidR="00DC4C98" w:rsidRPr="00B83903" w:rsidRDefault="00DC4C98" w:rsidP="00ED0B77">
      <w:pPr>
        <w:spacing w:before="200"/>
        <w:ind w:firstLine="567"/>
        <w:jc w:val="both"/>
        <w:rPr>
          <w:bCs/>
          <w:iCs/>
          <w:noProof/>
          <w:sz w:val="28"/>
          <w:szCs w:val="28"/>
          <w:lang w:val="sv-SE"/>
        </w:rPr>
      </w:pPr>
      <w:r w:rsidRPr="00B83903">
        <w:rPr>
          <w:bCs/>
          <w:iCs/>
          <w:noProof/>
          <w:sz w:val="28"/>
          <w:szCs w:val="28"/>
          <w:lang w:val="nl-NL"/>
        </w:rPr>
        <w:t>a)</w:t>
      </w:r>
      <w:r w:rsidRPr="00B83903">
        <w:rPr>
          <w:bCs/>
          <w:iCs/>
          <w:noProof/>
          <w:sz w:val="28"/>
          <w:szCs w:val="28"/>
          <w:lang w:val="sv-SE"/>
        </w:rPr>
        <w:t xml:space="preserve"> Cơ sở kinh doanh tính thuế giá trị gia tăng theo phương pháp khấu trừ được áp dụng mức thuế suất thuế giá trị gia tăng 8% đối với hàng hóa, dịch vụ quy định tại khoản 1 Điều này. </w:t>
      </w:r>
    </w:p>
    <w:p w:rsidR="00DC4C98" w:rsidRDefault="00DC4C98" w:rsidP="00ED0B77">
      <w:pPr>
        <w:spacing w:before="200"/>
        <w:ind w:firstLine="567"/>
        <w:jc w:val="both"/>
        <w:rPr>
          <w:bCs/>
          <w:iCs/>
          <w:noProof/>
          <w:sz w:val="28"/>
          <w:szCs w:val="28"/>
          <w:lang w:val="sv-SE"/>
        </w:rPr>
      </w:pPr>
      <w:r w:rsidRPr="00B83903">
        <w:rPr>
          <w:bCs/>
          <w:iCs/>
          <w:noProof/>
          <w:sz w:val="28"/>
          <w:szCs w:val="28"/>
          <w:lang w:val="sv-SE"/>
        </w:rPr>
        <w:t>b) Cơ sở kinh doanh</w:t>
      </w:r>
      <w:r w:rsidRPr="00795569">
        <w:rPr>
          <w:bCs/>
          <w:iCs/>
          <w:noProof/>
          <w:sz w:val="28"/>
          <w:szCs w:val="28"/>
          <w:lang w:val="sv-SE"/>
        </w:rPr>
        <w:t xml:space="preserve"> (bao gồm cả hộ</w:t>
      </w:r>
      <w:r w:rsidR="009A0396">
        <w:rPr>
          <w:bCs/>
          <w:iCs/>
          <w:noProof/>
          <w:sz w:val="28"/>
          <w:szCs w:val="28"/>
          <w:lang w:val="sv-SE"/>
        </w:rPr>
        <w:t xml:space="preserve"> kinh doanh</w:t>
      </w:r>
      <w:r w:rsidRPr="00795569">
        <w:rPr>
          <w:bCs/>
          <w:iCs/>
          <w:noProof/>
          <w:sz w:val="28"/>
          <w:szCs w:val="28"/>
          <w:lang w:val="sv-SE"/>
        </w:rPr>
        <w:t>, cá nhân kinh doanh)</w:t>
      </w:r>
      <w:r w:rsidRPr="00B83903">
        <w:rPr>
          <w:bCs/>
          <w:iCs/>
          <w:noProof/>
          <w:sz w:val="28"/>
          <w:szCs w:val="28"/>
          <w:lang w:val="sv-SE"/>
        </w:rPr>
        <w:t xml:space="preserve"> tính thuế giá trị gia tăng theo phương pháp tỷ lệ % trên doanh thu được giảm 20% mức tỷ lệ % để tính thuế giá trị gia tăng </w:t>
      </w:r>
      <w:r>
        <w:rPr>
          <w:bCs/>
          <w:iCs/>
          <w:noProof/>
          <w:sz w:val="28"/>
          <w:szCs w:val="28"/>
          <w:lang w:val="sv-SE"/>
        </w:rPr>
        <w:t>khi th</w:t>
      </w:r>
      <w:r w:rsidRPr="009371D2">
        <w:rPr>
          <w:bCs/>
          <w:iCs/>
          <w:noProof/>
          <w:sz w:val="28"/>
          <w:szCs w:val="28"/>
          <w:lang w:val="sv-SE"/>
        </w:rPr>
        <w:t>ự</w:t>
      </w:r>
      <w:r>
        <w:rPr>
          <w:bCs/>
          <w:iCs/>
          <w:noProof/>
          <w:sz w:val="28"/>
          <w:szCs w:val="28"/>
          <w:lang w:val="sv-SE"/>
        </w:rPr>
        <w:t>c hi</w:t>
      </w:r>
      <w:r w:rsidRPr="009371D2">
        <w:rPr>
          <w:bCs/>
          <w:iCs/>
          <w:noProof/>
          <w:sz w:val="28"/>
          <w:szCs w:val="28"/>
          <w:lang w:val="sv-SE"/>
        </w:rPr>
        <w:t>ện</w:t>
      </w:r>
      <w:r>
        <w:rPr>
          <w:bCs/>
          <w:iCs/>
          <w:noProof/>
          <w:sz w:val="28"/>
          <w:szCs w:val="28"/>
          <w:lang w:val="sv-SE"/>
        </w:rPr>
        <w:t xml:space="preserve"> xu</w:t>
      </w:r>
      <w:r w:rsidRPr="009371D2">
        <w:rPr>
          <w:bCs/>
          <w:iCs/>
          <w:noProof/>
          <w:sz w:val="28"/>
          <w:szCs w:val="28"/>
          <w:lang w:val="sv-SE"/>
        </w:rPr>
        <w:t>ấ</w:t>
      </w:r>
      <w:r>
        <w:rPr>
          <w:bCs/>
          <w:iCs/>
          <w:noProof/>
          <w:sz w:val="28"/>
          <w:szCs w:val="28"/>
          <w:lang w:val="sv-SE"/>
        </w:rPr>
        <w:t>t h</w:t>
      </w:r>
      <w:r w:rsidRPr="009371D2">
        <w:rPr>
          <w:bCs/>
          <w:iCs/>
          <w:noProof/>
          <w:sz w:val="28"/>
          <w:szCs w:val="28"/>
          <w:lang w:val="sv-SE"/>
        </w:rPr>
        <w:t>óa</w:t>
      </w:r>
      <w:r>
        <w:rPr>
          <w:bCs/>
          <w:iCs/>
          <w:noProof/>
          <w:sz w:val="28"/>
          <w:szCs w:val="28"/>
          <w:lang w:val="sv-SE"/>
        </w:rPr>
        <w:t xml:space="preserve"> </w:t>
      </w:r>
      <w:r w:rsidRPr="009371D2">
        <w:rPr>
          <w:bCs/>
          <w:iCs/>
          <w:noProof/>
          <w:sz w:val="28"/>
          <w:szCs w:val="28"/>
          <w:lang w:val="sv-SE"/>
        </w:rPr>
        <w:t>đơ</w:t>
      </w:r>
      <w:r>
        <w:rPr>
          <w:bCs/>
          <w:iCs/>
          <w:noProof/>
          <w:sz w:val="28"/>
          <w:szCs w:val="28"/>
          <w:lang w:val="sv-SE"/>
        </w:rPr>
        <w:t xml:space="preserve">n </w:t>
      </w:r>
      <w:r w:rsidRPr="00B83903">
        <w:rPr>
          <w:bCs/>
          <w:iCs/>
          <w:noProof/>
          <w:sz w:val="28"/>
          <w:szCs w:val="28"/>
          <w:lang w:val="sv-SE"/>
        </w:rPr>
        <w:t xml:space="preserve">đối với hàng hóa, dịch vụ </w:t>
      </w:r>
      <w:r w:rsidR="00DD229E">
        <w:rPr>
          <w:bCs/>
          <w:iCs/>
          <w:noProof/>
          <w:sz w:val="28"/>
          <w:szCs w:val="28"/>
          <w:lang w:val="sv-SE"/>
        </w:rPr>
        <w:t>đư</w:t>
      </w:r>
      <w:r w:rsidR="00DD229E" w:rsidRPr="00DD229E">
        <w:rPr>
          <w:bCs/>
          <w:iCs/>
          <w:noProof/>
          <w:sz w:val="28"/>
          <w:szCs w:val="28"/>
          <w:lang w:val="sv-SE"/>
        </w:rPr>
        <w:t>ợc</w:t>
      </w:r>
      <w:r w:rsidR="00DD229E">
        <w:rPr>
          <w:bCs/>
          <w:iCs/>
          <w:noProof/>
          <w:sz w:val="28"/>
          <w:szCs w:val="28"/>
          <w:lang w:val="sv-SE"/>
        </w:rPr>
        <w:t xml:space="preserve"> gi</w:t>
      </w:r>
      <w:r w:rsidR="00DD229E" w:rsidRPr="00DD229E">
        <w:rPr>
          <w:bCs/>
          <w:iCs/>
          <w:noProof/>
          <w:sz w:val="28"/>
          <w:szCs w:val="28"/>
          <w:lang w:val="sv-SE"/>
        </w:rPr>
        <w:t>ảm</w:t>
      </w:r>
      <w:r w:rsidR="00DD229E">
        <w:rPr>
          <w:bCs/>
          <w:iCs/>
          <w:noProof/>
          <w:sz w:val="28"/>
          <w:szCs w:val="28"/>
          <w:lang w:val="sv-SE"/>
        </w:rPr>
        <w:t xml:space="preserve"> thu</w:t>
      </w:r>
      <w:r w:rsidR="00DD229E" w:rsidRPr="00DD229E">
        <w:rPr>
          <w:bCs/>
          <w:iCs/>
          <w:noProof/>
          <w:sz w:val="28"/>
          <w:szCs w:val="28"/>
          <w:lang w:val="sv-SE"/>
        </w:rPr>
        <w:t>ế</w:t>
      </w:r>
      <w:r w:rsidR="00DD229E">
        <w:rPr>
          <w:bCs/>
          <w:iCs/>
          <w:noProof/>
          <w:sz w:val="28"/>
          <w:szCs w:val="28"/>
          <w:lang w:val="sv-SE"/>
        </w:rPr>
        <w:t xml:space="preserve"> gi</w:t>
      </w:r>
      <w:r w:rsidR="00DD229E" w:rsidRPr="00DD229E">
        <w:rPr>
          <w:bCs/>
          <w:iCs/>
          <w:noProof/>
          <w:sz w:val="28"/>
          <w:szCs w:val="28"/>
          <w:lang w:val="sv-SE"/>
        </w:rPr>
        <w:t>á</w:t>
      </w:r>
      <w:r w:rsidR="00DD229E">
        <w:rPr>
          <w:bCs/>
          <w:iCs/>
          <w:noProof/>
          <w:sz w:val="28"/>
          <w:szCs w:val="28"/>
          <w:lang w:val="sv-SE"/>
        </w:rPr>
        <w:t xml:space="preserve"> tr</w:t>
      </w:r>
      <w:r w:rsidR="00DD229E" w:rsidRPr="00DD229E">
        <w:rPr>
          <w:bCs/>
          <w:iCs/>
          <w:noProof/>
          <w:sz w:val="28"/>
          <w:szCs w:val="28"/>
          <w:lang w:val="sv-SE"/>
        </w:rPr>
        <w:t>ị</w:t>
      </w:r>
      <w:r w:rsidR="00DD229E">
        <w:rPr>
          <w:bCs/>
          <w:iCs/>
          <w:noProof/>
          <w:sz w:val="28"/>
          <w:szCs w:val="28"/>
          <w:lang w:val="sv-SE"/>
        </w:rPr>
        <w:t xml:space="preserve"> gia t</w:t>
      </w:r>
      <w:r w:rsidR="00DD229E" w:rsidRPr="00DD229E">
        <w:rPr>
          <w:bCs/>
          <w:iCs/>
          <w:noProof/>
          <w:sz w:val="28"/>
          <w:szCs w:val="28"/>
          <w:lang w:val="sv-SE"/>
        </w:rPr>
        <w:t>ă</w:t>
      </w:r>
      <w:r w:rsidR="00DD229E">
        <w:rPr>
          <w:bCs/>
          <w:iCs/>
          <w:noProof/>
          <w:sz w:val="28"/>
          <w:szCs w:val="28"/>
          <w:lang w:val="sv-SE"/>
        </w:rPr>
        <w:t xml:space="preserve">ng </w:t>
      </w:r>
      <w:r w:rsidRPr="00B83903">
        <w:rPr>
          <w:bCs/>
          <w:iCs/>
          <w:noProof/>
          <w:sz w:val="28"/>
          <w:szCs w:val="28"/>
          <w:lang w:val="sv-SE"/>
        </w:rPr>
        <w:t>quy định tại khoản 1 Điều này</w:t>
      </w:r>
      <w:r>
        <w:rPr>
          <w:bCs/>
          <w:iCs/>
          <w:noProof/>
          <w:sz w:val="28"/>
          <w:szCs w:val="28"/>
          <w:lang w:val="sv-SE"/>
        </w:rPr>
        <w:t xml:space="preserve">. </w:t>
      </w:r>
    </w:p>
    <w:p w:rsidR="00DC4C98" w:rsidRPr="00B83903" w:rsidRDefault="00DC4C98" w:rsidP="00ED0B77">
      <w:pPr>
        <w:spacing w:before="200"/>
        <w:ind w:firstLine="567"/>
        <w:jc w:val="both"/>
        <w:rPr>
          <w:noProof/>
          <w:sz w:val="28"/>
          <w:szCs w:val="28"/>
          <w:lang w:val="sv-SE"/>
        </w:rPr>
      </w:pPr>
      <w:r w:rsidRPr="00B83903">
        <w:rPr>
          <w:bCs/>
          <w:iCs/>
          <w:noProof/>
          <w:sz w:val="28"/>
          <w:szCs w:val="28"/>
          <w:lang w:val="sv-SE"/>
        </w:rPr>
        <w:t xml:space="preserve">3. </w:t>
      </w:r>
      <w:r w:rsidRPr="00B83903">
        <w:rPr>
          <w:noProof/>
          <w:sz w:val="28"/>
          <w:szCs w:val="28"/>
          <w:lang w:val="sv-SE"/>
        </w:rPr>
        <w:t>Trình tự, thủ tục thực hiện</w:t>
      </w:r>
    </w:p>
    <w:p w:rsidR="00DC4C98" w:rsidRPr="00B83903" w:rsidRDefault="00DC4C98" w:rsidP="00ED0B77">
      <w:pPr>
        <w:spacing w:before="200"/>
        <w:ind w:firstLine="567"/>
        <w:jc w:val="both"/>
        <w:rPr>
          <w:bCs/>
          <w:noProof/>
          <w:sz w:val="28"/>
          <w:szCs w:val="28"/>
          <w:lang w:val="sv-SE"/>
        </w:rPr>
      </w:pPr>
      <w:r w:rsidRPr="00B83903">
        <w:rPr>
          <w:bCs/>
          <w:noProof/>
          <w:sz w:val="28"/>
          <w:szCs w:val="28"/>
          <w:lang w:val="sv-SE"/>
        </w:rPr>
        <w:t>a) Đối với c</w:t>
      </w:r>
      <w:r>
        <w:rPr>
          <w:bCs/>
          <w:noProof/>
          <w:sz w:val="28"/>
          <w:szCs w:val="28"/>
          <w:lang w:val="sv-SE"/>
        </w:rPr>
        <w:t>ơ</w:t>
      </w:r>
      <w:r w:rsidRPr="00B83903">
        <w:rPr>
          <w:bCs/>
          <w:noProof/>
          <w:sz w:val="28"/>
          <w:szCs w:val="28"/>
          <w:lang w:val="sv-SE"/>
        </w:rPr>
        <w:t xml:space="preserve"> sở kinh doanh quy định tại điểm a khoản 2 Điều này, khi lập hoá đơn giá trị gia tăng cung cấp hàng hóa, dịch vụ thuộc đối tượng giảm thuế giá trị gia tăng, tại dòng thuế suất thuế giá trị gia tăng ghi “8%”; tiền thuế giá trị gia tăng; tổng số tiền người mua phải thanh toán. Căn cứ hóa đơn giá trị gia tăng, cơ sở kinh doanh</w:t>
      </w:r>
      <w:r w:rsidR="00FC5BB1">
        <w:rPr>
          <w:bCs/>
          <w:noProof/>
          <w:sz w:val="28"/>
          <w:szCs w:val="28"/>
          <w:lang w:val="sv-SE"/>
        </w:rPr>
        <w:t xml:space="preserve"> bán</w:t>
      </w:r>
      <w:r w:rsidRPr="00B83903">
        <w:rPr>
          <w:bCs/>
          <w:noProof/>
          <w:sz w:val="28"/>
          <w:szCs w:val="28"/>
          <w:lang w:val="sv-SE"/>
        </w:rPr>
        <w:t xml:space="preserve"> hàng hóa, dịch vụ kê khai thuế giá trị gia tăng đầu ra, cơ sở kinh doanh mua hàng hóa, dịch vụ kê khai khấu trừ thuế giá trị gia tăng đầu vào theo số thuế đã giảm ghi trên hóa đơn giá trị gia tăng.     </w:t>
      </w:r>
    </w:p>
    <w:p w:rsidR="00DC4C98" w:rsidRDefault="00DC4C98" w:rsidP="00ED0B77">
      <w:pPr>
        <w:spacing w:before="200"/>
        <w:ind w:firstLine="567"/>
        <w:jc w:val="both"/>
        <w:rPr>
          <w:bCs/>
          <w:noProof/>
          <w:sz w:val="28"/>
          <w:szCs w:val="28"/>
          <w:lang w:val="sv-SE"/>
        </w:rPr>
      </w:pPr>
      <w:r w:rsidRPr="00B83903">
        <w:rPr>
          <w:bCs/>
          <w:noProof/>
          <w:sz w:val="28"/>
          <w:szCs w:val="28"/>
          <w:lang w:val="sv-SE"/>
        </w:rPr>
        <w:t xml:space="preserve">b) Đối với cơ sở kinh doanh quy định tại điểm b khoản 2 Điều này, khi lập hoá đơn bán hàng cung cấp hàng hóa, dịch vụ thuộc </w:t>
      </w:r>
      <w:r w:rsidRPr="00B83903">
        <w:rPr>
          <w:noProof/>
          <w:sz w:val="28"/>
          <w:szCs w:val="28"/>
          <w:lang w:val="sv-SE"/>
        </w:rPr>
        <w:t>đối tượng</w:t>
      </w:r>
      <w:r w:rsidRPr="00B83903">
        <w:rPr>
          <w:bCs/>
          <w:noProof/>
          <w:sz w:val="28"/>
          <w:szCs w:val="28"/>
          <w:lang w:val="sv-SE"/>
        </w:rPr>
        <w:t xml:space="preserve"> giảm thuế giá trị gia tăng, tại cột “Thành tiền” ghi đầy đủ tiền hàng hóa, dịch vụ trước khi giảm, tại dòng “Cộng tiền hàng hóa, dịch vụ” ghi theo số đã giảm 20% mức tỷ lệ</w:t>
      </w:r>
      <w:r w:rsidR="00FC5BB1">
        <w:rPr>
          <w:bCs/>
          <w:noProof/>
          <w:sz w:val="28"/>
          <w:szCs w:val="28"/>
          <w:lang w:val="sv-SE"/>
        </w:rPr>
        <w:t xml:space="preserve"> %</w:t>
      </w:r>
      <w:r w:rsidRPr="00B83903">
        <w:rPr>
          <w:bCs/>
          <w:noProof/>
          <w:sz w:val="28"/>
          <w:szCs w:val="28"/>
          <w:lang w:val="sv-SE"/>
        </w:rPr>
        <w:t xml:space="preserve"> trên doanh thu, đồng thời ghi chú: “</w:t>
      </w:r>
      <w:r w:rsidRPr="00B83903">
        <w:rPr>
          <w:iCs/>
          <w:noProof/>
          <w:sz w:val="28"/>
          <w:szCs w:val="28"/>
          <w:lang w:val="sv-SE"/>
        </w:rPr>
        <w:t>đã giảm… (số tiền) tương ứng 20% mức tỷ lệ</w:t>
      </w:r>
      <w:r w:rsidR="00FC5BB1">
        <w:rPr>
          <w:iCs/>
          <w:noProof/>
          <w:sz w:val="28"/>
          <w:szCs w:val="28"/>
          <w:lang w:val="sv-SE"/>
        </w:rPr>
        <w:t xml:space="preserve"> %</w:t>
      </w:r>
      <w:r w:rsidRPr="00B83903">
        <w:rPr>
          <w:iCs/>
          <w:noProof/>
          <w:sz w:val="28"/>
          <w:szCs w:val="28"/>
          <w:lang w:val="sv-SE"/>
        </w:rPr>
        <w:t xml:space="preserve"> để tính thuế giá trị gia tăng</w:t>
      </w:r>
      <w:r w:rsidRPr="00B83903">
        <w:rPr>
          <w:b/>
          <w:i/>
          <w:iCs/>
          <w:noProof/>
          <w:sz w:val="28"/>
          <w:szCs w:val="28"/>
          <w:lang w:val="sv-SE"/>
        </w:rPr>
        <w:t xml:space="preserve"> </w:t>
      </w:r>
      <w:r w:rsidRPr="00B83903">
        <w:rPr>
          <w:bCs/>
          <w:noProof/>
          <w:sz w:val="28"/>
          <w:szCs w:val="28"/>
          <w:lang w:val="sv-SE"/>
        </w:rPr>
        <w:t xml:space="preserve">theo Nghị quyết số </w:t>
      </w:r>
      <w:r>
        <w:rPr>
          <w:bCs/>
          <w:noProof/>
          <w:sz w:val="28"/>
          <w:szCs w:val="28"/>
          <w:lang w:val="sv-SE"/>
        </w:rPr>
        <w:t>43</w:t>
      </w:r>
      <w:r w:rsidRPr="00B83903">
        <w:rPr>
          <w:bCs/>
          <w:noProof/>
          <w:sz w:val="28"/>
          <w:szCs w:val="28"/>
          <w:lang w:val="sv-SE"/>
        </w:rPr>
        <w:t>/</w:t>
      </w:r>
      <w:r>
        <w:rPr>
          <w:bCs/>
          <w:noProof/>
          <w:sz w:val="28"/>
          <w:szCs w:val="28"/>
          <w:lang w:val="sv-SE"/>
        </w:rPr>
        <w:t>2022/</w:t>
      </w:r>
      <w:r w:rsidRPr="00B83903">
        <w:rPr>
          <w:bCs/>
          <w:noProof/>
          <w:sz w:val="28"/>
          <w:szCs w:val="28"/>
          <w:lang w:val="sv-SE"/>
        </w:rPr>
        <w:t>QH1</w:t>
      </w:r>
      <w:r>
        <w:rPr>
          <w:bCs/>
          <w:noProof/>
          <w:sz w:val="28"/>
          <w:szCs w:val="28"/>
          <w:lang w:val="sv-SE"/>
        </w:rPr>
        <w:t>5</w:t>
      </w:r>
      <w:r w:rsidRPr="00B83903">
        <w:rPr>
          <w:bCs/>
          <w:noProof/>
          <w:sz w:val="28"/>
          <w:szCs w:val="28"/>
          <w:lang w:val="sv-SE"/>
        </w:rPr>
        <w:t xml:space="preserve">”. </w:t>
      </w:r>
    </w:p>
    <w:p w:rsidR="00DC4C98" w:rsidRPr="00B83903" w:rsidRDefault="00DC4C98" w:rsidP="00ED0B77">
      <w:pPr>
        <w:spacing w:before="200"/>
        <w:ind w:firstLine="567"/>
        <w:jc w:val="both"/>
        <w:rPr>
          <w:iCs/>
          <w:noProof/>
          <w:sz w:val="28"/>
          <w:szCs w:val="28"/>
          <w:lang w:val="sv-SE"/>
        </w:rPr>
      </w:pPr>
      <w:r w:rsidRPr="00B83903">
        <w:rPr>
          <w:iCs/>
          <w:noProof/>
          <w:sz w:val="28"/>
          <w:szCs w:val="28"/>
          <w:lang w:val="sv-SE"/>
        </w:rPr>
        <w:lastRenderedPageBreak/>
        <w:t>4.</w:t>
      </w:r>
      <w:r w:rsidRPr="00B83903">
        <w:rPr>
          <w:noProof/>
          <w:sz w:val="28"/>
          <w:szCs w:val="28"/>
          <w:lang w:val="sv-SE"/>
        </w:rPr>
        <w:t xml:space="preserve"> </w:t>
      </w:r>
      <w:r w:rsidR="00DD6766">
        <w:rPr>
          <w:iCs/>
          <w:noProof/>
          <w:sz w:val="28"/>
          <w:szCs w:val="28"/>
          <w:lang w:val="sv-SE"/>
        </w:rPr>
        <w:t>C</w:t>
      </w:r>
      <w:r w:rsidRPr="00B83903">
        <w:rPr>
          <w:iCs/>
          <w:noProof/>
          <w:sz w:val="28"/>
          <w:szCs w:val="28"/>
          <w:lang w:val="sv-SE"/>
        </w:rPr>
        <w:t xml:space="preserve">ơ sở kinh doanh </w:t>
      </w:r>
      <w:r w:rsidR="00DD6766">
        <w:rPr>
          <w:iCs/>
          <w:noProof/>
          <w:sz w:val="28"/>
          <w:szCs w:val="28"/>
          <w:lang w:val="sv-SE"/>
        </w:rPr>
        <w:t>phải</w:t>
      </w:r>
      <w:r w:rsidRPr="00B83903">
        <w:rPr>
          <w:iCs/>
          <w:noProof/>
          <w:sz w:val="28"/>
          <w:szCs w:val="28"/>
          <w:lang w:val="sv-SE"/>
        </w:rPr>
        <w:t xml:space="preserve"> lập hóa đơn riêng cho hàng hóa, dịch vụ được giảm thuế giá trị gia tăng.</w:t>
      </w:r>
      <w:r w:rsidR="00DD6766">
        <w:rPr>
          <w:iCs/>
          <w:noProof/>
          <w:sz w:val="28"/>
          <w:szCs w:val="28"/>
          <w:lang w:val="sv-SE"/>
        </w:rPr>
        <w:t xml:space="preserve"> T</w:t>
      </w:r>
      <w:r>
        <w:rPr>
          <w:iCs/>
          <w:noProof/>
          <w:sz w:val="28"/>
          <w:szCs w:val="28"/>
          <w:lang w:val="sv-SE"/>
        </w:rPr>
        <w:t>rư</w:t>
      </w:r>
      <w:r w:rsidRPr="00A97FDC">
        <w:rPr>
          <w:iCs/>
          <w:noProof/>
          <w:sz w:val="28"/>
          <w:szCs w:val="28"/>
          <w:lang w:val="sv-SE"/>
        </w:rPr>
        <w:t>ờng</w:t>
      </w:r>
      <w:r>
        <w:rPr>
          <w:iCs/>
          <w:noProof/>
          <w:sz w:val="28"/>
          <w:szCs w:val="28"/>
          <w:lang w:val="sv-SE"/>
        </w:rPr>
        <w:t xml:space="preserve"> h</w:t>
      </w:r>
      <w:r w:rsidRPr="00A97FDC">
        <w:rPr>
          <w:iCs/>
          <w:noProof/>
          <w:sz w:val="28"/>
          <w:szCs w:val="28"/>
          <w:lang w:val="sv-SE"/>
        </w:rPr>
        <w:t>ợp</w:t>
      </w:r>
      <w:r>
        <w:rPr>
          <w:iCs/>
          <w:noProof/>
          <w:sz w:val="28"/>
          <w:szCs w:val="28"/>
          <w:lang w:val="sv-SE"/>
        </w:rPr>
        <w:t xml:space="preserve"> c</w:t>
      </w:r>
      <w:r w:rsidRPr="00A97FDC">
        <w:rPr>
          <w:iCs/>
          <w:noProof/>
          <w:sz w:val="28"/>
          <w:szCs w:val="28"/>
          <w:lang w:val="sv-SE"/>
        </w:rPr>
        <w:t>ơ</w:t>
      </w:r>
      <w:r>
        <w:rPr>
          <w:iCs/>
          <w:noProof/>
          <w:sz w:val="28"/>
          <w:szCs w:val="28"/>
          <w:lang w:val="sv-SE"/>
        </w:rPr>
        <w:t xml:space="preserve"> s</w:t>
      </w:r>
      <w:r w:rsidRPr="00A97FDC">
        <w:rPr>
          <w:iCs/>
          <w:noProof/>
          <w:sz w:val="28"/>
          <w:szCs w:val="28"/>
          <w:lang w:val="sv-SE"/>
        </w:rPr>
        <w:t>ở</w:t>
      </w:r>
      <w:r>
        <w:rPr>
          <w:iCs/>
          <w:noProof/>
          <w:sz w:val="28"/>
          <w:szCs w:val="28"/>
          <w:lang w:val="sv-SE"/>
        </w:rPr>
        <w:t xml:space="preserve"> kinh doanh kh</w:t>
      </w:r>
      <w:r w:rsidRPr="00A97FDC">
        <w:rPr>
          <w:iCs/>
          <w:noProof/>
          <w:sz w:val="28"/>
          <w:szCs w:val="28"/>
          <w:lang w:val="sv-SE"/>
        </w:rPr>
        <w:t>ô</w:t>
      </w:r>
      <w:r>
        <w:rPr>
          <w:iCs/>
          <w:noProof/>
          <w:sz w:val="28"/>
          <w:szCs w:val="28"/>
          <w:lang w:val="sv-SE"/>
        </w:rPr>
        <w:t>ng l</w:t>
      </w:r>
      <w:r w:rsidRPr="00A97FDC">
        <w:rPr>
          <w:iCs/>
          <w:noProof/>
          <w:sz w:val="28"/>
          <w:szCs w:val="28"/>
          <w:lang w:val="sv-SE"/>
        </w:rPr>
        <w:t>ập</w:t>
      </w:r>
      <w:r>
        <w:rPr>
          <w:iCs/>
          <w:noProof/>
          <w:sz w:val="28"/>
          <w:szCs w:val="28"/>
          <w:lang w:val="sv-SE"/>
        </w:rPr>
        <w:t xml:space="preserve"> h</w:t>
      </w:r>
      <w:r w:rsidRPr="00A97FDC">
        <w:rPr>
          <w:iCs/>
          <w:noProof/>
          <w:sz w:val="28"/>
          <w:szCs w:val="28"/>
          <w:lang w:val="sv-SE"/>
        </w:rPr>
        <w:t>óa</w:t>
      </w:r>
      <w:r>
        <w:rPr>
          <w:iCs/>
          <w:noProof/>
          <w:sz w:val="28"/>
          <w:szCs w:val="28"/>
          <w:lang w:val="sv-SE"/>
        </w:rPr>
        <w:t xml:space="preserve"> </w:t>
      </w:r>
      <w:r w:rsidRPr="00A97FDC">
        <w:rPr>
          <w:iCs/>
          <w:noProof/>
          <w:sz w:val="28"/>
          <w:szCs w:val="28"/>
          <w:lang w:val="sv-SE"/>
        </w:rPr>
        <w:t>đơ</w:t>
      </w:r>
      <w:r>
        <w:rPr>
          <w:iCs/>
          <w:noProof/>
          <w:sz w:val="28"/>
          <w:szCs w:val="28"/>
          <w:lang w:val="sv-SE"/>
        </w:rPr>
        <w:t>n ri</w:t>
      </w:r>
      <w:r w:rsidRPr="00A97FDC">
        <w:rPr>
          <w:iCs/>
          <w:noProof/>
          <w:sz w:val="28"/>
          <w:szCs w:val="28"/>
          <w:lang w:val="sv-SE"/>
        </w:rPr>
        <w:t>ê</w:t>
      </w:r>
      <w:r>
        <w:rPr>
          <w:iCs/>
          <w:noProof/>
          <w:sz w:val="28"/>
          <w:szCs w:val="28"/>
          <w:lang w:val="sv-SE"/>
        </w:rPr>
        <w:t>ng cho h</w:t>
      </w:r>
      <w:r w:rsidRPr="00A97FDC">
        <w:rPr>
          <w:iCs/>
          <w:noProof/>
          <w:sz w:val="28"/>
          <w:szCs w:val="28"/>
          <w:lang w:val="sv-SE"/>
        </w:rPr>
        <w:t>àng</w:t>
      </w:r>
      <w:r>
        <w:rPr>
          <w:iCs/>
          <w:noProof/>
          <w:sz w:val="28"/>
          <w:szCs w:val="28"/>
          <w:lang w:val="sv-SE"/>
        </w:rPr>
        <w:t xml:space="preserve"> h</w:t>
      </w:r>
      <w:r w:rsidRPr="00A97FDC">
        <w:rPr>
          <w:iCs/>
          <w:noProof/>
          <w:sz w:val="28"/>
          <w:szCs w:val="28"/>
          <w:lang w:val="sv-SE"/>
        </w:rPr>
        <w:t>óa</w:t>
      </w:r>
      <w:r>
        <w:rPr>
          <w:iCs/>
          <w:noProof/>
          <w:sz w:val="28"/>
          <w:szCs w:val="28"/>
          <w:lang w:val="sv-SE"/>
        </w:rPr>
        <w:t>, d</w:t>
      </w:r>
      <w:r w:rsidRPr="00A97FDC">
        <w:rPr>
          <w:iCs/>
          <w:noProof/>
          <w:sz w:val="28"/>
          <w:szCs w:val="28"/>
          <w:lang w:val="sv-SE"/>
        </w:rPr>
        <w:t>ịch</w:t>
      </w:r>
      <w:r>
        <w:rPr>
          <w:iCs/>
          <w:noProof/>
          <w:sz w:val="28"/>
          <w:szCs w:val="28"/>
          <w:lang w:val="sv-SE"/>
        </w:rPr>
        <w:t xml:space="preserve"> v</w:t>
      </w:r>
      <w:r w:rsidRPr="00A97FDC">
        <w:rPr>
          <w:iCs/>
          <w:noProof/>
          <w:sz w:val="28"/>
          <w:szCs w:val="28"/>
          <w:lang w:val="sv-SE"/>
        </w:rPr>
        <w:t>ụ</w:t>
      </w:r>
      <w:r>
        <w:rPr>
          <w:iCs/>
          <w:noProof/>
          <w:sz w:val="28"/>
          <w:szCs w:val="28"/>
          <w:lang w:val="sv-SE"/>
        </w:rPr>
        <w:t xml:space="preserve"> đư</w:t>
      </w:r>
      <w:r w:rsidRPr="00A97FDC">
        <w:rPr>
          <w:iCs/>
          <w:noProof/>
          <w:sz w:val="28"/>
          <w:szCs w:val="28"/>
          <w:lang w:val="sv-SE"/>
        </w:rPr>
        <w:t>ợc</w:t>
      </w:r>
      <w:r>
        <w:rPr>
          <w:iCs/>
          <w:noProof/>
          <w:sz w:val="28"/>
          <w:szCs w:val="28"/>
          <w:lang w:val="sv-SE"/>
        </w:rPr>
        <w:t xml:space="preserve"> gi</w:t>
      </w:r>
      <w:r w:rsidRPr="00A97FDC">
        <w:rPr>
          <w:iCs/>
          <w:noProof/>
          <w:sz w:val="28"/>
          <w:szCs w:val="28"/>
          <w:lang w:val="sv-SE"/>
        </w:rPr>
        <w:t>ả</w:t>
      </w:r>
      <w:r>
        <w:rPr>
          <w:iCs/>
          <w:noProof/>
          <w:sz w:val="28"/>
          <w:szCs w:val="28"/>
          <w:lang w:val="sv-SE"/>
        </w:rPr>
        <w:t>m thu</w:t>
      </w:r>
      <w:r w:rsidRPr="00A97FDC">
        <w:rPr>
          <w:iCs/>
          <w:noProof/>
          <w:sz w:val="28"/>
          <w:szCs w:val="28"/>
          <w:lang w:val="sv-SE"/>
        </w:rPr>
        <w:t>ế</w:t>
      </w:r>
      <w:r>
        <w:rPr>
          <w:iCs/>
          <w:noProof/>
          <w:sz w:val="28"/>
          <w:szCs w:val="28"/>
          <w:lang w:val="sv-SE"/>
        </w:rPr>
        <w:t xml:space="preserve"> gi</w:t>
      </w:r>
      <w:r w:rsidRPr="00A97FDC">
        <w:rPr>
          <w:iCs/>
          <w:noProof/>
          <w:sz w:val="28"/>
          <w:szCs w:val="28"/>
          <w:lang w:val="sv-SE"/>
        </w:rPr>
        <w:t>á</w:t>
      </w:r>
      <w:r>
        <w:rPr>
          <w:iCs/>
          <w:noProof/>
          <w:sz w:val="28"/>
          <w:szCs w:val="28"/>
          <w:lang w:val="sv-SE"/>
        </w:rPr>
        <w:t xml:space="preserve"> tr</w:t>
      </w:r>
      <w:r w:rsidRPr="00A97FDC">
        <w:rPr>
          <w:iCs/>
          <w:noProof/>
          <w:sz w:val="28"/>
          <w:szCs w:val="28"/>
          <w:lang w:val="sv-SE"/>
        </w:rPr>
        <w:t>ị</w:t>
      </w:r>
      <w:r>
        <w:rPr>
          <w:iCs/>
          <w:noProof/>
          <w:sz w:val="28"/>
          <w:szCs w:val="28"/>
          <w:lang w:val="sv-SE"/>
        </w:rPr>
        <w:t xml:space="preserve"> gia t</w:t>
      </w:r>
      <w:r w:rsidRPr="00A97FDC">
        <w:rPr>
          <w:iCs/>
          <w:noProof/>
          <w:sz w:val="28"/>
          <w:szCs w:val="28"/>
          <w:lang w:val="sv-SE"/>
        </w:rPr>
        <w:t>ă</w:t>
      </w:r>
      <w:r>
        <w:rPr>
          <w:iCs/>
          <w:noProof/>
          <w:sz w:val="28"/>
          <w:szCs w:val="28"/>
          <w:lang w:val="sv-SE"/>
        </w:rPr>
        <w:t>ng th</w:t>
      </w:r>
      <w:r w:rsidRPr="00A97FDC">
        <w:rPr>
          <w:iCs/>
          <w:noProof/>
          <w:sz w:val="28"/>
          <w:szCs w:val="28"/>
          <w:lang w:val="sv-SE"/>
        </w:rPr>
        <w:t>ì</w:t>
      </w:r>
      <w:r>
        <w:rPr>
          <w:iCs/>
          <w:noProof/>
          <w:sz w:val="28"/>
          <w:szCs w:val="28"/>
          <w:lang w:val="sv-SE"/>
        </w:rPr>
        <w:t xml:space="preserve"> kh</w:t>
      </w:r>
      <w:r w:rsidRPr="00A97FDC">
        <w:rPr>
          <w:iCs/>
          <w:noProof/>
          <w:sz w:val="28"/>
          <w:szCs w:val="28"/>
          <w:lang w:val="sv-SE"/>
        </w:rPr>
        <w:t>ô</w:t>
      </w:r>
      <w:r>
        <w:rPr>
          <w:iCs/>
          <w:noProof/>
          <w:sz w:val="28"/>
          <w:szCs w:val="28"/>
          <w:lang w:val="sv-SE"/>
        </w:rPr>
        <w:t>ng đư</w:t>
      </w:r>
      <w:r w:rsidRPr="00A97FDC">
        <w:rPr>
          <w:iCs/>
          <w:noProof/>
          <w:sz w:val="28"/>
          <w:szCs w:val="28"/>
          <w:lang w:val="sv-SE"/>
        </w:rPr>
        <w:t>ợc</w:t>
      </w:r>
      <w:r>
        <w:rPr>
          <w:iCs/>
          <w:noProof/>
          <w:sz w:val="28"/>
          <w:szCs w:val="28"/>
          <w:lang w:val="sv-SE"/>
        </w:rPr>
        <w:t xml:space="preserve"> gi</w:t>
      </w:r>
      <w:r w:rsidRPr="00A97FDC">
        <w:rPr>
          <w:iCs/>
          <w:noProof/>
          <w:sz w:val="28"/>
          <w:szCs w:val="28"/>
          <w:lang w:val="sv-SE"/>
        </w:rPr>
        <w:t>ả</w:t>
      </w:r>
      <w:r>
        <w:rPr>
          <w:iCs/>
          <w:noProof/>
          <w:sz w:val="28"/>
          <w:szCs w:val="28"/>
          <w:lang w:val="sv-SE"/>
        </w:rPr>
        <w:t>m thu</w:t>
      </w:r>
      <w:r w:rsidRPr="00A97FDC">
        <w:rPr>
          <w:iCs/>
          <w:noProof/>
          <w:sz w:val="28"/>
          <w:szCs w:val="28"/>
          <w:lang w:val="sv-SE"/>
        </w:rPr>
        <w:t>ế</w:t>
      </w:r>
      <w:r>
        <w:rPr>
          <w:iCs/>
          <w:noProof/>
          <w:sz w:val="28"/>
          <w:szCs w:val="28"/>
          <w:lang w:val="sv-SE"/>
        </w:rPr>
        <w:t xml:space="preserve"> gi</w:t>
      </w:r>
      <w:r w:rsidRPr="00A97FDC">
        <w:rPr>
          <w:iCs/>
          <w:noProof/>
          <w:sz w:val="28"/>
          <w:szCs w:val="28"/>
          <w:lang w:val="sv-SE"/>
        </w:rPr>
        <w:t>á</w:t>
      </w:r>
      <w:r>
        <w:rPr>
          <w:iCs/>
          <w:noProof/>
          <w:sz w:val="28"/>
          <w:szCs w:val="28"/>
          <w:lang w:val="sv-SE"/>
        </w:rPr>
        <w:t xml:space="preserve"> tr</w:t>
      </w:r>
      <w:r w:rsidRPr="00A97FDC">
        <w:rPr>
          <w:iCs/>
          <w:noProof/>
          <w:sz w:val="28"/>
          <w:szCs w:val="28"/>
          <w:lang w:val="sv-SE"/>
        </w:rPr>
        <w:t>ị</w:t>
      </w:r>
      <w:r>
        <w:rPr>
          <w:iCs/>
          <w:noProof/>
          <w:sz w:val="28"/>
          <w:szCs w:val="28"/>
          <w:lang w:val="sv-SE"/>
        </w:rPr>
        <w:t xml:space="preserve"> gia t</w:t>
      </w:r>
      <w:r w:rsidRPr="00A97FDC">
        <w:rPr>
          <w:iCs/>
          <w:noProof/>
          <w:sz w:val="28"/>
          <w:szCs w:val="28"/>
          <w:lang w:val="sv-SE"/>
        </w:rPr>
        <w:t>ă</w:t>
      </w:r>
      <w:r>
        <w:rPr>
          <w:iCs/>
          <w:noProof/>
          <w:sz w:val="28"/>
          <w:szCs w:val="28"/>
          <w:lang w:val="sv-SE"/>
        </w:rPr>
        <w:t>ng.</w:t>
      </w:r>
    </w:p>
    <w:p w:rsidR="00DC4C98" w:rsidRPr="00B83903" w:rsidRDefault="00DC4C98" w:rsidP="00ED0B77">
      <w:pPr>
        <w:spacing w:before="200"/>
        <w:ind w:firstLine="567"/>
        <w:jc w:val="both"/>
        <w:rPr>
          <w:bCs/>
          <w:iCs/>
          <w:noProof/>
          <w:sz w:val="28"/>
          <w:szCs w:val="28"/>
          <w:lang w:val="sv-SE"/>
        </w:rPr>
      </w:pPr>
      <w:r w:rsidRPr="00B83903">
        <w:rPr>
          <w:iCs/>
          <w:noProof/>
          <w:sz w:val="28"/>
          <w:szCs w:val="28"/>
          <w:lang w:val="vi-VN"/>
        </w:rPr>
        <w:t>5.</w:t>
      </w:r>
      <w:r w:rsidRPr="00B83903">
        <w:rPr>
          <w:noProof/>
          <w:sz w:val="28"/>
          <w:szCs w:val="28"/>
          <w:lang w:val="sv-SE"/>
        </w:rPr>
        <w:t xml:space="preserve"> </w:t>
      </w:r>
      <w:r w:rsidRPr="00B83903">
        <w:rPr>
          <w:bCs/>
          <w:iCs/>
          <w:noProof/>
          <w:sz w:val="28"/>
          <w:szCs w:val="28"/>
          <w:lang w:val="sv-SE"/>
        </w:rPr>
        <w:t>Trường hợp cơ sở kinh doanh đã lập hóa đơn và đã kê khai theo mức thuế suất hoặc mức tỷ lệ % để tính thuế giá trị gia tăng chưa được giảm</w:t>
      </w:r>
      <w:r w:rsidR="00C62BE8">
        <w:rPr>
          <w:bCs/>
          <w:iCs/>
          <w:noProof/>
          <w:sz w:val="28"/>
          <w:szCs w:val="28"/>
          <w:lang w:val="sv-SE"/>
        </w:rPr>
        <w:t xml:space="preserve"> theo quy định tại Nghị định này</w:t>
      </w:r>
      <w:r w:rsidRPr="00B83903">
        <w:rPr>
          <w:bCs/>
          <w:iCs/>
          <w:noProof/>
          <w:sz w:val="28"/>
          <w:szCs w:val="28"/>
          <w:lang w:val="sv-SE"/>
        </w:rPr>
        <w:t xml:space="preserve"> thì người bán và người mua phải lập biên bản hoặc có thỏa thuận bằng văn bản ghi rõ sai sót, đồng thời người bán lập hóa đơn điều chỉnh sai sót và giao hóa đơn điều chỉnh cho người mua. Căn cứ vào hóa đơn điều chỉnh, người bán kê khai điều chỉnh thuế đầu ra, người mua kê khai điều chỉnh thuế đầu vào (nếu có).</w:t>
      </w:r>
    </w:p>
    <w:p w:rsidR="00DC4C98" w:rsidRDefault="00DC4C98" w:rsidP="00ED0B77">
      <w:pPr>
        <w:spacing w:before="200"/>
        <w:ind w:firstLine="567"/>
        <w:jc w:val="both"/>
        <w:rPr>
          <w:bCs/>
          <w:iCs/>
          <w:noProof/>
          <w:sz w:val="28"/>
          <w:szCs w:val="28"/>
          <w:lang w:val="sv-SE"/>
        </w:rPr>
      </w:pPr>
      <w:r w:rsidRPr="00B83903">
        <w:rPr>
          <w:bCs/>
          <w:noProof/>
          <w:sz w:val="28"/>
          <w:szCs w:val="28"/>
          <w:lang w:val="sv-SE"/>
        </w:rPr>
        <w:t xml:space="preserve">6. </w:t>
      </w:r>
      <w:r w:rsidRPr="00B83903">
        <w:rPr>
          <w:noProof/>
          <w:sz w:val="28"/>
          <w:szCs w:val="28"/>
          <w:lang w:val="sv-SE"/>
        </w:rPr>
        <w:t xml:space="preserve">Trường hợp cơ sở kinh doanh hàng hóa, dịch vụ thuộc đối tượng được giảm thuế giá trị gia tăng đã phát hành hóa đơn đặt in dưới hình thức vé có in sẵn mệnh giá chưa sử dụng hết </w:t>
      </w:r>
      <w:r>
        <w:rPr>
          <w:noProof/>
          <w:sz w:val="28"/>
          <w:szCs w:val="28"/>
          <w:lang w:val="sv-SE"/>
        </w:rPr>
        <w:t>(n</w:t>
      </w:r>
      <w:r w:rsidRPr="00A97FDC">
        <w:rPr>
          <w:noProof/>
          <w:sz w:val="28"/>
          <w:szCs w:val="28"/>
          <w:lang w:val="sv-SE"/>
        </w:rPr>
        <w:t>ếu</w:t>
      </w:r>
      <w:r>
        <w:rPr>
          <w:noProof/>
          <w:sz w:val="28"/>
          <w:szCs w:val="28"/>
          <w:lang w:val="sv-SE"/>
        </w:rPr>
        <w:t xml:space="preserve"> c</w:t>
      </w:r>
      <w:r w:rsidRPr="00A97FDC">
        <w:rPr>
          <w:noProof/>
          <w:sz w:val="28"/>
          <w:szCs w:val="28"/>
          <w:lang w:val="sv-SE"/>
        </w:rPr>
        <w:t>ó</w:t>
      </w:r>
      <w:r>
        <w:rPr>
          <w:noProof/>
          <w:sz w:val="28"/>
          <w:szCs w:val="28"/>
          <w:lang w:val="sv-SE"/>
        </w:rPr>
        <w:t xml:space="preserve">) </w:t>
      </w:r>
      <w:r w:rsidRPr="00B83903">
        <w:rPr>
          <w:noProof/>
          <w:sz w:val="28"/>
          <w:szCs w:val="28"/>
          <w:lang w:val="sv-SE"/>
        </w:rPr>
        <w:t>và có nhu cầu tiếp tục sử dụng thì cơ sở kinh doanh thực hiện đóng dấu theo giá đã giảm 2% thuế suất thuế giá trị gia tăng hoặc giá đã giảm 20% mức tỷ lệ % bên cạnh tiêu thức giá in sẵn để tiếp tục sử dụng</w:t>
      </w:r>
      <w:r w:rsidRPr="00B83903">
        <w:rPr>
          <w:bCs/>
          <w:iCs/>
          <w:noProof/>
          <w:sz w:val="28"/>
          <w:szCs w:val="28"/>
          <w:lang w:val="sv-SE"/>
        </w:rPr>
        <w:t>.</w:t>
      </w:r>
    </w:p>
    <w:p w:rsidR="00DC4C98" w:rsidRDefault="00DC4C98" w:rsidP="00ED0B77">
      <w:pPr>
        <w:spacing w:before="200"/>
        <w:ind w:firstLine="567"/>
        <w:jc w:val="both"/>
        <w:rPr>
          <w:rFonts w:asciiTheme="majorHAnsi" w:eastAsiaTheme="minorHAnsi" w:hAnsiTheme="majorHAnsi" w:cstheme="majorHAnsi"/>
          <w:iCs/>
          <w:noProof/>
          <w:sz w:val="28"/>
          <w:szCs w:val="28"/>
          <w:lang w:val="sv-SE"/>
        </w:rPr>
      </w:pPr>
      <w:r>
        <w:rPr>
          <w:bCs/>
          <w:iCs/>
          <w:noProof/>
          <w:sz w:val="28"/>
          <w:szCs w:val="28"/>
          <w:lang w:val="sv-SE"/>
        </w:rPr>
        <w:t xml:space="preserve">7. </w:t>
      </w:r>
      <w:r>
        <w:rPr>
          <w:rFonts w:asciiTheme="majorHAnsi" w:eastAsiaTheme="minorHAnsi" w:hAnsiTheme="majorHAnsi" w:cstheme="majorHAnsi"/>
          <w:iCs/>
          <w:noProof/>
          <w:sz w:val="28"/>
          <w:szCs w:val="28"/>
          <w:lang w:val="sv-SE"/>
        </w:rPr>
        <w:t>Cơ sở kinh doanh</w:t>
      </w:r>
      <w:r w:rsidRPr="00F42603">
        <w:rPr>
          <w:rFonts w:asciiTheme="majorHAnsi" w:eastAsiaTheme="minorHAnsi" w:hAnsiTheme="majorHAnsi" w:cstheme="majorHAnsi"/>
          <w:iCs/>
          <w:noProof/>
          <w:sz w:val="28"/>
          <w:szCs w:val="28"/>
          <w:lang w:val="sv-SE"/>
        </w:rPr>
        <w:t xml:space="preserve"> quy định tại Điều này thực hiện kê khai các hàng hóa, dịch vụ được giảm thuế giá trị gia tăng theo </w:t>
      </w:r>
      <w:r w:rsidRPr="008A73B0">
        <w:rPr>
          <w:rFonts w:asciiTheme="majorHAnsi" w:eastAsiaTheme="minorHAnsi" w:hAnsiTheme="majorHAnsi" w:cstheme="majorHAnsi"/>
          <w:iCs/>
          <w:noProof/>
          <w:sz w:val="28"/>
          <w:szCs w:val="28"/>
          <w:lang w:val="sv-SE"/>
        </w:rPr>
        <w:t>Mẫu số 01</w:t>
      </w:r>
      <w:r>
        <w:rPr>
          <w:rFonts w:asciiTheme="majorHAnsi" w:eastAsiaTheme="minorHAnsi" w:hAnsiTheme="majorHAnsi" w:cstheme="majorHAnsi"/>
          <w:iCs/>
          <w:noProof/>
          <w:sz w:val="28"/>
          <w:szCs w:val="28"/>
          <w:lang w:val="sv-SE"/>
        </w:rPr>
        <w:t xml:space="preserve"> </w:t>
      </w:r>
      <w:r w:rsidR="008A73B0">
        <w:rPr>
          <w:rFonts w:asciiTheme="majorHAnsi" w:eastAsiaTheme="minorHAnsi" w:hAnsiTheme="majorHAnsi" w:cstheme="majorHAnsi"/>
          <w:iCs/>
          <w:noProof/>
          <w:sz w:val="28"/>
          <w:szCs w:val="28"/>
          <w:lang w:val="sv-SE"/>
        </w:rPr>
        <w:t xml:space="preserve">tại Phụ lục IV </w:t>
      </w:r>
      <w:r w:rsidRPr="00F42603">
        <w:rPr>
          <w:rFonts w:asciiTheme="majorHAnsi" w:hAnsiTheme="majorHAnsi" w:cstheme="majorHAnsi"/>
          <w:sz w:val="28"/>
          <w:szCs w:val="28"/>
          <w:lang w:val="sv-SE"/>
        </w:rPr>
        <w:t xml:space="preserve">ban hành kèm theo Nghị định này </w:t>
      </w:r>
      <w:r w:rsidRPr="00F42603">
        <w:rPr>
          <w:rFonts w:asciiTheme="majorHAnsi" w:eastAsiaTheme="minorHAnsi" w:hAnsiTheme="majorHAnsi" w:cstheme="majorHAnsi"/>
          <w:iCs/>
          <w:noProof/>
          <w:sz w:val="28"/>
          <w:szCs w:val="28"/>
          <w:lang w:val="sv-SE"/>
        </w:rPr>
        <w:t>cùng với Tờ khai thuế giá trị gia tăng.</w:t>
      </w:r>
    </w:p>
    <w:p w:rsidR="00DC4C98" w:rsidRPr="00DD6766" w:rsidRDefault="00DC4C98" w:rsidP="00ED0B77">
      <w:pPr>
        <w:spacing w:before="200"/>
        <w:ind w:firstLine="567"/>
        <w:jc w:val="both"/>
        <w:rPr>
          <w:b/>
          <w:noProof/>
          <w:sz w:val="28"/>
          <w:szCs w:val="28"/>
          <w:lang w:val="sv-SE"/>
        </w:rPr>
      </w:pPr>
      <w:r w:rsidRPr="00755452">
        <w:rPr>
          <w:b/>
          <w:noProof/>
          <w:sz w:val="28"/>
          <w:szCs w:val="28"/>
          <w:lang w:val="vi-VN"/>
        </w:rPr>
        <w:t xml:space="preserve">Điều 2. </w:t>
      </w:r>
      <w:r w:rsidR="00D8468E" w:rsidRPr="00D8468E">
        <w:rPr>
          <w:b/>
          <w:noProof/>
          <w:sz w:val="28"/>
          <w:szCs w:val="28"/>
          <w:lang w:val="sv-SE"/>
        </w:rPr>
        <w:t>C</w:t>
      </w:r>
      <w:r w:rsidRPr="00755452">
        <w:rPr>
          <w:b/>
          <w:noProof/>
          <w:sz w:val="28"/>
          <w:szCs w:val="28"/>
          <w:lang w:val="vi-VN"/>
        </w:rPr>
        <w:t>hi phí được trừ khi xác định thu nhập chịu thuế thu nhập doanh nghiệp</w:t>
      </w:r>
    </w:p>
    <w:p w:rsidR="00DC4C98" w:rsidRPr="008B62B4" w:rsidRDefault="00DC4C98" w:rsidP="00ED0B77">
      <w:pPr>
        <w:spacing w:before="200"/>
        <w:ind w:firstLine="567"/>
        <w:jc w:val="both"/>
        <w:rPr>
          <w:rFonts w:eastAsia="Calibri" w:cstheme="minorBidi"/>
          <w:bCs/>
          <w:iCs/>
          <w:noProof/>
          <w:sz w:val="28"/>
          <w:szCs w:val="28"/>
          <w:lang w:val="vi-VN"/>
        </w:rPr>
      </w:pPr>
      <w:r w:rsidRPr="008B62B4">
        <w:rPr>
          <w:rFonts w:eastAsia="Calibri" w:cstheme="minorBidi"/>
          <w:bCs/>
          <w:iCs/>
          <w:noProof/>
          <w:sz w:val="28"/>
          <w:szCs w:val="28"/>
          <w:lang w:val="sv-SE"/>
        </w:rPr>
        <w:t xml:space="preserve">1. </w:t>
      </w:r>
      <w:r>
        <w:rPr>
          <w:rFonts w:eastAsia="Calibri" w:cstheme="minorBidi"/>
          <w:bCs/>
          <w:iCs/>
          <w:noProof/>
          <w:sz w:val="28"/>
          <w:szCs w:val="28"/>
          <w:lang w:val="sv-SE"/>
        </w:rPr>
        <w:t>D</w:t>
      </w:r>
      <w:r w:rsidRPr="008B62B4">
        <w:rPr>
          <w:rFonts w:eastAsia="Calibri" w:cstheme="minorBidi"/>
          <w:bCs/>
          <w:iCs/>
          <w:noProof/>
          <w:sz w:val="28"/>
          <w:szCs w:val="28"/>
          <w:lang w:val="vi-VN"/>
        </w:rPr>
        <w:t>oanh nghiệ</w:t>
      </w:r>
      <w:r>
        <w:rPr>
          <w:rFonts w:eastAsia="Calibri" w:cstheme="minorBidi"/>
          <w:bCs/>
          <w:iCs/>
          <w:noProof/>
          <w:sz w:val="28"/>
          <w:szCs w:val="28"/>
          <w:lang w:val="vi-VN"/>
        </w:rPr>
        <w:t>p</w:t>
      </w:r>
      <w:r w:rsidRPr="008B62B4">
        <w:rPr>
          <w:rFonts w:eastAsia="Calibri" w:cstheme="minorBidi"/>
          <w:bCs/>
          <w:iCs/>
          <w:noProof/>
          <w:sz w:val="28"/>
          <w:szCs w:val="28"/>
          <w:lang w:val="vi-VN"/>
        </w:rPr>
        <w:t>, tổ chức là người nộp thuế thu nhập doanh nghiệp theo quy định của Luật Thuế thu nhập doanh nghiệp,</w:t>
      </w:r>
      <w:r w:rsidRPr="008B62B4">
        <w:rPr>
          <w:rFonts w:eastAsia="Calibri" w:cstheme="minorBidi"/>
          <w:bCs/>
          <w:iCs/>
          <w:noProof/>
          <w:sz w:val="28"/>
          <w:szCs w:val="28"/>
          <w:lang w:val="sv-SE"/>
        </w:rPr>
        <w:t xml:space="preserve"> </w:t>
      </w:r>
      <w:r w:rsidRPr="008B62B4">
        <w:rPr>
          <w:rFonts w:eastAsia="Calibri" w:cstheme="minorBidi"/>
          <w:bCs/>
          <w:iCs/>
          <w:noProof/>
          <w:sz w:val="28"/>
          <w:szCs w:val="28"/>
          <w:lang w:val="vi-VN"/>
        </w:rPr>
        <w:t>được tính vào chi phí được trừ khi xác định thu nhập chịu thuế thu nhập doanh nghiệp</w:t>
      </w:r>
      <w:r w:rsidR="00FC5BB1" w:rsidRPr="00DD6766">
        <w:rPr>
          <w:rFonts w:eastAsia="Calibri" w:cstheme="minorBidi"/>
          <w:bCs/>
          <w:iCs/>
          <w:noProof/>
          <w:sz w:val="28"/>
          <w:szCs w:val="28"/>
          <w:lang w:val="sv-SE"/>
        </w:rPr>
        <w:t xml:space="preserve"> của</w:t>
      </w:r>
      <w:r w:rsidR="00FC5BB1" w:rsidRPr="008B62B4">
        <w:rPr>
          <w:rFonts w:eastAsia="Calibri" w:cstheme="minorBidi"/>
          <w:bCs/>
          <w:iCs/>
          <w:noProof/>
          <w:sz w:val="28"/>
          <w:szCs w:val="28"/>
          <w:lang w:val="sv-SE"/>
        </w:rPr>
        <w:t xml:space="preserve"> kỳ tính thuế thu nhập doanh nghiệp năm 2022</w:t>
      </w:r>
      <w:r w:rsidRPr="008B62B4">
        <w:rPr>
          <w:rFonts w:eastAsia="Calibri" w:cstheme="minorBidi"/>
          <w:bCs/>
          <w:iCs/>
          <w:noProof/>
          <w:sz w:val="28"/>
          <w:szCs w:val="28"/>
          <w:lang w:val="vi-VN"/>
        </w:rPr>
        <w:t xml:space="preserve"> đối với khoản chi ủng hộ, tài trợ bằng tiền, hiện vật cho các hoạt động phòng, chống dịch Covid-19 tại Việt Nam </w:t>
      </w:r>
      <w:r w:rsidRPr="008B62B4">
        <w:rPr>
          <w:rFonts w:eastAsia="Calibri" w:cstheme="minorBidi"/>
          <w:bCs/>
          <w:iCs/>
          <w:noProof/>
          <w:sz w:val="28"/>
          <w:szCs w:val="28"/>
          <w:lang w:val="nl-NL"/>
        </w:rPr>
        <w:t>thông qua các đơn vị nhận ủng hộ, tài trợ quy định tại khoản 2 Điều này</w:t>
      </w:r>
      <w:r w:rsidRPr="008B62B4">
        <w:rPr>
          <w:rFonts w:eastAsia="Calibri" w:cstheme="minorBidi"/>
          <w:bCs/>
          <w:iCs/>
          <w:noProof/>
          <w:sz w:val="28"/>
          <w:szCs w:val="28"/>
          <w:lang w:val="vi-VN"/>
        </w:rPr>
        <w:t xml:space="preserve">. </w:t>
      </w:r>
    </w:p>
    <w:p w:rsidR="00DB1B3C" w:rsidRPr="008B62B4" w:rsidRDefault="00E404A0" w:rsidP="00ED0B77">
      <w:pPr>
        <w:spacing w:before="200"/>
        <w:ind w:firstLine="567"/>
        <w:jc w:val="both"/>
        <w:rPr>
          <w:noProof/>
          <w:sz w:val="28"/>
          <w:szCs w:val="28"/>
          <w:lang w:val="vi-VN"/>
        </w:rPr>
      </w:pPr>
      <w:r w:rsidRPr="00DC4C98">
        <w:rPr>
          <w:rFonts w:eastAsia="Calibri" w:cstheme="minorBidi"/>
          <w:bCs/>
          <w:iCs/>
          <w:noProof/>
          <w:sz w:val="28"/>
          <w:szCs w:val="28"/>
          <w:lang w:val="vi-VN"/>
        </w:rPr>
        <w:t xml:space="preserve">Trường hợp công ty mẹ nhận khoản ủng hộ, tài trợ của các đơn vị thành viên để </w:t>
      </w:r>
      <w:r w:rsidR="000A1F09" w:rsidRPr="000A1F09">
        <w:rPr>
          <w:rFonts w:eastAsia="Calibri" w:cstheme="minorBidi"/>
          <w:bCs/>
          <w:iCs/>
          <w:noProof/>
          <w:sz w:val="28"/>
          <w:szCs w:val="28"/>
          <w:lang w:val="vi-VN"/>
        </w:rPr>
        <w:t xml:space="preserve">tập trung </w:t>
      </w:r>
      <w:r w:rsidR="000A1F09">
        <w:rPr>
          <w:rFonts w:eastAsia="Calibri" w:cstheme="minorBidi"/>
          <w:bCs/>
          <w:iCs/>
          <w:noProof/>
          <w:sz w:val="28"/>
          <w:szCs w:val="28"/>
          <w:lang w:val="vi-VN"/>
        </w:rPr>
        <w:t>đ</w:t>
      </w:r>
      <w:r w:rsidR="000A1F09" w:rsidRPr="000A1F09">
        <w:rPr>
          <w:rFonts w:eastAsia="Calibri" w:cstheme="minorBidi"/>
          <w:bCs/>
          <w:iCs/>
          <w:noProof/>
          <w:sz w:val="28"/>
          <w:szCs w:val="28"/>
          <w:lang w:val="vi-VN"/>
        </w:rPr>
        <w:t>ầu mối</w:t>
      </w:r>
      <w:r w:rsidRPr="00DC4C98">
        <w:rPr>
          <w:rFonts w:eastAsia="Calibri" w:cstheme="minorBidi"/>
          <w:bCs/>
          <w:iCs/>
          <w:noProof/>
          <w:sz w:val="28"/>
          <w:szCs w:val="28"/>
          <w:lang w:val="vi-VN"/>
        </w:rPr>
        <w:t xml:space="preserve"> thực hiện hoạt động ủng hộ, tài trợ thì </w:t>
      </w:r>
      <w:r w:rsidR="00FC5BB1" w:rsidRPr="00FC5BB1">
        <w:rPr>
          <w:rFonts w:eastAsia="Calibri" w:cstheme="minorBidi"/>
          <w:bCs/>
          <w:iCs/>
          <w:noProof/>
          <w:sz w:val="28"/>
          <w:szCs w:val="28"/>
          <w:lang w:val="vi-VN"/>
        </w:rPr>
        <w:t xml:space="preserve">công ty mẹ và </w:t>
      </w:r>
      <w:r w:rsidRPr="00DC4C98">
        <w:rPr>
          <w:rFonts w:eastAsia="Calibri" w:cstheme="minorBidi"/>
          <w:bCs/>
          <w:iCs/>
          <w:noProof/>
          <w:sz w:val="28"/>
          <w:szCs w:val="28"/>
          <w:lang w:val="vi-VN"/>
        </w:rPr>
        <w:t>các đơn vị</w:t>
      </w:r>
      <w:r w:rsidR="003E415F" w:rsidRPr="003E415F">
        <w:rPr>
          <w:rFonts w:eastAsia="Calibri" w:cstheme="minorBidi"/>
          <w:bCs/>
          <w:iCs/>
          <w:noProof/>
          <w:sz w:val="28"/>
          <w:szCs w:val="28"/>
          <w:lang w:val="vi-VN"/>
        </w:rPr>
        <w:t xml:space="preserve"> thành viên được</w:t>
      </w:r>
      <w:r w:rsidRPr="00DC4C98">
        <w:rPr>
          <w:rFonts w:eastAsia="Calibri" w:cstheme="minorBidi"/>
          <w:bCs/>
          <w:iCs/>
          <w:noProof/>
          <w:sz w:val="28"/>
          <w:szCs w:val="28"/>
          <w:lang w:val="vi-VN"/>
        </w:rPr>
        <w:t xml:space="preserve"> tính vào chi phí được trừ khi xác định thu nhập chịu thuế thu nhập doanh nghiệp tương ứng với khoản ủng hộ, tài trợ của</w:t>
      </w:r>
      <w:r w:rsidR="00FC5BB1" w:rsidRPr="00FC5BB1">
        <w:rPr>
          <w:rFonts w:eastAsia="Calibri" w:cstheme="minorBidi"/>
          <w:bCs/>
          <w:iCs/>
          <w:noProof/>
          <w:sz w:val="28"/>
          <w:szCs w:val="28"/>
          <w:lang w:val="vi-VN"/>
        </w:rPr>
        <w:t xml:space="preserve"> công ty mẹ và</w:t>
      </w:r>
      <w:r w:rsidR="003E415F" w:rsidRPr="003E415F">
        <w:rPr>
          <w:rFonts w:eastAsia="Calibri" w:cstheme="minorBidi"/>
          <w:bCs/>
          <w:iCs/>
          <w:noProof/>
          <w:sz w:val="28"/>
          <w:szCs w:val="28"/>
          <w:lang w:val="vi-VN"/>
        </w:rPr>
        <w:t xml:space="preserve"> từng</w:t>
      </w:r>
      <w:r w:rsidRPr="00DC4C98">
        <w:rPr>
          <w:rFonts w:eastAsia="Calibri" w:cstheme="minorBidi"/>
          <w:bCs/>
          <w:iCs/>
          <w:noProof/>
          <w:sz w:val="28"/>
          <w:szCs w:val="28"/>
          <w:lang w:val="vi-VN"/>
        </w:rPr>
        <w:t xml:space="preserve"> đơn vị</w:t>
      </w:r>
      <w:r w:rsidR="00FC5BB1" w:rsidRPr="00FC5BB1">
        <w:rPr>
          <w:rFonts w:eastAsia="Calibri" w:cstheme="minorBidi"/>
          <w:bCs/>
          <w:iCs/>
          <w:noProof/>
          <w:sz w:val="28"/>
          <w:szCs w:val="28"/>
          <w:lang w:val="vi-VN"/>
        </w:rPr>
        <w:t xml:space="preserve"> thành viên. </w:t>
      </w:r>
      <w:r w:rsidR="0085293D" w:rsidRPr="0085293D">
        <w:rPr>
          <w:rFonts w:eastAsia="Calibri" w:cstheme="minorBidi"/>
          <w:bCs/>
          <w:iCs/>
          <w:noProof/>
          <w:sz w:val="28"/>
          <w:szCs w:val="28"/>
          <w:lang w:val="vi-VN"/>
        </w:rPr>
        <w:t xml:space="preserve">Công ty mẹ phải có </w:t>
      </w:r>
      <w:r w:rsidR="00FC46DD" w:rsidRPr="008B62B4">
        <w:rPr>
          <w:rFonts w:eastAsia="Calibri" w:cstheme="minorBidi"/>
          <w:bCs/>
          <w:iCs/>
          <w:noProof/>
          <w:sz w:val="28"/>
          <w:szCs w:val="28"/>
          <w:lang w:val="vi-VN"/>
        </w:rPr>
        <w:t>Biên bản</w:t>
      </w:r>
      <w:r w:rsidR="00C87994" w:rsidRPr="00C87994">
        <w:rPr>
          <w:rFonts w:eastAsia="Calibri" w:cstheme="minorBidi"/>
          <w:bCs/>
          <w:iCs/>
          <w:noProof/>
          <w:sz w:val="28"/>
          <w:szCs w:val="28"/>
          <w:lang w:val="vi-VN"/>
        </w:rPr>
        <w:t xml:space="preserve"> </w:t>
      </w:r>
      <w:r w:rsidR="00C87994" w:rsidRPr="008B62B4">
        <w:rPr>
          <w:rFonts w:eastAsia="Calibri" w:cstheme="minorBidi"/>
          <w:bCs/>
          <w:iCs/>
          <w:noProof/>
          <w:sz w:val="28"/>
          <w:szCs w:val="28"/>
          <w:lang w:val="vi-VN"/>
        </w:rPr>
        <w:t xml:space="preserve">hoặc văn bản, tài liệu </w:t>
      </w:r>
      <w:r w:rsidR="00FC46DD" w:rsidRPr="008B62B4">
        <w:rPr>
          <w:rFonts w:eastAsia="Calibri" w:cstheme="minorBidi"/>
          <w:bCs/>
          <w:iCs/>
          <w:noProof/>
          <w:sz w:val="28"/>
          <w:szCs w:val="28"/>
          <w:lang w:val="vi-VN"/>
        </w:rPr>
        <w:t xml:space="preserve"> xác nhận </w:t>
      </w:r>
      <w:r w:rsidR="00FB3D92" w:rsidRPr="008B62B4">
        <w:rPr>
          <w:rFonts w:eastAsia="Calibri" w:cstheme="minorBidi"/>
          <w:bCs/>
          <w:iCs/>
          <w:noProof/>
          <w:sz w:val="28"/>
          <w:szCs w:val="28"/>
          <w:lang w:val="vi-VN"/>
        </w:rPr>
        <w:t xml:space="preserve">khoản chi ủng hộ, tài trợ </w:t>
      </w:r>
      <w:r w:rsidR="00FB3D92" w:rsidRPr="00FB3D92">
        <w:rPr>
          <w:rFonts w:eastAsia="Calibri" w:cstheme="minorBidi"/>
          <w:bCs/>
          <w:iCs/>
          <w:noProof/>
          <w:sz w:val="28"/>
          <w:szCs w:val="28"/>
          <w:lang w:val="vi-VN"/>
        </w:rPr>
        <w:t>nêu tại khoản 4 Điều này. Đ</w:t>
      </w:r>
      <w:r w:rsidR="00FB3D92" w:rsidRPr="00FC5BB1">
        <w:rPr>
          <w:rFonts w:eastAsia="Calibri" w:cstheme="minorBidi"/>
          <w:bCs/>
          <w:iCs/>
          <w:noProof/>
          <w:sz w:val="28"/>
          <w:szCs w:val="28"/>
          <w:lang w:val="vi-VN"/>
        </w:rPr>
        <w:t xml:space="preserve">ơn vị thành </w:t>
      </w:r>
      <w:r w:rsidR="00FB3D92" w:rsidRPr="00ED0B77">
        <w:rPr>
          <w:rFonts w:eastAsia="Calibri" w:cstheme="minorBidi"/>
          <w:bCs/>
          <w:iCs/>
          <w:noProof/>
          <w:spacing w:val="-4"/>
          <w:sz w:val="28"/>
          <w:szCs w:val="28"/>
          <w:lang w:val="vi-VN"/>
        </w:rPr>
        <w:t>viên phải có hóa đơn, chứng từ hợp pháp theo quy định của pháp luật và có văn bản xác nhận của công ty mẹ về khoản ủng hộ, tài trợ của từng đơn vị thành viên.</w:t>
      </w:r>
      <w:r w:rsidR="00FB3D92" w:rsidRPr="00DC4C98">
        <w:rPr>
          <w:rFonts w:eastAsia="Calibri" w:cstheme="minorBidi"/>
          <w:bCs/>
          <w:iCs/>
          <w:noProof/>
          <w:sz w:val="28"/>
          <w:szCs w:val="28"/>
          <w:lang w:val="vi-VN"/>
        </w:rPr>
        <w:t xml:space="preserve"> </w:t>
      </w:r>
    </w:p>
    <w:p w:rsidR="008B62B4" w:rsidRPr="003E415F" w:rsidRDefault="008B62B4" w:rsidP="008A73B0">
      <w:pPr>
        <w:spacing w:before="180"/>
        <w:ind w:firstLine="567"/>
        <w:jc w:val="both"/>
        <w:rPr>
          <w:rFonts w:eastAsia="Calibri" w:cstheme="minorBidi"/>
          <w:bCs/>
          <w:iCs/>
          <w:noProof/>
          <w:sz w:val="28"/>
          <w:szCs w:val="28"/>
          <w:lang w:val="vi-VN"/>
        </w:rPr>
      </w:pPr>
      <w:r w:rsidRPr="008B62B4">
        <w:rPr>
          <w:rFonts w:eastAsia="Calibri" w:cstheme="minorBidi"/>
          <w:bCs/>
          <w:iCs/>
          <w:noProof/>
          <w:sz w:val="28"/>
          <w:szCs w:val="28"/>
          <w:lang w:val="vi-VN"/>
        </w:rPr>
        <w:t xml:space="preserve">2. Đơn vị nhận ủng hộ, tài trợ bao gồm: Ủy ban Mặt trận Tổ quốc Việt Nam các cấp; cơ sở y tế; đơn vị lực lượng vũ trang; đơn vị, tổ chức được cơ quan nhà nước có thẩm quyền giao nhiệm vụ làm cơ sở cách ly tập trung; cơ sở giáo dục; cơ quan báo chí; các </w:t>
      </w:r>
      <w:r w:rsidR="00651C93">
        <w:rPr>
          <w:rFonts w:eastAsia="Calibri" w:cstheme="minorBidi"/>
          <w:bCs/>
          <w:iCs/>
          <w:noProof/>
          <w:sz w:val="28"/>
          <w:szCs w:val="28"/>
        </w:rPr>
        <w:t>b</w:t>
      </w:r>
      <w:r w:rsidRPr="008B62B4">
        <w:rPr>
          <w:rFonts w:eastAsia="Calibri" w:cstheme="minorBidi"/>
          <w:bCs/>
          <w:iCs/>
          <w:noProof/>
          <w:sz w:val="28"/>
          <w:szCs w:val="28"/>
          <w:lang w:val="vi-VN"/>
        </w:rPr>
        <w:t xml:space="preserve">ộ, cơ quan ngang </w:t>
      </w:r>
      <w:r w:rsidR="00651C93">
        <w:rPr>
          <w:rFonts w:eastAsia="Calibri" w:cstheme="minorBidi"/>
          <w:bCs/>
          <w:iCs/>
          <w:noProof/>
          <w:sz w:val="28"/>
          <w:szCs w:val="28"/>
        </w:rPr>
        <w:t>b</w:t>
      </w:r>
      <w:r w:rsidRPr="008B62B4">
        <w:rPr>
          <w:rFonts w:eastAsia="Calibri" w:cstheme="minorBidi"/>
          <w:bCs/>
          <w:iCs/>
          <w:noProof/>
          <w:sz w:val="28"/>
          <w:szCs w:val="28"/>
          <w:lang w:val="vi-VN"/>
        </w:rPr>
        <w:t xml:space="preserve">ộ, cơ quan thuộc Chính phủ; </w:t>
      </w:r>
      <w:r w:rsidRPr="008B62B4">
        <w:rPr>
          <w:rFonts w:eastAsia="Calibri" w:cstheme="minorBidi"/>
          <w:bCs/>
          <w:iCs/>
          <w:noProof/>
          <w:sz w:val="28"/>
          <w:szCs w:val="28"/>
          <w:lang w:val="vi-VN"/>
        </w:rPr>
        <w:lastRenderedPageBreak/>
        <w:t>tổ chức đảng, đoàn thanh niên, công đoàn</w:t>
      </w:r>
      <w:r w:rsidR="001A1676" w:rsidRPr="001A1676">
        <w:rPr>
          <w:rFonts w:eastAsia="Calibri" w:cstheme="minorBidi"/>
          <w:bCs/>
          <w:iCs/>
          <w:noProof/>
          <w:sz w:val="28"/>
          <w:szCs w:val="28"/>
          <w:lang w:val="vi-VN"/>
        </w:rPr>
        <w:t xml:space="preserve">, </w:t>
      </w:r>
      <w:r w:rsidR="001A1676" w:rsidRPr="009E141F">
        <w:rPr>
          <w:rFonts w:eastAsia="Calibri" w:cstheme="minorBidi"/>
          <w:bCs/>
          <w:iCs/>
          <w:noProof/>
          <w:sz w:val="28"/>
          <w:szCs w:val="28"/>
          <w:lang w:val="vi-VN"/>
        </w:rPr>
        <w:t>hội</w:t>
      </w:r>
      <w:r w:rsidR="003E415F" w:rsidRPr="009E141F">
        <w:rPr>
          <w:rFonts w:eastAsia="Calibri" w:cstheme="minorBidi"/>
          <w:bCs/>
          <w:iCs/>
          <w:noProof/>
          <w:sz w:val="28"/>
          <w:szCs w:val="28"/>
          <w:lang w:val="vi-VN"/>
        </w:rPr>
        <w:t xml:space="preserve"> liên hiệp</w:t>
      </w:r>
      <w:r w:rsidR="001A1676" w:rsidRPr="009E141F">
        <w:rPr>
          <w:rFonts w:eastAsia="Calibri" w:cstheme="minorBidi"/>
          <w:bCs/>
          <w:iCs/>
          <w:noProof/>
          <w:sz w:val="28"/>
          <w:szCs w:val="28"/>
          <w:lang w:val="vi-VN"/>
        </w:rPr>
        <w:t xml:space="preserve"> phụ nữ</w:t>
      </w:r>
      <w:r w:rsidR="003E415F" w:rsidRPr="009E141F">
        <w:rPr>
          <w:rFonts w:eastAsia="Calibri" w:cstheme="minorBidi"/>
          <w:bCs/>
          <w:iCs/>
          <w:noProof/>
          <w:sz w:val="28"/>
          <w:szCs w:val="28"/>
          <w:lang w:val="vi-VN"/>
        </w:rPr>
        <w:t xml:space="preserve"> Việt Nam</w:t>
      </w:r>
      <w:r w:rsidRPr="008B62B4">
        <w:rPr>
          <w:rFonts w:eastAsia="Calibri" w:cstheme="minorBidi"/>
          <w:bCs/>
          <w:iCs/>
          <w:noProof/>
          <w:sz w:val="28"/>
          <w:szCs w:val="28"/>
          <w:lang w:val="vi-VN"/>
        </w:rPr>
        <w:t xml:space="preserve"> các cấp ở trung ương và địa phương; cơ quan, đơn vị chính quyền địa phương các cấp có chức năng huy động tài trợ; Quỹ phòng, chống dịch Covid-19 các cấp;</w:t>
      </w:r>
      <w:r w:rsidR="001A1676" w:rsidRPr="001A1676">
        <w:rPr>
          <w:rFonts w:eastAsia="Calibri" w:cstheme="minorBidi"/>
          <w:bCs/>
          <w:iCs/>
          <w:noProof/>
          <w:sz w:val="28"/>
          <w:szCs w:val="28"/>
          <w:lang w:val="vi-VN"/>
        </w:rPr>
        <w:t xml:space="preserve"> </w:t>
      </w:r>
      <w:r w:rsidR="001A1676" w:rsidRPr="009E141F">
        <w:rPr>
          <w:rFonts w:eastAsia="Calibri" w:cstheme="minorBidi"/>
          <w:bCs/>
          <w:iCs/>
          <w:noProof/>
          <w:sz w:val="28"/>
          <w:szCs w:val="28"/>
          <w:lang w:val="vi-VN"/>
        </w:rPr>
        <w:t>Quỹ vắc-xin phòng Covid-19;</w:t>
      </w:r>
      <w:r w:rsidRPr="008B62B4">
        <w:rPr>
          <w:rFonts w:eastAsia="Calibri" w:cstheme="minorBidi"/>
          <w:bCs/>
          <w:iCs/>
          <w:noProof/>
          <w:sz w:val="28"/>
          <w:szCs w:val="28"/>
          <w:lang w:val="vi-VN"/>
        </w:rPr>
        <w:t xml:space="preserve"> Cổng thông tin điện tử nhân đạo quốc gia; quỹ từ thiện, nhân đạo và tổ chức có chức năng huy động tài trợ được thành lập, hoạt động theo quy định của pháp luật.</w:t>
      </w:r>
    </w:p>
    <w:p w:rsidR="00E404A0" w:rsidRPr="008B62B4" w:rsidRDefault="00E404A0" w:rsidP="008A73B0">
      <w:pPr>
        <w:spacing w:before="180"/>
        <w:ind w:firstLine="567"/>
        <w:jc w:val="both"/>
        <w:rPr>
          <w:rFonts w:eastAsia="Calibri" w:cstheme="minorBidi"/>
          <w:bCs/>
          <w:iCs/>
          <w:noProof/>
          <w:sz w:val="28"/>
          <w:szCs w:val="28"/>
          <w:lang w:val="vi-VN"/>
        </w:rPr>
      </w:pPr>
      <w:r w:rsidRPr="008B62B4">
        <w:rPr>
          <w:rFonts w:eastAsia="Calibri" w:cstheme="minorBidi"/>
          <w:bCs/>
          <w:iCs/>
          <w:noProof/>
          <w:sz w:val="28"/>
          <w:szCs w:val="28"/>
          <w:lang w:val="nl-NL"/>
        </w:rPr>
        <w:t xml:space="preserve">Các đơn vị nhận ủng hộ, tài trợ có trách nhiệm sử dụng, phân phối đúng </w:t>
      </w:r>
      <w:r w:rsidRPr="00651C93">
        <w:rPr>
          <w:rFonts w:eastAsia="Calibri" w:cstheme="minorBidi"/>
          <w:bCs/>
          <w:iCs/>
          <w:noProof/>
          <w:spacing w:val="-6"/>
          <w:sz w:val="28"/>
          <w:szCs w:val="28"/>
          <w:lang w:val="nl-NL"/>
        </w:rPr>
        <w:t>mục đích của khoản ủng hộ, tài trợ cho các hoạt động phòng, chống dịch Covid-19</w:t>
      </w:r>
      <w:r w:rsidRPr="008B62B4">
        <w:rPr>
          <w:rFonts w:eastAsia="Calibri" w:cstheme="minorBidi"/>
          <w:bCs/>
          <w:iCs/>
          <w:noProof/>
          <w:sz w:val="28"/>
          <w:szCs w:val="28"/>
          <w:lang w:val="nl-NL"/>
        </w:rPr>
        <w:t xml:space="preserve"> đã tiếp nhận.</w:t>
      </w:r>
      <w:r>
        <w:rPr>
          <w:rFonts w:eastAsia="Calibri" w:cstheme="minorBidi"/>
          <w:bCs/>
          <w:iCs/>
          <w:noProof/>
          <w:sz w:val="28"/>
          <w:szCs w:val="28"/>
          <w:lang w:val="nl-NL"/>
        </w:rPr>
        <w:t xml:space="preserve"> Trường hợp đ</w:t>
      </w:r>
      <w:r w:rsidRPr="009E4F67">
        <w:rPr>
          <w:rFonts w:eastAsia="Calibri" w:cstheme="minorBidi"/>
          <w:bCs/>
          <w:iCs/>
          <w:noProof/>
          <w:sz w:val="28"/>
          <w:szCs w:val="28"/>
          <w:lang w:val="nl-NL"/>
        </w:rPr>
        <w:t>ơn vị nhận ủng hộ, tài trợ sử dụng sai mục đích của khoản ủng hộ, tài trợ sẽ bị xử lý theo quy định của pháp luật</w:t>
      </w:r>
      <w:r w:rsidR="00DD6766">
        <w:rPr>
          <w:rFonts w:eastAsia="Calibri" w:cstheme="minorBidi"/>
          <w:bCs/>
          <w:iCs/>
          <w:noProof/>
          <w:sz w:val="28"/>
          <w:szCs w:val="28"/>
          <w:lang w:val="nl-NL"/>
        </w:rPr>
        <w:t>.</w:t>
      </w:r>
    </w:p>
    <w:p w:rsidR="009E4F67" w:rsidRPr="009E4F67" w:rsidRDefault="009E4F67" w:rsidP="008A73B0">
      <w:pPr>
        <w:spacing w:before="180"/>
        <w:ind w:firstLine="567"/>
        <w:jc w:val="both"/>
        <w:rPr>
          <w:rFonts w:eastAsia="Calibri" w:cstheme="minorBidi"/>
          <w:bCs/>
          <w:iCs/>
          <w:noProof/>
          <w:sz w:val="28"/>
          <w:szCs w:val="28"/>
          <w:lang w:val="nl-NL"/>
        </w:rPr>
      </w:pPr>
      <w:r>
        <w:rPr>
          <w:rFonts w:eastAsia="Calibri" w:cstheme="minorBidi"/>
          <w:bCs/>
          <w:iCs/>
          <w:noProof/>
          <w:sz w:val="28"/>
          <w:szCs w:val="28"/>
          <w:lang w:val="nl-NL"/>
        </w:rPr>
        <w:t xml:space="preserve">3. </w:t>
      </w:r>
      <w:r w:rsidRPr="009E4F67">
        <w:rPr>
          <w:rFonts w:eastAsia="Calibri" w:cstheme="minorBidi"/>
          <w:bCs/>
          <w:iCs/>
          <w:noProof/>
          <w:sz w:val="28"/>
          <w:szCs w:val="28"/>
          <w:lang w:val="nl-NL"/>
        </w:rPr>
        <w:t xml:space="preserve">Ủy ban nhân dân các tỉnh, thành phố trực thuộc </w:t>
      </w:r>
      <w:r w:rsidR="00651C93">
        <w:rPr>
          <w:rFonts w:eastAsia="Calibri" w:cstheme="minorBidi"/>
          <w:bCs/>
          <w:iCs/>
          <w:noProof/>
          <w:sz w:val="28"/>
          <w:szCs w:val="28"/>
          <w:lang w:val="nl-NL"/>
        </w:rPr>
        <w:t>t</w:t>
      </w:r>
      <w:r w:rsidRPr="009E4F67">
        <w:rPr>
          <w:rFonts w:eastAsia="Calibri" w:cstheme="minorBidi"/>
          <w:bCs/>
          <w:iCs/>
          <w:noProof/>
          <w:sz w:val="28"/>
          <w:szCs w:val="28"/>
          <w:lang w:val="nl-NL"/>
        </w:rPr>
        <w:t>rung ương chỉ đạo các cơ quan liên quan</w:t>
      </w:r>
      <w:r w:rsidR="003E415F">
        <w:rPr>
          <w:rFonts w:eastAsia="Calibri" w:cstheme="minorBidi"/>
          <w:bCs/>
          <w:iCs/>
          <w:noProof/>
          <w:sz w:val="28"/>
          <w:szCs w:val="28"/>
          <w:lang w:val="nl-NL"/>
        </w:rPr>
        <w:t xml:space="preserve"> tại địa phương</w:t>
      </w:r>
      <w:r>
        <w:rPr>
          <w:rFonts w:eastAsia="Calibri" w:cstheme="minorBidi"/>
          <w:bCs/>
          <w:iCs/>
          <w:noProof/>
          <w:sz w:val="28"/>
          <w:szCs w:val="28"/>
          <w:lang w:val="nl-NL"/>
        </w:rPr>
        <w:t xml:space="preserve"> </w:t>
      </w:r>
      <w:r w:rsidR="004F0773">
        <w:rPr>
          <w:rFonts w:eastAsia="Calibri" w:cstheme="minorBidi"/>
          <w:bCs/>
          <w:iCs/>
          <w:noProof/>
          <w:sz w:val="28"/>
          <w:szCs w:val="28"/>
          <w:lang w:val="nl-NL"/>
        </w:rPr>
        <w:t>t</w:t>
      </w:r>
      <w:r w:rsidRPr="009E4F67">
        <w:rPr>
          <w:rFonts w:eastAsia="Calibri" w:cstheme="minorBidi" w:hint="eastAsia"/>
          <w:bCs/>
          <w:iCs/>
          <w:noProof/>
          <w:sz w:val="28"/>
          <w:szCs w:val="28"/>
          <w:lang w:val="nl-NL"/>
        </w:rPr>
        <w:t>ă</w:t>
      </w:r>
      <w:r w:rsidRPr="009E4F67">
        <w:rPr>
          <w:rFonts w:eastAsia="Calibri" w:cstheme="minorBidi"/>
          <w:bCs/>
          <w:iCs/>
          <w:noProof/>
          <w:sz w:val="28"/>
          <w:szCs w:val="28"/>
          <w:lang w:val="nl-NL"/>
        </w:rPr>
        <w:t>ng c</w:t>
      </w:r>
      <w:r w:rsidRPr="009E4F67">
        <w:rPr>
          <w:rFonts w:eastAsia="Calibri" w:cstheme="minorBidi" w:hint="eastAsia"/>
          <w:bCs/>
          <w:iCs/>
          <w:noProof/>
          <w:sz w:val="28"/>
          <w:szCs w:val="28"/>
          <w:lang w:val="nl-NL"/>
        </w:rPr>
        <w:t>ư</w:t>
      </w:r>
      <w:r w:rsidRPr="009E4F67">
        <w:rPr>
          <w:rFonts w:eastAsia="Calibri" w:cstheme="minorBidi"/>
          <w:bCs/>
          <w:iCs/>
          <w:noProof/>
          <w:sz w:val="28"/>
          <w:szCs w:val="28"/>
          <w:lang w:val="nl-NL"/>
        </w:rPr>
        <w:t xml:space="preserve">ờng phối hợp, trao </w:t>
      </w:r>
      <w:r w:rsidRPr="009E4F67">
        <w:rPr>
          <w:rFonts w:eastAsia="Calibri" w:cstheme="minorBidi" w:hint="eastAsia"/>
          <w:bCs/>
          <w:iCs/>
          <w:noProof/>
          <w:sz w:val="28"/>
          <w:szCs w:val="28"/>
          <w:lang w:val="nl-NL"/>
        </w:rPr>
        <w:t>đ</w:t>
      </w:r>
      <w:r w:rsidRPr="009E4F67">
        <w:rPr>
          <w:rFonts w:eastAsia="Calibri" w:cstheme="minorBidi"/>
          <w:bCs/>
          <w:iCs/>
          <w:noProof/>
          <w:sz w:val="28"/>
          <w:szCs w:val="28"/>
          <w:lang w:val="nl-NL"/>
        </w:rPr>
        <w:t>ổi, cung cấp thông tin cho c</w:t>
      </w:r>
      <w:r w:rsidRPr="009E4F67">
        <w:rPr>
          <w:rFonts w:eastAsia="Calibri" w:cstheme="minorBidi" w:hint="eastAsia"/>
          <w:bCs/>
          <w:iCs/>
          <w:noProof/>
          <w:sz w:val="28"/>
          <w:szCs w:val="28"/>
          <w:lang w:val="nl-NL"/>
        </w:rPr>
        <w:t>ơ</w:t>
      </w:r>
      <w:r w:rsidR="003E415F">
        <w:rPr>
          <w:rFonts w:eastAsia="Calibri" w:cstheme="minorBidi"/>
          <w:bCs/>
          <w:iCs/>
          <w:noProof/>
          <w:sz w:val="28"/>
          <w:szCs w:val="28"/>
          <w:lang w:val="nl-NL"/>
        </w:rPr>
        <w:t xml:space="preserve"> quan t</w:t>
      </w:r>
      <w:r w:rsidRPr="009E4F67">
        <w:rPr>
          <w:rFonts w:eastAsia="Calibri" w:cstheme="minorBidi"/>
          <w:bCs/>
          <w:iCs/>
          <w:noProof/>
          <w:sz w:val="28"/>
          <w:szCs w:val="28"/>
          <w:lang w:val="nl-NL"/>
        </w:rPr>
        <w:t xml:space="preserve">huế, cơ quan </w:t>
      </w:r>
      <w:r w:rsidR="003E415F">
        <w:rPr>
          <w:rFonts w:eastAsia="Calibri" w:cstheme="minorBidi"/>
          <w:bCs/>
          <w:iCs/>
          <w:noProof/>
          <w:sz w:val="28"/>
          <w:szCs w:val="28"/>
          <w:lang w:val="nl-NL"/>
        </w:rPr>
        <w:t>h</w:t>
      </w:r>
      <w:r w:rsidRPr="009E4F67">
        <w:rPr>
          <w:rFonts w:eastAsia="Calibri" w:cstheme="minorBidi"/>
          <w:bCs/>
          <w:iCs/>
          <w:noProof/>
          <w:sz w:val="28"/>
          <w:szCs w:val="28"/>
          <w:lang w:val="nl-NL"/>
        </w:rPr>
        <w:t xml:space="preserve">ải quan </w:t>
      </w:r>
      <w:r w:rsidRPr="009E4F67">
        <w:rPr>
          <w:rFonts w:eastAsia="Calibri" w:cstheme="minorBidi" w:hint="eastAsia"/>
          <w:bCs/>
          <w:iCs/>
          <w:noProof/>
          <w:sz w:val="28"/>
          <w:szCs w:val="28"/>
          <w:lang w:val="nl-NL"/>
        </w:rPr>
        <w:t>đ</w:t>
      </w:r>
      <w:r w:rsidRPr="009E4F67">
        <w:rPr>
          <w:rFonts w:eastAsia="Calibri" w:cstheme="minorBidi"/>
          <w:bCs/>
          <w:iCs/>
          <w:noProof/>
          <w:sz w:val="28"/>
          <w:szCs w:val="28"/>
          <w:lang w:val="nl-NL"/>
        </w:rPr>
        <w:t>ể quản lý chặt chẽ, xử lý nghiêm hành vi nâng giá trị, khai giá trị bất hợp lý trong hoạt động ủng hộ, tài trợ</w:t>
      </w:r>
      <w:r>
        <w:rPr>
          <w:rFonts w:eastAsia="Calibri" w:cstheme="minorBidi"/>
          <w:bCs/>
          <w:iCs/>
          <w:noProof/>
          <w:sz w:val="28"/>
          <w:szCs w:val="28"/>
          <w:lang w:val="nl-NL"/>
        </w:rPr>
        <w:t xml:space="preserve">; </w:t>
      </w:r>
      <w:r w:rsidRPr="009E4F67">
        <w:rPr>
          <w:rFonts w:eastAsia="Calibri" w:cstheme="minorBidi"/>
          <w:bCs/>
          <w:iCs/>
          <w:noProof/>
          <w:sz w:val="28"/>
          <w:szCs w:val="28"/>
          <w:lang w:val="nl-NL"/>
        </w:rPr>
        <w:t>phối hợp quản lý chặt chẽ giá mua bán hàng hóa, dịch vụ</w:t>
      </w:r>
      <w:r w:rsidR="003E415F">
        <w:rPr>
          <w:rFonts w:eastAsia="Calibri" w:cstheme="minorBidi"/>
          <w:bCs/>
          <w:iCs/>
          <w:noProof/>
          <w:sz w:val="28"/>
          <w:szCs w:val="28"/>
          <w:lang w:val="nl-NL"/>
        </w:rPr>
        <w:t>,</w:t>
      </w:r>
      <w:r w:rsidRPr="009E4F67">
        <w:rPr>
          <w:rFonts w:eastAsia="Calibri" w:cstheme="minorBidi"/>
          <w:bCs/>
          <w:iCs/>
          <w:noProof/>
          <w:sz w:val="28"/>
          <w:szCs w:val="28"/>
          <w:lang w:val="nl-NL"/>
        </w:rPr>
        <w:t xml:space="preserve"> hóa đơn </w:t>
      </w:r>
      <w:r w:rsidR="003E415F">
        <w:rPr>
          <w:rFonts w:eastAsia="Calibri" w:cstheme="minorBidi"/>
          <w:bCs/>
          <w:iCs/>
          <w:noProof/>
          <w:sz w:val="28"/>
          <w:szCs w:val="28"/>
          <w:lang w:val="nl-NL"/>
        </w:rPr>
        <w:t>cung cấp</w:t>
      </w:r>
      <w:r w:rsidRPr="009E4F67">
        <w:rPr>
          <w:rFonts w:eastAsia="Calibri" w:cstheme="minorBidi"/>
          <w:bCs/>
          <w:iCs/>
          <w:noProof/>
          <w:sz w:val="28"/>
          <w:szCs w:val="28"/>
          <w:lang w:val="nl-NL"/>
        </w:rPr>
        <w:t xml:space="preserve"> hàng hóa, dịch vụ</w:t>
      </w:r>
      <w:r w:rsidR="004F0773">
        <w:rPr>
          <w:rFonts w:eastAsia="Calibri" w:cstheme="minorBidi"/>
          <w:bCs/>
          <w:iCs/>
          <w:noProof/>
          <w:sz w:val="28"/>
          <w:szCs w:val="28"/>
          <w:lang w:val="nl-NL"/>
        </w:rPr>
        <w:t xml:space="preserve"> và xử lý c</w:t>
      </w:r>
      <w:r w:rsidRPr="009E4F67">
        <w:rPr>
          <w:rFonts w:eastAsia="Calibri" w:cstheme="minorBidi"/>
          <w:bCs/>
          <w:iCs/>
          <w:noProof/>
          <w:sz w:val="28"/>
          <w:szCs w:val="28"/>
          <w:lang w:val="nl-NL"/>
        </w:rPr>
        <w:t xml:space="preserve">ác trường hợp giá mua bán trên hợp đồng, giá trên hóa đơn </w:t>
      </w:r>
      <w:r w:rsidR="003E415F">
        <w:rPr>
          <w:rFonts w:eastAsia="Calibri" w:cstheme="minorBidi"/>
          <w:bCs/>
          <w:iCs/>
          <w:noProof/>
          <w:sz w:val="28"/>
          <w:szCs w:val="28"/>
          <w:lang w:val="nl-NL"/>
        </w:rPr>
        <w:t xml:space="preserve">cung cấp </w:t>
      </w:r>
      <w:r w:rsidRPr="009E4F67">
        <w:rPr>
          <w:rFonts w:eastAsia="Calibri" w:cstheme="minorBidi"/>
          <w:bCs/>
          <w:iCs/>
          <w:noProof/>
          <w:sz w:val="28"/>
          <w:szCs w:val="28"/>
          <w:lang w:val="nl-NL"/>
        </w:rPr>
        <w:t>hàng hóa, dịch vụ không đúng với thực tế theo quy định của pháp luật.</w:t>
      </w:r>
    </w:p>
    <w:p w:rsidR="00C13839" w:rsidRPr="008B62B4" w:rsidRDefault="003E415F" w:rsidP="008A73B0">
      <w:pPr>
        <w:spacing w:before="180"/>
        <w:ind w:firstLine="567"/>
        <w:jc w:val="both"/>
        <w:rPr>
          <w:noProof/>
          <w:sz w:val="28"/>
          <w:szCs w:val="28"/>
          <w:lang w:val="vi-VN"/>
        </w:rPr>
      </w:pPr>
      <w:r w:rsidRPr="003E415F">
        <w:rPr>
          <w:rFonts w:eastAsia="Calibri" w:cstheme="minorBidi"/>
          <w:bCs/>
          <w:iCs/>
          <w:noProof/>
          <w:sz w:val="28"/>
          <w:szCs w:val="28"/>
          <w:lang w:val="nl-NL"/>
        </w:rPr>
        <w:t>4</w:t>
      </w:r>
      <w:r w:rsidR="008B62B4" w:rsidRPr="008B62B4">
        <w:rPr>
          <w:rFonts w:eastAsia="Calibri" w:cstheme="minorBidi"/>
          <w:bCs/>
          <w:iCs/>
          <w:noProof/>
          <w:sz w:val="28"/>
          <w:szCs w:val="28"/>
          <w:lang w:val="vi-VN"/>
        </w:rPr>
        <w:t xml:space="preserve">. Hồ sơ xác định khoản chi ủng hộ, tài trợ gồm có: Biên bản xác nhận ủng hộ, tài trợ theo </w:t>
      </w:r>
      <w:r w:rsidR="00DD348B" w:rsidRPr="008A73B0">
        <w:rPr>
          <w:rFonts w:eastAsia="Calibri" w:cstheme="minorBidi"/>
          <w:bCs/>
          <w:iCs/>
          <w:noProof/>
          <w:sz w:val="28"/>
          <w:szCs w:val="28"/>
          <w:lang w:val="vi-VN"/>
        </w:rPr>
        <w:t>M</w:t>
      </w:r>
      <w:r w:rsidR="008B62B4" w:rsidRPr="008A73B0">
        <w:rPr>
          <w:rFonts w:eastAsia="Calibri" w:cstheme="minorBidi"/>
          <w:bCs/>
          <w:iCs/>
          <w:noProof/>
          <w:sz w:val="28"/>
          <w:szCs w:val="28"/>
          <w:lang w:val="vi-VN"/>
        </w:rPr>
        <w:t>ẫu</w:t>
      </w:r>
      <w:r w:rsidR="00DD348B" w:rsidRPr="008A73B0">
        <w:rPr>
          <w:rFonts w:eastAsia="Calibri" w:cstheme="minorBidi"/>
          <w:bCs/>
          <w:iCs/>
          <w:noProof/>
          <w:sz w:val="28"/>
          <w:szCs w:val="28"/>
          <w:lang w:val="vi-VN"/>
        </w:rPr>
        <w:t xml:space="preserve"> </w:t>
      </w:r>
      <w:r w:rsidR="0069090F" w:rsidRPr="008A73B0">
        <w:rPr>
          <w:rFonts w:eastAsia="Calibri" w:cstheme="minorBidi"/>
          <w:bCs/>
          <w:iCs/>
          <w:noProof/>
          <w:sz w:val="28"/>
          <w:szCs w:val="28"/>
          <w:lang w:val="vi-VN"/>
        </w:rPr>
        <w:t>số 0</w:t>
      </w:r>
      <w:r w:rsidR="00DD348B" w:rsidRPr="008A73B0">
        <w:rPr>
          <w:rFonts w:eastAsia="Calibri" w:cstheme="minorBidi"/>
          <w:bCs/>
          <w:iCs/>
          <w:noProof/>
          <w:sz w:val="28"/>
          <w:szCs w:val="28"/>
          <w:lang w:val="vi-VN"/>
        </w:rPr>
        <w:t>2</w:t>
      </w:r>
      <w:r w:rsidR="008B62B4" w:rsidRPr="008B62B4">
        <w:rPr>
          <w:rFonts w:eastAsia="Calibri" w:cstheme="minorBidi"/>
          <w:bCs/>
          <w:iCs/>
          <w:noProof/>
          <w:sz w:val="28"/>
          <w:szCs w:val="28"/>
          <w:lang w:val="vi-VN"/>
        </w:rPr>
        <w:t xml:space="preserve"> </w:t>
      </w:r>
      <w:r w:rsidR="008A73B0">
        <w:rPr>
          <w:rFonts w:eastAsia="Calibri" w:cstheme="minorBidi"/>
          <w:bCs/>
          <w:iCs/>
          <w:noProof/>
          <w:sz w:val="28"/>
          <w:szCs w:val="28"/>
        </w:rPr>
        <w:t xml:space="preserve">tại Phụ lục IV </w:t>
      </w:r>
      <w:r w:rsidR="008B62B4" w:rsidRPr="008B62B4">
        <w:rPr>
          <w:rFonts w:eastAsia="Calibri" w:cstheme="minorBidi"/>
          <w:bCs/>
          <w:iCs/>
          <w:noProof/>
          <w:sz w:val="28"/>
          <w:szCs w:val="28"/>
          <w:lang w:val="vi-VN"/>
        </w:rPr>
        <w:t>ban hành kèm theo Nghị định này hoặc văn bản, tài liệu (hình thức giấy hoặc điện tử) xác nhận khoản chi ủng hộ, tài trợ có chữ ký, đóng dấu của người đại diện doanh nghiệp</w:t>
      </w:r>
      <w:r w:rsidRPr="003E415F">
        <w:rPr>
          <w:rFonts w:eastAsia="Calibri" w:cstheme="minorBidi"/>
          <w:bCs/>
          <w:iCs/>
          <w:noProof/>
          <w:sz w:val="28"/>
          <w:szCs w:val="28"/>
          <w:lang w:val="nl-NL"/>
        </w:rPr>
        <w:t xml:space="preserve">, </w:t>
      </w:r>
      <w:r>
        <w:rPr>
          <w:rFonts w:eastAsia="Calibri" w:cstheme="minorBidi"/>
          <w:bCs/>
          <w:iCs/>
          <w:noProof/>
          <w:sz w:val="28"/>
          <w:szCs w:val="28"/>
          <w:lang w:val="nl-NL"/>
        </w:rPr>
        <w:t>tổ chức</w:t>
      </w:r>
      <w:r w:rsidR="008B62B4" w:rsidRPr="008B62B4">
        <w:rPr>
          <w:rFonts w:eastAsia="Calibri" w:cstheme="minorBidi"/>
          <w:bCs/>
          <w:iCs/>
          <w:noProof/>
          <w:sz w:val="28"/>
          <w:szCs w:val="28"/>
          <w:lang w:val="vi-VN"/>
        </w:rPr>
        <w:t xml:space="preserve"> là </w:t>
      </w:r>
      <w:r>
        <w:rPr>
          <w:rFonts w:eastAsia="Calibri" w:cstheme="minorBidi"/>
          <w:bCs/>
          <w:iCs/>
          <w:noProof/>
          <w:sz w:val="28"/>
          <w:szCs w:val="28"/>
          <w:lang w:val="nl-NL"/>
        </w:rPr>
        <w:t>đơn vị</w:t>
      </w:r>
      <w:r w:rsidR="008B62B4" w:rsidRPr="008B62B4">
        <w:rPr>
          <w:rFonts w:eastAsia="Calibri" w:cstheme="minorBidi"/>
          <w:bCs/>
          <w:iCs/>
          <w:noProof/>
          <w:sz w:val="28"/>
          <w:szCs w:val="28"/>
          <w:lang w:val="vi-VN"/>
        </w:rPr>
        <w:t xml:space="preserve"> ủng hộ, tài trợ </w:t>
      </w:r>
      <w:r w:rsidR="008B62B4" w:rsidRPr="00ED0B77">
        <w:rPr>
          <w:rFonts w:eastAsia="Calibri" w:cstheme="minorBidi"/>
          <w:bCs/>
          <w:iCs/>
          <w:noProof/>
          <w:spacing w:val="-4"/>
          <w:sz w:val="28"/>
          <w:szCs w:val="28"/>
          <w:lang w:val="vi-VN"/>
        </w:rPr>
        <w:t>và đại diện của đơn vị nhận ủng hộ, tài trợ; kèm theo hoá đơn, chứng từ hợp pháp theo quy định của pháp luật của khoản ủng hộ, tài trợ bằng tiền hoặc hiện vật.</w:t>
      </w:r>
    </w:p>
    <w:p w:rsidR="008C1C0D" w:rsidRPr="00C13839" w:rsidRDefault="00B6114E" w:rsidP="008A73B0">
      <w:pPr>
        <w:spacing w:before="180"/>
        <w:ind w:firstLine="567"/>
        <w:jc w:val="both"/>
        <w:rPr>
          <w:b/>
          <w:noProof/>
          <w:sz w:val="28"/>
          <w:szCs w:val="28"/>
          <w:lang w:val="vi-VN"/>
        </w:rPr>
      </w:pPr>
      <w:r w:rsidRPr="00173E2B">
        <w:rPr>
          <w:b/>
          <w:noProof/>
          <w:sz w:val="28"/>
          <w:szCs w:val="28"/>
          <w:lang w:val="vi-VN"/>
        </w:rPr>
        <w:t xml:space="preserve">Điều </w:t>
      </w:r>
      <w:r w:rsidR="0040271F" w:rsidRPr="007508BE">
        <w:rPr>
          <w:b/>
          <w:noProof/>
          <w:sz w:val="28"/>
          <w:szCs w:val="28"/>
          <w:lang w:val="vi-VN"/>
        </w:rPr>
        <w:t>3</w:t>
      </w:r>
      <w:r w:rsidRPr="00173E2B">
        <w:rPr>
          <w:b/>
          <w:noProof/>
          <w:sz w:val="28"/>
          <w:szCs w:val="28"/>
          <w:lang w:val="vi-VN"/>
        </w:rPr>
        <w:t xml:space="preserve">. </w:t>
      </w:r>
      <w:r w:rsidR="00C13839" w:rsidRPr="00C13839">
        <w:rPr>
          <w:b/>
          <w:noProof/>
          <w:sz w:val="28"/>
          <w:szCs w:val="28"/>
          <w:lang w:val="vi-VN"/>
        </w:rPr>
        <w:t>H</w:t>
      </w:r>
      <w:r w:rsidR="000179FF" w:rsidRPr="00173E2B">
        <w:rPr>
          <w:b/>
          <w:noProof/>
          <w:sz w:val="28"/>
          <w:szCs w:val="28"/>
          <w:lang w:val="vi-VN"/>
        </w:rPr>
        <w:t>iệu lực thi hành</w:t>
      </w:r>
      <w:r w:rsidR="00C13839" w:rsidRPr="00C13839">
        <w:rPr>
          <w:b/>
          <w:noProof/>
          <w:sz w:val="28"/>
          <w:szCs w:val="28"/>
          <w:lang w:val="vi-VN"/>
        </w:rPr>
        <w:t xml:space="preserve"> và tổ chức thực hiện</w:t>
      </w:r>
    </w:p>
    <w:p w:rsidR="00173960" w:rsidRDefault="00173960" w:rsidP="008A73B0">
      <w:pPr>
        <w:spacing w:before="180"/>
        <w:ind w:firstLine="567"/>
        <w:jc w:val="both"/>
        <w:rPr>
          <w:rFonts w:asciiTheme="majorHAnsi" w:hAnsiTheme="majorHAnsi" w:cstheme="majorHAnsi"/>
          <w:sz w:val="28"/>
          <w:szCs w:val="28"/>
          <w:lang w:val="sv-SE"/>
        </w:rPr>
      </w:pPr>
      <w:r>
        <w:rPr>
          <w:rFonts w:asciiTheme="majorHAnsi" w:hAnsiTheme="majorHAnsi" w:cstheme="majorHAnsi"/>
          <w:noProof/>
          <w:sz w:val="28"/>
          <w:szCs w:val="28"/>
          <w:lang w:val="vi-VN"/>
        </w:rPr>
        <w:t>1. Nghị định này có hiệu lực từ</w:t>
      </w:r>
      <w:r>
        <w:rPr>
          <w:rFonts w:asciiTheme="majorHAnsi" w:hAnsiTheme="majorHAnsi" w:cstheme="majorHAnsi"/>
          <w:sz w:val="28"/>
          <w:szCs w:val="28"/>
          <w:lang w:val="sv-SE"/>
        </w:rPr>
        <w:t xml:space="preserve"> ngày 01 tháng 02 năm 2022. </w:t>
      </w:r>
    </w:p>
    <w:p w:rsidR="008B62B4" w:rsidRDefault="004F0773" w:rsidP="008A73B0">
      <w:pPr>
        <w:spacing w:before="180"/>
        <w:ind w:firstLine="567"/>
        <w:jc w:val="both"/>
        <w:rPr>
          <w:rFonts w:asciiTheme="majorHAnsi" w:hAnsiTheme="majorHAnsi" w:cstheme="majorHAnsi"/>
          <w:sz w:val="28"/>
          <w:szCs w:val="28"/>
          <w:lang w:val="sv-SE"/>
        </w:rPr>
      </w:pPr>
      <w:r w:rsidRPr="004F0773">
        <w:rPr>
          <w:rFonts w:asciiTheme="majorHAnsi" w:hAnsiTheme="majorHAnsi" w:cstheme="majorHAnsi"/>
          <w:noProof/>
          <w:sz w:val="28"/>
          <w:szCs w:val="28"/>
          <w:lang w:val="vi-VN"/>
        </w:rPr>
        <w:t xml:space="preserve">Điều 1 </w:t>
      </w:r>
      <w:r w:rsidR="008B62B4" w:rsidRPr="00F42603">
        <w:rPr>
          <w:rFonts w:asciiTheme="majorHAnsi" w:hAnsiTheme="majorHAnsi" w:cstheme="majorHAnsi"/>
          <w:noProof/>
          <w:sz w:val="28"/>
          <w:szCs w:val="28"/>
          <w:lang w:val="vi-VN"/>
        </w:rPr>
        <w:t xml:space="preserve">Nghị định này </w:t>
      </w:r>
      <w:r w:rsidRPr="004F0773">
        <w:rPr>
          <w:rFonts w:asciiTheme="majorHAnsi" w:hAnsiTheme="majorHAnsi" w:cstheme="majorHAnsi"/>
          <w:noProof/>
          <w:sz w:val="28"/>
          <w:szCs w:val="28"/>
          <w:lang w:val="vi-VN"/>
        </w:rPr>
        <w:t>được áp dụng</w:t>
      </w:r>
      <w:r w:rsidR="008B62B4" w:rsidRPr="00F42603">
        <w:rPr>
          <w:rFonts w:asciiTheme="majorHAnsi" w:hAnsiTheme="majorHAnsi" w:cstheme="majorHAnsi"/>
          <w:noProof/>
          <w:sz w:val="28"/>
          <w:szCs w:val="28"/>
          <w:lang w:val="vi-VN"/>
        </w:rPr>
        <w:t xml:space="preserve"> kể từ</w:t>
      </w:r>
      <w:r w:rsidR="008B62B4" w:rsidRPr="00F42603">
        <w:rPr>
          <w:rFonts w:asciiTheme="majorHAnsi" w:hAnsiTheme="majorHAnsi" w:cstheme="majorHAnsi"/>
          <w:sz w:val="28"/>
          <w:szCs w:val="28"/>
          <w:lang w:val="sv-SE"/>
        </w:rPr>
        <w:t xml:space="preserve"> ngày </w:t>
      </w:r>
      <w:r w:rsidR="007B107B">
        <w:rPr>
          <w:rFonts w:asciiTheme="majorHAnsi" w:hAnsiTheme="majorHAnsi" w:cstheme="majorHAnsi"/>
          <w:sz w:val="28"/>
          <w:szCs w:val="28"/>
          <w:lang w:val="sv-SE"/>
        </w:rPr>
        <w:t>01 tháng 02 năm 2022</w:t>
      </w:r>
      <w:r>
        <w:rPr>
          <w:rFonts w:asciiTheme="majorHAnsi" w:hAnsiTheme="majorHAnsi" w:cstheme="majorHAnsi"/>
          <w:sz w:val="28"/>
          <w:szCs w:val="28"/>
          <w:lang w:val="sv-SE"/>
        </w:rPr>
        <w:t xml:space="preserve"> đến hết ngày 31 tháng 12 năm 2022.</w:t>
      </w:r>
    </w:p>
    <w:p w:rsidR="004F0773" w:rsidRPr="00ED0B77" w:rsidRDefault="004F0773" w:rsidP="008A73B0">
      <w:pPr>
        <w:spacing w:before="180"/>
        <w:ind w:firstLine="567"/>
        <w:jc w:val="both"/>
        <w:rPr>
          <w:rFonts w:asciiTheme="majorHAnsi" w:hAnsiTheme="majorHAnsi" w:cstheme="majorHAnsi"/>
          <w:spacing w:val="-10"/>
          <w:sz w:val="28"/>
          <w:szCs w:val="28"/>
          <w:lang w:val="sv-SE"/>
        </w:rPr>
      </w:pPr>
      <w:r w:rsidRPr="00ED0B77">
        <w:rPr>
          <w:rFonts w:asciiTheme="majorHAnsi" w:hAnsiTheme="majorHAnsi" w:cstheme="majorHAnsi"/>
          <w:spacing w:val="-10"/>
          <w:sz w:val="28"/>
          <w:szCs w:val="28"/>
          <w:lang w:val="sv-SE"/>
        </w:rPr>
        <w:t>Điều 2 Nghị định này áp dụng cho kỳ tính thuế thu nhập doanh nghiệp năm 2022.</w:t>
      </w:r>
    </w:p>
    <w:p w:rsidR="00EF4246" w:rsidRPr="004736A6" w:rsidRDefault="00EF4246" w:rsidP="008A73B0">
      <w:pPr>
        <w:spacing w:before="180"/>
        <w:ind w:firstLine="567"/>
        <w:jc w:val="both"/>
        <w:rPr>
          <w:sz w:val="28"/>
          <w:szCs w:val="28"/>
          <w:lang w:val="vi-VN"/>
        </w:rPr>
      </w:pPr>
      <w:r w:rsidRPr="00EF4246">
        <w:rPr>
          <w:sz w:val="28"/>
          <w:szCs w:val="28"/>
          <w:lang w:val="sv-SE"/>
        </w:rPr>
        <w:t>2.</w:t>
      </w:r>
      <w:r>
        <w:rPr>
          <w:sz w:val="28"/>
          <w:szCs w:val="28"/>
          <w:lang w:val="sv-SE"/>
        </w:rPr>
        <w:t xml:space="preserve"> C</w:t>
      </w:r>
      <w:r w:rsidRPr="004736A6">
        <w:rPr>
          <w:sz w:val="28"/>
          <w:szCs w:val="28"/>
          <w:lang w:val="vi-VN"/>
        </w:rPr>
        <w:t xml:space="preserve">ác </w:t>
      </w:r>
      <w:r w:rsidR="00651C93">
        <w:rPr>
          <w:sz w:val="28"/>
          <w:szCs w:val="28"/>
        </w:rPr>
        <w:t>b</w:t>
      </w:r>
      <w:r w:rsidRPr="004736A6">
        <w:rPr>
          <w:sz w:val="28"/>
          <w:szCs w:val="28"/>
          <w:lang w:val="vi-VN"/>
        </w:rPr>
        <w:t>ộ</w:t>
      </w:r>
      <w:r w:rsidRPr="00EF4246">
        <w:rPr>
          <w:sz w:val="28"/>
          <w:szCs w:val="28"/>
          <w:lang w:val="sv-SE"/>
        </w:rPr>
        <w:t xml:space="preserve"> t</w:t>
      </w:r>
      <w:r>
        <w:rPr>
          <w:sz w:val="28"/>
          <w:szCs w:val="28"/>
          <w:lang w:val="sv-SE"/>
        </w:rPr>
        <w:t>heo ch</w:t>
      </w:r>
      <w:r w:rsidRPr="00EF4246">
        <w:rPr>
          <w:sz w:val="28"/>
          <w:szCs w:val="28"/>
          <w:lang w:val="sv-SE"/>
        </w:rPr>
        <w:t>ức</w:t>
      </w:r>
      <w:r>
        <w:rPr>
          <w:sz w:val="28"/>
          <w:szCs w:val="28"/>
          <w:lang w:val="sv-SE"/>
        </w:rPr>
        <w:t xml:space="preserve"> n</w:t>
      </w:r>
      <w:r w:rsidRPr="00EF4246">
        <w:rPr>
          <w:sz w:val="28"/>
          <w:szCs w:val="28"/>
          <w:lang w:val="sv-SE"/>
        </w:rPr>
        <w:t>ă</w:t>
      </w:r>
      <w:r>
        <w:rPr>
          <w:sz w:val="28"/>
          <w:szCs w:val="28"/>
          <w:lang w:val="sv-SE"/>
        </w:rPr>
        <w:t>ng, nhi</w:t>
      </w:r>
      <w:r w:rsidRPr="00EF4246">
        <w:rPr>
          <w:sz w:val="28"/>
          <w:szCs w:val="28"/>
          <w:lang w:val="sv-SE"/>
        </w:rPr>
        <w:t>ệm</w:t>
      </w:r>
      <w:r>
        <w:rPr>
          <w:sz w:val="28"/>
          <w:szCs w:val="28"/>
          <w:lang w:val="sv-SE"/>
        </w:rPr>
        <w:t xml:space="preserve"> v</w:t>
      </w:r>
      <w:r w:rsidRPr="00EF4246">
        <w:rPr>
          <w:sz w:val="28"/>
          <w:szCs w:val="28"/>
          <w:lang w:val="sv-SE"/>
        </w:rPr>
        <w:t>ụ</w:t>
      </w:r>
      <w:r w:rsidR="00787C51">
        <w:rPr>
          <w:sz w:val="28"/>
          <w:szCs w:val="28"/>
          <w:lang w:val="sv-SE"/>
        </w:rPr>
        <w:t xml:space="preserve"> v</w:t>
      </w:r>
      <w:r w:rsidR="00787C51" w:rsidRPr="00787C51">
        <w:rPr>
          <w:sz w:val="28"/>
          <w:szCs w:val="28"/>
          <w:lang w:val="sv-SE"/>
        </w:rPr>
        <w:t>à</w:t>
      </w:r>
      <w:r w:rsidR="00787C51">
        <w:rPr>
          <w:sz w:val="28"/>
          <w:szCs w:val="28"/>
          <w:lang w:val="sv-SE"/>
        </w:rPr>
        <w:t xml:space="preserve"> </w:t>
      </w:r>
      <w:r w:rsidR="00787C51" w:rsidRPr="00173E2B">
        <w:rPr>
          <w:noProof/>
          <w:sz w:val="28"/>
          <w:szCs w:val="28"/>
          <w:lang w:val="vi-VN"/>
        </w:rPr>
        <w:t xml:space="preserve">Ủy ban nhân dân tỉnh, thành phố trực thuộc </w:t>
      </w:r>
      <w:r w:rsidR="00651C93">
        <w:rPr>
          <w:noProof/>
          <w:sz w:val="28"/>
          <w:szCs w:val="28"/>
        </w:rPr>
        <w:t>t</w:t>
      </w:r>
      <w:r w:rsidR="00787C51" w:rsidRPr="00173E2B">
        <w:rPr>
          <w:noProof/>
          <w:sz w:val="28"/>
          <w:szCs w:val="28"/>
          <w:lang w:val="vi-VN"/>
        </w:rPr>
        <w:t>rung ương</w:t>
      </w:r>
      <w:r w:rsidRPr="004736A6">
        <w:rPr>
          <w:sz w:val="28"/>
          <w:szCs w:val="28"/>
          <w:lang w:val="vi-VN"/>
        </w:rPr>
        <w:t xml:space="preserve"> chỉ đạo </w:t>
      </w:r>
      <w:r w:rsidR="00787C51" w:rsidRPr="004736A6">
        <w:rPr>
          <w:sz w:val="28"/>
          <w:szCs w:val="28"/>
          <w:lang w:val="vi-VN"/>
        </w:rPr>
        <w:t xml:space="preserve">các cơ </w:t>
      </w:r>
      <w:r w:rsidR="00787C51" w:rsidRPr="00787C51">
        <w:rPr>
          <w:sz w:val="28"/>
          <w:szCs w:val="28"/>
          <w:lang w:val="vi-VN"/>
        </w:rPr>
        <w:t>q</w:t>
      </w:r>
      <w:r w:rsidR="00787C51" w:rsidRPr="004736A6">
        <w:rPr>
          <w:sz w:val="28"/>
          <w:szCs w:val="28"/>
          <w:lang w:val="vi-VN"/>
        </w:rPr>
        <w:t>uan liên quan triển khai tuyên truyền, hướng dẫn, kiểm tra, giám sát để người tiêu dùng hiểu và được thụ hưởng lợi ích</w:t>
      </w:r>
      <w:r w:rsidRPr="004736A6">
        <w:rPr>
          <w:sz w:val="28"/>
          <w:szCs w:val="28"/>
          <w:lang w:val="vi-VN"/>
        </w:rPr>
        <w:t xml:space="preserve"> từ việc giảm thuế giá trị gia tăng quy định tại </w:t>
      </w:r>
      <w:bookmarkStart w:id="1" w:name="dc_1"/>
      <w:r w:rsidRPr="004736A6">
        <w:rPr>
          <w:sz w:val="28"/>
          <w:szCs w:val="28"/>
          <w:lang w:val="vi-VN"/>
        </w:rPr>
        <w:t xml:space="preserve">Điều 1 Nghị </w:t>
      </w:r>
      <w:r w:rsidRPr="00EF4246">
        <w:rPr>
          <w:sz w:val="28"/>
          <w:szCs w:val="28"/>
          <w:lang w:val="vi-VN"/>
        </w:rPr>
        <w:t>định</w:t>
      </w:r>
      <w:r w:rsidRPr="00EF4246">
        <w:rPr>
          <w:sz w:val="28"/>
          <w:szCs w:val="28"/>
          <w:lang w:val="sv-SE"/>
        </w:rPr>
        <w:t xml:space="preserve"> </w:t>
      </w:r>
      <w:r>
        <w:rPr>
          <w:sz w:val="28"/>
          <w:szCs w:val="28"/>
          <w:lang w:val="sv-SE"/>
        </w:rPr>
        <w:t>n</w:t>
      </w:r>
      <w:r w:rsidRPr="00EF4246">
        <w:rPr>
          <w:sz w:val="28"/>
          <w:szCs w:val="28"/>
          <w:lang w:val="sv-SE"/>
        </w:rPr>
        <w:t>ày</w:t>
      </w:r>
      <w:bookmarkEnd w:id="1"/>
      <w:r w:rsidRPr="004736A6">
        <w:rPr>
          <w:sz w:val="28"/>
          <w:szCs w:val="28"/>
          <w:lang w:val="vi-VN"/>
        </w:rPr>
        <w:t xml:space="preserve">, trong đó tập trung các giải pháp ổn định cung cầu hàng hóa, dịch vụ thuộc đối tượng giảm thuế </w:t>
      </w:r>
      <w:r w:rsidR="00787C51" w:rsidRPr="004736A6">
        <w:rPr>
          <w:sz w:val="28"/>
          <w:szCs w:val="28"/>
          <w:lang w:val="vi-VN"/>
        </w:rPr>
        <w:t xml:space="preserve">giá trị gia tăng </w:t>
      </w:r>
      <w:r w:rsidRPr="004736A6">
        <w:rPr>
          <w:sz w:val="28"/>
          <w:szCs w:val="28"/>
          <w:lang w:val="vi-VN"/>
        </w:rPr>
        <w:t xml:space="preserve">nhằm giữ bình ổn mặt bằng giá cả thị trường (giá </w:t>
      </w:r>
      <w:r>
        <w:rPr>
          <w:sz w:val="28"/>
          <w:szCs w:val="28"/>
          <w:lang w:val="vi-VN"/>
        </w:rPr>
        <w:t>chưa c</w:t>
      </w:r>
      <w:r w:rsidRPr="00ED0B77">
        <w:rPr>
          <w:spacing w:val="-4"/>
          <w:sz w:val="28"/>
          <w:szCs w:val="28"/>
          <w:lang w:val="vi-VN"/>
        </w:rPr>
        <w:t xml:space="preserve">ó thuế </w:t>
      </w:r>
      <w:r w:rsidR="00787C51" w:rsidRPr="00ED0B77">
        <w:rPr>
          <w:spacing w:val="-4"/>
          <w:sz w:val="28"/>
          <w:szCs w:val="28"/>
          <w:lang w:val="vi-VN"/>
        </w:rPr>
        <w:t>giá trị gia tăng</w:t>
      </w:r>
      <w:r w:rsidRPr="00ED0B77">
        <w:rPr>
          <w:spacing w:val="-4"/>
          <w:sz w:val="28"/>
          <w:szCs w:val="28"/>
          <w:lang w:val="vi-VN"/>
        </w:rPr>
        <w:t>) từ ngày 01</w:t>
      </w:r>
      <w:r w:rsidR="00ED0B77" w:rsidRPr="00ED0B77">
        <w:rPr>
          <w:spacing w:val="-4"/>
          <w:sz w:val="28"/>
          <w:szCs w:val="28"/>
        </w:rPr>
        <w:t xml:space="preserve"> tháng </w:t>
      </w:r>
      <w:r w:rsidRPr="00ED0B77">
        <w:rPr>
          <w:spacing w:val="-4"/>
          <w:sz w:val="28"/>
          <w:szCs w:val="28"/>
          <w:lang w:val="sv-SE"/>
        </w:rPr>
        <w:t>02</w:t>
      </w:r>
      <w:r w:rsidR="00ED0B77" w:rsidRPr="00ED0B77">
        <w:rPr>
          <w:spacing w:val="-4"/>
          <w:sz w:val="28"/>
          <w:szCs w:val="28"/>
        </w:rPr>
        <w:t xml:space="preserve"> năm </w:t>
      </w:r>
      <w:r w:rsidRPr="00ED0B77">
        <w:rPr>
          <w:spacing w:val="-4"/>
          <w:sz w:val="28"/>
          <w:szCs w:val="28"/>
          <w:lang w:val="vi-VN"/>
        </w:rPr>
        <w:t>202</w:t>
      </w:r>
      <w:r w:rsidRPr="00ED0B77">
        <w:rPr>
          <w:spacing w:val="-4"/>
          <w:sz w:val="28"/>
          <w:szCs w:val="28"/>
          <w:lang w:val="sv-SE"/>
        </w:rPr>
        <w:t>2</w:t>
      </w:r>
      <w:r w:rsidRPr="00ED0B77">
        <w:rPr>
          <w:spacing w:val="-4"/>
          <w:sz w:val="28"/>
          <w:szCs w:val="28"/>
          <w:lang w:val="vi-VN"/>
        </w:rPr>
        <w:t xml:space="preserve"> đến hết ngày 31</w:t>
      </w:r>
      <w:r w:rsidR="00ED0B77" w:rsidRPr="00ED0B77">
        <w:rPr>
          <w:spacing w:val="-4"/>
          <w:sz w:val="28"/>
          <w:szCs w:val="28"/>
        </w:rPr>
        <w:t xml:space="preserve"> tháng </w:t>
      </w:r>
      <w:r w:rsidRPr="00ED0B77">
        <w:rPr>
          <w:spacing w:val="-4"/>
          <w:sz w:val="28"/>
          <w:szCs w:val="28"/>
          <w:lang w:val="vi-VN"/>
        </w:rPr>
        <w:t>12</w:t>
      </w:r>
      <w:r w:rsidR="00ED0B77">
        <w:rPr>
          <w:sz w:val="28"/>
          <w:szCs w:val="28"/>
        </w:rPr>
        <w:t xml:space="preserve"> năm </w:t>
      </w:r>
      <w:r w:rsidRPr="004736A6">
        <w:rPr>
          <w:sz w:val="28"/>
          <w:szCs w:val="28"/>
          <w:lang w:val="vi-VN"/>
        </w:rPr>
        <w:t>202</w:t>
      </w:r>
      <w:r w:rsidRPr="00EF4246">
        <w:rPr>
          <w:sz w:val="28"/>
          <w:szCs w:val="28"/>
          <w:lang w:val="sv-SE"/>
        </w:rPr>
        <w:t>2</w:t>
      </w:r>
      <w:r w:rsidRPr="004736A6">
        <w:rPr>
          <w:sz w:val="28"/>
          <w:szCs w:val="28"/>
          <w:lang w:val="vi-VN"/>
        </w:rPr>
        <w:t xml:space="preserve"> cơ bản ổn định </w:t>
      </w:r>
      <w:r>
        <w:rPr>
          <w:sz w:val="28"/>
          <w:szCs w:val="28"/>
          <w:lang w:val="vi-VN"/>
        </w:rPr>
        <w:t>so với thời điểm trước ngày 01</w:t>
      </w:r>
      <w:r w:rsidR="00ED0B77">
        <w:rPr>
          <w:sz w:val="28"/>
          <w:szCs w:val="28"/>
        </w:rPr>
        <w:t xml:space="preserve"> tháng </w:t>
      </w:r>
      <w:r w:rsidRPr="00EF4246">
        <w:rPr>
          <w:sz w:val="28"/>
          <w:szCs w:val="28"/>
          <w:lang w:val="sv-SE"/>
        </w:rPr>
        <w:t>0</w:t>
      </w:r>
      <w:r>
        <w:rPr>
          <w:sz w:val="28"/>
          <w:szCs w:val="28"/>
          <w:lang w:val="sv-SE"/>
        </w:rPr>
        <w:t>2</w:t>
      </w:r>
      <w:r w:rsidR="00ED0B77">
        <w:rPr>
          <w:sz w:val="28"/>
          <w:szCs w:val="28"/>
        </w:rPr>
        <w:t xml:space="preserve"> năm </w:t>
      </w:r>
      <w:r>
        <w:rPr>
          <w:sz w:val="28"/>
          <w:szCs w:val="28"/>
          <w:lang w:val="vi-VN"/>
        </w:rPr>
        <w:t>202</w:t>
      </w:r>
      <w:r w:rsidRPr="00787C51">
        <w:rPr>
          <w:sz w:val="28"/>
          <w:szCs w:val="28"/>
          <w:lang w:val="sv-SE"/>
        </w:rPr>
        <w:t>2</w:t>
      </w:r>
      <w:r w:rsidRPr="004736A6">
        <w:rPr>
          <w:sz w:val="28"/>
          <w:szCs w:val="28"/>
          <w:lang w:val="vi-VN"/>
        </w:rPr>
        <w:t>.</w:t>
      </w:r>
    </w:p>
    <w:p w:rsidR="00E732EF" w:rsidRPr="00173E2B" w:rsidRDefault="00EF4246" w:rsidP="008A73B0">
      <w:pPr>
        <w:spacing w:before="180"/>
        <w:ind w:firstLine="567"/>
        <w:jc w:val="both"/>
        <w:rPr>
          <w:noProof/>
          <w:sz w:val="28"/>
          <w:szCs w:val="28"/>
          <w:lang w:val="vi-VN"/>
        </w:rPr>
      </w:pPr>
      <w:r w:rsidRPr="00EF4246">
        <w:rPr>
          <w:noProof/>
          <w:sz w:val="28"/>
          <w:szCs w:val="28"/>
          <w:lang w:val="vi-VN"/>
        </w:rPr>
        <w:t>3</w:t>
      </w:r>
      <w:r w:rsidR="00E5157B" w:rsidRPr="00173E2B">
        <w:rPr>
          <w:noProof/>
          <w:sz w:val="28"/>
          <w:szCs w:val="28"/>
          <w:lang w:val="vi-VN"/>
        </w:rPr>
        <w:t>.</w:t>
      </w:r>
      <w:r w:rsidR="00B87BF8" w:rsidRPr="00173E2B">
        <w:rPr>
          <w:noProof/>
          <w:sz w:val="28"/>
          <w:szCs w:val="28"/>
          <w:lang w:val="vi-VN"/>
        </w:rPr>
        <w:t xml:space="preserve"> </w:t>
      </w:r>
      <w:r w:rsidR="00712776" w:rsidRPr="00173E2B">
        <w:rPr>
          <w:noProof/>
          <w:sz w:val="28"/>
          <w:szCs w:val="28"/>
          <w:lang w:val="vi-VN"/>
        </w:rPr>
        <w:t xml:space="preserve">Trong quá trình thực hiện nếu phát sinh vướng mắc giao </w:t>
      </w:r>
      <w:r w:rsidR="00DD2967">
        <w:rPr>
          <w:noProof/>
          <w:sz w:val="28"/>
          <w:szCs w:val="28"/>
          <w:lang w:val="vi-VN"/>
        </w:rPr>
        <w:t>Bộ Tài chính hướng dẫn</w:t>
      </w:r>
      <w:r w:rsidR="00DD2967" w:rsidRPr="00DD2967">
        <w:rPr>
          <w:noProof/>
          <w:sz w:val="28"/>
          <w:szCs w:val="28"/>
          <w:lang w:val="nl-NL"/>
        </w:rPr>
        <w:t>, g</w:t>
      </w:r>
      <w:r w:rsidR="00DD2967">
        <w:rPr>
          <w:noProof/>
          <w:sz w:val="28"/>
          <w:szCs w:val="28"/>
          <w:lang w:val="nl-NL"/>
        </w:rPr>
        <w:t>i</w:t>
      </w:r>
      <w:r w:rsidR="00DD2967" w:rsidRPr="00DD2967">
        <w:rPr>
          <w:noProof/>
          <w:sz w:val="28"/>
          <w:szCs w:val="28"/>
          <w:lang w:val="nl-NL"/>
        </w:rPr>
        <w:t>ả</w:t>
      </w:r>
      <w:r w:rsidR="00DD2967">
        <w:rPr>
          <w:noProof/>
          <w:sz w:val="28"/>
          <w:szCs w:val="28"/>
          <w:lang w:val="nl-NL"/>
        </w:rPr>
        <w:t>i quy</w:t>
      </w:r>
      <w:r w:rsidR="00DD2967" w:rsidRPr="00DD2967">
        <w:rPr>
          <w:noProof/>
          <w:sz w:val="28"/>
          <w:szCs w:val="28"/>
          <w:lang w:val="nl-NL"/>
        </w:rPr>
        <w:t>ết</w:t>
      </w:r>
      <w:r w:rsidR="00712776" w:rsidRPr="00173E2B">
        <w:rPr>
          <w:noProof/>
          <w:sz w:val="28"/>
          <w:szCs w:val="28"/>
          <w:lang w:val="vi-VN"/>
        </w:rPr>
        <w:t xml:space="preserve">. </w:t>
      </w:r>
    </w:p>
    <w:p w:rsidR="000D74A4" w:rsidRPr="00DD6766" w:rsidRDefault="00EF4246" w:rsidP="00ED0B77">
      <w:pPr>
        <w:spacing w:before="240"/>
        <w:ind w:firstLine="567"/>
        <w:jc w:val="both"/>
        <w:rPr>
          <w:noProof/>
          <w:sz w:val="28"/>
          <w:szCs w:val="28"/>
          <w:lang w:val="vi-VN"/>
        </w:rPr>
      </w:pPr>
      <w:r w:rsidRPr="00EF4246">
        <w:rPr>
          <w:noProof/>
          <w:sz w:val="28"/>
          <w:szCs w:val="28"/>
          <w:lang w:val="vi-VN"/>
        </w:rPr>
        <w:lastRenderedPageBreak/>
        <w:t>4</w:t>
      </w:r>
      <w:r w:rsidR="00E5157B" w:rsidRPr="00173E2B">
        <w:rPr>
          <w:noProof/>
          <w:sz w:val="28"/>
          <w:szCs w:val="28"/>
          <w:lang w:val="vi-VN"/>
        </w:rPr>
        <w:t xml:space="preserve">. </w:t>
      </w:r>
      <w:r w:rsidR="002A062B" w:rsidRPr="00173E2B">
        <w:rPr>
          <w:noProof/>
          <w:sz w:val="28"/>
          <w:szCs w:val="28"/>
          <w:lang w:val="vi-VN"/>
        </w:rPr>
        <w:t xml:space="preserve">Các Bộ trưởng, Thủ trưởng cơ quan ngang </w:t>
      </w:r>
      <w:r w:rsidR="00651C93">
        <w:rPr>
          <w:noProof/>
          <w:sz w:val="28"/>
          <w:szCs w:val="28"/>
        </w:rPr>
        <w:t>b</w:t>
      </w:r>
      <w:r w:rsidR="002A062B" w:rsidRPr="00173E2B">
        <w:rPr>
          <w:noProof/>
          <w:sz w:val="28"/>
          <w:szCs w:val="28"/>
          <w:lang w:val="vi-VN"/>
        </w:rPr>
        <w:t xml:space="preserve">ộ, Thủ trưởng cơ quan thuộc Chính phủ, Chủ tịch Ủy ban nhân dân tỉnh, thành phố trực thuộc </w:t>
      </w:r>
      <w:r w:rsidR="00651C93">
        <w:rPr>
          <w:noProof/>
          <w:sz w:val="28"/>
          <w:szCs w:val="28"/>
        </w:rPr>
        <w:t>t</w:t>
      </w:r>
      <w:r w:rsidR="002A062B" w:rsidRPr="00173E2B">
        <w:rPr>
          <w:noProof/>
          <w:sz w:val="28"/>
          <w:szCs w:val="28"/>
          <w:lang w:val="vi-VN"/>
        </w:rPr>
        <w:t xml:space="preserve">rung ương </w:t>
      </w:r>
      <w:r w:rsidR="00CC7F11" w:rsidRPr="00173E2B">
        <w:rPr>
          <w:noProof/>
          <w:sz w:val="28"/>
          <w:szCs w:val="28"/>
          <w:lang w:val="vi-VN"/>
        </w:rPr>
        <w:t xml:space="preserve">và các </w:t>
      </w:r>
      <w:r w:rsidR="001733EA" w:rsidRPr="00173E2B">
        <w:rPr>
          <w:noProof/>
          <w:sz w:val="28"/>
          <w:szCs w:val="28"/>
          <w:lang w:val="vi-VN"/>
        </w:rPr>
        <w:t xml:space="preserve">doanh nghiệp, </w:t>
      </w:r>
      <w:r w:rsidR="00146485" w:rsidRPr="00173E2B">
        <w:rPr>
          <w:noProof/>
          <w:sz w:val="28"/>
          <w:szCs w:val="28"/>
          <w:lang w:val="vi-VN"/>
        </w:rPr>
        <w:t>tổ chức</w:t>
      </w:r>
      <w:r w:rsidR="00102892" w:rsidRPr="00102892">
        <w:rPr>
          <w:noProof/>
          <w:sz w:val="28"/>
          <w:szCs w:val="28"/>
          <w:lang w:val="vi-VN"/>
        </w:rPr>
        <w:t>, cá nhâ</w:t>
      </w:r>
      <w:r w:rsidR="00102892" w:rsidRPr="00E02B18">
        <w:rPr>
          <w:noProof/>
          <w:sz w:val="28"/>
          <w:szCs w:val="28"/>
          <w:lang w:val="vi-VN"/>
        </w:rPr>
        <w:t>n</w:t>
      </w:r>
      <w:r w:rsidR="00146485" w:rsidRPr="00173E2B">
        <w:rPr>
          <w:noProof/>
          <w:sz w:val="28"/>
          <w:szCs w:val="28"/>
          <w:lang w:val="vi-VN"/>
        </w:rPr>
        <w:t xml:space="preserve"> </w:t>
      </w:r>
      <w:r w:rsidR="000179FF" w:rsidRPr="00173E2B">
        <w:rPr>
          <w:noProof/>
          <w:sz w:val="28"/>
          <w:szCs w:val="28"/>
          <w:lang w:val="vi-VN"/>
        </w:rPr>
        <w:t>có liên quan chịu trách nhiệm thi hành Nghị định này</w:t>
      </w:r>
      <w:r w:rsidR="000D74A4" w:rsidRPr="00173E2B">
        <w:rPr>
          <w:noProof/>
          <w:sz w:val="28"/>
          <w:szCs w:val="28"/>
          <w:lang w:val="vi-VN"/>
        </w:rPr>
        <w:t>.</w:t>
      </w:r>
    </w:p>
    <w:p w:rsidR="00031C6B" w:rsidRDefault="00031C6B" w:rsidP="00584C23">
      <w:pPr>
        <w:ind w:firstLine="720"/>
        <w:jc w:val="both"/>
        <w:rPr>
          <w:noProof/>
          <w:sz w:val="28"/>
          <w:szCs w:val="28"/>
          <w:lang w:val="vi-VN"/>
        </w:rPr>
      </w:pPr>
    </w:p>
    <w:tbl>
      <w:tblPr>
        <w:tblW w:w="8897" w:type="dxa"/>
        <w:tblInd w:w="-142" w:type="dxa"/>
        <w:tblLayout w:type="fixed"/>
        <w:tblLook w:val="01E0" w:firstRow="1" w:lastRow="1" w:firstColumn="1" w:lastColumn="1" w:noHBand="0" w:noVBand="0"/>
      </w:tblPr>
      <w:tblGrid>
        <w:gridCol w:w="5671"/>
        <w:gridCol w:w="3226"/>
      </w:tblGrid>
      <w:tr w:rsidR="00ED0B77" w:rsidRPr="00ED0B77" w:rsidTr="00ED0B77">
        <w:trPr>
          <w:trHeight w:val="1666"/>
        </w:trPr>
        <w:tc>
          <w:tcPr>
            <w:tcW w:w="5671" w:type="dxa"/>
          </w:tcPr>
          <w:p w:rsidR="00ED0B77" w:rsidRPr="001228C0" w:rsidRDefault="00ED0B77" w:rsidP="00ED0B77">
            <w:pPr>
              <w:rPr>
                <w:noProof/>
                <w:sz w:val="22"/>
                <w:szCs w:val="22"/>
                <w:lang w:val="vi-VN"/>
              </w:rPr>
            </w:pPr>
            <w:r w:rsidRPr="00E9645C">
              <w:rPr>
                <w:b/>
                <w:bCs/>
                <w:i/>
                <w:iCs/>
                <w:noProof/>
                <w:szCs w:val="22"/>
                <w:lang w:val="vi-VN"/>
              </w:rPr>
              <w:t>Nơi nhận:</w:t>
            </w:r>
            <w:r w:rsidRPr="00173E2B">
              <w:rPr>
                <w:noProof/>
                <w:sz w:val="22"/>
                <w:szCs w:val="22"/>
                <w:lang w:val="vi-VN"/>
              </w:rPr>
              <w:br/>
              <w:t>- Ban Bí thư Trung ương Đảng;</w:t>
            </w:r>
            <w:r w:rsidRPr="00173E2B">
              <w:rPr>
                <w:noProof/>
                <w:sz w:val="22"/>
                <w:szCs w:val="22"/>
                <w:lang w:val="vi-VN"/>
              </w:rPr>
              <w:br/>
              <w:t>- Thủ tướng, các Phó Thủ tướng Chính phủ;</w:t>
            </w:r>
            <w:r w:rsidRPr="00173E2B">
              <w:rPr>
                <w:noProof/>
                <w:sz w:val="22"/>
                <w:szCs w:val="22"/>
                <w:lang w:val="vi-VN"/>
              </w:rPr>
              <w:br/>
              <w:t>- Các bộ, cơ quan ngang bộ, cơ quan thuộc Chính phủ;</w:t>
            </w:r>
            <w:r w:rsidRPr="00173E2B">
              <w:rPr>
                <w:noProof/>
                <w:sz w:val="22"/>
                <w:szCs w:val="22"/>
                <w:lang w:val="vi-VN"/>
              </w:rPr>
              <w:br/>
              <w:t>- HĐND, UBND các tỉnh, thành phố trực thuộc trung ương;</w:t>
            </w:r>
            <w:r w:rsidRPr="00173E2B">
              <w:rPr>
                <w:noProof/>
                <w:sz w:val="22"/>
                <w:szCs w:val="22"/>
                <w:lang w:val="vi-VN"/>
              </w:rPr>
              <w:br/>
              <w:t>- Văn phòng Trung ương và các Ban của Đảng;</w:t>
            </w:r>
            <w:r w:rsidRPr="00173E2B">
              <w:rPr>
                <w:noProof/>
                <w:sz w:val="22"/>
                <w:szCs w:val="22"/>
                <w:lang w:val="vi-VN"/>
              </w:rPr>
              <w:br/>
              <w:t>- Văn phòng Tổng Bí thư;</w:t>
            </w:r>
            <w:r w:rsidRPr="00173E2B">
              <w:rPr>
                <w:noProof/>
                <w:sz w:val="22"/>
                <w:szCs w:val="22"/>
                <w:lang w:val="vi-VN"/>
              </w:rPr>
              <w:br/>
              <w:t>- Văn phòng Chủ tịch nước;</w:t>
            </w:r>
            <w:r w:rsidRPr="00173E2B">
              <w:rPr>
                <w:noProof/>
                <w:sz w:val="22"/>
                <w:szCs w:val="22"/>
                <w:lang w:val="vi-VN"/>
              </w:rPr>
              <w:br/>
              <w:t>- Hội đồng Dân tộc và các Ủy ban của Quốc hội;</w:t>
            </w:r>
            <w:r w:rsidRPr="00173E2B">
              <w:rPr>
                <w:noProof/>
                <w:sz w:val="22"/>
                <w:szCs w:val="22"/>
                <w:lang w:val="vi-VN"/>
              </w:rPr>
              <w:br/>
              <w:t>- Văn phòng Quốc hội;</w:t>
            </w:r>
            <w:r w:rsidRPr="00173E2B">
              <w:rPr>
                <w:noProof/>
                <w:sz w:val="22"/>
                <w:szCs w:val="22"/>
                <w:lang w:val="vi-VN"/>
              </w:rPr>
              <w:br/>
              <w:t>- Tòa án nhân dân tối cao;</w:t>
            </w:r>
            <w:r w:rsidRPr="00173E2B">
              <w:rPr>
                <w:noProof/>
                <w:sz w:val="22"/>
                <w:szCs w:val="22"/>
                <w:lang w:val="vi-VN"/>
              </w:rPr>
              <w:br/>
              <w:t>- Viện kiểm sát nhân dân tối cao;</w:t>
            </w:r>
            <w:r w:rsidRPr="00173E2B">
              <w:rPr>
                <w:noProof/>
                <w:sz w:val="22"/>
                <w:szCs w:val="22"/>
                <w:lang w:val="vi-VN"/>
              </w:rPr>
              <w:br/>
              <w:t xml:space="preserve">- Kiểm toán </w:t>
            </w:r>
            <w:r>
              <w:rPr>
                <w:noProof/>
                <w:sz w:val="22"/>
                <w:szCs w:val="22"/>
              </w:rPr>
              <w:t>n</w:t>
            </w:r>
            <w:r w:rsidRPr="00173E2B">
              <w:rPr>
                <w:noProof/>
                <w:sz w:val="22"/>
                <w:szCs w:val="22"/>
                <w:lang w:val="vi-VN"/>
              </w:rPr>
              <w:t>hà nước;</w:t>
            </w:r>
            <w:r w:rsidRPr="00173E2B">
              <w:rPr>
                <w:noProof/>
                <w:sz w:val="22"/>
                <w:szCs w:val="22"/>
                <w:lang w:val="vi-VN"/>
              </w:rPr>
              <w:br/>
              <w:t>- Ủy ban Giám sát tài chính Quốc gia;</w:t>
            </w:r>
            <w:r w:rsidRPr="00173E2B">
              <w:rPr>
                <w:noProof/>
                <w:sz w:val="22"/>
                <w:szCs w:val="22"/>
                <w:lang w:val="vi-VN"/>
              </w:rPr>
              <w:br/>
              <w:t>- Ngân hàng Chính sách xã hội;</w:t>
            </w:r>
            <w:r w:rsidRPr="00173E2B">
              <w:rPr>
                <w:noProof/>
                <w:sz w:val="22"/>
                <w:szCs w:val="22"/>
                <w:lang w:val="vi-VN"/>
              </w:rPr>
              <w:br/>
              <w:t>- Ngân hàng Phát triển Việt Nam;</w:t>
            </w:r>
            <w:r w:rsidRPr="00173E2B">
              <w:rPr>
                <w:noProof/>
                <w:sz w:val="22"/>
                <w:szCs w:val="22"/>
                <w:lang w:val="vi-VN"/>
              </w:rPr>
              <w:br/>
              <w:t xml:space="preserve">- Ủy ban </w:t>
            </w:r>
            <w:r>
              <w:rPr>
                <w:noProof/>
                <w:sz w:val="22"/>
                <w:szCs w:val="22"/>
              </w:rPr>
              <w:t>t</w:t>
            </w:r>
            <w:r w:rsidRPr="00173E2B">
              <w:rPr>
                <w:noProof/>
                <w:sz w:val="22"/>
                <w:szCs w:val="22"/>
                <w:lang w:val="vi-VN"/>
              </w:rPr>
              <w:t>rung ương Mặt trận Tổ quốc Việt Nam;</w:t>
            </w:r>
            <w:r w:rsidRPr="00173E2B">
              <w:rPr>
                <w:noProof/>
                <w:sz w:val="22"/>
                <w:szCs w:val="22"/>
                <w:lang w:val="vi-VN"/>
              </w:rPr>
              <w:br/>
              <w:t>- Cơ quan trung ương của các đoàn thể;</w:t>
            </w:r>
            <w:r w:rsidRPr="00173E2B">
              <w:rPr>
                <w:noProof/>
                <w:sz w:val="22"/>
                <w:szCs w:val="22"/>
                <w:lang w:val="vi-VN"/>
              </w:rPr>
              <w:br/>
              <w:t xml:space="preserve">- VPCP: BTCN, các PCN, Trợ lý TTg, TGĐ Cổng TTĐT, </w:t>
            </w:r>
          </w:p>
          <w:p w:rsidR="00ED0B77" w:rsidRPr="00ED0B77" w:rsidRDefault="00ED0B77" w:rsidP="00ED0B77">
            <w:pPr>
              <w:rPr>
                <w:rFonts w:eastAsiaTheme="minorHAnsi"/>
                <w:sz w:val="22"/>
                <w:szCs w:val="22"/>
              </w:rPr>
            </w:pPr>
            <w:r w:rsidRPr="00173E2B">
              <w:rPr>
                <w:noProof/>
                <w:sz w:val="22"/>
                <w:szCs w:val="22"/>
                <w:lang w:val="vi-VN"/>
              </w:rPr>
              <w:t xml:space="preserve">  các Vụ, Cục, đơn vị trực thuộc, Công báo;</w:t>
            </w:r>
            <w:r w:rsidRPr="00173E2B">
              <w:rPr>
                <w:noProof/>
                <w:sz w:val="22"/>
                <w:szCs w:val="22"/>
                <w:lang w:val="vi-VN"/>
              </w:rPr>
              <w:br/>
              <w:t>- Lưu: VT, KTTH (2b).</w:t>
            </w:r>
          </w:p>
        </w:tc>
        <w:tc>
          <w:tcPr>
            <w:tcW w:w="3226" w:type="dxa"/>
          </w:tcPr>
          <w:p w:rsidR="00ED0B77" w:rsidRDefault="00ED0B77" w:rsidP="00ED0B77">
            <w:pPr>
              <w:jc w:val="center"/>
              <w:rPr>
                <w:rFonts w:eastAsiaTheme="minorHAnsi"/>
                <w:b/>
                <w:spacing w:val="-6"/>
                <w:sz w:val="28"/>
                <w:szCs w:val="22"/>
              </w:rPr>
            </w:pPr>
            <w:r>
              <w:rPr>
                <w:rFonts w:eastAsiaTheme="minorHAnsi"/>
                <w:b/>
                <w:spacing w:val="-6"/>
                <w:sz w:val="28"/>
                <w:szCs w:val="22"/>
              </w:rPr>
              <w:t>TM. CHÍNH PHỦ</w:t>
            </w:r>
          </w:p>
          <w:p w:rsidR="00ED0B77" w:rsidRDefault="00ED0B77" w:rsidP="00ED0B77">
            <w:pPr>
              <w:jc w:val="center"/>
              <w:rPr>
                <w:rFonts w:eastAsiaTheme="minorHAnsi"/>
                <w:b/>
                <w:spacing w:val="-6"/>
                <w:sz w:val="28"/>
                <w:szCs w:val="22"/>
              </w:rPr>
            </w:pPr>
            <w:r>
              <w:rPr>
                <w:rFonts w:eastAsiaTheme="minorHAnsi"/>
                <w:b/>
                <w:spacing w:val="-6"/>
                <w:sz w:val="28"/>
                <w:szCs w:val="22"/>
              </w:rPr>
              <w:t>KT. THỦ TƯỚNG</w:t>
            </w:r>
          </w:p>
          <w:p w:rsidR="00ED0B77" w:rsidRPr="00ED0B77" w:rsidRDefault="00ED0B77" w:rsidP="00ED0B77">
            <w:pPr>
              <w:jc w:val="center"/>
              <w:rPr>
                <w:rFonts w:eastAsiaTheme="minorHAnsi"/>
                <w:b/>
                <w:spacing w:val="-6"/>
                <w:sz w:val="28"/>
                <w:szCs w:val="22"/>
              </w:rPr>
            </w:pPr>
            <w:r>
              <w:rPr>
                <w:rFonts w:eastAsiaTheme="minorHAnsi"/>
                <w:b/>
                <w:spacing w:val="-6"/>
                <w:sz w:val="28"/>
                <w:szCs w:val="22"/>
              </w:rPr>
              <w:t>PHÓ THỦ TƯỚNG</w:t>
            </w:r>
          </w:p>
          <w:p w:rsidR="00ED0B77" w:rsidRPr="00ED0B77" w:rsidRDefault="00ED0B77" w:rsidP="00ED0B77">
            <w:pPr>
              <w:widowControl w:val="0"/>
              <w:autoSpaceDE w:val="0"/>
              <w:autoSpaceDN w:val="0"/>
              <w:adjustRightInd w:val="0"/>
              <w:jc w:val="center"/>
              <w:textAlignment w:val="center"/>
              <w:rPr>
                <w:rFonts w:asciiTheme="minorHAnsi" w:eastAsiaTheme="minorHAnsi" w:hAnsiTheme="minorHAnsi" w:cstheme="minorBidi"/>
                <w:b/>
                <w:sz w:val="18"/>
                <w:szCs w:val="26"/>
              </w:rPr>
            </w:pPr>
          </w:p>
          <w:p w:rsidR="00ED0B77" w:rsidRPr="00ED0B77" w:rsidRDefault="00ED0B77" w:rsidP="00ED0B77">
            <w:pPr>
              <w:widowControl w:val="0"/>
              <w:autoSpaceDE w:val="0"/>
              <w:autoSpaceDN w:val="0"/>
              <w:adjustRightInd w:val="0"/>
              <w:jc w:val="center"/>
              <w:textAlignment w:val="center"/>
              <w:rPr>
                <w:rFonts w:asciiTheme="minorHAnsi" w:eastAsiaTheme="minorHAnsi" w:hAnsiTheme="minorHAnsi" w:cstheme="minorBidi"/>
                <w:b/>
                <w:color w:val="FFFFFF" w:themeColor="background1"/>
                <w:szCs w:val="26"/>
              </w:rPr>
            </w:pPr>
            <w:r w:rsidRPr="00ED0B77">
              <w:rPr>
                <w:rFonts w:asciiTheme="minorHAnsi" w:eastAsiaTheme="minorHAnsi" w:hAnsiTheme="minorHAnsi" w:cstheme="minorBidi"/>
                <w:b/>
                <w:szCs w:val="26"/>
              </w:rPr>
              <w:t xml:space="preserve"> </w:t>
            </w:r>
            <w:r w:rsidRPr="00ED0B77">
              <w:rPr>
                <w:rFonts w:asciiTheme="minorHAnsi" w:eastAsiaTheme="minorHAnsi" w:hAnsiTheme="minorHAnsi" w:cstheme="minorBidi"/>
                <w:b/>
                <w:color w:val="FFFFFF" w:themeColor="background1"/>
                <w:sz w:val="96"/>
                <w:szCs w:val="26"/>
              </w:rPr>
              <w:t>[daky]</w:t>
            </w:r>
          </w:p>
          <w:p w:rsidR="00ED0B77" w:rsidRPr="00ED0B77" w:rsidRDefault="00ED0B77" w:rsidP="00ED0B77">
            <w:pPr>
              <w:widowControl w:val="0"/>
              <w:tabs>
                <w:tab w:val="left" w:pos="795"/>
              </w:tabs>
              <w:autoSpaceDE w:val="0"/>
              <w:autoSpaceDN w:val="0"/>
              <w:adjustRightInd w:val="0"/>
              <w:textAlignment w:val="center"/>
              <w:rPr>
                <w:rFonts w:asciiTheme="minorHAnsi" w:eastAsiaTheme="minorHAnsi" w:hAnsiTheme="minorHAnsi" w:cstheme="minorBidi"/>
                <w:b/>
                <w:bCs/>
                <w:sz w:val="18"/>
                <w:szCs w:val="26"/>
              </w:rPr>
            </w:pPr>
            <w:r w:rsidRPr="00ED0B77">
              <w:rPr>
                <w:rFonts w:asciiTheme="minorHAnsi" w:eastAsiaTheme="minorHAnsi" w:hAnsiTheme="minorHAnsi" w:cstheme="minorBidi"/>
                <w:b/>
                <w:bCs/>
                <w:sz w:val="18"/>
                <w:szCs w:val="26"/>
              </w:rPr>
              <w:tab/>
            </w:r>
          </w:p>
          <w:p w:rsidR="00ED0B77" w:rsidRPr="00ED0B77" w:rsidRDefault="00ED0B77" w:rsidP="00ED0B77">
            <w:pPr>
              <w:jc w:val="center"/>
              <w:rPr>
                <w:rFonts w:eastAsiaTheme="minorHAnsi"/>
                <w:b/>
                <w:sz w:val="28"/>
                <w:szCs w:val="28"/>
              </w:rPr>
            </w:pPr>
            <w:r>
              <w:rPr>
                <w:rFonts w:eastAsiaTheme="minorHAnsi"/>
                <w:b/>
                <w:sz w:val="28"/>
                <w:szCs w:val="28"/>
              </w:rPr>
              <w:t>Lê Minh Khái</w:t>
            </w:r>
          </w:p>
        </w:tc>
      </w:tr>
    </w:tbl>
    <w:p w:rsidR="00ED0B77" w:rsidRDefault="00ED0B77" w:rsidP="00584C23">
      <w:pPr>
        <w:ind w:firstLine="720"/>
        <w:jc w:val="both"/>
        <w:rPr>
          <w:noProof/>
          <w:sz w:val="28"/>
          <w:szCs w:val="28"/>
          <w:lang w:val="vi-VN"/>
        </w:rPr>
      </w:pPr>
    </w:p>
    <w:p w:rsidR="003F30AA" w:rsidRDefault="003F30AA" w:rsidP="003F30AA">
      <w:pPr>
        <w:spacing w:before="120" w:after="120" w:line="252" w:lineRule="auto"/>
        <w:jc w:val="both"/>
        <w:rPr>
          <w:sz w:val="28"/>
          <w:szCs w:val="28"/>
          <w:lang w:val="nl-NL"/>
        </w:rPr>
      </w:pPr>
      <w:r w:rsidRPr="00192C08">
        <w:rPr>
          <w:sz w:val="28"/>
          <w:szCs w:val="28"/>
          <w:lang w:val="nl-NL"/>
        </w:rPr>
        <w:tab/>
      </w:r>
      <w:r w:rsidRPr="00192C08">
        <w:rPr>
          <w:sz w:val="28"/>
          <w:szCs w:val="28"/>
          <w:lang w:val="nl-NL"/>
        </w:rPr>
        <w:tab/>
      </w:r>
    </w:p>
    <w:sectPr w:rsidR="003F30AA" w:rsidSect="00ED0B77">
      <w:headerReference w:type="default" r:id="rId8"/>
      <w:footerReference w:type="even" r:id="rId9"/>
      <w:footerReference w:type="default" r:id="rId10"/>
      <w:headerReference w:type="first" r:id="rId11"/>
      <w:pgSz w:w="11907" w:h="16840" w:code="9"/>
      <w:pgMar w:top="1418" w:right="1134" w:bottom="1134" w:left="1985" w:header="510" w:footer="45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685C" w:rsidRDefault="001C685C">
      <w:r>
        <w:separator/>
      </w:r>
    </w:p>
  </w:endnote>
  <w:endnote w:type="continuationSeparator" w:id="0">
    <w:p w:rsidR="001C685C" w:rsidRDefault="001C6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C6B" w:rsidRDefault="003D1CBA" w:rsidP="00BB21B0">
    <w:pPr>
      <w:pStyle w:val="Footer"/>
      <w:framePr w:wrap="around" w:vAnchor="text" w:hAnchor="margin" w:xAlign="center" w:y="1"/>
      <w:rPr>
        <w:rStyle w:val="PageNumber"/>
      </w:rPr>
    </w:pPr>
    <w:r>
      <w:rPr>
        <w:rStyle w:val="PageNumber"/>
      </w:rPr>
      <w:fldChar w:fldCharType="begin"/>
    </w:r>
    <w:r w:rsidR="00031C6B">
      <w:rPr>
        <w:rStyle w:val="PageNumber"/>
      </w:rPr>
      <w:instrText xml:space="preserve">PAGE  </w:instrText>
    </w:r>
    <w:r>
      <w:rPr>
        <w:rStyle w:val="PageNumber"/>
      </w:rPr>
      <w:fldChar w:fldCharType="end"/>
    </w:r>
  </w:p>
  <w:p w:rsidR="00031C6B" w:rsidRDefault="00031C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C6B" w:rsidRDefault="00031C6B">
    <w:pPr>
      <w:pStyle w:val="Footer"/>
      <w:jc w:val="right"/>
    </w:pPr>
  </w:p>
  <w:p w:rsidR="00031C6B" w:rsidRPr="00033558" w:rsidRDefault="00031C6B" w:rsidP="000335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685C" w:rsidRDefault="001C685C">
      <w:r>
        <w:separator/>
      </w:r>
    </w:p>
  </w:footnote>
  <w:footnote w:type="continuationSeparator" w:id="0">
    <w:p w:rsidR="001C685C" w:rsidRDefault="001C68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634112"/>
      <w:docPartObj>
        <w:docPartGallery w:val="Page Numbers (Top of Page)"/>
        <w:docPartUnique/>
      </w:docPartObj>
    </w:sdtPr>
    <w:sdtEndPr>
      <w:rPr>
        <w:sz w:val="28"/>
        <w:szCs w:val="28"/>
      </w:rPr>
    </w:sdtEndPr>
    <w:sdtContent>
      <w:p w:rsidR="00031C6B" w:rsidRPr="00ED0B77" w:rsidRDefault="00F12F6C">
        <w:pPr>
          <w:pStyle w:val="Header"/>
          <w:jc w:val="center"/>
          <w:rPr>
            <w:sz w:val="28"/>
            <w:szCs w:val="28"/>
          </w:rPr>
        </w:pPr>
        <w:r w:rsidRPr="00ED0B77">
          <w:rPr>
            <w:sz w:val="28"/>
            <w:szCs w:val="28"/>
          </w:rPr>
          <w:fldChar w:fldCharType="begin"/>
        </w:r>
        <w:r w:rsidRPr="00ED0B77">
          <w:rPr>
            <w:sz w:val="28"/>
            <w:szCs w:val="28"/>
          </w:rPr>
          <w:instrText xml:space="preserve"> PAGE   \* MERGEFORMAT </w:instrText>
        </w:r>
        <w:r w:rsidRPr="00ED0B77">
          <w:rPr>
            <w:sz w:val="28"/>
            <w:szCs w:val="28"/>
          </w:rPr>
          <w:fldChar w:fldCharType="separate"/>
        </w:r>
        <w:r w:rsidR="00CB5C8E">
          <w:rPr>
            <w:noProof/>
            <w:sz w:val="28"/>
            <w:szCs w:val="28"/>
          </w:rPr>
          <w:t>4</w:t>
        </w:r>
        <w:r w:rsidRPr="00ED0B77">
          <w:rPr>
            <w:noProof/>
            <w:sz w:val="28"/>
            <w:szCs w:val="28"/>
          </w:rPr>
          <w:fldChar w:fldCharType="end"/>
        </w:r>
      </w:p>
    </w:sdtContent>
  </w:sdt>
  <w:p w:rsidR="00031C6B" w:rsidRDefault="00031C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C6B" w:rsidRDefault="00031C6B">
    <w:pPr>
      <w:pStyle w:val="Header"/>
      <w:jc w:val="center"/>
    </w:pPr>
  </w:p>
  <w:p w:rsidR="00031C6B" w:rsidRDefault="00031C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8876BD"/>
    <w:multiLevelType w:val="hybridMultilevel"/>
    <w:tmpl w:val="33C697D6"/>
    <w:lvl w:ilvl="0" w:tplc="0E2AB13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163D5547"/>
    <w:multiLevelType w:val="hybridMultilevel"/>
    <w:tmpl w:val="39D02B0A"/>
    <w:lvl w:ilvl="0" w:tplc="A77A916C">
      <w:start w:val="1"/>
      <w:numFmt w:val="lowerRoman"/>
      <w:lvlText w:val="(%1)"/>
      <w:lvlJc w:val="left"/>
      <w:pPr>
        <w:tabs>
          <w:tab w:val="num" w:pos="1800"/>
        </w:tabs>
        <w:ind w:left="1800" w:hanging="108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9601C5F"/>
    <w:multiLevelType w:val="hybridMultilevel"/>
    <w:tmpl w:val="07D82A58"/>
    <w:lvl w:ilvl="0" w:tplc="6532A15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nsid w:val="3BCB2754"/>
    <w:multiLevelType w:val="hybridMultilevel"/>
    <w:tmpl w:val="E844FB20"/>
    <w:lvl w:ilvl="0" w:tplc="07FE17A2">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408607F5"/>
    <w:multiLevelType w:val="hybridMultilevel"/>
    <w:tmpl w:val="92BCCEF0"/>
    <w:lvl w:ilvl="0" w:tplc="E0F24BF0">
      <w:start w:val="4"/>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48FF1511"/>
    <w:multiLevelType w:val="hybridMultilevel"/>
    <w:tmpl w:val="FB14D478"/>
    <w:lvl w:ilvl="0" w:tplc="86FCF462">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6">
    <w:nsid w:val="49FE62A5"/>
    <w:multiLevelType w:val="hybridMultilevel"/>
    <w:tmpl w:val="E350FEC2"/>
    <w:lvl w:ilvl="0" w:tplc="A37EBD18">
      <w:start w:val="3"/>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nsid w:val="53732C2C"/>
    <w:multiLevelType w:val="hybridMultilevel"/>
    <w:tmpl w:val="02AAA6BE"/>
    <w:lvl w:ilvl="0" w:tplc="7D2454F0">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62B629EC"/>
    <w:multiLevelType w:val="hybridMultilevel"/>
    <w:tmpl w:val="B1BA9E54"/>
    <w:lvl w:ilvl="0" w:tplc="A17C8B90">
      <w:start w:val="4"/>
      <w:numFmt w:val="decimal"/>
      <w:lvlText w:val="%1."/>
      <w:lvlJc w:val="left"/>
      <w:pPr>
        <w:ind w:left="675" w:hanging="360"/>
      </w:pPr>
      <w:rPr>
        <w:rFonts w:hint="default"/>
      </w:rPr>
    </w:lvl>
    <w:lvl w:ilvl="1" w:tplc="042A0019" w:tentative="1">
      <w:start w:val="1"/>
      <w:numFmt w:val="lowerLetter"/>
      <w:lvlText w:val="%2."/>
      <w:lvlJc w:val="left"/>
      <w:pPr>
        <w:ind w:left="1395" w:hanging="360"/>
      </w:pPr>
    </w:lvl>
    <w:lvl w:ilvl="2" w:tplc="042A001B" w:tentative="1">
      <w:start w:val="1"/>
      <w:numFmt w:val="lowerRoman"/>
      <w:lvlText w:val="%3."/>
      <w:lvlJc w:val="right"/>
      <w:pPr>
        <w:ind w:left="2115" w:hanging="180"/>
      </w:pPr>
    </w:lvl>
    <w:lvl w:ilvl="3" w:tplc="042A000F" w:tentative="1">
      <w:start w:val="1"/>
      <w:numFmt w:val="decimal"/>
      <w:lvlText w:val="%4."/>
      <w:lvlJc w:val="left"/>
      <w:pPr>
        <w:ind w:left="2835" w:hanging="360"/>
      </w:pPr>
    </w:lvl>
    <w:lvl w:ilvl="4" w:tplc="042A0019" w:tentative="1">
      <w:start w:val="1"/>
      <w:numFmt w:val="lowerLetter"/>
      <w:lvlText w:val="%5."/>
      <w:lvlJc w:val="left"/>
      <w:pPr>
        <w:ind w:left="3555" w:hanging="360"/>
      </w:pPr>
    </w:lvl>
    <w:lvl w:ilvl="5" w:tplc="042A001B" w:tentative="1">
      <w:start w:val="1"/>
      <w:numFmt w:val="lowerRoman"/>
      <w:lvlText w:val="%6."/>
      <w:lvlJc w:val="right"/>
      <w:pPr>
        <w:ind w:left="4275" w:hanging="180"/>
      </w:pPr>
    </w:lvl>
    <w:lvl w:ilvl="6" w:tplc="042A000F" w:tentative="1">
      <w:start w:val="1"/>
      <w:numFmt w:val="decimal"/>
      <w:lvlText w:val="%7."/>
      <w:lvlJc w:val="left"/>
      <w:pPr>
        <w:ind w:left="4995" w:hanging="360"/>
      </w:pPr>
    </w:lvl>
    <w:lvl w:ilvl="7" w:tplc="042A0019" w:tentative="1">
      <w:start w:val="1"/>
      <w:numFmt w:val="lowerLetter"/>
      <w:lvlText w:val="%8."/>
      <w:lvlJc w:val="left"/>
      <w:pPr>
        <w:ind w:left="5715" w:hanging="360"/>
      </w:pPr>
    </w:lvl>
    <w:lvl w:ilvl="8" w:tplc="042A001B" w:tentative="1">
      <w:start w:val="1"/>
      <w:numFmt w:val="lowerRoman"/>
      <w:lvlText w:val="%9."/>
      <w:lvlJc w:val="right"/>
      <w:pPr>
        <w:ind w:left="6435" w:hanging="180"/>
      </w:pPr>
    </w:lvl>
  </w:abstractNum>
  <w:abstractNum w:abstractNumId="9">
    <w:nsid w:val="6CF717E9"/>
    <w:multiLevelType w:val="hybridMultilevel"/>
    <w:tmpl w:val="5E624D26"/>
    <w:lvl w:ilvl="0" w:tplc="FEA0DCB4">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0">
    <w:nsid w:val="6FDF073E"/>
    <w:multiLevelType w:val="hybridMultilevel"/>
    <w:tmpl w:val="FB189134"/>
    <w:lvl w:ilvl="0" w:tplc="92648984">
      <w:start w:val="2"/>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1">
    <w:nsid w:val="700B1A6D"/>
    <w:multiLevelType w:val="hybridMultilevel"/>
    <w:tmpl w:val="129C6DBA"/>
    <w:lvl w:ilvl="0" w:tplc="DCE6E67E">
      <w:start w:val="2"/>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2">
    <w:nsid w:val="76A0271B"/>
    <w:multiLevelType w:val="hybridMultilevel"/>
    <w:tmpl w:val="FCF041DC"/>
    <w:lvl w:ilvl="0" w:tplc="F2D6AF48">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7"/>
  </w:num>
  <w:num w:numId="2">
    <w:abstractNumId w:val="3"/>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9"/>
  </w:num>
  <w:num w:numId="7">
    <w:abstractNumId w:val="10"/>
  </w:num>
  <w:num w:numId="8">
    <w:abstractNumId w:val="11"/>
  </w:num>
  <w:num w:numId="9">
    <w:abstractNumId w:val="6"/>
  </w:num>
  <w:num w:numId="10">
    <w:abstractNumId w:val="12"/>
  </w:num>
  <w:num w:numId="11">
    <w:abstractNumId w:val="5"/>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1C1"/>
    <w:rsid w:val="000002DE"/>
    <w:rsid w:val="0000093D"/>
    <w:rsid w:val="00000A03"/>
    <w:rsid w:val="00000DB6"/>
    <w:rsid w:val="00000DF9"/>
    <w:rsid w:val="00002829"/>
    <w:rsid w:val="00002ACE"/>
    <w:rsid w:val="00002B5D"/>
    <w:rsid w:val="000051B5"/>
    <w:rsid w:val="00005991"/>
    <w:rsid w:val="00007252"/>
    <w:rsid w:val="00010983"/>
    <w:rsid w:val="00010A15"/>
    <w:rsid w:val="00010A19"/>
    <w:rsid w:val="00012075"/>
    <w:rsid w:val="00012C86"/>
    <w:rsid w:val="00012E2E"/>
    <w:rsid w:val="00014F98"/>
    <w:rsid w:val="00015503"/>
    <w:rsid w:val="000156DA"/>
    <w:rsid w:val="000166EC"/>
    <w:rsid w:val="00016C79"/>
    <w:rsid w:val="0001767A"/>
    <w:rsid w:val="00017998"/>
    <w:rsid w:val="000179FF"/>
    <w:rsid w:val="000200D8"/>
    <w:rsid w:val="00020135"/>
    <w:rsid w:val="000203F2"/>
    <w:rsid w:val="00021003"/>
    <w:rsid w:val="00021A3E"/>
    <w:rsid w:val="00021B19"/>
    <w:rsid w:val="00022877"/>
    <w:rsid w:val="00022F43"/>
    <w:rsid w:val="00025777"/>
    <w:rsid w:val="000264A2"/>
    <w:rsid w:val="00026591"/>
    <w:rsid w:val="000309B5"/>
    <w:rsid w:val="00031C6B"/>
    <w:rsid w:val="0003233F"/>
    <w:rsid w:val="00032C6F"/>
    <w:rsid w:val="00032F49"/>
    <w:rsid w:val="00033558"/>
    <w:rsid w:val="000338DB"/>
    <w:rsid w:val="0003425A"/>
    <w:rsid w:val="00035477"/>
    <w:rsid w:val="00035CC3"/>
    <w:rsid w:val="0003629F"/>
    <w:rsid w:val="00037E49"/>
    <w:rsid w:val="00041238"/>
    <w:rsid w:val="000416F2"/>
    <w:rsid w:val="0004240E"/>
    <w:rsid w:val="00043769"/>
    <w:rsid w:val="00044DC7"/>
    <w:rsid w:val="000468A2"/>
    <w:rsid w:val="00046C9A"/>
    <w:rsid w:val="00047EDF"/>
    <w:rsid w:val="00050B3E"/>
    <w:rsid w:val="000541DD"/>
    <w:rsid w:val="00054611"/>
    <w:rsid w:val="00054E26"/>
    <w:rsid w:val="000551CD"/>
    <w:rsid w:val="00056A2A"/>
    <w:rsid w:val="00056CD7"/>
    <w:rsid w:val="000579AD"/>
    <w:rsid w:val="00057EB2"/>
    <w:rsid w:val="0006049D"/>
    <w:rsid w:val="00061683"/>
    <w:rsid w:val="000630ED"/>
    <w:rsid w:val="00063FCD"/>
    <w:rsid w:val="00064196"/>
    <w:rsid w:val="00065769"/>
    <w:rsid w:val="0006645E"/>
    <w:rsid w:val="00066D94"/>
    <w:rsid w:val="00066EF4"/>
    <w:rsid w:val="00067514"/>
    <w:rsid w:val="00067B4D"/>
    <w:rsid w:val="00067FF5"/>
    <w:rsid w:val="0007062B"/>
    <w:rsid w:val="00070958"/>
    <w:rsid w:val="00070D9C"/>
    <w:rsid w:val="0007397E"/>
    <w:rsid w:val="00073AB5"/>
    <w:rsid w:val="0007622B"/>
    <w:rsid w:val="000766CE"/>
    <w:rsid w:val="000767FA"/>
    <w:rsid w:val="00077606"/>
    <w:rsid w:val="00077683"/>
    <w:rsid w:val="00077FE9"/>
    <w:rsid w:val="00084667"/>
    <w:rsid w:val="0008723D"/>
    <w:rsid w:val="0008796E"/>
    <w:rsid w:val="00090A51"/>
    <w:rsid w:val="000916C1"/>
    <w:rsid w:val="000931D9"/>
    <w:rsid w:val="000937E1"/>
    <w:rsid w:val="00093C90"/>
    <w:rsid w:val="00096601"/>
    <w:rsid w:val="000979C1"/>
    <w:rsid w:val="00097AF6"/>
    <w:rsid w:val="000A1F09"/>
    <w:rsid w:val="000A1F3B"/>
    <w:rsid w:val="000A279E"/>
    <w:rsid w:val="000A2B20"/>
    <w:rsid w:val="000A2CF5"/>
    <w:rsid w:val="000A3B31"/>
    <w:rsid w:val="000A4360"/>
    <w:rsid w:val="000A57FB"/>
    <w:rsid w:val="000A59B3"/>
    <w:rsid w:val="000A6B95"/>
    <w:rsid w:val="000A7196"/>
    <w:rsid w:val="000A7C96"/>
    <w:rsid w:val="000A7F26"/>
    <w:rsid w:val="000B2F0D"/>
    <w:rsid w:val="000B6A9B"/>
    <w:rsid w:val="000B6DDA"/>
    <w:rsid w:val="000B7A82"/>
    <w:rsid w:val="000C02B4"/>
    <w:rsid w:val="000C0B9A"/>
    <w:rsid w:val="000C351B"/>
    <w:rsid w:val="000C36CC"/>
    <w:rsid w:val="000C4FD9"/>
    <w:rsid w:val="000C7D27"/>
    <w:rsid w:val="000D00F8"/>
    <w:rsid w:val="000D1959"/>
    <w:rsid w:val="000D2A38"/>
    <w:rsid w:val="000D2C14"/>
    <w:rsid w:val="000D39C1"/>
    <w:rsid w:val="000D3CAC"/>
    <w:rsid w:val="000D53F5"/>
    <w:rsid w:val="000D6F46"/>
    <w:rsid w:val="000D72E0"/>
    <w:rsid w:val="000D749E"/>
    <w:rsid w:val="000D74A4"/>
    <w:rsid w:val="000E0534"/>
    <w:rsid w:val="000E33DE"/>
    <w:rsid w:val="000E3717"/>
    <w:rsid w:val="000E3AC0"/>
    <w:rsid w:val="000E46D2"/>
    <w:rsid w:val="000E5051"/>
    <w:rsid w:val="000E5E5B"/>
    <w:rsid w:val="000E755D"/>
    <w:rsid w:val="000F0E46"/>
    <w:rsid w:val="000F3C8B"/>
    <w:rsid w:val="000F47B8"/>
    <w:rsid w:val="000F5F1D"/>
    <w:rsid w:val="0010168D"/>
    <w:rsid w:val="00102120"/>
    <w:rsid w:val="00102892"/>
    <w:rsid w:val="00104082"/>
    <w:rsid w:val="0010445C"/>
    <w:rsid w:val="00105C31"/>
    <w:rsid w:val="0010685B"/>
    <w:rsid w:val="00107502"/>
    <w:rsid w:val="00110529"/>
    <w:rsid w:val="00110E78"/>
    <w:rsid w:val="00111C6F"/>
    <w:rsid w:val="00112DA5"/>
    <w:rsid w:val="0011351C"/>
    <w:rsid w:val="00113BB9"/>
    <w:rsid w:val="00114B4B"/>
    <w:rsid w:val="0011593F"/>
    <w:rsid w:val="0011594F"/>
    <w:rsid w:val="00115A8B"/>
    <w:rsid w:val="00115ECA"/>
    <w:rsid w:val="00117883"/>
    <w:rsid w:val="001228C0"/>
    <w:rsid w:val="00123219"/>
    <w:rsid w:val="00123A21"/>
    <w:rsid w:val="00124600"/>
    <w:rsid w:val="0012465B"/>
    <w:rsid w:val="0012633B"/>
    <w:rsid w:val="001266A4"/>
    <w:rsid w:val="00126E8C"/>
    <w:rsid w:val="00127CB2"/>
    <w:rsid w:val="00130A02"/>
    <w:rsid w:val="00130D24"/>
    <w:rsid w:val="00132310"/>
    <w:rsid w:val="00133DD9"/>
    <w:rsid w:val="0013430E"/>
    <w:rsid w:val="00134A50"/>
    <w:rsid w:val="00135C04"/>
    <w:rsid w:val="00135EF7"/>
    <w:rsid w:val="001407EE"/>
    <w:rsid w:val="00142FC8"/>
    <w:rsid w:val="00144BC2"/>
    <w:rsid w:val="0014592A"/>
    <w:rsid w:val="00146485"/>
    <w:rsid w:val="00146D20"/>
    <w:rsid w:val="0015014C"/>
    <w:rsid w:val="00150EB1"/>
    <w:rsid w:val="00152380"/>
    <w:rsid w:val="0015304B"/>
    <w:rsid w:val="00153D31"/>
    <w:rsid w:val="00156AD2"/>
    <w:rsid w:val="001600A3"/>
    <w:rsid w:val="00161785"/>
    <w:rsid w:val="00163480"/>
    <w:rsid w:val="001646BB"/>
    <w:rsid w:val="001650F5"/>
    <w:rsid w:val="001658D4"/>
    <w:rsid w:val="00166144"/>
    <w:rsid w:val="001669EF"/>
    <w:rsid w:val="0016720B"/>
    <w:rsid w:val="001678B0"/>
    <w:rsid w:val="00167A17"/>
    <w:rsid w:val="001723CE"/>
    <w:rsid w:val="001733EA"/>
    <w:rsid w:val="00173960"/>
    <w:rsid w:val="00173DF3"/>
    <w:rsid w:val="00173E2B"/>
    <w:rsid w:val="001741AD"/>
    <w:rsid w:val="001746F7"/>
    <w:rsid w:val="001770AA"/>
    <w:rsid w:val="001812A7"/>
    <w:rsid w:val="001815A4"/>
    <w:rsid w:val="00181E26"/>
    <w:rsid w:val="001823CC"/>
    <w:rsid w:val="00184AF2"/>
    <w:rsid w:val="00185C80"/>
    <w:rsid w:val="001862FA"/>
    <w:rsid w:val="00191527"/>
    <w:rsid w:val="00192A62"/>
    <w:rsid w:val="00193903"/>
    <w:rsid w:val="0019442A"/>
    <w:rsid w:val="00195821"/>
    <w:rsid w:val="001A0011"/>
    <w:rsid w:val="001A1676"/>
    <w:rsid w:val="001A1AD4"/>
    <w:rsid w:val="001A29F7"/>
    <w:rsid w:val="001A3A6E"/>
    <w:rsid w:val="001A3E97"/>
    <w:rsid w:val="001A3FFB"/>
    <w:rsid w:val="001A5D3D"/>
    <w:rsid w:val="001A6057"/>
    <w:rsid w:val="001A7872"/>
    <w:rsid w:val="001B1320"/>
    <w:rsid w:val="001B1A46"/>
    <w:rsid w:val="001B2359"/>
    <w:rsid w:val="001B28F6"/>
    <w:rsid w:val="001B301B"/>
    <w:rsid w:val="001B3222"/>
    <w:rsid w:val="001B473E"/>
    <w:rsid w:val="001B7B00"/>
    <w:rsid w:val="001B7DA3"/>
    <w:rsid w:val="001C092D"/>
    <w:rsid w:val="001C1A92"/>
    <w:rsid w:val="001C3B86"/>
    <w:rsid w:val="001C662E"/>
    <w:rsid w:val="001C685C"/>
    <w:rsid w:val="001C6992"/>
    <w:rsid w:val="001C6DBC"/>
    <w:rsid w:val="001C7D10"/>
    <w:rsid w:val="001D4D0F"/>
    <w:rsid w:val="001D5F6B"/>
    <w:rsid w:val="001D7052"/>
    <w:rsid w:val="001D74DD"/>
    <w:rsid w:val="001D7F26"/>
    <w:rsid w:val="001E0D01"/>
    <w:rsid w:val="001E1226"/>
    <w:rsid w:val="001E1651"/>
    <w:rsid w:val="001E183B"/>
    <w:rsid w:val="001E18FD"/>
    <w:rsid w:val="001E39AD"/>
    <w:rsid w:val="001E3A78"/>
    <w:rsid w:val="001E3DA9"/>
    <w:rsid w:val="001E3F74"/>
    <w:rsid w:val="001E430A"/>
    <w:rsid w:val="001E49C2"/>
    <w:rsid w:val="001E7A71"/>
    <w:rsid w:val="001F3AE1"/>
    <w:rsid w:val="001F41AD"/>
    <w:rsid w:val="001F5511"/>
    <w:rsid w:val="001F5EFD"/>
    <w:rsid w:val="001F64EA"/>
    <w:rsid w:val="00200A69"/>
    <w:rsid w:val="00201196"/>
    <w:rsid w:val="0020176F"/>
    <w:rsid w:val="00202623"/>
    <w:rsid w:val="00202861"/>
    <w:rsid w:val="002065F2"/>
    <w:rsid w:val="0020790E"/>
    <w:rsid w:val="002114B0"/>
    <w:rsid w:val="00211C1A"/>
    <w:rsid w:val="00211EDD"/>
    <w:rsid w:val="00213D5A"/>
    <w:rsid w:val="0021494E"/>
    <w:rsid w:val="00215225"/>
    <w:rsid w:val="00215315"/>
    <w:rsid w:val="002156D6"/>
    <w:rsid w:val="00215B07"/>
    <w:rsid w:val="00215B47"/>
    <w:rsid w:val="00215E31"/>
    <w:rsid w:val="00222436"/>
    <w:rsid w:val="00222769"/>
    <w:rsid w:val="00222CD6"/>
    <w:rsid w:val="002231BE"/>
    <w:rsid w:val="002262F9"/>
    <w:rsid w:val="00226D12"/>
    <w:rsid w:val="00230A78"/>
    <w:rsid w:val="00231421"/>
    <w:rsid w:val="0023640F"/>
    <w:rsid w:val="0024264D"/>
    <w:rsid w:val="002431AD"/>
    <w:rsid w:val="00243AC5"/>
    <w:rsid w:val="002444AA"/>
    <w:rsid w:val="002445FA"/>
    <w:rsid w:val="00245B86"/>
    <w:rsid w:val="002463A1"/>
    <w:rsid w:val="00251B15"/>
    <w:rsid w:val="00252333"/>
    <w:rsid w:val="00252885"/>
    <w:rsid w:val="00252A75"/>
    <w:rsid w:val="00253463"/>
    <w:rsid w:val="002555B6"/>
    <w:rsid w:val="00255C90"/>
    <w:rsid w:val="00256492"/>
    <w:rsid w:val="00256A3D"/>
    <w:rsid w:val="002611B6"/>
    <w:rsid w:val="00261E2C"/>
    <w:rsid w:val="0026250B"/>
    <w:rsid w:val="00263D47"/>
    <w:rsid w:val="00265AD0"/>
    <w:rsid w:val="002662D2"/>
    <w:rsid w:val="0026728D"/>
    <w:rsid w:val="00267F23"/>
    <w:rsid w:val="0027455D"/>
    <w:rsid w:val="00274A6D"/>
    <w:rsid w:val="00274C05"/>
    <w:rsid w:val="002768F5"/>
    <w:rsid w:val="00276BFB"/>
    <w:rsid w:val="00280433"/>
    <w:rsid w:val="00280B2D"/>
    <w:rsid w:val="00281834"/>
    <w:rsid w:val="00281A44"/>
    <w:rsid w:val="002821DA"/>
    <w:rsid w:val="002863A9"/>
    <w:rsid w:val="002866D6"/>
    <w:rsid w:val="00290CF9"/>
    <w:rsid w:val="00292193"/>
    <w:rsid w:val="00294405"/>
    <w:rsid w:val="0029612D"/>
    <w:rsid w:val="00296AC0"/>
    <w:rsid w:val="00296C3F"/>
    <w:rsid w:val="00297376"/>
    <w:rsid w:val="002A062B"/>
    <w:rsid w:val="002A1133"/>
    <w:rsid w:val="002A237C"/>
    <w:rsid w:val="002A29CB"/>
    <w:rsid w:val="002A4C85"/>
    <w:rsid w:val="002A4D8C"/>
    <w:rsid w:val="002A64FC"/>
    <w:rsid w:val="002A685B"/>
    <w:rsid w:val="002A6CC4"/>
    <w:rsid w:val="002A6ED7"/>
    <w:rsid w:val="002A784F"/>
    <w:rsid w:val="002A7A58"/>
    <w:rsid w:val="002A7A88"/>
    <w:rsid w:val="002B0699"/>
    <w:rsid w:val="002B1665"/>
    <w:rsid w:val="002B1BDC"/>
    <w:rsid w:val="002B3CA3"/>
    <w:rsid w:val="002B479C"/>
    <w:rsid w:val="002B7302"/>
    <w:rsid w:val="002C0BAA"/>
    <w:rsid w:val="002C1650"/>
    <w:rsid w:val="002C1FFD"/>
    <w:rsid w:val="002C294D"/>
    <w:rsid w:val="002C3359"/>
    <w:rsid w:val="002C381D"/>
    <w:rsid w:val="002C494A"/>
    <w:rsid w:val="002C580A"/>
    <w:rsid w:val="002C61D0"/>
    <w:rsid w:val="002C6617"/>
    <w:rsid w:val="002D0BA8"/>
    <w:rsid w:val="002D0C63"/>
    <w:rsid w:val="002D2E47"/>
    <w:rsid w:val="002D5624"/>
    <w:rsid w:val="002D6FBE"/>
    <w:rsid w:val="002D7E75"/>
    <w:rsid w:val="002E1740"/>
    <w:rsid w:val="002E1AA4"/>
    <w:rsid w:val="002E22A3"/>
    <w:rsid w:val="002E2B0C"/>
    <w:rsid w:val="002E4572"/>
    <w:rsid w:val="002E74FC"/>
    <w:rsid w:val="002E7876"/>
    <w:rsid w:val="002F3788"/>
    <w:rsid w:val="002F4EC3"/>
    <w:rsid w:val="002F4F52"/>
    <w:rsid w:val="002F504C"/>
    <w:rsid w:val="002F6BA2"/>
    <w:rsid w:val="002F74A1"/>
    <w:rsid w:val="002F7E78"/>
    <w:rsid w:val="003009D2"/>
    <w:rsid w:val="00301A59"/>
    <w:rsid w:val="00301BD2"/>
    <w:rsid w:val="003021BF"/>
    <w:rsid w:val="00302DB9"/>
    <w:rsid w:val="003049A8"/>
    <w:rsid w:val="00305121"/>
    <w:rsid w:val="003064B2"/>
    <w:rsid w:val="003067E2"/>
    <w:rsid w:val="003071C6"/>
    <w:rsid w:val="00307732"/>
    <w:rsid w:val="00311325"/>
    <w:rsid w:val="00312741"/>
    <w:rsid w:val="00313309"/>
    <w:rsid w:val="0031527B"/>
    <w:rsid w:val="00315C56"/>
    <w:rsid w:val="0031706F"/>
    <w:rsid w:val="003179B1"/>
    <w:rsid w:val="00321505"/>
    <w:rsid w:val="00322118"/>
    <w:rsid w:val="003234AE"/>
    <w:rsid w:val="003237A0"/>
    <w:rsid w:val="00323E61"/>
    <w:rsid w:val="0032407D"/>
    <w:rsid w:val="0032483A"/>
    <w:rsid w:val="00324975"/>
    <w:rsid w:val="00324A80"/>
    <w:rsid w:val="003250DE"/>
    <w:rsid w:val="00326059"/>
    <w:rsid w:val="003271C9"/>
    <w:rsid w:val="00327558"/>
    <w:rsid w:val="00330421"/>
    <w:rsid w:val="00330C39"/>
    <w:rsid w:val="00330CAF"/>
    <w:rsid w:val="00331C57"/>
    <w:rsid w:val="00334CAE"/>
    <w:rsid w:val="003357A2"/>
    <w:rsid w:val="00335BD7"/>
    <w:rsid w:val="00337566"/>
    <w:rsid w:val="00340069"/>
    <w:rsid w:val="003408D5"/>
    <w:rsid w:val="0034235A"/>
    <w:rsid w:val="0034288B"/>
    <w:rsid w:val="00343DBA"/>
    <w:rsid w:val="00344261"/>
    <w:rsid w:val="00345F71"/>
    <w:rsid w:val="00346C9E"/>
    <w:rsid w:val="00346CC6"/>
    <w:rsid w:val="003471D1"/>
    <w:rsid w:val="00347316"/>
    <w:rsid w:val="0034782A"/>
    <w:rsid w:val="00351293"/>
    <w:rsid w:val="0035132F"/>
    <w:rsid w:val="0035135D"/>
    <w:rsid w:val="003523E5"/>
    <w:rsid w:val="0035659B"/>
    <w:rsid w:val="0035705A"/>
    <w:rsid w:val="0036007D"/>
    <w:rsid w:val="0036119E"/>
    <w:rsid w:val="0036161E"/>
    <w:rsid w:val="0036228F"/>
    <w:rsid w:val="00363977"/>
    <w:rsid w:val="0036415D"/>
    <w:rsid w:val="0036463C"/>
    <w:rsid w:val="00364BDE"/>
    <w:rsid w:val="003654B7"/>
    <w:rsid w:val="00365876"/>
    <w:rsid w:val="00365BCD"/>
    <w:rsid w:val="00366933"/>
    <w:rsid w:val="003700BB"/>
    <w:rsid w:val="0037162C"/>
    <w:rsid w:val="00371E4B"/>
    <w:rsid w:val="00372FB1"/>
    <w:rsid w:val="003733EC"/>
    <w:rsid w:val="00373B83"/>
    <w:rsid w:val="003749C4"/>
    <w:rsid w:val="00375882"/>
    <w:rsid w:val="00376DC4"/>
    <w:rsid w:val="00376DCD"/>
    <w:rsid w:val="00376ECE"/>
    <w:rsid w:val="00377223"/>
    <w:rsid w:val="003776A8"/>
    <w:rsid w:val="003778CC"/>
    <w:rsid w:val="0038207E"/>
    <w:rsid w:val="00384488"/>
    <w:rsid w:val="00384B98"/>
    <w:rsid w:val="00386558"/>
    <w:rsid w:val="0039019D"/>
    <w:rsid w:val="003917A5"/>
    <w:rsid w:val="00392C1A"/>
    <w:rsid w:val="00393670"/>
    <w:rsid w:val="00393EDE"/>
    <w:rsid w:val="00394EF2"/>
    <w:rsid w:val="003951B7"/>
    <w:rsid w:val="003968E7"/>
    <w:rsid w:val="00397C9F"/>
    <w:rsid w:val="003A0135"/>
    <w:rsid w:val="003A1895"/>
    <w:rsid w:val="003A2CA5"/>
    <w:rsid w:val="003A50C5"/>
    <w:rsid w:val="003A53C3"/>
    <w:rsid w:val="003A5CFE"/>
    <w:rsid w:val="003A679B"/>
    <w:rsid w:val="003B052B"/>
    <w:rsid w:val="003B1022"/>
    <w:rsid w:val="003B2C0E"/>
    <w:rsid w:val="003B356D"/>
    <w:rsid w:val="003B3EDF"/>
    <w:rsid w:val="003B5689"/>
    <w:rsid w:val="003B6B15"/>
    <w:rsid w:val="003B6E12"/>
    <w:rsid w:val="003B7034"/>
    <w:rsid w:val="003B7DEB"/>
    <w:rsid w:val="003C01BF"/>
    <w:rsid w:val="003C0DB2"/>
    <w:rsid w:val="003C39EF"/>
    <w:rsid w:val="003C46D7"/>
    <w:rsid w:val="003C4A48"/>
    <w:rsid w:val="003C5919"/>
    <w:rsid w:val="003C5A16"/>
    <w:rsid w:val="003C7500"/>
    <w:rsid w:val="003D1CBA"/>
    <w:rsid w:val="003D4547"/>
    <w:rsid w:val="003D6229"/>
    <w:rsid w:val="003D6305"/>
    <w:rsid w:val="003D7ADD"/>
    <w:rsid w:val="003D7BDD"/>
    <w:rsid w:val="003E24B4"/>
    <w:rsid w:val="003E2951"/>
    <w:rsid w:val="003E415F"/>
    <w:rsid w:val="003E5276"/>
    <w:rsid w:val="003E54BB"/>
    <w:rsid w:val="003E6BB4"/>
    <w:rsid w:val="003E796E"/>
    <w:rsid w:val="003E7C24"/>
    <w:rsid w:val="003F08FC"/>
    <w:rsid w:val="003F1F98"/>
    <w:rsid w:val="003F23E3"/>
    <w:rsid w:val="003F2519"/>
    <w:rsid w:val="003F30AA"/>
    <w:rsid w:val="003F3644"/>
    <w:rsid w:val="003F4087"/>
    <w:rsid w:val="003F46BD"/>
    <w:rsid w:val="003F4A12"/>
    <w:rsid w:val="003F4B99"/>
    <w:rsid w:val="003F73E5"/>
    <w:rsid w:val="003F79A3"/>
    <w:rsid w:val="003F7C3C"/>
    <w:rsid w:val="00400114"/>
    <w:rsid w:val="0040271F"/>
    <w:rsid w:val="00404F04"/>
    <w:rsid w:val="0040562A"/>
    <w:rsid w:val="004058D0"/>
    <w:rsid w:val="00405AF0"/>
    <w:rsid w:val="0040627F"/>
    <w:rsid w:val="00407044"/>
    <w:rsid w:val="00407C2F"/>
    <w:rsid w:val="00410912"/>
    <w:rsid w:val="0041181C"/>
    <w:rsid w:val="00411FE7"/>
    <w:rsid w:val="00414978"/>
    <w:rsid w:val="00414C33"/>
    <w:rsid w:val="0041772D"/>
    <w:rsid w:val="00423945"/>
    <w:rsid w:val="00425E73"/>
    <w:rsid w:val="00426844"/>
    <w:rsid w:val="00426D37"/>
    <w:rsid w:val="004272DD"/>
    <w:rsid w:val="00427CC9"/>
    <w:rsid w:val="00431132"/>
    <w:rsid w:val="00431ED9"/>
    <w:rsid w:val="00436055"/>
    <w:rsid w:val="004360A1"/>
    <w:rsid w:val="00436247"/>
    <w:rsid w:val="0043745A"/>
    <w:rsid w:val="00440876"/>
    <w:rsid w:val="00440B2B"/>
    <w:rsid w:val="004439FF"/>
    <w:rsid w:val="00444085"/>
    <w:rsid w:val="0044600E"/>
    <w:rsid w:val="004502E6"/>
    <w:rsid w:val="00451736"/>
    <w:rsid w:val="00453F5B"/>
    <w:rsid w:val="00455C16"/>
    <w:rsid w:val="00456298"/>
    <w:rsid w:val="00457265"/>
    <w:rsid w:val="004611EF"/>
    <w:rsid w:val="004624DD"/>
    <w:rsid w:val="00463A8B"/>
    <w:rsid w:val="00463BBB"/>
    <w:rsid w:val="00470A49"/>
    <w:rsid w:val="00471B91"/>
    <w:rsid w:val="00474489"/>
    <w:rsid w:val="004747BC"/>
    <w:rsid w:val="00475097"/>
    <w:rsid w:val="004757E9"/>
    <w:rsid w:val="00477390"/>
    <w:rsid w:val="00477553"/>
    <w:rsid w:val="00480291"/>
    <w:rsid w:val="004816ED"/>
    <w:rsid w:val="00482B07"/>
    <w:rsid w:val="004841DA"/>
    <w:rsid w:val="004843E8"/>
    <w:rsid w:val="004858AA"/>
    <w:rsid w:val="00490959"/>
    <w:rsid w:val="00495782"/>
    <w:rsid w:val="004967D9"/>
    <w:rsid w:val="004A0651"/>
    <w:rsid w:val="004A1CCD"/>
    <w:rsid w:val="004A6D7A"/>
    <w:rsid w:val="004A6F4E"/>
    <w:rsid w:val="004A722C"/>
    <w:rsid w:val="004A7AD3"/>
    <w:rsid w:val="004B0A5F"/>
    <w:rsid w:val="004B0E58"/>
    <w:rsid w:val="004B3F6E"/>
    <w:rsid w:val="004B44BB"/>
    <w:rsid w:val="004B6397"/>
    <w:rsid w:val="004B6DB2"/>
    <w:rsid w:val="004B7916"/>
    <w:rsid w:val="004C070D"/>
    <w:rsid w:val="004C2008"/>
    <w:rsid w:val="004C20E7"/>
    <w:rsid w:val="004C2E3B"/>
    <w:rsid w:val="004C337B"/>
    <w:rsid w:val="004C5D38"/>
    <w:rsid w:val="004C5FC1"/>
    <w:rsid w:val="004C6B81"/>
    <w:rsid w:val="004C7A58"/>
    <w:rsid w:val="004D12A5"/>
    <w:rsid w:val="004D1CEF"/>
    <w:rsid w:val="004D2035"/>
    <w:rsid w:val="004D2FE8"/>
    <w:rsid w:val="004D31B7"/>
    <w:rsid w:val="004D3A7B"/>
    <w:rsid w:val="004D4089"/>
    <w:rsid w:val="004D437D"/>
    <w:rsid w:val="004D4CFF"/>
    <w:rsid w:val="004D539B"/>
    <w:rsid w:val="004D62E5"/>
    <w:rsid w:val="004D6AD4"/>
    <w:rsid w:val="004D6BA6"/>
    <w:rsid w:val="004D70DD"/>
    <w:rsid w:val="004D7815"/>
    <w:rsid w:val="004D7F2E"/>
    <w:rsid w:val="004E0940"/>
    <w:rsid w:val="004E0DCA"/>
    <w:rsid w:val="004E1753"/>
    <w:rsid w:val="004E4105"/>
    <w:rsid w:val="004E436F"/>
    <w:rsid w:val="004E5980"/>
    <w:rsid w:val="004E6AD1"/>
    <w:rsid w:val="004F0773"/>
    <w:rsid w:val="004F08AE"/>
    <w:rsid w:val="004F278F"/>
    <w:rsid w:val="004F3470"/>
    <w:rsid w:val="004F38E3"/>
    <w:rsid w:val="004F39E0"/>
    <w:rsid w:val="004F3E18"/>
    <w:rsid w:val="004F4E47"/>
    <w:rsid w:val="004F5F88"/>
    <w:rsid w:val="004F6C4D"/>
    <w:rsid w:val="0050098A"/>
    <w:rsid w:val="0050116A"/>
    <w:rsid w:val="00502733"/>
    <w:rsid w:val="00503ACE"/>
    <w:rsid w:val="00503E25"/>
    <w:rsid w:val="00503F73"/>
    <w:rsid w:val="00503FA6"/>
    <w:rsid w:val="00506ACF"/>
    <w:rsid w:val="00506C41"/>
    <w:rsid w:val="00507691"/>
    <w:rsid w:val="005101E2"/>
    <w:rsid w:val="0051072C"/>
    <w:rsid w:val="00510CB8"/>
    <w:rsid w:val="00511729"/>
    <w:rsid w:val="00513628"/>
    <w:rsid w:val="00514252"/>
    <w:rsid w:val="00516238"/>
    <w:rsid w:val="00516B80"/>
    <w:rsid w:val="00517D8E"/>
    <w:rsid w:val="00520A96"/>
    <w:rsid w:val="00520C38"/>
    <w:rsid w:val="0052125D"/>
    <w:rsid w:val="00521F40"/>
    <w:rsid w:val="005220A5"/>
    <w:rsid w:val="00522110"/>
    <w:rsid w:val="00522584"/>
    <w:rsid w:val="00523725"/>
    <w:rsid w:val="005247C0"/>
    <w:rsid w:val="00526137"/>
    <w:rsid w:val="0052618E"/>
    <w:rsid w:val="005267B8"/>
    <w:rsid w:val="00526AB9"/>
    <w:rsid w:val="005277B5"/>
    <w:rsid w:val="00527837"/>
    <w:rsid w:val="0053011F"/>
    <w:rsid w:val="005306A4"/>
    <w:rsid w:val="0053265A"/>
    <w:rsid w:val="00532D00"/>
    <w:rsid w:val="005331A0"/>
    <w:rsid w:val="00535DEA"/>
    <w:rsid w:val="00540878"/>
    <w:rsid w:val="00541972"/>
    <w:rsid w:val="00543F57"/>
    <w:rsid w:val="00544C3D"/>
    <w:rsid w:val="00545917"/>
    <w:rsid w:val="00545E5E"/>
    <w:rsid w:val="00546060"/>
    <w:rsid w:val="00546CC7"/>
    <w:rsid w:val="00547597"/>
    <w:rsid w:val="00550B51"/>
    <w:rsid w:val="00551621"/>
    <w:rsid w:val="00552128"/>
    <w:rsid w:val="005537CC"/>
    <w:rsid w:val="005562E6"/>
    <w:rsid w:val="005608DC"/>
    <w:rsid w:val="00561A35"/>
    <w:rsid w:val="005625A1"/>
    <w:rsid w:val="005635E6"/>
    <w:rsid w:val="00563E9F"/>
    <w:rsid w:val="00564A3A"/>
    <w:rsid w:val="0056526A"/>
    <w:rsid w:val="005676D0"/>
    <w:rsid w:val="0057061A"/>
    <w:rsid w:val="005717F7"/>
    <w:rsid w:val="00573AE4"/>
    <w:rsid w:val="005744AA"/>
    <w:rsid w:val="005751AE"/>
    <w:rsid w:val="00575530"/>
    <w:rsid w:val="0057599A"/>
    <w:rsid w:val="00576BE8"/>
    <w:rsid w:val="00577BD6"/>
    <w:rsid w:val="00577DE7"/>
    <w:rsid w:val="005802FC"/>
    <w:rsid w:val="00580A82"/>
    <w:rsid w:val="0058148E"/>
    <w:rsid w:val="005815A5"/>
    <w:rsid w:val="00582071"/>
    <w:rsid w:val="00582802"/>
    <w:rsid w:val="00583F02"/>
    <w:rsid w:val="0058478F"/>
    <w:rsid w:val="0058482C"/>
    <w:rsid w:val="00584C23"/>
    <w:rsid w:val="005857D6"/>
    <w:rsid w:val="00586CA6"/>
    <w:rsid w:val="00587702"/>
    <w:rsid w:val="005912E9"/>
    <w:rsid w:val="00591976"/>
    <w:rsid w:val="005942DD"/>
    <w:rsid w:val="00595CCA"/>
    <w:rsid w:val="005969DE"/>
    <w:rsid w:val="005979B3"/>
    <w:rsid w:val="005979D2"/>
    <w:rsid w:val="005A0C49"/>
    <w:rsid w:val="005A19F0"/>
    <w:rsid w:val="005A1C1D"/>
    <w:rsid w:val="005A1E20"/>
    <w:rsid w:val="005A1F1C"/>
    <w:rsid w:val="005A659D"/>
    <w:rsid w:val="005A6FFB"/>
    <w:rsid w:val="005A720B"/>
    <w:rsid w:val="005A7D52"/>
    <w:rsid w:val="005B10ED"/>
    <w:rsid w:val="005B1D93"/>
    <w:rsid w:val="005B353A"/>
    <w:rsid w:val="005B3FB6"/>
    <w:rsid w:val="005B4E9B"/>
    <w:rsid w:val="005B51E6"/>
    <w:rsid w:val="005B553D"/>
    <w:rsid w:val="005B68C6"/>
    <w:rsid w:val="005B7AA3"/>
    <w:rsid w:val="005C2C5E"/>
    <w:rsid w:val="005C3875"/>
    <w:rsid w:val="005C4311"/>
    <w:rsid w:val="005C4BC6"/>
    <w:rsid w:val="005C5148"/>
    <w:rsid w:val="005C5E2B"/>
    <w:rsid w:val="005C634D"/>
    <w:rsid w:val="005C739D"/>
    <w:rsid w:val="005D07EF"/>
    <w:rsid w:val="005D17C8"/>
    <w:rsid w:val="005D18BC"/>
    <w:rsid w:val="005D2AF6"/>
    <w:rsid w:val="005D3283"/>
    <w:rsid w:val="005D4426"/>
    <w:rsid w:val="005D56E5"/>
    <w:rsid w:val="005D7292"/>
    <w:rsid w:val="005D774B"/>
    <w:rsid w:val="005E0A88"/>
    <w:rsid w:val="005E2DB6"/>
    <w:rsid w:val="005E35CF"/>
    <w:rsid w:val="005E44D2"/>
    <w:rsid w:val="005E4E90"/>
    <w:rsid w:val="005E5DB4"/>
    <w:rsid w:val="005E611D"/>
    <w:rsid w:val="005F01CA"/>
    <w:rsid w:val="005F037D"/>
    <w:rsid w:val="005F0EA6"/>
    <w:rsid w:val="005F1BE1"/>
    <w:rsid w:val="005F240D"/>
    <w:rsid w:val="005F2643"/>
    <w:rsid w:val="005F2D78"/>
    <w:rsid w:val="005F2DBC"/>
    <w:rsid w:val="005F57F7"/>
    <w:rsid w:val="005F5F07"/>
    <w:rsid w:val="005F614E"/>
    <w:rsid w:val="005F6AC9"/>
    <w:rsid w:val="005F7D46"/>
    <w:rsid w:val="006000F9"/>
    <w:rsid w:val="00602C5F"/>
    <w:rsid w:val="00602F1B"/>
    <w:rsid w:val="00602F9E"/>
    <w:rsid w:val="00603A83"/>
    <w:rsid w:val="006042F7"/>
    <w:rsid w:val="0060545C"/>
    <w:rsid w:val="00605782"/>
    <w:rsid w:val="006057B6"/>
    <w:rsid w:val="00606211"/>
    <w:rsid w:val="00606ADA"/>
    <w:rsid w:val="00606B26"/>
    <w:rsid w:val="00607BD6"/>
    <w:rsid w:val="00607CE8"/>
    <w:rsid w:val="00607DF2"/>
    <w:rsid w:val="006100F5"/>
    <w:rsid w:val="0061124A"/>
    <w:rsid w:val="0061639E"/>
    <w:rsid w:val="00616AEB"/>
    <w:rsid w:val="006173A2"/>
    <w:rsid w:val="00617F95"/>
    <w:rsid w:val="006216BA"/>
    <w:rsid w:val="00625D65"/>
    <w:rsid w:val="00626E43"/>
    <w:rsid w:val="00627B43"/>
    <w:rsid w:val="00631E4D"/>
    <w:rsid w:val="00635839"/>
    <w:rsid w:val="00636394"/>
    <w:rsid w:val="00640498"/>
    <w:rsid w:val="0064177D"/>
    <w:rsid w:val="00642697"/>
    <w:rsid w:val="006438FF"/>
    <w:rsid w:val="00644247"/>
    <w:rsid w:val="00645AA2"/>
    <w:rsid w:val="00645C0F"/>
    <w:rsid w:val="00646B8F"/>
    <w:rsid w:val="00647789"/>
    <w:rsid w:val="00650D14"/>
    <w:rsid w:val="006513CE"/>
    <w:rsid w:val="0065157F"/>
    <w:rsid w:val="00651C93"/>
    <w:rsid w:val="00652E35"/>
    <w:rsid w:val="00652ECB"/>
    <w:rsid w:val="006542D7"/>
    <w:rsid w:val="0065459F"/>
    <w:rsid w:val="00654CD3"/>
    <w:rsid w:val="00655ADF"/>
    <w:rsid w:val="0066252D"/>
    <w:rsid w:val="00663291"/>
    <w:rsid w:val="00663F44"/>
    <w:rsid w:val="006646B2"/>
    <w:rsid w:val="00667A9D"/>
    <w:rsid w:val="00670C6A"/>
    <w:rsid w:val="00672DF8"/>
    <w:rsid w:val="00673E58"/>
    <w:rsid w:val="006754AE"/>
    <w:rsid w:val="006755DC"/>
    <w:rsid w:val="00680542"/>
    <w:rsid w:val="00680F97"/>
    <w:rsid w:val="00681EA5"/>
    <w:rsid w:val="0068337C"/>
    <w:rsid w:val="006834E7"/>
    <w:rsid w:val="006837D2"/>
    <w:rsid w:val="00683841"/>
    <w:rsid w:val="00683C9C"/>
    <w:rsid w:val="006844D9"/>
    <w:rsid w:val="00684BC5"/>
    <w:rsid w:val="00685B9A"/>
    <w:rsid w:val="00686722"/>
    <w:rsid w:val="00686787"/>
    <w:rsid w:val="00690153"/>
    <w:rsid w:val="0069090F"/>
    <w:rsid w:val="00690AB5"/>
    <w:rsid w:val="0069109A"/>
    <w:rsid w:val="00691319"/>
    <w:rsid w:val="00691938"/>
    <w:rsid w:val="00691BF6"/>
    <w:rsid w:val="0069262A"/>
    <w:rsid w:val="00693458"/>
    <w:rsid w:val="00693990"/>
    <w:rsid w:val="006943A6"/>
    <w:rsid w:val="00694ED9"/>
    <w:rsid w:val="00695B67"/>
    <w:rsid w:val="00697735"/>
    <w:rsid w:val="00697C0C"/>
    <w:rsid w:val="006A03A2"/>
    <w:rsid w:val="006A0C8C"/>
    <w:rsid w:val="006A46A4"/>
    <w:rsid w:val="006A5579"/>
    <w:rsid w:val="006A6001"/>
    <w:rsid w:val="006A7AF5"/>
    <w:rsid w:val="006B04F7"/>
    <w:rsid w:val="006B0D7E"/>
    <w:rsid w:val="006B0DFA"/>
    <w:rsid w:val="006B0F96"/>
    <w:rsid w:val="006B1B57"/>
    <w:rsid w:val="006B30AC"/>
    <w:rsid w:val="006B3163"/>
    <w:rsid w:val="006B3CD8"/>
    <w:rsid w:val="006B467A"/>
    <w:rsid w:val="006B467E"/>
    <w:rsid w:val="006B4B88"/>
    <w:rsid w:val="006B5F1D"/>
    <w:rsid w:val="006B5F9D"/>
    <w:rsid w:val="006B6D91"/>
    <w:rsid w:val="006B76E7"/>
    <w:rsid w:val="006B794A"/>
    <w:rsid w:val="006C0673"/>
    <w:rsid w:val="006C0E7C"/>
    <w:rsid w:val="006C2076"/>
    <w:rsid w:val="006C2A9A"/>
    <w:rsid w:val="006C2AF8"/>
    <w:rsid w:val="006C2FEB"/>
    <w:rsid w:val="006C52B5"/>
    <w:rsid w:val="006C5990"/>
    <w:rsid w:val="006C5BE7"/>
    <w:rsid w:val="006C6375"/>
    <w:rsid w:val="006C67D7"/>
    <w:rsid w:val="006C6F75"/>
    <w:rsid w:val="006D239B"/>
    <w:rsid w:val="006D2473"/>
    <w:rsid w:val="006D285F"/>
    <w:rsid w:val="006D4C7B"/>
    <w:rsid w:val="006E0FE2"/>
    <w:rsid w:val="006E347F"/>
    <w:rsid w:val="006E529A"/>
    <w:rsid w:val="006E7B24"/>
    <w:rsid w:val="006F0E0F"/>
    <w:rsid w:val="006F1850"/>
    <w:rsid w:val="006F3449"/>
    <w:rsid w:val="006F55A2"/>
    <w:rsid w:val="006F6100"/>
    <w:rsid w:val="006F6974"/>
    <w:rsid w:val="007006DD"/>
    <w:rsid w:val="00700DA5"/>
    <w:rsid w:val="00701985"/>
    <w:rsid w:val="00701FBB"/>
    <w:rsid w:val="00702090"/>
    <w:rsid w:val="007024D4"/>
    <w:rsid w:val="00702822"/>
    <w:rsid w:val="00702F01"/>
    <w:rsid w:val="0070416F"/>
    <w:rsid w:val="00704339"/>
    <w:rsid w:val="007069A8"/>
    <w:rsid w:val="00706CF5"/>
    <w:rsid w:val="007072E0"/>
    <w:rsid w:val="00710E57"/>
    <w:rsid w:val="00711960"/>
    <w:rsid w:val="00712776"/>
    <w:rsid w:val="00713B2B"/>
    <w:rsid w:val="0071561D"/>
    <w:rsid w:val="0071596B"/>
    <w:rsid w:val="00715FD8"/>
    <w:rsid w:val="007168CA"/>
    <w:rsid w:val="007171E6"/>
    <w:rsid w:val="007178DA"/>
    <w:rsid w:val="00720746"/>
    <w:rsid w:val="00720811"/>
    <w:rsid w:val="007208BE"/>
    <w:rsid w:val="007215D6"/>
    <w:rsid w:val="0072264E"/>
    <w:rsid w:val="00722C20"/>
    <w:rsid w:val="00722C96"/>
    <w:rsid w:val="00722DE9"/>
    <w:rsid w:val="00726B52"/>
    <w:rsid w:val="0072720B"/>
    <w:rsid w:val="00734E9D"/>
    <w:rsid w:val="007355BD"/>
    <w:rsid w:val="007355FE"/>
    <w:rsid w:val="0073684D"/>
    <w:rsid w:val="0073710C"/>
    <w:rsid w:val="00737D94"/>
    <w:rsid w:val="007404EC"/>
    <w:rsid w:val="00741481"/>
    <w:rsid w:val="00744069"/>
    <w:rsid w:val="00744BE2"/>
    <w:rsid w:val="007458E1"/>
    <w:rsid w:val="0074646C"/>
    <w:rsid w:val="00746D4E"/>
    <w:rsid w:val="007470B4"/>
    <w:rsid w:val="0074769B"/>
    <w:rsid w:val="00747B21"/>
    <w:rsid w:val="00750672"/>
    <w:rsid w:val="00750784"/>
    <w:rsid w:val="0075079E"/>
    <w:rsid w:val="007508BE"/>
    <w:rsid w:val="00750F8F"/>
    <w:rsid w:val="00751C3C"/>
    <w:rsid w:val="007523F7"/>
    <w:rsid w:val="00752A80"/>
    <w:rsid w:val="00752EFE"/>
    <w:rsid w:val="00753547"/>
    <w:rsid w:val="00753DC5"/>
    <w:rsid w:val="00754090"/>
    <w:rsid w:val="007542FF"/>
    <w:rsid w:val="00755452"/>
    <w:rsid w:val="007555E2"/>
    <w:rsid w:val="00755984"/>
    <w:rsid w:val="00756C80"/>
    <w:rsid w:val="00757997"/>
    <w:rsid w:val="0076126D"/>
    <w:rsid w:val="0076269F"/>
    <w:rsid w:val="00762C00"/>
    <w:rsid w:val="00767947"/>
    <w:rsid w:val="00767FCE"/>
    <w:rsid w:val="00770D2E"/>
    <w:rsid w:val="00770F53"/>
    <w:rsid w:val="00770F86"/>
    <w:rsid w:val="0077193E"/>
    <w:rsid w:val="0077243E"/>
    <w:rsid w:val="00772D6E"/>
    <w:rsid w:val="00773234"/>
    <w:rsid w:val="00774F97"/>
    <w:rsid w:val="0077520C"/>
    <w:rsid w:val="00775D17"/>
    <w:rsid w:val="007774A3"/>
    <w:rsid w:val="00777F65"/>
    <w:rsid w:val="00781259"/>
    <w:rsid w:val="00781848"/>
    <w:rsid w:val="00782908"/>
    <w:rsid w:val="00782970"/>
    <w:rsid w:val="0078391C"/>
    <w:rsid w:val="00785292"/>
    <w:rsid w:val="007855F8"/>
    <w:rsid w:val="007857A6"/>
    <w:rsid w:val="007870C6"/>
    <w:rsid w:val="007871E2"/>
    <w:rsid w:val="00787C51"/>
    <w:rsid w:val="00790D1B"/>
    <w:rsid w:val="007910B0"/>
    <w:rsid w:val="00792167"/>
    <w:rsid w:val="0079245A"/>
    <w:rsid w:val="00793BA6"/>
    <w:rsid w:val="007946FD"/>
    <w:rsid w:val="00794FDA"/>
    <w:rsid w:val="00796232"/>
    <w:rsid w:val="00797A7D"/>
    <w:rsid w:val="007A07F8"/>
    <w:rsid w:val="007A215F"/>
    <w:rsid w:val="007A2A7C"/>
    <w:rsid w:val="007A423A"/>
    <w:rsid w:val="007A49B4"/>
    <w:rsid w:val="007A4F23"/>
    <w:rsid w:val="007A596E"/>
    <w:rsid w:val="007A59B3"/>
    <w:rsid w:val="007A657C"/>
    <w:rsid w:val="007A724F"/>
    <w:rsid w:val="007A7898"/>
    <w:rsid w:val="007A7FE3"/>
    <w:rsid w:val="007B107B"/>
    <w:rsid w:val="007B1BC4"/>
    <w:rsid w:val="007B2092"/>
    <w:rsid w:val="007B221E"/>
    <w:rsid w:val="007B2650"/>
    <w:rsid w:val="007B2FE7"/>
    <w:rsid w:val="007B6D26"/>
    <w:rsid w:val="007B7580"/>
    <w:rsid w:val="007C0181"/>
    <w:rsid w:val="007C090D"/>
    <w:rsid w:val="007C1B19"/>
    <w:rsid w:val="007C1BE4"/>
    <w:rsid w:val="007C30CA"/>
    <w:rsid w:val="007C7CEC"/>
    <w:rsid w:val="007D1881"/>
    <w:rsid w:val="007D1E5A"/>
    <w:rsid w:val="007D24B8"/>
    <w:rsid w:val="007D3729"/>
    <w:rsid w:val="007D6644"/>
    <w:rsid w:val="007D677A"/>
    <w:rsid w:val="007D6F32"/>
    <w:rsid w:val="007E152E"/>
    <w:rsid w:val="007E26AE"/>
    <w:rsid w:val="007E338E"/>
    <w:rsid w:val="007E44ED"/>
    <w:rsid w:val="007E4876"/>
    <w:rsid w:val="007E4B6B"/>
    <w:rsid w:val="007E5566"/>
    <w:rsid w:val="007E57D4"/>
    <w:rsid w:val="007E6023"/>
    <w:rsid w:val="007E6EC5"/>
    <w:rsid w:val="007F2CDF"/>
    <w:rsid w:val="007F2F4A"/>
    <w:rsid w:val="007F372D"/>
    <w:rsid w:val="007F61C3"/>
    <w:rsid w:val="007F7DED"/>
    <w:rsid w:val="00801432"/>
    <w:rsid w:val="0080154A"/>
    <w:rsid w:val="008017A0"/>
    <w:rsid w:val="0080212A"/>
    <w:rsid w:val="00802F73"/>
    <w:rsid w:val="0080640A"/>
    <w:rsid w:val="008072CF"/>
    <w:rsid w:val="0081219C"/>
    <w:rsid w:val="008124DE"/>
    <w:rsid w:val="00812DAA"/>
    <w:rsid w:val="0081421E"/>
    <w:rsid w:val="008149FF"/>
    <w:rsid w:val="00814AAF"/>
    <w:rsid w:val="00814C07"/>
    <w:rsid w:val="00814E84"/>
    <w:rsid w:val="00815042"/>
    <w:rsid w:val="00827C7B"/>
    <w:rsid w:val="00827E89"/>
    <w:rsid w:val="00831799"/>
    <w:rsid w:val="00832631"/>
    <w:rsid w:val="00832CA3"/>
    <w:rsid w:val="008332FB"/>
    <w:rsid w:val="00834F61"/>
    <w:rsid w:val="00835863"/>
    <w:rsid w:val="0083587B"/>
    <w:rsid w:val="0083639B"/>
    <w:rsid w:val="0083667B"/>
    <w:rsid w:val="008366E8"/>
    <w:rsid w:val="00837425"/>
    <w:rsid w:val="0083778F"/>
    <w:rsid w:val="00840C4B"/>
    <w:rsid w:val="00841E93"/>
    <w:rsid w:val="00842A91"/>
    <w:rsid w:val="00843379"/>
    <w:rsid w:val="00844BC6"/>
    <w:rsid w:val="00845717"/>
    <w:rsid w:val="00845C38"/>
    <w:rsid w:val="00845FC9"/>
    <w:rsid w:val="008465D9"/>
    <w:rsid w:val="0084703E"/>
    <w:rsid w:val="00850213"/>
    <w:rsid w:val="00850E2E"/>
    <w:rsid w:val="008524D2"/>
    <w:rsid w:val="0085293D"/>
    <w:rsid w:val="0085361D"/>
    <w:rsid w:val="00853EAC"/>
    <w:rsid w:val="00855A82"/>
    <w:rsid w:val="00856557"/>
    <w:rsid w:val="00856CAD"/>
    <w:rsid w:val="008574B6"/>
    <w:rsid w:val="00857A74"/>
    <w:rsid w:val="00860DAB"/>
    <w:rsid w:val="008635A0"/>
    <w:rsid w:val="0086470A"/>
    <w:rsid w:val="00866672"/>
    <w:rsid w:val="00866B0F"/>
    <w:rsid w:val="00866BB5"/>
    <w:rsid w:val="00870336"/>
    <w:rsid w:val="00871B2C"/>
    <w:rsid w:val="00871D83"/>
    <w:rsid w:val="00873024"/>
    <w:rsid w:val="008756FA"/>
    <w:rsid w:val="00875B85"/>
    <w:rsid w:val="00876062"/>
    <w:rsid w:val="00877772"/>
    <w:rsid w:val="0088248E"/>
    <w:rsid w:val="00882B0A"/>
    <w:rsid w:val="00882D89"/>
    <w:rsid w:val="008838BE"/>
    <w:rsid w:val="0088468D"/>
    <w:rsid w:val="00884B55"/>
    <w:rsid w:val="008868DF"/>
    <w:rsid w:val="00887A54"/>
    <w:rsid w:val="008901A0"/>
    <w:rsid w:val="0089082A"/>
    <w:rsid w:val="008930FE"/>
    <w:rsid w:val="00893309"/>
    <w:rsid w:val="008934F9"/>
    <w:rsid w:val="008936AE"/>
    <w:rsid w:val="008A0254"/>
    <w:rsid w:val="008A0B54"/>
    <w:rsid w:val="008A169D"/>
    <w:rsid w:val="008A73B0"/>
    <w:rsid w:val="008B0157"/>
    <w:rsid w:val="008B1B5E"/>
    <w:rsid w:val="008B2415"/>
    <w:rsid w:val="008B2CFF"/>
    <w:rsid w:val="008B3931"/>
    <w:rsid w:val="008B439A"/>
    <w:rsid w:val="008B43B6"/>
    <w:rsid w:val="008B4FEA"/>
    <w:rsid w:val="008B5763"/>
    <w:rsid w:val="008B6000"/>
    <w:rsid w:val="008B62B4"/>
    <w:rsid w:val="008B6EC6"/>
    <w:rsid w:val="008C0F8F"/>
    <w:rsid w:val="008C1C0D"/>
    <w:rsid w:val="008C2A37"/>
    <w:rsid w:val="008C2A60"/>
    <w:rsid w:val="008C5A98"/>
    <w:rsid w:val="008C665C"/>
    <w:rsid w:val="008C6B81"/>
    <w:rsid w:val="008D1EA0"/>
    <w:rsid w:val="008D421E"/>
    <w:rsid w:val="008D580E"/>
    <w:rsid w:val="008D6AF7"/>
    <w:rsid w:val="008D6BB4"/>
    <w:rsid w:val="008E102E"/>
    <w:rsid w:val="008E1741"/>
    <w:rsid w:val="008E2BEC"/>
    <w:rsid w:val="008E336E"/>
    <w:rsid w:val="008E36EC"/>
    <w:rsid w:val="008E3AEF"/>
    <w:rsid w:val="008E50AC"/>
    <w:rsid w:val="008E5155"/>
    <w:rsid w:val="008E78F1"/>
    <w:rsid w:val="008E79FC"/>
    <w:rsid w:val="008F11C1"/>
    <w:rsid w:val="008F18D3"/>
    <w:rsid w:val="008F4EF7"/>
    <w:rsid w:val="008F5A60"/>
    <w:rsid w:val="008F63F4"/>
    <w:rsid w:val="008F6767"/>
    <w:rsid w:val="008F7923"/>
    <w:rsid w:val="008F79B6"/>
    <w:rsid w:val="00900525"/>
    <w:rsid w:val="009016D1"/>
    <w:rsid w:val="00901B16"/>
    <w:rsid w:val="00901BAF"/>
    <w:rsid w:val="00902A71"/>
    <w:rsid w:val="00902BA4"/>
    <w:rsid w:val="009036B9"/>
    <w:rsid w:val="00904805"/>
    <w:rsid w:val="00905136"/>
    <w:rsid w:val="00905429"/>
    <w:rsid w:val="00905F75"/>
    <w:rsid w:val="009079C5"/>
    <w:rsid w:val="00910F7E"/>
    <w:rsid w:val="009113E8"/>
    <w:rsid w:val="009120BF"/>
    <w:rsid w:val="00915486"/>
    <w:rsid w:val="00915B90"/>
    <w:rsid w:val="00916FAC"/>
    <w:rsid w:val="0092103F"/>
    <w:rsid w:val="0092308F"/>
    <w:rsid w:val="00923B2E"/>
    <w:rsid w:val="00923D19"/>
    <w:rsid w:val="009255E6"/>
    <w:rsid w:val="00925669"/>
    <w:rsid w:val="009263A4"/>
    <w:rsid w:val="009268D2"/>
    <w:rsid w:val="00927A6A"/>
    <w:rsid w:val="00931FB9"/>
    <w:rsid w:val="00932963"/>
    <w:rsid w:val="009330A5"/>
    <w:rsid w:val="00933956"/>
    <w:rsid w:val="00933C00"/>
    <w:rsid w:val="00934833"/>
    <w:rsid w:val="0093592F"/>
    <w:rsid w:val="00935AFE"/>
    <w:rsid w:val="0093636B"/>
    <w:rsid w:val="00936E2B"/>
    <w:rsid w:val="00940519"/>
    <w:rsid w:val="00940B2A"/>
    <w:rsid w:val="00941831"/>
    <w:rsid w:val="00941FA1"/>
    <w:rsid w:val="0094349E"/>
    <w:rsid w:val="0094359A"/>
    <w:rsid w:val="009449BD"/>
    <w:rsid w:val="009467C5"/>
    <w:rsid w:val="009514A4"/>
    <w:rsid w:val="00952B51"/>
    <w:rsid w:val="00953FE9"/>
    <w:rsid w:val="0095544D"/>
    <w:rsid w:val="009560CC"/>
    <w:rsid w:val="00957FC5"/>
    <w:rsid w:val="009601FE"/>
    <w:rsid w:val="00961228"/>
    <w:rsid w:val="00963CBF"/>
    <w:rsid w:val="0096434B"/>
    <w:rsid w:val="009667A4"/>
    <w:rsid w:val="009677EC"/>
    <w:rsid w:val="009715CD"/>
    <w:rsid w:val="00973031"/>
    <w:rsid w:val="009738B7"/>
    <w:rsid w:val="00973C53"/>
    <w:rsid w:val="00974A2F"/>
    <w:rsid w:val="0097562F"/>
    <w:rsid w:val="009757F5"/>
    <w:rsid w:val="009766FF"/>
    <w:rsid w:val="00977C58"/>
    <w:rsid w:val="009801BD"/>
    <w:rsid w:val="00981512"/>
    <w:rsid w:val="009817C9"/>
    <w:rsid w:val="009824B9"/>
    <w:rsid w:val="00984B97"/>
    <w:rsid w:val="009854B3"/>
    <w:rsid w:val="009855D3"/>
    <w:rsid w:val="0098797A"/>
    <w:rsid w:val="00993CA8"/>
    <w:rsid w:val="00994054"/>
    <w:rsid w:val="0099414C"/>
    <w:rsid w:val="00994412"/>
    <w:rsid w:val="00995ECD"/>
    <w:rsid w:val="00996192"/>
    <w:rsid w:val="00996E30"/>
    <w:rsid w:val="00996E90"/>
    <w:rsid w:val="009A0396"/>
    <w:rsid w:val="009A2796"/>
    <w:rsid w:val="009A4B20"/>
    <w:rsid w:val="009A5710"/>
    <w:rsid w:val="009A5A02"/>
    <w:rsid w:val="009A7E07"/>
    <w:rsid w:val="009B0736"/>
    <w:rsid w:val="009B1580"/>
    <w:rsid w:val="009B32D1"/>
    <w:rsid w:val="009B4367"/>
    <w:rsid w:val="009B4D1F"/>
    <w:rsid w:val="009B6F20"/>
    <w:rsid w:val="009B7CBB"/>
    <w:rsid w:val="009C0C6F"/>
    <w:rsid w:val="009C0CBD"/>
    <w:rsid w:val="009C2AAD"/>
    <w:rsid w:val="009C2EAF"/>
    <w:rsid w:val="009C303A"/>
    <w:rsid w:val="009C39E0"/>
    <w:rsid w:val="009C3F12"/>
    <w:rsid w:val="009C6224"/>
    <w:rsid w:val="009C678B"/>
    <w:rsid w:val="009C781F"/>
    <w:rsid w:val="009C7830"/>
    <w:rsid w:val="009C7D3C"/>
    <w:rsid w:val="009D0711"/>
    <w:rsid w:val="009D0FE9"/>
    <w:rsid w:val="009D2096"/>
    <w:rsid w:val="009D3872"/>
    <w:rsid w:val="009D486E"/>
    <w:rsid w:val="009D7843"/>
    <w:rsid w:val="009E01E1"/>
    <w:rsid w:val="009E141F"/>
    <w:rsid w:val="009E1B83"/>
    <w:rsid w:val="009E20D2"/>
    <w:rsid w:val="009E40D5"/>
    <w:rsid w:val="009E44C0"/>
    <w:rsid w:val="009E4A8E"/>
    <w:rsid w:val="009E4F67"/>
    <w:rsid w:val="009E6072"/>
    <w:rsid w:val="009E64C4"/>
    <w:rsid w:val="009E67F8"/>
    <w:rsid w:val="009E6D1F"/>
    <w:rsid w:val="009E75A9"/>
    <w:rsid w:val="009F2AF0"/>
    <w:rsid w:val="009F2FB8"/>
    <w:rsid w:val="009F4FCD"/>
    <w:rsid w:val="009F647D"/>
    <w:rsid w:val="00A00DB0"/>
    <w:rsid w:val="00A01544"/>
    <w:rsid w:val="00A032A8"/>
    <w:rsid w:val="00A04E9B"/>
    <w:rsid w:val="00A05394"/>
    <w:rsid w:val="00A05426"/>
    <w:rsid w:val="00A05456"/>
    <w:rsid w:val="00A0626F"/>
    <w:rsid w:val="00A076A9"/>
    <w:rsid w:val="00A07D5C"/>
    <w:rsid w:val="00A10607"/>
    <w:rsid w:val="00A10966"/>
    <w:rsid w:val="00A10ECD"/>
    <w:rsid w:val="00A12B0A"/>
    <w:rsid w:val="00A12E7A"/>
    <w:rsid w:val="00A14F8B"/>
    <w:rsid w:val="00A16D71"/>
    <w:rsid w:val="00A22180"/>
    <w:rsid w:val="00A25586"/>
    <w:rsid w:val="00A2607D"/>
    <w:rsid w:val="00A262E1"/>
    <w:rsid w:val="00A26715"/>
    <w:rsid w:val="00A26965"/>
    <w:rsid w:val="00A3081A"/>
    <w:rsid w:val="00A31B1F"/>
    <w:rsid w:val="00A323C5"/>
    <w:rsid w:val="00A32EC6"/>
    <w:rsid w:val="00A3355E"/>
    <w:rsid w:val="00A338D8"/>
    <w:rsid w:val="00A34301"/>
    <w:rsid w:val="00A3432C"/>
    <w:rsid w:val="00A34FD6"/>
    <w:rsid w:val="00A354D9"/>
    <w:rsid w:val="00A35AF5"/>
    <w:rsid w:val="00A3710A"/>
    <w:rsid w:val="00A37303"/>
    <w:rsid w:val="00A3736E"/>
    <w:rsid w:val="00A40E52"/>
    <w:rsid w:val="00A44473"/>
    <w:rsid w:val="00A45579"/>
    <w:rsid w:val="00A45EF6"/>
    <w:rsid w:val="00A50669"/>
    <w:rsid w:val="00A5084D"/>
    <w:rsid w:val="00A50CCC"/>
    <w:rsid w:val="00A519CD"/>
    <w:rsid w:val="00A51CB7"/>
    <w:rsid w:val="00A52A68"/>
    <w:rsid w:val="00A52C99"/>
    <w:rsid w:val="00A53483"/>
    <w:rsid w:val="00A5387B"/>
    <w:rsid w:val="00A558C2"/>
    <w:rsid w:val="00A5781D"/>
    <w:rsid w:val="00A61323"/>
    <w:rsid w:val="00A61A5B"/>
    <w:rsid w:val="00A62C87"/>
    <w:rsid w:val="00A63384"/>
    <w:rsid w:val="00A6340D"/>
    <w:rsid w:val="00A64171"/>
    <w:rsid w:val="00A662E4"/>
    <w:rsid w:val="00A66399"/>
    <w:rsid w:val="00A66500"/>
    <w:rsid w:val="00A668BD"/>
    <w:rsid w:val="00A67474"/>
    <w:rsid w:val="00A6773E"/>
    <w:rsid w:val="00A7002E"/>
    <w:rsid w:val="00A701D2"/>
    <w:rsid w:val="00A7200F"/>
    <w:rsid w:val="00A730AB"/>
    <w:rsid w:val="00A763B0"/>
    <w:rsid w:val="00A767BE"/>
    <w:rsid w:val="00A77AF3"/>
    <w:rsid w:val="00A81C27"/>
    <w:rsid w:val="00A81FFF"/>
    <w:rsid w:val="00A82808"/>
    <w:rsid w:val="00A83DA2"/>
    <w:rsid w:val="00A84350"/>
    <w:rsid w:val="00A85405"/>
    <w:rsid w:val="00A90B04"/>
    <w:rsid w:val="00A91182"/>
    <w:rsid w:val="00A93F13"/>
    <w:rsid w:val="00A95CB9"/>
    <w:rsid w:val="00A96595"/>
    <w:rsid w:val="00AA0C07"/>
    <w:rsid w:val="00AA2295"/>
    <w:rsid w:val="00AA24A5"/>
    <w:rsid w:val="00AA2BA8"/>
    <w:rsid w:val="00AA3425"/>
    <w:rsid w:val="00AA45BC"/>
    <w:rsid w:val="00AA5867"/>
    <w:rsid w:val="00AA6D02"/>
    <w:rsid w:val="00AA7868"/>
    <w:rsid w:val="00AA79BF"/>
    <w:rsid w:val="00AB12FE"/>
    <w:rsid w:val="00AB1DDD"/>
    <w:rsid w:val="00AB1EED"/>
    <w:rsid w:val="00AB4479"/>
    <w:rsid w:val="00AB4AED"/>
    <w:rsid w:val="00AB539F"/>
    <w:rsid w:val="00AC1A09"/>
    <w:rsid w:val="00AC39F8"/>
    <w:rsid w:val="00AC49DD"/>
    <w:rsid w:val="00AC4B8A"/>
    <w:rsid w:val="00AC6137"/>
    <w:rsid w:val="00AC7D91"/>
    <w:rsid w:val="00AD145E"/>
    <w:rsid w:val="00AD37DD"/>
    <w:rsid w:val="00AD3E18"/>
    <w:rsid w:val="00AD757E"/>
    <w:rsid w:val="00AD7EDA"/>
    <w:rsid w:val="00AE10D3"/>
    <w:rsid w:val="00AE185F"/>
    <w:rsid w:val="00AE336D"/>
    <w:rsid w:val="00AE3E7E"/>
    <w:rsid w:val="00AE4141"/>
    <w:rsid w:val="00AE4CE0"/>
    <w:rsid w:val="00AE576D"/>
    <w:rsid w:val="00AE59C4"/>
    <w:rsid w:val="00AE5CA0"/>
    <w:rsid w:val="00AE61D5"/>
    <w:rsid w:val="00AE64D8"/>
    <w:rsid w:val="00AE6F87"/>
    <w:rsid w:val="00AE7E24"/>
    <w:rsid w:val="00AF4F61"/>
    <w:rsid w:val="00AF56DB"/>
    <w:rsid w:val="00AF66C5"/>
    <w:rsid w:val="00AF6B91"/>
    <w:rsid w:val="00B00D35"/>
    <w:rsid w:val="00B011A3"/>
    <w:rsid w:val="00B1056B"/>
    <w:rsid w:val="00B121A4"/>
    <w:rsid w:val="00B13C01"/>
    <w:rsid w:val="00B1593B"/>
    <w:rsid w:val="00B15AA2"/>
    <w:rsid w:val="00B15E94"/>
    <w:rsid w:val="00B207C5"/>
    <w:rsid w:val="00B213E7"/>
    <w:rsid w:val="00B213F7"/>
    <w:rsid w:val="00B21746"/>
    <w:rsid w:val="00B21BE7"/>
    <w:rsid w:val="00B25BE4"/>
    <w:rsid w:val="00B26981"/>
    <w:rsid w:val="00B279EE"/>
    <w:rsid w:val="00B27A7A"/>
    <w:rsid w:val="00B27C78"/>
    <w:rsid w:val="00B31429"/>
    <w:rsid w:val="00B32108"/>
    <w:rsid w:val="00B32406"/>
    <w:rsid w:val="00B34780"/>
    <w:rsid w:val="00B35C79"/>
    <w:rsid w:val="00B37129"/>
    <w:rsid w:val="00B3717B"/>
    <w:rsid w:val="00B37397"/>
    <w:rsid w:val="00B40B75"/>
    <w:rsid w:val="00B427F6"/>
    <w:rsid w:val="00B4466B"/>
    <w:rsid w:val="00B45A82"/>
    <w:rsid w:val="00B46755"/>
    <w:rsid w:val="00B475C2"/>
    <w:rsid w:val="00B51409"/>
    <w:rsid w:val="00B52CE7"/>
    <w:rsid w:val="00B52DB4"/>
    <w:rsid w:val="00B55A08"/>
    <w:rsid w:val="00B55FDF"/>
    <w:rsid w:val="00B56BDA"/>
    <w:rsid w:val="00B57AEE"/>
    <w:rsid w:val="00B604F4"/>
    <w:rsid w:val="00B609E9"/>
    <w:rsid w:val="00B6114E"/>
    <w:rsid w:val="00B65A53"/>
    <w:rsid w:val="00B670B5"/>
    <w:rsid w:val="00B67C02"/>
    <w:rsid w:val="00B67E03"/>
    <w:rsid w:val="00B708B9"/>
    <w:rsid w:val="00B70D32"/>
    <w:rsid w:val="00B724C0"/>
    <w:rsid w:val="00B729B1"/>
    <w:rsid w:val="00B72E18"/>
    <w:rsid w:val="00B72E97"/>
    <w:rsid w:val="00B74CD9"/>
    <w:rsid w:val="00B74F0F"/>
    <w:rsid w:val="00B8142B"/>
    <w:rsid w:val="00B82DB3"/>
    <w:rsid w:val="00B82F31"/>
    <w:rsid w:val="00B83812"/>
    <w:rsid w:val="00B83903"/>
    <w:rsid w:val="00B83D06"/>
    <w:rsid w:val="00B849CD"/>
    <w:rsid w:val="00B8517F"/>
    <w:rsid w:val="00B8520E"/>
    <w:rsid w:val="00B87BF8"/>
    <w:rsid w:val="00B902FA"/>
    <w:rsid w:val="00B905B0"/>
    <w:rsid w:val="00B9105C"/>
    <w:rsid w:val="00B9206D"/>
    <w:rsid w:val="00B92191"/>
    <w:rsid w:val="00B931AB"/>
    <w:rsid w:val="00B9443C"/>
    <w:rsid w:val="00B95564"/>
    <w:rsid w:val="00B95A09"/>
    <w:rsid w:val="00B95E8C"/>
    <w:rsid w:val="00B96797"/>
    <w:rsid w:val="00BA007F"/>
    <w:rsid w:val="00BA094D"/>
    <w:rsid w:val="00BA1B2E"/>
    <w:rsid w:val="00BA2D96"/>
    <w:rsid w:val="00BA3A67"/>
    <w:rsid w:val="00BA5908"/>
    <w:rsid w:val="00BA6329"/>
    <w:rsid w:val="00BA6BA0"/>
    <w:rsid w:val="00BA6DF0"/>
    <w:rsid w:val="00BA7F0C"/>
    <w:rsid w:val="00BB21B0"/>
    <w:rsid w:val="00BB4870"/>
    <w:rsid w:val="00BB4DF8"/>
    <w:rsid w:val="00BB5E0E"/>
    <w:rsid w:val="00BB76CB"/>
    <w:rsid w:val="00BB7931"/>
    <w:rsid w:val="00BC1E89"/>
    <w:rsid w:val="00BC2119"/>
    <w:rsid w:val="00BC2D46"/>
    <w:rsid w:val="00BC37D7"/>
    <w:rsid w:val="00BC46EE"/>
    <w:rsid w:val="00BC6F2A"/>
    <w:rsid w:val="00BC7131"/>
    <w:rsid w:val="00BC7539"/>
    <w:rsid w:val="00BC755E"/>
    <w:rsid w:val="00BC7A8B"/>
    <w:rsid w:val="00BD1E48"/>
    <w:rsid w:val="00BD41D0"/>
    <w:rsid w:val="00BD57E6"/>
    <w:rsid w:val="00BD5F18"/>
    <w:rsid w:val="00BD658F"/>
    <w:rsid w:val="00BE00DB"/>
    <w:rsid w:val="00BE0E10"/>
    <w:rsid w:val="00BE0E3A"/>
    <w:rsid w:val="00BE178E"/>
    <w:rsid w:val="00BE19EA"/>
    <w:rsid w:val="00BE1C40"/>
    <w:rsid w:val="00BE2580"/>
    <w:rsid w:val="00BE297F"/>
    <w:rsid w:val="00BE3BD6"/>
    <w:rsid w:val="00BE48D7"/>
    <w:rsid w:val="00BE4C56"/>
    <w:rsid w:val="00BE5A88"/>
    <w:rsid w:val="00BE6ACF"/>
    <w:rsid w:val="00BE6DF0"/>
    <w:rsid w:val="00BF3AD0"/>
    <w:rsid w:val="00BF420C"/>
    <w:rsid w:val="00BF500D"/>
    <w:rsid w:val="00BF5B84"/>
    <w:rsid w:val="00BF68DD"/>
    <w:rsid w:val="00C00675"/>
    <w:rsid w:val="00C010D8"/>
    <w:rsid w:val="00C01911"/>
    <w:rsid w:val="00C03799"/>
    <w:rsid w:val="00C051C0"/>
    <w:rsid w:val="00C11F9B"/>
    <w:rsid w:val="00C136A5"/>
    <w:rsid w:val="00C13839"/>
    <w:rsid w:val="00C14735"/>
    <w:rsid w:val="00C14858"/>
    <w:rsid w:val="00C15B68"/>
    <w:rsid w:val="00C15D6D"/>
    <w:rsid w:val="00C16330"/>
    <w:rsid w:val="00C1663E"/>
    <w:rsid w:val="00C177F2"/>
    <w:rsid w:val="00C20187"/>
    <w:rsid w:val="00C212DD"/>
    <w:rsid w:val="00C219BC"/>
    <w:rsid w:val="00C21FBC"/>
    <w:rsid w:val="00C24823"/>
    <w:rsid w:val="00C2571A"/>
    <w:rsid w:val="00C26555"/>
    <w:rsid w:val="00C30550"/>
    <w:rsid w:val="00C3074B"/>
    <w:rsid w:val="00C32857"/>
    <w:rsid w:val="00C346EB"/>
    <w:rsid w:val="00C35929"/>
    <w:rsid w:val="00C408F9"/>
    <w:rsid w:val="00C42E15"/>
    <w:rsid w:val="00C42E33"/>
    <w:rsid w:val="00C431EB"/>
    <w:rsid w:val="00C452F2"/>
    <w:rsid w:val="00C460F1"/>
    <w:rsid w:val="00C470CB"/>
    <w:rsid w:val="00C510BF"/>
    <w:rsid w:val="00C518A3"/>
    <w:rsid w:val="00C51934"/>
    <w:rsid w:val="00C51C79"/>
    <w:rsid w:val="00C51FC5"/>
    <w:rsid w:val="00C52BDA"/>
    <w:rsid w:val="00C52F13"/>
    <w:rsid w:val="00C53000"/>
    <w:rsid w:val="00C5346B"/>
    <w:rsid w:val="00C557DD"/>
    <w:rsid w:val="00C561B4"/>
    <w:rsid w:val="00C56BC7"/>
    <w:rsid w:val="00C57244"/>
    <w:rsid w:val="00C62BE8"/>
    <w:rsid w:val="00C63472"/>
    <w:rsid w:val="00C63DD6"/>
    <w:rsid w:val="00C6420F"/>
    <w:rsid w:val="00C64F31"/>
    <w:rsid w:val="00C662D3"/>
    <w:rsid w:val="00C668B5"/>
    <w:rsid w:val="00C711C1"/>
    <w:rsid w:val="00C72CDD"/>
    <w:rsid w:val="00C75349"/>
    <w:rsid w:val="00C759DE"/>
    <w:rsid w:val="00C77D53"/>
    <w:rsid w:val="00C815C9"/>
    <w:rsid w:val="00C83695"/>
    <w:rsid w:val="00C870E9"/>
    <w:rsid w:val="00C87994"/>
    <w:rsid w:val="00C906DB"/>
    <w:rsid w:val="00C90B29"/>
    <w:rsid w:val="00C9138E"/>
    <w:rsid w:val="00C913DC"/>
    <w:rsid w:val="00C91AF4"/>
    <w:rsid w:val="00C93273"/>
    <w:rsid w:val="00C93924"/>
    <w:rsid w:val="00C96726"/>
    <w:rsid w:val="00C97316"/>
    <w:rsid w:val="00CA17E6"/>
    <w:rsid w:val="00CA1981"/>
    <w:rsid w:val="00CA413A"/>
    <w:rsid w:val="00CA4739"/>
    <w:rsid w:val="00CA499C"/>
    <w:rsid w:val="00CA6701"/>
    <w:rsid w:val="00CA670E"/>
    <w:rsid w:val="00CB0638"/>
    <w:rsid w:val="00CB1262"/>
    <w:rsid w:val="00CB222E"/>
    <w:rsid w:val="00CB3358"/>
    <w:rsid w:val="00CB49AC"/>
    <w:rsid w:val="00CB49B8"/>
    <w:rsid w:val="00CB56D0"/>
    <w:rsid w:val="00CB5C8E"/>
    <w:rsid w:val="00CB69DF"/>
    <w:rsid w:val="00CC03E4"/>
    <w:rsid w:val="00CC09C5"/>
    <w:rsid w:val="00CC0E11"/>
    <w:rsid w:val="00CC2CBA"/>
    <w:rsid w:val="00CC7853"/>
    <w:rsid w:val="00CC7F11"/>
    <w:rsid w:val="00CD0084"/>
    <w:rsid w:val="00CD4798"/>
    <w:rsid w:val="00CD6738"/>
    <w:rsid w:val="00CD7E6A"/>
    <w:rsid w:val="00CE0449"/>
    <w:rsid w:val="00CE1864"/>
    <w:rsid w:val="00CE1D6C"/>
    <w:rsid w:val="00CE46DD"/>
    <w:rsid w:val="00CE6D96"/>
    <w:rsid w:val="00CE72A8"/>
    <w:rsid w:val="00CE743F"/>
    <w:rsid w:val="00CF0340"/>
    <w:rsid w:val="00CF052E"/>
    <w:rsid w:val="00CF10F3"/>
    <w:rsid w:val="00CF2B8F"/>
    <w:rsid w:val="00CF3207"/>
    <w:rsid w:val="00CF3947"/>
    <w:rsid w:val="00CF445B"/>
    <w:rsid w:val="00CF45EE"/>
    <w:rsid w:val="00CF4C93"/>
    <w:rsid w:val="00CF55D2"/>
    <w:rsid w:val="00CF73A7"/>
    <w:rsid w:val="00CF772F"/>
    <w:rsid w:val="00D0083B"/>
    <w:rsid w:val="00D02DAA"/>
    <w:rsid w:val="00D02FAA"/>
    <w:rsid w:val="00D052A0"/>
    <w:rsid w:val="00D05D69"/>
    <w:rsid w:val="00D05EC2"/>
    <w:rsid w:val="00D100F7"/>
    <w:rsid w:val="00D113FA"/>
    <w:rsid w:val="00D1167F"/>
    <w:rsid w:val="00D12EA2"/>
    <w:rsid w:val="00D141B0"/>
    <w:rsid w:val="00D1428A"/>
    <w:rsid w:val="00D16424"/>
    <w:rsid w:val="00D21A57"/>
    <w:rsid w:val="00D22D8A"/>
    <w:rsid w:val="00D24AFA"/>
    <w:rsid w:val="00D25A23"/>
    <w:rsid w:val="00D27E62"/>
    <w:rsid w:val="00D301E5"/>
    <w:rsid w:val="00D304D8"/>
    <w:rsid w:val="00D33771"/>
    <w:rsid w:val="00D33A07"/>
    <w:rsid w:val="00D35381"/>
    <w:rsid w:val="00D35F6E"/>
    <w:rsid w:val="00D36B84"/>
    <w:rsid w:val="00D37BA8"/>
    <w:rsid w:val="00D40D46"/>
    <w:rsid w:val="00D42551"/>
    <w:rsid w:val="00D42938"/>
    <w:rsid w:val="00D42D8D"/>
    <w:rsid w:val="00D42FEE"/>
    <w:rsid w:val="00D44E48"/>
    <w:rsid w:val="00D45662"/>
    <w:rsid w:val="00D45B1D"/>
    <w:rsid w:val="00D46B13"/>
    <w:rsid w:val="00D47EBC"/>
    <w:rsid w:val="00D5098F"/>
    <w:rsid w:val="00D5232C"/>
    <w:rsid w:val="00D5349A"/>
    <w:rsid w:val="00D55F6B"/>
    <w:rsid w:val="00D57785"/>
    <w:rsid w:val="00D6150A"/>
    <w:rsid w:val="00D61E6A"/>
    <w:rsid w:val="00D61FA3"/>
    <w:rsid w:val="00D6257F"/>
    <w:rsid w:val="00D62A1F"/>
    <w:rsid w:val="00D62E5C"/>
    <w:rsid w:val="00D6374B"/>
    <w:rsid w:val="00D64B99"/>
    <w:rsid w:val="00D669B7"/>
    <w:rsid w:val="00D7076F"/>
    <w:rsid w:val="00D726AF"/>
    <w:rsid w:val="00D72F5F"/>
    <w:rsid w:val="00D73791"/>
    <w:rsid w:val="00D7397F"/>
    <w:rsid w:val="00D7506D"/>
    <w:rsid w:val="00D80240"/>
    <w:rsid w:val="00D81BFE"/>
    <w:rsid w:val="00D82528"/>
    <w:rsid w:val="00D82D79"/>
    <w:rsid w:val="00D84403"/>
    <w:rsid w:val="00D8468E"/>
    <w:rsid w:val="00D84762"/>
    <w:rsid w:val="00D855C5"/>
    <w:rsid w:val="00D85AF1"/>
    <w:rsid w:val="00D867CC"/>
    <w:rsid w:val="00D90AA0"/>
    <w:rsid w:val="00D90D8D"/>
    <w:rsid w:val="00D91530"/>
    <w:rsid w:val="00D929B2"/>
    <w:rsid w:val="00D932B2"/>
    <w:rsid w:val="00D94D3F"/>
    <w:rsid w:val="00D96129"/>
    <w:rsid w:val="00D96952"/>
    <w:rsid w:val="00D9780B"/>
    <w:rsid w:val="00DB15B2"/>
    <w:rsid w:val="00DB1B3C"/>
    <w:rsid w:val="00DB2AA4"/>
    <w:rsid w:val="00DB42BB"/>
    <w:rsid w:val="00DB4740"/>
    <w:rsid w:val="00DB5330"/>
    <w:rsid w:val="00DC0180"/>
    <w:rsid w:val="00DC123A"/>
    <w:rsid w:val="00DC17F8"/>
    <w:rsid w:val="00DC233B"/>
    <w:rsid w:val="00DC2CD2"/>
    <w:rsid w:val="00DC417F"/>
    <w:rsid w:val="00DC46CC"/>
    <w:rsid w:val="00DC4C98"/>
    <w:rsid w:val="00DD1E5A"/>
    <w:rsid w:val="00DD21BF"/>
    <w:rsid w:val="00DD229E"/>
    <w:rsid w:val="00DD2574"/>
    <w:rsid w:val="00DD2967"/>
    <w:rsid w:val="00DD348B"/>
    <w:rsid w:val="00DD3A70"/>
    <w:rsid w:val="00DD6440"/>
    <w:rsid w:val="00DD6766"/>
    <w:rsid w:val="00DD6C7E"/>
    <w:rsid w:val="00DD6E9C"/>
    <w:rsid w:val="00DD72CE"/>
    <w:rsid w:val="00DE102B"/>
    <w:rsid w:val="00DE2DEE"/>
    <w:rsid w:val="00DE3A84"/>
    <w:rsid w:val="00DE6924"/>
    <w:rsid w:val="00DE7453"/>
    <w:rsid w:val="00DE78AF"/>
    <w:rsid w:val="00DE7CDF"/>
    <w:rsid w:val="00DE7D36"/>
    <w:rsid w:val="00DF018B"/>
    <w:rsid w:val="00DF073A"/>
    <w:rsid w:val="00DF0AC2"/>
    <w:rsid w:val="00DF155A"/>
    <w:rsid w:val="00DF1B07"/>
    <w:rsid w:val="00DF2306"/>
    <w:rsid w:val="00DF297C"/>
    <w:rsid w:val="00DF3164"/>
    <w:rsid w:val="00DF4814"/>
    <w:rsid w:val="00DF5F4E"/>
    <w:rsid w:val="00DF75BB"/>
    <w:rsid w:val="00E014F3"/>
    <w:rsid w:val="00E01FAE"/>
    <w:rsid w:val="00E02B18"/>
    <w:rsid w:val="00E03469"/>
    <w:rsid w:val="00E035D6"/>
    <w:rsid w:val="00E06297"/>
    <w:rsid w:val="00E11A83"/>
    <w:rsid w:val="00E11C3E"/>
    <w:rsid w:val="00E131DB"/>
    <w:rsid w:val="00E16DAB"/>
    <w:rsid w:val="00E16E44"/>
    <w:rsid w:val="00E20115"/>
    <w:rsid w:val="00E2045A"/>
    <w:rsid w:val="00E216FA"/>
    <w:rsid w:val="00E2389F"/>
    <w:rsid w:val="00E25CB4"/>
    <w:rsid w:val="00E2620B"/>
    <w:rsid w:val="00E2769E"/>
    <w:rsid w:val="00E310C4"/>
    <w:rsid w:val="00E32304"/>
    <w:rsid w:val="00E32DEC"/>
    <w:rsid w:val="00E35583"/>
    <w:rsid w:val="00E37414"/>
    <w:rsid w:val="00E37E74"/>
    <w:rsid w:val="00E400B7"/>
    <w:rsid w:val="00E404A0"/>
    <w:rsid w:val="00E405E3"/>
    <w:rsid w:val="00E4066D"/>
    <w:rsid w:val="00E41EAA"/>
    <w:rsid w:val="00E42058"/>
    <w:rsid w:val="00E430D6"/>
    <w:rsid w:val="00E45C7A"/>
    <w:rsid w:val="00E46614"/>
    <w:rsid w:val="00E469E9"/>
    <w:rsid w:val="00E50797"/>
    <w:rsid w:val="00E5157B"/>
    <w:rsid w:val="00E51C3C"/>
    <w:rsid w:val="00E51DDB"/>
    <w:rsid w:val="00E52708"/>
    <w:rsid w:val="00E52748"/>
    <w:rsid w:val="00E52B4B"/>
    <w:rsid w:val="00E52D4F"/>
    <w:rsid w:val="00E53EBA"/>
    <w:rsid w:val="00E5410F"/>
    <w:rsid w:val="00E55819"/>
    <w:rsid w:val="00E57676"/>
    <w:rsid w:val="00E57CE7"/>
    <w:rsid w:val="00E6038A"/>
    <w:rsid w:val="00E61B98"/>
    <w:rsid w:val="00E63553"/>
    <w:rsid w:val="00E64EA5"/>
    <w:rsid w:val="00E6620D"/>
    <w:rsid w:val="00E67050"/>
    <w:rsid w:val="00E706FA"/>
    <w:rsid w:val="00E71C96"/>
    <w:rsid w:val="00E732EF"/>
    <w:rsid w:val="00E73631"/>
    <w:rsid w:val="00E751D2"/>
    <w:rsid w:val="00E752A8"/>
    <w:rsid w:val="00E76B1E"/>
    <w:rsid w:val="00E770D8"/>
    <w:rsid w:val="00E77175"/>
    <w:rsid w:val="00E80D3C"/>
    <w:rsid w:val="00E81207"/>
    <w:rsid w:val="00E83ABE"/>
    <w:rsid w:val="00E8467C"/>
    <w:rsid w:val="00E84F99"/>
    <w:rsid w:val="00E86381"/>
    <w:rsid w:val="00E866B8"/>
    <w:rsid w:val="00E919DA"/>
    <w:rsid w:val="00E91C73"/>
    <w:rsid w:val="00E937C6"/>
    <w:rsid w:val="00E93A63"/>
    <w:rsid w:val="00E93E59"/>
    <w:rsid w:val="00E93F97"/>
    <w:rsid w:val="00E95BD5"/>
    <w:rsid w:val="00E9645C"/>
    <w:rsid w:val="00E96CCA"/>
    <w:rsid w:val="00EA419D"/>
    <w:rsid w:val="00EA4770"/>
    <w:rsid w:val="00EA602B"/>
    <w:rsid w:val="00EB266F"/>
    <w:rsid w:val="00EB3DA3"/>
    <w:rsid w:val="00EB546D"/>
    <w:rsid w:val="00EB6564"/>
    <w:rsid w:val="00EB65C8"/>
    <w:rsid w:val="00EC11E2"/>
    <w:rsid w:val="00EC1E66"/>
    <w:rsid w:val="00EC2C11"/>
    <w:rsid w:val="00EC5271"/>
    <w:rsid w:val="00ED0048"/>
    <w:rsid w:val="00ED05B7"/>
    <w:rsid w:val="00ED07DB"/>
    <w:rsid w:val="00ED0B77"/>
    <w:rsid w:val="00ED0C68"/>
    <w:rsid w:val="00ED1A9B"/>
    <w:rsid w:val="00ED2B81"/>
    <w:rsid w:val="00ED2F9E"/>
    <w:rsid w:val="00ED464B"/>
    <w:rsid w:val="00ED6D0B"/>
    <w:rsid w:val="00ED6EB8"/>
    <w:rsid w:val="00EE099B"/>
    <w:rsid w:val="00EE1703"/>
    <w:rsid w:val="00EE1C79"/>
    <w:rsid w:val="00EE2597"/>
    <w:rsid w:val="00EE366A"/>
    <w:rsid w:val="00EE4DC5"/>
    <w:rsid w:val="00EE5301"/>
    <w:rsid w:val="00EE56C8"/>
    <w:rsid w:val="00EE5C32"/>
    <w:rsid w:val="00EE739A"/>
    <w:rsid w:val="00EE747D"/>
    <w:rsid w:val="00EF037F"/>
    <w:rsid w:val="00EF0999"/>
    <w:rsid w:val="00EF37E8"/>
    <w:rsid w:val="00EF4246"/>
    <w:rsid w:val="00EF4EFF"/>
    <w:rsid w:val="00EF4F32"/>
    <w:rsid w:val="00EF5244"/>
    <w:rsid w:val="00EF64FD"/>
    <w:rsid w:val="00EF65D7"/>
    <w:rsid w:val="00F0098C"/>
    <w:rsid w:val="00F02DF4"/>
    <w:rsid w:val="00F0324F"/>
    <w:rsid w:val="00F032E3"/>
    <w:rsid w:val="00F03D23"/>
    <w:rsid w:val="00F0461C"/>
    <w:rsid w:val="00F04A25"/>
    <w:rsid w:val="00F04C81"/>
    <w:rsid w:val="00F0792F"/>
    <w:rsid w:val="00F101CC"/>
    <w:rsid w:val="00F109DF"/>
    <w:rsid w:val="00F118E4"/>
    <w:rsid w:val="00F12F6C"/>
    <w:rsid w:val="00F139BC"/>
    <w:rsid w:val="00F13FD7"/>
    <w:rsid w:val="00F1655F"/>
    <w:rsid w:val="00F1690A"/>
    <w:rsid w:val="00F16D54"/>
    <w:rsid w:val="00F17C2E"/>
    <w:rsid w:val="00F211CB"/>
    <w:rsid w:val="00F234E9"/>
    <w:rsid w:val="00F236CC"/>
    <w:rsid w:val="00F239B4"/>
    <w:rsid w:val="00F258BF"/>
    <w:rsid w:val="00F2637F"/>
    <w:rsid w:val="00F31C42"/>
    <w:rsid w:val="00F323F1"/>
    <w:rsid w:val="00F34A96"/>
    <w:rsid w:val="00F358C3"/>
    <w:rsid w:val="00F37590"/>
    <w:rsid w:val="00F37C7A"/>
    <w:rsid w:val="00F37CC7"/>
    <w:rsid w:val="00F37E9A"/>
    <w:rsid w:val="00F429DB"/>
    <w:rsid w:val="00F44785"/>
    <w:rsid w:val="00F466ED"/>
    <w:rsid w:val="00F50C11"/>
    <w:rsid w:val="00F525A9"/>
    <w:rsid w:val="00F52CE5"/>
    <w:rsid w:val="00F52DB5"/>
    <w:rsid w:val="00F534C0"/>
    <w:rsid w:val="00F537F2"/>
    <w:rsid w:val="00F5429D"/>
    <w:rsid w:val="00F5432C"/>
    <w:rsid w:val="00F545D4"/>
    <w:rsid w:val="00F55322"/>
    <w:rsid w:val="00F553E8"/>
    <w:rsid w:val="00F560A5"/>
    <w:rsid w:val="00F570D5"/>
    <w:rsid w:val="00F5756D"/>
    <w:rsid w:val="00F57F62"/>
    <w:rsid w:val="00F6079E"/>
    <w:rsid w:val="00F61FF8"/>
    <w:rsid w:val="00F62597"/>
    <w:rsid w:val="00F63D00"/>
    <w:rsid w:val="00F65A42"/>
    <w:rsid w:val="00F65CE0"/>
    <w:rsid w:val="00F670E1"/>
    <w:rsid w:val="00F67A68"/>
    <w:rsid w:val="00F71206"/>
    <w:rsid w:val="00F712C0"/>
    <w:rsid w:val="00F71804"/>
    <w:rsid w:val="00F71931"/>
    <w:rsid w:val="00F72E95"/>
    <w:rsid w:val="00F77D95"/>
    <w:rsid w:val="00F81A44"/>
    <w:rsid w:val="00F834B7"/>
    <w:rsid w:val="00F83602"/>
    <w:rsid w:val="00F85837"/>
    <w:rsid w:val="00F86B3B"/>
    <w:rsid w:val="00F87533"/>
    <w:rsid w:val="00F90A31"/>
    <w:rsid w:val="00F924E2"/>
    <w:rsid w:val="00F93882"/>
    <w:rsid w:val="00F95E96"/>
    <w:rsid w:val="00F96F42"/>
    <w:rsid w:val="00F96F8F"/>
    <w:rsid w:val="00FA0E29"/>
    <w:rsid w:val="00FA246D"/>
    <w:rsid w:val="00FA377C"/>
    <w:rsid w:val="00FA3F42"/>
    <w:rsid w:val="00FA6625"/>
    <w:rsid w:val="00FA66A7"/>
    <w:rsid w:val="00FA6B43"/>
    <w:rsid w:val="00FA6DF6"/>
    <w:rsid w:val="00FA7048"/>
    <w:rsid w:val="00FB040A"/>
    <w:rsid w:val="00FB1905"/>
    <w:rsid w:val="00FB3D92"/>
    <w:rsid w:val="00FB44E1"/>
    <w:rsid w:val="00FB646F"/>
    <w:rsid w:val="00FB6602"/>
    <w:rsid w:val="00FB6D18"/>
    <w:rsid w:val="00FB78AF"/>
    <w:rsid w:val="00FB7AAD"/>
    <w:rsid w:val="00FC1165"/>
    <w:rsid w:val="00FC3F00"/>
    <w:rsid w:val="00FC46DD"/>
    <w:rsid w:val="00FC5BB1"/>
    <w:rsid w:val="00FC6172"/>
    <w:rsid w:val="00FD071B"/>
    <w:rsid w:val="00FD1C10"/>
    <w:rsid w:val="00FD1FF1"/>
    <w:rsid w:val="00FD1FFD"/>
    <w:rsid w:val="00FD23CB"/>
    <w:rsid w:val="00FD332A"/>
    <w:rsid w:val="00FD3732"/>
    <w:rsid w:val="00FD427A"/>
    <w:rsid w:val="00FD5006"/>
    <w:rsid w:val="00FD520D"/>
    <w:rsid w:val="00FE040D"/>
    <w:rsid w:val="00FE1584"/>
    <w:rsid w:val="00FE2DCA"/>
    <w:rsid w:val="00FE3781"/>
    <w:rsid w:val="00FE4420"/>
    <w:rsid w:val="00FE553E"/>
    <w:rsid w:val="00FE7F7C"/>
    <w:rsid w:val="00FF0A1F"/>
    <w:rsid w:val="00FF0EB5"/>
    <w:rsid w:val="00FF1C4C"/>
    <w:rsid w:val="00FF4143"/>
    <w:rsid w:val="00FF46EE"/>
    <w:rsid w:val="00FF4F2E"/>
    <w:rsid w:val="00FF5C6E"/>
    <w:rsid w:val="00FF5FA0"/>
    <w:rsid w:val="00FF65B6"/>
    <w:rsid w:val="00FF6B9D"/>
    <w:rsid w:val="00FF7067"/>
    <w:rsid w:val="00FF727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2F491CA-80CD-4C56-8FAB-9E1A993D2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15A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D6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ED6EB8"/>
    <w:pPr>
      <w:tabs>
        <w:tab w:val="center" w:pos="4320"/>
        <w:tab w:val="right" w:pos="8640"/>
      </w:tabs>
    </w:pPr>
  </w:style>
  <w:style w:type="paragraph" w:styleId="Footer">
    <w:name w:val="footer"/>
    <w:basedOn w:val="Normal"/>
    <w:link w:val="FooterChar"/>
    <w:uiPriority w:val="99"/>
    <w:rsid w:val="00ED6EB8"/>
    <w:pPr>
      <w:tabs>
        <w:tab w:val="center" w:pos="4320"/>
        <w:tab w:val="right" w:pos="8640"/>
      </w:tabs>
    </w:pPr>
  </w:style>
  <w:style w:type="character" w:styleId="PageNumber">
    <w:name w:val="page number"/>
    <w:basedOn w:val="DefaultParagraphFont"/>
    <w:rsid w:val="00BA6329"/>
  </w:style>
  <w:style w:type="character" w:styleId="Hyperlink">
    <w:name w:val="Hyperlink"/>
    <w:basedOn w:val="DefaultParagraphFont"/>
    <w:rsid w:val="004D4CFF"/>
    <w:rPr>
      <w:color w:val="0000FF"/>
      <w:u w:val="single"/>
    </w:rPr>
  </w:style>
  <w:style w:type="paragraph" w:customStyle="1" w:styleId="Style3">
    <w:name w:val="Style3"/>
    <w:basedOn w:val="Normal"/>
    <w:autoRedefine/>
    <w:rsid w:val="002A062B"/>
    <w:pPr>
      <w:spacing w:before="40" w:after="40"/>
      <w:jc w:val="center"/>
    </w:pPr>
    <w:rPr>
      <w:sz w:val="26"/>
      <w:szCs w:val="26"/>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semiHidden/>
    <w:rsid w:val="002A062B"/>
    <w:pPr>
      <w:spacing w:after="160" w:line="240" w:lineRule="exact"/>
    </w:pPr>
    <w:rPr>
      <w:rFonts w:ascii="Arial" w:hAnsi="Arial"/>
      <w:sz w:val="22"/>
      <w:szCs w:val="22"/>
    </w:rPr>
  </w:style>
  <w:style w:type="paragraph" w:customStyle="1" w:styleId="Char">
    <w:name w:val="Char"/>
    <w:basedOn w:val="Normal"/>
    <w:rsid w:val="009854B3"/>
    <w:pPr>
      <w:spacing w:after="160" w:line="240" w:lineRule="exact"/>
    </w:pPr>
    <w:rPr>
      <w:sz w:val="20"/>
      <w:szCs w:val="20"/>
    </w:rPr>
  </w:style>
  <w:style w:type="paragraph" w:customStyle="1" w:styleId="CharCharCharChar">
    <w:name w:val="Char Char Char Char"/>
    <w:basedOn w:val="Normal"/>
    <w:rsid w:val="00C662D3"/>
    <w:pPr>
      <w:pageBreakBefore/>
      <w:spacing w:before="100" w:beforeAutospacing="1" w:after="100" w:afterAutospacing="1"/>
    </w:pPr>
    <w:rPr>
      <w:rFonts w:ascii="Tahoma" w:hAnsi="Tahoma"/>
      <w:sz w:val="20"/>
      <w:szCs w:val="20"/>
    </w:rPr>
  </w:style>
  <w:style w:type="character" w:customStyle="1" w:styleId="FooterChar">
    <w:name w:val="Footer Char"/>
    <w:basedOn w:val="DefaultParagraphFont"/>
    <w:link w:val="Footer"/>
    <w:uiPriority w:val="99"/>
    <w:rsid w:val="006B0DFA"/>
    <w:rPr>
      <w:sz w:val="24"/>
      <w:szCs w:val="24"/>
      <w:lang w:val="en-US" w:eastAsia="en-US"/>
    </w:rPr>
  </w:style>
  <w:style w:type="paragraph" w:styleId="BodyText2">
    <w:name w:val="Body Text 2"/>
    <w:basedOn w:val="Normal"/>
    <w:link w:val="BodyText2Char"/>
    <w:rsid w:val="000203F2"/>
    <w:pPr>
      <w:spacing w:after="120" w:line="480" w:lineRule="auto"/>
    </w:pPr>
  </w:style>
  <w:style w:type="character" w:customStyle="1" w:styleId="BodyText2Char">
    <w:name w:val="Body Text 2 Char"/>
    <w:basedOn w:val="DefaultParagraphFont"/>
    <w:link w:val="BodyText2"/>
    <w:rsid w:val="000203F2"/>
    <w:rPr>
      <w:sz w:val="24"/>
      <w:szCs w:val="24"/>
      <w:lang w:val="en-US" w:eastAsia="en-US"/>
    </w:rPr>
  </w:style>
  <w:style w:type="paragraph" w:styleId="NormalWeb">
    <w:name w:val="Normal (Web)"/>
    <w:basedOn w:val="Normal"/>
    <w:uiPriority w:val="99"/>
    <w:unhideWhenUsed/>
    <w:rsid w:val="002445FA"/>
    <w:pPr>
      <w:spacing w:before="100" w:beforeAutospacing="1" w:after="100" w:afterAutospacing="1"/>
    </w:pPr>
    <w:rPr>
      <w:lang w:val="vi-VN" w:eastAsia="vi-VN"/>
    </w:rPr>
  </w:style>
  <w:style w:type="character" w:customStyle="1" w:styleId="apple-converted-space">
    <w:name w:val="apple-converted-space"/>
    <w:basedOn w:val="DefaultParagraphFont"/>
    <w:rsid w:val="002445FA"/>
  </w:style>
  <w:style w:type="character" w:customStyle="1" w:styleId="HeaderChar">
    <w:name w:val="Header Char"/>
    <w:basedOn w:val="DefaultParagraphFont"/>
    <w:link w:val="Header"/>
    <w:uiPriority w:val="99"/>
    <w:rsid w:val="008756FA"/>
    <w:rPr>
      <w:sz w:val="24"/>
      <w:szCs w:val="24"/>
      <w:lang w:val="en-US" w:eastAsia="en-US"/>
    </w:rPr>
  </w:style>
  <w:style w:type="paragraph" w:styleId="ListParagraph">
    <w:name w:val="List Paragraph"/>
    <w:basedOn w:val="Normal"/>
    <w:link w:val="ListParagraphChar"/>
    <w:uiPriority w:val="34"/>
    <w:qFormat/>
    <w:rsid w:val="00905136"/>
    <w:pPr>
      <w:ind w:left="720"/>
      <w:contextualSpacing/>
    </w:pPr>
  </w:style>
  <w:style w:type="character" w:customStyle="1" w:styleId="ListParagraphChar">
    <w:name w:val="List Paragraph Char"/>
    <w:basedOn w:val="DefaultParagraphFont"/>
    <w:link w:val="ListParagraph"/>
    <w:uiPriority w:val="34"/>
    <w:locked/>
    <w:rsid w:val="006E529A"/>
    <w:rPr>
      <w:sz w:val="24"/>
      <w:szCs w:val="24"/>
      <w:lang w:val="en-US" w:eastAsia="en-US"/>
    </w:rPr>
  </w:style>
  <w:style w:type="paragraph" w:customStyle="1" w:styleId="CharCharCharCharCharCharCharCharChar1CharCharCharChar">
    <w:name w:val="Char Char Char Char Char Char Char Char Char1 Char Char Char Char"/>
    <w:basedOn w:val="Normal"/>
    <w:rsid w:val="0073684D"/>
    <w:pPr>
      <w:spacing w:after="160" w:line="240" w:lineRule="exact"/>
    </w:pPr>
    <w:rPr>
      <w:rFonts w:ascii="Verdana" w:hAnsi="Verdana"/>
      <w:sz w:val="20"/>
      <w:szCs w:val="20"/>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
    <w:basedOn w:val="Normal"/>
    <w:link w:val="FootnoteTextChar"/>
    <w:uiPriority w:val="99"/>
    <w:qFormat/>
    <w:rsid w:val="00F96F42"/>
    <w:rPr>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 Char"/>
    <w:basedOn w:val="DefaultParagraphFont"/>
    <w:link w:val="FootnoteText"/>
    <w:uiPriority w:val="99"/>
    <w:rsid w:val="00F96F42"/>
    <w:rPr>
      <w:lang w:val="en-US" w:eastAsia="en-US"/>
    </w:rPr>
  </w:style>
  <w:style w:type="character" w:styleId="FootnoteReference">
    <w:name w:val="footnote reference"/>
    <w:aliases w:val="Footnote,BearingPoint,Ref,de nota al pie,ftref,BVI fnr,Footnote text,16 Point,Superscript 6 Point,fr,Footnote Text1,Footnote + Arial,10 pt,Black,Footnote Text11,(NECG) Footnote Reference, BVI fnr,footnote ref,R"/>
    <w:uiPriority w:val="99"/>
    <w:qFormat/>
    <w:rsid w:val="00F96F42"/>
    <w:rPr>
      <w:vertAlign w:val="superscript"/>
    </w:rPr>
  </w:style>
  <w:style w:type="character" w:customStyle="1" w:styleId="normalchar">
    <w:name w:val="normal__char"/>
    <w:basedOn w:val="DefaultParagraphFont"/>
    <w:rsid w:val="000E755D"/>
  </w:style>
  <w:style w:type="character" w:customStyle="1" w:styleId="normalchar1">
    <w:name w:val="normal__char1"/>
    <w:basedOn w:val="DefaultParagraphFont"/>
    <w:uiPriority w:val="99"/>
    <w:rsid w:val="00E25CB4"/>
    <w:rPr>
      <w:rFonts w:ascii="Arial" w:hAnsi="Arial" w:cs="Arial" w:hint="default"/>
      <w:sz w:val="22"/>
      <w:szCs w:val="22"/>
    </w:rPr>
  </w:style>
  <w:style w:type="character" w:customStyle="1" w:styleId="normal-h1">
    <w:name w:val="normal-h1"/>
    <w:rsid w:val="00535DEA"/>
    <w:rPr>
      <w:rFonts w:ascii="Times New Roman" w:hAnsi="Times New Roman" w:cs="Times New Roman" w:hint="default"/>
      <w:color w:val="0000FF"/>
      <w:sz w:val="24"/>
      <w:szCs w:val="24"/>
    </w:rPr>
  </w:style>
  <w:style w:type="paragraph" w:styleId="BodyText">
    <w:name w:val="Body Text"/>
    <w:basedOn w:val="Normal"/>
    <w:link w:val="BodyTextChar"/>
    <w:qFormat/>
    <w:rsid w:val="00FD1C10"/>
    <w:pPr>
      <w:spacing w:after="120"/>
    </w:pPr>
    <w:rPr>
      <w:rFonts w:ascii=".VnTime" w:hAnsi=".VnTime"/>
      <w:sz w:val="28"/>
    </w:rPr>
  </w:style>
  <w:style w:type="character" w:customStyle="1" w:styleId="BodyTextChar">
    <w:name w:val="Body Text Char"/>
    <w:basedOn w:val="DefaultParagraphFont"/>
    <w:link w:val="BodyText"/>
    <w:rsid w:val="00FD1C10"/>
    <w:rPr>
      <w:rFonts w:ascii=".VnTime" w:hAnsi=".VnTime"/>
      <w:sz w:val="28"/>
      <w:szCs w:val="24"/>
      <w:lang w:val="en-US" w:eastAsia="en-US"/>
    </w:rPr>
  </w:style>
  <w:style w:type="paragraph" w:styleId="BalloonText">
    <w:name w:val="Balloon Text"/>
    <w:basedOn w:val="Normal"/>
    <w:link w:val="BalloonTextChar"/>
    <w:semiHidden/>
    <w:unhideWhenUsed/>
    <w:rsid w:val="005F7D46"/>
    <w:rPr>
      <w:rFonts w:ascii="Segoe UI" w:hAnsi="Segoe UI" w:cs="Segoe UI"/>
      <w:sz w:val="18"/>
      <w:szCs w:val="18"/>
    </w:rPr>
  </w:style>
  <w:style w:type="character" w:customStyle="1" w:styleId="BalloonTextChar">
    <w:name w:val="Balloon Text Char"/>
    <w:basedOn w:val="DefaultParagraphFont"/>
    <w:link w:val="BalloonText"/>
    <w:semiHidden/>
    <w:rsid w:val="005F7D46"/>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808238">
      <w:bodyDiv w:val="1"/>
      <w:marLeft w:val="0"/>
      <w:marRight w:val="0"/>
      <w:marTop w:val="0"/>
      <w:marBottom w:val="0"/>
      <w:divBdr>
        <w:top w:val="none" w:sz="0" w:space="0" w:color="auto"/>
        <w:left w:val="none" w:sz="0" w:space="0" w:color="auto"/>
        <w:bottom w:val="none" w:sz="0" w:space="0" w:color="auto"/>
        <w:right w:val="none" w:sz="0" w:space="0" w:color="auto"/>
      </w:divBdr>
    </w:div>
    <w:div w:id="369309791">
      <w:bodyDiv w:val="1"/>
      <w:marLeft w:val="0"/>
      <w:marRight w:val="0"/>
      <w:marTop w:val="0"/>
      <w:marBottom w:val="0"/>
      <w:divBdr>
        <w:top w:val="none" w:sz="0" w:space="0" w:color="auto"/>
        <w:left w:val="none" w:sz="0" w:space="0" w:color="auto"/>
        <w:bottom w:val="none" w:sz="0" w:space="0" w:color="auto"/>
        <w:right w:val="none" w:sz="0" w:space="0" w:color="auto"/>
      </w:divBdr>
    </w:div>
    <w:div w:id="949356908">
      <w:bodyDiv w:val="1"/>
      <w:marLeft w:val="0"/>
      <w:marRight w:val="0"/>
      <w:marTop w:val="0"/>
      <w:marBottom w:val="0"/>
      <w:divBdr>
        <w:top w:val="none" w:sz="0" w:space="0" w:color="auto"/>
        <w:left w:val="none" w:sz="0" w:space="0" w:color="auto"/>
        <w:bottom w:val="none" w:sz="0" w:space="0" w:color="auto"/>
        <w:right w:val="none" w:sz="0" w:space="0" w:color="auto"/>
      </w:divBdr>
    </w:div>
    <w:div w:id="1073236209">
      <w:bodyDiv w:val="1"/>
      <w:marLeft w:val="0"/>
      <w:marRight w:val="0"/>
      <w:marTop w:val="0"/>
      <w:marBottom w:val="0"/>
      <w:divBdr>
        <w:top w:val="none" w:sz="0" w:space="0" w:color="auto"/>
        <w:left w:val="none" w:sz="0" w:space="0" w:color="auto"/>
        <w:bottom w:val="none" w:sz="0" w:space="0" w:color="auto"/>
        <w:right w:val="none" w:sz="0" w:space="0" w:color="auto"/>
      </w:divBdr>
    </w:div>
    <w:div w:id="180939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46742-1772-461A-8DAB-782797138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1687</Words>
  <Characters>9617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vụ chế độ kế toán</vt:lpstr>
    </vt:vector>
  </TitlesOfParts>
  <Company>VPBTC</Company>
  <LinksUpToDate>false</LinksUpToDate>
  <CharactersWithSpaces>11282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vụ chế độ kế toán</dc:title>
  <dc:creator>vuvanhung</dc:creator>
  <cp:lastModifiedBy>Dell</cp:lastModifiedBy>
  <cp:revision>2</cp:revision>
  <cp:lastPrinted>2022-01-28T02:26:00Z</cp:lastPrinted>
  <dcterms:created xsi:type="dcterms:W3CDTF">2022-01-28T06:32:00Z</dcterms:created>
  <dcterms:modified xsi:type="dcterms:W3CDTF">2022-01-28T06:32:00Z</dcterms:modified>
</cp:coreProperties>
</file>