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2898"/>
        <w:gridCol w:w="6174"/>
      </w:tblGrid>
      <w:tr w:rsidR="00910ECF" w:rsidRPr="00BA7F6A" w14:paraId="2EDD8AB3" w14:textId="77777777" w:rsidTr="00BA7F6A">
        <w:trPr>
          <w:trHeight w:val="1276"/>
        </w:trPr>
        <w:tc>
          <w:tcPr>
            <w:tcW w:w="1597" w:type="pct"/>
          </w:tcPr>
          <w:p w14:paraId="087984BD" w14:textId="77777777" w:rsidR="00910ECF" w:rsidRPr="00BA7F6A" w:rsidRDefault="00910ECF" w:rsidP="00181DAC">
            <w:pPr>
              <w:adjustRightInd w:val="0"/>
              <w:snapToGrid w:val="0"/>
              <w:spacing w:after="0" w:line="240" w:lineRule="auto"/>
              <w:jc w:val="center"/>
              <w:rPr>
                <w:rFonts w:ascii="Times New Roman" w:hAnsi="Times New Roman"/>
                <w:b/>
                <w:sz w:val="26"/>
                <w:szCs w:val="26"/>
              </w:rPr>
            </w:pPr>
            <w:r w:rsidRPr="00BA7F6A">
              <w:rPr>
                <w:rFonts w:ascii="Times New Roman" w:hAnsi="Times New Roman"/>
                <w:b/>
                <w:sz w:val="26"/>
                <w:szCs w:val="26"/>
              </w:rPr>
              <w:t>BỘ TÀI CHÍNH</w:t>
            </w:r>
          </w:p>
          <w:p w14:paraId="5983A7F2" w14:textId="7A0CB060" w:rsidR="00910ECF" w:rsidRPr="00BA7F6A" w:rsidRDefault="00910ECF" w:rsidP="00181DAC">
            <w:pPr>
              <w:adjustRightInd w:val="0"/>
              <w:snapToGrid w:val="0"/>
              <w:spacing w:after="0" w:line="240" w:lineRule="auto"/>
              <w:jc w:val="center"/>
              <w:rPr>
                <w:rFonts w:ascii="Times New Roman" w:hAnsi="Times New Roman"/>
                <w:bCs/>
                <w:color w:val="000000"/>
                <w:sz w:val="26"/>
                <w:szCs w:val="26"/>
                <w:vertAlign w:val="superscript"/>
              </w:rPr>
            </w:pPr>
            <w:r w:rsidRPr="00BA7F6A">
              <w:rPr>
                <w:rFonts w:ascii="Times New Roman" w:hAnsi="Times New Roman"/>
                <w:bCs/>
                <w:color w:val="000000"/>
                <w:sz w:val="26"/>
                <w:szCs w:val="26"/>
                <w:vertAlign w:val="superscript"/>
              </w:rPr>
              <w:t>___________</w:t>
            </w:r>
          </w:p>
          <w:p w14:paraId="1C74BB18" w14:textId="2ACECC34" w:rsidR="00910ECF" w:rsidRPr="00BA7F6A" w:rsidRDefault="00910ECF" w:rsidP="00181DAC">
            <w:pPr>
              <w:adjustRightInd w:val="0"/>
              <w:snapToGrid w:val="0"/>
              <w:spacing w:after="0" w:line="240" w:lineRule="auto"/>
              <w:jc w:val="center"/>
              <w:rPr>
                <w:rFonts w:ascii="Times New Roman" w:hAnsi="Times New Roman"/>
                <w:bCs/>
                <w:color w:val="000000"/>
                <w:sz w:val="26"/>
                <w:szCs w:val="26"/>
                <w:vertAlign w:val="superscript"/>
              </w:rPr>
            </w:pPr>
            <w:r w:rsidRPr="00BA7F6A">
              <w:rPr>
                <w:rFonts w:ascii="Times New Roman" w:hAnsi="Times New Roman"/>
                <w:color w:val="000000"/>
                <w:sz w:val="26"/>
                <w:szCs w:val="26"/>
              </w:rPr>
              <w:t>Số: 140/2026/TT-BTC</w:t>
            </w:r>
          </w:p>
        </w:tc>
        <w:tc>
          <w:tcPr>
            <w:tcW w:w="3403" w:type="pct"/>
          </w:tcPr>
          <w:p w14:paraId="453A4516" w14:textId="77777777" w:rsidR="00910ECF" w:rsidRPr="00BA7F6A" w:rsidRDefault="00910ECF" w:rsidP="00181DAC">
            <w:pPr>
              <w:adjustRightInd w:val="0"/>
              <w:snapToGrid w:val="0"/>
              <w:spacing w:after="0" w:line="240" w:lineRule="auto"/>
              <w:jc w:val="center"/>
              <w:rPr>
                <w:rFonts w:ascii="Times New Roman" w:hAnsi="Times New Roman"/>
                <w:b/>
                <w:color w:val="000000"/>
                <w:sz w:val="26"/>
                <w:szCs w:val="26"/>
              </w:rPr>
            </w:pPr>
            <w:r w:rsidRPr="00BA7F6A">
              <w:rPr>
                <w:rFonts w:ascii="Times New Roman" w:hAnsi="Times New Roman"/>
                <w:b/>
                <w:color w:val="000000"/>
                <w:sz w:val="26"/>
                <w:szCs w:val="26"/>
              </w:rPr>
              <w:t>CỘNG HOÀ XÃ HỘI CHỦ NGHĨA VIỆT NAM</w:t>
            </w:r>
          </w:p>
          <w:p w14:paraId="27B55A4F" w14:textId="77777777" w:rsidR="00910ECF" w:rsidRPr="00BA7F6A" w:rsidRDefault="00910ECF" w:rsidP="00181DAC">
            <w:pPr>
              <w:adjustRightInd w:val="0"/>
              <w:snapToGrid w:val="0"/>
              <w:spacing w:after="0" w:line="240" w:lineRule="auto"/>
              <w:jc w:val="center"/>
              <w:rPr>
                <w:rFonts w:ascii="Times New Roman" w:hAnsi="Times New Roman"/>
                <w:b/>
                <w:color w:val="000000"/>
                <w:sz w:val="26"/>
                <w:szCs w:val="26"/>
              </w:rPr>
            </w:pPr>
            <w:r w:rsidRPr="00BA7F6A">
              <w:rPr>
                <w:rFonts w:ascii="Times New Roman" w:hAnsi="Times New Roman"/>
                <w:b/>
                <w:color w:val="000000"/>
                <w:sz w:val="26"/>
                <w:szCs w:val="26"/>
              </w:rPr>
              <w:t>Độc lập - Tự do - Hạnh phúc</w:t>
            </w:r>
          </w:p>
          <w:p w14:paraId="712BF950" w14:textId="3E059B9B" w:rsidR="00910ECF" w:rsidRPr="00BA7F6A" w:rsidRDefault="00910ECF" w:rsidP="00181DAC">
            <w:pPr>
              <w:adjustRightInd w:val="0"/>
              <w:snapToGrid w:val="0"/>
              <w:spacing w:after="0" w:line="240" w:lineRule="auto"/>
              <w:jc w:val="center"/>
              <w:rPr>
                <w:rFonts w:ascii="Times New Roman" w:hAnsi="Times New Roman"/>
                <w:bCs/>
                <w:color w:val="000000"/>
                <w:sz w:val="26"/>
                <w:szCs w:val="26"/>
                <w:vertAlign w:val="superscript"/>
              </w:rPr>
            </w:pPr>
            <w:r w:rsidRPr="00BA7F6A">
              <w:rPr>
                <w:rFonts w:ascii="Times New Roman" w:hAnsi="Times New Roman"/>
                <w:bCs/>
                <w:color w:val="000000"/>
                <w:sz w:val="26"/>
                <w:szCs w:val="26"/>
                <w:vertAlign w:val="superscript"/>
              </w:rPr>
              <w:t>______________________</w:t>
            </w:r>
          </w:p>
          <w:p w14:paraId="67792DC3" w14:textId="6549E9C6" w:rsidR="00910ECF" w:rsidRPr="00BA7F6A" w:rsidRDefault="00910ECF" w:rsidP="00181DAC">
            <w:pPr>
              <w:adjustRightInd w:val="0"/>
              <w:snapToGrid w:val="0"/>
              <w:spacing w:after="0" w:line="240" w:lineRule="auto"/>
              <w:jc w:val="center"/>
              <w:rPr>
                <w:rFonts w:ascii="Times New Roman" w:hAnsi="Times New Roman"/>
                <w:bCs/>
                <w:color w:val="000000"/>
                <w:sz w:val="26"/>
                <w:szCs w:val="26"/>
                <w:vertAlign w:val="superscript"/>
              </w:rPr>
            </w:pPr>
            <w:r w:rsidRPr="00BA7F6A">
              <w:rPr>
                <w:rFonts w:ascii="Times New Roman" w:hAnsi="Times New Roman"/>
                <w:i/>
                <w:color w:val="000000"/>
                <w:sz w:val="26"/>
                <w:szCs w:val="26"/>
              </w:rPr>
              <w:t>Hà Nội, ngày 2</w:t>
            </w:r>
            <w:r w:rsidR="00FD72D1">
              <w:rPr>
                <w:rFonts w:ascii="Times New Roman" w:hAnsi="Times New Roman"/>
                <w:i/>
                <w:color w:val="000000"/>
                <w:sz w:val="26"/>
                <w:szCs w:val="26"/>
              </w:rPr>
              <w:t>5</w:t>
            </w:r>
            <w:r w:rsidRPr="00BA7F6A">
              <w:rPr>
                <w:rFonts w:ascii="Times New Roman" w:hAnsi="Times New Roman"/>
                <w:i/>
                <w:color w:val="000000"/>
                <w:sz w:val="26"/>
                <w:szCs w:val="26"/>
              </w:rPr>
              <w:t xml:space="preserve"> tháng 9 năm 2026</w:t>
            </w:r>
          </w:p>
        </w:tc>
      </w:tr>
    </w:tbl>
    <w:p w14:paraId="0CF4C4BD" w14:textId="77777777" w:rsidR="007B6276" w:rsidRPr="00BA7F6A" w:rsidRDefault="007B6276" w:rsidP="00910ECF">
      <w:pPr>
        <w:adjustRightInd w:val="0"/>
        <w:snapToGrid w:val="0"/>
        <w:spacing w:after="0" w:line="240" w:lineRule="auto"/>
        <w:jc w:val="center"/>
        <w:rPr>
          <w:rFonts w:ascii="Times New Roman" w:hAnsi="Times New Roman"/>
          <w:b/>
          <w:color w:val="000000"/>
          <w:sz w:val="26"/>
          <w:szCs w:val="26"/>
        </w:rPr>
      </w:pPr>
    </w:p>
    <w:p w14:paraId="55FF01A9" w14:textId="77777777" w:rsidR="00910ECF" w:rsidRPr="00BA7F6A" w:rsidRDefault="00910ECF" w:rsidP="00910ECF">
      <w:pPr>
        <w:adjustRightInd w:val="0"/>
        <w:snapToGrid w:val="0"/>
        <w:spacing w:after="0" w:line="240" w:lineRule="auto"/>
        <w:jc w:val="center"/>
        <w:rPr>
          <w:rFonts w:ascii="Times New Roman" w:hAnsi="Times New Roman"/>
          <w:b/>
          <w:color w:val="000000"/>
          <w:sz w:val="26"/>
          <w:szCs w:val="26"/>
        </w:rPr>
      </w:pPr>
    </w:p>
    <w:p w14:paraId="252C3D5C" w14:textId="77777777" w:rsidR="00323A50" w:rsidRPr="00BA7F6A" w:rsidRDefault="00323A50" w:rsidP="00910ECF">
      <w:pPr>
        <w:adjustRightInd w:val="0"/>
        <w:snapToGrid w:val="0"/>
        <w:spacing w:after="0" w:line="240" w:lineRule="auto"/>
        <w:jc w:val="center"/>
        <w:rPr>
          <w:rFonts w:ascii="Times New Roman" w:hAnsi="Times New Roman"/>
          <w:b/>
          <w:color w:val="000000"/>
          <w:sz w:val="26"/>
          <w:szCs w:val="26"/>
        </w:rPr>
      </w:pPr>
      <w:r w:rsidRPr="00BA7F6A">
        <w:rPr>
          <w:rFonts w:ascii="Times New Roman" w:hAnsi="Times New Roman"/>
          <w:b/>
          <w:color w:val="000000"/>
          <w:sz w:val="26"/>
          <w:szCs w:val="26"/>
        </w:rPr>
        <w:t>THÔNG TƯ</w:t>
      </w:r>
    </w:p>
    <w:p w14:paraId="2D3ABCD4" w14:textId="646F63DA" w:rsidR="00056E3A" w:rsidRPr="00BA7F6A" w:rsidRDefault="00910ECF" w:rsidP="00910ECF">
      <w:pPr>
        <w:adjustRightInd w:val="0"/>
        <w:snapToGrid w:val="0"/>
        <w:spacing w:after="0" w:line="240" w:lineRule="auto"/>
        <w:jc w:val="center"/>
        <w:rPr>
          <w:rFonts w:ascii="Times New Roman" w:hAnsi="Times New Roman"/>
          <w:b/>
          <w:noProof/>
          <w:color w:val="000000"/>
          <w:sz w:val="26"/>
          <w:szCs w:val="26"/>
        </w:rPr>
      </w:pPr>
      <w:r w:rsidRPr="00BA7F6A">
        <w:rPr>
          <w:rFonts w:ascii="Times New Roman" w:hAnsi="Times New Roman"/>
          <w:b/>
          <w:noProof/>
          <w:color w:val="000000"/>
          <w:sz w:val="26"/>
          <w:szCs w:val="26"/>
        </w:rPr>
        <w:t xml:space="preserve">Sửa đổi, bổ sung một số điều của Thông tư số 23/2022/TT-BTC </w:t>
      </w:r>
      <w:r w:rsidRPr="00BA7F6A">
        <w:rPr>
          <w:rFonts w:ascii="Times New Roman" w:hAnsi="Times New Roman"/>
          <w:b/>
          <w:noProof/>
          <w:color w:val="000000"/>
          <w:sz w:val="26"/>
          <w:szCs w:val="26"/>
        </w:rPr>
        <w:br/>
        <w:t xml:space="preserve">ngày 06 tháng 4 năm 2022 của Bộ Tài chính về hướng dẫn quản lý tài chính </w:t>
      </w:r>
      <w:r w:rsidRPr="00BA7F6A">
        <w:rPr>
          <w:rFonts w:ascii="Times New Roman" w:hAnsi="Times New Roman"/>
          <w:b/>
          <w:noProof/>
          <w:color w:val="000000"/>
          <w:sz w:val="26"/>
          <w:szCs w:val="26"/>
        </w:rPr>
        <w:br/>
        <w:t>nhà nước đối với nguồn viện trợ không hoàn lại của nước ngoài thuộc nguồn thu</w:t>
      </w:r>
      <w:r w:rsidRPr="00BA7F6A">
        <w:rPr>
          <w:rFonts w:ascii="Times New Roman" w:hAnsi="Times New Roman"/>
          <w:b/>
          <w:noProof/>
          <w:color w:val="000000"/>
          <w:sz w:val="26"/>
          <w:szCs w:val="26"/>
        </w:rPr>
        <w:br/>
        <w:t>ngân sách nhà nước</w:t>
      </w:r>
    </w:p>
    <w:p w14:paraId="416AD2A7" w14:textId="77777777" w:rsidR="002E7836" w:rsidRPr="00BA7F6A" w:rsidRDefault="002E7836" w:rsidP="00910ECF">
      <w:pPr>
        <w:adjustRightInd w:val="0"/>
        <w:snapToGrid w:val="0"/>
        <w:spacing w:after="0" w:line="240" w:lineRule="auto"/>
        <w:jc w:val="center"/>
        <w:rPr>
          <w:rFonts w:ascii="Times New Roman" w:eastAsia="Times New Roman" w:hAnsi="Times New Roman"/>
          <w:i/>
          <w:color w:val="000000"/>
          <w:sz w:val="26"/>
          <w:szCs w:val="26"/>
        </w:rPr>
      </w:pPr>
    </w:p>
    <w:p w14:paraId="3A202F01"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Căn cứ Luật Ngân sách nhà nước số 89/2025/QH15 ngày 25 tháng 6 năm 2025;</w:t>
      </w:r>
    </w:p>
    <w:p w14:paraId="7FB80723"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 xml:space="preserve">Căn cứ Luật Đầu tư công số 58/2024/QH15 ngày 29 tháng 11 năm 2024; </w:t>
      </w:r>
    </w:p>
    <w:p w14:paraId="51F6B862"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Căn cứ Luật Quản lý, sử dụng tài sản công</w:t>
      </w:r>
      <w:r w:rsidR="00AE64B6" w:rsidRPr="00BA7F6A">
        <w:rPr>
          <w:rFonts w:ascii="Times New Roman" w:eastAsia="Times New Roman" w:hAnsi="Times New Roman"/>
          <w:i/>
          <w:color w:val="000000"/>
          <w:sz w:val="26"/>
          <w:szCs w:val="26"/>
        </w:rPr>
        <w:t xml:space="preserve"> số 15/2017/QH14 ngày </w:t>
      </w:r>
      <w:r w:rsidRPr="00BA7F6A">
        <w:rPr>
          <w:rFonts w:ascii="Times New Roman" w:eastAsia="Times New Roman" w:hAnsi="Times New Roman"/>
          <w:i/>
          <w:color w:val="000000"/>
          <w:sz w:val="26"/>
          <w:szCs w:val="26"/>
        </w:rPr>
        <w:t xml:space="preserve">21 tháng 6 năm 2017; </w:t>
      </w:r>
    </w:p>
    <w:p w14:paraId="010C6C62" w14:textId="77777777" w:rsidR="00056E3A" w:rsidRPr="00BA7F6A" w:rsidRDefault="009D1CE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 xml:space="preserve">Căn cứ Nghị định số </w:t>
      </w:r>
      <w:r w:rsidR="00056E3A" w:rsidRPr="00BA7F6A">
        <w:rPr>
          <w:rFonts w:ascii="Times New Roman" w:eastAsia="Times New Roman" w:hAnsi="Times New Roman"/>
          <w:i/>
          <w:color w:val="000000"/>
          <w:sz w:val="26"/>
          <w:szCs w:val="26"/>
        </w:rPr>
        <w:t xml:space="preserve">73/2026/NĐ-CP ngày 10 tháng </w:t>
      </w:r>
      <w:r w:rsidRPr="00BA7F6A">
        <w:rPr>
          <w:rFonts w:ascii="Times New Roman" w:eastAsia="Times New Roman" w:hAnsi="Times New Roman"/>
          <w:i/>
          <w:color w:val="000000"/>
          <w:sz w:val="26"/>
          <w:szCs w:val="26"/>
        </w:rPr>
        <w:t>0</w:t>
      </w:r>
      <w:r w:rsidR="00056E3A" w:rsidRPr="00BA7F6A">
        <w:rPr>
          <w:rFonts w:ascii="Times New Roman" w:eastAsia="Times New Roman" w:hAnsi="Times New Roman"/>
          <w:i/>
          <w:color w:val="000000"/>
          <w:sz w:val="26"/>
          <w:szCs w:val="26"/>
        </w:rPr>
        <w:t>3 năm 2025 của Chính phủ quy định chi tiết thi hành một số điều của Luật Ngân sách nhà nước;</w:t>
      </w:r>
    </w:p>
    <w:p w14:paraId="54A6AAD7"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Căn cứ Nghị định số 85/2025/NĐ-CP ng</w:t>
      </w:r>
      <w:r w:rsidR="00E4286A" w:rsidRPr="00BA7F6A">
        <w:rPr>
          <w:rFonts w:ascii="Times New Roman" w:eastAsia="Times New Roman" w:hAnsi="Times New Roman"/>
          <w:i/>
          <w:color w:val="000000"/>
          <w:sz w:val="26"/>
          <w:szCs w:val="26"/>
        </w:rPr>
        <w:t xml:space="preserve">ày 08 tháng 4 năm </w:t>
      </w:r>
      <w:r w:rsidRPr="00BA7F6A">
        <w:rPr>
          <w:rFonts w:ascii="Times New Roman" w:eastAsia="Times New Roman" w:hAnsi="Times New Roman"/>
          <w:i/>
          <w:color w:val="000000"/>
          <w:sz w:val="26"/>
          <w:szCs w:val="26"/>
        </w:rPr>
        <w:t>2025 của Chính phủ quy định chi tiết thi hành mộ</w:t>
      </w:r>
      <w:r w:rsidR="00E4286A" w:rsidRPr="00BA7F6A">
        <w:rPr>
          <w:rFonts w:ascii="Times New Roman" w:eastAsia="Times New Roman" w:hAnsi="Times New Roman"/>
          <w:i/>
          <w:color w:val="000000"/>
          <w:sz w:val="26"/>
          <w:szCs w:val="26"/>
        </w:rPr>
        <w:t xml:space="preserve">t số điều của Luật Đầu tư công được sửa đổi, bổ sung bởi Nghị định số 275/2025/NĐ-CP; </w:t>
      </w:r>
    </w:p>
    <w:p w14:paraId="18F4DFA3"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Căn cứ Nghị định số 186/2025/NĐ-CP ngày 01 tháng 7 năm 2025 của Chính phủ quy định chi tiết một số điều của Luậ</w:t>
      </w:r>
      <w:r w:rsidR="00E4286A" w:rsidRPr="00BA7F6A">
        <w:rPr>
          <w:rFonts w:ascii="Times New Roman" w:eastAsia="Times New Roman" w:hAnsi="Times New Roman"/>
          <w:i/>
          <w:color w:val="000000"/>
          <w:sz w:val="26"/>
          <w:szCs w:val="26"/>
        </w:rPr>
        <w:t xml:space="preserve">t Quản lý, sử dụng tài sản công được sửa đổi, bổ sung bởi Nghị định số 286/2025/NĐ-CP; </w:t>
      </w:r>
      <w:r w:rsidRPr="00BA7F6A">
        <w:rPr>
          <w:rFonts w:ascii="Times New Roman" w:eastAsia="Times New Roman" w:hAnsi="Times New Roman"/>
          <w:i/>
          <w:color w:val="000000"/>
          <w:sz w:val="26"/>
          <w:szCs w:val="26"/>
        </w:rPr>
        <w:t xml:space="preserve"> </w:t>
      </w:r>
    </w:p>
    <w:p w14:paraId="053433E1"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Căn cứ Nghị định số 242/2025/NĐ-CP ngày 10 tháng 9 năm 2025 của Chính phủ về quản lý và sử dụng vốn hỗ trợ phát triển chính thức (OD</w:t>
      </w:r>
      <w:r w:rsidR="00865C8B" w:rsidRPr="00BA7F6A">
        <w:rPr>
          <w:rFonts w:ascii="Times New Roman" w:eastAsia="Times New Roman" w:hAnsi="Times New Roman"/>
          <w:i/>
          <w:color w:val="000000"/>
          <w:sz w:val="26"/>
          <w:szCs w:val="26"/>
        </w:rPr>
        <w:t xml:space="preserve">A) và vốn vay ưu đãi nước ngoài được sửa đổi, bổ sung bởi </w:t>
      </w:r>
      <w:r w:rsidRPr="00BA7F6A">
        <w:rPr>
          <w:rFonts w:ascii="Times New Roman" w:eastAsia="Times New Roman" w:hAnsi="Times New Roman"/>
          <w:i/>
          <w:color w:val="000000"/>
          <w:sz w:val="26"/>
          <w:szCs w:val="26"/>
        </w:rPr>
        <w:t>Nghị định số 119/2026/NĐ-C</w:t>
      </w:r>
      <w:r w:rsidR="00865C8B" w:rsidRPr="00BA7F6A">
        <w:rPr>
          <w:rFonts w:ascii="Times New Roman" w:eastAsia="Times New Roman" w:hAnsi="Times New Roman"/>
          <w:i/>
          <w:color w:val="000000"/>
          <w:sz w:val="26"/>
          <w:szCs w:val="26"/>
        </w:rPr>
        <w:t>P</w:t>
      </w:r>
      <w:r w:rsidRPr="00BA7F6A">
        <w:rPr>
          <w:rFonts w:ascii="Times New Roman" w:eastAsia="Times New Roman" w:hAnsi="Times New Roman"/>
          <w:i/>
          <w:color w:val="000000"/>
          <w:sz w:val="26"/>
          <w:szCs w:val="26"/>
        </w:rPr>
        <w:t xml:space="preserve">; </w:t>
      </w:r>
    </w:p>
    <w:p w14:paraId="3EB6F30A"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pacing w:val="-2"/>
          <w:sz w:val="26"/>
          <w:szCs w:val="26"/>
        </w:rPr>
        <w:t>Căn cứ Nghị định số 313/2025/NĐ-CP ngày 08 tháng 12 năm 2025 của chính phủ về quản lý và sử dụng viện trợ không hoàn lại không thuộc hỗ trợ phát triển chính thức của cơ quan, tổ chức, cá nhân nước ngoài dành cho Việt Nam</w:t>
      </w:r>
      <w:r w:rsidRPr="00BA7F6A">
        <w:rPr>
          <w:rFonts w:ascii="Times New Roman" w:eastAsia="Times New Roman" w:hAnsi="Times New Roman"/>
          <w:i/>
          <w:color w:val="000000"/>
          <w:sz w:val="26"/>
          <w:szCs w:val="26"/>
        </w:rPr>
        <w:t xml:space="preserve">; </w:t>
      </w:r>
    </w:p>
    <w:p w14:paraId="0B96983C" w14:textId="77777777" w:rsidR="00056E3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Căn cứ Nghị định số 50/2020/NĐ-CP ngày 20 tháng 4 năm 2020 của Chính phủ quy định về tiếp nhận, quản lý và sử dụng viện trợ quốc tế khẩn cấp để cứu trợ</w:t>
      </w:r>
      <w:r w:rsidR="00865C8B" w:rsidRPr="00BA7F6A">
        <w:rPr>
          <w:rFonts w:ascii="Times New Roman" w:eastAsia="Times New Roman" w:hAnsi="Times New Roman"/>
          <w:i/>
          <w:color w:val="000000"/>
          <w:sz w:val="26"/>
          <w:szCs w:val="26"/>
        </w:rPr>
        <w:t xml:space="preserve"> và khắc phục hậu quả thiên tai được sửa đổi, bổ sung bởi Nghị định số 53/2026/NĐ-CP; </w:t>
      </w:r>
      <w:r w:rsidRPr="00BA7F6A">
        <w:rPr>
          <w:rFonts w:ascii="Times New Roman" w:eastAsia="Times New Roman" w:hAnsi="Times New Roman"/>
          <w:i/>
          <w:color w:val="000000"/>
          <w:sz w:val="26"/>
          <w:szCs w:val="26"/>
        </w:rPr>
        <w:t xml:space="preserve"> </w:t>
      </w:r>
    </w:p>
    <w:p w14:paraId="2B5AE1DB" w14:textId="77777777" w:rsidR="00AE64B6"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 xml:space="preserve">Căn cứ Nghị định số 347/2025/NĐ-CP ngày 29 tháng 12 năm 2025 của Chính phủ quy định về thủ tục hành chính thuộc lĩnh vực Kho bạc Nhà nước; </w:t>
      </w:r>
    </w:p>
    <w:p w14:paraId="589760E7" w14:textId="77777777" w:rsidR="00056E3A" w:rsidRPr="00BA7F6A" w:rsidRDefault="002C0464"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 xml:space="preserve">Căn cứ </w:t>
      </w:r>
      <w:r w:rsidR="00AE64B6" w:rsidRPr="00BA7F6A">
        <w:rPr>
          <w:rFonts w:ascii="Times New Roman" w:eastAsia="Times New Roman" w:hAnsi="Times New Roman"/>
          <w:i/>
          <w:color w:val="000000"/>
          <w:sz w:val="26"/>
          <w:szCs w:val="26"/>
        </w:rPr>
        <w:t xml:space="preserve">Nghị định số 254/2025/NĐ-CP ngày 26 tháng 9 năm 2025 của Chính phủ </w:t>
      </w:r>
      <w:r w:rsidR="00A252C9" w:rsidRPr="00BA7F6A">
        <w:rPr>
          <w:rFonts w:ascii="Times New Roman" w:eastAsia="Times New Roman" w:hAnsi="Times New Roman"/>
          <w:i/>
          <w:color w:val="000000"/>
          <w:sz w:val="26"/>
          <w:szCs w:val="26"/>
        </w:rPr>
        <w:t>q</w:t>
      </w:r>
      <w:r w:rsidR="00AE64B6" w:rsidRPr="00BA7F6A">
        <w:rPr>
          <w:rFonts w:ascii="Times New Roman" w:eastAsia="Times New Roman" w:hAnsi="Times New Roman"/>
          <w:i/>
          <w:color w:val="000000"/>
          <w:sz w:val="26"/>
          <w:szCs w:val="26"/>
        </w:rPr>
        <w:t xml:space="preserve">uy định về quản lý, thanh toán, quyết toán dự án sử dụng vốn đầu tư công; </w:t>
      </w:r>
      <w:r w:rsidR="00056E3A" w:rsidRPr="00BA7F6A">
        <w:rPr>
          <w:rFonts w:ascii="Times New Roman" w:eastAsia="Times New Roman" w:hAnsi="Times New Roman"/>
          <w:i/>
          <w:color w:val="000000"/>
          <w:sz w:val="26"/>
          <w:szCs w:val="26"/>
        </w:rPr>
        <w:t xml:space="preserve"> </w:t>
      </w:r>
    </w:p>
    <w:p w14:paraId="426D6FA9" w14:textId="77777777" w:rsidR="002C0464"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 xml:space="preserve">Căn cứ Nghị định số 29/2025/NĐ-CP ngày 24 </w:t>
      </w:r>
      <w:r w:rsidR="002C0464" w:rsidRPr="00BA7F6A">
        <w:rPr>
          <w:rFonts w:ascii="Times New Roman" w:eastAsia="Times New Roman" w:hAnsi="Times New Roman"/>
          <w:i/>
          <w:color w:val="000000"/>
          <w:sz w:val="26"/>
          <w:szCs w:val="26"/>
        </w:rPr>
        <w:t xml:space="preserve">tháng </w:t>
      </w:r>
      <w:r w:rsidR="00A252C9" w:rsidRPr="00BA7F6A">
        <w:rPr>
          <w:rFonts w:ascii="Times New Roman" w:eastAsia="Times New Roman" w:hAnsi="Times New Roman"/>
          <w:i/>
          <w:color w:val="000000"/>
          <w:sz w:val="26"/>
          <w:szCs w:val="26"/>
        </w:rPr>
        <w:t>0</w:t>
      </w:r>
      <w:r w:rsidR="002C0464" w:rsidRPr="00BA7F6A">
        <w:rPr>
          <w:rFonts w:ascii="Times New Roman" w:eastAsia="Times New Roman" w:hAnsi="Times New Roman"/>
          <w:i/>
          <w:color w:val="000000"/>
          <w:sz w:val="26"/>
          <w:szCs w:val="26"/>
        </w:rPr>
        <w:t xml:space="preserve">2 năm 2025 của Chính phủ quy định chức năng, nhiệm vụ của Bộ Tài chính </w:t>
      </w:r>
      <w:r w:rsidRPr="00BA7F6A">
        <w:rPr>
          <w:rFonts w:ascii="Times New Roman" w:eastAsia="Times New Roman" w:hAnsi="Times New Roman"/>
          <w:i/>
          <w:color w:val="000000"/>
          <w:sz w:val="26"/>
          <w:szCs w:val="26"/>
        </w:rPr>
        <w:t>được sửa đổi, bổ sung bởi Nghị định số 166/2025/NĐ-CP</w:t>
      </w:r>
      <w:r w:rsidR="002C0464" w:rsidRPr="00BA7F6A">
        <w:rPr>
          <w:rFonts w:ascii="Times New Roman" w:eastAsia="Times New Roman" w:hAnsi="Times New Roman"/>
          <w:i/>
          <w:color w:val="000000"/>
          <w:sz w:val="26"/>
          <w:szCs w:val="26"/>
        </w:rPr>
        <w:t xml:space="preserve">; </w:t>
      </w:r>
    </w:p>
    <w:p w14:paraId="7B6175E4" w14:textId="77777777" w:rsidR="009D1CEA"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t>Theo đề nghị của Cục trưởng Cục Quản lý nợ và Kinh tế đối ngoại;</w:t>
      </w:r>
    </w:p>
    <w:p w14:paraId="64F4A150" w14:textId="77777777" w:rsidR="009166AF" w:rsidRPr="00BA7F6A" w:rsidRDefault="00056E3A" w:rsidP="00910ECF">
      <w:pPr>
        <w:adjustRightInd w:val="0"/>
        <w:snapToGrid w:val="0"/>
        <w:spacing w:after="120" w:line="240" w:lineRule="auto"/>
        <w:ind w:firstLine="720"/>
        <w:jc w:val="both"/>
        <w:rPr>
          <w:rFonts w:ascii="Times New Roman" w:eastAsia="Times New Roman" w:hAnsi="Times New Roman"/>
          <w:i/>
          <w:color w:val="000000"/>
          <w:sz w:val="26"/>
          <w:szCs w:val="26"/>
        </w:rPr>
      </w:pPr>
      <w:r w:rsidRPr="00BA7F6A">
        <w:rPr>
          <w:rFonts w:ascii="Times New Roman" w:eastAsia="Times New Roman" w:hAnsi="Times New Roman"/>
          <w:i/>
          <w:color w:val="000000"/>
          <w:sz w:val="26"/>
          <w:szCs w:val="26"/>
        </w:rPr>
        <w:lastRenderedPageBreak/>
        <w:t>Bộ trưởng Bộ Tài chính ban hành Thông tư</w:t>
      </w:r>
      <w:r w:rsidR="009D1CEA" w:rsidRPr="00BA7F6A">
        <w:rPr>
          <w:rFonts w:ascii="Times New Roman" w:eastAsia="Times New Roman" w:hAnsi="Times New Roman"/>
          <w:i/>
          <w:color w:val="000000"/>
          <w:sz w:val="26"/>
          <w:szCs w:val="26"/>
        </w:rPr>
        <w:t xml:space="preserve"> sửa đổi</w:t>
      </w:r>
      <w:r w:rsidR="002E7836" w:rsidRPr="00BA7F6A">
        <w:rPr>
          <w:rFonts w:ascii="Times New Roman" w:eastAsia="Times New Roman" w:hAnsi="Times New Roman"/>
          <w:i/>
          <w:color w:val="000000"/>
          <w:sz w:val="26"/>
          <w:szCs w:val="26"/>
        </w:rPr>
        <w:t>, bổ sung</w:t>
      </w:r>
      <w:r w:rsidR="009D1CEA" w:rsidRPr="00BA7F6A">
        <w:rPr>
          <w:rFonts w:ascii="Times New Roman" w:eastAsia="Times New Roman" w:hAnsi="Times New Roman"/>
          <w:i/>
          <w:color w:val="000000"/>
          <w:sz w:val="26"/>
          <w:szCs w:val="26"/>
        </w:rPr>
        <w:t xml:space="preserve"> </w:t>
      </w:r>
      <w:r w:rsidR="009D1CEA" w:rsidRPr="00BA7F6A">
        <w:rPr>
          <w:rFonts w:ascii="Times New Roman" w:hAnsi="Times New Roman"/>
          <w:i/>
          <w:noProof/>
          <w:color w:val="000000"/>
          <w:sz w:val="26"/>
          <w:szCs w:val="26"/>
        </w:rPr>
        <w:t>một số điều</w:t>
      </w:r>
      <w:r w:rsidR="009D1CEA" w:rsidRPr="00BA7F6A">
        <w:rPr>
          <w:rFonts w:ascii="Times New Roman" w:hAnsi="Times New Roman"/>
          <w:b/>
          <w:i/>
          <w:noProof/>
          <w:color w:val="000000"/>
          <w:sz w:val="26"/>
          <w:szCs w:val="26"/>
        </w:rPr>
        <w:t xml:space="preserve"> </w:t>
      </w:r>
      <w:r w:rsidR="009D1CEA" w:rsidRPr="00BA7F6A">
        <w:rPr>
          <w:rFonts w:ascii="Times New Roman" w:hAnsi="Times New Roman"/>
          <w:i/>
          <w:noProof/>
          <w:color w:val="000000"/>
          <w:sz w:val="26"/>
          <w:szCs w:val="26"/>
        </w:rPr>
        <w:t xml:space="preserve">của </w:t>
      </w:r>
      <w:r w:rsidR="009D1CEA" w:rsidRPr="00BA7F6A">
        <w:rPr>
          <w:rFonts w:ascii="Times New Roman" w:hAnsi="Times New Roman"/>
          <w:bCs/>
          <w:i/>
          <w:sz w:val="26"/>
          <w:szCs w:val="26"/>
        </w:rPr>
        <w:t xml:space="preserve">Thông tư số </w:t>
      </w:r>
      <w:r w:rsidR="009D1CEA" w:rsidRPr="00BA7F6A">
        <w:rPr>
          <w:rFonts w:ascii="Times New Roman" w:hAnsi="Times New Roman"/>
          <w:bCs/>
          <w:i/>
          <w:color w:val="000000"/>
          <w:sz w:val="26"/>
          <w:szCs w:val="26"/>
        </w:rPr>
        <w:t>23/2022/TT-BTC</w:t>
      </w:r>
      <w:r w:rsidR="009D1CEA" w:rsidRPr="00BA7F6A">
        <w:rPr>
          <w:rFonts w:ascii="Times New Roman" w:hAnsi="Times New Roman"/>
          <w:bCs/>
          <w:i/>
          <w:sz w:val="26"/>
          <w:szCs w:val="26"/>
        </w:rPr>
        <w:t xml:space="preserve"> ngày </w:t>
      </w:r>
      <w:r w:rsidR="009D1CEA" w:rsidRPr="00BA7F6A">
        <w:rPr>
          <w:rFonts w:ascii="Times New Roman" w:hAnsi="Times New Roman"/>
          <w:bCs/>
          <w:i/>
          <w:color w:val="000000"/>
          <w:sz w:val="26"/>
          <w:szCs w:val="26"/>
        </w:rPr>
        <w:t>06 tháng 4 năm 2022</w:t>
      </w:r>
      <w:r w:rsidR="009D1CEA" w:rsidRPr="00BA7F6A">
        <w:rPr>
          <w:rFonts w:ascii="Times New Roman" w:hAnsi="Times New Roman"/>
          <w:bCs/>
          <w:i/>
          <w:sz w:val="26"/>
          <w:szCs w:val="26"/>
        </w:rPr>
        <w:t xml:space="preserve"> về </w:t>
      </w:r>
      <w:r w:rsidR="002E7836" w:rsidRPr="00BA7F6A">
        <w:rPr>
          <w:rFonts w:ascii="Times New Roman" w:hAnsi="Times New Roman"/>
          <w:bCs/>
          <w:i/>
          <w:color w:val="000000"/>
          <w:sz w:val="26"/>
          <w:szCs w:val="26"/>
        </w:rPr>
        <w:t>h</w:t>
      </w:r>
      <w:r w:rsidR="009D1CEA" w:rsidRPr="00BA7F6A">
        <w:rPr>
          <w:rFonts w:ascii="Times New Roman" w:hAnsi="Times New Roman"/>
          <w:bCs/>
          <w:i/>
          <w:color w:val="000000"/>
          <w:sz w:val="26"/>
          <w:szCs w:val="26"/>
        </w:rPr>
        <w:t>ướng dẫn quản lý tài chính nhà nước đối với nguồn viện trợ không hoàn lại của nước ngoài thuộc nguồn thu ngân sách nhà nước.</w:t>
      </w:r>
    </w:p>
    <w:p w14:paraId="17DD7313" w14:textId="77777777" w:rsidR="001A2FC2" w:rsidRPr="00BA7F6A" w:rsidRDefault="00056E3A" w:rsidP="00910ECF">
      <w:pPr>
        <w:adjustRightInd w:val="0"/>
        <w:snapToGrid w:val="0"/>
        <w:spacing w:after="120" w:line="240" w:lineRule="auto"/>
        <w:ind w:firstLine="720"/>
        <w:jc w:val="both"/>
        <w:rPr>
          <w:rFonts w:ascii="Times New Roman" w:hAnsi="Times New Roman"/>
          <w:b/>
          <w:bCs/>
          <w:color w:val="000000"/>
          <w:sz w:val="26"/>
          <w:szCs w:val="26"/>
        </w:rPr>
      </w:pPr>
      <w:r w:rsidRPr="00BA7F6A">
        <w:rPr>
          <w:rFonts w:ascii="Times New Roman" w:hAnsi="Times New Roman"/>
          <w:b/>
          <w:bCs/>
          <w:sz w:val="26"/>
          <w:szCs w:val="26"/>
        </w:rPr>
        <w:t>Điề</w:t>
      </w:r>
      <w:r w:rsidR="002E7836" w:rsidRPr="00BA7F6A">
        <w:rPr>
          <w:rFonts w:ascii="Times New Roman" w:hAnsi="Times New Roman"/>
          <w:b/>
          <w:bCs/>
          <w:sz w:val="26"/>
          <w:szCs w:val="26"/>
        </w:rPr>
        <w:t xml:space="preserve">u </w:t>
      </w:r>
      <w:r w:rsidRPr="00BA7F6A">
        <w:rPr>
          <w:rFonts w:ascii="Times New Roman" w:hAnsi="Times New Roman"/>
          <w:b/>
          <w:bCs/>
          <w:sz w:val="26"/>
          <w:szCs w:val="26"/>
        </w:rPr>
        <w:t>1. Sửa đổi, bổ sung một số</w:t>
      </w:r>
      <w:r w:rsidR="008746A3" w:rsidRPr="00BA7F6A">
        <w:rPr>
          <w:rFonts w:ascii="Times New Roman" w:hAnsi="Times New Roman"/>
          <w:b/>
          <w:bCs/>
          <w:sz w:val="26"/>
          <w:szCs w:val="26"/>
        </w:rPr>
        <w:t xml:space="preserve"> điều</w:t>
      </w:r>
      <w:r w:rsidR="00E4286A" w:rsidRPr="00BA7F6A">
        <w:rPr>
          <w:rFonts w:ascii="Times New Roman" w:hAnsi="Times New Roman"/>
          <w:b/>
          <w:bCs/>
          <w:sz w:val="26"/>
          <w:szCs w:val="26"/>
        </w:rPr>
        <w:t xml:space="preserve"> </w:t>
      </w:r>
      <w:r w:rsidRPr="00BA7F6A">
        <w:rPr>
          <w:rFonts w:ascii="Times New Roman" w:hAnsi="Times New Roman"/>
          <w:b/>
          <w:bCs/>
          <w:sz w:val="26"/>
          <w:szCs w:val="26"/>
        </w:rPr>
        <w:t>của Thông tư</w:t>
      </w:r>
      <w:r w:rsidR="009D1CEA" w:rsidRPr="00BA7F6A">
        <w:rPr>
          <w:rFonts w:ascii="Times New Roman" w:hAnsi="Times New Roman"/>
          <w:b/>
          <w:bCs/>
          <w:sz w:val="26"/>
          <w:szCs w:val="26"/>
        </w:rPr>
        <w:t xml:space="preserve"> số </w:t>
      </w:r>
      <w:r w:rsidRPr="00BA7F6A">
        <w:rPr>
          <w:rFonts w:ascii="Times New Roman" w:hAnsi="Times New Roman"/>
          <w:b/>
          <w:bCs/>
          <w:color w:val="000000"/>
          <w:sz w:val="26"/>
          <w:szCs w:val="26"/>
        </w:rPr>
        <w:t>23/2022/TT-BTC</w:t>
      </w:r>
      <w:r w:rsidRPr="00BA7F6A">
        <w:rPr>
          <w:rFonts w:ascii="Times New Roman" w:hAnsi="Times New Roman"/>
          <w:b/>
          <w:bCs/>
          <w:sz w:val="26"/>
          <w:szCs w:val="26"/>
        </w:rPr>
        <w:t xml:space="preserve"> ngày </w:t>
      </w:r>
      <w:r w:rsidRPr="00BA7F6A">
        <w:rPr>
          <w:rFonts w:ascii="Times New Roman" w:hAnsi="Times New Roman"/>
          <w:b/>
          <w:bCs/>
          <w:color w:val="000000"/>
          <w:sz w:val="26"/>
          <w:szCs w:val="26"/>
        </w:rPr>
        <w:t>06 tháng 4 năm 2022</w:t>
      </w:r>
      <w:r w:rsidR="00A16E61" w:rsidRPr="00BA7F6A">
        <w:rPr>
          <w:rFonts w:ascii="Times New Roman" w:hAnsi="Times New Roman"/>
          <w:b/>
          <w:bCs/>
          <w:color w:val="000000"/>
          <w:sz w:val="26"/>
          <w:szCs w:val="26"/>
        </w:rPr>
        <w:t xml:space="preserve"> của Bộ Tài chính</w:t>
      </w:r>
      <w:r w:rsidRPr="00BA7F6A">
        <w:rPr>
          <w:rFonts w:ascii="Times New Roman" w:hAnsi="Times New Roman"/>
          <w:b/>
          <w:bCs/>
          <w:sz w:val="26"/>
          <w:szCs w:val="26"/>
        </w:rPr>
        <w:t xml:space="preserve"> về </w:t>
      </w:r>
      <w:r w:rsidR="008746A3" w:rsidRPr="00BA7F6A">
        <w:rPr>
          <w:rFonts w:ascii="Times New Roman" w:hAnsi="Times New Roman"/>
          <w:b/>
          <w:bCs/>
          <w:color w:val="000000"/>
          <w:sz w:val="26"/>
          <w:szCs w:val="26"/>
        </w:rPr>
        <w:t>h</w:t>
      </w:r>
      <w:r w:rsidRPr="00BA7F6A">
        <w:rPr>
          <w:rFonts w:ascii="Times New Roman" w:hAnsi="Times New Roman"/>
          <w:b/>
          <w:bCs/>
          <w:color w:val="000000"/>
          <w:sz w:val="26"/>
          <w:szCs w:val="26"/>
        </w:rPr>
        <w:t>ướng dẫn quản lý tài chính nhà nước đối với nguồn viện trợ không hoàn lại của nước ngoài thuộc nguồn thu ngân sách nhà nước</w:t>
      </w:r>
      <w:r w:rsidR="00E4286A" w:rsidRPr="00BA7F6A">
        <w:rPr>
          <w:rFonts w:ascii="Times New Roman" w:hAnsi="Times New Roman"/>
          <w:b/>
          <w:bCs/>
          <w:color w:val="000000"/>
          <w:sz w:val="26"/>
          <w:szCs w:val="26"/>
        </w:rPr>
        <w:t xml:space="preserve"> </w:t>
      </w:r>
      <w:r w:rsidR="009F59D0" w:rsidRPr="00BA7F6A">
        <w:rPr>
          <w:rFonts w:ascii="Times New Roman" w:hAnsi="Times New Roman"/>
          <w:b/>
          <w:bCs/>
          <w:color w:val="000000"/>
          <w:sz w:val="26"/>
          <w:szCs w:val="26"/>
        </w:rPr>
        <w:t>như sau:</w:t>
      </w:r>
    </w:p>
    <w:p w14:paraId="259460CB" w14:textId="77777777" w:rsidR="005738DE" w:rsidRPr="00BA7F6A" w:rsidRDefault="00AA2813" w:rsidP="00910ECF">
      <w:pPr>
        <w:adjustRightInd w:val="0"/>
        <w:snapToGrid w:val="0"/>
        <w:spacing w:after="120" w:line="240" w:lineRule="auto"/>
        <w:ind w:firstLine="720"/>
        <w:jc w:val="both"/>
        <w:rPr>
          <w:rFonts w:ascii="Times New Roman" w:hAnsi="Times New Roman"/>
          <w:bCs/>
          <w:color w:val="000000"/>
          <w:sz w:val="26"/>
          <w:szCs w:val="26"/>
        </w:rPr>
      </w:pPr>
      <w:r w:rsidRPr="00BA7F6A">
        <w:rPr>
          <w:rFonts w:ascii="Times New Roman" w:hAnsi="Times New Roman"/>
          <w:bCs/>
          <w:iCs/>
          <w:sz w:val="26"/>
          <w:szCs w:val="26"/>
        </w:rPr>
        <w:t>1</w:t>
      </w:r>
      <w:r w:rsidR="005738DE" w:rsidRPr="00BA7F6A">
        <w:rPr>
          <w:rFonts w:ascii="Times New Roman" w:hAnsi="Times New Roman"/>
          <w:bCs/>
          <w:iCs/>
          <w:sz w:val="26"/>
          <w:szCs w:val="26"/>
        </w:rPr>
        <w:t>. Sửa đổi, bổ sung khoản 2 Điều 2 như sau:</w:t>
      </w:r>
    </w:p>
    <w:p w14:paraId="48520AC3" w14:textId="77777777" w:rsidR="001A2FC2" w:rsidRPr="00BA7F6A" w:rsidRDefault="005738DE"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“2. Cơ quan tài chính bao gồm: Bộ Tài chính (Cục Quản lý nợ và Kinh tế đối ngoại, Kho bạc Nhà nước, Cục Hải quan), Sở Tài chính các tỉnh, thành phố trực thuộc trung ương.”</w:t>
      </w:r>
    </w:p>
    <w:p w14:paraId="0E73AB77" w14:textId="77777777" w:rsidR="00C422B2" w:rsidRPr="00BA7F6A" w:rsidRDefault="00AA2813"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Cs/>
          <w:sz w:val="26"/>
          <w:szCs w:val="26"/>
        </w:rPr>
        <w:t>2</w:t>
      </w:r>
      <w:r w:rsidR="009D18E2" w:rsidRPr="00BA7F6A">
        <w:rPr>
          <w:rFonts w:ascii="Times New Roman" w:hAnsi="Times New Roman"/>
          <w:iCs/>
          <w:sz w:val="26"/>
          <w:szCs w:val="26"/>
        </w:rPr>
        <w:t xml:space="preserve">. </w:t>
      </w:r>
      <w:r w:rsidR="00A079B9" w:rsidRPr="00BA7F6A">
        <w:rPr>
          <w:rFonts w:ascii="Times New Roman" w:hAnsi="Times New Roman"/>
          <w:bCs/>
          <w:sz w:val="26"/>
          <w:szCs w:val="26"/>
        </w:rPr>
        <w:t>Sửa đổi</w:t>
      </w:r>
      <w:r w:rsidR="00A079B9" w:rsidRPr="00BA7F6A">
        <w:rPr>
          <w:rFonts w:ascii="Times New Roman" w:hAnsi="Times New Roman"/>
          <w:bCs/>
          <w:iCs/>
          <w:sz w:val="26"/>
          <w:szCs w:val="26"/>
        </w:rPr>
        <w:t>, bổ sung một số khoản của Điều 4 như sau:</w:t>
      </w:r>
    </w:p>
    <w:p w14:paraId="0685B8CB" w14:textId="77777777" w:rsidR="001E6A9D" w:rsidRPr="00BA7F6A" w:rsidRDefault="00A079B9"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Cs/>
          <w:sz w:val="26"/>
          <w:szCs w:val="26"/>
        </w:rPr>
        <w:t xml:space="preserve">a) Sửa đổi, bổ sung </w:t>
      </w:r>
      <w:r w:rsidR="001E6A9D" w:rsidRPr="00BA7F6A">
        <w:rPr>
          <w:rFonts w:ascii="Times New Roman" w:hAnsi="Times New Roman"/>
          <w:iCs/>
          <w:sz w:val="26"/>
          <w:szCs w:val="26"/>
        </w:rPr>
        <w:t xml:space="preserve">điểm b, </w:t>
      </w:r>
      <w:r w:rsidR="00971920" w:rsidRPr="00BA7F6A">
        <w:rPr>
          <w:rFonts w:ascii="Times New Roman" w:hAnsi="Times New Roman"/>
          <w:iCs/>
          <w:sz w:val="26"/>
          <w:szCs w:val="26"/>
        </w:rPr>
        <w:t xml:space="preserve">c </w:t>
      </w:r>
      <w:r w:rsidR="001E6A9D" w:rsidRPr="00BA7F6A">
        <w:rPr>
          <w:rFonts w:ascii="Times New Roman" w:hAnsi="Times New Roman"/>
          <w:iCs/>
          <w:sz w:val="26"/>
          <w:szCs w:val="26"/>
        </w:rPr>
        <w:t xml:space="preserve">khoản 1 </w:t>
      </w:r>
      <w:r w:rsidRPr="00BA7F6A">
        <w:rPr>
          <w:rFonts w:ascii="Times New Roman" w:hAnsi="Times New Roman"/>
          <w:iCs/>
          <w:sz w:val="26"/>
          <w:szCs w:val="26"/>
        </w:rPr>
        <w:t>như sau:</w:t>
      </w:r>
    </w:p>
    <w:p w14:paraId="530EFEF0" w14:textId="77777777" w:rsidR="00971920" w:rsidRPr="00BA7F6A" w:rsidRDefault="00C422B2"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“b) Phối hợ</w:t>
      </w:r>
      <w:r w:rsidR="00801BFE" w:rsidRPr="00BA7F6A">
        <w:rPr>
          <w:rFonts w:ascii="Times New Roman" w:hAnsi="Times New Roman"/>
          <w:i/>
          <w:iCs/>
          <w:sz w:val="26"/>
          <w:szCs w:val="26"/>
        </w:rPr>
        <w:t xml:space="preserve">p </w:t>
      </w:r>
      <w:r w:rsidRPr="00BA7F6A">
        <w:rPr>
          <w:rFonts w:ascii="Times New Roman" w:hAnsi="Times New Roman"/>
          <w:i/>
          <w:iCs/>
          <w:sz w:val="26"/>
          <w:szCs w:val="26"/>
        </w:rPr>
        <w:t>với cơ quan chủ quản</w:t>
      </w:r>
      <w:r w:rsidR="00801BFE" w:rsidRPr="00BA7F6A">
        <w:rPr>
          <w:rFonts w:ascii="Times New Roman" w:hAnsi="Times New Roman"/>
          <w:i/>
          <w:iCs/>
          <w:sz w:val="26"/>
          <w:szCs w:val="26"/>
        </w:rPr>
        <w:t xml:space="preserve"> trong giám sát, đánh giá</w:t>
      </w:r>
      <w:r w:rsidRPr="00BA7F6A">
        <w:rPr>
          <w:rFonts w:ascii="Times New Roman" w:hAnsi="Times New Roman"/>
          <w:i/>
          <w:iCs/>
          <w:sz w:val="26"/>
          <w:szCs w:val="26"/>
        </w:rPr>
        <w:t xml:space="preserve"> việc thực hiện các quy định về quản lý tài chính nhà nước đối với việc quản lý, sử dụng vốn viện trợ của ngân sách trung ương</w:t>
      </w:r>
      <w:r w:rsidR="00971920" w:rsidRPr="00BA7F6A">
        <w:rPr>
          <w:rFonts w:ascii="Times New Roman" w:hAnsi="Times New Roman"/>
          <w:i/>
          <w:iCs/>
          <w:sz w:val="26"/>
          <w:szCs w:val="26"/>
        </w:rPr>
        <w:t xml:space="preserve">”. </w:t>
      </w:r>
    </w:p>
    <w:p w14:paraId="01572A10" w14:textId="77777777" w:rsidR="001E6A9D" w:rsidRPr="00BA7F6A" w:rsidRDefault="00C422B2"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
          <w:iCs/>
          <w:sz w:val="26"/>
          <w:szCs w:val="26"/>
        </w:rPr>
        <w:t>c) Kiểm tra quyết toán thu, chi nguồn vốn viện trợ hằng năm của ngân sách trung ương.”</w:t>
      </w:r>
    </w:p>
    <w:p w14:paraId="07F5585F" w14:textId="77777777" w:rsidR="00C964C0" w:rsidRPr="00BA7F6A" w:rsidRDefault="00C422B2"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sz w:val="26"/>
          <w:szCs w:val="26"/>
        </w:rPr>
        <w:t>b) Sửa đổi</w:t>
      </w:r>
      <w:r w:rsidRPr="00BA7F6A">
        <w:rPr>
          <w:rFonts w:ascii="Times New Roman" w:hAnsi="Times New Roman"/>
          <w:iCs/>
          <w:sz w:val="26"/>
          <w:szCs w:val="26"/>
        </w:rPr>
        <w:t xml:space="preserve">, bổ sung </w:t>
      </w:r>
      <w:r w:rsidR="001E6A9D" w:rsidRPr="00BA7F6A">
        <w:rPr>
          <w:rFonts w:ascii="Times New Roman" w:hAnsi="Times New Roman"/>
          <w:iCs/>
          <w:sz w:val="26"/>
          <w:szCs w:val="26"/>
        </w:rPr>
        <w:t>điểm</w:t>
      </w:r>
      <w:r w:rsidRPr="00BA7F6A">
        <w:rPr>
          <w:rFonts w:ascii="Times New Roman" w:hAnsi="Times New Roman"/>
          <w:iCs/>
          <w:sz w:val="26"/>
          <w:szCs w:val="26"/>
        </w:rPr>
        <w:t xml:space="preserve"> b khoản 2 như sau:</w:t>
      </w:r>
    </w:p>
    <w:p w14:paraId="6A4BDC99" w14:textId="77777777" w:rsidR="00C964C0" w:rsidRPr="00BA7F6A" w:rsidRDefault="00C422B2"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
          <w:iCs/>
          <w:sz w:val="26"/>
          <w:szCs w:val="26"/>
        </w:rPr>
        <w:t>“</w:t>
      </w:r>
      <w:r w:rsidR="00BA47EC" w:rsidRPr="00BA7F6A">
        <w:rPr>
          <w:rFonts w:ascii="Times New Roman" w:hAnsi="Times New Roman"/>
          <w:i/>
          <w:iCs/>
          <w:sz w:val="26"/>
          <w:szCs w:val="26"/>
        </w:rPr>
        <w:t xml:space="preserve">b) </w:t>
      </w:r>
      <w:r w:rsidRPr="00BA7F6A">
        <w:rPr>
          <w:rFonts w:ascii="Times New Roman" w:hAnsi="Times New Roman"/>
          <w:i/>
          <w:iCs/>
          <w:sz w:val="26"/>
          <w:szCs w:val="26"/>
        </w:rPr>
        <w:t>Kiểm tra quyế</w:t>
      </w:r>
      <w:r w:rsidR="00BA47EC" w:rsidRPr="00BA7F6A">
        <w:rPr>
          <w:rFonts w:ascii="Times New Roman" w:hAnsi="Times New Roman"/>
          <w:i/>
          <w:iCs/>
          <w:sz w:val="26"/>
          <w:szCs w:val="26"/>
        </w:rPr>
        <w:t xml:space="preserve">t toán thu, </w:t>
      </w:r>
      <w:r w:rsidRPr="00BA7F6A">
        <w:rPr>
          <w:rFonts w:ascii="Times New Roman" w:hAnsi="Times New Roman"/>
          <w:i/>
          <w:iCs/>
          <w:sz w:val="26"/>
          <w:szCs w:val="26"/>
        </w:rPr>
        <w:t>chi nguồn vốn viện trợ hằng năm của ngân sách cấp tỉnh”.</w:t>
      </w:r>
    </w:p>
    <w:p w14:paraId="7B5AC5BD" w14:textId="77777777" w:rsidR="00C422B2" w:rsidRPr="00BA7F6A" w:rsidRDefault="00C422B2"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sz w:val="26"/>
          <w:szCs w:val="26"/>
        </w:rPr>
        <w:t>c) Sửa đổi</w:t>
      </w:r>
      <w:r w:rsidRPr="00BA7F6A">
        <w:rPr>
          <w:rFonts w:ascii="Times New Roman" w:hAnsi="Times New Roman"/>
          <w:iCs/>
          <w:sz w:val="26"/>
          <w:szCs w:val="26"/>
        </w:rPr>
        <w:t xml:space="preserve">, bổ sung </w:t>
      </w:r>
      <w:r w:rsidR="00BA47EC" w:rsidRPr="00BA7F6A">
        <w:rPr>
          <w:rFonts w:ascii="Times New Roman" w:hAnsi="Times New Roman"/>
          <w:iCs/>
          <w:sz w:val="26"/>
          <w:szCs w:val="26"/>
        </w:rPr>
        <w:t>điểm</w:t>
      </w:r>
      <w:r w:rsidRPr="00BA7F6A">
        <w:rPr>
          <w:rFonts w:ascii="Times New Roman" w:hAnsi="Times New Roman"/>
          <w:iCs/>
          <w:sz w:val="26"/>
          <w:szCs w:val="26"/>
        </w:rPr>
        <w:t xml:space="preserve"> </w:t>
      </w:r>
      <w:r w:rsidR="00CE63DF" w:rsidRPr="00BA7F6A">
        <w:rPr>
          <w:rFonts w:ascii="Times New Roman" w:hAnsi="Times New Roman"/>
          <w:iCs/>
          <w:sz w:val="26"/>
          <w:szCs w:val="26"/>
        </w:rPr>
        <w:t>b, c</w:t>
      </w:r>
      <w:r w:rsidRPr="00BA7F6A">
        <w:rPr>
          <w:rFonts w:ascii="Times New Roman" w:hAnsi="Times New Roman"/>
          <w:iCs/>
          <w:sz w:val="26"/>
          <w:szCs w:val="26"/>
        </w:rPr>
        <w:t xml:space="preserve"> khoản </w:t>
      </w:r>
      <w:r w:rsidR="00CE63DF" w:rsidRPr="00BA7F6A">
        <w:rPr>
          <w:rFonts w:ascii="Times New Roman" w:hAnsi="Times New Roman"/>
          <w:iCs/>
          <w:sz w:val="26"/>
          <w:szCs w:val="26"/>
        </w:rPr>
        <w:t>3</w:t>
      </w:r>
      <w:r w:rsidRPr="00BA7F6A">
        <w:rPr>
          <w:rFonts w:ascii="Times New Roman" w:hAnsi="Times New Roman"/>
          <w:iCs/>
          <w:sz w:val="26"/>
          <w:szCs w:val="26"/>
        </w:rPr>
        <w:t xml:space="preserve"> như sau:</w:t>
      </w:r>
    </w:p>
    <w:p w14:paraId="6460D83F" w14:textId="77777777" w:rsidR="009A4466" w:rsidRPr="00BA7F6A" w:rsidRDefault="00CE63DF"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t>“</w:t>
      </w:r>
      <w:r w:rsidR="008F3806" w:rsidRPr="00BA7F6A">
        <w:rPr>
          <w:rFonts w:ascii="Times New Roman" w:hAnsi="Times New Roman"/>
          <w:i/>
          <w:sz w:val="26"/>
          <w:szCs w:val="26"/>
        </w:rPr>
        <w:t>b)</w:t>
      </w:r>
      <w:r w:rsidR="009A4466" w:rsidRPr="00BA7F6A">
        <w:rPr>
          <w:rFonts w:ascii="Times New Roman" w:hAnsi="Times New Roman"/>
          <w:i/>
          <w:sz w:val="26"/>
          <w:szCs w:val="26"/>
        </w:rPr>
        <w:t xml:space="preserve"> Thực hiện theo dõi các khoản tiền viện trợ được chuyển vào tài khoản của chủ chương trình, dự án mở tại Kho bạc Nhà nước và thực hiện việc xác nhậ</w:t>
      </w:r>
      <w:r w:rsidR="004F605F" w:rsidRPr="00BA7F6A">
        <w:rPr>
          <w:rFonts w:ascii="Times New Roman" w:hAnsi="Times New Roman"/>
          <w:i/>
          <w:sz w:val="26"/>
          <w:szCs w:val="26"/>
        </w:rPr>
        <w:t xml:space="preserve">n thanh toán đối </w:t>
      </w:r>
      <w:r w:rsidR="009A4466" w:rsidRPr="00BA7F6A">
        <w:rPr>
          <w:rFonts w:ascii="Times New Roman" w:hAnsi="Times New Roman"/>
          <w:i/>
          <w:sz w:val="26"/>
          <w:szCs w:val="26"/>
        </w:rPr>
        <w:t>vốn viện trợ không hoàn lại bố trí từ nguồn đầu tư công, giả</w:t>
      </w:r>
      <w:r w:rsidR="004F605F" w:rsidRPr="00BA7F6A">
        <w:rPr>
          <w:rFonts w:ascii="Times New Roman" w:hAnsi="Times New Roman"/>
          <w:i/>
          <w:sz w:val="26"/>
          <w:szCs w:val="26"/>
        </w:rPr>
        <w:t xml:space="preserve">i ngân đối </w:t>
      </w:r>
      <w:r w:rsidR="009A4466" w:rsidRPr="00BA7F6A">
        <w:rPr>
          <w:rFonts w:ascii="Times New Roman" w:hAnsi="Times New Roman"/>
          <w:i/>
          <w:sz w:val="26"/>
          <w:szCs w:val="26"/>
        </w:rPr>
        <w:t xml:space="preserve">vốn viện trợ bố trí từ nguồn chi thường xuyên mở tài khoản tiếp nhận viện trợ tại Kho bạc Nhà nước, hạch toán, ghi thi ghi chi ngân sách nhà nước đối với nguồn viện trợ theo quy định. </w:t>
      </w:r>
    </w:p>
    <w:p w14:paraId="7254DB00" w14:textId="77777777" w:rsidR="00CE63DF" w:rsidRPr="00BA7F6A" w:rsidRDefault="009A4466"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t>c) Thực hiện trách nhiệm báo cáo theo quy định của pháp luật và quy định tại Thông tư này. Đối với viện trợ</w:t>
      </w:r>
      <w:r w:rsidR="005E1271" w:rsidRPr="00BA7F6A">
        <w:rPr>
          <w:rFonts w:ascii="Times New Roman" w:hAnsi="Times New Roman"/>
          <w:i/>
          <w:sz w:val="26"/>
          <w:szCs w:val="26"/>
        </w:rPr>
        <w:t xml:space="preserve"> chi đầu tư</w:t>
      </w:r>
      <w:r w:rsidRPr="00BA7F6A">
        <w:rPr>
          <w:rFonts w:ascii="Times New Roman" w:hAnsi="Times New Roman"/>
          <w:i/>
          <w:sz w:val="26"/>
          <w:szCs w:val="26"/>
        </w:rPr>
        <w:t xml:space="preserve"> theo cơ chế tài chính trong nước, việc thực hiện báo cáo áp dụng như quy định tại Thông tư số 37/2025/TT-BTC ngày 12 tháng 6 năm 2025 của Bộ Tài chính quy định về chế độ và biểu mẫu báo cáo tình hình thực hiện và giải ngân vốn đầu tư công.”.   </w:t>
      </w:r>
    </w:p>
    <w:p w14:paraId="3C628157" w14:textId="77777777" w:rsidR="00CE63DF" w:rsidRPr="00BA7F6A" w:rsidRDefault="002C76F4" w:rsidP="00910ECF">
      <w:pPr>
        <w:adjustRightInd w:val="0"/>
        <w:snapToGrid w:val="0"/>
        <w:spacing w:after="120" w:line="240" w:lineRule="auto"/>
        <w:ind w:firstLine="720"/>
        <w:jc w:val="both"/>
        <w:rPr>
          <w:rFonts w:ascii="Times New Roman" w:hAnsi="Times New Roman"/>
          <w:bCs/>
          <w:iCs/>
          <w:sz w:val="26"/>
          <w:szCs w:val="26"/>
        </w:rPr>
      </w:pPr>
      <w:r w:rsidRPr="00BA7F6A">
        <w:rPr>
          <w:rFonts w:ascii="Times New Roman" w:hAnsi="Times New Roman"/>
          <w:bCs/>
          <w:iCs/>
          <w:sz w:val="26"/>
          <w:szCs w:val="26"/>
        </w:rPr>
        <w:t>3</w:t>
      </w:r>
      <w:r w:rsidR="00CE63DF" w:rsidRPr="00BA7F6A">
        <w:rPr>
          <w:rFonts w:ascii="Times New Roman" w:hAnsi="Times New Roman"/>
          <w:bCs/>
          <w:iCs/>
          <w:sz w:val="26"/>
          <w:szCs w:val="26"/>
        </w:rPr>
        <w:t xml:space="preserve">. </w:t>
      </w:r>
      <w:r w:rsidR="00CE63DF" w:rsidRPr="00BA7F6A">
        <w:rPr>
          <w:rFonts w:ascii="Times New Roman" w:hAnsi="Times New Roman"/>
          <w:bCs/>
          <w:sz w:val="26"/>
          <w:szCs w:val="26"/>
        </w:rPr>
        <w:t>Sửa đổi</w:t>
      </w:r>
      <w:r w:rsidR="00CE63DF" w:rsidRPr="00BA7F6A">
        <w:rPr>
          <w:rFonts w:ascii="Times New Roman" w:hAnsi="Times New Roman"/>
          <w:bCs/>
          <w:iCs/>
          <w:sz w:val="26"/>
          <w:szCs w:val="26"/>
        </w:rPr>
        <w:t>, bổ sung một số khoản của Điều 5 như sau:</w:t>
      </w:r>
    </w:p>
    <w:p w14:paraId="2A08C7A4" w14:textId="77777777" w:rsidR="00CE63DF" w:rsidRPr="00BA7F6A" w:rsidRDefault="00CE63DF"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Cs/>
          <w:sz w:val="26"/>
          <w:szCs w:val="26"/>
        </w:rPr>
        <w:t>a) Sửa đổi, bổ sung khoản 3 như sau:</w:t>
      </w:r>
    </w:p>
    <w:p w14:paraId="2DDF9AAC" w14:textId="77777777" w:rsidR="00CE63DF" w:rsidRPr="00BA7F6A" w:rsidRDefault="00CE63DF"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t>“3. Xét duyệt quyết toán nguồn viện trợ nước ngoài của ngân sách nhà nước hằng năm đối với đơn vị dự toán cấp dướ</w:t>
      </w:r>
      <w:r w:rsidR="00231686" w:rsidRPr="00BA7F6A">
        <w:rPr>
          <w:rFonts w:ascii="Times New Roman" w:hAnsi="Times New Roman"/>
          <w:i/>
          <w:sz w:val="26"/>
          <w:szCs w:val="26"/>
        </w:rPr>
        <w:t xml:space="preserve">i; </w:t>
      </w:r>
      <w:r w:rsidRPr="00BA7F6A">
        <w:rPr>
          <w:rFonts w:ascii="Times New Roman" w:hAnsi="Times New Roman"/>
          <w:i/>
          <w:sz w:val="26"/>
          <w:szCs w:val="26"/>
        </w:rPr>
        <w:t>tổng hợp báo cáo quyết toán vốn ngân sách nhà nước nguồn viện trợ hằng năm theo quy định.”</w:t>
      </w:r>
    </w:p>
    <w:p w14:paraId="763D85E2" w14:textId="77777777" w:rsidR="00CE63DF" w:rsidRPr="00BA7F6A" w:rsidRDefault="00CE63DF"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Cs/>
          <w:sz w:val="26"/>
          <w:szCs w:val="26"/>
        </w:rPr>
        <w:t>b) Sửa đổi, bổ sung khoản 4 như sau:</w:t>
      </w:r>
    </w:p>
    <w:p w14:paraId="3146214B" w14:textId="77777777" w:rsidR="000F28B5" w:rsidRPr="00BA7F6A" w:rsidRDefault="00CE63DF"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lastRenderedPageBreak/>
        <w:t>“4. Xét duyệ</w:t>
      </w:r>
      <w:r w:rsidR="00231686" w:rsidRPr="00BA7F6A">
        <w:rPr>
          <w:rFonts w:ascii="Times New Roman" w:hAnsi="Times New Roman"/>
          <w:i/>
          <w:sz w:val="26"/>
          <w:szCs w:val="26"/>
        </w:rPr>
        <w:t xml:space="preserve">t </w:t>
      </w:r>
      <w:r w:rsidRPr="00BA7F6A">
        <w:rPr>
          <w:rFonts w:ascii="Times New Roman" w:hAnsi="Times New Roman"/>
          <w:i/>
          <w:sz w:val="26"/>
          <w:szCs w:val="26"/>
        </w:rPr>
        <w:t>hoặc trình cấp có thẩm quyền phê duyệt quyết toán chương trình, dự án, khoản viện trợ hoàn thành theo quy định về quyết toán chương trình, dự án, quyết toán khoản viện trợ; tổ chức quả</w:t>
      </w:r>
      <w:r w:rsidR="00BB69E8" w:rsidRPr="00BA7F6A">
        <w:rPr>
          <w:rFonts w:ascii="Times New Roman" w:hAnsi="Times New Roman"/>
          <w:i/>
          <w:sz w:val="26"/>
          <w:szCs w:val="26"/>
        </w:rPr>
        <w:t>n lý, xử lý</w:t>
      </w:r>
      <w:r w:rsidRPr="00BA7F6A">
        <w:rPr>
          <w:rFonts w:ascii="Times New Roman" w:hAnsi="Times New Roman"/>
          <w:i/>
          <w:sz w:val="26"/>
          <w:szCs w:val="26"/>
        </w:rPr>
        <w:t xml:space="preserve"> tài sản hình thành từ khoản viện trợ, chương trình, dự án viện trợ theo quy đị</w:t>
      </w:r>
      <w:r w:rsidR="00AE76D0" w:rsidRPr="00BA7F6A">
        <w:rPr>
          <w:rFonts w:ascii="Times New Roman" w:hAnsi="Times New Roman"/>
          <w:i/>
          <w:sz w:val="26"/>
          <w:szCs w:val="26"/>
        </w:rPr>
        <w:t>nh của pháp luật về quản lý, sử dụng tài sản công</w:t>
      </w:r>
      <w:r w:rsidRPr="00BA7F6A">
        <w:rPr>
          <w:rFonts w:ascii="Times New Roman" w:hAnsi="Times New Roman"/>
          <w:i/>
          <w:sz w:val="26"/>
          <w:szCs w:val="26"/>
        </w:rPr>
        <w:t>.”</w:t>
      </w:r>
    </w:p>
    <w:p w14:paraId="6A780D30" w14:textId="77777777" w:rsidR="00761D7C"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color w:val="000000"/>
          <w:sz w:val="26"/>
          <w:szCs w:val="26"/>
        </w:rPr>
        <w:t>4</w:t>
      </w:r>
      <w:r w:rsidR="00CE63DF" w:rsidRPr="00BA7F6A">
        <w:rPr>
          <w:rFonts w:ascii="Times New Roman" w:hAnsi="Times New Roman"/>
          <w:bCs/>
          <w:color w:val="000000"/>
          <w:sz w:val="26"/>
          <w:szCs w:val="26"/>
        </w:rPr>
        <w:t xml:space="preserve">. </w:t>
      </w:r>
      <w:r w:rsidR="00CE63DF" w:rsidRPr="00BA7F6A">
        <w:rPr>
          <w:rFonts w:ascii="Times New Roman" w:hAnsi="Times New Roman"/>
          <w:bCs/>
          <w:sz w:val="26"/>
          <w:szCs w:val="26"/>
        </w:rPr>
        <w:t>Sửa đổi, bổ sung khoản 3</w:t>
      </w:r>
      <w:r w:rsidR="000F28B5" w:rsidRPr="00BA7F6A">
        <w:rPr>
          <w:rFonts w:ascii="Times New Roman" w:hAnsi="Times New Roman"/>
          <w:bCs/>
          <w:sz w:val="26"/>
          <w:szCs w:val="26"/>
        </w:rPr>
        <w:t xml:space="preserve"> </w:t>
      </w:r>
      <w:r w:rsidR="00CE63DF" w:rsidRPr="00BA7F6A">
        <w:rPr>
          <w:rFonts w:ascii="Times New Roman" w:hAnsi="Times New Roman"/>
          <w:bCs/>
          <w:sz w:val="26"/>
          <w:szCs w:val="26"/>
        </w:rPr>
        <w:t>Điều 6 như sau:</w:t>
      </w:r>
    </w:p>
    <w:p w14:paraId="1A9EED91" w14:textId="77777777" w:rsidR="00761D7C" w:rsidRPr="00BA7F6A" w:rsidRDefault="00CE63DF"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iCs/>
          <w:color w:val="000000"/>
          <w:sz w:val="26"/>
          <w:szCs w:val="26"/>
        </w:rPr>
        <w:t>“</w:t>
      </w:r>
      <w:r w:rsidR="00B314EF" w:rsidRPr="00BA7F6A">
        <w:rPr>
          <w:rFonts w:ascii="Times New Roman" w:hAnsi="Times New Roman"/>
          <w:i/>
          <w:iCs/>
          <w:color w:val="000000"/>
          <w:sz w:val="26"/>
          <w:szCs w:val="26"/>
        </w:rPr>
        <w:t>3. Xây dựng dự toán thu, chi vốn viện trợ/Kế hoạch vốn viện trợ hằ</w:t>
      </w:r>
      <w:r w:rsidR="00E13553" w:rsidRPr="00BA7F6A">
        <w:rPr>
          <w:rFonts w:ascii="Times New Roman" w:hAnsi="Times New Roman"/>
          <w:i/>
          <w:iCs/>
          <w:color w:val="000000"/>
          <w:sz w:val="26"/>
          <w:szCs w:val="26"/>
        </w:rPr>
        <w:t xml:space="preserve">ng năm và 05 năm </w:t>
      </w:r>
      <w:r w:rsidR="00B314EF" w:rsidRPr="00BA7F6A">
        <w:rPr>
          <w:rFonts w:ascii="Times New Roman" w:hAnsi="Times New Roman"/>
          <w:i/>
          <w:iCs/>
          <w:color w:val="000000"/>
          <w:sz w:val="26"/>
          <w:szCs w:val="26"/>
        </w:rPr>
        <w:t xml:space="preserve">trình cơ quan chủ quản để tổng hợp và thực hiện dự toán thu, chi vốn viện trợ/Kế hoạch vốn viện trợ hằng năm được cấp có thẩm quyền giao theo </w:t>
      </w:r>
      <w:r w:rsidR="00337CAA" w:rsidRPr="00BA7F6A">
        <w:rPr>
          <w:rFonts w:ascii="Times New Roman" w:hAnsi="Times New Roman"/>
          <w:i/>
          <w:iCs/>
          <w:color w:val="000000"/>
          <w:sz w:val="26"/>
          <w:szCs w:val="26"/>
        </w:rPr>
        <w:t>Luật Ngân sách nhà nước, Luật Đầu tư công và pháp luật có liên quan</w:t>
      </w:r>
      <w:r w:rsidRPr="00BA7F6A">
        <w:rPr>
          <w:rFonts w:ascii="Times New Roman" w:hAnsi="Times New Roman"/>
          <w:color w:val="000000"/>
          <w:sz w:val="26"/>
          <w:szCs w:val="26"/>
        </w:rPr>
        <w:t>”</w:t>
      </w:r>
    </w:p>
    <w:p w14:paraId="5E0C8234" w14:textId="77777777" w:rsidR="00761D7C" w:rsidRPr="00BA7F6A" w:rsidRDefault="002C76F4"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bCs/>
          <w:color w:val="000000"/>
          <w:sz w:val="26"/>
          <w:szCs w:val="26"/>
        </w:rPr>
        <w:t>5</w:t>
      </w:r>
      <w:r w:rsidR="00A462C7" w:rsidRPr="00BA7F6A">
        <w:rPr>
          <w:rFonts w:ascii="Times New Roman" w:hAnsi="Times New Roman"/>
          <w:bCs/>
          <w:color w:val="000000"/>
          <w:sz w:val="26"/>
          <w:szCs w:val="26"/>
        </w:rPr>
        <w:t>. Sửa đổ</w:t>
      </w:r>
      <w:r w:rsidR="003A76CF" w:rsidRPr="00BA7F6A">
        <w:rPr>
          <w:rFonts w:ascii="Times New Roman" w:hAnsi="Times New Roman"/>
          <w:bCs/>
          <w:color w:val="000000"/>
          <w:sz w:val="26"/>
          <w:szCs w:val="26"/>
        </w:rPr>
        <w:t xml:space="preserve">i </w:t>
      </w:r>
      <w:r w:rsidR="00A462C7" w:rsidRPr="00BA7F6A">
        <w:rPr>
          <w:rFonts w:ascii="Times New Roman" w:hAnsi="Times New Roman"/>
          <w:bCs/>
          <w:color w:val="000000"/>
          <w:sz w:val="26"/>
          <w:szCs w:val="26"/>
        </w:rPr>
        <w:t xml:space="preserve">Điều 7 như sau: </w:t>
      </w:r>
    </w:p>
    <w:p w14:paraId="20EBFD61" w14:textId="77777777" w:rsidR="00761D7C" w:rsidRPr="00BA7F6A" w:rsidRDefault="00A462C7" w:rsidP="00910ECF">
      <w:pPr>
        <w:adjustRightInd w:val="0"/>
        <w:snapToGrid w:val="0"/>
        <w:spacing w:after="120" w:line="240" w:lineRule="auto"/>
        <w:ind w:firstLine="720"/>
        <w:jc w:val="both"/>
        <w:rPr>
          <w:rFonts w:ascii="Times New Roman" w:hAnsi="Times New Roman"/>
          <w:b/>
          <w:i/>
          <w:sz w:val="26"/>
          <w:szCs w:val="26"/>
        </w:rPr>
      </w:pPr>
      <w:r w:rsidRPr="00BA7F6A">
        <w:rPr>
          <w:rFonts w:ascii="Times New Roman" w:hAnsi="Times New Roman"/>
          <w:i/>
          <w:iCs/>
          <w:color w:val="000000"/>
          <w:sz w:val="26"/>
          <w:szCs w:val="26"/>
        </w:rPr>
        <w:t>“</w:t>
      </w:r>
      <w:r w:rsidR="00D57BF5" w:rsidRPr="00BA7F6A">
        <w:rPr>
          <w:rFonts w:ascii="Times New Roman" w:hAnsi="Times New Roman"/>
          <w:b/>
          <w:i/>
          <w:iCs/>
          <w:color w:val="000000"/>
          <w:sz w:val="26"/>
          <w:szCs w:val="26"/>
        </w:rPr>
        <w:t>Điều 7. Dự toán thu</w:t>
      </w:r>
      <w:r w:rsidR="0055652C" w:rsidRPr="00BA7F6A">
        <w:rPr>
          <w:rFonts w:ascii="Times New Roman" w:hAnsi="Times New Roman"/>
          <w:b/>
          <w:i/>
          <w:iCs/>
          <w:color w:val="000000"/>
          <w:sz w:val="26"/>
          <w:szCs w:val="26"/>
        </w:rPr>
        <w:t xml:space="preserve"> chi ngân sách nhà nước</w:t>
      </w:r>
      <w:r w:rsidR="00761D7C" w:rsidRPr="00BA7F6A">
        <w:rPr>
          <w:rFonts w:ascii="Times New Roman" w:hAnsi="Times New Roman"/>
          <w:b/>
          <w:i/>
          <w:iCs/>
          <w:color w:val="000000"/>
          <w:sz w:val="26"/>
          <w:szCs w:val="26"/>
        </w:rPr>
        <w:t xml:space="preserve">, </w:t>
      </w:r>
      <w:r w:rsidR="00D57BF5" w:rsidRPr="00BA7F6A">
        <w:rPr>
          <w:rFonts w:ascii="Times New Roman" w:hAnsi="Times New Roman"/>
          <w:b/>
          <w:i/>
          <w:iCs/>
          <w:color w:val="000000"/>
          <w:sz w:val="26"/>
          <w:szCs w:val="26"/>
        </w:rPr>
        <w:t>Kế hoạch vốn từ nguồn vốn viện trợ theo từng chương trình, dự án, phi dự án</w:t>
      </w:r>
    </w:p>
    <w:p w14:paraId="186428B7" w14:textId="77777777" w:rsidR="00761D7C" w:rsidRPr="00BA7F6A" w:rsidRDefault="00D57BF5"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hAnsi="Times New Roman"/>
          <w:bCs/>
          <w:i/>
          <w:sz w:val="26"/>
          <w:szCs w:val="26"/>
        </w:rPr>
        <w:t>1. Dự toán thu chi ngân sách nhà nướ</w:t>
      </w:r>
      <w:r w:rsidR="00761D7C" w:rsidRPr="00BA7F6A">
        <w:rPr>
          <w:rFonts w:ascii="Times New Roman" w:hAnsi="Times New Roman"/>
          <w:bCs/>
          <w:i/>
          <w:sz w:val="26"/>
          <w:szCs w:val="26"/>
        </w:rPr>
        <w:t>c hoặc k</w:t>
      </w:r>
      <w:r w:rsidRPr="00BA7F6A">
        <w:rPr>
          <w:rFonts w:ascii="Times New Roman" w:hAnsi="Times New Roman"/>
          <w:bCs/>
          <w:i/>
          <w:sz w:val="26"/>
          <w:szCs w:val="26"/>
        </w:rPr>
        <w:t>ế hoạch vốn nguồn vốn viện trợ theo từng chương trình, dự án là một bộ phận thuộc Kế hoạch tài chính ngân sách 05 năm, Kế hoạch đầu tư công 05 năm và dự</w:t>
      </w:r>
      <w:r w:rsidR="004D38E0" w:rsidRPr="00BA7F6A">
        <w:rPr>
          <w:rFonts w:ascii="Times New Roman" w:hAnsi="Times New Roman"/>
          <w:bCs/>
          <w:i/>
          <w:sz w:val="26"/>
          <w:szCs w:val="26"/>
        </w:rPr>
        <w:t xml:space="preserve"> toán thu chi ngân sách nhà nước</w:t>
      </w:r>
      <w:r w:rsidRPr="00BA7F6A">
        <w:rPr>
          <w:rFonts w:ascii="Times New Roman" w:hAnsi="Times New Roman"/>
          <w:bCs/>
          <w:i/>
          <w:sz w:val="26"/>
          <w:szCs w:val="26"/>
        </w:rPr>
        <w:t xml:space="preserve"> hằng năm, kế hoạch vố</w:t>
      </w:r>
      <w:r w:rsidR="004D38E0" w:rsidRPr="00BA7F6A">
        <w:rPr>
          <w:rFonts w:ascii="Times New Roman" w:hAnsi="Times New Roman"/>
          <w:bCs/>
          <w:i/>
          <w:sz w:val="26"/>
          <w:szCs w:val="26"/>
        </w:rPr>
        <w:t>n ngân sách nhà nước</w:t>
      </w:r>
      <w:r w:rsidRPr="00BA7F6A">
        <w:rPr>
          <w:rFonts w:ascii="Times New Roman" w:hAnsi="Times New Roman"/>
          <w:bCs/>
          <w:i/>
          <w:sz w:val="26"/>
          <w:szCs w:val="26"/>
        </w:rPr>
        <w:t xml:space="preserve"> hằng năm.</w:t>
      </w:r>
    </w:p>
    <w:p w14:paraId="557AA9FA" w14:textId="77777777" w:rsidR="000F23AB" w:rsidRPr="00BA7F6A" w:rsidRDefault="00761D7C"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bCs/>
          <w:i/>
          <w:iCs/>
          <w:sz w:val="26"/>
          <w:szCs w:val="26"/>
        </w:rPr>
        <w:t xml:space="preserve">2. </w:t>
      </w:r>
      <w:r w:rsidR="00D57BF5" w:rsidRPr="00BA7F6A">
        <w:rPr>
          <w:rFonts w:ascii="Times New Roman" w:hAnsi="Times New Roman"/>
          <w:bCs/>
          <w:i/>
          <w:iCs/>
          <w:sz w:val="26"/>
          <w:szCs w:val="26"/>
        </w:rPr>
        <w:t>Mẫu biểu, trình tự lập, phê duyệ</w:t>
      </w:r>
      <w:r w:rsidR="002F63C7" w:rsidRPr="00BA7F6A">
        <w:rPr>
          <w:rFonts w:ascii="Times New Roman" w:hAnsi="Times New Roman"/>
          <w:bCs/>
          <w:i/>
          <w:iCs/>
          <w:sz w:val="26"/>
          <w:szCs w:val="26"/>
        </w:rPr>
        <w:t>t Kế hoạch tài chính ngân sách 05 năm</w:t>
      </w:r>
      <w:r w:rsidR="00A22E70" w:rsidRPr="00BA7F6A">
        <w:rPr>
          <w:rFonts w:ascii="Times New Roman" w:hAnsi="Times New Roman"/>
          <w:bCs/>
          <w:i/>
          <w:iCs/>
          <w:sz w:val="26"/>
          <w:szCs w:val="26"/>
        </w:rPr>
        <w:t>, K</w:t>
      </w:r>
      <w:r w:rsidR="00D57BF5" w:rsidRPr="00BA7F6A">
        <w:rPr>
          <w:rFonts w:ascii="Times New Roman" w:hAnsi="Times New Roman"/>
          <w:bCs/>
          <w:i/>
          <w:iCs/>
          <w:sz w:val="26"/>
          <w:szCs w:val="26"/>
        </w:rPr>
        <w:t>ế hoạch đầu tư công 05 năm từ nguồn vốn viện trợ thực hiện theo quy định của Luật Ngân sách nhà nước</w:t>
      </w:r>
      <w:r w:rsidR="00E13553" w:rsidRPr="00BA7F6A">
        <w:rPr>
          <w:rFonts w:ascii="Times New Roman" w:hAnsi="Times New Roman"/>
          <w:bCs/>
          <w:i/>
          <w:iCs/>
          <w:sz w:val="26"/>
          <w:szCs w:val="26"/>
        </w:rPr>
        <w:t>, Luật Đầu tư công</w:t>
      </w:r>
      <w:r w:rsidR="00D57BF5" w:rsidRPr="00BA7F6A">
        <w:rPr>
          <w:rFonts w:ascii="Times New Roman" w:hAnsi="Times New Roman"/>
          <w:bCs/>
          <w:i/>
          <w:iCs/>
          <w:sz w:val="26"/>
          <w:szCs w:val="26"/>
        </w:rPr>
        <w:t xml:space="preserve"> và các văn bản hướng dẫn thực hiện.”</w:t>
      </w:r>
    </w:p>
    <w:p w14:paraId="5DD7D02F" w14:textId="77777777" w:rsidR="000F23AB"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sz w:val="26"/>
          <w:szCs w:val="26"/>
        </w:rPr>
        <w:t>6</w:t>
      </w:r>
      <w:r w:rsidR="00D57BF5" w:rsidRPr="00BA7F6A">
        <w:rPr>
          <w:rFonts w:ascii="Times New Roman" w:hAnsi="Times New Roman"/>
          <w:sz w:val="26"/>
          <w:szCs w:val="26"/>
        </w:rPr>
        <w:t>. Sửa</w:t>
      </w:r>
      <w:r w:rsidR="00D57BF5" w:rsidRPr="00BA7F6A">
        <w:rPr>
          <w:rFonts w:ascii="Times New Roman" w:hAnsi="Times New Roman"/>
          <w:bCs/>
          <w:sz w:val="26"/>
          <w:szCs w:val="26"/>
        </w:rPr>
        <w:t xml:space="preserve"> đổi, bổ sung khoản 4</w:t>
      </w:r>
      <w:r w:rsidR="000F23AB" w:rsidRPr="00BA7F6A">
        <w:rPr>
          <w:rFonts w:ascii="Times New Roman" w:hAnsi="Times New Roman"/>
          <w:bCs/>
          <w:sz w:val="26"/>
          <w:szCs w:val="26"/>
        </w:rPr>
        <w:t xml:space="preserve"> </w:t>
      </w:r>
      <w:r w:rsidR="00D57BF5" w:rsidRPr="00BA7F6A">
        <w:rPr>
          <w:rFonts w:ascii="Times New Roman" w:hAnsi="Times New Roman"/>
          <w:bCs/>
          <w:sz w:val="26"/>
          <w:szCs w:val="26"/>
        </w:rPr>
        <w:t>Điều 8 như sau:</w:t>
      </w:r>
    </w:p>
    <w:p w14:paraId="3B5A7849" w14:textId="77777777" w:rsidR="00073295" w:rsidRPr="00BA7F6A" w:rsidRDefault="008A3B2B"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iCs/>
          <w:sz w:val="26"/>
          <w:szCs w:val="26"/>
        </w:rPr>
        <w:t xml:space="preserve">“4. Kế hoạch tài chính vốn viện trợ được xây dựng cùng dự toán thu chi ngân sách nhà nước hằng năm hoặc kế hoạch vốn hằng năm và gửi cơ quan chủ quản để phê duyệt”. </w:t>
      </w:r>
    </w:p>
    <w:p w14:paraId="18C560DD" w14:textId="77777777" w:rsidR="005354D9"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7</w:t>
      </w:r>
      <w:r w:rsidR="005354D9" w:rsidRPr="00BA7F6A">
        <w:rPr>
          <w:rFonts w:ascii="Times New Roman" w:hAnsi="Times New Roman"/>
          <w:bCs/>
          <w:sz w:val="26"/>
          <w:szCs w:val="26"/>
        </w:rPr>
        <w:t>. S</w:t>
      </w:r>
      <w:r w:rsidR="005354D9" w:rsidRPr="00BA7F6A">
        <w:rPr>
          <w:rFonts w:ascii="Times New Roman" w:hAnsi="Times New Roman"/>
          <w:sz w:val="26"/>
          <w:szCs w:val="26"/>
        </w:rPr>
        <w:t>ửa</w:t>
      </w:r>
      <w:r w:rsidR="005354D9" w:rsidRPr="00BA7F6A">
        <w:rPr>
          <w:rFonts w:ascii="Times New Roman" w:hAnsi="Times New Roman"/>
          <w:bCs/>
          <w:sz w:val="26"/>
          <w:szCs w:val="26"/>
        </w:rPr>
        <w:t xml:space="preserve"> đổ</w:t>
      </w:r>
      <w:r w:rsidR="001A7D8D" w:rsidRPr="00BA7F6A">
        <w:rPr>
          <w:rFonts w:ascii="Times New Roman" w:hAnsi="Times New Roman"/>
          <w:bCs/>
          <w:sz w:val="26"/>
          <w:szCs w:val="26"/>
        </w:rPr>
        <w:t xml:space="preserve">i </w:t>
      </w:r>
      <w:r w:rsidR="005354D9" w:rsidRPr="00BA7F6A">
        <w:rPr>
          <w:rFonts w:ascii="Times New Roman" w:hAnsi="Times New Roman"/>
          <w:bCs/>
          <w:sz w:val="26"/>
          <w:szCs w:val="26"/>
        </w:rPr>
        <w:t>Điều 9 như sau:</w:t>
      </w:r>
    </w:p>
    <w:p w14:paraId="6721B7AE" w14:textId="77777777" w:rsidR="007219A2" w:rsidRPr="00BA7F6A" w:rsidRDefault="007219A2"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hAnsi="Times New Roman"/>
          <w:bCs/>
          <w:i/>
          <w:sz w:val="26"/>
          <w:szCs w:val="26"/>
        </w:rPr>
        <w:t>“</w:t>
      </w:r>
      <w:r w:rsidRPr="00BA7F6A">
        <w:rPr>
          <w:rFonts w:ascii="Times New Roman" w:hAnsi="Times New Roman"/>
          <w:b/>
          <w:bCs/>
          <w:i/>
          <w:sz w:val="26"/>
          <w:szCs w:val="26"/>
        </w:rPr>
        <w:t>Điều 9</w:t>
      </w:r>
      <w:r w:rsidR="005843F4" w:rsidRPr="00BA7F6A">
        <w:rPr>
          <w:rFonts w:ascii="Times New Roman" w:hAnsi="Times New Roman"/>
          <w:b/>
          <w:bCs/>
          <w:i/>
          <w:sz w:val="26"/>
          <w:szCs w:val="26"/>
        </w:rPr>
        <w:t xml:space="preserve">. </w:t>
      </w:r>
      <w:r w:rsidRPr="00BA7F6A">
        <w:rPr>
          <w:rFonts w:ascii="Times New Roman" w:hAnsi="Times New Roman"/>
          <w:b/>
          <w:bCs/>
          <w:i/>
          <w:sz w:val="26"/>
          <w:szCs w:val="26"/>
        </w:rPr>
        <w:t>Dự</w:t>
      </w:r>
      <w:r w:rsidR="004D38E0" w:rsidRPr="00BA7F6A">
        <w:rPr>
          <w:rFonts w:ascii="Times New Roman" w:hAnsi="Times New Roman"/>
          <w:b/>
          <w:bCs/>
          <w:i/>
          <w:sz w:val="26"/>
          <w:szCs w:val="26"/>
        </w:rPr>
        <w:t xml:space="preserve"> toán thu, chi ngân sách nhà nước</w:t>
      </w:r>
      <w:r w:rsidRPr="00BA7F6A">
        <w:rPr>
          <w:rFonts w:ascii="Times New Roman" w:hAnsi="Times New Roman"/>
          <w:b/>
          <w:bCs/>
          <w:i/>
          <w:sz w:val="26"/>
          <w:szCs w:val="26"/>
        </w:rPr>
        <w:t xml:space="preserve"> hằng năm và kế hoạch đầu tư công hàng năm nguồn vốn viện trợ.</w:t>
      </w:r>
    </w:p>
    <w:p w14:paraId="13906D4C" w14:textId="77777777" w:rsidR="00823900" w:rsidRPr="00BA7F6A" w:rsidRDefault="005354D9" w:rsidP="00910ECF">
      <w:pPr>
        <w:adjustRightInd w:val="0"/>
        <w:snapToGrid w:val="0"/>
        <w:spacing w:after="120" w:line="240" w:lineRule="auto"/>
        <w:ind w:firstLine="720"/>
        <w:jc w:val="both"/>
        <w:rPr>
          <w:rFonts w:ascii="Times New Roman" w:hAnsi="Times New Roman"/>
          <w:bCs/>
          <w:i/>
          <w:iCs/>
          <w:sz w:val="26"/>
          <w:szCs w:val="26"/>
        </w:rPr>
      </w:pPr>
      <w:r w:rsidRPr="00BA7F6A">
        <w:rPr>
          <w:rFonts w:ascii="Times New Roman" w:hAnsi="Times New Roman"/>
          <w:bCs/>
          <w:i/>
          <w:iCs/>
          <w:sz w:val="26"/>
          <w:szCs w:val="26"/>
        </w:rPr>
        <w:t>1. Việc lập dự toán thu, chi vốn viện trợ</w:t>
      </w:r>
      <w:r w:rsidR="007219A2" w:rsidRPr="00BA7F6A">
        <w:rPr>
          <w:rFonts w:ascii="Times New Roman" w:hAnsi="Times New Roman"/>
          <w:bCs/>
          <w:i/>
          <w:iCs/>
          <w:sz w:val="26"/>
          <w:szCs w:val="26"/>
        </w:rPr>
        <w:t xml:space="preserve"> và kế hoạch đầ</w:t>
      </w:r>
      <w:r w:rsidR="00E63CC8" w:rsidRPr="00BA7F6A">
        <w:rPr>
          <w:rFonts w:ascii="Times New Roman" w:hAnsi="Times New Roman"/>
          <w:bCs/>
          <w:i/>
          <w:iCs/>
          <w:sz w:val="26"/>
          <w:szCs w:val="26"/>
        </w:rPr>
        <w:t>u tư công hằng</w:t>
      </w:r>
      <w:r w:rsidR="007219A2" w:rsidRPr="00BA7F6A">
        <w:rPr>
          <w:rFonts w:ascii="Times New Roman" w:hAnsi="Times New Roman"/>
          <w:bCs/>
          <w:i/>
          <w:iCs/>
          <w:sz w:val="26"/>
          <w:szCs w:val="26"/>
        </w:rPr>
        <w:t xml:space="preserve"> năm vốn viện trợ được thực hiện </w:t>
      </w:r>
      <w:r w:rsidRPr="00BA7F6A">
        <w:rPr>
          <w:rFonts w:ascii="Times New Roman" w:hAnsi="Times New Roman"/>
          <w:bCs/>
          <w:i/>
          <w:iCs/>
          <w:sz w:val="26"/>
          <w:szCs w:val="26"/>
        </w:rPr>
        <w:t>theo quy định của Luật Ngân sách nhà nướ</w:t>
      </w:r>
      <w:r w:rsidR="007219A2" w:rsidRPr="00BA7F6A">
        <w:rPr>
          <w:rFonts w:ascii="Times New Roman" w:hAnsi="Times New Roman"/>
          <w:bCs/>
          <w:i/>
          <w:iCs/>
          <w:sz w:val="26"/>
          <w:szCs w:val="26"/>
        </w:rPr>
        <w:t xml:space="preserve">c, </w:t>
      </w:r>
      <w:r w:rsidRPr="00BA7F6A">
        <w:rPr>
          <w:rFonts w:ascii="Times New Roman" w:hAnsi="Times New Roman"/>
          <w:bCs/>
          <w:i/>
          <w:iCs/>
          <w:sz w:val="26"/>
          <w:szCs w:val="26"/>
        </w:rPr>
        <w:t>Luậ</w:t>
      </w:r>
      <w:r w:rsidR="00F97829" w:rsidRPr="00BA7F6A">
        <w:rPr>
          <w:rFonts w:ascii="Times New Roman" w:hAnsi="Times New Roman"/>
          <w:bCs/>
          <w:i/>
          <w:iCs/>
          <w:sz w:val="26"/>
          <w:szCs w:val="26"/>
        </w:rPr>
        <w:t>t Đầu</w:t>
      </w:r>
      <w:r w:rsidRPr="00BA7F6A">
        <w:rPr>
          <w:rFonts w:ascii="Times New Roman" w:hAnsi="Times New Roman"/>
          <w:bCs/>
          <w:i/>
          <w:iCs/>
          <w:sz w:val="26"/>
          <w:szCs w:val="26"/>
        </w:rPr>
        <w:t xml:space="preserve"> tư công và các văn bản hướng dẫn liên quan.</w:t>
      </w:r>
    </w:p>
    <w:p w14:paraId="26BDC358" w14:textId="77777777" w:rsidR="005843F4" w:rsidRPr="00BA7F6A" w:rsidRDefault="00823900"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hAnsi="Times New Roman"/>
          <w:bCs/>
          <w:i/>
          <w:iCs/>
          <w:sz w:val="26"/>
          <w:szCs w:val="26"/>
        </w:rPr>
        <w:t xml:space="preserve">2. </w:t>
      </w:r>
      <w:r w:rsidRPr="00BA7F6A">
        <w:rPr>
          <w:rFonts w:ascii="Times New Roman" w:hAnsi="Times New Roman"/>
          <w:bCs/>
          <w:i/>
          <w:sz w:val="26"/>
          <w:szCs w:val="26"/>
        </w:rPr>
        <w:t>Việc đề xuất điều chỉnh, bổ sung dự toán thu, chi ngân sách nhà nước vốn viện trợ</w:t>
      </w:r>
      <w:r w:rsidR="00034083" w:rsidRPr="00BA7F6A">
        <w:rPr>
          <w:rFonts w:ascii="Times New Roman" w:hAnsi="Times New Roman"/>
          <w:bCs/>
          <w:i/>
          <w:sz w:val="26"/>
          <w:szCs w:val="26"/>
        </w:rPr>
        <w:t xml:space="preserve"> hay điều chỉnh kế hoạch vốn</w:t>
      </w:r>
      <w:r w:rsidRPr="00BA7F6A">
        <w:rPr>
          <w:rFonts w:ascii="Times New Roman" w:hAnsi="Times New Roman"/>
          <w:bCs/>
          <w:i/>
          <w:sz w:val="26"/>
          <w:szCs w:val="26"/>
        </w:rPr>
        <w:t xml:space="preserve"> phải đảm bảo khả năng thực hiện của chủ chương trình, dự án, phi dự án.</w:t>
      </w:r>
    </w:p>
    <w:p w14:paraId="58FBCC6D" w14:textId="77777777" w:rsidR="00746EF1" w:rsidRPr="00BA7F6A" w:rsidRDefault="005843F4"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hAnsi="Times New Roman"/>
          <w:i/>
          <w:iCs/>
          <w:sz w:val="26"/>
          <w:szCs w:val="26"/>
        </w:rPr>
        <w:t>3</w:t>
      </w:r>
      <w:r w:rsidR="005354D9" w:rsidRPr="00BA7F6A">
        <w:rPr>
          <w:rFonts w:ascii="Times New Roman" w:hAnsi="Times New Roman"/>
          <w:i/>
          <w:iCs/>
          <w:sz w:val="26"/>
          <w:szCs w:val="26"/>
        </w:rPr>
        <w:t>. Đối với các khoản viện trợ bằng hàng hóa, hiện vật hoặc công trình chìa khóa trao tay do bên cung cấp viện trợ thực hiện tại Việt Nam và bàn giao cho cơ quan tiếp nhận phía Việt Nam, trường hợp tại thời điểm tiếp nhận bàn giao hàng hóa, hiện vật, công trình chưa có dự toán thu, chi ngân sách nhà nước được cấp có thẩm quyền quyết định, cơ quan chủ quản của khoản viện trợ lập đề xuất điều chỉnh, bổ sung dự toán thu, chi ngân sách nhà nước theo quy định của Luật Ngân sách nhà nước, Luậ</w:t>
      </w:r>
      <w:r w:rsidR="00837A8D" w:rsidRPr="00BA7F6A">
        <w:rPr>
          <w:rFonts w:ascii="Times New Roman" w:hAnsi="Times New Roman"/>
          <w:i/>
          <w:iCs/>
          <w:sz w:val="26"/>
          <w:szCs w:val="26"/>
        </w:rPr>
        <w:t>t Đầu</w:t>
      </w:r>
      <w:r w:rsidR="005354D9" w:rsidRPr="00BA7F6A">
        <w:rPr>
          <w:rFonts w:ascii="Times New Roman" w:hAnsi="Times New Roman"/>
          <w:i/>
          <w:iCs/>
          <w:sz w:val="26"/>
          <w:szCs w:val="26"/>
        </w:rPr>
        <w:t xml:space="preserve"> tư công để thực hiện việc hạch toán ghi thu, ghi chi ngân sách nhà nước.”</w:t>
      </w:r>
    </w:p>
    <w:p w14:paraId="4EDE5A0C" w14:textId="77777777" w:rsidR="005354D9" w:rsidRPr="00BA7F6A" w:rsidRDefault="002C76F4"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8</w:t>
      </w:r>
      <w:r w:rsidR="005354D9" w:rsidRPr="00BA7F6A">
        <w:rPr>
          <w:rFonts w:ascii="Times New Roman" w:hAnsi="Times New Roman"/>
          <w:sz w:val="26"/>
          <w:szCs w:val="26"/>
        </w:rPr>
        <w:t xml:space="preserve">. Sửa đổi, bổ sung </w:t>
      </w:r>
      <w:r w:rsidR="00C77B8B" w:rsidRPr="00BA7F6A">
        <w:rPr>
          <w:rFonts w:ascii="Times New Roman" w:hAnsi="Times New Roman"/>
          <w:iCs/>
          <w:sz w:val="26"/>
          <w:szCs w:val="26"/>
        </w:rPr>
        <w:t xml:space="preserve">khoản </w:t>
      </w:r>
      <w:r w:rsidR="005354D9" w:rsidRPr="00BA7F6A">
        <w:rPr>
          <w:rFonts w:ascii="Times New Roman" w:hAnsi="Times New Roman"/>
          <w:sz w:val="26"/>
          <w:szCs w:val="26"/>
        </w:rPr>
        <w:t>2</w:t>
      </w:r>
      <w:r w:rsidR="00C77B8B" w:rsidRPr="00BA7F6A">
        <w:rPr>
          <w:rFonts w:ascii="Times New Roman" w:hAnsi="Times New Roman"/>
          <w:sz w:val="26"/>
          <w:szCs w:val="26"/>
        </w:rPr>
        <w:t xml:space="preserve"> </w:t>
      </w:r>
      <w:r w:rsidR="005354D9" w:rsidRPr="00BA7F6A">
        <w:rPr>
          <w:rFonts w:ascii="Times New Roman" w:hAnsi="Times New Roman"/>
          <w:sz w:val="26"/>
          <w:szCs w:val="26"/>
        </w:rPr>
        <w:t xml:space="preserve">Điều 10 như sau: </w:t>
      </w:r>
    </w:p>
    <w:p w14:paraId="43316024" w14:textId="77777777" w:rsidR="005354D9" w:rsidRPr="00BA7F6A" w:rsidRDefault="005354D9"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lastRenderedPageBreak/>
        <w:t>“</w:t>
      </w:r>
      <w:r w:rsidR="00F97829" w:rsidRPr="00BA7F6A">
        <w:rPr>
          <w:rFonts w:ascii="Times New Roman" w:hAnsi="Times New Roman"/>
          <w:i/>
          <w:iCs/>
          <w:sz w:val="26"/>
          <w:szCs w:val="26"/>
        </w:rPr>
        <w:t xml:space="preserve">2. Việc chuyển nguồn dự toán vốn viện trợ được thực hiện theo quy định của Luật Ngân sách nhà nước và các văn bản hướng dẫn liên quan”. </w:t>
      </w:r>
    </w:p>
    <w:p w14:paraId="5842207D" w14:textId="77777777" w:rsidR="005354D9"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sz w:val="26"/>
          <w:szCs w:val="26"/>
        </w:rPr>
        <w:t>9</w:t>
      </w:r>
      <w:r w:rsidR="005354D9" w:rsidRPr="00BA7F6A">
        <w:rPr>
          <w:rFonts w:ascii="Times New Roman" w:hAnsi="Times New Roman"/>
          <w:sz w:val="26"/>
          <w:szCs w:val="26"/>
        </w:rPr>
        <w:t>. Sửa</w:t>
      </w:r>
      <w:r w:rsidR="005354D9" w:rsidRPr="00BA7F6A">
        <w:rPr>
          <w:rFonts w:ascii="Times New Roman" w:hAnsi="Times New Roman"/>
          <w:bCs/>
          <w:sz w:val="26"/>
          <w:szCs w:val="26"/>
        </w:rPr>
        <w:t xml:space="preserve"> đổi, bổ</w:t>
      </w:r>
      <w:r w:rsidR="00192BF1" w:rsidRPr="00BA7F6A">
        <w:rPr>
          <w:rFonts w:ascii="Times New Roman" w:hAnsi="Times New Roman"/>
          <w:bCs/>
          <w:sz w:val="26"/>
          <w:szCs w:val="26"/>
        </w:rPr>
        <w:t xml:space="preserve"> sung </w:t>
      </w:r>
      <w:r w:rsidR="005354D9" w:rsidRPr="00BA7F6A">
        <w:rPr>
          <w:rFonts w:ascii="Times New Roman" w:hAnsi="Times New Roman"/>
          <w:bCs/>
          <w:sz w:val="26"/>
          <w:szCs w:val="26"/>
        </w:rPr>
        <w:t xml:space="preserve">khoản </w:t>
      </w:r>
      <w:r w:rsidR="00165DFD" w:rsidRPr="00BA7F6A">
        <w:rPr>
          <w:rFonts w:ascii="Times New Roman" w:hAnsi="Times New Roman"/>
          <w:bCs/>
          <w:sz w:val="26"/>
          <w:szCs w:val="26"/>
        </w:rPr>
        <w:t>1</w:t>
      </w:r>
      <w:r w:rsidR="00192BF1" w:rsidRPr="00BA7F6A">
        <w:rPr>
          <w:rFonts w:ascii="Times New Roman" w:hAnsi="Times New Roman"/>
          <w:bCs/>
          <w:sz w:val="26"/>
          <w:szCs w:val="26"/>
        </w:rPr>
        <w:t>, 2</w:t>
      </w:r>
      <w:r w:rsidR="00165DFD" w:rsidRPr="00BA7F6A">
        <w:rPr>
          <w:rFonts w:ascii="Times New Roman" w:hAnsi="Times New Roman"/>
          <w:bCs/>
          <w:sz w:val="26"/>
          <w:szCs w:val="26"/>
        </w:rPr>
        <w:t xml:space="preserve"> </w:t>
      </w:r>
      <w:r w:rsidR="005354D9" w:rsidRPr="00BA7F6A">
        <w:rPr>
          <w:rFonts w:ascii="Times New Roman" w:hAnsi="Times New Roman"/>
          <w:bCs/>
          <w:sz w:val="26"/>
          <w:szCs w:val="26"/>
        </w:rPr>
        <w:t>Điều 1</w:t>
      </w:r>
      <w:r w:rsidR="00EA2EC6" w:rsidRPr="00BA7F6A">
        <w:rPr>
          <w:rFonts w:ascii="Times New Roman" w:hAnsi="Times New Roman"/>
          <w:bCs/>
          <w:sz w:val="26"/>
          <w:szCs w:val="26"/>
        </w:rPr>
        <w:t>1</w:t>
      </w:r>
      <w:r w:rsidR="005354D9" w:rsidRPr="00BA7F6A">
        <w:rPr>
          <w:rFonts w:ascii="Times New Roman" w:hAnsi="Times New Roman"/>
          <w:bCs/>
          <w:sz w:val="26"/>
          <w:szCs w:val="26"/>
        </w:rPr>
        <w:t xml:space="preserve"> như sau: </w:t>
      </w:r>
    </w:p>
    <w:p w14:paraId="7BE54C53" w14:textId="77777777" w:rsidR="00192BF1" w:rsidRPr="00BA7F6A" w:rsidRDefault="00192BF1"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Cs/>
          <w:sz w:val="26"/>
          <w:szCs w:val="26"/>
        </w:rPr>
        <w:t xml:space="preserve">a) Sửa đổi, bổ sung điểm b khoản 1 như sau: </w:t>
      </w:r>
    </w:p>
    <w:p w14:paraId="26AE0217" w14:textId="77777777" w:rsidR="005354D9" w:rsidRPr="00BA7F6A" w:rsidRDefault="005354D9"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w:t>
      </w:r>
      <w:r w:rsidR="00192BF1" w:rsidRPr="00BA7F6A">
        <w:rPr>
          <w:rFonts w:ascii="Times New Roman" w:hAnsi="Times New Roman"/>
          <w:i/>
          <w:iCs/>
          <w:sz w:val="26"/>
          <w:szCs w:val="26"/>
        </w:rPr>
        <w:t xml:space="preserve">b) Đối với khoản viện trợ hỗ trợ ngân sách trung ương cho Chương trình mục tiêu quốc gia được cấp có thẩm quyền phê duyệt, sau khi vốn viện trợ được giải ngân về ngân sách nhà nước theo quy định tại điểm a khoản này, trường hợp được cấp có thẩm quyền cho phép sử dụng cho chương trình, dự án cụ thể, căn cứ dự toán thu, chi ngân sách nhà nước được phê duyệt, quyết định phê duyệt chương trình, dự án và tiến độ thực hiện chương trình, dự án cụ thể, chủ chương trình, dự án thực hiện rút dự toán từ Kho bạc Nhà nước theo quy định của pháp luật về quản lý chi ngân sách nhà nước”. </w:t>
      </w:r>
    </w:p>
    <w:p w14:paraId="7C930298" w14:textId="77777777" w:rsidR="00192BF1" w:rsidRPr="00BA7F6A" w:rsidRDefault="00046F62"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Cs/>
          <w:sz w:val="26"/>
          <w:szCs w:val="26"/>
        </w:rPr>
        <w:t xml:space="preserve">b) Sửa đổi, bổ sung điểm a khoản 2 như sau: </w:t>
      </w:r>
    </w:p>
    <w:p w14:paraId="2ED7840C" w14:textId="77777777" w:rsidR="00046F62" w:rsidRPr="00BA7F6A" w:rsidRDefault="00046F62"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“a) Hạ</w:t>
      </w:r>
      <w:r w:rsidR="0055652C" w:rsidRPr="00BA7F6A">
        <w:rPr>
          <w:rFonts w:ascii="Times New Roman" w:hAnsi="Times New Roman"/>
          <w:i/>
          <w:iCs/>
          <w:sz w:val="26"/>
          <w:szCs w:val="26"/>
        </w:rPr>
        <w:t>ch toán thu ngân sách nhà nước</w:t>
      </w:r>
      <w:r w:rsidRPr="00BA7F6A">
        <w:rPr>
          <w:rFonts w:ascii="Times New Roman" w:hAnsi="Times New Roman"/>
          <w:i/>
          <w:iCs/>
          <w:sz w:val="26"/>
          <w:szCs w:val="26"/>
        </w:rPr>
        <w:t>: Căn cứ vào chứng từ chuyển tiền của bên tài trợ và thông báo của cơ quan tài chính, Kho bạc Nhà nước hạch toán thu ngân sách nhà nước theo nguyên tệ quy đổi ra đồng Việt Nam</w:t>
      </w:r>
      <w:r w:rsidR="00E63CC8" w:rsidRPr="00BA7F6A">
        <w:rPr>
          <w:rFonts w:ascii="Times New Roman" w:hAnsi="Times New Roman"/>
          <w:i/>
          <w:iCs/>
          <w:sz w:val="26"/>
          <w:szCs w:val="26"/>
        </w:rPr>
        <w:t>.”</w:t>
      </w:r>
    </w:p>
    <w:p w14:paraId="1CF17988" w14:textId="77777777" w:rsidR="00502400"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10</w:t>
      </w:r>
      <w:r w:rsidR="00EA2EC6" w:rsidRPr="00BA7F6A">
        <w:rPr>
          <w:rFonts w:ascii="Times New Roman" w:hAnsi="Times New Roman"/>
          <w:bCs/>
          <w:sz w:val="26"/>
          <w:szCs w:val="26"/>
        </w:rPr>
        <w:t>. S</w:t>
      </w:r>
      <w:r w:rsidR="00EA2EC6" w:rsidRPr="00BA7F6A">
        <w:rPr>
          <w:rFonts w:ascii="Times New Roman" w:hAnsi="Times New Roman"/>
          <w:sz w:val="26"/>
          <w:szCs w:val="26"/>
        </w:rPr>
        <w:t>ửa</w:t>
      </w:r>
      <w:r w:rsidR="00EA2EC6" w:rsidRPr="00BA7F6A">
        <w:rPr>
          <w:rFonts w:ascii="Times New Roman" w:hAnsi="Times New Roman"/>
          <w:bCs/>
          <w:sz w:val="26"/>
          <w:szCs w:val="26"/>
        </w:rPr>
        <w:t xml:space="preserve"> đổ</w:t>
      </w:r>
      <w:r w:rsidR="00502400" w:rsidRPr="00BA7F6A">
        <w:rPr>
          <w:rFonts w:ascii="Times New Roman" w:hAnsi="Times New Roman"/>
          <w:bCs/>
          <w:sz w:val="26"/>
          <w:szCs w:val="26"/>
        </w:rPr>
        <w:t xml:space="preserve">i </w:t>
      </w:r>
      <w:r w:rsidR="00EA2EC6" w:rsidRPr="00BA7F6A">
        <w:rPr>
          <w:rFonts w:ascii="Times New Roman" w:hAnsi="Times New Roman"/>
          <w:bCs/>
          <w:sz w:val="26"/>
          <w:szCs w:val="26"/>
        </w:rPr>
        <w:t>Điều 12 như sau:</w:t>
      </w:r>
    </w:p>
    <w:p w14:paraId="76D02095"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w:t>
      </w:r>
      <w:r w:rsidRPr="00BA7F6A">
        <w:rPr>
          <w:rFonts w:ascii="Times New Roman" w:eastAsia="Times New Roman" w:hAnsi="Times New Roman"/>
          <w:b/>
          <w:color w:val="000000"/>
          <w:sz w:val="26"/>
          <w:szCs w:val="26"/>
        </w:rPr>
        <w:t>Điều 12. Viện trợ bằng tiền cho chương trình, dự án, phi dự án do chủ chương trình, dự án bên Việt Nam thực hiện</w:t>
      </w:r>
    </w:p>
    <w:p w14:paraId="297EED97"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 xml:space="preserve">1. </w:t>
      </w:r>
      <w:r w:rsidRPr="00BA7F6A">
        <w:rPr>
          <w:rFonts w:ascii="Times New Roman" w:eastAsia="Times New Roman" w:hAnsi="Times New Roman"/>
          <w:i/>
          <w:color w:val="000000"/>
          <w:sz w:val="26"/>
          <w:szCs w:val="26"/>
        </w:rPr>
        <w:t>Mở tài khoản tiếp nhận vốn viện trợ</w:t>
      </w:r>
    </w:p>
    <w:p w14:paraId="056D7E45"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t>Căn cứ Hiệp định viện trợ hoặc thỏa thuận viện trợ và quyết định phê duyệt chương trình, dự án, viện trợ, chủ chương trình, dự án, phi dự án mở tài khoản tiếp nhận vốn viện trợ tại Kho bạc Nhà nước hoặc ngân hàng thương mại theo quy định tại khoản 5 Điều 3 Thông tư này. Trong vòng 15 ngày kể từ ngày mở tài khoản, thông tin cơ quan chủ quản về tài khoản tiếp nhận vốn viện trợ thuộc nguồn thu ngân sách nhà nước</w:t>
      </w:r>
      <w:r w:rsidR="00A22E70" w:rsidRPr="00BA7F6A">
        <w:rPr>
          <w:rFonts w:ascii="Times New Roman" w:hAnsi="Times New Roman"/>
          <w:bCs/>
          <w:i/>
          <w:iCs/>
          <w:sz w:val="26"/>
          <w:szCs w:val="26"/>
        </w:rPr>
        <w:t>.</w:t>
      </w:r>
    </w:p>
    <w:p w14:paraId="5491CA52"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t xml:space="preserve">2. Giải ngân, hạch toán ghi thu ghi chi vốn viện trợ </w:t>
      </w:r>
    </w:p>
    <w:p w14:paraId="780BA0E6" w14:textId="77777777" w:rsidR="008F4DBC"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t xml:space="preserve">a) Việc giải ngân, hạch toán vốn viện trợ thuộc nguồn thu ngân sách nhà nước thực hiện theo quy định tại khoản 1,2,3 và 4 Điều 23 Nghị định số 313/2025/NĐ-CP ngày 08 tháng 12 năm 2025 của Chính phủ về quản lý và sử dụng viện trợ không hoàn lại không thuộc hỗ trợ phát triển chính thức của cơ quan, tổ chức, cá nhân nước ngoài dành cho Việt Nam hoặc quy định tại </w:t>
      </w:r>
      <w:r w:rsidR="008F4DBC" w:rsidRPr="00BA7F6A">
        <w:rPr>
          <w:rFonts w:ascii="Times New Roman" w:hAnsi="Times New Roman"/>
          <w:bCs/>
          <w:i/>
          <w:iCs/>
          <w:sz w:val="26"/>
          <w:szCs w:val="26"/>
        </w:rPr>
        <w:t xml:space="preserve">Điều 89 Nghị định số 242/2025/NĐ-CP ngày 10 tháng 9 năm 2025 của Chính phủ về quản lý và sử dụng vốn hỗ trợ phát triển chính thức (ODA) và vốn vay ưu đãi nước ngoài, được sửa đổi, bổ sung bởi </w:t>
      </w:r>
      <w:r w:rsidRPr="00BA7F6A">
        <w:rPr>
          <w:rFonts w:ascii="Times New Roman" w:hAnsi="Times New Roman"/>
          <w:bCs/>
          <w:i/>
          <w:iCs/>
          <w:sz w:val="26"/>
          <w:szCs w:val="26"/>
        </w:rPr>
        <w:t>khoản 40 Điều 1 Nghị định số 119/2026/NĐ-CP</w:t>
      </w:r>
      <w:r w:rsidR="008F4DBC" w:rsidRPr="00BA7F6A">
        <w:rPr>
          <w:rFonts w:ascii="Times New Roman" w:hAnsi="Times New Roman"/>
          <w:bCs/>
          <w:i/>
          <w:iCs/>
          <w:sz w:val="26"/>
          <w:szCs w:val="26"/>
        </w:rPr>
        <w:t xml:space="preserve">. </w:t>
      </w:r>
    </w:p>
    <w:p w14:paraId="71289415"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t>b) Đối với vốn viện trợ đã tiếp nhận vào tài khoản mở tại ngân hàng thương mại nhưng chưa giải ngân và chưa được hạch toán thu, chi</w:t>
      </w:r>
      <w:r w:rsidR="00654179" w:rsidRPr="00BA7F6A">
        <w:rPr>
          <w:rFonts w:ascii="Times New Roman" w:hAnsi="Times New Roman"/>
          <w:bCs/>
          <w:i/>
          <w:iCs/>
          <w:sz w:val="26"/>
          <w:szCs w:val="26"/>
        </w:rPr>
        <w:t xml:space="preserve"> ngân sách nhà nước</w:t>
      </w:r>
      <w:r w:rsidRPr="00BA7F6A">
        <w:rPr>
          <w:rFonts w:ascii="Times New Roman" w:hAnsi="Times New Roman"/>
          <w:bCs/>
          <w:i/>
          <w:iCs/>
          <w:sz w:val="26"/>
          <w:szCs w:val="26"/>
        </w:rPr>
        <w:t xml:space="preserve">, trong vòng 05 ngày làm việc kể từ khi nhận được khoản giải ngân của bên tài trợ, chủ chương trình, dự án có trách nhiệm thông báo bằng văn bản kèm chứng từ ghi có vào tài khoản, gửi đến cơ quan chủ quản đối với viện trợ thuộc nguồn thu của ngân sách trung ương hoặc Sở tài chính đối với viện trợ thuộc nguồn thu của ngân sách cấp tỉnh để quản lý số vốn đã tiếp nhận. </w:t>
      </w:r>
    </w:p>
    <w:p w14:paraId="3CC5E5A3"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lastRenderedPageBreak/>
        <w:t>Đối với khoản viện trợ</w:t>
      </w:r>
      <w:r w:rsidR="006C0EBD" w:rsidRPr="00BA7F6A">
        <w:rPr>
          <w:rFonts w:ascii="Times New Roman" w:hAnsi="Times New Roman"/>
          <w:bCs/>
          <w:i/>
          <w:iCs/>
          <w:sz w:val="26"/>
          <w:szCs w:val="26"/>
        </w:rPr>
        <w:t xml:space="preserve"> </w:t>
      </w:r>
      <w:r w:rsidRPr="00BA7F6A">
        <w:rPr>
          <w:rFonts w:ascii="Times New Roman" w:hAnsi="Times New Roman"/>
          <w:bCs/>
          <w:i/>
          <w:iCs/>
          <w:sz w:val="26"/>
          <w:szCs w:val="26"/>
        </w:rPr>
        <w:t>chủ chương trình, dự án, phi dự án đã tiếp nhận, chi tiêu nhưng chưa có dự toán, định kỳ</w:t>
      </w:r>
      <w:r w:rsidR="0052030A" w:rsidRPr="00BA7F6A">
        <w:rPr>
          <w:rFonts w:ascii="Times New Roman" w:hAnsi="Times New Roman"/>
          <w:bCs/>
          <w:i/>
          <w:iCs/>
          <w:sz w:val="26"/>
          <w:szCs w:val="26"/>
        </w:rPr>
        <w:t xml:space="preserve"> hằng</w:t>
      </w:r>
      <w:r w:rsidRPr="00BA7F6A">
        <w:rPr>
          <w:rFonts w:ascii="Times New Roman" w:hAnsi="Times New Roman"/>
          <w:bCs/>
          <w:i/>
          <w:iCs/>
          <w:sz w:val="26"/>
          <w:szCs w:val="26"/>
        </w:rPr>
        <w:t xml:space="preserve"> quý chủ dự án báo cáo cơ quan chủ quản để </w:t>
      </w:r>
      <w:r w:rsidR="00481C7D" w:rsidRPr="00BA7F6A">
        <w:rPr>
          <w:rFonts w:ascii="Times New Roman" w:hAnsi="Times New Roman"/>
          <w:bCs/>
          <w:i/>
          <w:iCs/>
          <w:sz w:val="26"/>
          <w:szCs w:val="26"/>
        </w:rPr>
        <w:t xml:space="preserve">tổng hợp, theo dõi. </w:t>
      </w:r>
    </w:p>
    <w:p w14:paraId="0F07695F"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t xml:space="preserve">c) Trường hợp các khoản viện trợ ODA có cơ quan chủ quản là </w:t>
      </w:r>
      <w:r w:rsidR="00D1642E" w:rsidRPr="00BA7F6A">
        <w:rPr>
          <w:rFonts w:ascii="Times New Roman" w:hAnsi="Times New Roman"/>
          <w:bCs/>
          <w:i/>
          <w:iCs/>
          <w:sz w:val="26"/>
          <w:szCs w:val="26"/>
        </w:rPr>
        <w:t xml:space="preserve">Ủy ban nhân dân </w:t>
      </w:r>
      <w:r w:rsidRPr="00BA7F6A">
        <w:rPr>
          <w:rFonts w:ascii="Times New Roman" w:hAnsi="Times New Roman"/>
          <w:bCs/>
          <w:i/>
          <w:iCs/>
          <w:sz w:val="26"/>
          <w:szCs w:val="26"/>
        </w:rPr>
        <w:t>cấp tỉnh, thực hiện hạch toán thu viện trợ của ngân sách trung ương và hạch toán chi ngân sách trung ương để bổ sung có mục tiêu cho ngân sách cấp tỉnh. Đồng thời hạch toán thu ngân sách cấp tỉnh từ nguồn bổ sung có mục tiêu của ngân sách trung ương và hạch toán chi cho chương trình, dự án.</w:t>
      </w:r>
    </w:p>
    <w:p w14:paraId="2A621C1B"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t xml:space="preserve">d) Hằng tháng, ngân hàng thương mại nơi chủ chương trình, dự án sử dụng vốn viện trợ thuộc nguồn thu ngân sách nhà nước mở tài khoản gửi sao kê tài khoản cho chủ chương trình, dự án đồng gửi cơ quan chủ quản để phối hợp quản lý. </w:t>
      </w:r>
    </w:p>
    <w:p w14:paraId="10DD134D"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i/>
          <w:iCs/>
          <w:sz w:val="26"/>
          <w:szCs w:val="26"/>
        </w:rPr>
        <w:t xml:space="preserve">3. </w:t>
      </w:r>
      <w:r w:rsidRPr="00BA7F6A">
        <w:rPr>
          <w:rFonts w:ascii="Times New Roman" w:hAnsi="Times New Roman"/>
          <w:i/>
          <w:sz w:val="26"/>
          <w:szCs w:val="26"/>
        </w:rPr>
        <w:t>Trường hợp chủ chương trình, dự án là các doanh nghiệp nhà nước tiếp nhận vốn viện trợ bằng tiền theo phương thức phía Việt Nam trực tiếp thực hiện, việc hạch toán được thực hiện như sau:</w:t>
      </w:r>
    </w:p>
    <w:p w14:paraId="0C3A1C23" w14:textId="77777777" w:rsidR="00502400" w:rsidRPr="00BA7F6A" w:rsidRDefault="00502400"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 xml:space="preserve">a) </w:t>
      </w:r>
      <w:r w:rsidRPr="00BA7F6A">
        <w:rPr>
          <w:rFonts w:ascii="Times New Roman" w:hAnsi="Times New Roman"/>
          <w:i/>
          <w:sz w:val="26"/>
          <w:szCs w:val="26"/>
        </w:rPr>
        <w:t>Đối với các doanh nghiệp do Nhà nước nắm giữ 100% vốn điều lệ, trường hợp đủ điều kiện được tiếp nhận vốn viện trợ theo quy định tại Luật Ngân sách Nhà nước và Luật số 68/2025/QH15 của Quốc hội về quản lý, sử dụng vốn nhà nước đầu tư vào sản xuất, kinh doanh tại doanh nghiệp và quy định pháp luật liên quan, căn cứ quyết định của cấp có thẩm quyền cho phép tăng vốn điều lệ tại doanh nghiệp, vốn viện trợ sử dụng được hạch toán thu ngân sách nhà nước và hạch toán chi ngân sách nhà nước để tăng vốn nhà nước tại doanh nghiệp.</w:t>
      </w:r>
    </w:p>
    <w:p w14:paraId="2C560FCE" w14:textId="77777777" w:rsidR="00502400" w:rsidRPr="00BA7F6A" w:rsidRDefault="00502400"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eastAsia="Times New Roman" w:hAnsi="Times New Roman"/>
          <w:i/>
          <w:sz w:val="26"/>
          <w:szCs w:val="26"/>
        </w:rPr>
        <w:t>Đối với các doanh nghiệp do Nhà nước nắm giữ từ trên 50% đến dưới 100% vốn điều lệ hoặc tổng số cổ phần có quyền biểu quyết, trường hợp đủ điều kiện được tiếp nhận vốn viện trợ và được cấp có thẩm quyền phê duyệt tiếp nhận theo quy định của Luật Ngân sách nhà nước, Luật doanh nghiệp, điều lệ doanh nghiệp và quy định của pháp luật có liên quan, vốn viện trợ sử dụng được hạch toán thu ngân sách nhà nước và hạch toán chi ngân sách nhà nước để tăng vốn nhà nước tại doanh nghiệp.</w:t>
      </w:r>
    </w:p>
    <w:p w14:paraId="7CA9284D" w14:textId="77777777" w:rsidR="00502400" w:rsidRPr="00BA7F6A" w:rsidRDefault="00502400"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eastAsia="Times New Roman" w:hAnsi="Times New Roman"/>
          <w:i/>
          <w:sz w:val="26"/>
          <w:szCs w:val="26"/>
        </w:rPr>
        <w:t xml:space="preserve">b) Đối với một số khoản chi khác đủ điều kiện thực hiện theo quy định, hạch toán thu ngân sách nhà nước và hạch toán chi ngân sách nhà nước theo quy định pháp luật về ngân sách nhà nước. </w:t>
      </w:r>
    </w:p>
    <w:p w14:paraId="007C0358" w14:textId="77777777" w:rsidR="00286AED"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11</w:t>
      </w:r>
      <w:r w:rsidR="00286AED" w:rsidRPr="00BA7F6A">
        <w:rPr>
          <w:rFonts w:ascii="Times New Roman" w:hAnsi="Times New Roman"/>
          <w:bCs/>
          <w:sz w:val="26"/>
          <w:szCs w:val="26"/>
        </w:rPr>
        <w:t>. Sửa đổ</w:t>
      </w:r>
      <w:r w:rsidR="008725A4" w:rsidRPr="00BA7F6A">
        <w:rPr>
          <w:rFonts w:ascii="Times New Roman" w:hAnsi="Times New Roman"/>
          <w:bCs/>
          <w:sz w:val="26"/>
          <w:szCs w:val="26"/>
        </w:rPr>
        <w:t xml:space="preserve">i </w:t>
      </w:r>
      <w:r w:rsidR="00286AED" w:rsidRPr="00BA7F6A">
        <w:rPr>
          <w:rFonts w:ascii="Times New Roman" w:hAnsi="Times New Roman"/>
          <w:bCs/>
          <w:sz w:val="26"/>
          <w:szCs w:val="26"/>
        </w:rPr>
        <w:t>Điều 13 như sau:</w:t>
      </w:r>
    </w:p>
    <w:p w14:paraId="3098F3B4" w14:textId="77777777" w:rsidR="00326DDD" w:rsidRPr="00BA7F6A" w:rsidRDefault="00326DDD"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bCs/>
          <w:i/>
          <w:sz w:val="26"/>
          <w:szCs w:val="26"/>
        </w:rPr>
        <w:t>“</w:t>
      </w:r>
      <w:r w:rsidRPr="00BA7F6A">
        <w:rPr>
          <w:rFonts w:ascii="Times New Roman" w:hAnsi="Times New Roman"/>
          <w:b/>
          <w:bCs/>
          <w:i/>
          <w:sz w:val="26"/>
          <w:szCs w:val="26"/>
        </w:rPr>
        <w:t>Điều 13. Viện trợ bằng hiện vật, hàng hóa, dịch vụ, bao gồm khoản viện trợ do bên tài trợ trực tiếp thực hiện tại Việt Nam hoặc phương thức chìa khóa trao tay</w:t>
      </w:r>
    </w:p>
    <w:p w14:paraId="76CA04B9" w14:textId="77777777" w:rsidR="00F51882" w:rsidRPr="00BA7F6A" w:rsidRDefault="00326DDD"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t>1. Việc hạch toán</w:t>
      </w:r>
      <w:r w:rsidR="00E64986" w:rsidRPr="00BA7F6A">
        <w:rPr>
          <w:rFonts w:ascii="Times New Roman" w:hAnsi="Times New Roman"/>
          <w:i/>
          <w:sz w:val="26"/>
          <w:szCs w:val="26"/>
        </w:rPr>
        <w:t xml:space="preserve"> ghi thu ghi chi</w:t>
      </w:r>
      <w:r w:rsidRPr="00BA7F6A">
        <w:rPr>
          <w:rFonts w:ascii="Times New Roman" w:hAnsi="Times New Roman"/>
          <w:i/>
          <w:sz w:val="26"/>
          <w:szCs w:val="26"/>
        </w:rPr>
        <w:t xml:space="preserve"> ngân sách</w:t>
      </w:r>
      <w:r w:rsidR="00E64986" w:rsidRPr="00BA7F6A">
        <w:rPr>
          <w:rFonts w:ascii="Times New Roman" w:hAnsi="Times New Roman"/>
          <w:i/>
          <w:sz w:val="26"/>
          <w:szCs w:val="26"/>
        </w:rPr>
        <w:t xml:space="preserve"> nhà nước</w:t>
      </w:r>
      <w:r w:rsidRPr="00BA7F6A">
        <w:rPr>
          <w:rFonts w:ascii="Times New Roman" w:hAnsi="Times New Roman"/>
          <w:i/>
          <w:sz w:val="26"/>
          <w:szCs w:val="26"/>
        </w:rPr>
        <w:t xml:space="preserve"> được thực hiện theo các quy định tại</w:t>
      </w:r>
      <w:r w:rsidR="00E64986" w:rsidRPr="00BA7F6A">
        <w:rPr>
          <w:rFonts w:ascii="Times New Roman" w:hAnsi="Times New Roman"/>
          <w:i/>
          <w:sz w:val="26"/>
          <w:szCs w:val="26"/>
        </w:rPr>
        <w:t xml:space="preserve"> các</w:t>
      </w:r>
      <w:r w:rsidRPr="00BA7F6A">
        <w:rPr>
          <w:rFonts w:ascii="Times New Roman" w:hAnsi="Times New Roman"/>
          <w:i/>
          <w:sz w:val="26"/>
          <w:szCs w:val="26"/>
        </w:rPr>
        <w:t xml:space="preserve"> khoả</w:t>
      </w:r>
      <w:r w:rsidR="00E64986" w:rsidRPr="00BA7F6A">
        <w:rPr>
          <w:rFonts w:ascii="Times New Roman" w:hAnsi="Times New Roman"/>
          <w:i/>
          <w:sz w:val="26"/>
          <w:szCs w:val="26"/>
        </w:rPr>
        <w:t xml:space="preserve">n 3 và </w:t>
      </w:r>
      <w:r w:rsidR="004E6E35" w:rsidRPr="00BA7F6A">
        <w:rPr>
          <w:rFonts w:ascii="Times New Roman" w:hAnsi="Times New Roman"/>
          <w:i/>
          <w:sz w:val="26"/>
          <w:szCs w:val="26"/>
        </w:rPr>
        <w:t>4  Điều 90 Nghị định số</w:t>
      </w:r>
      <w:r w:rsidR="0055652C" w:rsidRPr="00BA7F6A">
        <w:rPr>
          <w:rFonts w:ascii="Times New Roman" w:hAnsi="Times New Roman"/>
          <w:i/>
          <w:sz w:val="26"/>
          <w:szCs w:val="26"/>
        </w:rPr>
        <w:t xml:space="preserve"> 242/2025/NĐ-CP ngày 10 tháng 9 năm </w:t>
      </w:r>
      <w:r w:rsidR="004E6E35" w:rsidRPr="00BA7F6A">
        <w:rPr>
          <w:rFonts w:ascii="Times New Roman" w:hAnsi="Times New Roman"/>
          <w:i/>
          <w:sz w:val="26"/>
          <w:szCs w:val="26"/>
        </w:rPr>
        <w:t>2025 củ</w:t>
      </w:r>
      <w:r w:rsidR="005778DF" w:rsidRPr="00BA7F6A">
        <w:rPr>
          <w:rFonts w:ascii="Times New Roman" w:hAnsi="Times New Roman"/>
          <w:i/>
          <w:sz w:val="26"/>
          <w:szCs w:val="26"/>
        </w:rPr>
        <w:t>a</w:t>
      </w:r>
      <w:r w:rsidR="004E6E35" w:rsidRPr="00BA7F6A">
        <w:rPr>
          <w:rFonts w:ascii="Times New Roman" w:hAnsi="Times New Roman"/>
          <w:i/>
          <w:sz w:val="26"/>
          <w:szCs w:val="26"/>
        </w:rPr>
        <w:t xml:space="preserve"> Chính phủ về quản lý và sử dụng vốn hỗ trợ phát triển chính thức (ODA) và vốn vay ưu đãi nước ngoài, điểm d khoản 41 Điều 1 Nghị định số 119/2026/NĐ-CP ngày 03 tháng 4 năm 2026 của Chính phủ sửa đổi, bổ sung một số điều của Nghị định số 242/2025/NĐ-CP;</w:t>
      </w:r>
      <w:r w:rsidR="00E64986" w:rsidRPr="00BA7F6A">
        <w:rPr>
          <w:rFonts w:ascii="Times New Roman" w:hAnsi="Times New Roman"/>
          <w:i/>
          <w:sz w:val="26"/>
          <w:szCs w:val="26"/>
        </w:rPr>
        <w:t xml:space="preserve"> </w:t>
      </w:r>
      <w:r w:rsidR="008664F7" w:rsidRPr="00BA7F6A">
        <w:rPr>
          <w:rFonts w:ascii="Times New Roman" w:hAnsi="Times New Roman"/>
          <w:i/>
          <w:sz w:val="26"/>
          <w:szCs w:val="26"/>
        </w:rPr>
        <w:t>khoản 4 Điều 24 Nghị định số 313/2025/NĐ-CP ngày 08 tháng 12 năm 2025 của Chính phủ về quản lý và sử dụng viện trợ không hoàn lại không thuộc hỗ trợ phát triển chính thức của các cơ quan, tổ chức, cá nhân nước ngoài dành cho Việt Nam</w:t>
      </w:r>
      <w:r w:rsidR="00AF522D" w:rsidRPr="00BA7F6A">
        <w:rPr>
          <w:rFonts w:ascii="Times New Roman" w:hAnsi="Times New Roman"/>
          <w:i/>
          <w:sz w:val="26"/>
          <w:szCs w:val="26"/>
        </w:rPr>
        <w:t>;</w:t>
      </w:r>
      <w:r w:rsidR="00E64986" w:rsidRPr="00BA7F6A">
        <w:rPr>
          <w:rFonts w:ascii="Times New Roman" w:hAnsi="Times New Roman"/>
          <w:i/>
          <w:sz w:val="26"/>
          <w:szCs w:val="26"/>
        </w:rPr>
        <w:t xml:space="preserve"> điểm </w:t>
      </w:r>
      <w:r w:rsidR="00D3056E" w:rsidRPr="00BA7F6A">
        <w:rPr>
          <w:rFonts w:ascii="Times New Roman" w:hAnsi="Times New Roman"/>
          <w:i/>
          <w:sz w:val="26"/>
          <w:szCs w:val="26"/>
        </w:rPr>
        <w:t xml:space="preserve">a </w:t>
      </w:r>
      <w:r w:rsidR="00AF522D" w:rsidRPr="00BA7F6A">
        <w:rPr>
          <w:rFonts w:ascii="Times New Roman" w:hAnsi="Times New Roman"/>
          <w:i/>
          <w:sz w:val="26"/>
          <w:szCs w:val="26"/>
        </w:rPr>
        <w:t>khoả</w:t>
      </w:r>
      <w:r w:rsidR="00D3056E" w:rsidRPr="00BA7F6A">
        <w:rPr>
          <w:rFonts w:ascii="Times New Roman" w:hAnsi="Times New Roman"/>
          <w:i/>
          <w:sz w:val="26"/>
          <w:szCs w:val="26"/>
        </w:rPr>
        <w:t>n 2</w:t>
      </w:r>
      <w:r w:rsidR="00AF522D" w:rsidRPr="00BA7F6A">
        <w:rPr>
          <w:rFonts w:ascii="Times New Roman" w:hAnsi="Times New Roman"/>
          <w:i/>
          <w:sz w:val="26"/>
          <w:szCs w:val="26"/>
        </w:rPr>
        <w:t xml:space="preserve"> Điề</w:t>
      </w:r>
      <w:r w:rsidR="00D3056E" w:rsidRPr="00BA7F6A">
        <w:rPr>
          <w:rFonts w:ascii="Times New Roman" w:hAnsi="Times New Roman"/>
          <w:i/>
          <w:sz w:val="26"/>
          <w:szCs w:val="26"/>
        </w:rPr>
        <w:t xml:space="preserve">u 19, khoản 1 Điều 21 </w:t>
      </w:r>
      <w:r w:rsidR="00AF522D" w:rsidRPr="00BA7F6A">
        <w:rPr>
          <w:rFonts w:ascii="Times New Roman" w:hAnsi="Times New Roman"/>
          <w:i/>
          <w:sz w:val="26"/>
          <w:szCs w:val="26"/>
        </w:rPr>
        <w:t xml:space="preserve">Nghị định số 50/2020/NĐ-CP ngày 20 tháng 4 năm 2020 của Chính phủ quy định về tiếp nhận, quản lý và sử dụng viện trợ </w:t>
      </w:r>
      <w:r w:rsidR="00AF522D" w:rsidRPr="00BA7F6A">
        <w:rPr>
          <w:rFonts w:ascii="Times New Roman" w:hAnsi="Times New Roman"/>
          <w:i/>
          <w:sz w:val="26"/>
          <w:szCs w:val="26"/>
        </w:rPr>
        <w:lastRenderedPageBreak/>
        <w:t>quốc tế khẩn cấp để cứu trợ và khắc phục hậu quả</w:t>
      </w:r>
      <w:r w:rsidR="006C1A0D" w:rsidRPr="00BA7F6A">
        <w:rPr>
          <w:rFonts w:ascii="Times New Roman" w:hAnsi="Times New Roman"/>
          <w:i/>
          <w:sz w:val="26"/>
          <w:szCs w:val="26"/>
        </w:rPr>
        <w:t xml:space="preserve"> thiên tai, Điều 66 Nghị định số 53/2026/NĐ-CP ngày 05 tháng 02 năm 2026 sửa đổi, bổ sung một số điều của các Nghị định trong lĩnh vực đê điều và phòng, chống thiên tại; </w:t>
      </w:r>
      <w:r w:rsidR="00AF522D" w:rsidRPr="00BA7F6A">
        <w:rPr>
          <w:rFonts w:ascii="Times New Roman" w:hAnsi="Times New Roman"/>
          <w:i/>
          <w:sz w:val="26"/>
          <w:szCs w:val="26"/>
        </w:rPr>
        <w:t>căn cứ thỏa thuận viện trợ, quyết định phê duyệt tiếp nhận khoản viện trợ, hồ sơ hàng hóa được chuyển giao quyền sở hữu cho bên Việt Nam bao gồm vận đơn, hóa đơn, biên bản bàn giao và hồ sơ liên quan khác theo quy định của pháp luật và quy định tại thỏa thuận viện trợ.</w:t>
      </w:r>
    </w:p>
    <w:p w14:paraId="3F242BB9" w14:textId="77777777" w:rsidR="001128E7" w:rsidRPr="00BA7F6A" w:rsidRDefault="004035A7"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2. Đối với các khoản viện trợ bằng hiện vật, hàng hóa do bên tài trợ nước ngoài trực tiếp thực hiện hoặc ủy thác cho một đơn vị không phải chủ chương trình, dự án, phi dự án tại Việt Nam thực hiện hoặc khoản viện trợ theo phương thứ</w:t>
      </w:r>
      <w:r w:rsidR="0077159B" w:rsidRPr="00BA7F6A">
        <w:rPr>
          <w:rFonts w:ascii="Times New Roman" w:hAnsi="Times New Roman"/>
          <w:i/>
          <w:iCs/>
          <w:sz w:val="26"/>
          <w:szCs w:val="26"/>
        </w:rPr>
        <w:t xml:space="preserve">c chìa khóa trao tay: </w:t>
      </w:r>
      <w:r w:rsidRPr="00BA7F6A">
        <w:rPr>
          <w:rFonts w:ascii="Times New Roman" w:hAnsi="Times New Roman"/>
          <w:i/>
          <w:iCs/>
          <w:sz w:val="26"/>
          <w:szCs w:val="26"/>
        </w:rPr>
        <w:t>Sau khi nhà tài trợ bàn giao hiện vật, hàng hóa hoặc bàn giao hiện vật, hàng hóa, công trình hoàn thành cho phía Việt Nam, chủ dự án chịu trách nhiệm tập hợp các tài liệu, chứng từ liên quan đến hàng hóa, hiện vật hoặc công trình, xác định giá trị báo cáo cơ quan chủ quản xem xét, quyết định để thực hiện bổ sung dự toán, hạch toán ngân sách nhà nước theo quy định.</w:t>
      </w:r>
      <w:r w:rsidR="00286AED" w:rsidRPr="00BA7F6A">
        <w:rPr>
          <w:rFonts w:ascii="Times New Roman" w:hAnsi="Times New Roman"/>
          <w:i/>
          <w:iCs/>
          <w:sz w:val="26"/>
          <w:szCs w:val="26"/>
        </w:rPr>
        <w:t>”</w:t>
      </w:r>
    </w:p>
    <w:p w14:paraId="69AE39D6" w14:textId="77777777" w:rsidR="00CB130C"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12</w:t>
      </w:r>
      <w:r w:rsidR="00CB130C" w:rsidRPr="00BA7F6A">
        <w:rPr>
          <w:rFonts w:ascii="Times New Roman" w:hAnsi="Times New Roman"/>
          <w:bCs/>
          <w:sz w:val="26"/>
          <w:szCs w:val="26"/>
        </w:rPr>
        <w:t xml:space="preserve">. Sửa đổi, bổ sung </w:t>
      </w:r>
      <w:r w:rsidR="004129FE" w:rsidRPr="00BA7F6A">
        <w:rPr>
          <w:rFonts w:ascii="Times New Roman" w:hAnsi="Times New Roman"/>
          <w:bCs/>
          <w:sz w:val="26"/>
          <w:szCs w:val="26"/>
        </w:rPr>
        <w:t xml:space="preserve">khoản 1 </w:t>
      </w:r>
      <w:r w:rsidR="00CB130C" w:rsidRPr="00BA7F6A">
        <w:rPr>
          <w:rFonts w:ascii="Times New Roman" w:hAnsi="Times New Roman"/>
          <w:bCs/>
          <w:sz w:val="26"/>
          <w:szCs w:val="26"/>
        </w:rPr>
        <w:t>Điều 1</w:t>
      </w:r>
      <w:r w:rsidR="004129FE" w:rsidRPr="00BA7F6A">
        <w:rPr>
          <w:rFonts w:ascii="Times New Roman" w:hAnsi="Times New Roman"/>
          <w:bCs/>
          <w:sz w:val="26"/>
          <w:szCs w:val="26"/>
        </w:rPr>
        <w:t>4</w:t>
      </w:r>
      <w:r w:rsidR="00CB130C" w:rsidRPr="00BA7F6A">
        <w:rPr>
          <w:rFonts w:ascii="Times New Roman" w:hAnsi="Times New Roman"/>
          <w:bCs/>
          <w:sz w:val="26"/>
          <w:szCs w:val="26"/>
        </w:rPr>
        <w:t xml:space="preserve"> như sau:</w:t>
      </w:r>
    </w:p>
    <w:p w14:paraId="5BEDBA94" w14:textId="77777777" w:rsidR="004129FE" w:rsidRPr="00BA7F6A" w:rsidRDefault="004129FE"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“1. Đối với khoản viện trợ bằng tiền cho chương trình, dự án áp dụng tỷ giá theo quy định tại Điều 78 Nghị định số 242/2025/</w:t>
      </w:r>
      <w:r w:rsidR="00532797" w:rsidRPr="00BA7F6A">
        <w:rPr>
          <w:rFonts w:ascii="Times New Roman" w:hAnsi="Times New Roman"/>
          <w:i/>
          <w:iCs/>
          <w:sz w:val="26"/>
          <w:szCs w:val="26"/>
        </w:rPr>
        <w:t>NĐ-CP được sửa đổi, bổ sung bởi Nghị định số 119/2026/NĐ-CP</w:t>
      </w:r>
      <w:r w:rsidRPr="00BA7F6A">
        <w:rPr>
          <w:rFonts w:ascii="Times New Roman" w:hAnsi="Times New Roman"/>
          <w:i/>
          <w:iCs/>
          <w:sz w:val="26"/>
          <w:szCs w:val="26"/>
        </w:rPr>
        <w:t>.”</w:t>
      </w:r>
    </w:p>
    <w:p w14:paraId="4A1BB8ED" w14:textId="77777777" w:rsidR="00FF2924"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13</w:t>
      </w:r>
      <w:r w:rsidR="004129FE" w:rsidRPr="00BA7F6A">
        <w:rPr>
          <w:rFonts w:ascii="Times New Roman" w:hAnsi="Times New Roman"/>
          <w:bCs/>
          <w:sz w:val="26"/>
          <w:szCs w:val="26"/>
        </w:rPr>
        <w:t>. Sử</w:t>
      </w:r>
      <w:r w:rsidR="00FF2924" w:rsidRPr="00BA7F6A">
        <w:rPr>
          <w:rFonts w:ascii="Times New Roman" w:hAnsi="Times New Roman"/>
          <w:bCs/>
          <w:sz w:val="26"/>
          <w:szCs w:val="26"/>
        </w:rPr>
        <w:t xml:space="preserve">a </w:t>
      </w:r>
      <w:r w:rsidR="004129FE" w:rsidRPr="00BA7F6A">
        <w:rPr>
          <w:rFonts w:ascii="Times New Roman" w:hAnsi="Times New Roman"/>
          <w:bCs/>
          <w:sz w:val="26"/>
          <w:szCs w:val="26"/>
        </w:rPr>
        <w:t>Điều 17 như sau:</w:t>
      </w:r>
    </w:p>
    <w:p w14:paraId="24922AED" w14:textId="77777777" w:rsidR="00FF2924" w:rsidRPr="00BA7F6A" w:rsidRDefault="00FF292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w:t>
      </w:r>
      <w:r w:rsidRPr="00BA7F6A">
        <w:rPr>
          <w:rFonts w:ascii="Times New Roman" w:eastAsia="Times New Roman" w:hAnsi="Times New Roman"/>
          <w:b/>
          <w:i/>
          <w:color w:val="000000"/>
          <w:sz w:val="26"/>
          <w:szCs w:val="26"/>
        </w:rPr>
        <w:t>Điều 17. Quản lý tài sản viện trợ</w:t>
      </w:r>
    </w:p>
    <w:p w14:paraId="16857CE0" w14:textId="77777777" w:rsidR="00FF2924" w:rsidRPr="00BA7F6A" w:rsidRDefault="00FF292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eastAsia="Times New Roman" w:hAnsi="Times New Roman"/>
          <w:i/>
          <w:color w:val="000000"/>
          <w:sz w:val="26"/>
          <w:szCs w:val="26"/>
        </w:rPr>
        <w:t xml:space="preserve">1. </w:t>
      </w:r>
      <w:r w:rsidRPr="00BA7F6A">
        <w:rPr>
          <w:rFonts w:ascii="Times New Roman" w:hAnsi="Times New Roman"/>
          <w:i/>
          <w:spacing w:val="2"/>
          <w:sz w:val="26"/>
          <w:szCs w:val="26"/>
          <w:lang w:val="nl-NL"/>
        </w:rPr>
        <w:t>Việc quản lý, sử dụng và xử lý tài sản hình thành từ nguồn viện trợ không hoàn lại của nước ngoài thuộc phạ</w:t>
      </w:r>
      <w:r w:rsidR="00B35072" w:rsidRPr="00BA7F6A">
        <w:rPr>
          <w:rFonts w:ascii="Times New Roman" w:hAnsi="Times New Roman"/>
          <w:i/>
          <w:spacing w:val="2"/>
          <w:sz w:val="26"/>
          <w:szCs w:val="26"/>
          <w:lang w:val="nl-NL"/>
        </w:rPr>
        <w:t>m vi ngân sách nhà nước</w:t>
      </w:r>
      <w:r w:rsidRPr="00BA7F6A">
        <w:rPr>
          <w:rFonts w:ascii="Times New Roman" w:hAnsi="Times New Roman"/>
          <w:i/>
          <w:spacing w:val="2"/>
          <w:sz w:val="26"/>
          <w:szCs w:val="26"/>
        </w:rPr>
        <w:t xml:space="preserve"> (trừ tài sản</w:t>
      </w:r>
      <w:r w:rsidR="0055652C" w:rsidRPr="00BA7F6A">
        <w:rPr>
          <w:rFonts w:ascii="Times New Roman" w:hAnsi="Times New Roman"/>
          <w:i/>
          <w:spacing w:val="2"/>
          <w:sz w:val="26"/>
          <w:szCs w:val="26"/>
        </w:rPr>
        <w:t xml:space="preserve"> quy định</w:t>
      </w:r>
      <w:r w:rsidRPr="00BA7F6A">
        <w:rPr>
          <w:rFonts w:ascii="Times New Roman" w:hAnsi="Times New Roman"/>
          <w:i/>
          <w:spacing w:val="2"/>
          <w:sz w:val="26"/>
          <w:szCs w:val="26"/>
        </w:rPr>
        <w:t xml:space="preserve"> tại khoản 2 Điều này)</w:t>
      </w:r>
      <w:r w:rsidRPr="00BA7F6A">
        <w:rPr>
          <w:rFonts w:ascii="Times New Roman" w:hAnsi="Times New Roman"/>
          <w:i/>
          <w:spacing w:val="2"/>
          <w:sz w:val="26"/>
          <w:szCs w:val="26"/>
          <w:lang w:val="nl-NL"/>
        </w:rPr>
        <w:t xml:space="preserve"> thực hiện theo quy định của pháp luật quản lý, sử dụng tài sản công. </w:t>
      </w:r>
    </w:p>
    <w:p w14:paraId="1A144863" w14:textId="77777777" w:rsidR="004129FE" w:rsidRPr="00BA7F6A" w:rsidRDefault="00B95A54"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2. Đối với tài sản được hình thành từ nguồn vốn viện trợ thuộc diệ</w:t>
      </w:r>
      <w:r w:rsidR="0055652C" w:rsidRPr="00BA7F6A">
        <w:rPr>
          <w:rFonts w:ascii="Times New Roman" w:hAnsi="Times New Roman"/>
          <w:i/>
          <w:iCs/>
          <w:sz w:val="26"/>
          <w:szCs w:val="26"/>
        </w:rPr>
        <w:t>n ngân sách nhà nước</w:t>
      </w:r>
      <w:r w:rsidRPr="00BA7F6A">
        <w:rPr>
          <w:rFonts w:ascii="Times New Roman" w:hAnsi="Times New Roman"/>
          <w:i/>
          <w:iCs/>
          <w:sz w:val="26"/>
          <w:szCs w:val="26"/>
        </w:rPr>
        <w:t xml:space="preserve"> đầu tư hỗ trợ vốn cho doanh nghiệp theo quy định tại điểm b khoản 1 Điều 37 hoặc điểm b khoản 1 Điều 39 Luật Ngân sách nhà nước và Luật số 68/2025/QH15 của Quốc hội về quản lý và đầu tư vốn nhà nước tại doanh nghiệp thì việc quản lý, sử dụng thực hiện theo quy định của pháp luật về quản lý và đầu tư vốn nhà nước tại doanh nghiệp, pháp luật về doanh nghiệ</w:t>
      </w:r>
      <w:r w:rsidR="00A668FA" w:rsidRPr="00BA7F6A">
        <w:rPr>
          <w:rFonts w:ascii="Times New Roman" w:hAnsi="Times New Roman"/>
          <w:i/>
          <w:iCs/>
          <w:sz w:val="26"/>
          <w:szCs w:val="26"/>
        </w:rPr>
        <w:t>p</w:t>
      </w:r>
      <w:r w:rsidRPr="00BA7F6A">
        <w:rPr>
          <w:rFonts w:ascii="Times New Roman" w:hAnsi="Times New Roman"/>
          <w:i/>
          <w:iCs/>
          <w:sz w:val="26"/>
          <w:szCs w:val="26"/>
        </w:rPr>
        <w:t xml:space="preserve"> và pháp luật có liên quan</w:t>
      </w:r>
      <w:r w:rsidR="00502400" w:rsidRPr="00BA7F6A">
        <w:rPr>
          <w:rFonts w:ascii="Times New Roman" w:hAnsi="Times New Roman"/>
          <w:i/>
          <w:iCs/>
          <w:sz w:val="26"/>
          <w:szCs w:val="26"/>
        </w:rPr>
        <w:t xml:space="preserve">. </w:t>
      </w:r>
    </w:p>
    <w:p w14:paraId="1729BB7C" w14:textId="77777777" w:rsidR="00502400" w:rsidRPr="00BA7F6A" w:rsidRDefault="00502400"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hAnsi="Times New Roman"/>
          <w:bCs/>
          <w:i/>
          <w:sz w:val="26"/>
          <w:szCs w:val="26"/>
        </w:rPr>
        <w:t xml:space="preserve">3. Đối với tài sản hình thành từ vốn viện trợ bằng hàng hóa, hiện vật được bên tài trợ mua sắm và cung cấp cho bên Việt Nam, hoặc bên nước ngoài thực hiện tại Việt Nam và bàn giao tài sản, kết quả cho bên Việt Nam, đơn vị tiếp nhận </w:t>
      </w:r>
      <w:r w:rsidR="0055652C" w:rsidRPr="00BA7F6A">
        <w:rPr>
          <w:rFonts w:ascii="Times New Roman" w:hAnsi="Times New Roman"/>
          <w:bCs/>
          <w:i/>
          <w:sz w:val="26"/>
          <w:szCs w:val="26"/>
        </w:rPr>
        <w:t xml:space="preserve">thực hiện quy trình, thủ tục để </w:t>
      </w:r>
      <w:r w:rsidRPr="00BA7F6A">
        <w:rPr>
          <w:rFonts w:ascii="Times New Roman" w:hAnsi="Times New Roman"/>
          <w:bCs/>
          <w:i/>
          <w:sz w:val="26"/>
          <w:szCs w:val="26"/>
        </w:rPr>
        <w:t>hạ</w:t>
      </w:r>
      <w:r w:rsidR="0055652C" w:rsidRPr="00BA7F6A">
        <w:rPr>
          <w:rFonts w:ascii="Times New Roman" w:hAnsi="Times New Roman"/>
          <w:bCs/>
          <w:i/>
          <w:sz w:val="26"/>
          <w:szCs w:val="26"/>
        </w:rPr>
        <w:t>ch toán thu, chi ngân sách nhà nước</w:t>
      </w:r>
      <w:r w:rsidRPr="00BA7F6A">
        <w:rPr>
          <w:rFonts w:ascii="Times New Roman" w:hAnsi="Times New Roman"/>
          <w:bCs/>
          <w:i/>
          <w:sz w:val="26"/>
          <w:szCs w:val="26"/>
        </w:rPr>
        <w:t xml:space="preserve">; đồng thời hạch toán tăng tài sản tại đơn vị theo quy định”. </w:t>
      </w:r>
    </w:p>
    <w:p w14:paraId="370A3C65" w14:textId="77777777" w:rsidR="00045D47"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14</w:t>
      </w:r>
      <w:r w:rsidR="00045D47" w:rsidRPr="00BA7F6A">
        <w:rPr>
          <w:rFonts w:ascii="Times New Roman" w:hAnsi="Times New Roman"/>
          <w:bCs/>
          <w:sz w:val="26"/>
          <w:szCs w:val="26"/>
        </w:rPr>
        <w:t>. S</w:t>
      </w:r>
      <w:r w:rsidR="00045D47" w:rsidRPr="00BA7F6A">
        <w:rPr>
          <w:rFonts w:ascii="Times New Roman" w:hAnsi="Times New Roman"/>
          <w:sz w:val="26"/>
          <w:szCs w:val="26"/>
        </w:rPr>
        <w:t>ửa</w:t>
      </w:r>
      <w:r w:rsidR="00045D47" w:rsidRPr="00BA7F6A">
        <w:rPr>
          <w:rFonts w:ascii="Times New Roman" w:hAnsi="Times New Roman"/>
          <w:bCs/>
          <w:sz w:val="26"/>
          <w:szCs w:val="26"/>
        </w:rPr>
        <w:t xml:space="preserve"> đổi, bổ sung một số khoả</w:t>
      </w:r>
      <w:r w:rsidR="00175A65" w:rsidRPr="00BA7F6A">
        <w:rPr>
          <w:rFonts w:ascii="Times New Roman" w:hAnsi="Times New Roman"/>
          <w:bCs/>
          <w:sz w:val="26"/>
          <w:szCs w:val="26"/>
        </w:rPr>
        <w:t xml:space="preserve">n của </w:t>
      </w:r>
      <w:r w:rsidR="00045D47" w:rsidRPr="00BA7F6A">
        <w:rPr>
          <w:rFonts w:ascii="Times New Roman" w:hAnsi="Times New Roman"/>
          <w:bCs/>
          <w:sz w:val="26"/>
          <w:szCs w:val="26"/>
        </w:rPr>
        <w:t>Điều 18 như sau:</w:t>
      </w:r>
    </w:p>
    <w:p w14:paraId="1EBBB8F3" w14:textId="77777777" w:rsidR="00045D47" w:rsidRPr="00BA7F6A" w:rsidRDefault="00045D47"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sz w:val="26"/>
          <w:szCs w:val="26"/>
        </w:rPr>
        <w:t>a)</w:t>
      </w:r>
      <w:r w:rsidRPr="00BA7F6A">
        <w:rPr>
          <w:rFonts w:ascii="Times New Roman" w:hAnsi="Times New Roman"/>
          <w:b/>
          <w:bCs/>
          <w:sz w:val="26"/>
          <w:szCs w:val="26"/>
        </w:rPr>
        <w:t xml:space="preserve"> </w:t>
      </w:r>
      <w:r w:rsidRPr="00BA7F6A">
        <w:rPr>
          <w:rFonts w:ascii="Times New Roman" w:hAnsi="Times New Roman"/>
          <w:bCs/>
          <w:sz w:val="26"/>
          <w:szCs w:val="26"/>
        </w:rPr>
        <w:t>Sửa đổi, bổ</w:t>
      </w:r>
      <w:r w:rsidR="00355FC0" w:rsidRPr="00BA7F6A">
        <w:rPr>
          <w:rFonts w:ascii="Times New Roman" w:hAnsi="Times New Roman"/>
          <w:bCs/>
          <w:sz w:val="26"/>
          <w:szCs w:val="26"/>
        </w:rPr>
        <w:t xml:space="preserve"> sung điểm</w:t>
      </w:r>
      <w:r w:rsidRPr="00BA7F6A">
        <w:rPr>
          <w:rFonts w:ascii="Times New Roman" w:hAnsi="Times New Roman"/>
          <w:bCs/>
          <w:sz w:val="26"/>
          <w:szCs w:val="26"/>
        </w:rPr>
        <w:t xml:space="preserve"> </w:t>
      </w:r>
      <w:r w:rsidR="00355FC0" w:rsidRPr="00BA7F6A">
        <w:rPr>
          <w:rFonts w:ascii="Times New Roman" w:hAnsi="Times New Roman"/>
          <w:bCs/>
          <w:sz w:val="26"/>
          <w:szCs w:val="26"/>
        </w:rPr>
        <w:t xml:space="preserve">a, </w:t>
      </w:r>
      <w:r w:rsidRPr="00BA7F6A">
        <w:rPr>
          <w:rFonts w:ascii="Times New Roman" w:hAnsi="Times New Roman"/>
          <w:bCs/>
          <w:sz w:val="26"/>
          <w:szCs w:val="26"/>
        </w:rPr>
        <w:t>b</w:t>
      </w:r>
      <w:r w:rsidR="008725A4" w:rsidRPr="00BA7F6A">
        <w:rPr>
          <w:rFonts w:ascii="Times New Roman" w:hAnsi="Times New Roman"/>
          <w:bCs/>
          <w:sz w:val="26"/>
          <w:szCs w:val="26"/>
        </w:rPr>
        <w:t xml:space="preserve"> và c</w:t>
      </w:r>
      <w:r w:rsidRPr="00BA7F6A">
        <w:rPr>
          <w:rFonts w:ascii="Times New Roman" w:hAnsi="Times New Roman"/>
          <w:bCs/>
          <w:sz w:val="26"/>
          <w:szCs w:val="26"/>
        </w:rPr>
        <w:t xml:space="preserve"> khoản 1 như sau:</w:t>
      </w:r>
    </w:p>
    <w:p w14:paraId="22B2F5FB" w14:textId="77777777" w:rsidR="00355FC0" w:rsidRPr="00BA7F6A" w:rsidRDefault="009E7570"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“a) Dự</w:t>
      </w:r>
      <w:r w:rsidR="0055652C" w:rsidRPr="00BA7F6A">
        <w:rPr>
          <w:rFonts w:ascii="Times New Roman" w:hAnsi="Times New Roman"/>
          <w:i/>
          <w:iCs/>
          <w:sz w:val="26"/>
          <w:szCs w:val="26"/>
        </w:rPr>
        <w:t xml:space="preserve"> toán thu, chi ngân sách nhà nước</w:t>
      </w:r>
      <w:r w:rsidRPr="00BA7F6A">
        <w:rPr>
          <w:rFonts w:ascii="Times New Roman" w:hAnsi="Times New Roman"/>
          <w:i/>
          <w:iCs/>
          <w:sz w:val="26"/>
          <w:szCs w:val="26"/>
        </w:rPr>
        <w:t xml:space="preserve"> được cấp có thẩm quyền quyết định. Đối với khoản viện trợ</w:t>
      </w:r>
      <w:r w:rsidR="000B24A0" w:rsidRPr="00BA7F6A">
        <w:rPr>
          <w:rFonts w:ascii="Times New Roman" w:hAnsi="Times New Roman"/>
          <w:i/>
          <w:iCs/>
          <w:sz w:val="26"/>
          <w:szCs w:val="26"/>
        </w:rPr>
        <w:t xml:space="preserve"> chủ trương trình, dự án, phi dự án đã tiếp nhận và chi tiêu </w:t>
      </w:r>
      <w:r w:rsidRPr="00BA7F6A">
        <w:rPr>
          <w:rFonts w:ascii="Times New Roman" w:hAnsi="Times New Roman"/>
          <w:i/>
          <w:iCs/>
          <w:sz w:val="26"/>
          <w:szCs w:val="26"/>
        </w:rPr>
        <w:t>nhưng chưa có dự</w:t>
      </w:r>
      <w:r w:rsidR="007E08EE" w:rsidRPr="00BA7F6A">
        <w:rPr>
          <w:rFonts w:ascii="Times New Roman" w:hAnsi="Times New Roman"/>
          <w:i/>
          <w:iCs/>
          <w:sz w:val="26"/>
          <w:szCs w:val="26"/>
        </w:rPr>
        <w:t xml:space="preserve"> toán, </w:t>
      </w:r>
      <w:r w:rsidRPr="00BA7F6A">
        <w:rPr>
          <w:rFonts w:ascii="Times New Roman" w:hAnsi="Times New Roman"/>
          <w:i/>
          <w:iCs/>
          <w:sz w:val="26"/>
          <w:szCs w:val="26"/>
        </w:rPr>
        <w:t>khi thực hiện quyết toán ngân sách nhà nướ</w:t>
      </w:r>
      <w:r w:rsidR="00B14395" w:rsidRPr="00BA7F6A">
        <w:rPr>
          <w:rFonts w:ascii="Times New Roman" w:hAnsi="Times New Roman"/>
          <w:i/>
          <w:iCs/>
          <w:sz w:val="26"/>
          <w:szCs w:val="26"/>
        </w:rPr>
        <w:t xml:space="preserve">c </w:t>
      </w:r>
      <w:r w:rsidR="00912BAF" w:rsidRPr="00BA7F6A">
        <w:rPr>
          <w:rFonts w:ascii="Times New Roman" w:hAnsi="Times New Roman"/>
          <w:i/>
          <w:iCs/>
          <w:sz w:val="26"/>
          <w:szCs w:val="26"/>
        </w:rPr>
        <w:t>hằng</w:t>
      </w:r>
      <w:r w:rsidRPr="00BA7F6A">
        <w:rPr>
          <w:rFonts w:ascii="Times New Roman" w:hAnsi="Times New Roman"/>
          <w:i/>
          <w:iCs/>
          <w:sz w:val="26"/>
          <w:szCs w:val="26"/>
        </w:rPr>
        <w:t xml:space="preserve"> năm</w:t>
      </w:r>
      <w:r w:rsidR="007E08EE" w:rsidRPr="00BA7F6A">
        <w:rPr>
          <w:rFonts w:ascii="Times New Roman" w:hAnsi="Times New Roman"/>
          <w:i/>
          <w:iCs/>
          <w:sz w:val="26"/>
          <w:szCs w:val="26"/>
        </w:rPr>
        <w:t xml:space="preserve">, </w:t>
      </w:r>
      <w:r w:rsidR="00B14395" w:rsidRPr="00BA7F6A">
        <w:rPr>
          <w:rFonts w:ascii="Times New Roman" w:hAnsi="Times New Roman"/>
          <w:i/>
          <w:iCs/>
          <w:sz w:val="26"/>
          <w:szCs w:val="26"/>
        </w:rPr>
        <w:t xml:space="preserve">cơ quan chủ quản chịu trách nhiệm về hồ sơ, tài liệu, chứng từ liên quan và </w:t>
      </w:r>
      <w:r w:rsidR="0002530D" w:rsidRPr="00BA7F6A">
        <w:rPr>
          <w:rFonts w:ascii="Times New Roman" w:hAnsi="Times New Roman"/>
          <w:i/>
          <w:iCs/>
          <w:sz w:val="26"/>
          <w:szCs w:val="26"/>
        </w:rPr>
        <w:t xml:space="preserve">tổng hợp </w:t>
      </w:r>
      <w:r w:rsidR="00B14395" w:rsidRPr="00BA7F6A">
        <w:rPr>
          <w:rFonts w:ascii="Times New Roman" w:hAnsi="Times New Roman"/>
          <w:i/>
          <w:iCs/>
          <w:sz w:val="26"/>
          <w:szCs w:val="26"/>
        </w:rPr>
        <w:t>số liệ</w:t>
      </w:r>
      <w:r w:rsidR="0002530D" w:rsidRPr="00BA7F6A">
        <w:rPr>
          <w:rFonts w:ascii="Times New Roman" w:hAnsi="Times New Roman"/>
          <w:i/>
          <w:iCs/>
          <w:sz w:val="26"/>
          <w:szCs w:val="26"/>
        </w:rPr>
        <w:t xml:space="preserve">u </w:t>
      </w:r>
      <w:r w:rsidR="007772FB" w:rsidRPr="00BA7F6A">
        <w:rPr>
          <w:rFonts w:ascii="Times New Roman" w:hAnsi="Times New Roman"/>
          <w:i/>
          <w:iCs/>
          <w:sz w:val="26"/>
          <w:szCs w:val="26"/>
        </w:rPr>
        <w:t xml:space="preserve">để Bộ </w:t>
      </w:r>
      <w:r w:rsidR="007772FB" w:rsidRPr="00BA7F6A">
        <w:rPr>
          <w:rFonts w:ascii="Times New Roman" w:hAnsi="Times New Roman"/>
          <w:i/>
          <w:iCs/>
          <w:sz w:val="26"/>
          <w:szCs w:val="26"/>
        </w:rPr>
        <w:lastRenderedPageBreak/>
        <w:t xml:space="preserve">Tài chính báo cáo cấp có thẩm quyền thực hiện </w:t>
      </w:r>
      <w:r w:rsidRPr="00BA7F6A">
        <w:rPr>
          <w:rFonts w:ascii="Times New Roman" w:hAnsi="Times New Roman"/>
          <w:i/>
          <w:iCs/>
          <w:sz w:val="26"/>
          <w:szCs w:val="26"/>
        </w:rPr>
        <w:t>bổ sung dự toán</w:t>
      </w:r>
      <w:r w:rsidR="007772FB" w:rsidRPr="00BA7F6A">
        <w:rPr>
          <w:rFonts w:ascii="Times New Roman" w:hAnsi="Times New Roman"/>
          <w:i/>
          <w:iCs/>
          <w:sz w:val="26"/>
          <w:szCs w:val="26"/>
        </w:rPr>
        <w:t xml:space="preserve"> </w:t>
      </w:r>
      <w:r w:rsidR="00C51364" w:rsidRPr="00BA7F6A">
        <w:rPr>
          <w:rFonts w:ascii="Times New Roman" w:hAnsi="Times New Roman"/>
          <w:i/>
          <w:iCs/>
          <w:sz w:val="26"/>
          <w:szCs w:val="26"/>
        </w:rPr>
        <w:t xml:space="preserve">để thực hiện quyết toán theo </w:t>
      </w:r>
      <w:r w:rsidRPr="00BA7F6A">
        <w:rPr>
          <w:rFonts w:ascii="Times New Roman" w:hAnsi="Times New Roman"/>
          <w:i/>
          <w:iCs/>
          <w:sz w:val="26"/>
          <w:szCs w:val="26"/>
        </w:rPr>
        <w:t xml:space="preserve">quy định.  </w:t>
      </w:r>
    </w:p>
    <w:p w14:paraId="46935E66" w14:textId="77777777" w:rsidR="00045D47" w:rsidRPr="00BA7F6A" w:rsidRDefault="00045D47"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b) Bộ Tài chính thực hiện kiểm tra quyết toán của đơn vị dự toán ngân sách cấp 1 cùng cấp về tính đầy đủ, khớp đúng giữa số liệu quyết toán với xác nhận của Kho bạc Nhà nước</w:t>
      </w:r>
      <w:r w:rsidR="008725A4" w:rsidRPr="00BA7F6A">
        <w:rPr>
          <w:rFonts w:ascii="Times New Roman" w:hAnsi="Times New Roman"/>
          <w:i/>
          <w:iCs/>
          <w:sz w:val="26"/>
          <w:szCs w:val="26"/>
        </w:rPr>
        <w:t>.</w:t>
      </w:r>
    </w:p>
    <w:p w14:paraId="1E993C15" w14:textId="77777777" w:rsidR="008725A4" w:rsidRPr="00BA7F6A" w:rsidRDefault="008725A4"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c) Số dư dự toán không sử dụng đến hết thời gian chỉnh lý quyết toán ngân sách nhà nước được hủy, trừ số được chuyển nguồn theo quy định”</w:t>
      </w:r>
    </w:p>
    <w:p w14:paraId="77A2C0FA" w14:textId="77777777" w:rsidR="00045D47" w:rsidRPr="00BA7F6A" w:rsidRDefault="00045D47"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b) Sửa đổi, bổ sung khoản 3 như sau:</w:t>
      </w:r>
    </w:p>
    <w:p w14:paraId="39D21E5F" w14:textId="77777777" w:rsidR="00045D47" w:rsidRPr="00BA7F6A" w:rsidRDefault="00B11C14" w:rsidP="00910ECF">
      <w:pPr>
        <w:adjustRightInd w:val="0"/>
        <w:snapToGrid w:val="0"/>
        <w:spacing w:after="120" w:line="240" w:lineRule="auto"/>
        <w:ind w:firstLine="720"/>
        <w:jc w:val="both"/>
        <w:rPr>
          <w:rFonts w:ascii="Times New Roman" w:hAnsi="Times New Roman"/>
          <w:bCs/>
          <w:i/>
          <w:iCs/>
          <w:sz w:val="26"/>
          <w:szCs w:val="26"/>
        </w:rPr>
      </w:pPr>
      <w:r w:rsidRPr="00BA7F6A">
        <w:rPr>
          <w:rFonts w:ascii="Times New Roman" w:hAnsi="Times New Roman"/>
          <w:bCs/>
          <w:i/>
          <w:iCs/>
          <w:sz w:val="26"/>
          <w:szCs w:val="26"/>
        </w:rPr>
        <w:t>“3. Việc quyết toán dự án hoàn thành thực hiện theo quy định tại Nghị định số 193/2026/NĐ-CP ngày 01 tháng 6 năm 2026 của Chính phủ về quyết toán vốn đầu tư dự án và Thông tư số 73/2026/TT-BTC ngày 25/6/2026 của Bộ Tài chín</w:t>
      </w:r>
      <w:r w:rsidR="00352073" w:rsidRPr="00BA7F6A">
        <w:rPr>
          <w:rFonts w:ascii="Times New Roman" w:hAnsi="Times New Roman"/>
          <w:bCs/>
          <w:i/>
          <w:iCs/>
          <w:sz w:val="26"/>
          <w:szCs w:val="26"/>
        </w:rPr>
        <w:t>h</w:t>
      </w:r>
      <w:r w:rsidRPr="00BA7F6A">
        <w:rPr>
          <w:rFonts w:ascii="Times New Roman" w:hAnsi="Times New Roman"/>
          <w:bCs/>
          <w:i/>
          <w:iCs/>
          <w:sz w:val="26"/>
          <w:szCs w:val="26"/>
        </w:rPr>
        <w:t xml:space="preserve"> quy định về hệ thống mẫu biểu sử dụng trong công tác quyết toán vốn đầu tư dự án”. </w:t>
      </w:r>
    </w:p>
    <w:p w14:paraId="4CE3FD8D" w14:textId="77777777" w:rsidR="00045D47"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15</w:t>
      </w:r>
      <w:r w:rsidR="00045D47" w:rsidRPr="00BA7F6A">
        <w:rPr>
          <w:rFonts w:ascii="Times New Roman" w:hAnsi="Times New Roman"/>
          <w:bCs/>
          <w:sz w:val="26"/>
          <w:szCs w:val="26"/>
        </w:rPr>
        <w:t>. S</w:t>
      </w:r>
      <w:r w:rsidR="00045D47" w:rsidRPr="00BA7F6A">
        <w:rPr>
          <w:rFonts w:ascii="Times New Roman" w:hAnsi="Times New Roman"/>
          <w:sz w:val="26"/>
          <w:szCs w:val="26"/>
        </w:rPr>
        <w:t>ửa</w:t>
      </w:r>
      <w:r w:rsidR="00045D47" w:rsidRPr="00BA7F6A">
        <w:rPr>
          <w:rFonts w:ascii="Times New Roman" w:hAnsi="Times New Roman"/>
          <w:bCs/>
          <w:sz w:val="26"/>
          <w:szCs w:val="26"/>
        </w:rPr>
        <w:t xml:space="preserve"> đổi, bổ</w:t>
      </w:r>
      <w:r w:rsidR="00A020A1" w:rsidRPr="00BA7F6A">
        <w:rPr>
          <w:rFonts w:ascii="Times New Roman" w:hAnsi="Times New Roman"/>
          <w:bCs/>
          <w:sz w:val="26"/>
          <w:szCs w:val="26"/>
        </w:rPr>
        <w:t xml:space="preserve"> sung </w:t>
      </w:r>
      <w:r w:rsidR="00E14BCA" w:rsidRPr="00BA7F6A">
        <w:rPr>
          <w:rFonts w:ascii="Times New Roman" w:hAnsi="Times New Roman"/>
          <w:bCs/>
          <w:sz w:val="26"/>
          <w:szCs w:val="26"/>
        </w:rPr>
        <w:t>khoản</w:t>
      </w:r>
      <w:r w:rsidR="00E41D8B" w:rsidRPr="00BA7F6A">
        <w:rPr>
          <w:rFonts w:ascii="Times New Roman" w:hAnsi="Times New Roman"/>
          <w:bCs/>
          <w:sz w:val="26"/>
          <w:szCs w:val="26"/>
        </w:rPr>
        <w:t xml:space="preserve"> 1</w:t>
      </w:r>
      <w:r w:rsidR="00A020A1" w:rsidRPr="00BA7F6A">
        <w:rPr>
          <w:rFonts w:ascii="Times New Roman" w:hAnsi="Times New Roman"/>
          <w:bCs/>
          <w:sz w:val="26"/>
          <w:szCs w:val="26"/>
        </w:rPr>
        <w:t xml:space="preserve">, </w:t>
      </w:r>
      <w:r w:rsidR="00517BCA" w:rsidRPr="00BA7F6A">
        <w:rPr>
          <w:rFonts w:ascii="Times New Roman" w:hAnsi="Times New Roman"/>
          <w:bCs/>
          <w:sz w:val="26"/>
          <w:szCs w:val="26"/>
        </w:rPr>
        <w:t>5</w:t>
      </w:r>
      <w:r w:rsidR="00474101" w:rsidRPr="00BA7F6A">
        <w:rPr>
          <w:rFonts w:ascii="Times New Roman" w:hAnsi="Times New Roman"/>
          <w:bCs/>
          <w:sz w:val="26"/>
          <w:szCs w:val="26"/>
        </w:rPr>
        <w:t xml:space="preserve"> </w:t>
      </w:r>
      <w:r w:rsidR="00045D47" w:rsidRPr="00BA7F6A">
        <w:rPr>
          <w:rFonts w:ascii="Times New Roman" w:hAnsi="Times New Roman"/>
          <w:bCs/>
          <w:sz w:val="26"/>
          <w:szCs w:val="26"/>
        </w:rPr>
        <w:t>Điều 20 như sau:</w:t>
      </w:r>
    </w:p>
    <w:p w14:paraId="6182D84C" w14:textId="77777777" w:rsidR="00E14BCA" w:rsidRPr="00BA7F6A" w:rsidRDefault="00E14BCA"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a) Sửa đổi</w:t>
      </w:r>
      <w:r w:rsidR="005F51D4" w:rsidRPr="00BA7F6A">
        <w:rPr>
          <w:rFonts w:ascii="Times New Roman" w:hAnsi="Times New Roman"/>
          <w:sz w:val="26"/>
          <w:szCs w:val="26"/>
        </w:rPr>
        <w:t xml:space="preserve">, </w:t>
      </w:r>
      <w:r w:rsidRPr="00BA7F6A">
        <w:rPr>
          <w:rFonts w:ascii="Times New Roman" w:hAnsi="Times New Roman"/>
          <w:sz w:val="26"/>
          <w:szCs w:val="26"/>
        </w:rPr>
        <w:t>bổ</w:t>
      </w:r>
      <w:r w:rsidR="00474101" w:rsidRPr="00BA7F6A">
        <w:rPr>
          <w:rFonts w:ascii="Times New Roman" w:hAnsi="Times New Roman"/>
          <w:sz w:val="26"/>
          <w:szCs w:val="26"/>
        </w:rPr>
        <w:t xml:space="preserve"> sung</w:t>
      </w:r>
      <w:r w:rsidR="005F51D4" w:rsidRPr="00BA7F6A">
        <w:rPr>
          <w:rFonts w:ascii="Times New Roman" w:hAnsi="Times New Roman"/>
          <w:sz w:val="26"/>
          <w:szCs w:val="26"/>
        </w:rPr>
        <w:t xml:space="preserve"> điểm a, b và c </w:t>
      </w:r>
      <w:r w:rsidRPr="00BA7F6A">
        <w:rPr>
          <w:rFonts w:ascii="Times New Roman" w:hAnsi="Times New Roman"/>
          <w:sz w:val="26"/>
          <w:szCs w:val="26"/>
        </w:rPr>
        <w:t>khoản 1 như sau:</w:t>
      </w:r>
    </w:p>
    <w:p w14:paraId="73B0BFC9" w14:textId="77777777" w:rsidR="00045D47" w:rsidRPr="00BA7F6A" w:rsidRDefault="00045D47" w:rsidP="00910ECF">
      <w:pPr>
        <w:adjustRightInd w:val="0"/>
        <w:snapToGrid w:val="0"/>
        <w:spacing w:after="120" w:line="240" w:lineRule="auto"/>
        <w:ind w:firstLine="720"/>
        <w:jc w:val="both"/>
        <w:rPr>
          <w:rFonts w:ascii="Times New Roman" w:hAnsi="Times New Roman"/>
          <w:bCs/>
          <w:i/>
          <w:iCs/>
          <w:sz w:val="26"/>
          <w:szCs w:val="26"/>
        </w:rPr>
      </w:pPr>
      <w:r w:rsidRPr="00BA7F6A">
        <w:rPr>
          <w:rFonts w:ascii="Times New Roman" w:hAnsi="Times New Roman"/>
          <w:bCs/>
          <w:i/>
          <w:iCs/>
          <w:sz w:val="26"/>
          <w:szCs w:val="26"/>
        </w:rPr>
        <w:t>“a) Báo cáo tình hình tiếp nhận, sử dụng vốn viện trợ bằng tiền định kỳ</w:t>
      </w:r>
      <w:r w:rsidR="002A1FD9" w:rsidRPr="00BA7F6A">
        <w:rPr>
          <w:rFonts w:ascii="Times New Roman" w:hAnsi="Times New Roman"/>
          <w:bCs/>
          <w:i/>
          <w:iCs/>
          <w:sz w:val="26"/>
          <w:szCs w:val="26"/>
        </w:rPr>
        <w:t xml:space="preserve"> hằng quý</w:t>
      </w:r>
      <w:r w:rsidRPr="00BA7F6A">
        <w:rPr>
          <w:rFonts w:ascii="Times New Roman" w:hAnsi="Times New Roman"/>
          <w:bCs/>
          <w:i/>
          <w:iCs/>
          <w:sz w:val="26"/>
          <w:szCs w:val="26"/>
        </w:rPr>
        <w:t xml:space="preserve"> và hằng năm.  </w:t>
      </w:r>
    </w:p>
    <w:p w14:paraId="5EBA7C9A" w14:textId="77777777" w:rsidR="00045D47" w:rsidRPr="00BA7F6A" w:rsidRDefault="00045D47" w:rsidP="00910ECF">
      <w:pPr>
        <w:adjustRightInd w:val="0"/>
        <w:snapToGrid w:val="0"/>
        <w:spacing w:after="120" w:line="240" w:lineRule="auto"/>
        <w:ind w:firstLine="720"/>
        <w:jc w:val="both"/>
        <w:rPr>
          <w:rFonts w:ascii="Times New Roman" w:hAnsi="Times New Roman"/>
          <w:bCs/>
          <w:i/>
          <w:iCs/>
          <w:sz w:val="26"/>
          <w:szCs w:val="26"/>
        </w:rPr>
      </w:pPr>
      <w:r w:rsidRPr="00BA7F6A">
        <w:rPr>
          <w:rFonts w:ascii="Times New Roman" w:hAnsi="Times New Roman"/>
          <w:bCs/>
          <w:i/>
          <w:iCs/>
          <w:sz w:val="26"/>
          <w:szCs w:val="26"/>
        </w:rPr>
        <w:t>b) Báo cáo tình hình tiếp nhận, sử dụng vốn viện trợ bằng hàng, dịch vụ định kỳ</w:t>
      </w:r>
      <w:r w:rsidR="002A1FD9" w:rsidRPr="00BA7F6A">
        <w:rPr>
          <w:rFonts w:ascii="Times New Roman" w:hAnsi="Times New Roman"/>
          <w:bCs/>
          <w:i/>
          <w:iCs/>
          <w:sz w:val="26"/>
          <w:szCs w:val="26"/>
        </w:rPr>
        <w:t xml:space="preserve"> hằng quý</w:t>
      </w:r>
      <w:r w:rsidRPr="00BA7F6A">
        <w:rPr>
          <w:rFonts w:ascii="Times New Roman" w:hAnsi="Times New Roman"/>
          <w:bCs/>
          <w:i/>
          <w:iCs/>
          <w:sz w:val="26"/>
          <w:szCs w:val="26"/>
        </w:rPr>
        <w:t xml:space="preserve"> và hằng năm.</w:t>
      </w:r>
    </w:p>
    <w:p w14:paraId="334B0014" w14:textId="77777777" w:rsidR="00045D47" w:rsidRPr="00BA7F6A" w:rsidRDefault="00045D47" w:rsidP="00910ECF">
      <w:pPr>
        <w:adjustRightInd w:val="0"/>
        <w:snapToGrid w:val="0"/>
        <w:spacing w:after="120" w:line="240" w:lineRule="auto"/>
        <w:ind w:firstLine="720"/>
        <w:jc w:val="both"/>
        <w:rPr>
          <w:rFonts w:ascii="Times New Roman" w:hAnsi="Times New Roman"/>
          <w:bCs/>
          <w:i/>
          <w:iCs/>
          <w:sz w:val="26"/>
          <w:szCs w:val="26"/>
        </w:rPr>
      </w:pPr>
      <w:r w:rsidRPr="00BA7F6A">
        <w:rPr>
          <w:rFonts w:ascii="Times New Roman" w:hAnsi="Times New Roman"/>
          <w:bCs/>
          <w:i/>
          <w:iCs/>
          <w:sz w:val="26"/>
          <w:szCs w:val="26"/>
        </w:rPr>
        <w:t>c) Báo cáo tình hình hạch toán ghi thu chi chi vốn viện trợ định kỳ</w:t>
      </w:r>
      <w:r w:rsidR="002A1FD9" w:rsidRPr="00BA7F6A">
        <w:rPr>
          <w:rFonts w:ascii="Times New Roman" w:hAnsi="Times New Roman"/>
          <w:bCs/>
          <w:i/>
          <w:iCs/>
          <w:sz w:val="26"/>
          <w:szCs w:val="26"/>
        </w:rPr>
        <w:t xml:space="preserve"> hằng quý</w:t>
      </w:r>
      <w:r w:rsidRPr="00BA7F6A">
        <w:rPr>
          <w:rFonts w:ascii="Times New Roman" w:hAnsi="Times New Roman"/>
          <w:bCs/>
          <w:i/>
          <w:iCs/>
          <w:sz w:val="26"/>
          <w:szCs w:val="26"/>
        </w:rPr>
        <w:t xml:space="preserve"> và hằng năm.”</w:t>
      </w:r>
    </w:p>
    <w:p w14:paraId="5F4EDAD4" w14:textId="77777777" w:rsidR="00517BCA" w:rsidRPr="00BA7F6A" w:rsidRDefault="00517BCA"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b) Sửa đổi, bổ sung điểm a khoả</w:t>
      </w:r>
      <w:r w:rsidR="00352073" w:rsidRPr="00BA7F6A">
        <w:rPr>
          <w:rFonts w:ascii="Times New Roman" w:hAnsi="Times New Roman"/>
          <w:sz w:val="26"/>
          <w:szCs w:val="26"/>
        </w:rPr>
        <w:t xml:space="preserve">n 5 </w:t>
      </w:r>
      <w:r w:rsidRPr="00BA7F6A">
        <w:rPr>
          <w:rFonts w:ascii="Times New Roman" w:hAnsi="Times New Roman"/>
          <w:sz w:val="26"/>
          <w:szCs w:val="26"/>
        </w:rPr>
        <w:t xml:space="preserve">như sau: </w:t>
      </w:r>
    </w:p>
    <w:p w14:paraId="6F2DCF81" w14:textId="77777777" w:rsidR="00517BCA" w:rsidRPr="00BA7F6A" w:rsidRDefault="00517BCA"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t>“a) Báo cáo định kỳ</w:t>
      </w:r>
      <w:r w:rsidR="00A252C9" w:rsidRPr="00BA7F6A">
        <w:rPr>
          <w:rFonts w:ascii="Times New Roman" w:hAnsi="Times New Roman"/>
          <w:i/>
          <w:sz w:val="26"/>
          <w:szCs w:val="26"/>
        </w:rPr>
        <w:t xml:space="preserve"> hằng</w:t>
      </w:r>
      <w:r w:rsidR="00047C9C" w:rsidRPr="00BA7F6A">
        <w:rPr>
          <w:rFonts w:ascii="Times New Roman" w:hAnsi="Times New Roman"/>
          <w:i/>
          <w:sz w:val="26"/>
          <w:szCs w:val="26"/>
        </w:rPr>
        <w:t xml:space="preserve"> quý</w:t>
      </w:r>
      <w:r w:rsidRPr="00BA7F6A">
        <w:rPr>
          <w:rFonts w:ascii="Times New Roman" w:hAnsi="Times New Roman"/>
          <w:i/>
          <w:sz w:val="26"/>
          <w:szCs w:val="26"/>
        </w:rPr>
        <w:t>: Số liệu báo cáo tính từ ngày</w:t>
      </w:r>
      <w:r w:rsidR="00606FD8" w:rsidRPr="00BA7F6A">
        <w:rPr>
          <w:rFonts w:ascii="Times New Roman" w:hAnsi="Times New Roman"/>
          <w:i/>
          <w:sz w:val="26"/>
          <w:szCs w:val="26"/>
        </w:rPr>
        <w:t xml:space="preserve"> 15 của tháng trước kỳ báo cáo đến ngày 14 của tháng cuối quý thuộc kỳ báo cáo”.  </w:t>
      </w:r>
    </w:p>
    <w:p w14:paraId="4B7E758F" w14:textId="77777777" w:rsidR="007C2B76" w:rsidRPr="00BA7F6A" w:rsidRDefault="007C2B76"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c) Sửa đổi, bổ sung điểm a, b khoả</w:t>
      </w:r>
      <w:r w:rsidR="00352073" w:rsidRPr="00BA7F6A">
        <w:rPr>
          <w:rFonts w:ascii="Times New Roman" w:hAnsi="Times New Roman"/>
          <w:sz w:val="26"/>
          <w:szCs w:val="26"/>
        </w:rPr>
        <w:t xml:space="preserve">n 6 </w:t>
      </w:r>
      <w:r w:rsidRPr="00BA7F6A">
        <w:rPr>
          <w:rFonts w:ascii="Times New Roman" w:hAnsi="Times New Roman"/>
          <w:sz w:val="26"/>
          <w:szCs w:val="26"/>
        </w:rPr>
        <w:t xml:space="preserve">như sau: </w:t>
      </w:r>
    </w:p>
    <w:p w14:paraId="4D70C5CA" w14:textId="77777777" w:rsidR="007C2B76" w:rsidRPr="00BA7F6A" w:rsidRDefault="007C2B76"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t xml:space="preserve">“a) Báo cáo quý được gửi chậm nhất là </w:t>
      </w:r>
      <w:r w:rsidR="00894B5B" w:rsidRPr="00BA7F6A">
        <w:rPr>
          <w:rFonts w:ascii="Times New Roman" w:hAnsi="Times New Roman"/>
          <w:i/>
          <w:sz w:val="26"/>
          <w:szCs w:val="26"/>
        </w:rPr>
        <w:t xml:space="preserve">ngày 25 của tháng cuối kỳ báo cáo. </w:t>
      </w:r>
    </w:p>
    <w:p w14:paraId="7A60C439" w14:textId="77777777" w:rsidR="00A020A1" w:rsidRPr="00BA7F6A" w:rsidRDefault="007C2B76" w:rsidP="00910ECF">
      <w:pPr>
        <w:adjustRightInd w:val="0"/>
        <w:snapToGrid w:val="0"/>
        <w:spacing w:after="120" w:line="240" w:lineRule="auto"/>
        <w:ind w:firstLine="720"/>
        <w:jc w:val="both"/>
        <w:rPr>
          <w:rFonts w:ascii="Times New Roman" w:hAnsi="Times New Roman"/>
          <w:i/>
          <w:sz w:val="26"/>
          <w:szCs w:val="26"/>
        </w:rPr>
      </w:pPr>
      <w:r w:rsidRPr="00BA7F6A">
        <w:rPr>
          <w:rFonts w:ascii="Times New Roman" w:hAnsi="Times New Roman"/>
          <w:i/>
          <w:sz w:val="26"/>
          <w:szCs w:val="26"/>
        </w:rPr>
        <w:t xml:space="preserve">b) Đối với báo cáo hằng năm, báo cáo gửi chậm nhất vào ngày 18/2 năm sau đối với kỳ báo cáo từ ngày 01/1 đến ngày 31/1 năm sau”. </w:t>
      </w:r>
    </w:p>
    <w:p w14:paraId="6D54C9D9" w14:textId="77777777" w:rsidR="00A020A1" w:rsidRPr="00BA7F6A" w:rsidRDefault="00860480"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d</w:t>
      </w:r>
      <w:r w:rsidR="00A020A1" w:rsidRPr="00BA7F6A">
        <w:rPr>
          <w:rFonts w:ascii="Times New Roman" w:hAnsi="Times New Roman"/>
          <w:sz w:val="26"/>
          <w:szCs w:val="26"/>
        </w:rPr>
        <w:t xml:space="preserve">) Sửa đổi, bổ sung khoản 8 như sau: </w:t>
      </w:r>
    </w:p>
    <w:p w14:paraId="68D06F82" w14:textId="77777777" w:rsidR="00A020A1" w:rsidRPr="00BA7F6A" w:rsidRDefault="00A020A1"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w:t>
      </w:r>
      <w:r w:rsidRPr="00BA7F6A">
        <w:rPr>
          <w:rFonts w:ascii="Times New Roman" w:hAnsi="Times New Roman"/>
          <w:i/>
          <w:sz w:val="26"/>
          <w:szCs w:val="26"/>
        </w:rPr>
        <w:t>8. Phương thức gửi báo cáo: Cơ quan chủ quản báo cáo trực tuyến qua Hệ thống thông tin báo cáo của Bộ Tài chính. Trong trường hợp hệ thống này chưa được đưa vào vận hành, cơ quan chủ quả</w:t>
      </w:r>
      <w:r w:rsidR="00FB575B" w:rsidRPr="00BA7F6A">
        <w:rPr>
          <w:rFonts w:ascii="Times New Roman" w:hAnsi="Times New Roman"/>
          <w:i/>
          <w:sz w:val="26"/>
          <w:szCs w:val="26"/>
        </w:rPr>
        <w:t xml:space="preserve">n báo cáo </w:t>
      </w:r>
      <w:r w:rsidRPr="00BA7F6A">
        <w:rPr>
          <w:rFonts w:ascii="Times New Roman" w:hAnsi="Times New Roman"/>
          <w:i/>
          <w:sz w:val="26"/>
          <w:szCs w:val="26"/>
        </w:rPr>
        <w:t>bản điện tử</w:t>
      </w:r>
      <w:r w:rsidR="00FB575B" w:rsidRPr="00BA7F6A">
        <w:rPr>
          <w:rFonts w:ascii="Times New Roman" w:hAnsi="Times New Roman"/>
          <w:i/>
          <w:sz w:val="26"/>
          <w:szCs w:val="26"/>
        </w:rPr>
        <w:t xml:space="preserve"> </w:t>
      </w:r>
      <w:r w:rsidRPr="00BA7F6A">
        <w:rPr>
          <w:rFonts w:ascii="Times New Roman" w:hAnsi="Times New Roman"/>
          <w:i/>
          <w:sz w:val="26"/>
          <w:szCs w:val="26"/>
        </w:rPr>
        <w:t>qua Hệ thống văn bả</w:t>
      </w:r>
      <w:r w:rsidR="00FB575B" w:rsidRPr="00BA7F6A">
        <w:rPr>
          <w:rFonts w:ascii="Times New Roman" w:hAnsi="Times New Roman"/>
          <w:i/>
          <w:sz w:val="26"/>
          <w:szCs w:val="26"/>
        </w:rPr>
        <w:t>n và đ</w:t>
      </w:r>
      <w:r w:rsidRPr="00BA7F6A">
        <w:rPr>
          <w:rFonts w:ascii="Times New Roman" w:hAnsi="Times New Roman"/>
          <w:i/>
          <w:sz w:val="26"/>
          <w:szCs w:val="26"/>
        </w:rPr>
        <w:t>iề</w:t>
      </w:r>
      <w:r w:rsidR="00FB575B" w:rsidRPr="00BA7F6A">
        <w:rPr>
          <w:rFonts w:ascii="Times New Roman" w:hAnsi="Times New Roman"/>
          <w:i/>
          <w:sz w:val="26"/>
          <w:szCs w:val="26"/>
        </w:rPr>
        <w:t xml:space="preserve">u hành”.  </w:t>
      </w:r>
      <w:r w:rsidRPr="00BA7F6A">
        <w:rPr>
          <w:rFonts w:ascii="Times New Roman" w:hAnsi="Times New Roman"/>
          <w:i/>
          <w:sz w:val="26"/>
          <w:szCs w:val="26"/>
        </w:rPr>
        <w:t xml:space="preserve"> </w:t>
      </w:r>
    </w:p>
    <w:p w14:paraId="1F52BACD" w14:textId="77777777" w:rsidR="001C24E8"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sz w:val="26"/>
          <w:szCs w:val="26"/>
        </w:rPr>
        <w:t>16</w:t>
      </w:r>
      <w:r w:rsidR="00C427AC" w:rsidRPr="00BA7F6A">
        <w:rPr>
          <w:rFonts w:ascii="Times New Roman" w:hAnsi="Times New Roman"/>
          <w:sz w:val="26"/>
          <w:szCs w:val="26"/>
        </w:rPr>
        <w:t>. Sửa đổi</w:t>
      </w:r>
      <w:r w:rsidR="00C427AC" w:rsidRPr="00BA7F6A">
        <w:rPr>
          <w:rFonts w:ascii="Times New Roman" w:hAnsi="Times New Roman"/>
          <w:bCs/>
          <w:sz w:val="26"/>
          <w:szCs w:val="26"/>
        </w:rPr>
        <w:t xml:space="preserve">, bổ </w:t>
      </w:r>
      <w:r w:rsidR="00A020A1" w:rsidRPr="00BA7F6A">
        <w:rPr>
          <w:rFonts w:ascii="Times New Roman" w:hAnsi="Times New Roman"/>
          <w:bCs/>
          <w:sz w:val="26"/>
          <w:szCs w:val="26"/>
        </w:rPr>
        <w:t xml:space="preserve">sung </w:t>
      </w:r>
      <w:r w:rsidR="001C24E8" w:rsidRPr="00BA7F6A">
        <w:rPr>
          <w:rFonts w:ascii="Times New Roman" w:hAnsi="Times New Roman"/>
          <w:bCs/>
          <w:sz w:val="26"/>
          <w:szCs w:val="26"/>
        </w:rPr>
        <w:t xml:space="preserve">một số điểm, khoản của Điều 21 như sau: </w:t>
      </w:r>
    </w:p>
    <w:p w14:paraId="43D50584" w14:textId="77777777" w:rsidR="00C427AC" w:rsidRPr="00BA7F6A" w:rsidRDefault="001C24E8"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 xml:space="preserve">a) Sửa đổi điểm d khoản 1 như sau: </w:t>
      </w:r>
    </w:p>
    <w:p w14:paraId="5E4177E3" w14:textId="77777777" w:rsidR="001C24E8" w:rsidRPr="00BA7F6A" w:rsidRDefault="001C24E8" w:rsidP="00910ECF">
      <w:pPr>
        <w:adjustRightInd w:val="0"/>
        <w:snapToGrid w:val="0"/>
        <w:spacing w:after="120" w:line="240" w:lineRule="auto"/>
        <w:ind w:firstLine="720"/>
        <w:jc w:val="both"/>
        <w:rPr>
          <w:rFonts w:ascii="Times New Roman" w:hAnsi="Times New Roman"/>
          <w:bCs/>
          <w:i/>
          <w:sz w:val="26"/>
          <w:szCs w:val="26"/>
        </w:rPr>
      </w:pPr>
      <w:r w:rsidRPr="00BA7F6A">
        <w:rPr>
          <w:rFonts w:ascii="Times New Roman" w:hAnsi="Times New Roman"/>
          <w:bCs/>
          <w:i/>
          <w:sz w:val="26"/>
          <w:szCs w:val="26"/>
        </w:rPr>
        <w:t>“d) Phương thức gửi báo cáo: Sở Tài chính báo cáo trực tuyến qua Hệ thống thông tin báo cáo của Bộ Tài chính. Trong trường hợp hệ thống này chưa được đưa vào vận hành, Sở Tài chính báo cáo bản điện tử qua Hệ thống văn bản và Điều hành.”</w:t>
      </w:r>
    </w:p>
    <w:p w14:paraId="10A11EA1" w14:textId="77777777" w:rsidR="00A25D3F" w:rsidRPr="00BA7F6A" w:rsidRDefault="001C24E8"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b</w:t>
      </w:r>
      <w:r w:rsidR="00A25D3F" w:rsidRPr="00BA7F6A">
        <w:rPr>
          <w:rFonts w:ascii="Times New Roman" w:hAnsi="Times New Roman"/>
          <w:sz w:val="26"/>
          <w:szCs w:val="26"/>
        </w:rPr>
        <w:t>) Sửa đổi, bổ</w:t>
      </w:r>
      <w:r w:rsidR="005F51D4" w:rsidRPr="00BA7F6A">
        <w:rPr>
          <w:rFonts w:ascii="Times New Roman" w:hAnsi="Times New Roman"/>
          <w:sz w:val="26"/>
          <w:szCs w:val="26"/>
        </w:rPr>
        <w:t xml:space="preserve"> sung</w:t>
      </w:r>
      <w:r w:rsidR="00231755" w:rsidRPr="00BA7F6A">
        <w:rPr>
          <w:rFonts w:ascii="Times New Roman" w:hAnsi="Times New Roman"/>
          <w:sz w:val="26"/>
          <w:szCs w:val="26"/>
        </w:rPr>
        <w:t xml:space="preserve"> đoạn đầu</w:t>
      </w:r>
      <w:r w:rsidR="005F51D4" w:rsidRPr="00BA7F6A">
        <w:rPr>
          <w:rFonts w:ascii="Times New Roman" w:hAnsi="Times New Roman"/>
          <w:sz w:val="26"/>
          <w:szCs w:val="26"/>
        </w:rPr>
        <w:t xml:space="preserve"> </w:t>
      </w:r>
      <w:r w:rsidR="00A25D3F" w:rsidRPr="00BA7F6A">
        <w:rPr>
          <w:rFonts w:ascii="Times New Roman" w:hAnsi="Times New Roman"/>
          <w:sz w:val="26"/>
          <w:szCs w:val="26"/>
        </w:rPr>
        <w:t>khoản 2 như sau:</w:t>
      </w:r>
    </w:p>
    <w:p w14:paraId="1020ADD4" w14:textId="77777777" w:rsidR="00A25D3F" w:rsidRPr="00BA7F6A" w:rsidRDefault="00A25D3F"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lastRenderedPageBreak/>
        <w:t>“2. Kho bạc Nhà nước gửi Bộ Tài chính đối với viện trợ thuộc nguồn thu của ngân sách trung ương hoặc Sở Tài chính đối với nguồn thu của ngân sách địa phương c</w:t>
      </w:r>
      <w:r w:rsidR="00A252C9" w:rsidRPr="00BA7F6A">
        <w:rPr>
          <w:rFonts w:ascii="Times New Roman" w:hAnsi="Times New Roman"/>
          <w:i/>
          <w:iCs/>
          <w:sz w:val="26"/>
          <w:szCs w:val="26"/>
        </w:rPr>
        <w:t>ác báo cáo hằng</w:t>
      </w:r>
      <w:r w:rsidR="00A020A1" w:rsidRPr="00BA7F6A">
        <w:rPr>
          <w:rFonts w:ascii="Times New Roman" w:hAnsi="Times New Roman"/>
          <w:i/>
          <w:iCs/>
          <w:sz w:val="26"/>
          <w:szCs w:val="26"/>
        </w:rPr>
        <w:t xml:space="preserve"> quý, hằng năm</w:t>
      </w:r>
      <w:r w:rsidRPr="00BA7F6A">
        <w:rPr>
          <w:rFonts w:ascii="Times New Roman" w:hAnsi="Times New Roman"/>
          <w:i/>
          <w:iCs/>
          <w:sz w:val="26"/>
          <w:szCs w:val="26"/>
        </w:rPr>
        <w:t xml:space="preserve"> như sau:”</w:t>
      </w:r>
    </w:p>
    <w:p w14:paraId="50B95F5A" w14:textId="77777777" w:rsidR="00A25D3F" w:rsidRPr="00BA7F6A" w:rsidRDefault="001C24E8"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c</w:t>
      </w:r>
      <w:r w:rsidR="00A25D3F" w:rsidRPr="00BA7F6A">
        <w:rPr>
          <w:rFonts w:ascii="Times New Roman" w:hAnsi="Times New Roman"/>
          <w:sz w:val="26"/>
          <w:szCs w:val="26"/>
        </w:rPr>
        <w:t>) Sửa đổi, bổ sung</w:t>
      </w:r>
      <w:r w:rsidR="005F51D4" w:rsidRPr="00BA7F6A">
        <w:rPr>
          <w:rFonts w:ascii="Times New Roman" w:hAnsi="Times New Roman"/>
          <w:sz w:val="26"/>
          <w:szCs w:val="26"/>
        </w:rPr>
        <w:t xml:space="preserve"> điểm</w:t>
      </w:r>
      <w:r w:rsidR="00A25D3F" w:rsidRPr="00BA7F6A">
        <w:rPr>
          <w:rFonts w:ascii="Times New Roman" w:hAnsi="Times New Roman"/>
          <w:sz w:val="26"/>
          <w:szCs w:val="26"/>
        </w:rPr>
        <w:t xml:space="preserve"> b khoản 2 như sau:</w:t>
      </w:r>
    </w:p>
    <w:p w14:paraId="728BE884" w14:textId="77777777" w:rsidR="00A25D3F" w:rsidRPr="00BA7F6A" w:rsidRDefault="00A25D3F"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“b) Nội dung báo cáo số liệu hạch toán ghi thu ghi chi ngân sách nhà nước chi tiết từng chương trình, dự án, phi dự án gồm: Số dư đầu kỳ trên tài khoản tiếp nhận vốn viện trợ, trị giá vốn viện trợ tiếp nhận trong kỳ và trị giá hạ</w:t>
      </w:r>
      <w:r w:rsidR="00AF6CEF" w:rsidRPr="00BA7F6A">
        <w:rPr>
          <w:rFonts w:ascii="Times New Roman" w:hAnsi="Times New Roman"/>
          <w:i/>
          <w:iCs/>
          <w:sz w:val="26"/>
          <w:szCs w:val="26"/>
        </w:rPr>
        <w:t>ch toán ghi thu ghi chi ngân sách nhà nước</w:t>
      </w:r>
      <w:r w:rsidRPr="00BA7F6A">
        <w:rPr>
          <w:rFonts w:ascii="Times New Roman" w:hAnsi="Times New Roman"/>
          <w:i/>
          <w:iCs/>
          <w:sz w:val="26"/>
          <w:szCs w:val="26"/>
        </w:rPr>
        <w:t xml:space="preserve"> trong kỳ.”</w:t>
      </w:r>
    </w:p>
    <w:p w14:paraId="7C641493" w14:textId="77777777" w:rsidR="00A25D3F" w:rsidRPr="00BA7F6A" w:rsidRDefault="001C24E8" w:rsidP="00910ECF">
      <w:pPr>
        <w:adjustRightInd w:val="0"/>
        <w:snapToGrid w:val="0"/>
        <w:spacing w:after="120" w:line="240" w:lineRule="auto"/>
        <w:ind w:firstLine="720"/>
        <w:jc w:val="both"/>
        <w:rPr>
          <w:rFonts w:ascii="Times New Roman" w:hAnsi="Times New Roman"/>
          <w:sz w:val="26"/>
          <w:szCs w:val="26"/>
        </w:rPr>
      </w:pPr>
      <w:r w:rsidRPr="00BA7F6A">
        <w:rPr>
          <w:rFonts w:ascii="Times New Roman" w:hAnsi="Times New Roman"/>
          <w:sz w:val="26"/>
          <w:szCs w:val="26"/>
        </w:rPr>
        <w:t>d</w:t>
      </w:r>
      <w:r w:rsidR="00A25D3F" w:rsidRPr="00BA7F6A">
        <w:rPr>
          <w:rFonts w:ascii="Times New Roman" w:hAnsi="Times New Roman"/>
          <w:sz w:val="26"/>
          <w:szCs w:val="26"/>
        </w:rPr>
        <w:t xml:space="preserve">) Sửa đổi, bổ sung </w:t>
      </w:r>
      <w:r w:rsidR="005F51D4" w:rsidRPr="00BA7F6A">
        <w:rPr>
          <w:rFonts w:ascii="Times New Roman" w:hAnsi="Times New Roman"/>
          <w:sz w:val="26"/>
          <w:szCs w:val="26"/>
        </w:rPr>
        <w:t>điểm</w:t>
      </w:r>
      <w:r w:rsidR="00A25D3F" w:rsidRPr="00BA7F6A">
        <w:rPr>
          <w:rFonts w:ascii="Times New Roman" w:hAnsi="Times New Roman"/>
          <w:sz w:val="26"/>
          <w:szCs w:val="26"/>
        </w:rPr>
        <w:t xml:space="preserve"> c khoản 2 như sau:</w:t>
      </w:r>
    </w:p>
    <w:p w14:paraId="267638BA" w14:textId="77777777" w:rsidR="001C24E8" w:rsidRPr="00BA7F6A" w:rsidRDefault="00A25D3F"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w:t>
      </w:r>
      <w:r w:rsidR="001C24E8" w:rsidRPr="00BA7F6A">
        <w:rPr>
          <w:rFonts w:ascii="Times New Roman" w:hAnsi="Times New Roman"/>
          <w:i/>
          <w:iCs/>
          <w:sz w:val="26"/>
          <w:szCs w:val="26"/>
        </w:rPr>
        <w:t xml:space="preserve">c) Thời điểm chốt số liệu báo cáo và thời hạn báo cáo: </w:t>
      </w:r>
    </w:p>
    <w:p w14:paraId="206AEBA6" w14:textId="5DC27729" w:rsidR="00E14BCA" w:rsidRPr="00BA7F6A" w:rsidRDefault="001C24E8"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 xml:space="preserve">Báo cáo định kỳ hằng quý: Tính từ ngày 15 của tháng trước kỳ báo cáo đến ngày 14 của tháng cuối quý thuộc kỳ báo cáo, thời hạn báo cáo không </w:t>
      </w:r>
      <w:r w:rsidR="0002283A">
        <w:rPr>
          <w:rFonts w:ascii="Times New Roman" w:hAnsi="Times New Roman"/>
          <w:i/>
          <w:iCs/>
          <w:sz w:val="26"/>
          <w:szCs w:val="26"/>
        </w:rPr>
        <w:t>m</w:t>
      </w:r>
      <w:r w:rsidRPr="00BA7F6A">
        <w:rPr>
          <w:rFonts w:ascii="Times New Roman" w:hAnsi="Times New Roman"/>
          <w:i/>
          <w:iCs/>
          <w:sz w:val="26"/>
          <w:szCs w:val="26"/>
        </w:rPr>
        <w:t>uộn hơn ngày 25 của tháng cuối kỳ báo cáo; Báo cáo năm từ ngày 01/01 hằng năm đến 31/01 năm sau, thời hạn báo cáo không muộn hơn ngày 28/02 năm sau.</w:t>
      </w:r>
      <w:r w:rsidR="00A25D3F" w:rsidRPr="00BA7F6A">
        <w:rPr>
          <w:rFonts w:ascii="Times New Roman" w:hAnsi="Times New Roman"/>
          <w:i/>
          <w:iCs/>
          <w:sz w:val="26"/>
          <w:szCs w:val="26"/>
        </w:rPr>
        <w:t>”</w:t>
      </w:r>
      <w:r w:rsidR="00E14BCA" w:rsidRPr="00BA7F6A">
        <w:rPr>
          <w:rFonts w:ascii="Times New Roman" w:hAnsi="Times New Roman"/>
          <w:i/>
          <w:iCs/>
          <w:sz w:val="26"/>
          <w:szCs w:val="26"/>
        </w:rPr>
        <w:t xml:space="preserve"> </w:t>
      </w:r>
    </w:p>
    <w:p w14:paraId="40DEFBFF" w14:textId="77777777" w:rsidR="001C24E8" w:rsidRPr="00BA7F6A" w:rsidRDefault="0054498C"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Cs/>
          <w:sz w:val="26"/>
          <w:szCs w:val="26"/>
        </w:rPr>
        <w:t>đ</w:t>
      </w:r>
      <w:r w:rsidR="001C24E8" w:rsidRPr="00BA7F6A">
        <w:rPr>
          <w:rFonts w:ascii="Times New Roman" w:hAnsi="Times New Roman"/>
          <w:iCs/>
          <w:sz w:val="26"/>
          <w:szCs w:val="26"/>
        </w:rPr>
        <w:t>) Sửa đổi, bổ sung</w:t>
      </w:r>
      <w:r w:rsidR="00231755" w:rsidRPr="00BA7F6A">
        <w:rPr>
          <w:rFonts w:ascii="Times New Roman" w:hAnsi="Times New Roman"/>
          <w:iCs/>
          <w:sz w:val="26"/>
          <w:szCs w:val="26"/>
        </w:rPr>
        <w:t xml:space="preserve"> đoạn đầu</w:t>
      </w:r>
      <w:r w:rsidR="001C24E8" w:rsidRPr="00BA7F6A">
        <w:rPr>
          <w:rFonts w:ascii="Times New Roman" w:hAnsi="Times New Roman"/>
          <w:iCs/>
          <w:sz w:val="26"/>
          <w:szCs w:val="26"/>
        </w:rPr>
        <w:t xml:space="preserve"> điểm đ</w:t>
      </w:r>
      <w:r w:rsidR="000954B4" w:rsidRPr="00BA7F6A">
        <w:rPr>
          <w:rFonts w:ascii="Times New Roman" w:hAnsi="Times New Roman"/>
          <w:iCs/>
          <w:sz w:val="26"/>
          <w:szCs w:val="26"/>
        </w:rPr>
        <w:t xml:space="preserve"> khoản 2 như sau: </w:t>
      </w:r>
    </w:p>
    <w:p w14:paraId="4576446C" w14:textId="77777777" w:rsidR="000954B4" w:rsidRPr="00BA7F6A" w:rsidRDefault="000954B4"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 xml:space="preserve">“đ) Phương thức gửi báo cáo: </w:t>
      </w:r>
    </w:p>
    <w:p w14:paraId="652BB474" w14:textId="77777777" w:rsidR="000954B4" w:rsidRPr="00BA7F6A" w:rsidRDefault="000954B4"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Đối với viện trợ thuộc nguồn thu ngân sách trung ương, Kho bạc Nhà nước báo cáo trực tuyến qua Hệ thống thông tin báo cáo của Bộ Tài chính. Trong trường hợp hệ thống này chưa được đưa vào vận hành, cơ quan thực hiện báo cáo bằ</w:t>
      </w:r>
      <w:r w:rsidR="0077159B" w:rsidRPr="00BA7F6A">
        <w:rPr>
          <w:rFonts w:ascii="Times New Roman" w:hAnsi="Times New Roman"/>
          <w:i/>
          <w:iCs/>
          <w:sz w:val="26"/>
          <w:szCs w:val="26"/>
        </w:rPr>
        <w:t xml:space="preserve">ng </w:t>
      </w:r>
      <w:r w:rsidRPr="00BA7F6A">
        <w:rPr>
          <w:rFonts w:ascii="Times New Roman" w:hAnsi="Times New Roman"/>
          <w:i/>
          <w:iCs/>
          <w:sz w:val="26"/>
          <w:szCs w:val="26"/>
        </w:rPr>
        <w:t xml:space="preserve">bản điện tử qua Hệ thống văn bản và Điều hành”. </w:t>
      </w:r>
    </w:p>
    <w:p w14:paraId="58B6C272" w14:textId="77777777" w:rsidR="00056598" w:rsidRPr="00BA7F6A" w:rsidRDefault="002C76F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sz w:val="26"/>
          <w:szCs w:val="26"/>
        </w:rPr>
        <w:t>17</w:t>
      </w:r>
      <w:r w:rsidR="00056598" w:rsidRPr="00BA7F6A">
        <w:rPr>
          <w:rFonts w:ascii="Times New Roman" w:hAnsi="Times New Roman"/>
          <w:sz w:val="26"/>
          <w:szCs w:val="26"/>
        </w:rPr>
        <w:t>. Sửa đổi</w:t>
      </w:r>
      <w:r w:rsidR="00056598" w:rsidRPr="00BA7F6A">
        <w:rPr>
          <w:rFonts w:ascii="Times New Roman" w:hAnsi="Times New Roman"/>
          <w:bCs/>
          <w:sz w:val="26"/>
          <w:szCs w:val="26"/>
        </w:rPr>
        <w:t>, bổ</w:t>
      </w:r>
      <w:r w:rsidR="005E38A8" w:rsidRPr="00BA7F6A">
        <w:rPr>
          <w:rFonts w:ascii="Times New Roman" w:hAnsi="Times New Roman"/>
          <w:bCs/>
          <w:sz w:val="26"/>
          <w:szCs w:val="26"/>
        </w:rPr>
        <w:t xml:space="preserve"> sung khổ đầu</w:t>
      </w:r>
      <w:r w:rsidR="00056598" w:rsidRPr="00BA7F6A">
        <w:rPr>
          <w:rFonts w:ascii="Times New Roman" w:hAnsi="Times New Roman"/>
          <w:bCs/>
          <w:sz w:val="26"/>
          <w:szCs w:val="26"/>
        </w:rPr>
        <w:t xml:space="preserve"> </w:t>
      </w:r>
      <w:r w:rsidR="00860480" w:rsidRPr="00BA7F6A">
        <w:rPr>
          <w:rFonts w:ascii="Times New Roman" w:hAnsi="Times New Roman"/>
          <w:bCs/>
          <w:sz w:val="26"/>
          <w:szCs w:val="26"/>
        </w:rPr>
        <w:t xml:space="preserve">của </w:t>
      </w:r>
      <w:r w:rsidR="00056598" w:rsidRPr="00BA7F6A">
        <w:rPr>
          <w:rFonts w:ascii="Times New Roman" w:hAnsi="Times New Roman"/>
          <w:bCs/>
          <w:sz w:val="26"/>
          <w:szCs w:val="26"/>
        </w:rPr>
        <w:t>Điều 22 như sau:</w:t>
      </w:r>
    </w:p>
    <w:p w14:paraId="764E765D" w14:textId="77777777" w:rsidR="00056598" w:rsidRPr="00BA7F6A" w:rsidRDefault="00056598" w:rsidP="00910ECF">
      <w:pPr>
        <w:adjustRightInd w:val="0"/>
        <w:snapToGrid w:val="0"/>
        <w:spacing w:after="120" w:line="240" w:lineRule="auto"/>
        <w:ind w:firstLine="720"/>
        <w:jc w:val="both"/>
        <w:rPr>
          <w:rFonts w:ascii="Times New Roman" w:hAnsi="Times New Roman"/>
          <w:i/>
          <w:iCs/>
          <w:sz w:val="26"/>
          <w:szCs w:val="26"/>
        </w:rPr>
      </w:pPr>
      <w:r w:rsidRPr="00BA7F6A">
        <w:rPr>
          <w:rFonts w:ascii="Times New Roman" w:hAnsi="Times New Roman"/>
          <w:i/>
          <w:iCs/>
          <w:sz w:val="26"/>
          <w:szCs w:val="26"/>
        </w:rPr>
        <w:t>“Định kỳ hằng tháng, trước ngày 05 của tháng tiếp theo, ngân hàng thương mại nơi chủ dự án mở tài khoản tiếp nhận tiền viện trợ lập báo cáo về tình hình giao dị</w:t>
      </w:r>
      <w:r w:rsidR="0055652C" w:rsidRPr="00BA7F6A">
        <w:rPr>
          <w:rFonts w:ascii="Times New Roman" w:hAnsi="Times New Roman"/>
          <w:i/>
          <w:iCs/>
          <w:sz w:val="26"/>
          <w:szCs w:val="26"/>
        </w:rPr>
        <w:t>ch thu, chi ngân sách nhà nước</w:t>
      </w:r>
      <w:r w:rsidRPr="00BA7F6A">
        <w:rPr>
          <w:rFonts w:ascii="Times New Roman" w:hAnsi="Times New Roman"/>
          <w:i/>
          <w:iCs/>
          <w:sz w:val="26"/>
          <w:szCs w:val="26"/>
        </w:rPr>
        <w:t xml:space="preserve"> qua tài khoản tiếp nhận tiền viện trợ trong tháng, gửi cơ quan chủ quản đối với các khoản viện trợ thuộc nhiệm vụ chi của ngân sách trung ương, gửi ủy ban nhân dân tỉnh/thành phố đối với các khoản viện trợ thuộc nhiệm vụ chi của ngân sách cấp tỉnh.”</w:t>
      </w:r>
    </w:p>
    <w:p w14:paraId="3B1FBDA7" w14:textId="77777777" w:rsidR="005F51D4" w:rsidRPr="00BA7F6A" w:rsidRDefault="00FB575B" w:rsidP="00910ECF">
      <w:pPr>
        <w:adjustRightInd w:val="0"/>
        <w:snapToGrid w:val="0"/>
        <w:spacing w:after="120" w:line="240" w:lineRule="auto"/>
        <w:ind w:firstLine="720"/>
        <w:jc w:val="both"/>
        <w:rPr>
          <w:rFonts w:ascii="Times New Roman" w:hAnsi="Times New Roman"/>
          <w:b/>
          <w:bCs/>
          <w:sz w:val="26"/>
          <w:szCs w:val="26"/>
        </w:rPr>
      </w:pPr>
      <w:r w:rsidRPr="00BA7F6A">
        <w:rPr>
          <w:rFonts w:ascii="Times New Roman" w:hAnsi="Times New Roman"/>
          <w:b/>
          <w:sz w:val="26"/>
          <w:szCs w:val="26"/>
        </w:rPr>
        <w:t>Điều 2.</w:t>
      </w:r>
      <w:r w:rsidR="006314AB" w:rsidRPr="00BA7F6A">
        <w:rPr>
          <w:rFonts w:ascii="Times New Roman" w:hAnsi="Times New Roman"/>
          <w:b/>
          <w:sz w:val="26"/>
          <w:szCs w:val="26"/>
        </w:rPr>
        <w:t xml:space="preserve"> </w:t>
      </w:r>
      <w:r w:rsidR="005F51D4" w:rsidRPr="00BA7F6A">
        <w:rPr>
          <w:rFonts w:ascii="Times New Roman" w:hAnsi="Times New Roman"/>
          <w:b/>
          <w:bCs/>
          <w:sz w:val="26"/>
          <w:szCs w:val="26"/>
        </w:rPr>
        <w:t>Điều khoản thi hành</w:t>
      </w:r>
    </w:p>
    <w:p w14:paraId="4BBB90D9" w14:textId="77777777" w:rsidR="005F51D4" w:rsidRPr="00BA7F6A" w:rsidRDefault="005F51D4" w:rsidP="00910ECF">
      <w:pPr>
        <w:adjustRightInd w:val="0"/>
        <w:snapToGrid w:val="0"/>
        <w:spacing w:after="120" w:line="240" w:lineRule="auto"/>
        <w:ind w:firstLine="720"/>
        <w:jc w:val="both"/>
        <w:rPr>
          <w:rFonts w:ascii="Times New Roman" w:hAnsi="Times New Roman"/>
          <w:bCs/>
          <w:sz w:val="26"/>
          <w:szCs w:val="26"/>
        </w:rPr>
      </w:pPr>
      <w:r w:rsidRPr="00BA7F6A">
        <w:rPr>
          <w:rFonts w:ascii="Times New Roman" w:hAnsi="Times New Roman"/>
          <w:bCs/>
          <w:sz w:val="26"/>
          <w:szCs w:val="26"/>
        </w:rPr>
        <w:t>1. Thông tư này có hiệu lực từ</w:t>
      </w:r>
      <w:r w:rsidR="000E71E9" w:rsidRPr="00BA7F6A">
        <w:rPr>
          <w:rFonts w:ascii="Times New Roman" w:hAnsi="Times New Roman"/>
          <w:bCs/>
          <w:sz w:val="26"/>
          <w:szCs w:val="26"/>
        </w:rPr>
        <w:t xml:space="preserve"> ngày 01 tháng 10 </w:t>
      </w:r>
      <w:r w:rsidR="00A33F19" w:rsidRPr="00BA7F6A">
        <w:rPr>
          <w:rFonts w:ascii="Times New Roman" w:hAnsi="Times New Roman"/>
          <w:bCs/>
          <w:sz w:val="26"/>
          <w:szCs w:val="26"/>
        </w:rPr>
        <w:t>năm 2026;</w:t>
      </w:r>
    </w:p>
    <w:p w14:paraId="75B0C539" w14:textId="77777777" w:rsidR="0053680F" w:rsidRPr="00BA7F6A" w:rsidRDefault="00056598" w:rsidP="00910ECF">
      <w:pPr>
        <w:adjustRightInd w:val="0"/>
        <w:snapToGrid w:val="0"/>
        <w:spacing w:after="120" w:line="240" w:lineRule="auto"/>
        <w:ind w:firstLine="720"/>
        <w:jc w:val="both"/>
        <w:rPr>
          <w:rFonts w:ascii="Times New Roman" w:hAnsi="Times New Roman"/>
          <w:iCs/>
          <w:sz w:val="26"/>
          <w:szCs w:val="26"/>
        </w:rPr>
      </w:pPr>
      <w:r w:rsidRPr="00BA7F6A">
        <w:rPr>
          <w:rFonts w:ascii="Times New Roman" w:hAnsi="Times New Roman"/>
          <w:iCs/>
          <w:sz w:val="26"/>
          <w:szCs w:val="26"/>
        </w:rPr>
        <w:t xml:space="preserve">2. </w:t>
      </w:r>
      <w:r w:rsidR="00041984" w:rsidRPr="00BA7F6A">
        <w:rPr>
          <w:rFonts w:ascii="Times New Roman" w:hAnsi="Times New Roman"/>
          <w:iCs/>
          <w:sz w:val="26"/>
          <w:szCs w:val="26"/>
        </w:rPr>
        <w:t>Thay thế</w:t>
      </w:r>
      <w:r w:rsidR="0062169A" w:rsidRPr="00BA7F6A">
        <w:rPr>
          <w:rFonts w:ascii="Times New Roman" w:hAnsi="Times New Roman"/>
          <w:iCs/>
          <w:sz w:val="26"/>
          <w:szCs w:val="26"/>
        </w:rPr>
        <w:t xml:space="preserve"> Mẫu biểu 01, 02, 03 Phụ lục 01 và Mẫu biểu 02 Phụ lục 02 Thông tư số 23/2022/TT-BTC bằng Mẫu biể</w:t>
      </w:r>
      <w:r w:rsidR="00C0306F" w:rsidRPr="00BA7F6A">
        <w:rPr>
          <w:rFonts w:ascii="Times New Roman" w:hAnsi="Times New Roman"/>
          <w:iCs/>
          <w:sz w:val="26"/>
          <w:szCs w:val="26"/>
        </w:rPr>
        <w:t>u 01, 02, 03 và 04</w:t>
      </w:r>
      <w:r w:rsidR="0062169A" w:rsidRPr="00BA7F6A">
        <w:rPr>
          <w:rFonts w:ascii="Times New Roman" w:hAnsi="Times New Roman"/>
          <w:iCs/>
          <w:sz w:val="26"/>
          <w:szCs w:val="26"/>
        </w:rPr>
        <w:t xml:space="preserve"> Phụ lụ</w:t>
      </w:r>
      <w:r w:rsidR="00C0306F" w:rsidRPr="00BA7F6A">
        <w:rPr>
          <w:rFonts w:ascii="Times New Roman" w:hAnsi="Times New Roman"/>
          <w:iCs/>
          <w:sz w:val="26"/>
          <w:szCs w:val="26"/>
        </w:rPr>
        <w:t>c kèm theo Thông tư này</w:t>
      </w:r>
      <w:r w:rsidR="0062169A" w:rsidRPr="00BA7F6A">
        <w:rPr>
          <w:rFonts w:ascii="Times New Roman" w:hAnsi="Times New Roman"/>
          <w:iCs/>
          <w:sz w:val="26"/>
          <w:szCs w:val="26"/>
        </w:rPr>
        <w:t xml:space="preserve">; </w:t>
      </w:r>
    </w:p>
    <w:p w14:paraId="198B073B" w14:textId="77777777" w:rsidR="00971920" w:rsidRPr="00BA7F6A" w:rsidRDefault="0053680F" w:rsidP="00910ECF">
      <w:pPr>
        <w:adjustRightInd w:val="0"/>
        <w:snapToGrid w:val="0"/>
        <w:spacing w:after="120" w:line="240" w:lineRule="auto"/>
        <w:ind w:firstLine="720"/>
        <w:jc w:val="both"/>
        <w:rPr>
          <w:rFonts w:ascii="Times New Roman" w:hAnsi="Times New Roman"/>
          <w:bCs/>
          <w:color w:val="000000"/>
          <w:sz w:val="26"/>
          <w:szCs w:val="26"/>
        </w:rPr>
      </w:pPr>
      <w:r w:rsidRPr="00BA7F6A">
        <w:rPr>
          <w:rFonts w:ascii="Times New Roman" w:hAnsi="Times New Roman"/>
          <w:iCs/>
          <w:sz w:val="26"/>
          <w:szCs w:val="26"/>
        </w:rPr>
        <w:t>3.</w:t>
      </w:r>
      <w:r w:rsidR="00E146D8" w:rsidRPr="00BA7F6A">
        <w:rPr>
          <w:rFonts w:ascii="Times New Roman" w:hAnsi="Times New Roman"/>
          <w:iCs/>
          <w:sz w:val="26"/>
          <w:szCs w:val="26"/>
        </w:rPr>
        <w:t xml:space="preserve"> </w:t>
      </w:r>
      <w:r w:rsidR="002B7AFE" w:rsidRPr="00BA7F6A">
        <w:rPr>
          <w:rFonts w:ascii="Times New Roman" w:hAnsi="Times New Roman"/>
          <w:sz w:val="26"/>
          <w:szCs w:val="26"/>
        </w:rPr>
        <w:t>Bãi bỏ</w:t>
      </w:r>
      <w:r w:rsidR="005C1BD7" w:rsidRPr="00BA7F6A">
        <w:rPr>
          <w:rFonts w:ascii="Times New Roman" w:hAnsi="Times New Roman"/>
          <w:sz w:val="26"/>
          <w:szCs w:val="26"/>
        </w:rPr>
        <w:t xml:space="preserve"> </w:t>
      </w:r>
      <w:r w:rsidR="003F6149" w:rsidRPr="00BA7F6A">
        <w:rPr>
          <w:rFonts w:ascii="Times New Roman" w:hAnsi="Times New Roman"/>
          <w:sz w:val="26"/>
          <w:szCs w:val="26"/>
        </w:rPr>
        <w:t>khoản 6 Điề</w:t>
      </w:r>
      <w:r w:rsidR="00971920" w:rsidRPr="00BA7F6A">
        <w:rPr>
          <w:rFonts w:ascii="Times New Roman" w:hAnsi="Times New Roman"/>
          <w:sz w:val="26"/>
          <w:szCs w:val="26"/>
        </w:rPr>
        <w:t xml:space="preserve">u 3; </w:t>
      </w:r>
      <w:r w:rsidR="00944BC6" w:rsidRPr="00BA7F6A">
        <w:rPr>
          <w:rFonts w:ascii="Times New Roman" w:hAnsi="Times New Roman"/>
          <w:sz w:val="26"/>
          <w:szCs w:val="26"/>
        </w:rPr>
        <w:t>điểm</w:t>
      </w:r>
      <w:r w:rsidR="0099190D" w:rsidRPr="00BA7F6A">
        <w:rPr>
          <w:rFonts w:ascii="Times New Roman" w:hAnsi="Times New Roman"/>
          <w:sz w:val="26"/>
          <w:szCs w:val="26"/>
        </w:rPr>
        <w:t xml:space="preserve"> </w:t>
      </w:r>
      <w:r w:rsidR="007C2B76" w:rsidRPr="00BA7F6A">
        <w:rPr>
          <w:rFonts w:ascii="Times New Roman" w:hAnsi="Times New Roman"/>
          <w:sz w:val="26"/>
          <w:szCs w:val="26"/>
        </w:rPr>
        <w:t>b</w:t>
      </w:r>
      <w:r w:rsidR="00E14BCA" w:rsidRPr="00BA7F6A">
        <w:rPr>
          <w:rFonts w:ascii="Times New Roman" w:hAnsi="Times New Roman"/>
          <w:sz w:val="26"/>
          <w:szCs w:val="26"/>
        </w:rPr>
        <w:t xml:space="preserve"> khoản 5</w:t>
      </w:r>
      <w:r w:rsidR="0099190D" w:rsidRPr="00BA7F6A">
        <w:rPr>
          <w:rFonts w:ascii="Times New Roman" w:hAnsi="Times New Roman"/>
          <w:sz w:val="26"/>
          <w:szCs w:val="26"/>
        </w:rPr>
        <w:t xml:space="preserve"> </w:t>
      </w:r>
      <w:r w:rsidR="00E14BCA" w:rsidRPr="00BA7F6A">
        <w:rPr>
          <w:rFonts w:ascii="Times New Roman" w:hAnsi="Times New Roman"/>
          <w:sz w:val="26"/>
          <w:szCs w:val="26"/>
        </w:rPr>
        <w:t>Điề</w:t>
      </w:r>
      <w:r w:rsidR="00E146D8" w:rsidRPr="00BA7F6A">
        <w:rPr>
          <w:rFonts w:ascii="Times New Roman" w:hAnsi="Times New Roman"/>
          <w:sz w:val="26"/>
          <w:szCs w:val="26"/>
        </w:rPr>
        <w:t xml:space="preserve">u 20; </w:t>
      </w:r>
      <w:r w:rsidR="00E14BCA" w:rsidRPr="00BA7F6A">
        <w:rPr>
          <w:rFonts w:ascii="Times New Roman" w:hAnsi="Times New Roman"/>
          <w:sz w:val="26"/>
          <w:szCs w:val="26"/>
        </w:rPr>
        <w:t>khoản 6 Điều 22</w:t>
      </w:r>
      <w:r w:rsidR="00CC23A4" w:rsidRPr="00BA7F6A">
        <w:rPr>
          <w:rFonts w:ascii="Times New Roman" w:hAnsi="Times New Roman"/>
          <w:sz w:val="26"/>
          <w:szCs w:val="26"/>
        </w:rPr>
        <w:t xml:space="preserve">, Điều 23, </w:t>
      </w:r>
      <w:r w:rsidR="0099190D" w:rsidRPr="00BA7F6A">
        <w:rPr>
          <w:rFonts w:ascii="Times New Roman" w:hAnsi="Times New Roman"/>
          <w:sz w:val="26"/>
          <w:szCs w:val="26"/>
        </w:rPr>
        <w:t>Điề</w:t>
      </w:r>
      <w:r w:rsidR="00E146D8" w:rsidRPr="00BA7F6A">
        <w:rPr>
          <w:rFonts w:ascii="Times New Roman" w:hAnsi="Times New Roman"/>
          <w:sz w:val="26"/>
          <w:szCs w:val="26"/>
        </w:rPr>
        <w:t xml:space="preserve">u 24 </w:t>
      </w:r>
      <w:r w:rsidR="00E146D8" w:rsidRPr="00BA7F6A">
        <w:rPr>
          <w:rFonts w:ascii="Times New Roman" w:hAnsi="Times New Roman"/>
          <w:bCs/>
          <w:sz w:val="26"/>
          <w:szCs w:val="26"/>
        </w:rPr>
        <w:t xml:space="preserve">Thông tư </w:t>
      </w:r>
      <w:r w:rsidR="00E146D8" w:rsidRPr="00BA7F6A">
        <w:rPr>
          <w:rFonts w:ascii="Times New Roman" w:hAnsi="Times New Roman"/>
          <w:bCs/>
          <w:color w:val="000000"/>
          <w:sz w:val="26"/>
          <w:szCs w:val="26"/>
        </w:rPr>
        <w:t>23/2022/TT-BTC</w:t>
      </w:r>
      <w:r w:rsidR="00E146D8" w:rsidRPr="00BA7F6A">
        <w:rPr>
          <w:rFonts w:ascii="Times New Roman" w:hAnsi="Times New Roman"/>
          <w:bCs/>
          <w:sz w:val="26"/>
          <w:szCs w:val="26"/>
        </w:rPr>
        <w:t>;</w:t>
      </w:r>
    </w:p>
    <w:p w14:paraId="05A12F17" w14:textId="77777777" w:rsidR="00066199" w:rsidRPr="00BA7F6A" w:rsidRDefault="00AF5F02" w:rsidP="00910ECF">
      <w:pPr>
        <w:adjustRightInd w:val="0"/>
        <w:snapToGrid w:val="0"/>
        <w:spacing w:after="0" w:line="240" w:lineRule="auto"/>
        <w:ind w:firstLine="720"/>
        <w:jc w:val="both"/>
        <w:rPr>
          <w:rFonts w:ascii="Times New Roman" w:eastAsia="Times New Roman" w:hAnsi="Times New Roman"/>
          <w:color w:val="000000"/>
          <w:sz w:val="26"/>
          <w:szCs w:val="26"/>
        </w:rPr>
      </w:pPr>
      <w:r w:rsidRPr="00BA7F6A">
        <w:rPr>
          <w:rFonts w:ascii="Times New Roman" w:hAnsi="Times New Roman"/>
          <w:bCs/>
          <w:color w:val="000000"/>
          <w:sz w:val="26"/>
          <w:szCs w:val="26"/>
        </w:rPr>
        <w:t xml:space="preserve">4. </w:t>
      </w:r>
      <w:r w:rsidR="00984147" w:rsidRPr="00BA7F6A">
        <w:rPr>
          <w:rFonts w:ascii="Times New Roman" w:eastAsia="Times New Roman" w:hAnsi="Times New Roman"/>
          <w:color w:val="000000"/>
          <w:sz w:val="26"/>
          <w:szCs w:val="26"/>
        </w:rPr>
        <w:t>Trong quá trình thực hiện, nếu có những vướng mắc, trên cơ sở phản ánh của các cơ quan, Bộ Tài chính sẽ nghiên cứu sửa đổi, bổ sung cho phù hợp./</w:t>
      </w:r>
      <w:r w:rsidR="009F28A9" w:rsidRPr="00BA7F6A">
        <w:rPr>
          <w:rFonts w:ascii="Times New Roman" w:eastAsia="Times New Roman" w:hAnsi="Times New Roman"/>
          <w:color w:val="000000"/>
          <w:sz w:val="26"/>
          <w:szCs w:val="26"/>
        </w:rPr>
        <w:t>.</w:t>
      </w:r>
    </w:p>
    <w:p w14:paraId="367016ED" w14:textId="77777777" w:rsidR="00910ECF" w:rsidRPr="00BA7F6A" w:rsidRDefault="00910ECF" w:rsidP="00910ECF">
      <w:pPr>
        <w:adjustRightInd w:val="0"/>
        <w:snapToGrid w:val="0"/>
        <w:spacing w:after="0" w:line="240" w:lineRule="auto"/>
        <w:ind w:firstLine="720"/>
        <w:jc w:val="both"/>
        <w:rPr>
          <w:rFonts w:ascii="Times New Roman" w:hAnsi="Times New Roman"/>
          <w:bCs/>
          <w:color w:val="000000"/>
          <w:sz w:val="26"/>
          <w:szCs w:val="26"/>
        </w:rPr>
      </w:pPr>
    </w:p>
    <w:tbl>
      <w:tblPr>
        <w:tblW w:w="5000" w:type="pct"/>
        <w:tblCellMar>
          <w:left w:w="0" w:type="dxa"/>
          <w:right w:w="0" w:type="dxa"/>
        </w:tblCellMar>
        <w:tblLook w:val="04A0" w:firstRow="1" w:lastRow="0" w:firstColumn="1" w:lastColumn="0" w:noHBand="0" w:noVBand="1"/>
      </w:tblPr>
      <w:tblGrid>
        <w:gridCol w:w="5245"/>
        <w:gridCol w:w="3827"/>
      </w:tblGrid>
      <w:tr w:rsidR="00066199" w:rsidRPr="00BA7F6A" w14:paraId="3744CF00" w14:textId="77777777" w:rsidTr="00BB49CE">
        <w:tc>
          <w:tcPr>
            <w:tcW w:w="2891" w:type="pct"/>
            <w:tcBorders>
              <w:top w:val="nil"/>
              <w:left w:val="nil"/>
              <w:bottom w:val="nil"/>
              <w:right w:val="nil"/>
            </w:tcBorders>
            <w:tcMar>
              <w:top w:w="0" w:type="dxa"/>
              <w:left w:w="108" w:type="dxa"/>
              <w:bottom w:w="0" w:type="dxa"/>
              <w:right w:w="108" w:type="dxa"/>
            </w:tcMar>
            <w:hideMark/>
          </w:tcPr>
          <w:p w14:paraId="139831DE" w14:textId="77777777" w:rsidR="00066199" w:rsidRPr="00BA7F6A" w:rsidRDefault="00066199" w:rsidP="00910ECF">
            <w:pPr>
              <w:adjustRightInd w:val="0"/>
              <w:snapToGrid w:val="0"/>
              <w:spacing w:after="0" w:line="240" w:lineRule="auto"/>
              <w:rPr>
                <w:rFonts w:ascii="Times New Roman" w:eastAsia="Times New Roman" w:hAnsi="Times New Roman"/>
                <w:b/>
                <w:i/>
                <w:color w:val="000000"/>
                <w:sz w:val="26"/>
                <w:szCs w:val="26"/>
              </w:rPr>
            </w:pPr>
            <w:r w:rsidRPr="00BA7F6A">
              <w:rPr>
                <w:rFonts w:ascii="Times New Roman" w:eastAsia="Times New Roman" w:hAnsi="Times New Roman"/>
                <w:b/>
                <w:i/>
                <w:color w:val="000000"/>
                <w:sz w:val="26"/>
                <w:szCs w:val="26"/>
              </w:rPr>
              <w:t>Nơi nhận:</w:t>
            </w:r>
          </w:p>
          <w:p w14:paraId="50BDC114" w14:textId="77777777" w:rsidR="00066199"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Ban Bí thư TW Đảng; </w:t>
            </w:r>
          </w:p>
          <w:p w14:paraId="1AA4F548" w14:textId="77777777" w:rsidR="00066199"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Thủ tướng, các Phó Thủ tướng Chính phủ; </w:t>
            </w:r>
          </w:p>
          <w:p w14:paraId="45629CE7" w14:textId="77777777" w:rsidR="00066199" w:rsidRPr="00BA7F6A" w:rsidRDefault="00066199"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VP </w:t>
            </w:r>
            <w:r w:rsidR="00C15265" w:rsidRPr="00BA7F6A">
              <w:rPr>
                <w:rFonts w:ascii="Times New Roman" w:eastAsia="Times New Roman" w:hAnsi="Times New Roman"/>
                <w:sz w:val="26"/>
                <w:szCs w:val="26"/>
              </w:rPr>
              <w:t xml:space="preserve">Tổng Bí thư; </w:t>
            </w:r>
          </w:p>
          <w:p w14:paraId="732A2A46" w14:textId="77777777" w:rsidR="00066199" w:rsidRPr="00BA7F6A" w:rsidRDefault="00066199"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lastRenderedPageBreak/>
              <w:t xml:space="preserve">- VP </w:t>
            </w:r>
            <w:r w:rsidR="00C15265" w:rsidRPr="00BA7F6A">
              <w:rPr>
                <w:rFonts w:ascii="Times New Roman" w:eastAsia="Times New Roman" w:hAnsi="Times New Roman"/>
                <w:sz w:val="26"/>
                <w:szCs w:val="26"/>
              </w:rPr>
              <w:t xml:space="preserve">TW và các Ban của Đảng; </w:t>
            </w:r>
          </w:p>
          <w:p w14:paraId="33A4AFE6" w14:textId="77777777" w:rsidR="00C15265"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Văn phòng Quốc hội, Văn phòng Chủ tịch nước; </w:t>
            </w:r>
          </w:p>
          <w:p w14:paraId="4FFCD6C2" w14:textId="77777777" w:rsidR="00C15265"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Viện KSND tối cao, TAND tối cao; </w:t>
            </w:r>
          </w:p>
          <w:p w14:paraId="31C79FE7" w14:textId="77777777" w:rsidR="00C15265"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Kiểm toán Nhà nước; </w:t>
            </w:r>
          </w:p>
          <w:p w14:paraId="524E2913" w14:textId="0065B137" w:rsidR="00066199" w:rsidRPr="00BA7F6A" w:rsidRDefault="00066199"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Các Bộ, </w:t>
            </w:r>
            <w:r w:rsidR="00C15265" w:rsidRPr="00BA7F6A">
              <w:rPr>
                <w:rFonts w:ascii="Times New Roman" w:eastAsia="Times New Roman" w:hAnsi="Times New Roman"/>
                <w:sz w:val="26"/>
                <w:szCs w:val="26"/>
              </w:rPr>
              <w:t xml:space="preserve">cơ quan ngang Bộ, </w:t>
            </w:r>
            <w:r w:rsidR="00BB49CE">
              <w:rPr>
                <w:rFonts w:ascii="Times New Roman" w:eastAsia="Times New Roman" w:hAnsi="Times New Roman"/>
                <w:sz w:val="26"/>
                <w:szCs w:val="26"/>
              </w:rPr>
              <w:t>các đơn vị sự nghiệp thuộc Ban Chấp hành TW Đảng</w:t>
            </w:r>
            <w:r w:rsidR="00C15265" w:rsidRPr="00BA7F6A">
              <w:rPr>
                <w:rFonts w:ascii="Times New Roman" w:eastAsia="Times New Roman" w:hAnsi="Times New Roman"/>
                <w:sz w:val="26"/>
                <w:szCs w:val="26"/>
              </w:rPr>
              <w:t>;</w:t>
            </w:r>
          </w:p>
          <w:p w14:paraId="1B8A94AC" w14:textId="77777777" w:rsidR="00066199"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Cơ quan TW của các đoàn thể; </w:t>
            </w:r>
          </w:p>
          <w:p w14:paraId="2E764B00" w14:textId="77777777" w:rsidR="00C15265"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HĐND, UBND các tỉnh, TP; </w:t>
            </w:r>
          </w:p>
          <w:p w14:paraId="0B28018A" w14:textId="77777777" w:rsidR="00C15265" w:rsidRPr="00BA7F6A" w:rsidRDefault="00C15265"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Sở Nội vụ, Sở TC, KBNN các tỉnh, TP; </w:t>
            </w:r>
          </w:p>
          <w:p w14:paraId="18CFCA00" w14:textId="77777777" w:rsidR="00066199" w:rsidRPr="00BA7F6A" w:rsidRDefault="00066199"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Cục Kiểm tra </w:t>
            </w:r>
            <w:r w:rsidR="00C15265" w:rsidRPr="00BA7F6A">
              <w:rPr>
                <w:rFonts w:ascii="Times New Roman" w:eastAsia="Times New Roman" w:hAnsi="Times New Roman"/>
                <w:sz w:val="26"/>
                <w:szCs w:val="26"/>
              </w:rPr>
              <w:t xml:space="preserve">văn bản QPPL </w:t>
            </w:r>
            <w:r w:rsidRPr="00BA7F6A">
              <w:rPr>
                <w:rFonts w:ascii="Times New Roman" w:eastAsia="Times New Roman" w:hAnsi="Times New Roman"/>
                <w:sz w:val="26"/>
                <w:szCs w:val="26"/>
              </w:rPr>
              <w:t>(Bộ Tư pháp);</w:t>
            </w:r>
          </w:p>
          <w:p w14:paraId="768524AF" w14:textId="77777777" w:rsidR="00066199" w:rsidRPr="00BA7F6A" w:rsidRDefault="00066199"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Công báo</w:t>
            </w:r>
            <w:r w:rsidR="00C15265" w:rsidRPr="00BA7F6A">
              <w:rPr>
                <w:rFonts w:ascii="Times New Roman" w:eastAsia="Times New Roman" w:hAnsi="Times New Roman"/>
                <w:sz w:val="26"/>
                <w:szCs w:val="26"/>
              </w:rPr>
              <w:t xml:space="preserve">, </w:t>
            </w:r>
            <w:r w:rsidR="00670A8E" w:rsidRPr="00BA7F6A">
              <w:rPr>
                <w:rFonts w:ascii="Times New Roman" w:eastAsia="Times New Roman" w:hAnsi="Times New Roman"/>
                <w:sz w:val="26"/>
                <w:szCs w:val="26"/>
              </w:rPr>
              <w:t xml:space="preserve">Cổng </w:t>
            </w:r>
            <w:r w:rsidR="00C15265" w:rsidRPr="00BA7F6A">
              <w:rPr>
                <w:rFonts w:ascii="Times New Roman" w:eastAsia="Times New Roman" w:hAnsi="Times New Roman"/>
                <w:sz w:val="26"/>
                <w:szCs w:val="26"/>
              </w:rPr>
              <w:t xml:space="preserve">TTĐT </w:t>
            </w:r>
            <w:r w:rsidR="00670A8E" w:rsidRPr="00BA7F6A">
              <w:rPr>
                <w:rFonts w:ascii="Times New Roman" w:eastAsia="Times New Roman" w:hAnsi="Times New Roman"/>
                <w:sz w:val="26"/>
                <w:szCs w:val="26"/>
              </w:rPr>
              <w:t>Chính phủ</w:t>
            </w:r>
            <w:r w:rsidR="00C15265" w:rsidRPr="00BA7F6A">
              <w:rPr>
                <w:rFonts w:ascii="Times New Roman" w:eastAsia="Times New Roman" w:hAnsi="Times New Roman"/>
                <w:sz w:val="26"/>
                <w:szCs w:val="26"/>
              </w:rPr>
              <w:t xml:space="preserve">, Bộ Tài chính; </w:t>
            </w:r>
          </w:p>
          <w:p w14:paraId="6CDD40BD" w14:textId="77777777" w:rsidR="00C15265" w:rsidRPr="00BA7F6A" w:rsidRDefault="00504AE2" w:rsidP="00910ECF">
            <w:pPr>
              <w:adjustRightInd w:val="0"/>
              <w:snapToGrid w:val="0"/>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 </w:t>
            </w:r>
            <w:r w:rsidR="00C15265" w:rsidRPr="00BA7F6A">
              <w:rPr>
                <w:rFonts w:ascii="Times New Roman" w:eastAsia="Times New Roman" w:hAnsi="Times New Roman"/>
                <w:sz w:val="26"/>
                <w:szCs w:val="26"/>
              </w:rPr>
              <w:t xml:space="preserve">Các đơn vị thuộc Bộ Tài chính; </w:t>
            </w:r>
          </w:p>
          <w:p w14:paraId="7F09738A" w14:textId="77777777" w:rsidR="00066199" w:rsidRPr="00BA7F6A" w:rsidRDefault="00066199" w:rsidP="00910ECF">
            <w:pPr>
              <w:adjustRightInd w:val="0"/>
              <w:snapToGrid w:val="0"/>
              <w:spacing w:after="0" w:line="240" w:lineRule="auto"/>
              <w:rPr>
                <w:rFonts w:ascii="Times New Roman" w:eastAsia="Times New Roman" w:hAnsi="Times New Roman"/>
                <w:color w:val="000000"/>
                <w:sz w:val="26"/>
                <w:szCs w:val="26"/>
              </w:rPr>
            </w:pPr>
            <w:r w:rsidRPr="00BA7F6A">
              <w:rPr>
                <w:rFonts w:ascii="Times New Roman" w:eastAsia="Times New Roman" w:hAnsi="Times New Roman"/>
                <w:sz w:val="26"/>
                <w:szCs w:val="26"/>
              </w:rPr>
              <w:t>- Lưu: VT, QLN</w:t>
            </w:r>
            <w:r w:rsidR="00C15265" w:rsidRPr="00BA7F6A">
              <w:rPr>
                <w:rFonts w:ascii="Times New Roman" w:eastAsia="Times New Roman" w:hAnsi="Times New Roman"/>
                <w:sz w:val="26"/>
                <w:szCs w:val="26"/>
              </w:rPr>
              <w:t xml:space="preserve"> (50b); </w:t>
            </w:r>
          </w:p>
        </w:tc>
        <w:tc>
          <w:tcPr>
            <w:tcW w:w="2109" w:type="pct"/>
            <w:tcBorders>
              <w:top w:val="nil"/>
              <w:left w:val="nil"/>
              <w:bottom w:val="nil"/>
              <w:right w:val="nil"/>
            </w:tcBorders>
            <w:tcMar>
              <w:top w:w="0" w:type="dxa"/>
              <w:left w:w="108" w:type="dxa"/>
              <w:bottom w:w="0" w:type="dxa"/>
              <w:right w:w="108" w:type="dxa"/>
            </w:tcMar>
            <w:hideMark/>
          </w:tcPr>
          <w:p w14:paraId="28A27018" w14:textId="77777777" w:rsidR="00066199" w:rsidRPr="00BA7F6A" w:rsidRDefault="00066199" w:rsidP="00910ECF">
            <w:pPr>
              <w:adjustRightInd w:val="0"/>
              <w:snapToGrid w:val="0"/>
              <w:spacing w:after="0" w:line="240" w:lineRule="auto"/>
              <w:jc w:val="center"/>
              <w:outlineLvl w:val="4"/>
              <w:rPr>
                <w:rFonts w:ascii="Times New Roman" w:eastAsia="Times New Roman" w:hAnsi="Times New Roman"/>
                <w:color w:val="000000"/>
                <w:sz w:val="26"/>
                <w:szCs w:val="26"/>
              </w:rPr>
            </w:pPr>
            <w:r w:rsidRPr="00BA7F6A">
              <w:rPr>
                <w:rFonts w:ascii="Times New Roman" w:eastAsia="Times New Roman" w:hAnsi="Times New Roman"/>
                <w:b/>
                <w:color w:val="000000"/>
                <w:sz w:val="26"/>
                <w:szCs w:val="26"/>
              </w:rPr>
              <w:lastRenderedPageBreak/>
              <w:t>KT. BỘ TRƯỞNG</w:t>
            </w:r>
          </w:p>
          <w:p w14:paraId="7AB2FF0A" w14:textId="77777777" w:rsidR="00066199" w:rsidRPr="00BA7F6A" w:rsidRDefault="00066199" w:rsidP="00910ECF">
            <w:pPr>
              <w:adjustRightInd w:val="0"/>
              <w:snapToGrid w:val="0"/>
              <w:spacing w:after="0" w:line="240" w:lineRule="auto"/>
              <w:jc w:val="center"/>
              <w:outlineLvl w:val="2"/>
              <w:rPr>
                <w:rFonts w:ascii="Times New Roman" w:eastAsia="Times New Roman" w:hAnsi="Times New Roman"/>
                <w:b/>
                <w:color w:val="000000"/>
                <w:sz w:val="26"/>
                <w:szCs w:val="26"/>
              </w:rPr>
            </w:pPr>
            <w:r w:rsidRPr="00BA7F6A">
              <w:rPr>
                <w:rFonts w:ascii="Times New Roman" w:eastAsia="Times New Roman" w:hAnsi="Times New Roman"/>
                <w:b/>
                <w:color w:val="000000"/>
                <w:sz w:val="26"/>
                <w:szCs w:val="26"/>
              </w:rPr>
              <w:t>THỨ TRƯỞNG</w:t>
            </w:r>
          </w:p>
          <w:p w14:paraId="3FEF16EC" w14:textId="77777777" w:rsidR="00066199" w:rsidRPr="00BA7F6A" w:rsidRDefault="00066199" w:rsidP="00910ECF">
            <w:pPr>
              <w:adjustRightInd w:val="0"/>
              <w:snapToGrid w:val="0"/>
              <w:spacing w:after="0" w:line="240" w:lineRule="auto"/>
              <w:jc w:val="center"/>
              <w:outlineLvl w:val="2"/>
              <w:rPr>
                <w:rFonts w:ascii="Times New Roman" w:eastAsia="Times New Roman" w:hAnsi="Times New Roman"/>
                <w:color w:val="000000"/>
                <w:sz w:val="26"/>
                <w:szCs w:val="26"/>
              </w:rPr>
            </w:pPr>
          </w:p>
          <w:p w14:paraId="524F31FA" w14:textId="77777777" w:rsidR="00066199" w:rsidRPr="00BA7F6A" w:rsidRDefault="00066199" w:rsidP="00910ECF">
            <w:pPr>
              <w:adjustRightInd w:val="0"/>
              <w:snapToGrid w:val="0"/>
              <w:spacing w:after="0" w:line="240" w:lineRule="auto"/>
              <w:jc w:val="center"/>
              <w:outlineLvl w:val="2"/>
              <w:rPr>
                <w:rFonts w:ascii="Times New Roman" w:eastAsia="Times New Roman" w:hAnsi="Times New Roman"/>
                <w:color w:val="000000"/>
                <w:sz w:val="26"/>
                <w:szCs w:val="26"/>
              </w:rPr>
            </w:pPr>
          </w:p>
          <w:p w14:paraId="433D2048" w14:textId="77777777" w:rsidR="00066199" w:rsidRPr="00BA7F6A" w:rsidRDefault="00066199" w:rsidP="00910ECF">
            <w:pPr>
              <w:adjustRightInd w:val="0"/>
              <w:snapToGrid w:val="0"/>
              <w:spacing w:after="0" w:line="240" w:lineRule="auto"/>
              <w:jc w:val="center"/>
              <w:rPr>
                <w:rFonts w:ascii="Times New Roman" w:eastAsia="Times New Roman" w:hAnsi="Times New Roman"/>
                <w:b/>
                <w:color w:val="000000"/>
                <w:sz w:val="26"/>
                <w:szCs w:val="26"/>
              </w:rPr>
            </w:pPr>
          </w:p>
          <w:p w14:paraId="1B0C498B" w14:textId="77777777" w:rsidR="00066199" w:rsidRPr="00BA7F6A" w:rsidRDefault="00066199" w:rsidP="00910ECF">
            <w:pPr>
              <w:adjustRightInd w:val="0"/>
              <w:snapToGrid w:val="0"/>
              <w:spacing w:after="0" w:line="240" w:lineRule="auto"/>
              <w:jc w:val="center"/>
              <w:rPr>
                <w:rFonts w:ascii="Times New Roman" w:eastAsia="Times New Roman" w:hAnsi="Times New Roman"/>
                <w:b/>
                <w:color w:val="000000"/>
                <w:sz w:val="26"/>
                <w:szCs w:val="26"/>
              </w:rPr>
            </w:pPr>
          </w:p>
          <w:p w14:paraId="416E15BD" w14:textId="77777777" w:rsidR="00066199" w:rsidRPr="00BA7F6A" w:rsidRDefault="008A65A8" w:rsidP="00910ECF">
            <w:pPr>
              <w:adjustRightInd w:val="0"/>
              <w:snapToGrid w:val="0"/>
              <w:spacing w:after="0" w:line="240" w:lineRule="auto"/>
              <w:jc w:val="center"/>
              <w:rPr>
                <w:rFonts w:ascii="Times New Roman" w:eastAsia="Times New Roman" w:hAnsi="Times New Roman"/>
                <w:b/>
                <w:color w:val="000000"/>
                <w:sz w:val="26"/>
                <w:szCs w:val="26"/>
              </w:rPr>
            </w:pPr>
            <w:r w:rsidRPr="00BA7F6A">
              <w:rPr>
                <w:rFonts w:ascii="Times New Roman" w:eastAsia="Times New Roman" w:hAnsi="Times New Roman"/>
                <w:b/>
                <w:color w:val="000000"/>
                <w:sz w:val="26"/>
                <w:szCs w:val="26"/>
              </w:rPr>
              <w:t>Trần Quốc Phương</w:t>
            </w:r>
          </w:p>
        </w:tc>
      </w:tr>
    </w:tbl>
    <w:p w14:paraId="3B390B5E" w14:textId="77777777" w:rsidR="005E29A1" w:rsidRPr="00BA7F6A" w:rsidRDefault="005E29A1" w:rsidP="00910ECF">
      <w:pPr>
        <w:adjustRightInd w:val="0"/>
        <w:snapToGrid w:val="0"/>
        <w:spacing w:after="120" w:line="240" w:lineRule="auto"/>
        <w:ind w:firstLine="720"/>
        <w:jc w:val="both"/>
        <w:rPr>
          <w:rFonts w:ascii="Times New Roman" w:hAnsi="Times New Roman"/>
          <w:sz w:val="26"/>
          <w:szCs w:val="26"/>
        </w:rPr>
      </w:pPr>
    </w:p>
    <w:p w14:paraId="767B253A" w14:textId="77777777" w:rsidR="00BA7F6A" w:rsidRPr="00BA7F6A" w:rsidRDefault="00BA7F6A" w:rsidP="00910ECF">
      <w:pPr>
        <w:adjustRightInd w:val="0"/>
        <w:snapToGrid w:val="0"/>
        <w:spacing w:after="120" w:line="240" w:lineRule="auto"/>
        <w:ind w:firstLine="720"/>
        <w:jc w:val="both"/>
        <w:rPr>
          <w:rFonts w:ascii="Times New Roman" w:hAnsi="Times New Roman"/>
          <w:sz w:val="26"/>
          <w:szCs w:val="26"/>
        </w:rPr>
        <w:sectPr w:rsidR="00BA7F6A" w:rsidRPr="00BA7F6A" w:rsidSect="00910ECF">
          <w:pgSz w:w="11907" w:h="16840" w:code="9"/>
          <w:pgMar w:top="1418" w:right="1134" w:bottom="1418" w:left="1701" w:header="0" w:footer="0" w:gutter="0"/>
          <w:cols w:space="720"/>
          <w:titlePg/>
          <w:docGrid w:linePitch="360"/>
        </w:sectPr>
      </w:pPr>
    </w:p>
    <w:tbl>
      <w:tblPr>
        <w:tblW w:w="5000" w:type="pct"/>
        <w:tblLook w:val="04A0" w:firstRow="1" w:lastRow="0" w:firstColumn="1" w:lastColumn="0" w:noHBand="0" w:noVBand="1"/>
      </w:tblPr>
      <w:tblGrid>
        <w:gridCol w:w="708"/>
        <w:gridCol w:w="1283"/>
        <w:gridCol w:w="1154"/>
        <w:gridCol w:w="1098"/>
        <w:gridCol w:w="1266"/>
        <w:gridCol w:w="1081"/>
        <w:gridCol w:w="1112"/>
        <w:gridCol w:w="1252"/>
        <w:gridCol w:w="1283"/>
        <w:gridCol w:w="1112"/>
        <w:gridCol w:w="1176"/>
        <w:gridCol w:w="1479"/>
      </w:tblGrid>
      <w:tr w:rsidR="00BA7F6A" w:rsidRPr="00BA7F6A" w14:paraId="39E7A12C" w14:textId="77777777" w:rsidTr="00BB49CE">
        <w:trPr>
          <w:trHeight w:val="20"/>
        </w:trPr>
        <w:tc>
          <w:tcPr>
            <w:tcW w:w="5000" w:type="pct"/>
            <w:gridSpan w:val="12"/>
            <w:tcBorders>
              <w:top w:val="nil"/>
              <w:left w:val="nil"/>
              <w:bottom w:val="nil"/>
              <w:right w:val="nil"/>
            </w:tcBorders>
            <w:vAlign w:val="center"/>
            <w:hideMark/>
          </w:tcPr>
          <w:p w14:paraId="32A332FB" w14:textId="7B7F5219"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lastRenderedPageBreak/>
              <w:t>P</w:t>
            </w:r>
            <w:r w:rsidR="00B67D95" w:rsidRPr="00BA7F6A">
              <w:rPr>
                <w:rFonts w:ascii="Times New Roman" w:eastAsia="Times New Roman" w:hAnsi="Times New Roman"/>
                <w:b/>
                <w:bCs/>
                <w:sz w:val="26"/>
                <w:szCs w:val="26"/>
              </w:rPr>
              <w:t xml:space="preserve">hụ lục  </w:t>
            </w:r>
          </w:p>
        </w:tc>
      </w:tr>
      <w:tr w:rsidR="00BA7F6A" w:rsidRPr="00BA7F6A" w14:paraId="6C9A3C5D" w14:textId="77777777" w:rsidTr="00BB49CE">
        <w:trPr>
          <w:trHeight w:val="20"/>
        </w:trPr>
        <w:tc>
          <w:tcPr>
            <w:tcW w:w="5000" w:type="pct"/>
            <w:gridSpan w:val="12"/>
            <w:tcBorders>
              <w:top w:val="nil"/>
              <w:left w:val="nil"/>
              <w:bottom w:val="nil"/>
              <w:right w:val="nil"/>
            </w:tcBorders>
            <w:vAlign w:val="center"/>
            <w:hideMark/>
          </w:tcPr>
          <w:p w14:paraId="061EF499" w14:textId="584C2D72" w:rsidR="00BA7F6A" w:rsidRPr="00BA7F6A" w:rsidRDefault="00BA7F6A" w:rsidP="00BA7F6A">
            <w:pPr>
              <w:spacing w:after="0" w:line="240" w:lineRule="auto"/>
              <w:jc w:val="center"/>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(Ban hành kèm theo Thông tư số </w:t>
            </w:r>
            <w:r w:rsidRPr="00BA7F6A">
              <w:rPr>
                <w:rFonts w:ascii="Times New Roman" w:eastAsia="Times New Roman" w:hAnsi="Times New Roman"/>
                <w:i/>
                <w:iCs/>
                <w:sz w:val="26"/>
                <w:szCs w:val="26"/>
              </w:rPr>
              <w:t>140</w:t>
            </w:r>
            <w:r w:rsidRPr="00BA7F6A">
              <w:rPr>
                <w:rFonts w:ascii="Times New Roman" w:eastAsia="Times New Roman" w:hAnsi="Times New Roman"/>
                <w:i/>
                <w:iCs/>
                <w:sz w:val="26"/>
                <w:szCs w:val="26"/>
              </w:rPr>
              <w:t xml:space="preserve">/2026/TT-BTC ngày </w:t>
            </w:r>
            <w:r w:rsidRPr="00BA7F6A">
              <w:rPr>
                <w:rFonts w:ascii="Times New Roman" w:eastAsia="Times New Roman" w:hAnsi="Times New Roman"/>
                <w:i/>
                <w:iCs/>
                <w:sz w:val="26"/>
                <w:szCs w:val="26"/>
              </w:rPr>
              <w:t xml:space="preserve">25 </w:t>
            </w:r>
            <w:r w:rsidRPr="00BA7F6A">
              <w:rPr>
                <w:rFonts w:ascii="Times New Roman" w:eastAsia="Times New Roman" w:hAnsi="Times New Roman"/>
                <w:i/>
                <w:iCs/>
                <w:sz w:val="26"/>
                <w:szCs w:val="26"/>
              </w:rPr>
              <w:t xml:space="preserve">tháng </w:t>
            </w:r>
            <w:r w:rsidRPr="00BA7F6A">
              <w:rPr>
                <w:rFonts w:ascii="Times New Roman" w:eastAsia="Times New Roman" w:hAnsi="Times New Roman"/>
                <w:i/>
                <w:iCs/>
                <w:sz w:val="26"/>
                <w:szCs w:val="26"/>
              </w:rPr>
              <w:t>9</w:t>
            </w:r>
            <w:r w:rsidRPr="00BA7F6A">
              <w:rPr>
                <w:rFonts w:ascii="Times New Roman" w:eastAsia="Times New Roman" w:hAnsi="Times New Roman"/>
                <w:i/>
                <w:iCs/>
                <w:sz w:val="26"/>
                <w:szCs w:val="26"/>
              </w:rPr>
              <w:t xml:space="preserve"> năm 2026 của Bộ trưởng Bộ Tài chính)</w:t>
            </w:r>
          </w:p>
        </w:tc>
      </w:tr>
      <w:tr w:rsidR="00BB49CE" w:rsidRPr="00BA7F6A" w14:paraId="2C61A52E" w14:textId="77777777" w:rsidTr="00BB49CE">
        <w:trPr>
          <w:trHeight w:val="20"/>
        </w:trPr>
        <w:tc>
          <w:tcPr>
            <w:tcW w:w="5000" w:type="pct"/>
            <w:gridSpan w:val="12"/>
            <w:tcBorders>
              <w:top w:val="nil"/>
              <w:left w:val="nil"/>
              <w:bottom w:val="nil"/>
              <w:right w:val="nil"/>
            </w:tcBorders>
            <w:vAlign w:val="center"/>
          </w:tcPr>
          <w:p w14:paraId="0DA920F2" w14:textId="77777777" w:rsidR="00BB49CE" w:rsidRPr="00BA7F6A" w:rsidRDefault="00BB49CE" w:rsidP="00BA7F6A">
            <w:pPr>
              <w:spacing w:after="0" w:line="240" w:lineRule="auto"/>
              <w:jc w:val="center"/>
              <w:rPr>
                <w:rFonts w:ascii="Times New Roman" w:eastAsia="Times New Roman" w:hAnsi="Times New Roman"/>
                <w:i/>
                <w:iCs/>
                <w:sz w:val="26"/>
                <w:szCs w:val="26"/>
              </w:rPr>
            </w:pPr>
          </w:p>
        </w:tc>
      </w:tr>
      <w:tr w:rsidR="00BA7F6A" w:rsidRPr="00BA7F6A" w14:paraId="39F367DB" w14:textId="77777777" w:rsidTr="00BB49CE">
        <w:trPr>
          <w:trHeight w:val="20"/>
        </w:trPr>
        <w:tc>
          <w:tcPr>
            <w:tcW w:w="1967" w:type="pct"/>
            <w:gridSpan w:val="5"/>
            <w:tcBorders>
              <w:top w:val="nil"/>
              <w:left w:val="nil"/>
              <w:bottom w:val="nil"/>
              <w:right w:val="nil"/>
            </w:tcBorders>
            <w:noWrap/>
            <w:vAlign w:val="center"/>
            <w:hideMark/>
          </w:tcPr>
          <w:p w14:paraId="740AB11F"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TÊN CƠ QUAN CHỦ QUẢN  </w:t>
            </w:r>
          </w:p>
        </w:tc>
        <w:tc>
          <w:tcPr>
            <w:tcW w:w="386" w:type="pct"/>
            <w:tcBorders>
              <w:top w:val="nil"/>
              <w:left w:val="nil"/>
              <w:bottom w:val="nil"/>
              <w:right w:val="nil"/>
            </w:tcBorders>
            <w:vAlign w:val="center"/>
            <w:hideMark/>
          </w:tcPr>
          <w:p w14:paraId="5939DD7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397" w:type="pct"/>
            <w:tcBorders>
              <w:top w:val="nil"/>
              <w:left w:val="nil"/>
              <w:bottom w:val="nil"/>
              <w:right w:val="nil"/>
            </w:tcBorders>
            <w:vAlign w:val="center"/>
            <w:hideMark/>
          </w:tcPr>
          <w:p w14:paraId="1BF2B531" w14:textId="77777777" w:rsidR="00BA7F6A" w:rsidRPr="00BA7F6A" w:rsidRDefault="00BA7F6A" w:rsidP="00BA7F6A">
            <w:pPr>
              <w:spacing w:after="0" w:line="240" w:lineRule="auto"/>
              <w:rPr>
                <w:rFonts w:ascii="Times New Roman" w:eastAsia="Times New Roman" w:hAnsi="Times New Roman"/>
                <w:sz w:val="26"/>
                <w:szCs w:val="26"/>
              </w:rPr>
            </w:pPr>
          </w:p>
        </w:tc>
        <w:tc>
          <w:tcPr>
            <w:tcW w:w="447" w:type="pct"/>
            <w:tcBorders>
              <w:top w:val="nil"/>
              <w:left w:val="nil"/>
              <w:bottom w:val="nil"/>
              <w:right w:val="nil"/>
            </w:tcBorders>
            <w:vAlign w:val="center"/>
            <w:hideMark/>
          </w:tcPr>
          <w:p w14:paraId="491DD5CB" w14:textId="77777777" w:rsidR="00BA7F6A" w:rsidRPr="00BA7F6A" w:rsidRDefault="00BA7F6A" w:rsidP="00BA7F6A">
            <w:pPr>
              <w:spacing w:after="0" w:line="240" w:lineRule="auto"/>
              <w:rPr>
                <w:rFonts w:ascii="Times New Roman" w:eastAsia="Times New Roman" w:hAnsi="Times New Roman"/>
                <w:sz w:val="26"/>
                <w:szCs w:val="26"/>
              </w:rPr>
            </w:pPr>
          </w:p>
        </w:tc>
        <w:tc>
          <w:tcPr>
            <w:tcW w:w="458" w:type="pct"/>
            <w:tcBorders>
              <w:top w:val="nil"/>
              <w:left w:val="nil"/>
              <w:bottom w:val="nil"/>
              <w:right w:val="nil"/>
            </w:tcBorders>
            <w:vAlign w:val="center"/>
            <w:hideMark/>
          </w:tcPr>
          <w:p w14:paraId="189FA10B" w14:textId="77777777" w:rsidR="00BA7F6A" w:rsidRPr="00BA7F6A" w:rsidRDefault="00BA7F6A" w:rsidP="00BA7F6A">
            <w:pPr>
              <w:spacing w:after="0" w:line="240" w:lineRule="auto"/>
              <w:rPr>
                <w:rFonts w:ascii="Times New Roman" w:eastAsia="Times New Roman" w:hAnsi="Times New Roman"/>
                <w:sz w:val="26"/>
                <w:szCs w:val="26"/>
              </w:rPr>
            </w:pPr>
          </w:p>
        </w:tc>
        <w:tc>
          <w:tcPr>
            <w:tcW w:w="397" w:type="pct"/>
            <w:tcBorders>
              <w:top w:val="nil"/>
              <w:left w:val="nil"/>
              <w:bottom w:val="nil"/>
              <w:right w:val="nil"/>
            </w:tcBorders>
            <w:vAlign w:val="center"/>
            <w:hideMark/>
          </w:tcPr>
          <w:p w14:paraId="3EF1E3BC" w14:textId="77777777" w:rsidR="00BA7F6A" w:rsidRPr="00BA7F6A" w:rsidRDefault="00BA7F6A" w:rsidP="00BA7F6A">
            <w:pPr>
              <w:spacing w:after="0" w:line="240" w:lineRule="auto"/>
              <w:rPr>
                <w:rFonts w:ascii="Times New Roman" w:eastAsia="Times New Roman" w:hAnsi="Times New Roman"/>
                <w:sz w:val="26"/>
                <w:szCs w:val="26"/>
              </w:rPr>
            </w:pPr>
          </w:p>
        </w:tc>
        <w:tc>
          <w:tcPr>
            <w:tcW w:w="420" w:type="pct"/>
            <w:tcBorders>
              <w:top w:val="nil"/>
              <w:left w:val="nil"/>
              <w:bottom w:val="nil"/>
              <w:right w:val="nil"/>
            </w:tcBorders>
            <w:vAlign w:val="center"/>
            <w:hideMark/>
          </w:tcPr>
          <w:p w14:paraId="60BA7ABD" w14:textId="77777777" w:rsidR="00BA7F6A" w:rsidRPr="00BA7F6A" w:rsidRDefault="00BA7F6A" w:rsidP="00BA7F6A">
            <w:pPr>
              <w:spacing w:after="0" w:line="240" w:lineRule="auto"/>
              <w:rPr>
                <w:rFonts w:ascii="Times New Roman" w:eastAsia="Times New Roman" w:hAnsi="Times New Roman"/>
                <w:sz w:val="26"/>
                <w:szCs w:val="26"/>
              </w:rPr>
            </w:pPr>
          </w:p>
        </w:tc>
        <w:tc>
          <w:tcPr>
            <w:tcW w:w="528" w:type="pct"/>
            <w:tcBorders>
              <w:top w:val="nil"/>
              <w:left w:val="nil"/>
              <w:bottom w:val="nil"/>
              <w:right w:val="nil"/>
            </w:tcBorders>
            <w:vAlign w:val="center"/>
            <w:hideMark/>
          </w:tcPr>
          <w:p w14:paraId="6D037D86"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4AB58156" w14:textId="77777777" w:rsidTr="00BB49CE">
        <w:trPr>
          <w:trHeight w:val="20"/>
        </w:trPr>
        <w:tc>
          <w:tcPr>
            <w:tcW w:w="5000" w:type="pct"/>
            <w:gridSpan w:val="12"/>
            <w:tcBorders>
              <w:top w:val="nil"/>
              <w:left w:val="nil"/>
              <w:bottom w:val="nil"/>
              <w:right w:val="nil"/>
            </w:tcBorders>
            <w:noWrap/>
            <w:vAlign w:val="center"/>
            <w:hideMark/>
          </w:tcPr>
          <w:p w14:paraId="49E3FEDF"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BÁO CÁO TÌNH HÌNH TIẾP NHẬN, SỬ DỤNG VỐN VIỆN TRỢ BẰNG TIỀN </w:t>
            </w:r>
          </w:p>
        </w:tc>
      </w:tr>
      <w:tr w:rsidR="00BA7F6A" w:rsidRPr="00BA7F6A" w14:paraId="2B98FBED" w14:textId="77777777" w:rsidTr="00BB49CE">
        <w:trPr>
          <w:trHeight w:val="20"/>
        </w:trPr>
        <w:tc>
          <w:tcPr>
            <w:tcW w:w="5000" w:type="pct"/>
            <w:gridSpan w:val="12"/>
            <w:tcBorders>
              <w:top w:val="nil"/>
              <w:left w:val="nil"/>
              <w:bottom w:val="nil"/>
              <w:right w:val="nil"/>
            </w:tcBorders>
            <w:vAlign w:val="center"/>
            <w:hideMark/>
          </w:tcPr>
          <w:p w14:paraId="302F8F4B"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Kỳ báo cáo: quý, cả năm </w:t>
            </w:r>
          </w:p>
        </w:tc>
      </w:tr>
      <w:tr w:rsidR="00BA7F6A" w:rsidRPr="00BA7F6A" w14:paraId="42015B91" w14:textId="77777777" w:rsidTr="00BB49CE">
        <w:trPr>
          <w:trHeight w:val="20"/>
        </w:trPr>
        <w:tc>
          <w:tcPr>
            <w:tcW w:w="1967" w:type="pct"/>
            <w:gridSpan w:val="5"/>
            <w:tcBorders>
              <w:top w:val="nil"/>
              <w:left w:val="nil"/>
              <w:bottom w:val="single" w:sz="4" w:space="0" w:color="auto"/>
              <w:right w:val="nil"/>
            </w:tcBorders>
            <w:vAlign w:val="center"/>
            <w:hideMark/>
          </w:tcPr>
          <w:p w14:paraId="2705781C"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Đơn vị: đồng  </w:t>
            </w:r>
          </w:p>
        </w:tc>
        <w:tc>
          <w:tcPr>
            <w:tcW w:w="386" w:type="pct"/>
            <w:tcBorders>
              <w:top w:val="nil"/>
              <w:left w:val="nil"/>
              <w:bottom w:val="single" w:sz="4" w:space="0" w:color="auto"/>
              <w:right w:val="nil"/>
            </w:tcBorders>
            <w:vAlign w:val="center"/>
            <w:hideMark/>
          </w:tcPr>
          <w:p w14:paraId="17DD88D1"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397" w:type="pct"/>
            <w:tcBorders>
              <w:top w:val="nil"/>
              <w:left w:val="nil"/>
              <w:bottom w:val="single" w:sz="4" w:space="0" w:color="auto"/>
              <w:right w:val="nil"/>
            </w:tcBorders>
            <w:vAlign w:val="center"/>
            <w:hideMark/>
          </w:tcPr>
          <w:p w14:paraId="28D667B5"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47" w:type="pct"/>
            <w:tcBorders>
              <w:top w:val="nil"/>
              <w:left w:val="nil"/>
              <w:bottom w:val="single" w:sz="4" w:space="0" w:color="auto"/>
              <w:right w:val="nil"/>
            </w:tcBorders>
            <w:vAlign w:val="center"/>
            <w:hideMark/>
          </w:tcPr>
          <w:p w14:paraId="445563EB"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58" w:type="pct"/>
            <w:tcBorders>
              <w:top w:val="nil"/>
              <w:left w:val="nil"/>
              <w:bottom w:val="single" w:sz="4" w:space="0" w:color="auto"/>
              <w:right w:val="nil"/>
            </w:tcBorders>
            <w:vAlign w:val="center"/>
            <w:hideMark/>
          </w:tcPr>
          <w:p w14:paraId="1AE70E0F"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397" w:type="pct"/>
            <w:tcBorders>
              <w:top w:val="nil"/>
              <w:left w:val="nil"/>
              <w:bottom w:val="single" w:sz="4" w:space="0" w:color="auto"/>
              <w:right w:val="nil"/>
            </w:tcBorders>
            <w:vAlign w:val="center"/>
            <w:hideMark/>
          </w:tcPr>
          <w:p w14:paraId="2D130734"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20" w:type="pct"/>
            <w:tcBorders>
              <w:top w:val="nil"/>
              <w:left w:val="nil"/>
              <w:bottom w:val="single" w:sz="4" w:space="0" w:color="auto"/>
              <w:right w:val="nil"/>
            </w:tcBorders>
            <w:vAlign w:val="center"/>
            <w:hideMark/>
          </w:tcPr>
          <w:p w14:paraId="4E0820BE"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528" w:type="pct"/>
            <w:tcBorders>
              <w:top w:val="nil"/>
              <w:left w:val="nil"/>
              <w:bottom w:val="single" w:sz="4" w:space="0" w:color="auto"/>
              <w:right w:val="nil"/>
            </w:tcBorders>
            <w:vAlign w:val="center"/>
            <w:hideMark/>
          </w:tcPr>
          <w:p w14:paraId="28DD0479" w14:textId="77777777" w:rsidR="00BA7F6A" w:rsidRPr="00BA7F6A" w:rsidRDefault="00BA7F6A" w:rsidP="00BA7F6A">
            <w:pPr>
              <w:spacing w:after="0" w:line="240" w:lineRule="auto"/>
              <w:jc w:val="right"/>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Mẫu số 01 </w:t>
            </w:r>
          </w:p>
        </w:tc>
      </w:tr>
      <w:tr w:rsidR="00BA7F6A" w:rsidRPr="00BA7F6A" w14:paraId="0A842684" w14:textId="77777777" w:rsidTr="00BB49CE">
        <w:trPr>
          <w:trHeight w:val="20"/>
        </w:trPr>
        <w:tc>
          <w:tcPr>
            <w:tcW w:w="253" w:type="pct"/>
            <w:vMerge w:val="restart"/>
            <w:tcBorders>
              <w:top w:val="nil"/>
              <w:left w:val="single" w:sz="4" w:space="0" w:color="auto"/>
              <w:bottom w:val="single" w:sz="4" w:space="0" w:color="auto"/>
              <w:right w:val="single" w:sz="4" w:space="0" w:color="auto"/>
            </w:tcBorders>
            <w:vAlign w:val="center"/>
            <w:hideMark/>
          </w:tcPr>
          <w:p w14:paraId="492299B3"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STT </w:t>
            </w:r>
          </w:p>
        </w:tc>
        <w:tc>
          <w:tcPr>
            <w:tcW w:w="458" w:type="pct"/>
            <w:vMerge w:val="restart"/>
            <w:tcBorders>
              <w:top w:val="nil"/>
              <w:left w:val="single" w:sz="4" w:space="0" w:color="auto"/>
              <w:bottom w:val="single" w:sz="4" w:space="0" w:color="auto"/>
              <w:right w:val="single" w:sz="4" w:space="0" w:color="auto"/>
            </w:tcBorders>
            <w:vAlign w:val="center"/>
            <w:hideMark/>
          </w:tcPr>
          <w:p w14:paraId="4F6F419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Tên chương trình/dự án/phi dự án</w:t>
            </w:r>
          </w:p>
        </w:tc>
        <w:tc>
          <w:tcPr>
            <w:tcW w:w="412" w:type="pct"/>
            <w:vMerge w:val="restart"/>
            <w:tcBorders>
              <w:top w:val="nil"/>
              <w:left w:val="nil"/>
              <w:bottom w:val="single" w:sz="4" w:space="0" w:color="auto"/>
              <w:right w:val="single" w:sz="4" w:space="0" w:color="auto"/>
            </w:tcBorders>
            <w:vAlign w:val="center"/>
            <w:hideMark/>
          </w:tcPr>
          <w:p w14:paraId="15748030"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p w14:paraId="31665F3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Chủ chương trình/dự án </w:t>
            </w:r>
          </w:p>
          <w:p w14:paraId="3F5FC08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p w14:paraId="57691AE9"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p w14:paraId="7A3333D6" w14:textId="763A34C2"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2" w:type="pct"/>
            <w:vMerge w:val="restart"/>
            <w:tcBorders>
              <w:top w:val="nil"/>
              <w:left w:val="single" w:sz="4" w:space="0" w:color="auto"/>
              <w:bottom w:val="single" w:sz="4" w:space="0" w:color="000000"/>
              <w:right w:val="single" w:sz="4" w:space="0" w:color="auto"/>
            </w:tcBorders>
            <w:vAlign w:val="center"/>
            <w:hideMark/>
          </w:tcPr>
          <w:p w14:paraId="1958829E"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Quyết định phê duyệt </w:t>
            </w:r>
          </w:p>
        </w:tc>
        <w:tc>
          <w:tcPr>
            <w:tcW w:w="452" w:type="pct"/>
            <w:vMerge w:val="restart"/>
            <w:tcBorders>
              <w:top w:val="nil"/>
              <w:left w:val="single" w:sz="4" w:space="0" w:color="auto"/>
              <w:bottom w:val="single" w:sz="4" w:space="0" w:color="000000"/>
              <w:right w:val="single" w:sz="4" w:space="0" w:color="auto"/>
            </w:tcBorders>
            <w:vAlign w:val="center"/>
            <w:hideMark/>
          </w:tcPr>
          <w:p w14:paraId="7397B43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dư đầu kỳ trên tài khoản</w:t>
            </w:r>
          </w:p>
        </w:tc>
        <w:tc>
          <w:tcPr>
            <w:tcW w:w="1230" w:type="pct"/>
            <w:gridSpan w:val="3"/>
            <w:tcBorders>
              <w:top w:val="single" w:sz="4" w:space="0" w:color="auto"/>
              <w:left w:val="nil"/>
              <w:bottom w:val="single" w:sz="4" w:space="0" w:color="auto"/>
              <w:right w:val="single" w:sz="4" w:space="0" w:color="000000"/>
            </w:tcBorders>
            <w:vAlign w:val="center"/>
            <w:hideMark/>
          </w:tcPr>
          <w:p w14:paraId="1DE8E95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Lũy kế từ đầu năm đến hết quý/năm liền kề quý/năm báo cáo  </w:t>
            </w:r>
          </w:p>
        </w:tc>
        <w:tc>
          <w:tcPr>
            <w:tcW w:w="1803" w:type="pct"/>
            <w:gridSpan w:val="4"/>
            <w:tcBorders>
              <w:top w:val="single" w:sz="4" w:space="0" w:color="auto"/>
              <w:left w:val="nil"/>
              <w:bottom w:val="single" w:sz="4" w:space="0" w:color="auto"/>
              <w:right w:val="single" w:sz="4" w:space="0" w:color="auto"/>
            </w:tcBorders>
            <w:vAlign w:val="center"/>
            <w:hideMark/>
          </w:tcPr>
          <w:p w14:paraId="0B4C55C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Thực hiện trong quý/năm báo cáo  </w:t>
            </w:r>
          </w:p>
        </w:tc>
      </w:tr>
      <w:tr w:rsidR="00BA7F6A" w:rsidRPr="00BA7F6A" w14:paraId="42460C71" w14:textId="77777777" w:rsidTr="00BB49CE">
        <w:trPr>
          <w:trHeight w:val="20"/>
        </w:trPr>
        <w:tc>
          <w:tcPr>
            <w:tcW w:w="253" w:type="pct"/>
            <w:vMerge/>
            <w:tcBorders>
              <w:top w:val="nil"/>
              <w:left w:val="single" w:sz="4" w:space="0" w:color="auto"/>
              <w:bottom w:val="single" w:sz="4" w:space="0" w:color="auto"/>
              <w:right w:val="single" w:sz="4" w:space="0" w:color="auto"/>
            </w:tcBorders>
            <w:vAlign w:val="center"/>
            <w:hideMark/>
          </w:tcPr>
          <w:p w14:paraId="0AC63A4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8" w:type="pct"/>
            <w:vMerge/>
            <w:tcBorders>
              <w:top w:val="nil"/>
              <w:left w:val="single" w:sz="4" w:space="0" w:color="auto"/>
              <w:bottom w:val="single" w:sz="4" w:space="0" w:color="auto"/>
              <w:right w:val="single" w:sz="4" w:space="0" w:color="auto"/>
            </w:tcBorders>
            <w:vAlign w:val="center"/>
            <w:hideMark/>
          </w:tcPr>
          <w:p w14:paraId="71B72CC1"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12" w:type="pct"/>
            <w:vMerge/>
            <w:tcBorders>
              <w:left w:val="nil"/>
              <w:bottom w:val="single" w:sz="4" w:space="0" w:color="auto"/>
              <w:right w:val="single" w:sz="4" w:space="0" w:color="auto"/>
            </w:tcBorders>
            <w:vAlign w:val="center"/>
            <w:hideMark/>
          </w:tcPr>
          <w:p w14:paraId="1B3CDC54" w14:textId="638C3906" w:rsidR="00BA7F6A" w:rsidRPr="00BA7F6A" w:rsidRDefault="00BA7F6A" w:rsidP="00BA7F6A">
            <w:pPr>
              <w:spacing w:after="0" w:line="240" w:lineRule="auto"/>
              <w:jc w:val="center"/>
              <w:rPr>
                <w:rFonts w:ascii="Times New Roman" w:eastAsia="Times New Roman" w:hAnsi="Times New Roman"/>
                <w:b/>
                <w:bCs/>
                <w:sz w:val="26"/>
                <w:szCs w:val="26"/>
              </w:rPr>
            </w:pPr>
          </w:p>
        </w:tc>
        <w:tc>
          <w:tcPr>
            <w:tcW w:w="392" w:type="pct"/>
            <w:vMerge/>
            <w:tcBorders>
              <w:top w:val="nil"/>
              <w:left w:val="single" w:sz="4" w:space="0" w:color="auto"/>
              <w:bottom w:val="single" w:sz="4" w:space="0" w:color="000000"/>
              <w:right w:val="single" w:sz="4" w:space="0" w:color="auto"/>
            </w:tcBorders>
            <w:vAlign w:val="center"/>
            <w:hideMark/>
          </w:tcPr>
          <w:p w14:paraId="08DD51DE"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2" w:type="pct"/>
            <w:vMerge/>
            <w:tcBorders>
              <w:top w:val="nil"/>
              <w:left w:val="single" w:sz="4" w:space="0" w:color="auto"/>
              <w:bottom w:val="single" w:sz="4" w:space="0" w:color="000000"/>
              <w:right w:val="single" w:sz="4" w:space="0" w:color="auto"/>
            </w:tcBorders>
            <w:vAlign w:val="center"/>
            <w:hideMark/>
          </w:tcPr>
          <w:p w14:paraId="2D9A72D6"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386" w:type="pct"/>
            <w:tcBorders>
              <w:top w:val="nil"/>
              <w:left w:val="single" w:sz="4" w:space="0" w:color="auto"/>
              <w:bottom w:val="single" w:sz="4" w:space="0" w:color="auto"/>
              <w:right w:val="single" w:sz="4" w:space="0" w:color="auto"/>
            </w:tcBorders>
            <w:vAlign w:val="center"/>
            <w:hideMark/>
          </w:tcPr>
          <w:p w14:paraId="193456A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vốn viện trợ đã tiếp nhận </w:t>
            </w:r>
          </w:p>
        </w:tc>
        <w:tc>
          <w:tcPr>
            <w:tcW w:w="397" w:type="pct"/>
            <w:tcBorders>
              <w:top w:val="nil"/>
              <w:left w:val="single" w:sz="4" w:space="0" w:color="auto"/>
              <w:bottom w:val="single" w:sz="4" w:space="0" w:color="000000"/>
              <w:right w:val="single" w:sz="4" w:space="0" w:color="auto"/>
            </w:tcBorders>
            <w:vAlign w:val="center"/>
            <w:hideMark/>
          </w:tcPr>
          <w:p w14:paraId="07EC44FE"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vốn sử dụng </w:t>
            </w:r>
          </w:p>
        </w:tc>
        <w:tc>
          <w:tcPr>
            <w:tcW w:w="447" w:type="pct"/>
            <w:tcBorders>
              <w:top w:val="nil"/>
              <w:left w:val="single" w:sz="4" w:space="0" w:color="auto"/>
              <w:bottom w:val="single" w:sz="4" w:space="0" w:color="auto"/>
              <w:right w:val="single" w:sz="4" w:space="0" w:color="auto"/>
            </w:tcBorders>
            <w:vAlign w:val="center"/>
            <w:hideMark/>
          </w:tcPr>
          <w:p w14:paraId="0E1F8A5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dư cuối kỳ trên tài khoản</w:t>
            </w:r>
          </w:p>
        </w:tc>
        <w:tc>
          <w:tcPr>
            <w:tcW w:w="458" w:type="pct"/>
            <w:tcBorders>
              <w:top w:val="nil"/>
              <w:left w:val="single" w:sz="4" w:space="0" w:color="auto"/>
              <w:bottom w:val="single" w:sz="4" w:space="0" w:color="auto"/>
              <w:right w:val="single" w:sz="4" w:space="0" w:color="auto"/>
            </w:tcBorders>
            <w:vAlign w:val="center"/>
            <w:hideMark/>
          </w:tcPr>
          <w:p w14:paraId="6B0AB259"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dư đầu kỳ trên tài khoản </w:t>
            </w:r>
          </w:p>
        </w:tc>
        <w:tc>
          <w:tcPr>
            <w:tcW w:w="397" w:type="pct"/>
            <w:tcBorders>
              <w:top w:val="nil"/>
              <w:left w:val="single" w:sz="4" w:space="0" w:color="auto"/>
              <w:bottom w:val="single" w:sz="4" w:space="0" w:color="auto"/>
              <w:right w:val="single" w:sz="4" w:space="0" w:color="auto"/>
            </w:tcBorders>
            <w:vAlign w:val="center"/>
            <w:hideMark/>
          </w:tcPr>
          <w:p w14:paraId="1468E783"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vốn viện trợ đã tiếp nhận trong kỳ </w:t>
            </w:r>
          </w:p>
        </w:tc>
        <w:tc>
          <w:tcPr>
            <w:tcW w:w="420" w:type="pct"/>
            <w:tcBorders>
              <w:top w:val="nil"/>
              <w:left w:val="single" w:sz="4" w:space="0" w:color="auto"/>
              <w:bottom w:val="single" w:sz="4" w:space="0" w:color="auto"/>
              <w:right w:val="single" w:sz="4" w:space="0" w:color="auto"/>
            </w:tcBorders>
            <w:vAlign w:val="center"/>
            <w:hideMark/>
          </w:tcPr>
          <w:p w14:paraId="178644B7"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vốn sử dụng trong kỳ </w:t>
            </w:r>
          </w:p>
        </w:tc>
        <w:tc>
          <w:tcPr>
            <w:tcW w:w="528" w:type="pct"/>
            <w:tcBorders>
              <w:top w:val="nil"/>
              <w:left w:val="single" w:sz="4" w:space="0" w:color="auto"/>
              <w:bottom w:val="single" w:sz="4" w:space="0" w:color="auto"/>
              <w:right w:val="single" w:sz="4" w:space="0" w:color="auto"/>
            </w:tcBorders>
            <w:vAlign w:val="center"/>
            <w:hideMark/>
          </w:tcPr>
          <w:p w14:paraId="1506D5D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dư cuối kỳ trên tài khoản</w:t>
            </w:r>
          </w:p>
        </w:tc>
      </w:tr>
      <w:tr w:rsidR="00BA7F6A" w:rsidRPr="00BA7F6A" w14:paraId="5DA29FFD" w14:textId="77777777" w:rsidTr="00BB49CE">
        <w:trPr>
          <w:trHeight w:val="20"/>
        </w:trPr>
        <w:tc>
          <w:tcPr>
            <w:tcW w:w="253" w:type="pct"/>
            <w:tcBorders>
              <w:top w:val="nil"/>
              <w:left w:val="single" w:sz="4" w:space="0" w:color="auto"/>
              <w:bottom w:val="single" w:sz="4" w:space="0" w:color="auto"/>
              <w:right w:val="single" w:sz="4" w:space="0" w:color="auto"/>
            </w:tcBorders>
            <w:vAlign w:val="center"/>
            <w:hideMark/>
          </w:tcPr>
          <w:p w14:paraId="726B45D9"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I </w:t>
            </w:r>
          </w:p>
        </w:tc>
        <w:tc>
          <w:tcPr>
            <w:tcW w:w="458" w:type="pct"/>
            <w:tcBorders>
              <w:top w:val="nil"/>
              <w:left w:val="nil"/>
              <w:bottom w:val="single" w:sz="4" w:space="0" w:color="auto"/>
              <w:right w:val="single" w:sz="4" w:space="0" w:color="auto"/>
            </w:tcBorders>
            <w:vAlign w:val="center"/>
            <w:hideMark/>
          </w:tcPr>
          <w:p w14:paraId="186390F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Viện trợ ODA</w:t>
            </w:r>
          </w:p>
        </w:tc>
        <w:tc>
          <w:tcPr>
            <w:tcW w:w="412" w:type="pct"/>
            <w:tcBorders>
              <w:top w:val="single" w:sz="4" w:space="0" w:color="auto"/>
              <w:left w:val="nil"/>
              <w:bottom w:val="single" w:sz="4" w:space="0" w:color="auto"/>
              <w:right w:val="single" w:sz="4" w:space="0" w:color="auto"/>
            </w:tcBorders>
            <w:vAlign w:val="center"/>
            <w:hideMark/>
          </w:tcPr>
          <w:p w14:paraId="3EBC31D0"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2" w:type="pct"/>
            <w:tcBorders>
              <w:top w:val="nil"/>
              <w:left w:val="nil"/>
              <w:bottom w:val="single" w:sz="4" w:space="0" w:color="auto"/>
              <w:right w:val="single" w:sz="4" w:space="0" w:color="auto"/>
            </w:tcBorders>
            <w:vAlign w:val="center"/>
            <w:hideMark/>
          </w:tcPr>
          <w:p w14:paraId="54CFBE3F"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2" w:type="pct"/>
            <w:tcBorders>
              <w:top w:val="nil"/>
              <w:left w:val="nil"/>
              <w:bottom w:val="single" w:sz="4" w:space="0" w:color="auto"/>
              <w:right w:val="single" w:sz="4" w:space="0" w:color="auto"/>
            </w:tcBorders>
            <w:vAlign w:val="center"/>
            <w:hideMark/>
          </w:tcPr>
          <w:p w14:paraId="40C24DE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86" w:type="pct"/>
            <w:tcBorders>
              <w:top w:val="nil"/>
              <w:left w:val="nil"/>
              <w:bottom w:val="single" w:sz="4" w:space="0" w:color="auto"/>
              <w:right w:val="single" w:sz="4" w:space="0" w:color="auto"/>
            </w:tcBorders>
            <w:vAlign w:val="center"/>
            <w:hideMark/>
          </w:tcPr>
          <w:p w14:paraId="79328627"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vAlign w:val="center"/>
            <w:hideMark/>
          </w:tcPr>
          <w:p w14:paraId="2251891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47" w:type="pct"/>
            <w:tcBorders>
              <w:top w:val="nil"/>
              <w:left w:val="nil"/>
              <w:bottom w:val="single" w:sz="4" w:space="0" w:color="auto"/>
              <w:right w:val="single" w:sz="4" w:space="0" w:color="auto"/>
            </w:tcBorders>
            <w:vAlign w:val="center"/>
            <w:hideMark/>
          </w:tcPr>
          <w:p w14:paraId="2D04379B"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8" w:type="pct"/>
            <w:tcBorders>
              <w:top w:val="nil"/>
              <w:left w:val="nil"/>
              <w:bottom w:val="single" w:sz="4" w:space="0" w:color="auto"/>
              <w:right w:val="single" w:sz="4" w:space="0" w:color="auto"/>
            </w:tcBorders>
            <w:vAlign w:val="center"/>
            <w:hideMark/>
          </w:tcPr>
          <w:p w14:paraId="15D5F467"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vAlign w:val="center"/>
            <w:hideMark/>
          </w:tcPr>
          <w:p w14:paraId="4C0DC4A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0" w:type="pct"/>
            <w:tcBorders>
              <w:top w:val="nil"/>
              <w:left w:val="nil"/>
              <w:bottom w:val="single" w:sz="4" w:space="0" w:color="auto"/>
              <w:right w:val="single" w:sz="4" w:space="0" w:color="auto"/>
            </w:tcBorders>
            <w:vAlign w:val="center"/>
            <w:hideMark/>
          </w:tcPr>
          <w:p w14:paraId="473DD4BE"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8" w:type="pct"/>
            <w:tcBorders>
              <w:top w:val="nil"/>
              <w:left w:val="nil"/>
              <w:bottom w:val="single" w:sz="4" w:space="0" w:color="auto"/>
              <w:right w:val="single" w:sz="4" w:space="0" w:color="auto"/>
            </w:tcBorders>
            <w:vAlign w:val="center"/>
            <w:hideMark/>
          </w:tcPr>
          <w:p w14:paraId="2A175EF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7A93F33F"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42E09596"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458" w:type="pct"/>
            <w:tcBorders>
              <w:top w:val="nil"/>
              <w:left w:val="nil"/>
              <w:bottom w:val="single" w:sz="4" w:space="0" w:color="auto"/>
              <w:right w:val="single" w:sz="4" w:space="0" w:color="auto"/>
            </w:tcBorders>
            <w:shd w:val="clear" w:color="000000" w:fill="FFFFFF"/>
            <w:vAlign w:val="center"/>
            <w:hideMark/>
          </w:tcPr>
          <w:p w14:paraId="3CD76BD1"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2" w:type="pct"/>
            <w:tcBorders>
              <w:top w:val="nil"/>
              <w:left w:val="nil"/>
              <w:bottom w:val="single" w:sz="4" w:space="0" w:color="auto"/>
              <w:right w:val="single" w:sz="4" w:space="0" w:color="auto"/>
            </w:tcBorders>
            <w:shd w:val="clear" w:color="000000" w:fill="FFFFFF"/>
            <w:vAlign w:val="center"/>
            <w:hideMark/>
          </w:tcPr>
          <w:p w14:paraId="2F4FFFF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92" w:type="pct"/>
            <w:tcBorders>
              <w:top w:val="nil"/>
              <w:left w:val="nil"/>
              <w:bottom w:val="single" w:sz="4" w:space="0" w:color="auto"/>
              <w:right w:val="single" w:sz="4" w:space="0" w:color="auto"/>
            </w:tcBorders>
            <w:shd w:val="clear" w:color="000000" w:fill="FFFFFF"/>
            <w:vAlign w:val="center"/>
            <w:hideMark/>
          </w:tcPr>
          <w:p w14:paraId="2B1BE580"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52" w:type="pct"/>
            <w:tcBorders>
              <w:top w:val="nil"/>
              <w:left w:val="nil"/>
              <w:bottom w:val="single" w:sz="4" w:space="0" w:color="auto"/>
              <w:right w:val="single" w:sz="4" w:space="0" w:color="auto"/>
            </w:tcBorders>
            <w:shd w:val="clear" w:color="000000" w:fill="FFFFFF"/>
            <w:vAlign w:val="center"/>
            <w:hideMark/>
          </w:tcPr>
          <w:p w14:paraId="6840248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86" w:type="pct"/>
            <w:tcBorders>
              <w:top w:val="nil"/>
              <w:left w:val="nil"/>
              <w:bottom w:val="single" w:sz="4" w:space="0" w:color="auto"/>
              <w:right w:val="single" w:sz="4" w:space="0" w:color="auto"/>
            </w:tcBorders>
            <w:shd w:val="clear" w:color="000000" w:fill="FFFFFF"/>
            <w:vAlign w:val="center"/>
            <w:hideMark/>
          </w:tcPr>
          <w:p w14:paraId="7FC5743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vAlign w:val="center"/>
            <w:hideMark/>
          </w:tcPr>
          <w:p w14:paraId="5508CF9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47" w:type="pct"/>
            <w:tcBorders>
              <w:top w:val="nil"/>
              <w:left w:val="nil"/>
              <w:bottom w:val="single" w:sz="4" w:space="0" w:color="auto"/>
              <w:right w:val="single" w:sz="4" w:space="0" w:color="auto"/>
            </w:tcBorders>
            <w:shd w:val="clear" w:color="000000" w:fill="FFFFFF"/>
            <w:vAlign w:val="center"/>
            <w:hideMark/>
          </w:tcPr>
          <w:p w14:paraId="4E103A0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8" w:type="pct"/>
            <w:tcBorders>
              <w:top w:val="nil"/>
              <w:left w:val="nil"/>
              <w:bottom w:val="single" w:sz="4" w:space="0" w:color="auto"/>
              <w:right w:val="single" w:sz="4" w:space="0" w:color="auto"/>
            </w:tcBorders>
            <w:shd w:val="clear" w:color="000000" w:fill="FFFFFF"/>
            <w:vAlign w:val="center"/>
            <w:hideMark/>
          </w:tcPr>
          <w:p w14:paraId="5F8E1F03"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vAlign w:val="center"/>
            <w:hideMark/>
          </w:tcPr>
          <w:p w14:paraId="6A48B07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0" w:type="pct"/>
            <w:tcBorders>
              <w:top w:val="nil"/>
              <w:left w:val="nil"/>
              <w:bottom w:val="single" w:sz="4" w:space="0" w:color="auto"/>
              <w:right w:val="single" w:sz="4" w:space="0" w:color="auto"/>
            </w:tcBorders>
            <w:shd w:val="clear" w:color="000000" w:fill="FFFFFF"/>
            <w:vAlign w:val="center"/>
            <w:hideMark/>
          </w:tcPr>
          <w:p w14:paraId="01A5F70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8" w:type="pct"/>
            <w:tcBorders>
              <w:top w:val="nil"/>
              <w:left w:val="nil"/>
              <w:bottom w:val="single" w:sz="4" w:space="0" w:color="auto"/>
              <w:right w:val="single" w:sz="4" w:space="0" w:color="auto"/>
            </w:tcBorders>
            <w:shd w:val="clear" w:color="000000" w:fill="FFFFFF"/>
            <w:vAlign w:val="center"/>
            <w:hideMark/>
          </w:tcPr>
          <w:p w14:paraId="5701C94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275018FB"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18E7BB9D"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458" w:type="pct"/>
            <w:tcBorders>
              <w:top w:val="nil"/>
              <w:left w:val="nil"/>
              <w:bottom w:val="single" w:sz="4" w:space="0" w:color="auto"/>
              <w:right w:val="single" w:sz="4" w:space="0" w:color="auto"/>
            </w:tcBorders>
            <w:shd w:val="clear" w:color="000000" w:fill="FFFFFF"/>
            <w:vAlign w:val="center"/>
            <w:hideMark/>
          </w:tcPr>
          <w:p w14:paraId="0D15361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2" w:type="pct"/>
            <w:tcBorders>
              <w:top w:val="nil"/>
              <w:left w:val="nil"/>
              <w:bottom w:val="single" w:sz="4" w:space="0" w:color="auto"/>
              <w:right w:val="single" w:sz="4" w:space="0" w:color="auto"/>
            </w:tcBorders>
            <w:shd w:val="clear" w:color="000000" w:fill="FFFFFF"/>
            <w:vAlign w:val="center"/>
            <w:hideMark/>
          </w:tcPr>
          <w:p w14:paraId="01C9428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92" w:type="pct"/>
            <w:tcBorders>
              <w:top w:val="nil"/>
              <w:left w:val="nil"/>
              <w:bottom w:val="nil"/>
              <w:right w:val="nil"/>
            </w:tcBorders>
            <w:vAlign w:val="center"/>
            <w:hideMark/>
          </w:tcPr>
          <w:p w14:paraId="210A595D" w14:textId="77777777" w:rsidR="00BA7F6A" w:rsidRPr="00BA7F6A" w:rsidRDefault="00BA7F6A" w:rsidP="00BA7F6A">
            <w:pPr>
              <w:spacing w:after="0" w:line="240" w:lineRule="auto"/>
              <w:rPr>
                <w:rFonts w:ascii="Times New Roman" w:eastAsia="Times New Roman" w:hAnsi="Times New Roman"/>
                <w:sz w:val="26"/>
                <w:szCs w:val="26"/>
              </w:rPr>
            </w:pPr>
          </w:p>
        </w:tc>
        <w:tc>
          <w:tcPr>
            <w:tcW w:w="452" w:type="pct"/>
            <w:tcBorders>
              <w:top w:val="nil"/>
              <w:left w:val="single" w:sz="4" w:space="0" w:color="auto"/>
              <w:bottom w:val="single" w:sz="4" w:space="0" w:color="auto"/>
              <w:right w:val="single" w:sz="4" w:space="0" w:color="auto"/>
            </w:tcBorders>
            <w:shd w:val="clear" w:color="000000" w:fill="FFFFFF"/>
            <w:vAlign w:val="center"/>
            <w:hideMark/>
          </w:tcPr>
          <w:p w14:paraId="2513053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86" w:type="pct"/>
            <w:tcBorders>
              <w:top w:val="nil"/>
              <w:left w:val="nil"/>
              <w:bottom w:val="single" w:sz="4" w:space="0" w:color="auto"/>
              <w:right w:val="single" w:sz="4" w:space="0" w:color="auto"/>
            </w:tcBorders>
            <w:shd w:val="clear" w:color="000000" w:fill="FFFFFF"/>
            <w:vAlign w:val="center"/>
            <w:hideMark/>
          </w:tcPr>
          <w:p w14:paraId="65BC54A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vAlign w:val="center"/>
            <w:hideMark/>
          </w:tcPr>
          <w:p w14:paraId="0507F7DD"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47" w:type="pct"/>
            <w:tcBorders>
              <w:top w:val="nil"/>
              <w:left w:val="nil"/>
              <w:bottom w:val="single" w:sz="4" w:space="0" w:color="auto"/>
              <w:right w:val="single" w:sz="4" w:space="0" w:color="auto"/>
            </w:tcBorders>
            <w:shd w:val="clear" w:color="000000" w:fill="FFFFFF"/>
            <w:vAlign w:val="center"/>
            <w:hideMark/>
          </w:tcPr>
          <w:p w14:paraId="1DBC9C6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8" w:type="pct"/>
            <w:tcBorders>
              <w:top w:val="nil"/>
              <w:left w:val="nil"/>
              <w:bottom w:val="single" w:sz="4" w:space="0" w:color="auto"/>
              <w:right w:val="single" w:sz="4" w:space="0" w:color="auto"/>
            </w:tcBorders>
            <w:shd w:val="clear" w:color="000000" w:fill="FFFFFF"/>
            <w:vAlign w:val="center"/>
            <w:hideMark/>
          </w:tcPr>
          <w:p w14:paraId="67C9AB7B"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vAlign w:val="center"/>
            <w:hideMark/>
          </w:tcPr>
          <w:p w14:paraId="3EC47C2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0" w:type="pct"/>
            <w:tcBorders>
              <w:top w:val="nil"/>
              <w:left w:val="nil"/>
              <w:bottom w:val="single" w:sz="4" w:space="0" w:color="auto"/>
              <w:right w:val="single" w:sz="4" w:space="0" w:color="auto"/>
            </w:tcBorders>
            <w:shd w:val="clear" w:color="000000" w:fill="FFFFFF"/>
            <w:vAlign w:val="center"/>
            <w:hideMark/>
          </w:tcPr>
          <w:p w14:paraId="12DACDC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8" w:type="pct"/>
            <w:tcBorders>
              <w:top w:val="nil"/>
              <w:left w:val="nil"/>
              <w:bottom w:val="single" w:sz="4" w:space="0" w:color="auto"/>
              <w:right w:val="single" w:sz="4" w:space="0" w:color="auto"/>
            </w:tcBorders>
            <w:shd w:val="clear" w:color="000000" w:fill="FFFFFF"/>
            <w:vAlign w:val="center"/>
            <w:hideMark/>
          </w:tcPr>
          <w:p w14:paraId="6F15830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7917D8E5"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46DB17A5"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II  </w:t>
            </w:r>
          </w:p>
        </w:tc>
        <w:tc>
          <w:tcPr>
            <w:tcW w:w="458" w:type="pct"/>
            <w:tcBorders>
              <w:top w:val="nil"/>
              <w:left w:val="nil"/>
              <w:bottom w:val="single" w:sz="4" w:space="0" w:color="auto"/>
              <w:right w:val="single" w:sz="4" w:space="0" w:color="auto"/>
            </w:tcBorders>
            <w:shd w:val="clear" w:color="000000" w:fill="FFFFFF"/>
            <w:vAlign w:val="center"/>
            <w:hideMark/>
          </w:tcPr>
          <w:p w14:paraId="5E26F333"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Viện trợ không thuộc ODA </w:t>
            </w:r>
          </w:p>
        </w:tc>
        <w:tc>
          <w:tcPr>
            <w:tcW w:w="412" w:type="pct"/>
            <w:tcBorders>
              <w:top w:val="nil"/>
              <w:left w:val="nil"/>
              <w:bottom w:val="single" w:sz="4" w:space="0" w:color="auto"/>
              <w:right w:val="single" w:sz="4" w:space="0" w:color="auto"/>
            </w:tcBorders>
            <w:shd w:val="clear" w:color="000000" w:fill="FFFFFF"/>
            <w:vAlign w:val="center"/>
            <w:hideMark/>
          </w:tcPr>
          <w:p w14:paraId="174CD8B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92" w:type="pct"/>
            <w:tcBorders>
              <w:top w:val="single" w:sz="4" w:space="0" w:color="auto"/>
              <w:left w:val="nil"/>
              <w:bottom w:val="single" w:sz="4" w:space="0" w:color="auto"/>
              <w:right w:val="single" w:sz="4" w:space="0" w:color="auto"/>
            </w:tcBorders>
            <w:shd w:val="clear" w:color="000000" w:fill="FFFFFF"/>
            <w:vAlign w:val="center"/>
            <w:hideMark/>
          </w:tcPr>
          <w:p w14:paraId="7A22177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52" w:type="pct"/>
            <w:tcBorders>
              <w:top w:val="nil"/>
              <w:left w:val="nil"/>
              <w:bottom w:val="single" w:sz="4" w:space="0" w:color="auto"/>
              <w:right w:val="single" w:sz="4" w:space="0" w:color="auto"/>
            </w:tcBorders>
            <w:shd w:val="clear" w:color="000000" w:fill="FFFFFF"/>
            <w:vAlign w:val="center"/>
            <w:hideMark/>
          </w:tcPr>
          <w:p w14:paraId="08EAA179" w14:textId="77777777" w:rsidR="00BA7F6A" w:rsidRPr="00BA7F6A" w:rsidRDefault="00BA7F6A" w:rsidP="00BA7F6A">
            <w:pPr>
              <w:spacing w:after="0" w:line="240" w:lineRule="auto"/>
              <w:jc w:val="both"/>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86" w:type="pct"/>
            <w:tcBorders>
              <w:top w:val="nil"/>
              <w:left w:val="nil"/>
              <w:bottom w:val="single" w:sz="4" w:space="0" w:color="auto"/>
              <w:right w:val="single" w:sz="4" w:space="0" w:color="auto"/>
            </w:tcBorders>
            <w:shd w:val="clear" w:color="000000" w:fill="FFFFFF"/>
            <w:vAlign w:val="center"/>
            <w:hideMark/>
          </w:tcPr>
          <w:p w14:paraId="2C415AD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vAlign w:val="center"/>
            <w:hideMark/>
          </w:tcPr>
          <w:p w14:paraId="62462F83"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47" w:type="pct"/>
            <w:tcBorders>
              <w:top w:val="nil"/>
              <w:left w:val="nil"/>
              <w:bottom w:val="single" w:sz="4" w:space="0" w:color="auto"/>
              <w:right w:val="single" w:sz="4" w:space="0" w:color="auto"/>
            </w:tcBorders>
            <w:shd w:val="clear" w:color="000000" w:fill="FFFFFF"/>
            <w:noWrap/>
            <w:vAlign w:val="center"/>
            <w:hideMark/>
          </w:tcPr>
          <w:p w14:paraId="39998CC8"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8" w:type="pct"/>
            <w:tcBorders>
              <w:top w:val="nil"/>
              <w:left w:val="nil"/>
              <w:bottom w:val="single" w:sz="4" w:space="0" w:color="auto"/>
              <w:right w:val="single" w:sz="4" w:space="0" w:color="auto"/>
            </w:tcBorders>
            <w:shd w:val="clear" w:color="000000" w:fill="FFFFFF"/>
            <w:noWrap/>
            <w:vAlign w:val="center"/>
            <w:hideMark/>
          </w:tcPr>
          <w:p w14:paraId="52BAA67A"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noWrap/>
            <w:vAlign w:val="center"/>
            <w:hideMark/>
          </w:tcPr>
          <w:p w14:paraId="5D917DA5"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0" w:type="pct"/>
            <w:tcBorders>
              <w:top w:val="nil"/>
              <w:left w:val="nil"/>
              <w:bottom w:val="single" w:sz="4" w:space="0" w:color="auto"/>
              <w:right w:val="single" w:sz="4" w:space="0" w:color="auto"/>
            </w:tcBorders>
            <w:shd w:val="clear" w:color="000000" w:fill="FFFFFF"/>
            <w:noWrap/>
            <w:vAlign w:val="center"/>
            <w:hideMark/>
          </w:tcPr>
          <w:p w14:paraId="318E0F4A"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8" w:type="pct"/>
            <w:tcBorders>
              <w:top w:val="nil"/>
              <w:left w:val="nil"/>
              <w:bottom w:val="single" w:sz="4" w:space="0" w:color="auto"/>
              <w:right w:val="single" w:sz="4" w:space="0" w:color="auto"/>
            </w:tcBorders>
            <w:shd w:val="clear" w:color="000000" w:fill="FFFFFF"/>
            <w:noWrap/>
            <w:vAlign w:val="center"/>
            <w:hideMark/>
          </w:tcPr>
          <w:p w14:paraId="31ED5663"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6A9B5C44"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22E8CD98"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458" w:type="pct"/>
            <w:tcBorders>
              <w:top w:val="nil"/>
              <w:left w:val="nil"/>
              <w:bottom w:val="single" w:sz="4" w:space="0" w:color="auto"/>
              <w:right w:val="single" w:sz="4" w:space="0" w:color="auto"/>
            </w:tcBorders>
            <w:shd w:val="clear" w:color="000000" w:fill="FFFFFF"/>
            <w:vAlign w:val="center"/>
            <w:hideMark/>
          </w:tcPr>
          <w:p w14:paraId="5823F232"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2" w:type="pct"/>
            <w:tcBorders>
              <w:top w:val="nil"/>
              <w:left w:val="nil"/>
              <w:bottom w:val="single" w:sz="4" w:space="0" w:color="auto"/>
              <w:right w:val="single" w:sz="4" w:space="0" w:color="auto"/>
            </w:tcBorders>
            <w:shd w:val="clear" w:color="000000" w:fill="FFFFFF"/>
            <w:vAlign w:val="center"/>
            <w:hideMark/>
          </w:tcPr>
          <w:p w14:paraId="760F47EB"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92" w:type="pct"/>
            <w:tcBorders>
              <w:top w:val="nil"/>
              <w:left w:val="nil"/>
              <w:bottom w:val="single" w:sz="4" w:space="0" w:color="auto"/>
              <w:right w:val="single" w:sz="4" w:space="0" w:color="auto"/>
            </w:tcBorders>
            <w:shd w:val="clear" w:color="000000" w:fill="FFFFFF"/>
            <w:vAlign w:val="center"/>
            <w:hideMark/>
          </w:tcPr>
          <w:p w14:paraId="434707D2"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52" w:type="pct"/>
            <w:tcBorders>
              <w:top w:val="nil"/>
              <w:left w:val="nil"/>
              <w:bottom w:val="single" w:sz="4" w:space="0" w:color="auto"/>
              <w:right w:val="single" w:sz="4" w:space="0" w:color="auto"/>
            </w:tcBorders>
            <w:shd w:val="clear" w:color="000000" w:fill="FFFFFF"/>
            <w:vAlign w:val="center"/>
            <w:hideMark/>
          </w:tcPr>
          <w:p w14:paraId="1703CA19" w14:textId="77777777" w:rsidR="00BA7F6A" w:rsidRPr="00BA7F6A" w:rsidRDefault="00BA7F6A" w:rsidP="00BA7F6A">
            <w:pPr>
              <w:spacing w:after="0" w:line="240" w:lineRule="auto"/>
              <w:jc w:val="both"/>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86" w:type="pct"/>
            <w:tcBorders>
              <w:top w:val="nil"/>
              <w:left w:val="nil"/>
              <w:bottom w:val="single" w:sz="4" w:space="0" w:color="auto"/>
              <w:right w:val="single" w:sz="4" w:space="0" w:color="auto"/>
            </w:tcBorders>
            <w:shd w:val="clear" w:color="000000" w:fill="FFFFFF"/>
            <w:vAlign w:val="center"/>
            <w:hideMark/>
          </w:tcPr>
          <w:p w14:paraId="076CED83"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vAlign w:val="center"/>
            <w:hideMark/>
          </w:tcPr>
          <w:p w14:paraId="78E0788D"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47" w:type="pct"/>
            <w:tcBorders>
              <w:top w:val="nil"/>
              <w:left w:val="nil"/>
              <w:bottom w:val="single" w:sz="4" w:space="0" w:color="auto"/>
              <w:right w:val="single" w:sz="4" w:space="0" w:color="auto"/>
            </w:tcBorders>
            <w:shd w:val="clear" w:color="000000" w:fill="FFFFFF"/>
            <w:noWrap/>
            <w:vAlign w:val="center"/>
            <w:hideMark/>
          </w:tcPr>
          <w:p w14:paraId="567DC1BE"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8" w:type="pct"/>
            <w:tcBorders>
              <w:top w:val="nil"/>
              <w:left w:val="nil"/>
              <w:bottom w:val="single" w:sz="4" w:space="0" w:color="auto"/>
              <w:right w:val="single" w:sz="4" w:space="0" w:color="auto"/>
            </w:tcBorders>
            <w:shd w:val="clear" w:color="000000" w:fill="FFFFFF"/>
            <w:noWrap/>
            <w:vAlign w:val="center"/>
            <w:hideMark/>
          </w:tcPr>
          <w:p w14:paraId="317E6E11"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noWrap/>
            <w:vAlign w:val="center"/>
            <w:hideMark/>
          </w:tcPr>
          <w:p w14:paraId="5A51460F"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0" w:type="pct"/>
            <w:tcBorders>
              <w:top w:val="nil"/>
              <w:left w:val="nil"/>
              <w:bottom w:val="single" w:sz="4" w:space="0" w:color="auto"/>
              <w:right w:val="single" w:sz="4" w:space="0" w:color="auto"/>
            </w:tcBorders>
            <w:shd w:val="clear" w:color="000000" w:fill="FFFFFF"/>
            <w:noWrap/>
            <w:vAlign w:val="center"/>
            <w:hideMark/>
          </w:tcPr>
          <w:p w14:paraId="7AF99D04"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8" w:type="pct"/>
            <w:tcBorders>
              <w:top w:val="nil"/>
              <w:left w:val="nil"/>
              <w:bottom w:val="single" w:sz="4" w:space="0" w:color="auto"/>
              <w:right w:val="single" w:sz="4" w:space="0" w:color="auto"/>
            </w:tcBorders>
            <w:shd w:val="clear" w:color="000000" w:fill="FFFFFF"/>
            <w:noWrap/>
            <w:vAlign w:val="center"/>
            <w:hideMark/>
          </w:tcPr>
          <w:p w14:paraId="55098E0D"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0C539846"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652F8AD9"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458" w:type="pct"/>
            <w:tcBorders>
              <w:top w:val="nil"/>
              <w:left w:val="nil"/>
              <w:bottom w:val="single" w:sz="4" w:space="0" w:color="auto"/>
              <w:right w:val="single" w:sz="4" w:space="0" w:color="auto"/>
            </w:tcBorders>
            <w:shd w:val="clear" w:color="000000" w:fill="FFFFFF"/>
            <w:vAlign w:val="center"/>
            <w:hideMark/>
          </w:tcPr>
          <w:p w14:paraId="6BEE811E"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2" w:type="pct"/>
            <w:tcBorders>
              <w:top w:val="nil"/>
              <w:left w:val="nil"/>
              <w:bottom w:val="single" w:sz="4" w:space="0" w:color="auto"/>
              <w:right w:val="single" w:sz="4" w:space="0" w:color="auto"/>
            </w:tcBorders>
            <w:shd w:val="clear" w:color="000000" w:fill="FFFFFF"/>
            <w:vAlign w:val="center"/>
            <w:hideMark/>
          </w:tcPr>
          <w:p w14:paraId="37DC5762"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92" w:type="pct"/>
            <w:tcBorders>
              <w:top w:val="nil"/>
              <w:left w:val="nil"/>
              <w:bottom w:val="single" w:sz="4" w:space="0" w:color="auto"/>
              <w:right w:val="single" w:sz="4" w:space="0" w:color="auto"/>
            </w:tcBorders>
            <w:shd w:val="clear" w:color="000000" w:fill="FFFFFF"/>
            <w:vAlign w:val="center"/>
            <w:hideMark/>
          </w:tcPr>
          <w:p w14:paraId="1B110B4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52" w:type="pct"/>
            <w:tcBorders>
              <w:top w:val="nil"/>
              <w:left w:val="nil"/>
              <w:bottom w:val="single" w:sz="4" w:space="0" w:color="auto"/>
              <w:right w:val="single" w:sz="4" w:space="0" w:color="auto"/>
            </w:tcBorders>
            <w:shd w:val="clear" w:color="000000" w:fill="FFFFFF"/>
            <w:vAlign w:val="center"/>
            <w:hideMark/>
          </w:tcPr>
          <w:p w14:paraId="77EA002C" w14:textId="77777777" w:rsidR="00BA7F6A" w:rsidRPr="00BA7F6A" w:rsidRDefault="00BA7F6A" w:rsidP="00BA7F6A">
            <w:pPr>
              <w:spacing w:after="0" w:line="240" w:lineRule="auto"/>
              <w:jc w:val="both"/>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86" w:type="pct"/>
            <w:tcBorders>
              <w:top w:val="nil"/>
              <w:left w:val="nil"/>
              <w:bottom w:val="single" w:sz="4" w:space="0" w:color="auto"/>
              <w:right w:val="single" w:sz="4" w:space="0" w:color="auto"/>
            </w:tcBorders>
            <w:shd w:val="clear" w:color="000000" w:fill="FFFFFF"/>
            <w:vAlign w:val="center"/>
            <w:hideMark/>
          </w:tcPr>
          <w:p w14:paraId="67159B5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vAlign w:val="center"/>
            <w:hideMark/>
          </w:tcPr>
          <w:p w14:paraId="42F4F5C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47" w:type="pct"/>
            <w:tcBorders>
              <w:top w:val="nil"/>
              <w:left w:val="nil"/>
              <w:bottom w:val="single" w:sz="4" w:space="0" w:color="auto"/>
              <w:right w:val="single" w:sz="4" w:space="0" w:color="auto"/>
            </w:tcBorders>
            <w:shd w:val="clear" w:color="000000" w:fill="FFFFFF"/>
            <w:noWrap/>
            <w:vAlign w:val="center"/>
            <w:hideMark/>
          </w:tcPr>
          <w:p w14:paraId="4A84B9D7"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8" w:type="pct"/>
            <w:tcBorders>
              <w:top w:val="nil"/>
              <w:left w:val="nil"/>
              <w:bottom w:val="single" w:sz="4" w:space="0" w:color="auto"/>
              <w:right w:val="single" w:sz="4" w:space="0" w:color="auto"/>
            </w:tcBorders>
            <w:shd w:val="clear" w:color="000000" w:fill="FFFFFF"/>
            <w:noWrap/>
            <w:vAlign w:val="center"/>
            <w:hideMark/>
          </w:tcPr>
          <w:p w14:paraId="60DA46F1"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97" w:type="pct"/>
            <w:tcBorders>
              <w:top w:val="nil"/>
              <w:left w:val="nil"/>
              <w:bottom w:val="single" w:sz="4" w:space="0" w:color="auto"/>
              <w:right w:val="single" w:sz="4" w:space="0" w:color="auto"/>
            </w:tcBorders>
            <w:shd w:val="clear" w:color="000000" w:fill="FFFFFF"/>
            <w:noWrap/>
            <w:vAlign w:val="center"/>
            <w:hideMark/>
          </w:tcPr>
          <w:p w14:paraId="30E08396"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0" w:type="pct"/>
            <w:tcBorders>
              <w:top w:val="nil"/>
              <w:left w:val="nil"/>
              <w:bottom w:val="single" w:sz="4" w:space="0" w:color="auto"/>
              <w:right w:val="single" w:sz="4" w:space="0" w:color="auto"/>
            </w:tcBorders>
            <w:shd w:val="clear" w:color="000000" w:fill="FFFFFF"/>
            <w:noWrap/>
            <w:vAlign w:val="center"/>
            <w:hideMark/>
          </w:tcPr>
          <w:p w14:paraId="3024EAE2"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8" w:type="pct"/>
            <w:tcBorders>
              <w:top w:val="nil"/>
              <w:left w:val="nil"/>
              <w:bottom w:val="single" w:sz="4" w:space="0" w:color="auto"/>
              <w:right w:val="single" w:sz="4" w:space="0" w:color="auto"/>
            </w:tcBorders>
            <w:shd w:val="clear" w:color="000000" w:fill="FFFFFF"/>
            <w:noWrap/>
            <w:vAlign w:val="center"/>
            <w:hideMark/>
          </w:tcPr>
          <w:p w14:paraId="1353AE54"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60705C08" w14:textId="77777777" w:rsidTr="00BB49CE">
        <w:trPr>
          <w:trHeight w:val="20"/>
        </w:trPr>
        <w:tc>
          <w:tcPr>
            <w:tcW w:w="253" w:type="pct"/>
            <w:tcBorders>
              <w:top w:val="nil"/>
              <w:left w:val="nil"/>
              <w:bottom w:val="nil"/>
              <w:right w:val="nil"/>
            </w:tcBorders>
            <w:vAlign w:val="center"/>
            <w:hideMark/>
          </w:tcPr>
          <w:p w14:paraId="7E055B0A" w14:textId="77777777" w:rsidR="00BA7F6A" w:rsidRPr="00BA7F6A" w:rsidRDefault="00BA7F6A" w:rsidP="00BA7F6A">
            <w:pPr>
              <w:spacing w:after="0" w:line="240" w:lineRule="auto"/>
              <w:jc w:val="right"/>
              <w:rPr>
                <w:rFonts w:ascii="Times New Roman" w:eastAsia="Times New Roman" w:hAnsi="Times New Roman"/>
                <w:b/>
                <w:bCs/>
                <w:sz w:val="26"/>
                <w:szCs w:val="26"/>
              </w:rPr>
            </w:pPr>
          </w:p>
        </w:tc>
        <w:tc>
          <w:tcPr>
            <w:tcW w:w="458" w:type="pct"/>
            <w:tcBorders>
              <w:top w:val="nil"/>
              <w:left w:val="nil"/>
              <w:bottom w:val="nil"/>
              <w:right w:val="nil"/>
            </w:tcBorders>
            <w:vAlign w:val="center"/>
            <w:hideMark/>
          </w:tcPr>
          <w:p w14:paraId="2E8295E1"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12" w:type="pct"/>
            <w:tcBorders>
              <w:top w:val="nil"/>
              <w:left w:val="nil"/>
              <w:bottom w:val="nil"/>
              <w:right w:val="nil"/>
            </w:tcBorders>
            <w:vAlign w:val="center"/>
            <w:hideMark/>
          </w:tcPr>
          <w:p w14:paraId="62BCAD55" w14:textId="77777777" w:rsidR="00BA7F6A" w:rsidRPr="00BA7F6A" w:rsidRDefault="00BA7F6A" w:rsidP="00BA7F6A">
            <w:pPr>
              <w:spacing w:after="0" w:line="240" w:lineRule="auto"/>
              <w:rPr>
                <w:rFonts w:ascii="Times New Roman" w:eastAsia="Times New Roman" w:hAnsi="Times New Roman"/>
                <w:sz w:val="26"/>
                <w:szCs w:val="26"/>
              </w:rPr>
            </w:pPr>
          </w:p>
        </w:tc>
        <w:tc>
          <w:tcPr>
            <w:tcW w:w="392" w:type="pct"/>
            <w:tcBorders>
              <w:top w:val="nil"/>
              <w:left w:val="nil"/>
              <w:bottom w:val="nil"/>
              <w:right w:val="nil"/>
            </w:tcBorders>
            <w:vAlign w:val="center"/>
            <w:hideMark/>
          </w:tcPr>
          <w:p w14:paraId="7B52727D" w14:textId="77777777" w:rsidR="00BA7F6A" w:rsidRPr="00BA7F6A" w:rsidRDefault="00BA7F6A" w:rsidP="00BA7F6A">
            <w:pPr>
              <w:spacing w:after="0" w:line="240" w:lineRule="auto"/>
              <w:rPr>
                <w:rFonts w:ascii="Times New Roman" w:eastAsia="Times New Roman" w:hAnsi="Times New Roman"/>
                <w:sz w:val="26"/>
                <w:szCs w:val="26"/>
              </w:rPr>
            </w:pPr>
          </w:p>
        </w:tc>
        <w:tc>
          <w:tcPr>
            <w:tcW w:w="452" w:type="pct"/>
            <w:tcBorders>
              <w:top w:val="nil"/>
              <w:left w:val="nil"/>
              <w:bottom w:val="nil"/>
              <w:right w:val="nil"/>
            </w:tcBorders>
            <w:vAlign w:val="center"/>
            <w:hideMark/>
          </w:tcPr>
          <w:p w14:paraId="24FF12BC" w14:textId="77777777" w:rsidR="00BA7F6A" w:rsidRPr="00BA7F6A" w:rsidRDefault="00BA7F6A" w:rsidP="00BA7F6A">
            <w:pPr>
              <w:spacing w:after="0" w:line="240" w:lineRule="auto"/>
              <w:rPr>
                <w:rFonts w:ascii="Times New Roman" w:eastAsia="Times New Roman" w:hAnsi="Times New Roman"/>
                <w:sz w:val="26"/>
                <w:szCs w:val="26"/>
              </w:rPr>
            </w:pPr>
          </w:p>
        </w:tc>
        <w:tc>
          <w:tcPr>
            <w:tcW w:w="386" w:type="pct"/>
            <w:tcBorders>
              <w:top w:val="nil"/>
              <w:left w:val="nil"/>
              <w:bottom w:val="nil"/>
              <w:right w:val="nil"/>
            </w:tcBorders>
            <w:vAlign w:val="center"/>
            <w:hideMark/>
          </w:tcPr>
          <w:p w14:paraId="687E6A5F" w14:textId="77777777" w:rsidR="00BA7F6A" w:rsidRPr="00BA7F6A" w:rsidRDefault="00BA7F6A" w:rsidP="00BA7F6A">
            <w:pPr>
              <w:spacing w:after="0" w:line="240" w:lineRule="auto"/>
              <w:rPr>
                <w:rFonts w:ascii="Times New Roman" w:eastAsia="Times New Roman" w:hAnsi="Times New Roman"/>
                <w:sz w:val="26"/>
                <w:szCs w:val="26"/>
              </w:rPr>
            </w:pPr>
          </w:p>
        </w:tc>
        <w:tc>
          <w:tcPr>
            <w:tcW w:w="397" w:type="pct"/>
            <w:tcBorders>
              <w:top w:val="nil"/>
              <w:left w:val="nil"/>
              <w:bottom w:val="nil"/>
              <w:right w:val="nil"/>
            </w:tcBorders>
            <w:vAlign w:val="center"/>
            <w:hideMark/>
          </w:tcPr>
          <w:p w14:paraId="54C3A191" w14:textId="77777777" w:rsidR="00BA7F6A" w:rsidRPr="00BA7F6A" w:rsidRDefault="00BA7F6A" w:rsidP="00BA7F6A">
            <w:pPr>
              <w:spacing w:after="0" w:line="240" w:lineRule="auto"/>
              <w:rPr>
                <w:rFonts w:ascii="Times New Roman" w:eastAsia="Times New Roman" w:hAnsi="Times New Roman"/>
                <w:sz w:val="26"/>
                <w:szCs w:val="26"/>
              </w:rPr>
            </w:pPr>
          </w:p>
        </w:tc>
        <w:tc>
          <w:tcPr>
            <w:tcW w:w="447" w:type="pct"/>
            <w:tcBorders>
              <w:top w:val="nil"/>
              <w:left w:val="nil"/>
              <w:bottom w:val="nil"/>
              <w:right w:val="nil"/>
            </w:tcBorders>
            <w:vAlign w:val="center"/>
            <w:hideMark/>
          </w:tcPr>
          <w:p w14:paraId="701A1675" w14:textId="77777777" w:rsidR="00BA7F6A" w:rsidRPr="00BA7F6A" w:rsidRDefault="00BA7F6A" w:rsidP="00BA7F6A">
            <w:pPr>
              <w:spacing w:after="0" w:line="240" w:lineRule="auto"/>
              <w:rPr>
                <w:rFonts w:ascii="Times New Roman" w:eastAsia="Times New Roman" w:hAnsi="Times New Roman"/>
                <w:sz w:val="26"/>
                <w:szCs w:val="26"/>
              </w:rPr>
            </w:pPr>
          </w:p>
        </w:tc>
        <w:tc>
          <w:tcPr>
            <w:tcW w:w="458" w:type="pct"/>
            <w:tcBorders>
              <w:top w:val="nil"/>
              <w:left w:val="nil"/>
              <w:bottom w:val="nil"/>
              <w:right w:val="nil"/>
            </w:tcBorders>
            <w:vAlign w:val="center"/>
            <w:hideMark/>
          </w:tcPr>
          <w:p w14:paraId="33DC7E17" w14:textId="77777777" w:rsidR="00BA7F6A" w:rsidRPr="00BA7F6A" w:rsidRDefault="00BA7F6A" w:rsidP="00BA7F6A">
            <w:pPr>
              <w:spacing w:after="0" w:line="240" w:lineRule="auto"/>
              <w:rPr>
                <w:rFonts w:ascii="Times New Roman" w:eastAsia="Times New Roman" w:hAnsi="Times New Roman"/>
                <w:sz w:val="26"/>
                <w:szCs w:val="26"/>
              </w:rPr>
            </w:pPr>
          </w:p>
        </w:tc>
        <w:tc>
          <w:tcPr>
            <w:tcW w:w="397" w:type="pct"/>
            <w:tcBorders>
              <w:top w:val="nil"/>
              <w:left w:val="nil"/>
              <w:bottom w:val="nil"/>
              <w:right w:val="nil"/>
            </w:tcBorders>
            <w:vAlign w:val="center"/>
            <w:hideMark/>
          </w:tcPr>
          <w:p w14:paraId="2CDE0E4D" w14:textId="77777777" w:rsidR="00BA7F6A" w:rsidRPr="00BA7F6A" w:rsidRDefault="00BA7F6A" w:rsidP="00BA7F6A">
            <w:pPr>
              <w:spacing w:after="0" w:line="240" w:lineRule="auto"/>
              <w:rPr>
                <w:rFonts w:ascii="Times New Roman" w:eastAsia="Times New Roman" w:hAnsi="Times New Roman"/>
                <w:sz w:val="26"/>
                <w:szCs w:val="26"/>
              </w:rPr>
            </w:pPr>
          </w:p>
        </w:tc>
        <w:tc>
          <w:tcPr>
            <w:tcW w:w="420" w:type="pct"/>
            <w:tcBorders>
              <w:top w:val="nil"/>
              <w:left w:val="nil"/>
              <w:bottom w:val="nil"/>
              <w:right w:val="nil"/>
            </w:tcBorders>
            <w:vAlign w:val="center"/>
            <w:hideMark/>
          </w:tcPr>
          <w:p w14:paraId="5DD7608F" w14:textId="77777777" w:rsidR="00BA7F6A" w:rsidRPr="00BA7F6A" w:rsidRDefault="00BA7F6A" w:rsidP="00BA7F6A">
            <w:pPr>
              <w:spacing w:after="0" w:line="240" w:lineRule="auto"/>
              <w:rPr>
                <w:rFonts w:ascii="Times New Roman" w:eastAsia="Times New Roman" w:hAnsi="Times New Roman"/>
                <w:sz w:val="26"/>
                <w:szCs w:val="26"/>
              </w:rPr>
            </w:pPr>
          </w:p>
        </w:tc>
        <w:tc>
          <w:tcPr>
            <w:tcW w:w="528" w:type="pct"/>
            <w:tcBorders>
              <w:top w:val="nil"/>
              <w:left w:val="nil"/>
              <w:bottom w:val="nil"/>
              <w:right w:val="nil"/>
            </w:tcBorders>
            <w:vAlign w:val="center"/>
            <w:hideMark/>
          </w:tcPr>
          <w:p w14:paraId="2AA03DD2"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385B5E72" w14:textId="77777777" w:rsidTr="00BB49CE">
        <w:trPr>
          <w:trHeight w:val="20"/>
        </w:trPr>
        <w:tc>
          <w:tcPr>
            <w:tcW w:w="1967" w:type="pct"/>
            <w:gridSpan w:val="5"/>
            <w:tcBorders>
              <w:top w:val="nil"/>
              <w:left w:val="nil"/>
              <w:bottom w:val="nil"/>
              <w:right w:val="nil"/>
            </w:tcBorders>
            <w:vAlign w:val="center"/>
            <w:hideMark/>
          </w:tcPr>
          <w:p w14:paraId="51878854"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Ngày        tháng        năm  </w:t>
            </w:r>
          </w:p>
        </w:tc>
        <w:tc>
          <w:tcPr>
            <w:tcW w:w="386" w:type="pct"/>
            <w:tcBorders>
              <w:top w:val="nil"/>
              <w:left w:val="nil"/>
              <w:bottom w:val="nil"/>
              <w:right w:val="nil"/>
            </w:tcBorders>
            <w:vAlign w:val="center"/>
            <w:hideMark/>
          </w:tcPr>
          <w:p w14:paraId="5785EE28"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397" w:type="pct"/>
            <w:tcBorders>
              <w:top w:val="nil"/>
              <w:left w:val="nil"/>
              <w:bottom w:val="nil"/>
              <w:right w:val="nil"/>
            </w:tcBorders>
            <w:vAlign w:val="center"/>
            <w:hideMark/>
          </w:tcPr>
          <w:p w14:paraId="480E6719" w14:textId="77777777" w:rsidR="00BA7F6A" w:rsidRPr="00BA7F6A" w:rsidRDefault="00BA7F6A" w:rsidP="00BA7F6A">
            <w:pPr>
              <w:spacing w:after="0" w:line="240" w:lineRule="auto"/>
              <w:rPr>
                <w:rFonts w:ascii="Times New Roman" w:eastAsia="Times New Roman" w:hAnsi="Times New Roman"/>
                <w:sz w:val="26"/>
                <w:szCs w:val="26"/>
              </w:rPr>
            </w:pPr>
          </w:p>
        </w:tc>
        <w:tc>
          <w:tcPr>
            <w:tcW w:w="447" w:type="pct"/>
            <w:tcBorders>
              <w:top w:val="nil"/>
              <w:left w:val="nil"/>
              <w:bottom w:val="nil"/>
              <w:right w:val="nil"/>
            </w:tcBorders>
            <w:vAlign w:val="center"/>
            <w:hideMark/>
          </w:tcPr>
          <w:p w14:paraId="6B95F981" w14:textId="77777777" w:rsidR="00BA7F6A" w:rsidRPr="00BA7F6A" w:rsidRDefault="00BA7F6A" w:rsidP="00BA7F6A">
            <w:pPr>
              <w:spacing w:after="0" w:line="240" w:lineRule="auto"/>
              <w:rPr>
                <w:rFonts w:ascii="Times New Roman" w:eastAsia="Times New Roman" w:hAnsi="Times New Roman"/>
                <w:sz w:val="26"/>
                <w:szCs w:val="26"/>
              </w:rPr>
            </w:pPr>
          </w:p>
        </w:tc>
        <w:tc>
          <w:tcPr>
            <w:tcW w:w="1803" w:type="pct"/>
            <w:gridSpan w:val="4"/>
            <w:tcBorders>
              <w:top w:val="nil"/>
              <w:left w:val="nil"/>
              <w:bottom w:val="nil"/>
              <w:right w:val="nil"/>
            </w:tcBorders>
            <w:vAlign w:val="center"/>
            <w:hideMark/>
          </w:tcPr>
          <w:p w14:paraId="7391B86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THỦ TRƯỞNG CƠ QUAN BÁO CÁO  </w:t>
            </w:r>
          </w:p>
        </w:tc>
      </w:tr>
      <w:tr w:rsidR="00BA7F6A" w:rsidRPr="00BA7F6A" w14:paraId="5D8A696A" w14:textId="77777777" w:rsidTr="00BB49CE">
        <w:trPr>
          <w:trHeight w:val="20"/>
        </w:trPr>
        <w:tc>
          <w:tcPr>
            <w:tcW w:w="253" w:type="pct"/>
            <w:tcBorders>
              <w:top w:val="nil"/>
              <w:left w:val="nil"/>
              <w:bottom w:val="nil"/>
              <w:right w:val="nil"/>
            </w:tcBorders>
            <w:noWrap/>
            <w:vAlign w:val="bottom"/>
            <w:hideMark/>
          </w:tcPr>
          <w:p w14:paraId="244302F9" w14:textId="77777777" w:rsidR="00BA7F6A" w:rsidRPr="00BA7F6A" w:rsidRDefault="00BA7F6A" w:rsidP="00BA7F6A">
            <w:pPr>
              <w:spacing w:after="0" w:line="240" w:lineRule="auto"/>
              <w:jc w:val="center"/>
              <w:rPr>
                <w:rFonts w:ascii="Times New Roman" w:eastAsia="Times New Roman" w:hAnsi="Times New Roman"/>
                <w:b/>
                <w:bCs/>
                <w:sz w:val="26"/>
                <w:szCs w:val="26"/>
              </w:rPr>
            </w:pPr>
          </w:p>
        </w:tc>
        <w:tc>
          <w:tcPr>
            <w:tcW w:w="458" w:type="pct"/>
            <w:tcBorders>
              <w:top w:val="nil"/>
              <w:left w:val="nil"/>
              <w:bottom w:val="nil"/>
              <w:right w:val="nil"/>
            </w:tcBorders>
            <w:noWrap/>
            <w:vAlign w:val="bottom"/>
            <w:hideMark/>
          </w:tcPr>
          <w:p w14:paraId="39D5CFD7"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12" w:type="pct"/>
            <w:tcBorders>
              <w:top w:val="nil"/>
              <w:left w:val="nil"/>
              <w:bottom w:val="nil"/>
              <w:right w:val="nil"/>
            </w:tcBorders>
            <w:noWrap/>
            <w:vAlign w:val="bottom"/>
            <w:hideMark/>
          </w:tcPr>
          <w:p w14:paraId="5A934C96" w14:textId="77777777" w:rsidR="00BA7F6A" w:rsidRPr="00BA7F6A" w:rsidRDefault="00BA7F6A" w:rsidP="00BA7F6A">
            <w:pPr>
              <w:spacing w:after="0" w:line="240" w:lineRule="auto"/>
              <w:rPr>
                <w:rFonts w:ascii="Times New Roman" w:eastAsia="Times New Roman" w:hAnsi="Times New Roman"/>
                <w:sz w:val="26"/>
                <w:szCs w:val="26"/>
              </w:rPr>
            </w:pPr>
          </w:p>
        </w:tc>
        <w:tc>
          <w:tcPr>
            <w:tcW w:w="392" w:type="pct"/>
            <w:tcBorders>
              <w:top w:val="nil"/>
              <w:left w:val="nil"/>
              <w:bottom w:val="nil"/>
              <w:right w:val="nil"/>
            </w:tcBorders>
            <w:noWrap/>
            <w:vAlign w:val="bottom"/>
            <w:hideMark/>
          </w:tcPr>
          <w:p w14:paraId="5FEDFC65" w14:textId="77777777" w:rsidR="00BA7F6A" w:rsidRPr="00BA7F6A" w:rsidRDefault="00BA7F6A" w:rsidP="00BA7F6A">
            <w:pPr>
              <w:spacing w:after="0" w:line="240" w:lineRule="auto"/>
              <w:rPr>
                <w:rFonts w:ascii="Times New Roman" w:eastAsia="Times New Roman" w:hAnsi="Times New Roman"/>
                <w:sz w:val="26"/>
                <w:szCs w:val="26"/>
              </w:rPr>
            </w:pPr>
          </w:p>
        </w:tc>
        <w:tc>
          <w:tcPr>
            <w:tcW w:w="452" w:type="pct"/>
            <w:tcBorders>
              <w:top w:val="nil"/>
              <w:left w:val="nil"/>
              <w:bottom w:val="nil"/>
              <w:right w:val="nil"/>
            </w:tcBorders>
            <w:noWrap/>
            <w:vAlign w:val="bottom"/>
            <w:hideMark/>
          </w:tcPr>
          <w:p w14:paraId="47F889BB" w14:textId="77777777" w:rsidR="00BA7F6A" w:rsidRPr="00BA7F6A" w:rsidRDefault="00BA7F6A" w:rsidP="00BA7F6A">
            <w:pPr>
              <w:spacing w:after="0" w:line="240" w:lineRule="auto"/>
              <w:rPr>
                <w:rFonts w:ascii="Times New Roman" w:eastAsia="Times New Roman" w:hAnsi="Times New Roman"/>
                <w:sz w:val="26"/>
                <w:szCs w:val="26"/>
              </w:rPr>
            </w:pPr>
          </w:p>
        </w:tc>
        <w:tc>
          <w:tcPr>
            <w:tcW w:w="386" w:type="pct"/>
            <w:tcBorders>
              <w:top w:val="nil"/>
              <w:left w:val="nil"/>
              <w:bottom w:val="nil"/>
              <w:right w:val="nil"/>
            </w:tcBorders>
            <w:noWrap/>
            <w:vAlign w:val="bottom"/>
            <w:hideMark/>
          </w:tcPr>
          <w:p w14:paraId="24C89903" w14:textId="77777777" w:rsidR="00BA7F6A" w:rsidRPr="00BA7F6A" w:rsidRDefault="00BA7F6A" w:rsidP="00BA7F6A">
            <w:pPr>
              <w:spacing w:after="0" w:line="240" w:lineRule="auto"/>
              <w:rPr>
                <w:rFonts w:ascii="Times New Roman" w:eastAsia="Times New Roman" w:hAnsi="Times New Roman"/>
                <w:sz w:val="26"/>
                <w:szCs w:val="26"/>
              </w:rPr>
            </w:pPr>
          </w:p>
        </w:tc>
        <w:tc>
          <w:tcPr>
            <w:tcW w:w="397" w:type="pct"/>
            <w:tcBorders>
              <w:top w:val="nil"/>
              <w:left w:val="nil"/>
              <w:bottom w:val="nil"/>
              <w:right w:val="nil"/>
            </w:tcBorders>
            <w:noWrap/>
            <w:vAlign w:val="bottom"/>
            <w:hideMark/>
          </w:tcPr>
          <w:p w14:paraId="3EA2C5E8" w14:textId="77777777" w:rsidR="00BA7F6A" w:rsidRPr="00BA7F6A" w:rsidRDefault="00BA7F6A" w:rsidP="00BA7F6A">
            <w:pPr>
              <w:spacing w:after="0" w:line="240" w:lineRule="auto"/>
              <w:rPr>
                <w:rFonts w:ascii="Times New Roman" w:eastAsia="Times New Roman" w:hAnsi="Times New Roman"/>
                <w:sz w:val="26"/>
                <w:szCs w:val="26"/>
              </w:rPr>
            </w:pPr>
          </w:p>
        </w:tc>
        <w:tc>
          <w:tcPr>
            <w:tcW w:w="447" w:type="pct"/>
            <w:tcBorders>
              <w:top w:val="nil"/>
              <w:left w:val="nil"/>
              <w:bottom w:val="nil"/>
              <w:right w:val="nil"/>
            </w:tcBorders>
            <w:noWrap/>
            <w:vAlign w:val="bottom"/>
            <w:hideMark/>
          </w:tcPr>
          <w:p w14:paraId="058F2981" w14:textId="77777777" w:rsidR="00BA7F6A" w:rsidRPr="00BA7F6A" w:rsidRDefault="00BA7F6A" w:rsidP="00BA7F6A">
            <w:pPr>
              <w:spacing w:after="0" w:line="240" w:lineRule="auto"/>
              <w:rPr>
                <w:rFonts w:ascii="Times New Roman" w:eastAsia="Times New Roman" w:hAnsi="Times New Roman"/>
                <w:sz w:val="26"/>
                <w:szCs w:val="26"/>
              </w:rPr>
            </w:pPr>
          </w:p>
        </w:tc>
        <w:tc>
          <w:tcPr>
            <w:tcW w:w="1803" w:type="pct"/>
            <w:gridSpan w:val="4"/>
            <w:tcBorders>
              <w:top w:val="nil"/>
              <w:left w:val="nil"/>
              <w:bottom w:val="nil"/>
              <w:right w:val="nil"/>
            </w:tcBorders>
            <w:noWrap/>
            <w:vAlign w:val="bottom"/>
            <w:hideMark/>
          </w:tcPr>
          <w:p w14:paraId="6037F3A2" w14:textId="77777777" w:rsidR="00BA7F6A" w:rsidRPr="00BA7F6A" w:rsidRDefault="00BA7F6A" w:rsidP="00BA7F6A">
            <w:pPr>
              <w:spacing w:after="0" w:line="240" w:lineRule="auto"/>
              <w:jc w:val="center"/>
              <w:rPr>
                <w:rFonts w:ascii="Times New Roman" w:eastAsia="Times New Roman" w:hAnsi="Times New Roman"/>
                <w:i/>
                <w:iCs/>
                <w:color w:val="000000"/>
                <w:sz w:val="26"/>
                <w:szCs w:val="26"/>
              </w:rPr>
            </w:pPr>
            <w:r w:rsidRPr="00BA7F6A">
              <w:rPr>
                <w:rFonts w:ascii="Times New Roman" w:eastAsia="Times New Roman" w:hAnsi="Times New Roman"/>
                <w:i/>
                <w:iCs/>
                <w:color w:val="000000"/>
                <w:sz w:val="26"/>
                <w:szCs w:val="26"/>
              </w:rPr>
              <w:t xml:space="preserve">(Ký, đóng dấu, ghi rõ họ tên) </w:t>
            </w:r>
          </w:p>
        </w:tc>
      </w:tr>
    </w:tbl>
    <w:p w14:paraId="25E5A86D" w14:textId="77777777" w:rsidR="00BA7F6A" w:rsidRPr="00BA7F6A" w:rsidRDefault="00BA7F6A" w:rsidP="00910ECF">
      <w:pPr>
        <w:adjustRightInd w:val="0"/>
        <w:snapToGrid w:val="0"/>
        <w:spacing w:after="120" w:line="240" w:lineRule="auto"/>
        <w:ind w:firstLine="720"/>
        <w:jc w:val="both"/>
        <w:rPr>
          <w:rFonts w:ascii="Times New Roman" w:hAnsi="Times New Roman"/>
          <w:sz w:val="26"/>
          <w:szCs w:val="26"/>
        </w:rPr>
      </w:pPr>
    </w:p>
    <w:p w14:paraId="2CCF8A94" w14:textId="77777777" w:rsidR="00BA7F6A" w:rsidRPr="00BA7F6A" w:rsidRDefault="00BA7F6A" w:rsidP="00910ECF">
      <w:pPr>
        <w:adjustRightInd w:val="0"/>
        <w:snapToGrid w:val="0"/>
        <w:spacing w:after="120" w:line="240" w:lineRule="auto"/>
        <w:ind w:firstLine="720"/>
        <w:jc w:val="both"/>
        <w:rPr>
          <w:rFonts w:ascii="Times New Roman" w:hAnsi="Times New Roman"/>
          <w:sz w:val="26"/>
          <w:szCs w:val="26"/>
        </w:rPr>
        <w:sectPr w:rsidR="00BA7F6A" w:rsidRPr="00BA7F6A" w:rsidSect="00BA7F6A">
          <w:pgSz w:w="16840" w:h="11907" w:orient="landscape" w:code="9"/>
          <w:pgMar w:top="1701" w:right="1418" w:bottom="1134" w:left="1418" w:header="0" w:footer="0" w:gutter="0"/>
          <w:cols w:space="720"/>
          <w:titlePg/>
          <w:docGrid w:linePitch="360"/>
        </w:sectPr>
      </w:pPr>
    </w:p>
    <w:tbl>
      <w:tblPr>
        <w:tblW w:w="5000" w:type="pct"/>
        <w:tblLook w:val="04A0" w:firstRow="1" w:lastRow="0" w:firstColumn="1" w:lastColumn="0" w:noHBand="0" w:noVBand="1"/>
      </w:tblPr>
      <w:tblGrid>
        <w:gridCol w:w="708"/>
        <w:gridCol w:w="1504"/>
        <w:gridCol w:w="1305"/>
        <w:gridCol w:w="1056"/>
        <w:gridCol w:w="1227"/>
        <w:gridCol w:w="1039"/>
        <w:gridCol w:w="1076"/>
        <w:gridCol w:w="1213"/>
        <w:gridCol w:w="1246"/>
        <w:gridCol w:w="1073"/>
        <w:gridCol w:w="1137"/>
        <w:gridCol w:w="1420"/>
      </w:tblGrid>
      <w:tr w:rsidR="00BA7F6A" w:rsidRPr="00BA7F6A" w14:paraId="7F941F7B" w14:textId="77777777" w:rsidTr="00BB49CE">
        <w:trPr>
          <w:trHeight w:val="20"/>
        </w:trPr>
        <w:tc>
          <w:tcPr>
            <w:tcW w:w="5000" w:type="pct"/>
            <w:gridSpan w:val="12"/>
            <w:tcBorders>
              <w:top w:val="nil"/>
              <w:left w:val="nil"/>
              <w:bottom w:val="nil"/>
              <w:right w:val="nil"/>
            </w:tcBorders>
            <w:vAlign w:val="center"/>
            <w:hideMark/>
          </w:tcPr>
          <w:p w14:paraId="2083E926" w14:textId="65715A45"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lastRenderedPageBreak/>
              <w:t>P</w:t>
            </w:r>
            <w:r w:rsidR="00BB49CE" w:rsidRPr="00BA7F6A">
              <w:rPr>
                <w:rFonts w:ascii="Times New Roman" w:eastAsia="Times New Roman" w:hAnsi="Times New Roman"/>
                <w:b/>
                <w:bCs/>
                <w:sz w:val="26"/>
                <w:szCs w:val="26"/>
              </w:rPr>
              <w:t xml:space="preserve">hụ lục  </w:t>
            </w:r>
          </w:p>
        </w:tc>
      </w:tr>
      <w:tr w:rsidR="00BA7F6A" w:rsidRPr="00BA7F6A" w14:paraId="4836D68A" w14:textId="77777777" w:rsidTr="00BB49CE">
        <w:trPr>
          <w:trHeight w:val="20"/>
        </w:trPr>
        <w:tc>
          <w:tcPr>
            <w:tcW w:w="5000" w:type="pct"/>
            <w:gridSpan w:val="12"/>
            <w:tcBorders>
              <w:top w:val="nil"/>
              <w:left w:val="nil"/>
              <w:bottom w:val="nil"/>
              <w:right w:val="nil"/>
            </w:tcBorders>
            <w:vAlign w:val="center"/>
            <w:hideMark/>
          </w:tcPr>
          <w:p w14:paraId="7088B93A" w14:textId="48A0F5DD" w:rsidR="00BA7F6A" w:rsidRPr="00BA7F6A" w:rsidRDefault="00BA7F6A" w:rsidP="00BA7F6A">
            <w:pPr>
              <w:spacing w:after="0" w:line="240" w:lineRule="auto"/>
              <w:jc w:val="center"/>
              <w:rPr>
                <w:rFonts w:ascii="Times New Roman" w:eastAsia="Times New Roman" w:hAnsi="Times New Roman"/>
                <w:i/>
                <w:iCs/>
                <w:sz w:val="26"/>
                <w:szCs w:val="26"/>
              </w:rPr>
            </w:pPr>
            <w:r w:rsidRPr="00BA7F6A">
              <w:rPr>
                <w:rFonts w:ascii="Times New Roman" w:eastAsia="Times New Roman" w:hAnsi="Times New Roman"/>
                <w:i/>
                <w:iCs/>
                <w:sz w:val="26"/>
                <w:szCs w:val="26"/>
              </w:rPr>
              <w:t>(Ban hành kèm theo Thông tư số</w:t>
            </w:r>
            <w:r w:rsidRPr="00BA7F6A">
              <w:rPr>
                <w:rFonts w:ascii="Times New Roman" w:eastAsia="Times New Roman" w:hAnsi="Times New Roman"/>
                <w:i/>
                <w:iCs/>
                <w:sz w:val="26"/>
                <w:szCs w:val="26"/>
              </w:rPr>
              <w:t xml:space="preserve"> </w:t>
            </w:r>
            <w:r w:rsidRPr="00BA7F6A">
              <w:rPr>
                <w:rFonts w:ascii="Times New Roman" w:eastAsia="Times New Roman" w:hAnsi="Times New Roman"/>
                <w:i/>
                <w:iCs/>
                <w:sz w:val="26"/>
                <w:szCs w:val="26"/>
              </w:rPr>
              <w:t>140/2026/TT-BTC ngày 25 tháng 9 năm 2026 của Bộ trưởng Bộ Tài chính)</w:t>
            </w:r>
          </w:p>
        </w:tc>
      </w:tr>
      <w:tr w:rsidR="00BB49CE" w:rsidRPr="00BA7F6A" w14:paraId="1A3A2D6F" w14:textId="77777777" w:rsidTr="00BB49CE">
        <w:trPr>
          <w:trHeight w:val="20"/>
        </w:trPr>
        <w:tc>
          <w:tcPr>
            <w:tcW w:w="5000" w:type="pct"/>
            <w:gridSpan w:val="12"/>
            <w:tcBorders>
              <w:top w:val="nil"/>
              <w:left w:val="nil"/>
              <w:bottom w:val="nil"/>
              <w:right w:val="nil"/>
            </w:tcBorders>
            <w:vAlign w:val="center"/>
          </w:tcPr>
          <w:p w14:paraId="725AA35D" w14:textId="77777777" w:rsidR="00BB49CE" w:rsidRPr="00BA7F6A" w:rsidRDefault="00BB49CE" w:rsidP="00BA7F6A">
            <w:pPr>
              <w:spacing w:after="0" w:line="240" w:lineRule="auto"/>
              <w:jc w:val="center"/>
              <w:rPr>
                <w:rFonts w:ascii="Times New Roman" w:eastAsia="Times New Roman" w:hAnsi="Times New Roman"/>
                <w:i/>
                <w:iCs/>
                <w:sz w:val="26"/>
                <w:szCs w:val="26"/>
              </w:rPr>
            </w:pPr>
          </w:p>
        </w:tc>
      </w:tr>
      <w:tr w:rsidR="00BA7F6A" w:rsidRPr="00BA7F6A" w14:paraId="100CC74C" w14:textId="77777777" w:rsidTr="00BB49CE">
        <w:trPr>
          <w:trHeight w:val="20"/>
        </w:trPr>
        <w:tc>
          <w:tcPr>
            <w:tcW w:w="1256" w:type="pct"/>
            <w:gridSpan w:val="3"/>
            <w:tcBorders>
              <w:top w:val="nil"/>
              <w:left w:val="nil"/>
              <w:bottom w:val="nil"/>
              <w:right w:val="nil"/>
            </w:tcBorders>
            <w:noWrap/>
            <w:vAlign w:val="bottom"/>
            <w:hideMark/>
          </w:tcPr>
          <w:p w14:paraId="7AD13855" w14:textId="77777777" w:rsidR="00BA7F6A" w:rsidRPr="00BA7F6A" w:rsidRDefault="00BA7F6A" w:rsidP="00BA7F6A">
            <w:pPr>
              <w:spacing w:after="0" w:line="240" w:lineRule="auto"/>
              <w:rPr>
                <w:rFonts w:ascii="Times New Roman" w:eastAsia="Times New Roman" w:hAnsi="Times New Roman"/>
                <w:b/>
                <w:bCs/>
                <w:color w:val="000000"/>
                <w:sz w:val="26"/>
                <w:szCs w:val="26"/>
              </w:rPr>
            </w:pPr>
            <w:r w:rsidRPr="00BA7F6A">
              <w:rPr>
                <w:rFonts w:ascii="Times New Roman" w:eastAsia="Times New Roman" w:hAnsi="Times New Roman"/>
                <w:b/>
                <w:bCs/>
                <w:color w:val="000000"/>
                <w:sz w:val="26"/>
                <w:szCs w:val="26"/>
              </w:rPr>
              <w:t xml:space="preserve">TÊN CƠ QUAN CHỦ QUẢN </w:t>
            </w:r>
          </w:p>
        </w:tc>
        <w:tc>
          <w:tcPr>
            <w:tcW w:w="377" w:type="pct"/>
            <w:tcBorders>
              <w:top w:val="nil"/>
              <w:left w:val="nil"/>
              <w:bottom w:val="nil"/>
              <w:right w:val="nil"/>
            </w:tcBorders>
            <w:noWrap/>
            <w:vAlign w:val="bottom"/>
            <w:hideMark/>
          </w:tcPr>
          <w:p w14:paraId="476B0AAB" w14:textId="77777777" w:rsidR="00BA7F6A" w:rsidRPr="00BA7F6A" w:rsidRDefault="00BA7F6A" w:rsidP="00BA7F6A">
            <w:pPr>
              <w:spacing w:after="0" w:line="240" w:lineRule="auto"/>
              <w:rPr>
                <w:rFonts w:ascii="Times New Roman" w:eastAsia="Times New Roman" w:hAnsi="Times New Roman"/>
                <w:b/>
                <w:bCs/>
                <w:color w:val="000000"/>
                <w:sz w:val="26"/>
                <w:szCs w:val="26"/>
              </w:rPr>
            </w:pPr>
          </w:p>
        </w:tc>
        <w:tc>
          <w:tcPr>
            <w:tcW w:w="2454" w:type="pct"/>
            <w:gridSpan w:val="6"/>
            <w:tcBorders>
              <w:top w:val="nil"/>
              <w:left w:val="nil"/>
              <w:bottom w:val="nil"/>
              <w:right w:val="nil"/>
            </w:tcBorders>
            <w:hideMark/>
          </w:tcPr>
          <w:p w14:paraId="70850A46"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06" w:type="pct"/>
            <w:tcBorders>
              <w:top w:val="nil"/>
              <w:left w:val="nil"/>
              <w:bottom w:val="nil"/>
              <w:right w:val="nil"/>
            </w:tcBorders>
            <w:hideMark/>
          </w:tcPr>
          <w:p w14:paraId="3AE81C90" w14:textId="77777777" w:rsidR="00BA7F6A" w:rsidRPr="00BA7F6A" w:rsidRDefault="00BA7F6A" w:rsidP="00BA7F6A">
            <w:pPr>
              <w:spacing w:after="0" w:line="240" w:lineRule="auto"/>
              <w:rPr>
                <w:rFonts w:ascii="Times New Roman" w:eastAsia="Times New Roman" w:hAnsi="Times New Roman"/>
                <w:sz w:val="26"/>
                <w:szCs w:val="26"/>
              </w:rPr>
            </w:pPr>
          </w:p>
        </w:tc>
        <w:tc>
          <w:tcPr>
            <w:tcW w:w="507" w:type="pct"/>
            <w:tcBorders>
              <w:top w:val="nil"/>
              <w:left w:val="nil"/>
              <w:bottom w:val="nil"/>
              <w:right w:val="nil"/>
            </w:tcBorders>
            <w:hideMark/>
          </w:tcPr>
          <w:p w14:paraId="759C80F9"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08AC31FA" w14:textId="77777777" w:rsidTr="00BB49CE">
        <w:trPr>
          <w:trHeight w:val="20"/>
        </w:trPr>
        <w:tc>
          <w:tcPr>
            <w:tcW w:w="5000" w:type="pct"/>
            <w:gridSpan w:val="12"/>
            <w:tcBorders>
              <w:top w:val="nil"/>
              <w:left w:val="nil"/>
              <w:bottom w:val="nil"/>
              <w:right w:val="nil"/>
            </w:tcBorders>
            <w:noWrap/>
            <w:vAlign w:val="center"/>
            <w:hideMark/>
          </w:tcPr>
          <w:p w14:paraId="5546656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BÁO CÁO TÌNH HÌNH TIẾP NHẬN, SỬ DỤNG VIỆN TRỢ BẰNG HÀNG, DỊCH VỤ  </w:t>
            </w:r>
          </w:p>
        </w:tc>
      </w:tr>
      <w:tr w:rsidR="00BA7F6A" w:rsidRPr="00BA7F6A" w14:paraId="6E6E1EF3" w14:textId="77777777" w:rsidTr="00BB49CE">
        <w:trPr>
          <w:trHeight w:val="20"/>
        </w:trPr>
        <w:tc>
          <w:tcPr>
            <w:tcW w:w="5000" w:type="pct"/>
            <w:gridSpan w:val="12"/>
            <w:tcBorders>
              <w:top w:val="nil"/>
              <w:left w:val="nil"/>
              <w:bottom w:val="nil"/>
              <w:right w:val="nil"/>
            </w:tcBorders>
            <w:vAlign w:val="center"/>
            <w:hideMark/>
          </w:tcPr>
          <w:p w14:paraId="5106015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Kỳ báo cáo: quý, cả năm </w:t>
            </w:r>
          </w:p>
        </w:tc>
      </w:tr>
      <w:tr w:rsidR="00BA7F6A" w:rsidRPr="00BA7F6A" w14:paraId="19822EAB" w14:textId="77777777" w:rsidTr="00BB49CE">
        <w:trPr>
          <w:trHeight w:val="20"/>
        </w:trPr>
        <w:tc>
          <w:tcPr>
            <w:tcW w:w="253" w:type="pct"/>
            <w:tcBorders>
              <w:top w:val="nil"/>
              <w:left w:val="nil"/>
              <w:bottom w:val="nil"/>
              <w:right w:val="nil"/>
            </w:tcBorders>
            <w:noWrap/>
            <w:vAlign w:val="bottom"/>
            <w:hideMark/>
          </w:tcPr>
          <w:p w14:paraId="11A640E6" w14:textId="77777777" w:rsidR="00BA7F6A" w:rsidRPr="00BA7F6A" w:rsidRDefault="00BA7F6A" w:rsidP="00BA7F6A">
            <w:pPr>
              <w:spacing w:after="0" w:line="240" w:lineRule="auto"/>
              <w:jc w:val="center"/>
              <w:rPr>
                <w:rFonts w:ascii="Times New Roman" w:eastAsia="Times New Roman" w:hAnsi="Times New Roman"/>
                <w:b/>
                <w:bCs/>
                <w:sz w:val="26"/>
                <w:szCs w:val="26"/>
              </w:rPr>
            </w:pPr>
          </w:p>
        </w:tc>
        <w:tc>
          <w:tcPr>
            <w:tcW w:w="537" w:type="pct"/>
            <w:tcBorders>
              <w:top w:val="nil"/>
              <w:left w:val="nil"/>
              <w:bottom w:val="nil"/>
              <w:right w:val="nil"/>
            </w:tcBorders>
            <w:noWrap/>
            <w:vAlign w:val="bottom"/>
            <w:hideMark/>
          </w:tcPr>
          <w:p w14:paraId="32146B55"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66" w:type="pct"/>
            <w:tcBorders>
              <w:top w:val="nil"/>
              <w:left w:val="nil"/>
              <w:bottom w:val="nil"/>
              <w:right w:val="nil"/>
            </w:tcBorders>
            <w:noWrap/>
            <w:vAlign w:val="bottom"/>
            <w:hideMark/>
          </w:tcPr>
          <w:p w14:paraId="5466630F" w14:textId="77777777" w:rsidR="00BA7F6A" w:rsidRPr="00BA7F6A" w:rsidRDefault="00BA7F6A" w:rsidP="00BA7F6A">
            <w:pPr>
              <w:spacing w:after="0" w:line="240" w:lineRule="auto"/>
              <w:rPr>
                <w:rFonts w:ascii="Times New Roman" w:eastAsia="Times New Roman" w:hAnsi="Times New Roman"/>
                <w:sz w:val="26"/>
                <w:szCs w:val="26"/>
              </w:rPr>
            </w:pPr>
          </w:p>
        </w:tc>
        <w:tc>
          <w:tcPr>
            <w:tcW w:w="377" w:type="pct"/>
            <w:tcBorders>
              <w:top w:val="nil"/>
              <w:left w:val="nil"/>
              <w:bottom w:val="nil"/>
              <w:right w:val="nil"/>
            </w:tcBorders>
            <w:noWrap/>
            <w:vAlign w:val="bottom"/>
            <w:hideMark/>
          </w:tcPr>
          <w:p w14:paraId="76F325B7" w14:textId="77777777" w:rsidR="00BA7F6A" w:rsidRPr="00BA7F6A" w:rsidRDefault="00BA7F6A" w:rsidP="00BA7F6A">
            <w:pPr>
              <w:spacing w:after="0" w:line="240" w:lineRule="auto"/>
              <w:rPr>
                <w:rFonts w:ascii="Times New Roman" w:eastAsia="Times New Roman" w:hAnsi="Times New Roman"/>
                <w:sz w:val="26"/>
                <w:szCs w:val="26"/>
              </w:rPr>
            </w:pPr>
          </w:p>
        </w:tc>
        <w:tc>
          <w:tcPr>
            <w:tcW w:w="438" w:type="pct"/>
            <w:tcBorders>
              <w:top w:val="nil"/>
              <w:left w:val="nil"/>
              <w:bottom w:val="nil"/>
              <w:right w:val="nil"/>
            </w:tcBorders>
            <w:noWrap/>
            <w:vAlign w:val="bottom"/>
            <w:hideMark/>
          </w:tcPr>
          <w:p w14:paraId="68FAD391" w14:textId="77777777" w:rsidR="00BA7F6A" w:rsidRPr="00BA7F6A" w:rsidRDefault="00BA7F6A" w:rsidP="00BA7F6A">
            <w:pPr>
              <w:spacing w:after="0" w:line="240" w:lineRule="auto"/>
              <w:rPr>
                <w:rFonts w:ascii="Times New Roman" w:eastAsia="Times New Roman" w:hAnsi="Times New Roman"/>
                <w:sz w:val="26"/>
                <w:szCs w:val="26"/>
              </w:rPr>
            </w:pPr>
          </w:p>
        </w:tc>
        <w:tc>
          <w:tcPr>
            <w:tcW w:w="371" w:type="pct"/>
            <w:tcBorders>
              <w:top w:val="nil"/>
              <w:left w:val="nil"/>
              <w:bottom w:val="nil"/>
              <w:right w:val="nil"/>
            </w:tcBorders>
            <w:noWrap/>
            <w:vAlign w:val="bottom"/>
            <w:hideMark/>
          </w:tcPr>
          <w:p w14:paraId="799345B4" w14:textId="77777777" w:rsidR="00BA7F6A" w:rsidRPr="00BA7F6A" w:rsidRDefault="00BA7F6A" w:rsidP="00BA7F6A">
            <w:pPr>
              <w:spacing w:after="0" w:line="240" w:lineRule="auto"/>
              <w:rPr>
                <w:rFonts w:ascii="Times New Roman" w:eastAsia="Times New Roman" w:hAnsi="Times New Roman"/>
                <w:sz w:val="26"/>
                <w:szCs w:val="26"/>
              </w:rPr>
            </w:pPr>
          </w:p>
        </w:tc>
        <w:tc>
          <w:tcPr>
            <w:tcW w:w="384" w:type="pct"/>
            <w:tcBorders>
              <w:top w:val="nil"/>
              <w:left w:val="nil"/>
              <w:bottom w:val="nil"/>
              <w:right w:val="nil"/>
            </w:tcBorders>
            <w:noWrap/>
            <w:vAlign w:val="bottom"/>
            <w:hideMark/>
          </w:tcPr>
          <w:p w14:paraId="21E5F70A" w14:textId="77777777" w:rsidR="00BA7F6A" w:rsidRPr="00BA7F6A" w:rsidRDefault="00BA7F6A" w:rsidP="00BA7F6A">
            <w:pPr>
              <w:spacing w:after="0" w:line="240" w:lineRule="auto"/>
              <w:rPr>
                <w:rFonts w:ascii="Times New Roman" w:eastAsia="Times New Roman" w:hAnsi="Times New Roman"/>
                <w:sz w:val="26"/>
                <w:szCs w:val="26"/>
              </w:rPr>
            </w:pPr>
          </w:p>
        </w:tc>
        <w:tc>
          <w:tcPr>
            <w:tcW w:w="433" w:type="pct"/>
            <w:tcBorders>
              <w:top w:val="nil"/>
              <w:left w:val="nil"/>
              <w:bottom w:val="nil"/>
              <w:right w:val="nil"/>
            </w:tcBorders>
            <w:noWrap/>
            <w:vAlign w:val="bottom"/>
            <w:hideMark/>
          </w:tcPr>
          <w:p w14:paraId="0E42FCCC" w14:textId="77777777" w:rsidR="00BA7F6A" w:rsidRPr="00BA7F6A" w:rsidRDefault="00BA7F6A" w:rsidP="00BA7F6A">
            <w:pPr>
              <w:spacing w:after="0" w:line="240" w:lineRule="auto"/>
              <w:rPr>
                <w:rFonts w:ascii="Times New Roman" w:eastAsia="Times New Roman" w:hAnsi="Times New Roman"/>
                <w:sz w:val="26"/>
                <w:szCs w:val="26"/>
              </w:rPr>
            </w:pPr>
          </w:p>
        </w:tc>
        <w:tc>
          <w:tcPr>
            <w:tcW w:w="445" w:type="pct"/>
            <w:tcBorders>
              <w:top w:val="nil"/>
              <w:left w:val="nil"/>
              <w:bottom w:val="nil"/>
              <w:right w:val="nil"/>
            </w:tcBorders>
            <w:noWrap/>
            <w:vAlign w:val="bottom"/>
            <w:hideMark/>
          </w:tcPr>
          <w:p w14:paraId="3AE8E07F" w14:textId="77777777" w:rsidR="00BA7F6A" w:rsidRPr="00BA7F6A" w:rsidRDefault="00BA7F6A" w:rsidP="00BA7F6A">
            <w:pPr>
              <w:spacing w:after="0" w:line="240" w:lineRule="auto"/>
              <w:rPr>
                <w:rFonts w:ascii="Times New Roman" w:eastAsia="Times New Roman" w:hAnsi="Times New Roman"/>
                <w:sz w:val="26"/>
                <w:szCs w:val="26"/>
              </w:rPr>
            </w:pPr>
          </w:p>
        </w:tc>
        <w:tc>
          <w:tcPr>
            <w:tcW w:w="383" w:type="pct"/>
            <w:tcBorders>
              <w:top w:val="nil"/>
              <w:left w:val="nil"/>
              <w:bottom w:val="nil"/>
              <w:right w:val="nil"/>
            </w:tcBorders>
            <w:noWrap/>
            <w:vAlign w:val="bottom"/>
            <w:hideMark/>
          </w:tcPr>
          <w:p w14:paraId="12F93F6E" w14:textId="77777777" w:rsidR="00BA7F6A" w:rsidRPr="00BA7F6A" w:rsidRDefault="00BA7F6A" w:rsidP="00BA7F6A">
            <w:pPr>
              <w:spacing w:after="0" w:line="240" w:lineRule="auto"/>
              <w:rPr>
                <w:rFonts w:ascii="Times New Roman" w:eastAsia="Times New Roman" w:hAnsi="Times New Roman"/>
                <w:sz w:val="26"/>
                <w:szCs w:val="26"/>
              </w:rPr>
            </w:pPr>
          </w:p>
        </w:tc>
        <w:tc>
          <w:tcPr>
            <w:tcW w:w="406" w:type="pct"/>
            <w:tcBorders>
              <w:top w:val="nil"/>
              <w:left w:val="nil"/>
              <w:bottom w:val="nil"/>
              <w:right w:val="nil"/>
            </w:tcBorders>
            <w:noWrap/>
            <w:vAlign w:val="bottom"/>
            <w:hideMark/>
          </w:tcPr>
          <w:p w14:paraId="7F0329E3" w14:textId="77777777" w:rsidR="00BA7F6A" w:rsidRPr="00BA7F6A" w:rsidRDefault="00BA7F6A" w:rsidP="00BA7F6A">
            <w:pPr>
              <w:spacing w:after="0" w:line="240" w:lineRule="auto"/>
              <w:rPr>
                <w:rFonts w:ascii="Times New Roman" w:eastAsia="Times New Roman" w:hAnsi="Times New Roman"/>
                <w:sz w:val="26"/>
                <w:szCs w:val="26"/>
              </w:rPr>
            </w:pPr>
          </w:p>
        </w:tc>
        <w:tc>
          <w:tcPr>
            <w:tcW w:w="507" w:type="pct"/>
            <w:tcBorders>
              <w:top w:val="nil"/>
              <w:left w:val="nil"/>
              <w:bottom w:val="nil"/>
              <w:right w:val="nil"/>
            </w:tcBorders>
            <w:noWrap/>
            <w:vAlign w:val="bottom"/>
            <w:hideMark/>
          </w:tcPr>
          <w:p w14:paraId="376ADBE2"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680DC35D" w14:textId="77777777" w:rsidTr="00BB49CE">
        <w:trPr>
          <w:trHeight w:val="20"/>
        </w:trPr>
        <w:tc>
          <w:tcPr>
            <w:tcW w:w="2071" w:type="pct"/>
            <w:gridSpan w:val="5"/>
            <w:tcBorders>
              <w:top w:val="nil"/>
              <w:left w:val="nil"/>
              <w:bottom w:val="single" w:sz="4" w:space="0" w:color="auto"/>
              <w:right w:val="nil"/>
            </w:tcBorders>
            <w:vAlign w:val="center"/>
            <w:hideMark/>
          </w:tcPr>
          <w:p w14:paraId="32450720"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Đơn vị: đồng  </w:t>
            </w:r>
          </w:p>
        </w:tc>
        <w:tc>
          <w:tcPr>
            <w:tcW w:w="371" w:type="pct"/>
            <w:tcBorders>
              <w:top w:val="nil"/>
              <w:left w:val="nil"/>
              <w:bottom w:val="single" w:sz="4" w:space="0" w:color="auto"/>
              <w:right w:val="nil"/>
            </w:tcBorders>
            <w:vAlign w:val="center"/>
            <w:hideMark/>
          </w:tcPr>
          <w:p w14:paraId="1D2F2886"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384" w:type="pct"/>
            <w:tcBorders>
              <w:top w:val="nil"/>
              <w:left w:val="nil"/>
              <w:bottom w:val="single" w:sz="4" w:space="0" w:color="auto"/>
              <w:right w:val="nil"/>
            </w:tcBorders>
            <w:vAlign w:val="center"/>
            <w:hideMark/>
          </w:tcPr>
          <w:p w14:paraId="3532649D"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33" w:type="pct"/>
            <w:tcBorders>
              <w:top w:val="nil"/>
              <w:left w:val="nil"/>
              <w:bottom w:val="single" w:sz="4" w:space="0" w:color="auto"/>
              <w:right w:val="nil"/>
            </w:tcBorders>
            <w:vAlign w:val="center"/>
            <w:hideMark/>
          </w:tcPr>
          <w:p w14:paraId="694A9CE5"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45" w:type="pct"/>
            <w:tcBorders>
              <w:top w:val="nil"/>
              <w:left w:val="nil"/>
              <w:bottom w:val="single" w:sz="4" w:space="0" w:color="auto"/>
              <w:right w:val="nil"/>
            </w:tcBorders>
            <w:vAlign w:val="center"/>
            <w:hideMark/>
          </w:tcPr>
          <w:p w14:paraId="6E71F06E"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383" w:type="pct"/>
            <w:tcBorders>
              <w:top w:val="nil"/>
              <w:left w:val="nil"/>
              <w:bottom w:val="single" w:sz="4" w:space="0" w:color="auto"/>
              <w:right w:val="nil"/>
            </w:tcBorders>
            <w:vAlign w:val="center"/>
            <w:hideMark/>
          </w:tcPr>
          <w:p w14:paraId="242193BD"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913" w:type="pct"/>
            <w:gridSpan w:val="2"/>
            <w:tcBorders>
              <w:top w:val="nil"/>
              <w:left w:val="nil"/>
              <w:bottom w:val="single" w:sz="4" w:space="0" w:color="auto"/>
              <w:right w:val="nil"/>
            </w:tcBorders>
            <w:vAlign w:val="center"/>
            <w:hideMark/>
          </w:tcPr>
          <w:p w14:paraId="372D832A" w14:textId="77777777" w:rsidR="00BA7F6A" w:rsidRPr="00BA7F6A" w:rsidRDefault="00BA7F6A" w:rsidP="00BA7F6A">
            <w:pPr>
              <w:spacing w:after="0" w:line="240" w:lineRule="auto"/>
              <w:jc w:val="right"/>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Mẫu số 02 </w:t>
            </w:r>
          </w:p>
        </w:tc>
      </w:tr>
      <w:tr w:rsidR="00BA7F6A" w:rsidRPr="00BA7F6A" w14:paraId="2D13C05A" w14:textId="77777777" w:rsidTr="00BB49CE">
        <w:trPr>
          <w:trHeight w:val="20"/>
        </w:trPr>
        <w:tc>
          <w:tcPr>
            <w:tcW w:w="253" w:type="pct"/>
            <w:vMerge w:val="restart"/>
            <w:tcBorders>
              <w:top w:val="nil"/>
              <w:left w:val="single" w:sz="4" w:space="0" w:color="auto"/>
              <w:bottom w:val="single" w:sz="4" w:space="0" w:color="auto"/>
              <w:right w:val="single" w:sz="4" w:space="0" w:color="auto"/>
            </w:tcBorders>
            <w:vAlign w:val="center"/>
            <w:hideMark/>
          </w:tcPr>
          <w:p w14:paraId="730CB03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STT </w:t>
            </w:r>
          </w:p>
        </w:tc>
        <w:tc>
          <w:tcPr>
            <w:tcW w:w="537" w:type="pct"/>
            <w:vMerge w:val="restart"/>
            <w:tcBorders>
              <w:top w:val="nil"/>
              <w:left w:val="single" w:sz="4" w:space="0" w:color="auto"/>
              <w:bottom w:val="single" w:sz="4" w:space="0" w:color="auto"/>
              <w:right w:val="single" w:sz="4" w:space="0" w:color="auto"/>
            </w:tcBorders>
            <w:vAlign w:val="center"/>
            <w:hideMark/>
          </w:tcPr>
          <w:p w14:paraId="48D0D0E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Tên chương trình/dự án/phi dự án </w:t>
            </w:r>
          </w:p>
        </w:tc>
        <w:tc>
          <w:tcPr>
            <w:tcW w:w="466" w:type="pct"/>
            <w:vMerge w:val="restart"/>
            <w:tcBorders>
              <w:top w:val="nil"/>
              <w:left w:val="nil"/>
              <w:right w:val="single" w:sz="4" w:space="0" w:color="auto"/>
            </w:tcBorders>
            <w:vAlign w:val="center"/>
            <w:hideMark/>
          </w:tcPr>
          <w:p w14:paraId="7D55134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p w14:paraId="43D132BB"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Chủ khoản viện trợ </w:t>
            </w:r>
          </w:p>
          <w:p w14:paraId="0DEAD3E9" w14:textId="4B9402BB"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377" w:type="pct"/>
            <w:vMerge w:val="restart"/>
            <w:tcBorders>
              <w:top w:val="nil"/>
              <w:left w:val="single" w:sz="4" w:space="0" w:color="auto"/>
              <w:bottom w:val="nil"/>
              <w:right w:val="single" w:sz="4" w:space="0" w:color="auto"/>
            </w:tcBorders>
            <w:vAlign w:val="center"/>
            <w:hideMark/>
          </w:tcPr>
          <w:p w14:paraId="04D048A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Quyết định phê duyệt </w:t>
            </w:r>
          </w:p>
        </w:tc>
        <w:tc>
          <w:tcPr>
            <w:tcW w:w="1193" w:type="pct"/>
            <w:gridSpan w:val="3"/>
            <w:tcBorders>
              <w:top w:val="single" w:sz="4" w:space="0" w:color="auto"/>
              <w:left w:val="nil"/>
              <w:bottom w:val="single" w:sz="4" w:space="0" w:color="auto"/>
              <w:right w:val="nil"/>
            </w:tcBorders>
            <w:vAlign w:val="center"/>
            <w:hideMark/>
          </w:tcPr>
          <w:p w14:paraId="457FA1DB"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Theo quyết định phê duyệt khoản viện trợ  </w:t>
            </w:r>
          </w:p>
        </w:tc>
        <w:tc>
          <w:tcPr>
            <w:tcW w:w="1261" w:type="pct"/>
            <w:gridSpan w:val="3"/>
            <w:tcBorders>
              <w:top w:val="single" w:sz="4" w:space="0" w:color="auto"/>
              <w:left w:val="single" w:sz="4" w:space="0" w:color="auto"/>
              <w:bottom w:val="single" w:sz="4" w:space="0" w:color="auto"/>
              <w:right w:val="single" w:sz="4" w:space="0" w:color="auto"/>
            </w:tcBorders>
            <w:vAlign w:val="center"/>
            <w:hideMark/>
          </w:tcPr>
          <w:p w14:paraId="4C712613"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Số tiếp nhận trong quý/năm báo cáo  </w:t>
            </w:r>
          </w:p>
        </w:tc>
        <w:tc>
          <w:tcPr>
            <w:tcW w:w="913" w:type="pct"/>
            <w:gridSpan w:val="2"/>
            <w:vMerge w:val="restart"/>
            <w:tcBorders>
              <w:top w:val="single" w:sz="4" w:space="0" w:color="auto"/>
              <w:left w:val="single" w:sz="4" w:space="0" w:color="auto"/>
              <w:bottom w:val="nil"/>
              <w:right w:val="single" w:sz="4" w:space="0" w:color="000000"/>
            </w:tcBorders>
            <w:vAlign w:val="center"/>
            <w:hideMark/>
          </w:tcPr>
          <w:p w14:paraId="2BCE86BD"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Trị giá chưa tiếp nhận đến cuối kỳ  </w:t>
            </w:r>
          </w:p>
        </w:tc>
      </w:tr>
      <w:tr w:rsidR="00BA7F6A" w:rsidRPr="00BA7F6A" w14:paraId="35949261" w14:textId="77777777" w:rsidTr="00BB49CE">
        <w:trPr>
          <w:trHeight w:val="20"/>
        </w:trPr>
        <w:tc>
          <w:tcPr>
            <w:tcW w:w="253" w:type="pct"/>
            <w:vMerge/>
            <w:tcBorders>
              <w:top w:val="nil"/>
              <w:left w:val="single" w:sz="4" w:space="0" w:color="auto"/>
              <w:bottom w:val="single" w:sz="4" w:space="0" w:color="auto"/>
              <w:right w:val="single" w:sz="4" w:space="0" w:color="auto"/>
            </w:tcBorders>
            <w:vAlign w:val="center"/>
            <w:hideMark/>
          </w:tcPr>
          <w:p w14:paraId="69C6FF4E"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37" w:type="pct"/>
            <w:vMerge/>
            <w:tcBorders>
              <w:top w:val="nil"/>
              <w:left w:val="single" w:sz="4" w:space="0" w:color="auto"/>
              <w:bottom w:val="single" w:sz="4" w:space="0" w:color="auto"/>
              <w:right w:val="single" w:sz="4" w:space="0" w:color="auto"/>
            </w:tcBorders>
            <w:vAlign w:val="center"/>
            <w:hideMark/>
          </w:tcPr>
          <w:p w14:paraId="123D3F89"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66" w:type="pct"/>
            <w:vMerge/>
            <w:tcBorders>
              <w:left w:val="nil"/>
              <w:bottom w:val="nil"/>
              <w:right w:val="single" w:sz="4" w:space="0" w:color="auto"/>
            </w:tcBorders>
            <w:shd w:val="clear" w:color="000000" w:fill="DAEEF3"/>
            <w:vAlign w:val="center"/>
            <w:hideMark/>
          </w:tcPr>
          <w:p w14:paraId="52BB2955" w14:textId="31E37039" w:rsidR="00BA7F6A" w:rsidRPr="00BA7F6A" w:rsidRDefault="00BA7F6A" w:rsidP="00BA7F6A">
            <w:pPr>
              <w:spacing w:after="0" w:line="240" w:lineRule="auto"/>
              <w:jc w:val="center"/>
              <w:rPr>
                <w:rFonts w:ascii="Times New Roman" w:eastAsia="Times New Roman" w:hAnsi="Times New Roman"/>
                <w:b/>
                <w:bCs/>
                <w:sz w:val="26"/>
                <w:szCs w:val="26"/>
              </w:rPr>
            </w:pPr>
          </w:p>
        </w:tc>
        <w:tc>
          <w:tcPr>
            <w:tcW w:w="377" w:type="pct"/>
            <w:vMerge/>
            <w:tcBorders>
              <w:top w:val="nil"/>
              <w:left w:val="single" w:sz="4" w:space="0" w:color="auto"/>
              <w:bottom w:val="nil"/>
              <w:right w:val="single" w:sz="4" w:space="0" w:color="auto"/>
            </w:tcBorders>
            <w:vAlign w:val="center"/>
            <w:hideMark/>
          </w:tcPr>
          <w:p w14:paraId="712D956A"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38" w:type="pct"/>
            <w:tcBorders>
              <w:top w:val="nil"/>
              <w:left w:val="single" w:sz="4" w:space="0" w:color="auto"/>
              <w:bottom w:val="single" w:sz="4" w:space="0" w:color="auto"/>
              <w:right w:val="single" w:sz="4" w:space="0" w:color="auto"/>
            </w:tcBorders>
            <w:vAlign w:val="center"/>
            <w:hideMark/>
          </w:tcPr>
          <w:p w14:paraId="7CCA0727"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lượng </w:t>
            </w:r>
          </w:p>
        </w:tc>
        <w:tc>
          <w:tcPr>
            <w:tcW w:w="371" w:type="pct"/>
            <w:tcBorders>
              <w:top w:val="nil"/>
              <w:left w:val="single" w:sz="4" w:space="0" w:color="auto"/>
              <w:bottom w:val="single" w:sz="4" w:space="0" w:color="auto"/>
              <w:right w:val="single" w:sz="4" w:space="0" w:color="auto"/>
            </w:tcBorders>
            <w:vAlign w:val="center"/>
            <w:hideMark/>
          </w:tcPr>
          <w:p w14:paraId="6D8168E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Chủng loại </w:t>
            </w:r>
          </w:p>
        </w:tc>
        <w:tc>
          <w:tcPr>
            <w:tcW w:w="384" w:type="pct"/>
            <w:tcBorders>
              <w:top w:val="nil"/>
              <w:left w:val="single" w:sz="4" w:space="0" w:color="auto"/>
              <w:bottom w:val="nil"/>
              <w:right w:val="nil"/>
            </w:tcBorders>
            <w:vAlign w:val="center"/>
            <w:hideMark/>
          </w:tcPr>
          <w:p w14:paraId="18A2BBB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Trị giá (đồng) </w:t>
            </w:r>
          </w:p>
        </w:tc>
        <w:tc>
          <w:tcPr>
            <w:tcW w:w="433" w:type="pct"/>
            <w:tcBorders>
              <w:top w:val="nil"/>
              <w:left w:val="single" w:sz="4" w:space="0" w:color="auto"/>
              <w:bottom w:val="single" w:sz="4" w:space="0" w:color="auto"/>
              <w:right w:val="single" w:sz="4" w:space="0" w:color="auto"/>
            </w:tcBorders>
            <w:vAlign w:val="center"/>
            <w:hideMark/>
          </w:tcPr>
          <w:p w14:paraId="3607315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lượng </w:t>
            </w:r>
          </w:p>
        </w:tc>
        <w:tc>
          <w:tcPr>
            <w:tcW w:w="445" w:type="pct"/>
            <w:tcBorders>
              <w:top w:val="nil"/>
              <w:left w:val="single" w:sz="4" w:space="0" w:color="auto"/>
              <w:bottom w:val="single" w:sz="4" w:space="0" w:color="auto"/>
              <w:right w:val="single" w:sz="4" w:space="0" w:color="auto"/>
            </w:tcBorders>
            <w:vAlign w:val="center"/>
            <w:hideMark/>
          </w:tcPr>
          <w:p w14:paraId="4CFBDD39"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Chủng loại </w:t>
            </w:r>
          </w:p>
        </w:tc>
        <w:tc>
          <w:tcPr>
            <w:tcW w:w="383" w:type="pct"/>
            <w:tcBorders>
              <w:top w:val="nil"/>
              <w:left w:val="single" w:sz="4" w:space="0" w:color="auto"/>
              <w:bottom w:val="single" w:sz="4" w:space="0" w:color="auto"/>
              <w:right w:val="nil"/>
            </w:tcBorders>
            <w:vAlign w:val="center"/>
            <w:hideMark/>
          </w:tcPr>
          <w:p w14:paraId="7562A3A7"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Trị giá (đồng) </w:t>
            </w:r>
          </w:p>
        </w:tc>
        <w:tc>
          <w:tcPr>
            <w:tcW w:w="913" w:type="pct"/>
            <w:gridSpan w:val="2"/>
            <w:vMerge/>
            <w:tcBorders>
              <w:top w:val="nil"/>
              <w:left w:val="single" w:sz="4" w:space="0" w:color="auto"/>
              <w:bottom w:val="single" w:sz="4" w:space="0" w:color="auto"/>
              <w:right w:val="nil"/>
            </w:tcBorders>
            <w:vAlign w:val="center"/>
            <w:hideMark/>
          </w:tcPr>
          <w:p w14:paraId="642D369A"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67B1D6AA"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5B807962"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I  </w:t>
            </w:r>
          </w:p>
        </w:tc>
        <w:tc>
          <w:tcPr>
            <w:tcW w:w="537" w:type="pct"/>
            <w:tcBorders>
              <w:top w:val="nil"/>
              <w:left w:val="nil"/>
              <w:bottom w:val="single" w:sz="4" w:space="0" w:color="auto"/>
              <w:right w:val="single" w:sz="4" w:space="0" w:color="auto"/>
            </w:tcBorders>
            <w:shd w:val="clear" w:color="000000" w:fill="FFFFFF"/>
            <w:vAlign w:val="center"/>
            <w:hideMark/>
          </w:tcPr>
          <w:p w14:paraId="6ABD93B8"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Viện trợ ODA </w:t>
            </w:r>
          </w:p>
        </w:tc>
        <w:tc>
          <w:tcPr>
            <w:tcW w:w="466" w:type="pct"/>
            <w:tcBorders>
              <w:top w:val="single" w:sz="4" w:space="0" w:color="auto"/>
              <w:left w:val="nil"/>
              <w:bottom w:val="single" w:sz="4" w:space="0" w:color="auto"/>
              <w:right w:val="single" w:sz="4" w:space="0" w:color="auto"/>
            </w:tcBorders>
            <w:shd w:val="clear" w:color="000000" w:fill="FFFFFF"/>
            <w:vAlign w:val="center"/>
            <w:hideMark/>
          </w:tcPr>
          <w:p w14:paraId="05D8E1FF"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7" w:type="pct"/>
            <w:tcBorders>
              <w:top w:val="single" w:sz="4" w:space="0" w:color="auto"/>
              <w:left w:val="nil"/>
              <w:bottom w:val="single" w:sz="4" w:space="0" w:color="auto"/>
              <w:right w:val="single" w:sz="4" w:space="0" w:color="auto"/>
            </w:tcBorders>
            <w:shd w:val="clear" w:color="000000" w:fill="FFFFFF"/>
            <w:vAlign w:val="center"/>
            <w:hideMark/>
          </w:tcPr>
          <w:p w14:paraId="6C62B98B"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8" w:type="pct"/>
            <w:tcBorders>
              <w:top w:val="nil"/>
              <w:left w:val="nil"/>
              <w:bottom w:val="single" w:sz="4" w:space="0" w:color="auto"/>
              <w:right w:val="single" w:sz="4" w:space="0" w:color="auto"/>
            </w:tcBorders>
            <w:shd w:val="clear" w:color="000000" w:fill="FFFFFF"/>
            <w:vAlign w:val="center"/>
            <w:hideMark/>
          </w:tcPr>
          <w:p w14:paraId="2274F565" w14:textId="77777777" w:rsidR="00BA7F6A" w:rsidRPr="00BA7F6A" w:rsidRDefault="00BA7F6A" w:rsidP="00BA7F6A">
            <w:pPr>
              <w:spacing w:after="0" w:line="240" w:lineRule="auto"/>
              <w:jc w:val="center"/>
              <w:rPr>
                <w:rFonts w:ascii="Times New Roman" w:eastAsia="Times New Roman" w:hAnsi="Times New Roman"/>
                <w:sz w:val="26"/>
                <w:szCs w:val="26"/>
                <w:u w:val="single"/>
              </w:rPr>
            </w:pPr>
            <w:r w:rsidRPr="00BA7F6A">
              <w:rPr>
                <w:rFonts w:ascii="Times New Roman" w:eastAsia="Times New Roman" w:hAnsi="Times New Roman"/>
                <w:sz w:val="26"/>
                <w:szCs w:val="26"/>
                <w:u w:val="single"/>
              </w:rPr>
              <w:t> </w:t>
            </w:r>
          </w:p>
        </w:tc>
        <w:tc>
          <w:tcPr>
            <w:tcW w:w="371" w:type="pct"/>
            <w:tcBorders>
              <w:top w:val="nil"/>
              <w:left w:val="nil"/>
              <w:bottom w:val="single" w:sz="4" w:space="0" w:color="auto"/>
              <w:right w:val="single" w:sz="4" w:space="0" w:color="auto"/>
            </w:tcBorders>
            <w:shd w:val="clear" w:color="000000" w:fill="FFFFFF"/>
            <w:vAlign w:val="center"/>
            <w:hideMark/>
          </w:tcPr>
          <w:p w14:paraId="7BF6ECBE" w14:textId="77777777" w:rsidR="00BA7F6A" w:rsidRPr="00BA7F6A" w:rsidRDefault="00BA7F6A" w:rsidP="00BA7F6A">
            <w:pPr>
              <w:spacing w:after="0" w:line="240" w:lineRule="auto"/>
              <w:jc w:val="center"/>
              <w:rPr>
                <w:rFonts w:ascii="Times New Roman" w:eastAsia="Times New Roman" w:hAnsi="Times New Roman"/>
                <w:sz w:val="26"/>
                <w:szCs w:val="26"/>
                <w:u w:val="single"/>
              </w:rPr>
            </w:pPr>
            <w:r w:rsidRPr="00BA7F6A">
              <w:rPr>
                <w:rFonts w:ascii="Times New Roman" w:eastAsia="Times New Roman" w:hAnsi="Times New Roman"/>
                <w:sz w:val="26"/>
                <w:szCs w:val="26"/>
                <w:u w:val="single"/>
              </w:rPr>
              <w:t> </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14:paraId="4AE5390C" w14:textId="77777777" w:rsidR="00BA7F6A" w:rsidRPr="00BA7F6A" w:rsidRDefault="00BA7F6A" w:rsidP="00BA7F6A">
            <w:pPr>
              <w:spacing w:after="0" w:line="240" w:lineRule="auto"/>
              <w:jc w:val="center"/>
              <w:rPr>
                <w:rFonts w:ascii="Times New Roman" w:eastAsia="Times New Roman" w:hAnsi="Times New Roman"/>
                <w:sz w:val="26"/>
                <w:szCs w:val="26"/>
                <w:u w:val="single"/>
              </w:rPr>
            </w:pPr>
            <w:r w:rsidRPr="00BA7F6A">
              <w:rPr>
                <w:rFonts w:ascii="Times New Roman" w:eastAsia="Times New Roman" w:hAnsi="Times New Roman"/>
                <w:sz w:val="26"/>
                <w:szCs w:val="26"/>
                <w:u w:val="single"/>
              </w:rPr>
              <w:t> </w:t>
            </w:r>
          </w:p>
        </w:tc>
        <w:tc>
          <w:tcPr>
            <w:tcW w:w="433" w:type="pct"/>
            <w:tcBorders>
              <w:top w:val="nil"/>
              <w:left w:val="nil"/>
              <w:bottom w:val="single" w:sz="4" w:space="0" w:color="auto"/>
              <w:right w:val="single" w:sz="4" w:space="0" w:color="auto"/>
            </w:tcBorders>
            <w:shd w:val="clear" w:color="000000" w:fill="FFFFFF"/>
            <w:vAlign w:val="center"/>
            <w:hideMark/>
          </w:tcPr>
          <w:p w14:paraId="56CA5D4C" w14:textId="77777777" w:rsidR="00BA7F6A" w:rsidRPr="00BA7F6A" w:rsidRDefault="00BA7F6A" w:rsidP="00BA7F6A">
            <w:pPr>
              <w:spacing w:after="0" w:line="240" w:lineRule="auto"/>
              <w:jc w:val="center"/>
              <w:rPr>
                <w:rFonts w:ascii="Times New Roman" w:eastAsia="Times New Roman" w:hAnsi="Times New Roman"/>
                <w:sz w:val="26"/>
                <w:szCs w:val="26"/>
                <w:u w:val="single"/>
              </w:rPr>
            </w:pPr>
            <w:r w:rsidRPr="00BA7F6A">
              <w:rPr>
                <w:rFonts w:ascii="Times New Roman" w:eastAsia="Times New Roman" w:hAnsi="Times New Roman"/>
                <w:sz w:val="26"/>
                <w:szCs w:val="26"/>
                <w:u w:val="single"/>
              </w:rPr>
              <w:t> </w:t>
            </w:r>
          </w:p>
        </w:tc>
        <w:tc>
          <w:tcPr>
            <w:tcW w:w="445" w:type="pct"/>
            <w:tcBorders>
              <w:top w:val="nil"/>
              <w:left w:val="nil"/>
              <w:bottom w:val="single" w:sz="4" w:space="0" w:color="auto"/>
              <w:right w:val="single" w:sz="4" w:space="0" w:color="auto"/>
            </w:tcBorders>
            <w:shd w:val="clear" w:color="000000" w:fill="FFFFFF"/>
            <w:vAlign w:val="center"/>
            <w:hideMark/>
          </w:tcPr>
          <w:p w14:paraId="2C6A0194" w14:textId="77777777" w:rsidR="00BA7F6A" w:rsidRPr="00BA7F6A" w:rsidRDefault="00BA7F6A" w:rsidP="00BA7F6A">
            <w:pPr>
              <w:spacing w:after="0" w:line="240" w:lineRule="auto"/>
              <w:jc w:val="center"/>
              <w:rPr>
                <w:rFonts w:ascii="Times New Roman" w:eastAsia="Times New Roman" w:hAnsi="Times New Roman"/>
                <w:sz w:val="26"/>
                <w:szCs w:val="26"/>
                <w:u w:val="single"/>
              </w:rPr>
            </w:pPr>
            <w:r w:rsidRPr="00BA7F6A">
              <w:rPr>
                <w:rFonts w:ascii="Times New Roman" w:eastAsia="Times New Roman" w:hAnsi="Times New Roman"/>
                <w:sz w:val="26"/>
                <w:szCs w:val="26"/>
                <w:u w:val="single"/>
              </w:rPr>
              <w:t> </w:t>
            </w:r>
          </w:p>
        </w:tc>
        <w:tc>
          <w:tcPr>
            <w:tcW w:w="383" w:type="pct"/>
            <w:tcBorders>
              <w:top w:val="nil"/>
              <w:left w:val="nil"/>
              <w:bottom w:val="single" w:sz="4" w:space="0" w:color="auto"/>
              <w:right w:val="nil"/>
            </w:tcBorders>
            <w:shd w:val="clear" w:color="000000" w:fill="FFFFFF"/>
            <w:vAlign w:val="center"/>
            <w:hideMark/>
          </w:tcPr>
          <w:p w14:paraId="79CB63DA" w14:textId="77777777" w:rsidR="00BA7F6A" w:rsidRPr="00BA7F6A" w:rsidRDefault="00BA7F6A" w:rsidP="00BA7F6A">
            <w:pPr>
              <w:spacing w:after="0" w:line="240" w:lineRule="auto"/>
              <w:jc w:val="center"/>
              <w:rPr>
                <w:rFonts w:ascii="Times New Roman" w:eastAsia="Times New Roman" w:hAnsi="Times New Roman"/>
                <w:sz w:val="26"/>
                <w:szCs w:val="26"/>
                <w:u w:val="single"/>
              </w:rPr>
            </w:pPr>
            <w:r w:rsidRPr="00BA7F6A">
              <w:rPr>
                <w:rFonts w:ascii="Times New Roman" w:eastAsia="Times New Roman" w:hAnsi="Times New Roman"/>
                <w:sz w:val="26"/>
                <w:szCs w:val="26"/>
                <w:u w:val="single"/>
              </w:rPr>
              <w:t> </w:t>
            </w:r>
          </w:p>
        </w:tc>
        <w:tc>
          <w:tcPr>
            <w:tcW w:w="913"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AC2A147" w14:textId="77777777" w:rsidR="00BA7F6A" w:rsidRPr="00BA7F6A" w:rsidRDefault="00BA7F6A" w:rsidP="00BA7F6A">
            <w:pPr>
              <w:spacing w:after="0" w:line="240" w:lineRule="auto"/>
              <w:jc w:val="center"/>
              <w:rPr>
                <w:rFonts w:ascii="Times New Roman" w:eastAsia="Times New Roman" w:hAnsi="Times New Roman"/>
                <w:sz w:val="26"/>
                <w:szCs w:val="26"/>
                <w:u w:val="single"/>
              </w:rPr>
            </w:pPr>
            <w:r w:rsidRPr="00BA7F6A">
              <w:rPr>
                <w:rFonts w:ascii="Times New Roman" w:eastAsia="Times New Roman" w:hAnsi="Times New Roman"/>
                <w:sz w:val="26"/>
                <w:szCs w:val="26"/>
                <w:u w:val="single"/>
              </w:rPr>
              <w:t> </w:t>
            </w:r>
          </w:p>
        </w:tc>
      </w:tr>
      <w:tr w:rsidR="00BA7F6A" w:rsidRPr="00BA7F6A" w14:paraId="0E3DA56F"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2C85289A"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537" w:type="pct"/>
            <w:tcBorders>
              <w:top w:val="nil"/>
              <w:left w:val="nil"/>
              <w:bottom w:val="single" w:sz="4" w:space="0" w:color="auto"/>
              <w:right w:val="single" w:sz="4" w:space="0" w:color="auto"/>
            </w:tcBorders>
            <w:shd w:val="clear" w:color="000000" w:fill="FFFFFF"/>
            <w:vAlign w:val="center"/>
            <w:hideMark/>
          </w:tcPr>
          <w:p w14:paraId="0B73648E"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466" w:type="pct"/>
            <w:tcBorders>
              <w:top w:val="nil"/>
              <w:left w:val="nil"/>
              <w:bottom w:val="single" w:sz="4" w:space="0" w:color="auto"/>
              <w:right w:val="single" w:sz="4" w:space="0" w:color="auto"/>
            </w:tcBorders>
            <w:shd w:val="clear" w:color="000000" w:fill="FFFFFF"/>
            <w:vAlign w:val="center"/>
            <w:hideMark/>
          </w:tcPr>
          <w:p w14:paraId="64E54F6F"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7" w:type="pct"/>
            <w:tcBorders>
              <w:top w:val="nil"/>
              <w:left w:val="nil"/>
              <w:bottom w:val="single" w:sz="4" w:space="0" w:color="auto"/>
              <w:right w:val="single" w:sz="4" w:space="0" w:color="auto"/>
            </w:tcBorders>
            <w:shd w:val="clear" w:color="000000" w:fill="FFFFFF"/>
            <w:vAlign w:val="center"/>
            <w:hideMark/>
          </w:tcPr>
          <w:p w14:paraId="4C2549D6"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8" w:type="pct"/>
            <w:tcBorders>
              <w:top w:val="nil"/>
              <w:left w:val="nil"/>
              <w:bottom w:val="single" w:sz="4" w:space="0" w:color="auto"/>
              <w:right w:val="single" w:sz="4" w:space="0" w:color="auto"/>
            </w:tcBorders>
            <w:shd w:val="clear" w:color="000000" w:fill="FFFFFF"/>
            <w:vAlign w:val="center"/>
            <w:hideMark/>
          </w:tcPr>
          <w:p w14:paraId="4D8E81E4"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1" w:type="pct"/>
            <w:tcBorders>
              <w:top w:val="nil"/>
              <w:left w:val="nil"/>
              <w:bottom w:val="single" w:sz="4" w:space="0" w:color="auto"/>
              <w:right w:val="single" w:sz="4" w:space="0" w:color="auto"/>
            </w:tcBorders>
            <w:shd w:val="clear" w:color="000000" w:fill="FFFFFF"/>
            <w:vAlign w:val="center"/>
            <w:hideMark/>
          </w:tcPr>
          <w:p w14:paraId="6F19D7ED"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4" w:type="pct"/>
            <w:tcBorders>
              <w:top w:val="nil"/>
              <w:left w:val="nil"/>
              <w:bottom w:val="single" w:sz="4" w:space="0" w:color="auto"/>
              <w:right w:val="single" w:sz="4" w:space="0" w:color="auto"/>
            </w:tcBorders>
            <w:shd w:val="clear" w:color="000000" w:fill="FFFFFF"/>
            <w:vAlign w:val="center"/>
            <w:hideMark/>
          </w:tcPr>
          <w:p w14:paraId="4D7D7F9B"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3" w:type="pct"/>
            <w:tcBorders>
              <w:top w:val="nil"/>
              <w:left w:val="nil"/>
              <w:bottom w:val="single" w:sz="4" w:space="0" w:color="auto"/>
              <w:right w:val="single" w:sz="4" w:space="0" w:color="auto"/>
            </w:tcBorders>
            <w:shd w:val="clear" w:color="000000" w:fill="FFFFFF"/>
            <w:vAlign w:val="center"/>
            <w:hideMark/>
          </w:tcPr>
          <w:p w14:paraId="62953559"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45" w:type="pct"/>
            <w:tcBorders>
              <w:top w:val="nil"/>
              <w:left w:val="nil"/>
              <w:bottom w:val="single" w:sz="4" w:space="0" w:color="auto"/>
              <w:right w:val="single" w:sz="4" w:space="0" w:color="auto"/>
            </w:tcBorders>
            <w:shd w:val="clear" w:color="000000" w:fill="FFFFFF"/>
            <w:vAlign w:val="center"/>
            <w:hideMark/>
          </w:tcPr>
          <w:p w14:paraId="112C8195"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3" w:type="pct"/>
            <w:tcBorders>
              <w:top w:val="nil"/>
              <w:left w:val="nil"/>
              <w:bottom w:val="single" w:sz="4" w:space="0" w:color="auto"/>
              <w:right w:val="nil"/>
            </w:tcBorders>
            <w:shd w:val="clear" w:color="000000" w:fill="FFFFFF"/>
            <w:vAlign w:val="center"/>
            <w:hideMark/>
          </w:tcPr>
          <w:p w14:paraId="7373FA55"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06" w:type="pct"/>
            <w:tcBorders>
              <w:top w:val="nil"/>
              <w:left w:val="single" w:sz="4" w:space="0" w:color="auto"/>
              <w:bottom w:val="single" w:sz="4" w:space="0" w:color="auto"/>
              <w:right w:val="nil"/>
            </w:tcBorders>
            <w:shd w:val="clear" w:color="000000" w:fill="FFFFFF"/>
            <w:vAlign w:val="center"/>
            <w:hideMark/>
          </w:tcPr>
          <w:p w14:paraId="43577A7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07" w:type="pct"/>
            <w:tcBorders>
              <w:top w:val="nil"/>
              <w:left w:val="nil"/>
              <w:bottom w:val="single" w:sz="4" w:space="0" w:color="auto"/>
              <w:right w:val="single" w:sz="4" w:space="0" w:color="auto"/>
            </w:tcBorders>
            <w:shd w:val="clear" w:color="000000" w:fill="FFFFFF"/>
            <w:vAlign w:val="center"/>
            <w:hideMark/>
          </w:tcPr>
          <w:p w14:paraId="0E026DDE"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6A5B47C6"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6E00473F"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537" w:type="pct"/>
            <w:tcBorders>
              <w:top w:val="nil"/>
              <w:left w:val="nil"/>
              <w:bottom w:val="single" w:sz="4" w:space="0" w:color="auto"/>
              <w:right w:val="single" w:sz="4" w:space="0" w:color="auto"/>
            </w:tcBorders>
            <w:shd w:val="clear" w:color="000000" w:fill="FFFFFF"/>
            <w:vAlign w:val="center"/>
            <w:hideMark/>
          </w:tcPr>
          <w:p w14:paraId="1BBA375F"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466" w:type="pct"/>
            <w:tcBorders>
              <w:top w:val="nil"/>
              <w:left w:val="nil"/>
              <w:bottom w:val="single" w:sz="4" w:space="0" w:color="auto"/>
              <w:right w:val="single" w:sz="4" w:space="0" w:color="auto"/>
            </w:tcBorders>
            <w:shd w:val="clear" w:color="000000" w:fill="FFFFFF"/>
            <w:vAlign w:val="center"/>
            <w:hideMark/>
          </w:tcPr>
          <w:p w14:paraId="51EAF82D"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7" w:type="pct"/>
            <w:tcBorders>
              <w:top w:val="nil"/>
              <w:left w:val="nil"/>
              <w:bottom w:val="single" w:sz="4" w:space="0" w:color="auto"/>
              <w:right w:val="single" w:sz="4" w:space="0" w:color="auto"/>
            </w:tcBorders>
            <w:shd w:val="clear" w:color="000000" w:fill="FFFFFF"/>
            <w:vAlign w:val="center"/>
            <w:hideMark/>
          </w:tcPr>
          <w:p w14:paraId="3E3FA6D2"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8" w:type="pct"/>
            <w:tcBorders>
              <w:top w:val="nil"/>
              <w:left w:val="nil"/>
              <w:bottom w:val="single" w:sz="4" w:space="0" w:color="auto"/>
              <w:right w:val="single" w:sz="4" w:space="0" w:color="auto"/>
            </w:tcBorders>
            <w:shd w:val="clear" w:color="000000" w:fill="FFFFFF"/>
            <w:vAlign w:val="center"/>
            <w:hideMark/>
          </w:tcPr>
          <w:p w14:paraId="2AEFA347" w14:textId="77777777" w:rsidR="00BA7F6A" w:rsidRPr="00BA7F6A" w:rsidRDefault="00BA7F6A" w:rsidP="00BA7F6A">
            <w:pPr>
              <w:spacing w:after="0" w:line="240" w:lineRule="auto"/>
              <w:jc w:val="both"/>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1" w:type="pct"/>
            <w:tcBorders>
              <w:top w:val="nil"/>
              <w:left w:val="nil"/>
              <w:bottom w:val="single" w:sz="4" w:space="0" w:color="auto"/>
              <w:right w:val="single" w:sz="4" w:space="0" w:color="auto"/>
            </w:tcBorders>
            <w:shd w:val="clear" w:color="000000" w:fill="FFFFFF"/>
            <w:vAlign w:val="center"/>
            <w:hideMark/>
          </w:tcPr>
          <w:p w14:paraId="46579E3A"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4" w:type="pct"/>
            <w:tcBorders>
              <w:top w:val="nil"/>
              <w:left w:val="nil"/>
              <w:bottom w:val="single" w:sz="4" w:space="0" w:color="auto"/>
              <w:right w:val="single" w:sz="4" w:space="0" w:color="auto"/>
            </w:tcBorders>
            <w:shd w:val="clear" w:color="000000" w:fill="FFFFFF"/>
            <w:vAlign w:val="center"/>
            <w:hideMark/>
          </w:tcPr>
          <w:p w14:paraId="2A5E0332"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3" w:type="pct"/>
            <w:tcBorders>
              <w:top w:val="nil"/>
              <w:left w:val="nil"/>
              <w:bottom w:val="single" w:sz="4" w:space="0" w:color="auto"/>
              <w:right w:val="single" w:sz="4" w:space="0" w:color="auto"/>
            </w:tcBorders>
            <w:shd w:val="clear" w:color="000000" w:fill="FFFFFF"/>
            <w:noWrap/>
            <w:vAlign w:val="center"/>
            <w:hideMark/>
          </w:tcPr>
          <w:p w14:paraId="73AD4CC2"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45" w:type="pct"/>
            <w:tcBorders>
              <w:top w:val="nil"/>
              <w:left w:val="nil"/>
              <w:bottom w:val="single" w:sz="4" w:space="0" w:color="auto"/>
              <w:right w:val="single" w:sz="4" w:space="0" w:color="auto"/>
            </w:tcBorders>
            <w:shd w:val="clear" w:color="000000" w:fill="FFFFFF"/>
            <w:noWrap/>
            <w:vAlign w:val="center"/>
            <w:hideMark/>
          </w:tcPr>
          <w:p w14:paraId="5A66A623"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3" w:type="pct"/>
            <w:tcBorders>
              <w:top w:val="nil"/>
              <w:left w:val="nil"/>
              <w:bottom w:val="single" w:sz="4" w:space="0" w:color="auto"/>
              <w:right w:val="nil"/>
            </w:tcBorders>
            <w:shd w:val="clear" w:color="000000" w:fill="FFFFFF"/>
            <w:noWrap/>
            <w:vAlign w:val="center"/>
            <w:hideMark/>
          </w:tcPr>
          <w:p w14:paraId="2F0069B4"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913" w:type="pct"/>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3DE3E1D4"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31B048CA"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4ADD54E4"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II  </w:t>
            </w:r>
          </w:p>
        </w:tc>
        <w:tc>
          <w:tcPr>
            <w:tcW w:w="537" w:type="pct"/>
            <w:tcBorders>
              <w:top w:val="nil"/>
              <w:left w:val="nil"/>
              <w:bottom w:val="single" w:sz="4" w:space="0" w:color="auto"/>
              <w:right w:val="single" w:sz="4" w:space="0" w:color="auto"/>
            </w:tcBorders>
            <w:shd w:val="clear" w:color="000000" w:fill="FFFFFF"/>
            <w:vAlign w:val="center"/>
            <w:hideMark/>
          </w:tcPr>
          <w:p w14:paraId="280E8021"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Viện trợ không thuộc ODA </w:t>
            </w:r>
          </w:p>
        </w:tc>
        <w:tc>
          <w:tcPr>
            <w:tcW w:w="466" w:type="pct"/>
            <w:tcBorders>
              <w:top w:val="nil"/>
              <w:left w:val="nil"/>
              <w:bottom w:val="single" w:sz="4" w:space="0" w:color="auto"/>
              <w:right w:val="single" w:sz="4" w:space="0" w:color="auto"/>
            </w:tcBorders>
            <w:shd w:val="clear" w:color="000000" w:fill="FFFFFF"/>
            <w:vAlign w:val="center"/>
            <w:hideMark/>
          </w:tcPr>
          <w:p w14:paraId="4F562889"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7" w:type="pct"/>
            <w:tcBorders>
              <w:top w:val="nil"/>
              <w:left w:val="nil"/>
              <w:bottom w:val="single" w:sz="4" w:space="0" w:color="auto"/>
              <w:right w:val="single" w:sz="4" w:space="0" w:color="auto"/>
            </w:tcBorders>
            <w:shd w:val="clear" w:color="000000" w:fill="FFFFFF"/>
            <w:vAlign w:val="center"/>
            <w:hideMark/>
          </w:tcPr>
          <w:p w14:paraId="375DF29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8" w:type="pct"/>
            <w:tcBorders>
              <w:top w:val="nil"/>
              <w:left w:val="nil"/>
              <w:bottom w:val="single" w:sz="4" w:space="0" w:color="auto"/>
              <w:right w:val="single" w:sz="4" w:space="0" w:color="auto"/>
            </w:tcBorders>
            <w:shd w:val="clear" w:color="000000" w:fill="FFFFFF"/>
            <w:vAlign w:val="center"/>
            <w:hideMark/>
          </w:tcPr>
          <w:p w14:paraId="2A30C7D4" w14:textId="77777777" w:rsidR="00BA7F6A" w:rsidRPr="00BA7F6A" w:rsidRDefault="00BA7F6A" w:rsidP="00BA7F6A">
            <w:pPr>
              <w:spacing w:after="0" w:line="240" w:lineRule="auto"/>
              <w:jc w:val="both"/>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1" w:type="pct"/>
            <w:tcBorders>
              <w:top w:val="nil"/>
              <w:left w:val="nil"/>
              <w:bottom w:val="single" w:sz="4" w:space="0" w:color="auto"/>
              <w:right w:val="single" w:sz="4" w:space="0" w:color="auto"/>
            </w:tcBorders>
            <w:shd w:val="clear" w:color="000000" w:fill="FFFFFF"/>
            <w:vAlign w:val="center"/>
            <w:hideMark/>
          </w:tcPr>
          <w:p w14:paraId="2C6EC73D"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4" w:type="pct"/>
            <w:tcBorders>
              <w:top w:val="nil"/>
              <w:left w:val="nil"/>
              <w:bottom w:val="single" w:sz="4" w:space="0" w:color="auto"/>
              <w:right w:val="single" w:sz="4" w:space="0" w:color="auto"/>
            </w:tcBorders>
            <w:shd w:val="clear" w:color="000000" w:fill="FFFFFF"/>
            <w:vAlign w:val="center"/>
            <w:hideMark/>
          </w:tcPr>
          <w:p w14:paraId="30DE43FB"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3" w:type="pct"/>
            <w:tcBorders>
              <w:top w:val="nil"/>
              <w:left w:val="nil"/>
              <w:bottom w:val="single" w:sz="4" w:space="0" w:color="auto"/>
              <w:right w:val="single" w:sz="4" w:space="0" w:color="auto"/>
            </w:tcBorders>
            <w:shd w:val="clear" w:color="000000" w:fill="FFFFFF"/>
            <w:noWrap/>
            <w:vAlign w:val="center"/>
            <w:hideMark/>
          </w:tcPr>
          <w:p w14:paraId="59E2BF56"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45" w:type="pct"/>
            <w:tcBorders>
              <w:top w:val="nil"/>
              <w:left w:val="nil"/>
              <w:bottom w:val="single" w:sz="4" w:space="0" w:color="auto"/>
              <w:right w:val="single" w:sz="4" w:space="0" w:color="auto"/>
            </w:tcBorders>
            <w:shd w:val="clear" w:color="000000" w:fill="FFFFFF"/>
            <w:noWrap/>
            <w:vAlign w:val="center"/>
            <w:hideMark/>
          </w:tcPr>
          <w:p w14:paraId="6AD32732"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3" w:type="pct"/>
            <w:tcBorders>
              <w:top w:val="nil"/>
              <w:left w:val="nil"/>
              <w:bottom w:val="single" w:sz="4" w:space="0" w:color="auto"/>
              <w:right w:val="nil"/>
            </w:tcBorders>
            <w:shd w:val="clear" w:color="000000" w:fill="FFFFFF"/>
            <w:noWrap/>
            <w:vAlign w:val="center"/>
            <w:hideMark/>
          </w:tcPr>
          <w:p w14:paraId="4193AB04"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06" w:type="pct"/>
            <w:tcBorders>
              <w:top w:val="nil"/>
              <w:left w:val="single" w:sz="4" w:space="0" w:color="auto"/>
              <w:bottom w:val="single" w:sz="4" w:space="0" w:color="auto"/>
              <w:right w:val="nil"/>
            </w:tcBorders>
            <w:shd w:val="clear" w:color="000000" w:fill="FFFFFF"/>
            <w:noWrap/>
            <w:vAlign w:val="center"/>
            <w:hideMark/>
          </w:tcPr>
          <w:p w14:paraId="59148A0D"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07" w:type="pct"/>
            <w:tcBorders>
              <w:top w:val="nil"/>
              <w:left w:val="nil"/>
              <w:bottom w:val="single" w:sz="4" w:space="0" w:color="auto"/>
              <w:right w:val="single" w:sz="4" w:space="0" w:color="auto"/>
            </w:tcBorders>
            <w:shd w:val="clear" w:color="000000" w:fill="FFFFFF"/>
            <w:noWrap/>
            <w:vAlign w:val="center"/>
            <w:hideMark/>
          </w:tcPr>
          <w:p w14:paraId="0400E726"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5934BBD0"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52E538C3"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537" w:type="pct"/>
            <w:tcBorders>
              <w:top w:val="nil"/>
              <w:left w:val="nil"/>
              <w:bottom w:val="single" w:sz="4" w:space="0" w:color="auto"/>
              <w:right w:val="single" w:sz="4" w:space="0" w:color="auto"/>
            </w:tcBorders>
            <w:shd w:val="clear" w:color="000000" w:fill="FFFFFF"/>
            <w:vAlign w:val="center"/>
            <w:hideMark/>
          </w:tcPr>
          <w:p w14:paraId="3EBF605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466" w:type="pct"/>
            <w:tcBorders>
              <w:top w:val="nil"/>
              <w:left w:val="nil"/>
              <w:bottom w:val="single" w:sz="4" w:space="0" w:color="auto"/>
              <w:right w:val="single" w:sz="4" w:space="0" w:color="auto"/>
            </w:tcBorders>
            <w:shd w:val="clear" w:color="000000" w:fill="FFFFFF"/>
            <w:vAlign w:val="center"/>
            <w:hideMark/>
          </w:tcPr>
          <w:p w14:paraId="4EDFB8BB"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7" w:type="pct"/>
            <w:tcBorders>
              <w:top w:val="nil"/>
              <w:left w:val="nil"/>
              <w:bottom w:val="single" w:sz="4" w:space="0" w:color="auto"/>
              <w:right w:val="single" w:sz="4" w:space="0" w:color="auto"/>
            </w:tcBorders>
            <w:shd w:val="clear" w:color="000000" w:fill="FFFFFF"/>
            <w:vAlign w:val="center"/>
            <w:hideMark/>
          </w:tcPr>
          <w:p w14:paraId="77BEB09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8" w:type="pct"/>
            <w:tcBorders>
              <w:top w:val="nil"/>
              <w:left w:val="nil"/>
              <w:bottom w:val="single" w:sz="4" w:space="0" w:color="auto"/>
              <w:right w:val="single" w:sz="4" w:space="0" w:color="auto"/>
            </w:tcBorders>
            <w:shd w:val="clear" w:color="000000" w:fill="FFFFFF"/>
            <w:vAlign w:val="center"/>
            <w:hideMark/>
          </w:tcPr>
          <w:p w14:paraId="69890504" w14:textId="77777777" w:rsidR="00BA7F6A" w:rsidRPr="00BA7F6A" w:rsidRDefault="00BA7F6A" w:rsidP="00BA7F6A">
            <w:pPr>
              <w:spacing w:after="0" w:line="240" w:lineRule="auto"/>
              <w:jc w:val="both"/>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1" w:type="pct"/>
            <w:tcBorders>
              <w:top w:val="nil"/>
              <w:left w:val="nil"/>
              <w:bottom w:val="single" w:sz="4" w:space="0" w:color="auto"/>
              <w:right w:val="single" w:sz="4" w:space="0" w:color="auto"/>
            </w:tcBorders>
            <w:shd w:val="clear" w:color="000000" w:fill="FFFFFF"/>
            <w:vAlign w:val="center"/>
            <w:hideMark/>
          </w:tcPr>
          <w:p w14:paraId="48924FFB"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4" w:type="pct"/>
            <w:tcBorders>
              <w:top w:val="nil"/>
              <w:left w:val="nil"/>
              <w:bottom w:val="single" w:sz="4" w:space="0" w:color="auto"/>
              <w:right w:val="single" w:sz="4" w:space="0" w:color="auto"/>
            </w:tcBorders>
            <w:shd w:val="clear" w:color="000000" w:fill="FFFFFF"/>
            <w:vAlign w:val="center"/>
            <w:hideMark/>
          </w:tcPr>
          <w:p w14:paraId="30132EBF"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3" w:type="pct"/>
            <w:tcBorders>
              <w:top w:val="nil"/>
              <w:left w:val="nil"/>
              <w:bottom w:val="single" w:sz="4" w:space="0" w:color="auto"/>
              <w:right w:val="single" w:sz="4" w:space="0" w:color="auto"/>
            </w:tcBorders>
            <w:shd w:val="clear" w:color="000000" w:fill="FFFFFF"/>
            <w:noWrap/>
            <w:vAlign w:val="center"/>
            <w:hideMark/>
          </w:tcPr>
          <w:p w14:paraId="6AF511B4"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45" w:type="pct"/>
            <w:tcBorders>
              <w:top w:val="nil"/>
              <w:left w:val="nil"/>
              <w:bottom w:val="single" w:sz="4" w:space="0" w:color="auto"/>
              <w:right w:val="single" w:sz="4" w:space="0" w:color="auto"/>
            </w:tcBorders>
            <w:shd w:val="clear" w:color="000000" w:fill="FFFFFF"/>
            <w:noWrap/>
            <w:vAlign w:val="center"/>
            <w:hideMark/>
          </w:tcPr>
          <w:p w14:paraId="56B508B2"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3" w:type="pct"/>
            <w:tcBorders>
              <w:top w:val="nil"/>
              <w:left w:val="nil"/>
              <w:bottom w:val="single" w:sz="4" w:space="0" w:color="auto"/>
              <w:right w:val="single" w:sz="4" w:space="0" w:color="auto"/>
            </w:tcBorders>
            <w:shd w:val="clear" w:color="000000" w:fill="FFFFFF"/>
            <w:noWrap/>
            <w:vAlign w:val="center"/>
            <w:hideMark/>
          </w:tcPr>
          <w:p w14:paraId="7A1B7A7D"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913" w:type="pct"/>
            <w:gridSpan w:val="2"/>
            <w:tcBorders>
              <w:top w:val="single" w:sz="4" w:space="0" w:color="auto"/>
              <w:left w:val="nil"/>
              <w:bottom w:val="single" w:sz="4" w:space="0" w:color="auto"/>
              <w:right w:val="single" w:sz="4" w:space="0" w:color="000000"/>
            </w:tcBorders>
            <w:shd w:val="clear" w:color="000000" w:fill="FFFFFF"/>
            <w:noWrap/>
            <w:vAlign w:val="center"/>
            <w:hideMark/>
          </w:tcPr>
          <w:p w14:paraId="0B3707D9"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0EAE1CD7" w14:textId="77777777" w:rsidTr="00BB49CE">
        <w:trPr>
          <w:trHeight w:val="20"/>
        </w:trPr>
        <w:tc>
          <w:tcPr>
            <w:tcW w:w="253" w:type="pct"/>
            <w:tcBorders>
              <w:top w:val="nil"/>
              <w:left w:val="single" w:sz="4" w:space="0" w:color="auto"/>
              <w:bottom w:val="single" w:sz="4" w:space="0" w:color="auto"/>
              <w:right w:val="single" w:sz="4" w:space="0" w:color="auto"/>
            </w:tcBorders>
            <w:shd w:val="clear" w:color="000000" w:fill="FFFFFF"/>
            <w:vAlign w:val="center"/>
            <w:hideMark/>
          </w:tcPr>
          <w:p w14:paraId="57160C4D"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537" w:type="pct"/>
            <w:tcBorders>
              <w:top w:val="nil"/>
              <w:left w:val="nil"/>
              <w:bottom w:val="single" w:sz="4" w:space="0" w:color="auto"/>
              <w:right w:val="single" w:sz="4" w:space="0" w:color="auto"/>
            </w:tcBorders>
            <w:shd w:val="clear" w:color="000000" w:fill="FFFFFF"/>
            <w:vAlign w:val="center"/>
            <w:hideMark/>
          </w:tcPr>
          <w:p w14:paraId="03E2DBD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466" w:type="pct"/>
            <w:tcBorders>
              <w:top w:val="nil"/>
              <w:left w:val="nil"/>
              <w:bottom w:val="single" w:sz="4" w:space="0" w:color="auto"/>
              <w:right w:val="single" w:sz="4" w:space="0" w:color="auto"/>
            </w:tcBorders>
            <w:vAlign w:val="center"/>
            <w:hideMark/>
          </w:tcPr>
          <w:p w14:paraId="31186FDE"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7" w:type="pct"/>
            <w:tcBorders>
              <w:top w:val="nil"/>
              <w:left w:val="nil"/>
              <w:bottom w:val="single" w:sz="4" w:space="0" w:color="auto"/>
              <w:right w:val="single" w:sz="4" w:space="0" w:color="auto"/>
            </w:tcBorders>
            <w:vAlign w:val="center"/>
            <w:hideMark/>
          </w:tcPr>
          <w:p w14:paraId="11886A4C"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8" w:type="pct"/>
            <w:tcBorders>
              <w:top w:val="nil"/>
              <w:left w:val="nil"/>
              <w:bottom w:val="single" w:sz="4" w:space="0" w:color="auto"/>
              <w:right w:val="single" w:sz="4" w:space="0" w:color="auto"/>
            </w:tcBorders>
            <w:vAlign w:val="center"/>
            <w:hideMark/>
          </w:tcPr>
          <w:p w14:paraId="3962A67F"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71" w:type="pct"/>
            <w:tcBorders>
              <w:top w:val="nil"/>
              <w:left w:val="nil"/>
              <w:bottom w:val="single" w:sz="4" w:space="0" w:color="auto"/>
              <w:right w:val="single" w:sz="4" w:space="0" w:color="auto"/>
            </w:tcBorders>
            <w:vAlign w:val="center"/>
            <w:hideMark/>
          </w:tcPr>
          <w:p w14:paraId="189A3B8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4" w:type="pct"/>
            <w:tcBorders>
              <w:top w:val="nil"/>
              <w:left w:val="nil"/>
              <w:bottom w:val="single" w:sz="4" w:space="0" w:color="auto"/>
              <w:right w:val="single" w:sz="4" w:space="0" w:color="auto"/>
            </w:tcBorders>
            <w:vAlign w:val="center"/>
            <w:hideMark/>
          </w:tcPr>
          <w:p w14:paraId="6FEA079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3" w:type="pct"/>
            <w:tcBorders>
              <w:top w:val="nil"/>
              <w:left w:val="nil"/>
              <w:bottom w:val="single" w:sz="4" w:space="0" w:color="auto"/>
              <w:right w:val="single" w:sz="4" w:space="0" w:color="auto"/>
            </w:tcBorders>
            <w:vAlign w:val="center"/>
            <w:hideMark/>
          </w:tcPr>
          <w:p w14:paraId="00317D5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45" w:type="pct"/>
            <w:tcBorders>
              <w:top w:val="nil"/>
              <w:left w:val="nil"/>
              <w:bottom w:val="single" w:sz="4" w:space="0" w:color="auto"/>
              <w:right w:val="single" w:sz="4" w:space="0" w:color="auto"/>
            </w:tcBorders>
            <w:vAlign w:val="center"/>
            <w:hideMark/>
          </w:tcPr>
          <w:p w14:paraId="05A1BAC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3" w:type="pct"/>
            <w:tcBorders>
              <w:top w:val="nil"/>
              <w:left w:val="nil"/>
              <w:bottom w:val="single" w:sz="4" w:space="0" w:color="auto"/>
              <w:right w:val="single" w:sz="4" w:space="0" w:color="auto"/>
            </w:tcBorders>
            <w:vAlign w:val="center"/>
            <w:hideMark/>
          </w:tcPr>
          <w:p w14:paraId="28877E80"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913" w:type="pct"/>
            <w:gridSpan w:val="2"/>
            <w:tcBorders>
              <w:top w:val="single" w:sz="4" w:space="0" w:color="auto"/>
              <w:left w:val="nil"/>
              <w:bottom w:val="single" w:sz="4" w:space="0" w:color="auto"/>
              <w:right w:val="single" w:sz="4" w:space="0" w:color="000000"/>
            </w:tcBorders>
            <w:vAlign w:val="center"/>
            <w:hideMark/>
          </w:tcPr>
          <w:p w14:paraId="710CAF4D"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57B519A3" w14:textId="77777777" w:rsidTr="00BB49CE">
        <w:trPr>
          <w:trHeight w:val="20"/>
        </w:trPr>
        <w:tc>
          <w:tcPr>
            <w:tcW w:w="2071" w:type="pct"/>
            <w:gridSpan w:val="5"/>
            <w:tcBorders>
              <w:top w:val="nil"/>
              <w:left w:val="nil"/>
              <w:bottom w:val="nil"/>
              <w:right w:val="nil"/>
            </w:tcBorders>
            <w:vAlign w:val="center"/>
            <w:hideMark/>
          </w:tcPr>
          <w:p w14:paraId="489529B7"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Ngày        tháng        năm  </w:t>
            </w:r>
          </w:p>
        </w:tc>
        <w:tc>
          <w:tcPr>
            <w:tcW w:w="371" w:type="pct"/>
            <w:tcBorders>
              <w:top w:val="nil"/>
              <w:left w:val="nil"/>
              <w:bottom w:val="nil"/>
              <w:right w:val="nil"/>
            </w:tcBorders>
            <w:vAlign w:val="center"/>
            <w:hideMark/>
          </w:tcPr>
          <w:p w14:paraId="1D6E2182"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384" w:type="pct"/>
            <w:tcBorders>
              <w:top w:val="nil"/>
              <w:left w:val="nil"/>
              <w:bottom w:val="nil"/>
              <w:right w:val="nil"/>
            </w:tcBorders>
            <w:vAlign w:val="center"/>
            <w:hideMark/>
          </w:tcPr>
          <w:p w14:paraId="25082B68" w14:textId="77777777" w:rsidR="00BA7F6A" w:rsidRPr="00BA7F6A" w:rsidRDefault="00BA7F6A" w:rsidP="00BA7F6A">
            <w:pPr>
              <w:spacing w:after="0" w:line="240" w:lineRule="auto"/>
              <w:rPr>
                <w:rFonts w:ascii="Times New Roman" w:eastAsia="Times New Roman" w:hAnsi="Times New Roman"/>
                <w:sz w:val="26"/>
                <w:szCs w:val="26"/>
              </w:rPr>
            </w:pPr>
          </w:p>
        </w:tc>
        <w:tc>
          <w:tcPr>
            <w:tcW w:w="2174" w:type="pct"/>
            <w:gridSpan w:val="5"/>
            <w:tcBorders>
              <w:top w:val="nil"/>
              <w:left w:val="nil"/>
              <w:bottom w:val="nil"/>
              <w:right w:val="nil"/>
            </w:tcBorders>
            <w:vAlign w:val="center"/>
            <w:hideMark/>
          </w:tcPr>
          <w:p w14:paraId="4575EA9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THỦ TRƯỞNG CƠ QUAN BÁO CÁO  </w:t>
            </w:r>
          </w:p>
        </w:tc>
      </w:tr>
      <w:tr w:rsidR="00BA7F6A" w:rsidRPr="00BA7F6A" w14:paraId="207ED278" w14:textId="77777777" w:rsidTr="00BB49CE">
        <w:trPr>
          <w:trHeight w:val="20"/>
        </w:trPr>
        <w:tc>
          <w:tcPr>
            <w:tcW w:w="253" w:type="pct"/>
            <w:tcBorders>
              <w:top w:val="nil"/>
              <w:left w:val="nil"/>
              <w:bottom w:val="nil"/>
              <w:right w:val="nil"/>
            </w:tcBorders>
            <w:noWrap/>
            <w:vAlign w:val="bottom"/>
            <w:hideMark/>
          </w:tcPr>
          <w:p w14:paraId="59A5754E" w14:textId="77777777" w:rsidR="00BA7F6A" w:rsidRPr="00BA7F6A" w:rsidRDefault="00BA7F6A" w:rsidP="00BA7F6A">
            <w:pPr>
              <w:spacing w:after="0" w:line="240" w:lineRule="auto"/>
              <w:jc w:val="center"/>
              <w:rPr>
                <w:rFonts w:ascii="Times New Roman" w:eastAsia="Times New Roman" w:hAnsi="Times New Roman"/>
                <w:b/>
                <w:bCs/>
                <w:sz w:val="26"/>
                <w:szCs w:val="26"/>
              </w:rPr>
            </w:pPr>
          </w:p>
        </w:tc>
        <w:tc>
          <w:tcPr>
            <w:tcW w:w="537" w:type="pct"/>
            <w:tcBorders>
              <w:top w:val="nil"/>
              <w:left w:val="nil"/>
              <w:bottom w:val="nil"/>
              <w:right w:val="nil"/>
            </w:tcBorders>
            <w:noWrap/>
            <w:vAlign w:val="bottom"/>
            <w:hideMark/>
          </w:tcPr>
          <w:p w14:paraId="3B920B2D"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66" w:type="pct"/>
            <w:tcBorders>
              <w:top w:val="nil"/>
              <w:left w:val="nil"/>
              <w:bottom w:val="nil"/>
              <w:right w:val="nil"/>
            </w:tcBorders>
            <w:noWrap/>
            <w:vAlign w:val="bottom"/>
            <w:hideMark/>
          </w:tcPr>
          <w:p w14:paraId="6CC38F04" w14:textId="77777777" w:rsidR="00BA7F6A" w:rsidRPr="00BA7F6A" w:rsidRDefault="00BA7F6A" w:rsidP="00BA7F6A">
            <w:pPr>
              <w:spacing w:after="0" w:line="240" w:lineRule="auto"/>
              <w:rPr>
                <w:rFonts w:ascii="Times New Roman" w:eastAsia="Times New Roman" w:hAnsi="Times New Roman"/>
                <w:sz w:val="26"/>
                <w:szCs w:val="26"/>
              </w:rPr>
            </w:pPr>
          </w:p>
        </w:tc>
        <w:tc>
          <w:tcPr>
            <w:tcW w:w="377" w:type="pct"/>
            <w:tcBorders>
              <w:top w:val="nil"/>
              <w:left w:val="nil"/>
              <w:bottom w:val="nil"/>
              <w:right w:val="nil"/>
            </w:tcBorders>
            <w:noWrap/>
            <w:vAlign w:val="bottom"/>
            <w:hideMark/>
          </w:tcPr>
          <w:p w14:paraId="25528C35" w14:textId="77777777" w:rsidR="00BA7F6A" w:rsidRPr="00BA7F6A" w:rsidRDefault="00BA7F6A" w:rsidP="00BA7F6A">
            <w:pPr>
              <w:spacing w:after="0" w:line="240" w:lineRule="auto"/>
              <w:rPr>
                <w:rFonts w:ascii="Times New Roman" w:eastAsia="Times New Roman" w:hAnsi="Times New Roman"/>
                <w:sz w:val="26"/>
                <w:szCs w:val="26"/>
              </w:rPr>
            </w:pPr>
          </w:p>
        </w:tc>
        <w:tc>
          <w:tcPr>
            <w:tcW w:w="438" w:type="pct"/>
            <w:tcBorders>
              <w:top w:val="nil"/>
              <w:left w:val="nil"/>
              <w:bottom w:val="nil"/>
              <w:right w:val="nil"/>
            </w:tcBorders>
            <w:noWrap/>
            <w:vAlign w:val="bottom"/>
            <w:hideMark/>
          </w:tcPr>
          <w:p w14:paraId="6AD99B8D" w14:textId="77777777" w:rsidR="00BA7F6A" w:rsidRPr="00BA7F6A" w:rsidRDefault="00BA7F6A" w:rsidP="00BA7F6A">
            <w:pPr>
              <w:spacing w:after="0" w:line="240" w:lineRule="auto"/>
              <w:rPr>
                <w:rFonts w:ascii="Times New Roman" w:eastAsia="Times New Roman" w:hAnsi="Times New Roman"/>
                <w:sz w:val="26"/>
                <w:szCs w:val="26"/>
              </w:rPr>
            </w:pPr>
          </w:p>
        </w:tc>
        <w:tc>
          <w:tcPr>
            <w:tcW w:w="371" w:type="pct"/>
            <w:tcBorders>
              <w:top w:val="nil"/>
              <w:left w:val="nil"/>
              <w:bottom w:val="nil"/>
              <w:right w:val="nil"/>
            </w:tcBorders>
            <w:noWrap/>
            <w:vAlign w:val="bottom"/>
            <w:hideMark/>
          </w:tcPr>
          <w:p w14:paraId="3931694F" w14:textId="77777777" w:rsidR="00BA7F6A" w:rsidRPr="00BA7F6A" w:rsidRDefault="00BA7F6A" w:rsidP="00BA7F6A">
            <w:pPr>
              <w:spacing w:after="0" w:line="240" w:lineRule="auto"/>
              <w:rPr>
                <w:rFonts w:ascii="Times New Roman" w:eastAsia="Times New Roman" w:hAnsi="Times New Roman"/>
                <w:sz w:val="26"/>
                <w:szCs w:val="26"/>
              </w:rPr>
            </w:pPr>
          </w:p>
        </w:tc>
        <w:tc>
          <w:tcPr>
            <w:tcW w:w="384" w:type="pct"/>
            <w:tcBorders>
              <w:top w:val="nil"/>
              <w:left w:val="nil"/>
              <w:bottom w:val="nil"/>
              <w:right w:val="nil"/>
            </w:tcBorders>
            <w:noWrap/>
            <w:vAlign w:val="bottom"/>
            <w:hideMark/>
          </w:tcPr>
          <w:p w14:paraId="37A1C38E" w14:textId="77777777" w:rsidR="00BA7F6A" w:rsidRPr="00BA7F6A" w:rsidRDefault="00BA7F6A" w:rsidP="00BA7F6A">
            <w:pPr>
              <w:spacing w:after="0" w:line="240" w:lineRule="auto"/>
              <w:rPr>
                <w:rFonts w:ascii="Times New Roman" w:eastAsia="Times New Roman" w:hAnsi="Times New Roman"/>
                <w:sz w:val="26"/>
                <w:szCs w:val="26"/>
              </w:rPr>
            </w:pPr>
          </w:p>
        </w:tc>
        <w:tc>
          <w:tcPr>
            <w:tcW w:w="2174" w:type="pct"/>
            <w:gridSpan w:val="5"/>
            <w:tcBorders>
              <w:top w:val="nil"/>
              <w:left w:val="nil"/>
              <w:bottom w:val="nil"/>
              <w:right w:val="nil"/>
            </w:tcBorders>
            <w:noWrap/>
            <w:vAlign w:val="bottom"/>
            <w:hideMark/>
          </w:tcPr>
          <w:p w14:paraId="53D7FFD8" w14:textId="77777777" w:rsidR="00BA7F6A" w:rsidRPr="00BA7F6A" w:rsidRDefault="00BA7F6A" w:rsidP="00BA7F6A">
            <w:pPr>
              <w:spacing w:after="0" w:line="240" w:lineRule="auto"/>
              <w:jc w:val="center"/>
              <w:rPr>
                <w:rFonts w:ascii="Times New Roman" w:eastAsia="Times New Roman" w:hAnsi="Times New Roman"/>
                <w:i/>
                <w:iCs/>
                <w:color w:val="000000"/>
                <w:sz w:val="26"/>
                <w:szCs w:val="26"/>
              </w:rPr>
            </w:pPr>
            <w:r w:rsidRPr="00BA7F6A">
              <w:rPr>
                <w:rFonts w:ascii="Times New Roman" w:eastAsia="Times New Roman" w:hAnsi="Times New Roman"/>
                <w:i/>
                <w:iCs/>
                <w:color w:val="000000"/>
                <w:sz w:val="26"/>
                <w:szCs w:val="26"/>
              </w:rPr>
              <w:t xml:space="preserve">(Ký, đóng dấu, ghi rõ họ tên) </w:t>
            </w:r>
          </w:p>
        </w:tc>
      </w:tr>
    </w:tbl>
    <w:p w14:paraId="3AB3D134" w14:textId="77777777" w:rsidR="00BA7F6A" w:rsidRPr="00BA7F6A" w:rsidRDefault="00BA7F6A" w:rsidP="00910ECF">
      <w:pPr>
        <w:adjustRightInd w:val="0"/>
        <w:snapToGrid w:val="0"/>
        <w:spacing w:after="120" w:line="240" w:lineRule="auto"/>
        <w:ind w:firstLine="720"/>
        <w:jc w:val="both"/>
        <w:rPr>
          <w:rFonts w:ascii="Times New Roman" w:hAnsi="Times New Roman"/>
          <w:sz w:val="26"/>
          <w:szCs w:val="26"/>
        </w:rPr>
        <w:sectPr w:rsidR="00BA7F6A" w:rsidRPr="00BA7F6A" w:rsidSect="00BA7F6A">
          <w:pgSz w:w="16840" w:h="11907" w:orient="landscape" w:code="9"/>
          <w:pgMar w:top="1701" w:right="1418" w:bottom="1134" w:left="1418" w:header="0" w:footer="0" w:gutter="0"/>
          <w:cols w:space="720"/>
          <w:titlePg/>
          <w:docGrid w:linePitch="360"/>
        </w:sectPr>
      </w:pPr>
    </w:p>
    <w:tbl>
      <w:tblPr>
        <w:tblW w:w="5000" w:type="pct"/>
        <w:tblLook w:val="04A0" w:firstRow="1" w:lastRow="0" w:firstColumn="1" w:lastColumn="0" w:noHBand="0" w:noVBand="1"/>
      </w:tblPr>
      <w:tblGrid>
        <w:gridCol w:w="722"/>
        <w:gridCol w:w="1279"/>
        <w:gridCol w:w="1174"/>
        <w:gridCol w:w="1090"/>
        <w:gridCol w:w="1263"/>
        <w:gridCol w:w="1070"/>
        <w:gridCol w:w="1104"/>
        <w:gridCol w:w="1249"/>
        <w:gridCol w:w="1280"/>
        <w:gridCol w:w="1106"/>
        <w:gridCol w:w="1171"/>
        <w:gridCol w:w="1496"/>
      </w:tblGrid>
      <w:tr w:rsidR="00BA7F6A" w:rsidRPr="00BA7F6A" w14:paraId="62DB428D" w14:textId="77777777" w:rsidTr="00BB49CE">
        <w:trPr>
          <w:trHeight w:val="20"/>
        </w:trPr>
        <w:tc>
          <w:tcPr>
            <w:tcW w:w="5000" w:type="pct"/>
            <w:gridSpan w:val="12"/>
            <w:tcBorders>
              <w:top w:val="nil"/>
              <w:left w:val="nil"/>
              <w:bottom w:val="nil"/>
              <w:right w:val="nil"/>
            </w:tcBorders>
            <w:vAlign w:val="center"/>
            <w:hideMark/>
          </w:tcPr>
          <w:p w14:paraId="20E741FD" w14:textId="4BD0C6BD"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lastRenderedPageBreak/>
              <w:t>P</w:t>
            </w:r>
            <w:r w:rsidR="00B67D95" w:rsidRPr="00BA7F6A">
              <w:rPr>
                <w:rFonts w:ascii="Times New Roman" w:eastAsia="Times New Roman" w:hAnsi="Times New Roman"/>
                <w:b/>
                <w:bCs/>
                <w:sz w:val="26"/>
                <w:szCs w:val="26"/>
              </w:rPr>
              <w:t xml:space="preserve">hụ lục  </w:t>
            </w:r>
          </w:p>
        </w:tc>
      </w:tr>
      <w:tr w:rsidR="00BA7F6A" w:rsidRPr="00BA7F6A" w14:paraId="40E891B0" w14:textId="77777777" w:rsidTr="00BB49CE">
        <w:trPr>
          <w:trHeight w:val="20"/>
        </w:trPr>
        <w:tc>
          <w:tcPr>
            <w:tcW w:w="5000" w:type="pct"/>
            <w:gridSpan w:val="12"/>
            <w:tcBorders>
              <w:top w:val="nil"/>
              <w:left w:val="nil"/>
              <w:bottom w:val="nil"/>
              <w:right w:val="nil"/>
            </w:tcBorders>
            <w:vAlign w:val="center"/>
            <w:hideMark/>
          </w:tcPr>
          <w:p w14:paraId="10950B8B" w14:textId="44EDBE89" w:rsidR="00BA7F6A" w:rsidRPr="00BA7F6A" w:rsidRDefault="00BA7F6A" w:rsidP="00BA7F6A">
            <w:pPr>
              <w:spacing w:after="0" w:line="240" w:lineRule="auto"/>
              <w:jc w:val="center"/>
              <w:rPr>
                <w:rFonts w:ascii="Times New Roman" w:eastAsia="Times New Roman" w:hAnsi="Times New Roman"/>
                <w:i/>
                <w:iCs/>
                <w:sz w:val="26"/>
                <w:szCs w:val="26"/>
              </w:rPr>
            </w:pPr>
            <w:r w:rsidRPr="00BA7F6A">
              <w:rPr>
                <w:rFonts w:ascii="Times New Roman" w:eastAsia="Times New Roman" w:hAnsi="Times New Roman"/>
                <w:i/>
                <w:iCs/>
                <w:sz w:val="26"/>
                <w:szCs w:val="26"/>
              </w:rPr>
              <w:t>(Ban hành kèm theo Thông tư số</w:t>
            </w:r>
            <w:r w:rsidRPr="00BA7F6A">
              <w:rPr>
                <w:rFonts w:ascii="Times New Roman" w:eastAsia="Times New Roman" w:hAnsi="Times New Roman"/>
                <w:i/>
                <w:iCs/>
                <w:sz w:val="26"/>
                <w:szCs w:val="26"/>
              </w:rPr>
              <w:t xml:space="preserve"> </w:t>
            </w:r>
            <w:r w:rsidRPr="00BA7F6A">
              <w:rPr>
                <w:rFonts w:ascii="Times New Roman" w:eastAsia="Times New Roman" w:hAnsi="Times New Roman"/>
                <w:i/>
                <w:iCs/>
                <w:sz w:val="26"/>
                <w:szCs w:val="26"/>
              </w:rPr>
              <w:t>140/2026/TT-BTC ngày 25 tháng 9 năm 2026 của Bộ trưởng Bộ Tài chính)</w:t>
            </w:r>
          </w:p>
        </w:tc>
      </w:tr>
      <w:tr w:rsidR="00BB49CE" w:rsidRPr="00BA7F6A" w14:paraId="42F29843" w14:textId="77777777" w:rsidTr="00BB49CE">
        <w:trPr>
          <w:trHeight w:val="20"/>
        </w:trPr>
        <w:tc>
          <w:tcPr>
            <w:tcW w:w="5000" w:type="pct"/>
            <w:gridSpan w:val="12"/>
            <w:tcBorders>
              <w:top w:val="nil"/>
              <w:left w:val="nil"/>
              <w:bottom w:val="nil"/>
              <w:right w:val="nil"/>
            </w:tcBorders>
            <w:vAlign w:val="center"/>
          </w:tcPr>
          <w:p w14:paraId="503601DF" w14:textId="77777777" w:rsidR="00BB49CE" w:rsidRPr="00BA7F6A" w:rsidRDefault="00BB49CE" w:rsidP="00BA7F6A">
            <w:pPr>
              <w:spacing w:after="0" w:line="240" w:lineRule="auto"/>
              <w:jc w:val="center"/>
              <w:rPr>
                <w:rFonts w:ascii="Times New Roman" w:eastAsia="Times New Roman" w:hAnsi="Times New Roman"/>
                <w:i/>
                <w:iCs/>
                <w:sz w:val="26"/>
                <w:szCs w:val="26"/>
              </w:rPr>
            </w:pPr>
          </w:p>
        </w:tc>
      </w:tr>
      <w:tr w:rsidR="00BA7F6A" w:rsidRPr="00BA7F6A" w14:paraId="70064C3D" w14:textId="77777777" w:rsidTr="00BB49CE">
        <w:trPr>
          <w:trHeight w:val="20"/>
        </w:trPr>
        <w:tc>
          <w:tcPr>
            <w:tcW w:w="1974" w:type="pct"/>
            <w:gridSpan w:val="5"/>
            <w:tcBorders>
              <w:top w:val="nil"/>
              <w:left w:val="nil"/>
              <w:bottom w:val="nil"/>
              <w:right w:val="nil"/>
            </w:tcBorders>
            <w:noWrap/>
            <w:vAlign w:val="center"/>
            <w:hideMark/>
          </w:tcPr>
          <w:p w14:paraId="3529DDA3"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TÊN CƠ QUAN CHỦ QUẢN  </w:t>
            </w:r>
          </w:p>
        </w:tc>
        <w:tc>
          <w:tcPr>
            <w:tcW w:w="382" w:type="pct"/>
            <w:tcBorders>
              <w:top w:val="nil"/>
              <w:left w:val="nil"/>
              <w:bottom w:val="nil"/>
              <w:right w:val="nil"/>
            </w:tcBorders>
            <w:vAlign w:val="center"/>
            <w:hideMark/>
          </w:tcPr>
          <w:p w14:paraId="222881BF"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394" w:type="pct"/>
            <w:tcBorders>
              <w:top w:val="nil"/>
              <w:left w:val="nil"/>
              <w:bottom w:val="nil"/>
              <w:right w:val="nil"/>
            </w:tcBorders>
            <w:vAlign w:val="center"/>
            <w:hideMark/>
          </w:tcPr>
          <w:p w14:paraId="07063376" w14:textId="77777777" w:rsidR="00BA7F6A" w:rsidRPr="00BA7F6A" w:rsidRDefault="00BA7F6A" w:rsidP="00BA7F6A">
            <w:pPr>
              <w:spacing w:after="0" w:line="240" w:lineRule="auto"/>
              <w:rPr>
                <w:rFonts w:ascii="Times New Roman" w:eastAsia="Times New Roman" w:hAnsi="Times New Roman"/>
                <w:sz w:val="26"/>
                <w:szCs w:val="26"/>
              </w:rPr>
            </w:pPr>
          </w:p>
        </w:tc>
        <w:tc>
          <w:tcPr>
            <w:tcW w:w="446" w:type="pct"/>
            <w:tcBorders>
              <w:top w:val="nil"/>
              <w:left w:val="nil"/>
              <w:bottom w:val="nil"/>
              <w:right w:val="nil"/>
            </w:tcBorders>
            <w:vAlign w:val="center"/>
            <w:hideMark/>
          </w:tcPr>
          <w:p w14:paraId="13F0FCC1" w14:textId="77777777" w:rsidR="00BA7F6A" w:rsidRPr="00BA7F6A" w:rsidRDefault="00BA7F6A" w:rsidP="00BA7F6A">
            <w:pPr>
              <w:spacing w:after="0" w:line="240" w:lineRule="auto"/>
              <w:rPr>
                <w:rFonts w:ascii="Times New Roman" w:eastAsia="Times New Roman" w:hAnsi="Times New Roman"/>
                <w:sz w:val="26"/>
                <w:szCs w:val="26"/>
              </w:rPr>
            </w:pPr>
          </w:p>
        </w:tc>
        <w:tc>
          <w:tcPr>
            <w:tcW w:w="457" w:type="pct"/>
            <w:tcBorders>
              <w:top w:val="nil"/>
              <w:left w:val="nil"/>
              <w:bottom w:val="nil"/>
              <w:right w:val="nil"/>
            </w:tcBorders>
            <w:vAlign w:val="center"/>
            <w:hideMark/>
          </w:tcPr>
          <w:p w14:paraId="1F1D2526" w14:textId="77777777" w:rsidR="00BA7F6A" w:rsidRPr="00BA7F6A" w:rsidRDefault="00BA7F6A" w:rsidP="00BA7F6A">
            <w:pPr>
              <w:spacing w:after="0" w:line="240" w:lineRule="auto"/>
              <w:rPr>
                <w:rFonts w:ascii="Times New Roman" w:eastAsia="Times New Roman" w:hAnsi="Times New Roman"/>
                <w:sz w:val="26"/>
                <w:szCs w:val="26"/>
              </w:rPr>
            </w:pPr>
          </w:p>
        </w:tc>
        <w:tc>
          <w:tcPr>
            <w:tcW w:w="395" w:type="pct"/>
            <w:tcBorders>
              <w:top w:val="nil"/>
              <w:left w:val="nil"/>
              <w:bottom w:val="nil"/>
              <w:right w:val="nil"/>
            </w:tcBorders>
            <w:vAlign w:val="center"/>
            <w:hideMark/>
          </w:tcPr>
          <w:p w14:paraId="3C26DCA6" w14:textId="77777777" w:rsidR="00BA7F6A" w:rsidRPr="00BA7F6A" w:rsidRDefault="00BA7F6A" w:rsidP="00BA7F6A">
            <w:pPr>
              <w:spacing w:after="0" w:line="240" w:lineRule="auto"/>
              <w:rPr>
                <w:rFonts w:ascii="Times New Roman" w:eastAsia="Times New Roman" w:hAnsi="Times New Roman"/>
                <w:sz w:val="26"/>
                <w:szCs w:val="26"/>
              </w:rPr>
            </w:pPr>
          </w:p>
        </w:tc>
        <w:tc>
          <w:tcPr>
            <w:tcW w:w="418" w:type="pct"/>
            <w:tcBorders>
              <w:top w:val="nil"/>
              <w:left w:val="nil"/>
              <w:bottom w:val="nil"/>
              <w:right w:val="nil"/>
            </w:tcBorders>
            <w:vAlign w:val="center"/>
            <w:hideMark/>
          </w:tcPr>
          <w:p w14:paraId="39EBAED6" w14:textId="77777777" w:rsidR="00BA7F6A" w:rsidRPr="00BA7F6A" w:rsidRDefault="00BA7F6A" w:rsidP="00BA7F6A">
            <w:pPr>
              <w:spacing w:after="0" w:line="240" w:lineRule="auto"/>
              <w:rPr>
                <w:rFonts w:ascii="Times New Roman" w:eastAsia="Times New Roman" w:hAnsi="Times New Roman"/>
                <w:sz w:val="26"/>
                <w:szCs w:val="26"/>
              </w:rPr>
            </w:pPr>
          </w:p>
        </w:tc>
        <w:tc>
          <w:tcPr>
            <w:tcW w:w="534" w:type="pct"/>
            <w:tcBorders>
              <w:top w:val="nil"/>
              <w:left w:val="nil"/>
              <w:bottom w:val="nil"/>
              <w:right w:val="nil"/>
            </w:tcBorders>
            <w:vAlign w:val="center"/>
            <w:hideMark/>
          </w:tcPr>
          <w:p w14:paraId="219F1C1D"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09916CB6" w14:textId="77777777" w:rsidTr="00BB49CE">
        <w:trPr>
          <w:trHeight w:val="20"/>
        </w:trPr>
        <w:tc>
          <w:tcPr>
            <w:tcW w:w="5000" w:type="pct"/>
            <w:gridSpan w:val="12"/>
            <w:tcBorders>
              <w:top w:val="nil"/>
              <w:left w:val="nil"/>
              <w:bottom w:val="nil"/>
              <w:right w:val="nil"/>
            </w:tcBorders>
            <w:noWrap/>
            <w:vAlign w:val="center"/>
            <w:hideMark/>
          </w:tcPr>
          <w:p w14:paraId="3CA7B9D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BÁO CÁO TÌNH HÌNH HẠCH TOÁN GHI THU GHI CHI VỐN VIỆN TRỢ  </w:t>
            </w:r>
          </w:p>
        </w:tc>
      </w:tr>
      <w:tr w:rsidR="00BA7F6A" w:rsidRPr="00BA7F6A" w14:paraId="5D7463C6" w14:textId="77777777" w:rsidTr="00BB49CE">
        <w:trPr>
          <w:trHeight w:val="20"/>
        </w:trPr>
        <w:tc>
          <w:tcPr>
            <w:tcW w:w="5000" w:type="pct"/>
            <w:gridSpan w:val="12"/>
            <w:tcBorders>
              <w:top w:val="nil"/>
              <w:left w:val="nil"/>
              <w:bottom w:val="nil"/>
              <w:right w:val="nil"/>
            </w:tcBorders>
            <w:vAlign w:val="center"/>
            <w:hideMark/>
          </w:tcPr>
          <w:p w14:paraId="2B04426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Kỳ báo cáo: quý, cả năm </w:t>
            </w:r>
          </w:p>
        </w:tc>
      </w:tr>
      <w:tr w:rsidR="00BA7F6A" w:rsidRPr="00BA7F6A" w14:paraId="41B09DE2" w14:textId="77777777" w:rsidTr="00BB49CE">
        <w:trPr>
          <w:trHeight w:val="20"/>
        </w:trPr>
        <w:tc>
          <w:tcPr>
            <w:tcW w:w="258" w:type="pct"/>
            <w:tcBorders>
              <w:top w:val="nil"/>
              <w:left w:val="nil"/>
              <w:bottom w:val="nil"/>
              <w:right w:val="nil"/>
            </w:tcBorders>
            <w:noWrap/>
            <w:vAlign w:val="center"/>
            <w:hideMark/>
          </w:tcPr>
          <w:p w14:paraId="55249485" w14:textId="77777777" w:rsidR="00BA7F6A" w:rsidRPr="00BA7F6A" w:rsidRDefault="00BA7F6A" w:rsidP="00BA7F6A">
            <w:pPr>
              <w:spacing w:after="0" w:line="240" w:lineRule="auto"/>
              <w:jc w:val="center"/>
              <w:rPr>
                <w:rFonts w:ascii="Times New Roman" w:eastAsia="Times New Roman" w:hAnsi="Times New Roman"/>
                <w:b/>
                <w:bCs/>
                <w:sz w:val="26"/>
                <w:szCs w:val="26"/>
              </w:rPr>
            </w:pPr>
          </w:p>
        </w:tc>
        <w:tc>
          <w:tcPr>
            <w:tcW w:w="457" w:type="pct"/>
            <w:tcBorders>
              <w:top w:val="nil"/>
              <w:left w:val="nil"/>
              <w:bottom w:val="nil"/>
              <w:right w:val="nil"/>
            </w:tcBorders>
            <w:vAlign w:val="center"/>
            <w:hideMark/>
          </w:tcPr>
          <w:p w14:paraId="77629A3D" w14:textId="77777777" w:rsidR="00BA7F6A" w:rsidRPr="00BA7F6A" w:rsidRDefault="00BA7F6A" w:rsidP="00BA7F6A">
            <w:pPr>
              <w:spacing w:after="0" w:line="240" w:lineRule="auto"/>
              <w:rPr>
                <w:rFonts w:ascii="Times New Roman" w:eastAsia="Times New Roman" w:hAnsi="Times New Roman"/>
                <w:sz w:val="26"/>
                <w:szCs w:val="26"/>
              </w:rPr>
            </w:pPr>
          </w:p>
        </w:tc>
        <w:tc>
          <w:tcPr>
            <w:tcW w:w="419" w:type="pct"/>
            <w:tcBorders>
              <w:top w:val="nil"/>
              <w:left w:val="nil"/>
              <w:bottom w:val="nil"/>
              <w:right w:val="nil"/>
            </w:tcBorders>
            <w:vAlign w:val="center"/>
            <w:hideMark/>
          </w:tcPr>
          <w:p w14:paraId="1CC413E4" w14:textId="77777777" w:rsidR="00BA7F6A" w:rsidRPr="00BA7F6A" w:rsidRDefault="00BA7F6A" w:rsidP="00BA7F6A">
            <w:pPr>
              <w:spacing w:after="0" w:line="240" w:lineRule="auto"/>
              <w:rPr>
                <w:rFonts w:ascii="Times New Roman" w:eastAsia="Times New Roman" w:hAnsi="Times New Roman"/>
                <w:sz w:val="26"/>
                <w:szCs w:val="26"/>
              </w:rPr>
            </w:pPr>
          </w:p>
        </w:tc>
        <w:tc>
          <w:tcPr>
            <w:tcW w:w="389" w:type="pct"/>
            <w:tcBorders>
              <w:top w:val="nil"/>
              <w:left w:val="nil"/>
              <w:bottom w:val="nil"/>
              <w:right w:val="nil"/>
            </w:tcBorders>
            <w:vAlign w:val="center"/>
            <w:hideMark/>
          </w:tcPr>
          <w:p w14:paraId="293BE3E0" w14:textId="77777777" w:rsidR="00BA7F6A" w:rsidRPr="00BA7F6A" w:rsidRDefault="00BA7F6A" w:rsidP="00BA7F6A">
            <w:pPr>
              <w:spacing w:after="0" w:line="240" w:lineRule="auto"/>
              <w:rPr>
                <w:rFonts w:ascii="Times New Roman" w:eastAsia="Times New Roman" w:hAnsi="Times New Roman"/>
                <w:sz w:val="26"/>
                <w:szCs w:val="26"/>
              </w:rPr>
            </w:pPr>
          </w:p>
        </w:tc>
        <w:tc>
          <w:tcPr>
            <w:tcW w:w="451" w:type="pct"/>
            <w:tcBorders>
              <w:top w:val="nil"/>
              <w:left w:val="nil"/>
              <w:bottom w:val="nil"/>
              <w:right w:val="nil"/>
            </w:tcBorders>
            <w:vAlign w:val="center"/>
            <w:hideMark/>
          </w:tcPr>
          <w:p w14:paraId="79A1DE3D" w14:textId="77777777" w:rsidR="00BA7F6A" w:rsidRPr="00BA7F6A" w:rsidRDefault="00BA7F6A" w:rsidP="00BA7F6A">
            <w:pPr>
              <w:spacing w:after="0" w:line="240" w:lineRule="auto"/>
              <w:rPr>
                <w:rFonts w:ascii="Times New Roman" w:eastAsia="Times New Roman" w:hAnsi="Times New Roman"/>
                <w:sz w:val="26"/>
                <w:szCs w:val="26"/>
              </w:rPr>
            </w:pPr>
          </w:p>
        </w:tc>
        <w:tc>
          <w:tcPr>
            <w:tcW w:w="382" w:type="pct"/>
            <w:tcBorders>
              <w:top w:val="nil"/>
              <w:left w:val="nil"/>
              <w:bottom w:val="nil"/>
              <w:right w:val="nil"/>
            </w:tcBorders>
            <w:vAlign w:val="center"/>
            <w:hideMark/>
          </w:tcPr>
          <w:p w14:paraId="51D7D081" w14:textId="77777777" w:rsidR="00BA7F6A" w:rsidRPr="00BA7F6A" w:rsidRDefault="00BA7F6A" w:rsidP="00BA7F6A">
            <w:pPr>
              <w:spacing w:after="0" w:line="240" w:lineRule="auto"/>
              <w:rPr>
                <w:rFonts w:ascii="Times New Roman" w:eastAsia="Times New Roman" w:hAnsi="Times New Roman"/>
                <w:sz w:val="26"/>
                <w:szCs w:val="26"/>
              </w:rPr>
            </w:pPr>
          </w:p>
        </w:tc>
        <w:tc>
          <w:tcPr>
            <w:tcW w:w="394" w:type="pct"/>
            <w:tcBorders>
              <w:top w:val="nil"/>
              <w:left w:val="nil"/>
              <w:bottom w:val="nil"/>
              <w:right w:val="nil"/>
            </w:tcBorders>
            <w:vAlign w:val="center"/>
            <w:hideMark/>
          </w:tcPr>
          <w:p w14:paraId="5F66D8ED" w14:textId="77777777" w:rsidR="00BA7F6A" w:rsidRPr="00BA7F6A" w:rsidRDefault="00BA7F6A" w:rsidP="00BA7F6A">
            <w:pPr>
              <w:spacing w:after="0" w:line="240" w:lineRule="auto"/>
              <w:rPr>
                <w:rFonts w:ascii="Times New Roman" w:eastAsia="Times New Roman" w:hAnsi="Times New Roman"/>
                <w:sz w:val="26"/>
                <w:szCs w:val="26"/>
              </w:rPr>
            </w:pPr>
          </w:p>
        </w:tc>
        <w:tc>
          <w:tcPr>
            <w:tcW w:w="446" w:type="pct"/>
            <w:tcBorders>
              <w:top w:val="nil"/>
              <w:left w:val="nil"/>
              <w:bottom w:val="nil"/>
              <w:right w:val="nil"/>
            </w:tcBorders>
            <w:vAlign w:val="center"/>
            <w:hideMark/>
          </w:tcPr>
          <w:p w14:paraId="079CE3CD" w14:textId="77777777" w:rsidR="00BA7F6A" w:rsidRPr="00BA7F6A" w:rsidRDefault="00BA7F6A" w:rsidP="00BA7F6A">
            <w:pPr>
              <w:spacing w:after="0" w:line="240" w:lineRule="auto"/>
              <w:rPr>
                <w:rFonts w:ascii="Times New Roman" w:eastAsia="Times New Roman" w:hAnsi="Times New Roman"/>
                <w:sz w:val="26"/>
                <w:szCs w:val="26"/>
              </w:rPr>
            </w:pPr>
          </w:p>
        </w:tc>
        <w:tc>
          <w:tcPr>
            <w:tcW w:w="457" w:type="pct"/>
            <w:tcBorders>
              <w:top w:val="nil"/>
              <w:left w:val="nil"/>
              <w:bottom w:val="nil"/>
              <w:right w:val="nil"/>
            </w:tcBorders>
            <w:vAlign w:val="center"/>
            <w:hideMark/>
          </w:tcPr>
          <w:p w14:paraId="28DBF1F0" w14:textId="77777777" w:rsidR="00BA7F6A" w:rsidRPr="00BA7F6A" w:rsidRDefault="00BA7F6A" w:rsidP="00BA7F6A">
            <w:pPr>
              <w:spacing w:after="0" w:line="240" w:lineRule="auto"/>
              <w:rPr>
                <w:rFonts w:ascii="Times New Roman" w:eastAsia="Times New Roman" w:hAnsi="Times New Roman"/>
                <w:sz w:val="26"/>
                <w:szCs w:val="26"/>
              </w:rPr>
            </w:pPr>
          </w:p>
        </w:tc>
        <w:tc>
          <w:tcPr>
            <w:tcW w:w="395" w:type="pct"/>
            <w:tcBorders>
              <w:top w:val="nil"/>
              <w:left w:val="nil"/>
              <w:bottom w:val="nil"/>
              <w:right w:val="nil"/>
            </w:tcBorders>
            <w:vAlign w:val="center"/>
            <w:hideMark/>
          </w:tcPr>
          <w:p w14:paraId="18DD3C16" w14:textId="77777777" w:rsidR="00BA7F6A" w:rsidRPr="00BA7F6A" w:rsidRDefault="00BA7F6A" w:rsidP="00BA7F6A">
            <w:pPr>
              <w:spacing w:after="0" w:line="240" w:lineRule="auto"/>
              <w:rPr>
                <w:rFonts w:ascii="Times New Roman" w:eastAsia="Times New Roman" w:hAnsi="Times New Roman"/>
                <w:sz w:val="26"/>
                <w:szCs w:val="26"/>
              </w:rPr>
            </w:pPr>
          </w:p>
        </w:tc>
        <w:tc>
          <w:tcPr>
            <w:tcW w:w="418" w:type="pct"/>
            <w:tcBorders>
              <w:top w:val="nil"/>
              <w:left w:val="nil"/>
              <w:bottom w:val="nil"/>
              <w:right w:val="nil"/>
            </w:tcBorders>
            <w:vAlign w:val="center"/>
            <w:hideMark/>
          </w:tcPr>
          <w:p w14:paraId="7A56DECC" w14:textId="77777777" w:rsidR="00BA7F6A" w:rsidRPr="00BA7F6A" w:rsidRDefault="00BA7F6A" w:rsidP="00BA7F6A">
            <w:pPr>
              <w:spacing w:after="0" w:line="240" w:lineRule="auto"/>
              <w:rPr>
                <w:rFonts w:ascii="Times New Roman" w:eastAsia="Times New Roman" w:hAnsi="Times New Roman"/>
                <w:sz w:val="26"/>
                <w:szCs w:val="26"/>
              </w:rPr>
            </w:pPr>
          </w:p>
        </w:tc>
        <w:tc>
          <w:tcPr>
            <w:tcW w:w="534" w:type="pct"/>
            <w:tcBorders>
              <w:top w:val="nil"/>
              <w:left w:val="nil"/>
              <w:bottom w:val="nil"/>
              <w:right w:val="nil"/>
            </w:tcBorders>
            <w:vAlign w:val="center"/>
            <w:hideMark/>
          </w:tcPr>
          <w:p w14:paraId="71AE2AE6"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443E8534" w14:textId="77777777" w:rsidTr="00BB49CE">
        <w:trPr>
          <w:trHeight w:val="20"/>
        </w:trPr>
        <w:tc>
          <w:tcPr>
            <w:tcW w:w="258" w:type="pct"/>
            <w:tcBorders>
              <w:top w:val="nil"/>
              <w:left w:val="nil"/>
              <w:bottom w:val="nil"/>
              <w:right w:val="nil"/>
            </w:tcBorders>
            <w:vAlign w:val="center"/>
            <w:hideMark/>
          </w:tcPr>
          <w:p w14:paraId="2FA5C955" w14:textId="77777777" w:rsidR="00BA7F6A" w:rsidRPr="00BA7F6A" w:rsidRDefault="00BA7F6A" w:rsidP="00BA7F6A">
            <w:pPr>
              <w:spacing w:after="0" w:line="240" w:lineRule="auto"/>
              <w:rPr>
                <w:rFonts w:ascii="Times New Roman" w:eastAsia="Times New Roman" w:hAnsi="Times New Roman"/>
                <w:sz w:val="26"/>
                <w:szCs w:val="26"/>
              </w:rPr>
            </w:pPr>
          </w:p>
        </w:tc>
        <w:tc>
          <w:tcPr>
            <w:tcW w:w="457" w:type="pct"/>
            <w:tcBorders>
              <w:top w:val="nil"/>
              <w:left w:val="nil"/>
              <w:bottom w:val="nil"/>
              <w:right w:val="nil"/>
            </w:tcBorders>
            <w:vAlign w:val="center"/>
            <w:hideMark/>
          </w:tcPr>
          <w:p w14:paraId="0629A0BE"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19" w:type="pct"/>
            <w:tcBorders>
              <w:top w:val="nil"/>
              <w:left w:val="nil"/>
              <w:bottom w:val="nil"/>
              <w:right w:val="nil"/>
            </w:tcBorders>
            <w:vAlign w:val="center"/>
            <w:hideMark/>
          </w:tcPr>
          <w:p w14:paraId="06084ADB"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389" w:type="pct"/>
            <w:tcBorders>
              <w:top w:val="nil"/>
              <w:left w:val="nil"/>
              <w:bottom w:val="nil"/>
              <w:right w:val="nil"/>
            </w:tcBorders>
            <w:vAlign w:val="center"/>
            <w:hideMark/>
          </w:tcPr>
          <w:p w14:paraId="072C5F05"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51" w:type="pct"/>
            <w:tcBorders>
              <w:top w:val="nil"/>
              <w:left w:val="nil"/>
              <w:bottom w:val="nil"/>
              <w:right w:val="nil"/>
            </w:tcBorders>
            <w:vAlign w:val="center"/>
            <w:hideMark/>
          </w:tcPr>
          <w:p w14:paraId="4C4603C7"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382" w:type="pct"/>
            <w:tcBorders>
              <w:top w:val="nil"/>
              <w:left w:val="nil"/>
              <w:bottom w:val="nil"/>
              <w:right w:val="nil"/>
            </w:tcBorders>
            <w:vAlign w:val="center"/>
            <w:hideMark/>
          </w:tcPr>
          <w:p w14:paraId="350BD5A4"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394" w:type="pct"/>
            <w:tcBorders>
              <w:top w:val="nil"/>
              <w:left w:val="nil"/>
              <w:bottom w:val="nil"/>
              <w:right w:val="nil"/>
            </w:tcBorders>
            <w:vAlign w:val="center"/>
            <w:hideMark/>
          </w:tcPr>
          <w:p w14:paraId="220FC115"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46" w:type="pct"/>
            <w:tcBorders>
              <w:top w:val="nil"/>
              <w:left w:val="nil"/>
              <w:bottom w:val="nil"/>
              <w:right w:val="nil"/>
            </w:tcBorders>
            <w:vAlign w:val="center"/>
            <w:hideMark/>
          </w:tcPr>
          <w:p w14:paraId="516F0790"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57" w:type="pct"/>
            <w:tcBorders>
              <w:top w:val="nil"/>
              <w:left w:val="nil"/>
              <w:bottom w:val="nil"/>
              <w:right w:val="nil"/>
            </w:tcBorders>
            <w:vAlign w:val="center"/>
            <w:hideMark/>
          </w:tcPr>
          <w:p w14:paraId="2B81FD59"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395" w:type="pct"/>
            <w:tcBorders>
              <w:top w:val="nil"/>
              <w:left w:val="nil"/>
              <w:bottom w:val="nil"/>
              <w:right w:val="nil"/>
            </w:tcBorders>
            <w:vAlign w:val="center"/>
            <w:hideMark/>
          </w:tcPr>
          <w:p w14:paraId="34E11799"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18" w:type="pct"/>
            <w:tcBorders>
              <w:top w:val="nil"/>
              <w:left w:val="nil"/>
              <w:bottom w:val="nil"/>
              <w:right w:val="nil"/>
            </w:tcBorders>
            <w:vAlign w:val="center"/>
            <w:hideMark/>
          </w:tcPr>
          <w:p w14:paraId="3A53215F"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534" w:type="pct"/>
            <w:tcBorders>
              <w:top w:val="nil"/>
              <w:left w:val="nil"/>
              <w:bottom w:val="nil"/>
              <w:right w:val="nil"/>
            </w:tcBorders>
            <w:vAlign w:val="center"/>
            <w:hideMark/>
          </w:tcPr>
          <w:p w14:paraId="22341CB8" w14:textId="77777777" w:rsidR="00BA7F6A" w:rsidRPr="00BA7F6A" w:rsidRDefault="00BA7F6A" w:rsidP="00BA7F6A">
            <w:pPr>
              <w:spacing w:after="0" w:line="240" w:lineRule="auto"/>
              <w:jc w:val="center"/>
              <w:rPr>
                <w:rFonts w:ascii="Times New Roman" w:eastAsia="Times New Roman" w:hAnsi="Times New Roman"/>
                <w:sz w:val="26"/>
                <w:szCs w:val="26"/>
              </w:rPr>
            </w:pPr>
          </w:p>
        </w:tc>
      </w:tr>
      <w:tr w:rsidR="00BA7F6A" w:rsidRPr="00BA7F6A" w14:paraId="49E01E85" w14:textId="77777777" w:rsidTr="00BB49CE">
        <w:trPr>
          <w:trHeight w:val="20"/>
        </w:trPr>
        <w:tc>
          <w:tcPr>
            <w:tcW w:w="1974" w:type="pct"/>
            <w:gridSpan w:val="5"/>
            <w:tcBorders>
              <w:top w:val="nil"/>
              <w:left w:val="nil"/>
              <w:bottom w:val="single" w:sz="4" w:space="0" w:color="auto"/>
              <w:right w:val="nil"/>
            </w:tcBorders>
            <w:vAlign w:val="center"/>
            <w:hideMark/>
          </w:tcPr>
          <w:p w14:paraId="2D88E4DF"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Đơn vị: đồng  </w:t>
            </w:r>
          </w:p>
        </w:tc>
        <w:tc>
          <w:tcPr>
            <w:tcW w:w="382" w:type="pct"/>
            <w:tcBorders>
              <w:top w:val="nil"/>
              <w:left w:val="nil"/>
              <w:bottom w:val="single" w:sz="4" w:space="0" w:color="auto"/>
              <w:right w:val="nil"/>
            </w:tcBorders>
            <w:vAlign w:val="center"/>
            <w:hideMark/>
          </w:tcPr>
          <w:p w14:paraId="77C115B3"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394" w:type="pct"/>
            <w:tcBorders>
              <w:top w:val="nil"/>
              <w:left w:val="nil"/>
              <w:bottom w:val="single" w:sz="4" w:space="0" w:color="auto"/>
              <w:right w:val="nil"/>
            </w:tcBorders>
            <w:vAlign w:val="center"/>
            <w:hideMark/>
          </w:tcPr>
          <w:p w14:paraId="456A7A4D"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46" w:type="pct"/>
            <w:tcBorders>
              <w:top w:val="nil"/>
              <w:left w:val="nil"/>
              <w:bottom w:val="single" w:sz="4" w:space="0" w:color="auto"/>
              <w:right w:val="nil"/>
            </w:tcBorders>
            <w:vAlign w:val="center"/>
            <w:hideMark/>
          </w:tcPr>
          <w:p w14:paraId="20E2A2A2"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57" w:type="pct"/>
            <w:tcBorders>
              <w:top w:val="nil"/>
              <w:left w:val="nil"/>
              <w:bottom w:val="single" w:sz="4" w:space="0" w:color="auto"/>
              <w:right w:val="nil"/>
            </w:tcBorders>
            <w:vAlign w:val="center"/>
            <w:hideMark/>
          </w:tcPr>
          <w:p w14:paraId="3185DF58"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395" w:type="pct"/>
            <w:tcBorders>
              <w:top w:val="nil"/>
              <w:left w:val="nil"/>
              <w:bottom w:val="single" w:sz="4" w:space="0" w:color="auto"/>
              <w:right w:val="nil"/>
            </w:tcBorders>
            <w:vAlign w:val="center"/>
            <w:hideMark/>
          </w:tcPr>
          <w:p w14:paraId="77D5F92C"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18" w:type="pct"/>
            <w:tcBorders>
              <w:top w:val="nil"/>
              <w:left w:val="nil"/>
              <w:bottom w:val="single" w:sz="4" w:space="0" w:color="auto"/>
              <w:right w:val="nil"/>
            </w:tcBorders>
            <w:vAlign w:val="center"/>
            <w:hideMark/>
          </w:tcPr>
          <w:p w14:paraId="66C514C1"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534" w:type="pct"/>
            <w:tcBorders>
              <w:top w:val="nil"/>
              <w:left w:val="nil"/>
              <w:bottom w:val="single" w:sz="4" w:space="0" w:color="auto"/>
              <w:right w:val="nil"/>
            </w:tcBorders>
            <w:vAlign w:val="center"/>
            <w:hideMark/>
          </w:tcPr>
          <w:p w14:paraId="31BA0F0C" w14:textId="77777777" w:rsidR="00BA7F6A" w:rsidRPr="00BA7F6A" w:rsidRDefault="00BA7F6A" w:rsidP="00BA7F6A">
            <w:pPr>
              <w:spacing w:after="0" w:line="240" w:lineRule="auto"/>
              <w:jc w:val="right"/>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Mẫu số 03 </w:t>
            </w:r>
          </w:p>
        </w:tc>
      </w:tr>
      <w:tr w:rsidR="00BA7F6A" w:rsidRPr="00BA7F6A" w14:paraId="1F9E4B50" w14:textId="77777777" w:rsidTr="00BB49CE">
        <w:trPr>
          <w:trHeight w:val="20"/>
        </w:trPr>
        <w:tc>
          <w:tcPr>
            <w:tcW w:w="258" w:type="pct"/>
            <w:vMerge w:val="restart"/>
            <w:tcBorders>
              <w:top w:val="nil"/>
              <w:left w:val="single" w:sz="4" w:space="0" w:color="auto"/>
              <w:bottom w:val="single" w:sz="4" w:space="0" w:color="auto"/>
              <w:right w:val="single" w:sz="4" w:space="0" w:color="auto"/>
            </w:tcBorders>
            <w:vAlign w:val="center"/>
            <w:hideMark/>
          </w:tcPr>
          <w:p w14:paraId="35FFA20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STT </w:t>
            </w:r>
          </w:p>
        </w:tc>
        <w:tc>
          <w:tcPr>
            <w:tcW w:w="457" w:type="pct"/>
            <w:vMerge w:val="restart"/>
            <w:tcBorders>
              <w:top w:val="nil"/>
              <w:left w:val="single" w:sz="4" w:space="0" w:color="auto"/>
              <w:bottom w:val="single" w:sz="4" w:space="0" w:color="auto"/>
              <w:right w:val="single" w:sz="4" w:space="0" w:color="auto"/>
            </w:tcBorders>
            <w:vAlign w:val="center"/>
            <w:hideMark/>
          </w:tcPr>
          <w:p w14:paraId="2AF75B2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Tên chương trình/dự án/phi dự án </w:t>
            </w:r>
          </w:p>
        </w:tc>
        <w:tc>
          <w:tcPr>
            <w:tcW w:w="419" w:type="pct"/>
            <w:vMerge w:val="restart"/>
            <w:tcBorders>
              <w:top w:val="nil"/>
              <w:left w:val="single" w:sz="4" w:space="0" w:color="auto"/>
              <w:bottom w:val="single" w:sz="4" w:space="0" w:color="000000"/>
              <w:right w:val="single" w:sz="4" w:space="0" w:color="auto"/>
            </w:tcBorders>
            <w:vAlign w:val="center"/>
            <w:hideMark/>
          </w:tcPr>
          <w:p w14:paraId="6E70CFFD"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Chủ chương trình/dự án/ phi dự án</w:t>
            </w:r>
          </w:p>
        </w:tc>
        <w:tc>
          <w:tcPr>
            <w:tcW w:w="389" w:type="pct"/>
            <w:vMerge w:val="restart"/>
            <w:tcBorders>
              <w:top w:val="nil"/>
              <w:left w:val="single" w:sz="4" w:space="0" w:color="auto"/>
              <w:bottom w:val="single" w:sz="4" w:space="0" w:color="000000"/>
              <w:right w:val="single" w:sz="4" w:space="0" w:color="auto"/>
            </w:tcBorders>
            <w:vAlign w:val="center"/>
            <w:hideMark/>
          </w:tcPr>
          <w:p w14:paraId="78E8218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Quyết định phê duyệt </w:t>
            </w:r>
          </w:p>
        </w:tc>
        <w:tc>
          <w:tcPr>
            <w:tcW w:w="1673" w:type="pct"/>
            <w:gridSpan w:val="4"/>
            <w:tcBorders>
              <w:top w:val="single" w:sz="4" w:space="0" w:color="auto"/>
              <w:left w:val="nil"/>
              <w:bottom w:val="single" w:sz="4" w:space="0" w:color="auto"/>
              <w:right w:val="single" w:sz="4" w:space="0" w:color="auto"/>
            </w:tcBorders>
            <w:vAlign w:val="center"/>
            <w:hideMark/>
          </w:tcPr>
          <w:p w14:paraId="7C5B4BB9"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Lũy kế từ đầu năm đến hết quý/năm liền kề quý/năm báo cáo  </w:t>
            </w:r>
          </w:p>
        </w:tc>
        <w:tc>
          <w:tcPr>
            <w:tcW w:w="1270" w:type="pct"/>
            <w:gridSpan w:val="3"/>
            <w:tcBorders>
              <w:top w:val="single" w:sz="4" w:space="0" w:color="auto"/>
              <w:left w:val="nil"/>
              <w:bottom w:val="single" w:sz="4" w:space="0" w:color="auto"/>
              <w:right w:val="nil"/>
            </w:tcBorders>
            <w:vAlign w:val="center"/>
            <w:hideMark/>
          </w:tcPr>
          <w:p w14:paraId="5574F90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Thực hiện trong quý/năm báo cáo  </w:t>
            </w:r>
          </w:p>
        </w:tc>
        <w:tc>
          <w:tcPr>
            <w:tcW w:w="534" w:type="pct"/>
            <w:vMerge w:val="restart"/>
            <w:tcBorders>
              <w:top w:val="nil"/>
              <w:left w:val="single" w:sz="4" w:space="0" w:color="auto"/>
              <w:bottom w:val="single" w:sz="4" w:space="0" w:color="auto"/>
              <w:right w:val="single" w:sz="4" w:space="0" w:color="auto"/>
            </w:tcBorders>
            <w:vAlign w:val="center"/>
            <w:hideMark/>
          </w:tcPr>
          <w:p w14:paraId="0381A4D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Lũy kế số vốn đã tiếp nhận, sử dụng nhưng chưa hạch toán NSNN </w:t>
            </w:r>
          </w:p>
        </w:tc>
      </w:tr>
      <w:tr w:rsidR="00BA7F6A" w:rsidRPr="00BA7F6A" w14:paraId="6076AF69" w14:textId="77777777" w:rsidTr="00BB49CE">
        <w:trPr>
          <w:trHeight w:val="299"/>
        </w:trPr>
        <w:tc>
          <w:tcPr>
            <w:tcW w:w="258" w:type="pct"/>
            <w:vMerge/>
            <w:tcBorders>
              <w:top w:val="nil"/>
              <w:left w:val="single" w:sz="4" w:space="0" w:color="auto"/>
              <w:bottom w:val="single" w:sz="4" w:space="0" w:color="auto"/>
              <w:right w:val="single" w:sz="4" w:space="0" w:color="auto"/>
            </w:tcBorders>
            <w:vAlign w:val="center"/>
            <w:hideMark/>
          </w:tcPr>
          <w:p w14:paraId="16BC092B"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7" w:type="pct"/>
            <w:vMerge/>
            <w:tcBorders>
              <w:top w:val="nil"/>
              <w:left w:val="single" w:sz="4" w:space="0" w:color="auto"/>
              <w:bottom w:val="single" w:sz="4" w:space="0" w:color="auto"/>
              <w:right w:val="single" w:sz="4" w:space="0" w:color="auto"/>
            </w:tcBorders>
            <w:vAlign w:val="center"/>
            <w:hideMark/>
          </w:tcPr>
          <w:p w14:paraId="46B86693"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19" w:type="pct"/>
            <w:vMerge/>
            <w:tcBorders>
              <w:top w:val="nil"/>
              <w:left w:val="single" w:sz="4" w:space="0" w:color="auto"/>
              <w:bottom w:val="single" w:sz="4" w:space="0" w:color="000000"/>
              <w:right w:val="single" w:sz="4" w:space="0" w:color="auto"/>
            </w:tcBorders>
            <w:vAlign w:val="center"/>
            <w:hideMark/>
          </w:tcPr>
          <w:p w14:paraId="2B43F8D5"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389" w:type="pct"/>
            <w:vMerge/>
            <w:tcBorders>
              <w:top w:val="nil"/>
              <w:left w:val="single" w:sz="4" w:space="0" w:color="auto"/>
              <w:bottom w:val="single" w:sz="4" w:space="0" w:color="000000"/>
              <w:right w:val="single" w:sz="4" w:space="0" w:color="auto"/>
            </w:tcBorders>
            <w:vAlign w:val="center"/>
            <w:hideMark/>
          </w:tcPr>
          <w:p w14:paraId="69ADDEA4"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3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E431C8F"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đã hạch toán thu chi NSNN</w:t>
            </w:r>
          </w:p>
        </w:tc>
        <w:tc>
          <w:tcPr>
            <w:tcW w:w="840" w:type="pct"/>
            <w:gridSpan w:val="2"/>
            <w:vMerge w:val="restart"/>
            <w:tcBorders>
              <w:top w:val="single" w:sz="4" w:space="0" w:color="auto"/>
              <w:left w:val="single" w:sz="4" w:space="0" w:color="auto"/>
              <w:bottom w:val="single" w:sz="4" w:space="0" w:color="000000"/>
              <w:right w:val="single" w:sz="4" w:space="0" w:color="000000"/>
            </w:tcBorders>
            <w:vAlign w:val="center"/>
            <w:hideMark/>
          </w:tcPr>
          <w:p w14:paraId="7FAB71C3"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đã sử dụng nhưng chưa hạch toán thu chi NSNN </w:t>
            </w:r>
          </w:p>
        </w:tc>
        <w:tc>
          <w:tcPr>
            <w:tcW w:w="457" w:type="pct"/>
            <w:vMerge w:val="restart"/>
            <w:tcBorders>
              <w:top w:val="nil"/>
              <w:left w:val="single" w:sz="4" w:space="0" w:color="auto"/>
              <w:bottom w:val="single" w:sz="4" w:space="0" w:color="auto"/>
              <w:right w:val="single" w:sz="4" w:space="0" w:color="auto"/>
            </w:tcBorders>
            <w:vAlign w:val="center"/>
            <w:hideMark/>
          </w:tcPr>
          <w:p w14:paraId="6F38418B"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đã hạch toán thu chi NSNN</w:t>
            </w:r>
          </w:p>
        </w:tc>
        <w:tc>
          <w:tcPr>
            <w:tcW w:w="813" w:type="pct"/>
            <w:gridSpan w:val="2"/>
            <w:vMerge w:val="restart"/>
            <w:tcBorders>
              <w:top w:val="single" w:sz="4" w:space="0" w:color="auto"/>
              <w:left w:val="single" w:sz="4" w:space="0" w:color="auto"/>
              <w:bottom w:val="single" w:sz="4" w:space="0" w:color="000000"/>
              <w:right w:val="nil"/>
            </w:tcBorders>
            <w:vAlign w:val="center"/>
            <w:hideMark/>
          </w:tcPr>
          <w:p w14:paraId="5C376D80"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đã sử dụng nhưng chưa hạch toán ghi thu ghi chi NSNN </w:t>
            </w:r>
          </w:p>
        </w:tc>
        <w:tc>
          <w:tcPr>
            <w:tcW w:w="534" w:type="pct"/>
            <w:vMerge/>
            <w:tcBorders>
              <w:top w:val="nil"/>
              <w:left w:val="single" w:sz="4" w:space="0" w:color="auto"/>
              <w:bottom w:val="single" w:sz="4" w:space="0" w:color="auto"/>
              <w:right w:val="single" w:sz="4" w:space="0" w:color="auto"/>
            </w:tcBorders>
            <w:vAlign w:val="center"/>
            <w:hideMark/>
          </w:tcPr>
          <w:p w14:paraId="5570B904"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30F8F455" w14:textId="77777777" w:rsidTr="00BB49CE">
        <w:trPr>
          <w:trHeight w:val="299"/>
        </w:trPr>
        <w:tc>
          <w:tcPr>
            <w:tcW w:w="258" w:type="pct"/>
            <w:vMerge/>
            <w:tcBorders>
              <w:top w:val="nil"/>
              <w:left w:val="single" w:sz="4" w:space="0" w:color="auto"/>
              <w:bottom w:val="single" w:sz="4" w:space="0" w:color="auto"/>
              <w:right w:val="single" w:sz="4" w:space="0" w:color="auto"/>
            </w:tcBorders>
            <w:vAlign w:val="center"/>
            <w:hideMark/>
          </w:tcPr>
          <w:p w14:paraId="44342AA2"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7" w:type="pct"/>
            <w:vMerge/>
            <w:tcBorders>
              <w:top w:val="nil"/>
              <w:left w:val="single" w:sz="4" w:space="0" w:color="auto"/>
              <w:bottom w:val="single" w:sz="4" w:space="0" w:color="auto"/>
              <w:right w:val="single" w:sz="4" w:space="0" w:color="auto"/>
            </w:tcBorders>
            <w:vAlign w:val="center"/>
            <w:hideMark/>
          </w:tcPr>
          <w:p w14:paraId="20545A60"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19" w:type="pct"/>
            <w:vMerge/>
            <w:tcBorders>
              <w:top w:val="nil"/>
              <w:left w:val="single" w:sz="4" w:space="0" w:color="auto"/>
              <w:bottom w:val="single" w:sz="4" w:space="0" w:color="000000"/>
              <w:right w:val="single" w:sz="4" w:space="0" w:color="auto"/>
            </w:tcBorders>
            <w:vAlign w:val="center"/>
            <w:hideMark/>
          </w:tcPr>
          <w:p w14:paraId="5F1BE054"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389" w:type="pct"/>
            <w:vMerge/>
            <w:tcBorders>
              <w:top w:val="nil"/>
              <w:left w:val="single" w:sz="4" w:space="0" w:color="auto"/>
              <w:bottom w:val="single" w:sz="4" w:space="0" w:color="000000"/>
              <w:right w:val="single" w:sz="4" w:space="0" w:color="auto"/>
            </w:tcBorders>
            <w:vAlign w:val="center"/>
            <w:hideMark/>
          </w:tcPr>
          <w:p w14:paraId="4B79CCF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33" w:type="pct"/>
            <w:gridSpan w:val="2"/>
            <w:vMerge/>
            <w:tcBorders>
              <w:top w:val="single" w:sz="4" w:space="0" w:color="auto"/>
              <w:left w:val="single" w:sz="4" w:space="0" w:color="auto"/>
              <w:bottom w:val="single" w:sz="4" w:space="0" w:color="auto"/>
              <w:right w:val="single" w:sz="4" w:space="0" w:color="auto"/>
            </w:tcBorders>
            <w:vAlign w:val="center"/>
            <w:hideMark/>
          </w:tcPr>
          <w:p w14:paraId="1AB9AA8D"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40" w:type="pct"/>
            <w:gridSpan w:val="2"/>
            <w:vMerge/>
            <w:tcBorders>
              <w:top w:val="single" w:sz="4" w:space="0" w:color="auto"/>
              <w:left w:val="single" w:sz="4" w:space="0" w:color="auto"/>
              <w:bottom w:val="single" w:sz="4" w:space="0" w:color="000000"/>
              <w:right w:val="single" w:sz="4" w:space="0" w:color="000000"/>
            </w:tcBorders>
            <w:vAlign w:val="center"/>
            <w:hideMark/>
          </w:tcPr>
          <w:p w14:paraId="5FD0B63E"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7" w:type="pct"/>
            <w:vMerge/>
            <w:tcBorders>
              <w:top w:val="nil"/>
              <w:left w:val="single" w:sz="4" w:space="0" w:color="auto"/>
              <w:bottom w:val="single" w:sz="4" w:space="0" w:color="auto"/>
              <w:right w:val="single" w:sz="4" w:space="0" w:color="auto"/>
            </w:tcBorders>
            <w:vAlign w:val="center"/>
            <w:hideMark/>
          </w:tcPr>
          <w:p w14:paraId="64EC4C40"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13" w:type="pct"/>
            <w:gridSpan w:val="2"/>
            <w:vMerge/>
            <w:tcBorders>
              <w:top w:val="single" w:sz="4" w:space="0" w:color="auto"/>
              <w:left w:val="single" w:sz="4" w:space="0" w:color="auto"/>
              <w:bottom w:val="single" w:sz="4" w:space="0" w:color="000000"/>
              <w:right w:val="nil"/>
            </w:tcBorders>
            <w:vAlign w:val="center"/>
            <w:hideMark/>
          </w:tcPr>
          <w:p w14:paraId="58362A63"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34" w:type="pct"/>
            <w:vMerge/>
            <w:tcBorders>
              <w:top w:val="nil"/>
              <w:left w:val="single" w:sz="4" w:space="0" w:color="auto"/>
              <w:bottom w:val="single" w:sz="4" w:space="0" w:color="auto"/>
              <w:right w:val="single" w:sz="4" w:space="0" w:color="auto"/>
            </w:tcBorders>
            <w:vAlign w:val="center"/>
            <w:hideMark/>
          </w:tcPr>
          <w:p w14:paraId="3104EA76"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00E61441" w14:textId="77777777" w:rsidTr="00BB49CE">
        <w:trPr>
          <w:trHeight w:val="299"/>
        </w:trPr>
        <w:tc>
          <w:tcPr>
            <w:tcW w:w="258" w:type="pct"/>
            <w:vMerge/>
            <w:tcBorders>
              <w:top w:val="nil"/>
              <w:left w:val="single" w:sz="4" w:space="0" w:color="auto"/>
              <w:bottom w:val="single" w:sz="4" w:space="0" w:color="auto"/>
              <w:right w:val="single" w:sz="4" w:space="0" w:color="auto"/>
            </w:tcBorders>
            <w:vAlign w:val="center"/>
            <w:hideMark/>
          </w:tcPr>
          <w:p w14:paraId="59C230C0"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7" w:type="pct"/>
            <w:vMerge/>
            <w:tcBorders>
              <w:top w:val="nil"/>
              <w:left w:val="single" w:sz="4" w:space="0" w:color="auto"/>
              <w:bottom w:val="single" w:sz="4" w:space="0" w:color="auto"/>
              <w:right w:val="single" w:sz="4" w:space="0" w:color="auto"/>
            </w:tcBorders>
            <w:vAlign w:val="center"/>
            <w:hideMark/>
          </w:tcPr>
          <w:p w14:paraId="09D527B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19" w:type="pct"/>
            <w:vMerge/>
            <w:tcBorders>
              <w:top w:val="nil"/>
              <w:left w:val="single" w:sz="4" w:space="0" w:color="auto"/>
              <w:bottom w:val="single" w:sz="4" w:space="0" w:color="000000"/>
              <w:right w:val="single" w:sz="4" w:space="0" w:color="auto"/>
            </w:tcBorders>
            <w:vAlign w:val="center"/>
            <w:hideMark/>
          </w:tcPr>
          <w:p w14:paraId="51617BE2"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389" w:type="pct"/>
            <w:vMerge/>
            <w:tcBorders>
              <w:top w:val="nil"/>
              <w:left w:val="single" w:sz="4" w:space="0" w:color="auto"/>
              <w:bottom w:val="single" w:sz="4" w:space="0" w:color="000000"/>
              <w:right w:val="single" w:sz="4" w:space="0" w:color="auto"/>
            </w:tcBorders>
            <w:vAlign w:val="center"/>
            <w:hideMark/>
          </w:tcPr>
          <w:p w14:paraId="23DA763A"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33" w:type="pct"/>
            <w:gridSpan w:val="2"/>
            <w:vMerge/>
            <w:tcBorders>
              <w:top w:val="single" w:sz="4" w:space="0" w:color="auto"/>
              <w:left w:val="single" w:sz="4" w:space="0" w:color="auto"/>
              <w:bottom w:val="single" w:sz="4" w:space="0" w:color="auto"/>
              <w:right w:val="single" w:sz="4" w:space="0" w:color="auto"/>
            </w:tcBorders>
            <w:vAlign w:val="center"/>
            <w:hideMark/>
          </w:tcPr>
          <w:p w14:paraId="0EF662D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40" w:type="pct"/>
            <w:gridSpan w:val="2"/>
            <w:vMerge/>
            <w:tcBorders>
              <w:top w:val="single" w:sz="4" w:space="0" w:color="auto"/>
              <w:left w:val="single" w:sz="4" w:space="0" w:color="auto"/>
              <w:bottom w:val="single" w:sz="4" w:space="0" w:color="000000"/>
              <w:right w:val="single" w:sz="4" w:space="0" w:color="000000"/>
            </w:tcBorders>
            <w:vAlign w:val="center"/>
            <w:hideMark/>
          </w:tcPr>
          <w:p w14:paraId="1D3AAECB"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7" w:type="pct"/>
            <w:vMerge/>
            <w:tcBorders>
              <w:top w:val="nil"/>
              <w:left w:val="single" w:sz="4" w:space="0" w:color="auto"/>
              <w:bottom w:val="single" w:sz="4" w:space="0" w:color="auto"/>
              <w:right w:val="single" w:sz="4" w:space="0" w:color="auto"/>
            </w:tcBorders>
            <w:vAlign w:val="center"/>
            <w:hideMark/>
          </w:tcPr>
          <w:p w14:paraId="6F506FAB"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13" w:type="pct"/>
            <w:gridSpan w:val="2"/>
            <w:vMerge/>
            <w:tcBorders>
              <w:top w:val="single" w:sz="4" w:space="0" w:color="auto"/>
              <w:left w:val="single" w:sz="4" w:space="0" w:color="auto"/>
              <w:bottom w:val="single" w:sz="4" w:space="0" w:color="000000"/>
              <w:right w:val="nil"/>
            </w:tcBorders>
            <w:vAlign w:val="center"/>
            <w:hideMark/>
          </w:tcPr>
          <w:p w14:paraId="7BD8EFB9"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34" w:type="pct"/>
            <w:vMerge/>
            <w:tcBorders>
              <w:top w:val="nil"/>
              <w:left w:val="single" w:sz="4" w:space="0" w:color="auto"/>
              <w:bottom w:val="single" w:sz="4" w:space="0" w:color="auto"/>
              <w:right w:val="single" w:sz="4" w:space="0" w:color="auto"/>
            </w:tcBorders>
            <w:vAlign w:val="center"/>
            <w:hideMark/>
          </w:tcPr>
          <w:p w14:paraId="4C718F1B"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19E0BBBC" w14:textId="77777777" w:rsidTr="00BB49CE">
        <w:trPr>
          <w:trHeight w:val="299"/>
        </w:trPr>
        <w:tc>
          <w:tcPr>
            <w:tcW w:w="258" w:type="pct"/>
            <w:vMerge/>
            <w:tcBorders>
              <w:top w:val="nil"/>
              <w:left w:val="single" w:sz="4" w:space="0" w:color="auto"/>
              <w:bottom w:val="single" w:sz="4" w:space="0" w:color="auto"/>
              <w:right w:val="single" w:sz="4" w:space="0" w:color="auto"/>
            </w:tcBorders>
            <w:vAlign w:val="center"/>
            <w:hideMark/>
          </w:tcPr>
          <w:p w14:paraId="15A3B2D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7" w:type="pct"/>
            <w:vMerge/>
            <w:tcBorders>
              <w:top w:val="nil"/>
              <w:left w:val="single" w:sz="4" w:space="0" w:color="auto"/>
              <w:bottom w:val="single" w:sz="4" w:space="0" w:color="auto"/>
              <w:right w:val="single" w:sz="4" w:space="0" w:color="auto"/>
            </w:tcBorders>
            <w:vAlign w:val="center"/>
            <w:hideMark/>
          </w:tcPr>
          <w:p w14:paraId="4410C8E9"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19" w:type="pct"/>
            <w:vMerge/>
            <w:tcBorders>
              <w:top w:val="nil"/>
              <w:left w:val="single" w:sz="4" w:space="0" w:color="auto"/>
              <w:bottom w:val="single" w:sz="4" w:space="0" w:color="000000"/>
              <w:right w:val="single" w:sz="4" w:space="0" w:color="auto"/>
            </w:tcBorders>
            <w:vAlign w:val="center"/>
            <w:hideMark/>
          </w:tcPr>
          <w:p w14:paraId="52F859B7"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389" w:type="pct"/>
            <w:vMerge/>
            <w:tcBorders>
              <w:top w:val="nil"/>
              <w:left w:val="single" w:sz="4" w:space="0" w:color="auto"/>
              <w:bottom w:val="single" w:sz="4" w:space="0" w:color="000000"/>
              <w:right w:val="single" w:sz="4" w:space="0" w:color="auto"/>
            </w:tcBorders>
            <w:vAlign w:val="center"/>
            <w:hideMark/>
          </w:tcPr>
          <w:p w14:paraId="1C96932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33" w:type="pct"/>
            <w:gridSpan w:val="2"/>
            <w:vMerge/>
            <w:tcBorders>
              <w:top w:val="single" w:sz="4" w:space="0" w:color="auto"/>
              <w:left w:val="single" w:sz="4" w:space="0" w:color="auto"/>
              <w:bottom w:val="single" w:sz="4" w:space="0" w:color="auto"/>
              <w:right w:val="single" w:sz="4" w:space="0" w:color="auto"/>
            </w:tcBorders>
            <w:vAlign w:val="center"/>
            <w:hideMark/>
          </w:tcPr>
          <w:p w14:paraId="5798188E"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40" w:type="pct"/>
            <w:gridSpan w:val="2"/>
            <w:vMerge/>
            <w:tcBorders>
              <w:top w:val="single" w:sz="4" w:space="0" w:color="auto"/>
              <w:left w:val="single" w:sz="4" w:space="0" w:color="auto"/>
              <w:bottom w:val="single" w:sz="4" w:space="0" w:color="000000"/>
              <w:right w:val="single" w:sz="4" w:space="0" w:color="000000"/>
            </w:tcBorders>
            <w:vAlign w:val="center"/>
            <w:hideMark/>
          </w:tcPr>
          <w:p w14:paraId="00F2F42E"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57" w:type="pct"/>
            <w:vMerge/>
            <w:tcBorders>
              <w:top w:val="nil"/>
              <w:left w:val="single" w:sz="4" w:space="0" w:color="auto"/>
              <w:bottom w:val="single" w:sz="4" w:space="0" w:color="auto"/>
              <w:right w:val="single" w:sz="4" w:space="0" w:color="auto"/>
            </w:tcBorders>
            <w:vAlign w:val="center"/>
            <w:hideMark/>
          </w:tcPr>
          <w:p w14:paraId="038E2E1B"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813" w:type="pct"/>
            <w:gridSpan w:val="2"/>
            <w:vMerge/>
            <w:tcBorders>
              <w:top w:val="single" w:sz="4" w:space="0" w:color="auto"/>
              <w:left w:val="single" w:sz="4" w:space="0" w:color="auto"/>
              <w:bottom w:val="single" w:sz="4" w:space="0" w:color="000000"/>
              <w:right w:val="nil"/>
            </w:tcBorders>
            <w:vAlign w:val="center"/>
            <w:hideMark/>
          </w:tcPr>
          <w:p w14:paraId="008B676E"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34" w:type="pct"/>
            <w:vMerge/>
            <w:tcBorders>
              <w:top w:val="nil"/>
              <w:left w:val="single" w:sz="4" w:space="0" w:color="auto"/>
              <w:bottom w:val="single" w:sz="4" w:space="0" w:color="auto"/>
              <w:right w:val="single" w:sz="4" w:space="0" w:color="auto"/>
            </w:tcBorders>
            <w:vAlign w:val="center"/>
            <w:hideMark/>
          </w:tcPr>
          <w:p w14:paraId="7F0B869C"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4082FCBC" w14:textId="77777777" w:rsidTr="00BB49CE">
        <w:trPr>
          <w:trHeight w:val="20"/>
        </w:trPr>
        <w:tc>
          <w:tcPr>
            <w:tcW w:w="258" w:type="pct"/>
            <w:tcBorders>
              <w:top w:val="nil"/>
              <w:left w:val="single" w:sz="4" w:space="0" w:color="auto"/>
              <w:bottom w:val="single" w:sz="4" w:space="0" w:color="auto"/>
              <w:right w:val="single" w:sz="4" w:space="0" w:color="auto"/>
            </w:tcBorders>
            <w:shd w:val="clear" w:color="000000" w:fill="FFFFFF"/>
            <w:vAlign w:val="center"/>
            <w:hideMark/>
          </w:tcPr>
          <w:p w14:paraId="5D8ED72A"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I  </w:t>
            </w:r>
          </w:p>
        </w:tc>
        <w:tc>
          <w:tcPr>
            <w:tcW w:w="457" w:type="pct"/>
            <w:tcBorders>
              <w:top w:val="nil"/>
              <w:left w:val="nil"/>
              <w:bottom w:val="single" w:sz="4" w:space="0" w:color="auto"/>
              <w:right w:val="single" w:sz="4" w:space="0" w:color="auto"/>
            </w:tcBorders>
            <w:shd w:val="clear" w:color="000000" w:fill="FFFFFF"/>
            <w:vAlign w:val="center"/>
            <w:hideMark/>
          </w:tcPr>
          <w:p w14:paraId="4BE1451E"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Viện trợ ODA </w:t>
            </w:r>
          </w:p>
        </w:tc>
        <w:tc>
          <w:tcPr>
            <w:tcW w:w="419" w:type="pct"/>
            <w:tcBorders>
              <w:top w:val="nil"/>
              <w:left w:val="nil"/>
              <w:bottom w:val="single" w:sz="4" w:space="0" w:color="auto"/>
              <w:right w:val="single" w:sz="4" w:space="0" w:color="auto"/>
            </w:tcBorders>
            <w:shd w:val="clear" w:color="000000" w:fill="FFFFFF"/>
            <w:vAlign w:val="center"/>
            <w:hideMark/>
          </w:tcPr>
          <w:p w14:paraId="1C25681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9" w:type="pct"/>
            <w:tcBorders>
              <w:top w:val="nil"/>
              <w:left w:val="nil"/>
              <w:bottom w:val="single" w:sz="4" w:space="0" w:color="auto"/>
              <w:right w:val="single" w:sz="4" w:space="0" w:color="auto"/>
            </w:tcBorders>
            <w:shd w:val="clear" w:color="000000" w:fill="FFFFFF"/>
            <w:vAlign w:val="center"/>
            <w:hideMark/>
          </w:tcPr>
          <w:p w14:paraId="62170C2D"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833" w:type="pct"/>
            <w:gridSpan w:val="2"/>
            <w:tcBorders>
              <w:top w:val="single" w:sz="4" w:space="0" w:color="auto"/>
              <w:left w:val="nil"/>
              <w:bottom w:val="single" w:sz="4" w:space="0" w:color="auto"/>
              <w:right w:val="single" w:sz="4" w:space="0" w:color="000000"/>
            </w:tcBorders>
            <w:shd w:val="clear" w:color="000000" w:fill="FFFFFF"/>
            <w:vAlign w:val="center"/>
            <w:hideMark/>
          </w:tcPr>
          <w:p w14:paraId="293B01AD"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40" w:type="pct"/>
            <w:gridSpan w:val="2"/>
            <w:tcBorders>
              <w:top w:val="single" w:sz="4" w:space="0" w:color="auto"/>
              <w:left w:val="nil"/>
              <w:bottom w:val="single" w:sz="4" w:space="0" w:color="auto"/>
              <w:right w:val="single" w:sz="4" w:space="0" w:color="000000"/>
            </w:tcBorders>
            <w:shd w:val="clear" w:color="000000" w:fill="FFFFFF"/>
            <w:vAlign w:val="center"/>
            <w:hideMark/>
          </w:tcPr>
          <w:p w14:paraId="57BC0FD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7" w:type="pct"/>
            <w:tcBorders>
              <w:top w:val="nil"/>
              <w:left w:val="nil"/>
              <w:bottom w:val="single" w:sz="4" w:space="0" w:color="auto"/>
              <w:right w:val="single" w:sz="4" w:space="0" w:color="auto"/>
            </w:tcBorders>
            <w:shd w:val="clear" w:color="000000" w:fill="FFFFFF"/>
            <w:vAlign w:val="center"/>
            <w:hideMark/>
          </w:tcPr>
          <w:p w14:paraId="64B82AE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13" w:type="pct"/>
            <w:gridSpan w:val="2"/>
            <w:tcBorders>
              <w:top w:val="single" w:sz="4" w:space="0" w:color="auto"/>
              <w:left w:val="nil"/>
              <w:bottom w:val="single" w:sz="4" w:space="0" w:color="auto"/>
              <w:right w:val="single" w:sz="4" w:space="0" w:color="000000"/>
            </w:tcBorders>
            <w:shd w:val="clear" w:color="000000" w:fill="FFFFFF"/>
            <w:vAlign w:val="center"/>
            <w:hideMark/>
          </w:tcPr>
          <w:p w14:paraId="0851E50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34" w:type="pct"/>
            <w:tcBorders>
              <w:top w:val="nil"/>
              <w:left w:val="nil"/>
              <w:bottom w:val="single" w:sz="4" w:space="0" w:color="auto"/>
              <w:right w:val="single" w:sz="4" w:space="0" w:color="auto"/>
            </w:tcBorders>
            <w:shd w:val="clear" w:color="000000" w:fill="FFFFFF"/>
            <w:vAlign w:val="center"/>
            <w:hideMark/>
          </w:tcPr>
          <w:p w14:paraId="48CC684E"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36737CAE" w14:textId="77777777" w:rsidTr="00BB49CE">
        <w:trPr>
          <w:trHeight w:val="20"/>
        </w:trPr>
        <w:tc>
          <w:tcPr>
            <w:tcW w:w="258" w:type="pct"/>
            <w:tcBorders>
              <w:top w:val="nil"/>
              <w:left w:val="single" w:sz="4" w:space="0" w:color="auto"/>
              <w:bottom w:val="single" w:sz="4" w:space="0" w:color="auto"/>
              <w:right w:val="single" w:sz="4" w:space="0" w:color="auto"/>
            </w:tcBorders>
            <w:shd w:val="clear" w:color="000000" w:fill="FFFFFF"/>
            <w:vAlign w:val="center"/>
            <w:hideMark/>
          </w:tcPr>
          <w:p w14:paraId="7C269B80"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457" w:type="pct"/>
            <w:tcBorders>
              <w:top w:val="nil"/>
              <w:left w:val="nil"/>
              <w:bottom w:val="single" w:sz="4" w:space="0" w:color="auto"/>
              <w:right w:val="single" w:sz="4" w:space="0" w:color="auto"/>
            </w:tcBorders>
            <w:shd w:val="clear" w:color="000000" w:fill="FFFFFF"/>
            <w:vAlign w:val="center"/>
            <w:hideMark/>
          </w:tcPr>
          <w:p w14:paraId="70286A38"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9" w:type="pct"/>
            <w:tcBorders>
              <w:top w:val="nil"/>
              <w:left w:val="nil"/>
              <w:bottom w:val="single" w:sz="4" w:space="0" w:color="auto"/>
              <w:right w:val="single" w:sz="4" w:space="0" w:color="auto"/>
            </w:tcBorders>
            <w:shd w:val="clear" w:color="000000" w:fill="FFFFFF"/>
            <w:vAlign w:val="center"/>
            <w:hideMark/>
          </w:tcPr>
          <w:p w14:paraId="597FD5C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9" w:type="pct"/>
            <w:tcBorders>
              <w:top w:val="nil"/>
              <w:left w:val="nil"/>
              <w:bottom w:val="nil"/>
              <w:right w:val="nil"/>
            </w:tcBorders>
            <w:vAlign w:val="center"/>
            <w:hideMark/>
          </w:tcPr>
          <w:p w14:paraId="18387794" w14:textId="77777777" w:rsidR="00BA7F6A" w:rsidRPr="00BA7F6A" w:rsidRDefault="00BA7F6A" w:rsidP="00BA7F6A">
            <w:pPr>
              <w:spacing w:after="0" w:line="240" w:lineRule="auto"/>
              <w:rPr>
                <w:rFonts w:ascii="Times New Roman" w:eastAsia="Times New Roman" w:hAnsi="Times New Roman"/>
                <w:sz w:val="26"/>
                <w:szCs w:val="26"/>
              </w:rPr>
            </w:pPr>
          </w:p>
        </w:tc>
        <w:tc>
          <w:tcPr>
            <w:tcW w:w="833"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950252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40" w:type="pct"/>
            <w:gridSpan w:val="2"/>
            <w:tcBorders>
              <w:top w:val="single" w:sz="4" w:space="0" w:color="auto"/>
              <w:left w:val="nil"/>
              <w:bottom w:val="single" w:sz="4" w:space="0" w:color="auto"/>
              <w:right w:val="single" w:sz="4" w:space="0" w:color="000000"/>
            </w:tcBorders>
            <w:shd w:val="clear" w:color="000000" w:fill="FFFFFF"/>
            <w:vAlign w:val="center"/>
            <w:hideMark/>
          </w:tcPr>
          <w:p w14:paraId="22AE58CF"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7" w:type="pct"/>
            <w:tcBorders>
              <w:top w:val="nil"/>
              <w:left w:val="nil"/>
              <w:bottom w:val="single" w:sz="4" w:space="0" w:color="auto"/>
              <w:right w:val="single" w:sz="4" w:space="0" w:color="auto"/>
            </w:tcBorders>
            <w:shd w:val="clear" w:color="000000" w:fill="FFFFFF"/>
            <w:vAlign w:val="center"/>
            <w:hideMark/>
          </w:tcPr>
          <w:p w14:paraId="1591B88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13" w:type="pct"/>
            <w:gridSpan w:val="2"/>
            <w:tcBorders>
              <w:top w:val="single" w:sz="4" w:space="0" w:color="auto"/>
              <w:left w:val="nil"/>
              <w:bottom w:val="single" w:sz="4" w:space="0" w:color="auto"/>
              <w:right w:val="single" w:sz="4" w:space="0" w:color="000000"/>
            </w:tcBorders>
            <w:shd w:val="clear" w:color="000000" w:fill="FFFFFF"/>
            <w:vAlign w:val="center"/>
            <w:hideMark/>
          </w:tcPr>
          <w:p w14:paraId="126180F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34" w:type="pct"/>
            <w:tcBorders>
              <w:top w:val="nil"/>
              <w:left w:val="nil"/>
              <w:bottom w:val="single" w:sz="4" w:space="0" w:color="auto"/>
              <w:right w:val="single" w:sz="4" w:space="0" w:color="auto"/>
            </w:tcBorders>
            <w:shd w:val="clear" w:color="000000" w:fill="FFFFFF"/>
            <w:vAlign w:val="center"/>
            <w:hideMark/>
          </w:tcPr>
          <w:p w14:paraId="419C6C3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6B59E4EE" w14:textId="77777777" w:rsidTr="00BB49CE">
        <w:trPr>
          <w:trHeight w:val="20"/>
        </w:trPr>
        <w:tc>
          <w:tcPr>
            <w:tcW w:w="258" w:type="pct"/>
            <w:tcBorders>
              <w:top w:val="nil"/>
              <w:left w:val="single" w:sz="4" w:space="0" w:color="auto"/>
              <w:bottom w:val="single" w:sz="4" w:space="0" w:color="auto"/>
              <w:right w:val="single" w:sz="4" w:space="0" w:color="auto"/>
            </w:tcBorders>
            <w:shd w:val="clear" w:color="000000" w:fill="FFFFFF"/>
            <w:vAlign w:val="center"/>
            <w:hideMark/>
          </w:tcPr>
          <w:p w14:paraId="07830258"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457" w:type="pct"/>
            <w:tcBorders>
              <w:top w:val="nil"/>
              <w:left w:val="nil"/>
              <w:bottom w:val="single" w:sz="4" w:space="0" w:color="auto"/>
              <w:right w:val="single" w:sz="4" w:space="0" w:color="auto"/>
            </w:tcBorders>
            <w:shd w:val="clear" w:color="000000" w:fill="FFFFFF"/>
            <w:vAlign w:val="center"/>
            <w:hideMark/>
          </w:tcPr>
          <w:p w14:paraId="47FDA95C"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9" w:type="pct"/>
            <w:tcBorders>
              <w:top w:val="nil"/>
              <w:left w:val="nil"/>
              <w:bottom w:val="single" w:sz="4" w:space="0" w:color="auto"/>
              <w:right w:val="single" w:sz="4" w:space="0" w:color="auto"/>
            </w:tcBorders>
            <w:shd w:val="clear" w:color="000000" w:fill="FFFFFF"/>
            <w:vAlign w:val="center"/>
            <w:hideMark/>
          </w:tcPr>
          <w:p w14:paraId="6956FB85"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8FC19FF"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833" w:type="pct"/>
            <w:gridSpan w:val="2"/>
            <w:tcBorders>
              <w:top w:val="single" w:sz="4" w:space="0" w:color="auto"/>
              <w:left w:val="nil"/>
              <w:bottom w:val="single" w:sz="4" w:space="0" w:color="auto"/>
              <w:right w:val="single" w:sz="4" w:space="0" w:color="000000"/>
            </w:tcBorders>
            <w:shd w:val="clear" w:color="000000" w:fill="FFFFFF"/>
            <w:vAlign w:val="center"/>
            <w:hideMark/>
          </w:tcPr>
          <w:p w14:paraId="0A7E2F1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40" w:type="pct"/>
            <w:gridSpan w:val="2"/>
            <w:tcBorders>
              <w:top w:val="single" w:sz="4" w:space="0" w:color="auto"/>
              <w:left w:val="nil"/>
              <w:bottom w:val="single" w:sz="4" w:space="0" w:color="auto"/>
              <w:right w:val="single" w:sz="4" w:space="0" w:color="000000"/>
            </w:tcBorders>
            <w:shd w:val="clear" w:color="000000" w:fill="FFFFFF"/>
            <w:vAlign w:val="center"/>
            <w:hideMark/>
          </w:tcPr>
          <w:p w14:paraId="25E07A7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7" w:type="pct"/>
            <w:tcBorders>
              <w:top w:val="nil"/>
              <w:left w:val="nil"/>
              <w:bottom w:val="single" w:sz="4" w:space="0" w:color="auto"/>
              <w:right w:val="single" w:sz="4" w:space="0" w:color="auto"/>
            </w:tcBorders>
            <w:shd w:val="clear" w:color="000000" w:fill="FFFFFF"/>
            <w:noWrap/>
            <w:vAlign w:val="center"/>
            <w:hideMark/>
          </w:tcPr>
          <w:p w14:paraId="2FC5FDAB"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13" w:type="pct"/>
            <w:gridSpan w:val="2"/>
            <w:tcBorders>
              <w:top w:val="single" w:sz="4" w:space="0" w:color="auto"/>
              <w:left w:val="nil"/>
              <w:bottom w:val="single" w:sz="4" w:space="0" w:color="auto"/>
              <w:right w:val="single" w:sz="4" w:space="0" w:color="000000"/>
            </w:tcBorders>
            <w:shd w:val="clear" w:color="000000" w:fill="FFFFFF"/>
            <w:noWrap/>
            <w:vAlign w:val="center"/>
            <w:hideMark/>
          </w:tcPr>
          <w:p w14:paraId="59A160F0"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34" w:type="pct"/>
            <w:tcBorders>
              <w:top w:val="nil"/>
              <w:left w:val="nil"/>
              <w:bottom w:val="single" w:sz="4" w:space="0" w:color="auto"/>
              <w:right w:val="single" w:sz="4" w:space="0" w:color="auto"/>
            </w:tcBorders>
            <w:shd w:val="clear" w:color="000000" w:fill="FFFFFF"/>
            <w:noWrap/>
            <w:vAlign w:val="center"/>
            <w:hideMark/>
          </w:tcPr>
          <w:p w14:paraId="1F10AC88"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7228834D" w14:textId="77777777" w:rsidTr="00BB49CE">
        <w:trPr>
          <w:trHeight w:val="20"/>
        </w:trPr>
        <w:tc>
          <w:tcPr>
            <w:tcW w:w="258" w:type="pct"/>
            <w:tcBorders>
              <w:top w:val="nil"/>
              <w:left w:val="single" w:sz="4" w:space="0" w:color="auto"/>
              <w:bottom w:val="single" w:sz="4" w:space="0" w:color="auto"/>
              <w:right w:val="single" w:sz="4" w:space="0" w:color="auto"/>
            </w:tcBorders>
            <w:shd w:val="clear" w:color="000000" w:fill="FFFFFF"/>
            <w:vAlign w:val="center"/>
            <w:hideMark/>
          </w:tcPr>
          <w:p w14:paraId="72B05C91"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II  </w:t>
            </w:r>
          </w:p>
        </w:tc>
        <w:tc>
          <w:tcPr>
            <w:tcW w:w="457" w:type="pct"/>
            <w:tcBorders>
              <w:top w:val="nil"/>
              <w:left w:val="nil"/>
              <w:bottom w:val="single" w:sz="4" w:space="0" w:color="auto"/>
              <w:right w:val="single" w:sz="4" w:space="0" w:color="auto"/>
            </w:tcBorders>
            <w:shd w:val="clear" w:color="000000" w:fill="FFFFFF"/>
            <w:vAlign w:val="center"/>
            <w:hideMark/>
          </w:tcPr>
          <w:p w14:paraId="72DC2C45"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Viện trợ không thuộc ODA </w:t>
            </w:r>
          </w:p>
        </w:tc>
        <w:tc>
          <w:tcPr>
            <w:tcW w:w="419" w:type="pct"/>
            <w:tcBorders>
              <w:top w:val="nil"/>
              <w:left w:val="nil"/>
              <w:bottom w:val="single" w:sz="4" w:space="0" w:color="auto"/>
              <w:right w:val="nil"/>
            </w:tcBorders>
            <w:shd w:val="clear" w:color="000000" w:fill="FFFFFF"/>
            <w:vAlign w:val="center"/>
            <w:hideMark/>
          </w:tcPr>
          <w:p w14:paraId="039B4E2D"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9" w:type="pct"/>
            <w:tcBorders>
              <w:top w:val="nil"/>
              <w:left w:val="single" w:sz="4" w:space="0" w:color="auto"/>
              <w:bottom w:val="single" w:sz="4" w:space="0" w:color="auto"/>
              <w:right w:val="nil"/>
            </w:tcBorders>
            <w:shd w:val="clear" w:color="000000" w:fill="FFFFFF"/>
            <w:vAlign w:val="center"/>
            <w:hideMark/>
          </w:tcPr>
          <w:p w14:paraId="7812D89B"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833"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60C9E5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40" w:type="pct"/>
            <w:gridSpan w:val="2"/>
            <w:tcBorders>
              <w:top w:val="single" w:sz="4" w:space="0" w:color="auto"/>
              <w:left w:val="nil"/>
              <w:bottom w:val="single" w:sz="4" w:space="0" w:color="auto"/>
              <w:right w:val="single" w:sz="4" w:space="0" w:color="000000"/>
            </w:tcBorders>
            <w:shd w:val="clear" w:color="000000" w:fill="FFFFFF"/>
            <w:vAlign w:val="center"/>
            <w:hideMark/>
          </w:tcPr>
          <w:p w14:paraId="2D23E03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7" w:type="pct"/>
            <w:tcBorders>
              <w:top w:val="nil"/>
              <w:left w:val="nil"/>
              <w:bottom w:val="single" w:sz="4" w:space="0" w:color="auto"/>
              <w:right w:val="single" w:sz="4" w:space="0" w:color="auto"/>
            </w:tcBorders>
            <w:shd w:val="clear" w:color="000000" w:fill="FFFFFF"/>
            <w:noWrap/>
            <w:vAlign w:val="center"/>
            <w:hideMark/>
          </w:tcPr>
          <w:p w14:paraId="545CE7E2"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13" w:type="pct"/>
            <w:gridSpan w:val="2"/>
            <w:tcBorders>
              <w:top w:val="single" w:sz="4" w:space="0" w:color="auto"/>
              <w:left w:val="nil"/>
              <w:bottom w:val="single" w:sz="4" w:space="0" w:color="auto"/>
              <w:right w:val="nil"/>
            </w:tcBorders>
            <w:shd w:val="clear" w:color="000000" w:fill="FFFFFF"/>
            <w:noWrap/>
            <w:vAlign w:val="center"/>
            <w:hideMark/>
          </w:tcPr>
          <w:p w14:paraId="0B389D6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34" w:type="pct"/>
            <w:tcBorders>
              <w:top w:val="nil"/>
              <w:left w:val="single" w:sz="4" w:space="0" w:color="auto"/>
              <w:bottom w:val="single" w:sz="4" w:space="0" w:color="auto"/>
              <w:right w:val="single" w:sz="4" w:space="0" w:color="auto"/>
            </w:tcBorders>
            <w:noWrap/>
            <w:vAlign w:val="center"/>
            <w:hideMark/>
          </w:tcPr>
          <w:p w14:paraId="15FB12CC"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28DC31F7" w14:textId="77777777" w:rsidTr="00BB49CE">
        <w:trPr>
          <w:trHeight w:val="20"/>
        </w:trPr>
        <w:tc>
          <w:tcPr>
            <w:tcW w:w="258" w:type="pct"/>
            <w:tcBorders>
              <w:top w:val="nil"/>
              <w:left w:val="single" w:sz="4" w:space="0" w:color="auto"/>
              <w:bottom w:val="single" w:sz="4" w:space="0" w:color="auto"/>
              <w:right w:val="single" w:sz="4" w:space="0" w:color="auto"/>
            </w:tcBorders>
            <w:shd w:val="clear" w:color="000000" w:fill="FFFFFF"/>
            <w:vAlign w:val="center"/>
            <w:hideMark/>
          </w:tcPr>
          <w:p w14:paraId="17420B26"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457" w:type="pct"/>
            <w:tcBorders>
              <w:top w:val="nil"/>
              <w:left w:val="nil"/>
              <w:bottom w:val="single" w:sz="4" w:space="0" w:color="auto"/>
              <w:right w:val="single" w:sz="4" w:space="0" w:color="auto"/>
            </w:tcBorders>
            <w:shd w:val="clear" w:color="000000" w:fill="FFFFFF"/>
            <w:vAlign w:val="center"/>
            <w:hideMark/>
          </w:tcPr>
          <w:p w14:paraId="5BB2731D"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9" w:type="pct"/>
            <w:tcBorders>
              <w:top w:val="nil"/>
              <w:left w:val="nil"/>
              <w:bottom w:val="single" w:sz="4" w:space="0" w:color="auto"/>
              <w:right w:val="single" w:sz="4" w:space="0" w:color="auto"/>
            </w:tcBorders>
            <w:shd w:val="clear" w:color="000000" w:fill="FFFFFF"/>
            <w:vAlign w:val="center"/>
            <w:hideMark/>
          </w:tcPr>
          <w:p w14:paraId="67F71638"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9" w:type="pct"/>
            <w:tcBorders>
              <w:top w:val="nil"/>
              <w:left w:val="nil"/>
              <w:bottom w:val="single" w:sz="4" w:space="0" w:color="auto"/>
              <w:right w:val="single" w:sz="4" w:space="0" w:color="auto"/>
            </w:tcBorders>
            <w:shd w:val="clear" w:color="000000" w:fill="FFFFFF"/>
            <w:vAlign w:val="center"/>
            <w:hideMark/>
          </w:tcPr>
          <w:p w14:paraId="0D1C57C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833" w:type="pct"/>
            <w:gridSpan w:val="2"/>
            <w:tcBorders>
              <w:top w:val="single" w:sz="4" w:space="0" w:color="auto"/>
              <w:left w:val="nil"/>
              <w:bottom w:val="single" w:sz="4" w:space="0" w:color="auto"/>
              <w:right w:val="single" w:sz="4" w:space="0" w:color="000000"/>
            </w:tcBorders>
            <w:shd w:val="clear" w:color="000000" w:fill="FFFFFF"/>
            <w:vAlign w:val="center"/>
            <w:hideMark/>
          </w:tcPr>
          <w:p w14:paraId="135F792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40" w:type="pct"/>
            <w:gridSpan w:val="2"/>
            <w:tcBorders>
              <w:top w:val="single" w:sz="4" w:space="0" w:color="auto"/>
              <w:left w:val="nil"/>
              <w:bottom w:val="single" w:sz="4" w:space="0" w:color="auto"/>
              <w:right w:val="single" w:sz="4" w:space="0" w:color="000000"/>
            </w:tcBorders>
            <w:shd w:val="clear" w:color="000000" w:fill="FFFFFF"/>
            <w:vAlign w:val="center"/>
            <w:hideMark/>
          </w:tcPr>
          <w:p w14:paraId="50B7B88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7" w:type="pct"/>
            <w:tcBorders>
              <w:top w:val="nil"/>
              <w:left w:val="nil"/>
              <w:bottom w:val="single" w:sz="4" w:space="0" w:color="auto"/>
              <w:right w:val="single" w:sz="4" w:space="0" w:color="auto"/>
            </w:tcBorders>
            <w:shd w:val="clear" w:color="000000" w:fill="FFFFFF"/>
            <w:noWrap/>
            <w:vAlign w:val="center"/>
            <w:hideMark/>
          </w:tcPr>
          <w:p w14:paraId="332F6B23"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13" w:type="pct"/>
            <w:gridSpan w:val="2"/>
            <w:tcBorders>
              <w:top w:val="single" w:sz="4" w:space="0" w:color="auto"/>
              <w:left w:val="nil"/>
              <w:bottom w:val="single" w:sz="4" w:space="0" w:color="auto"/>
              <w:right w:val="single" w:sz="4" w:space="0" w:color="000000"/>
            </w:tcBorders>
            <w:shd w:val="clear" w:color="000000" w:fill="FFFFFF"/>
            <w:noWrap/>
            <w:vAlign w:val="center"/>
            <w:hideMark/>
          </w:tcPr>
          <w:p w14:paraId="3D2DF1D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34" w:type="pct"/>
            <w:tcBorders>
              <w:top w:val="nil"/>
              <w:left w:val="nil"/>
              <w:bottom w:val="single" w:sz="4" w:space="0" w:color="auto"/>
              <w:right w:val="single" w:sz="4" w:space="0" w:color="auto"/>
            </w:tcBorders>
            <w:noWrap/>
            <w:vAlign w:val="center"/>
            <w:hideMark/>
          </w:tcPr>
          <w:p w14:paraId="26A45E17"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34614D7E" w14:textId="77777777" w:rsidTr="00BB49CE">
        <w:trPr>
          <w:trHeight w:val="20"/>
        </w:trPr>
        <w:tc>
          <w:tcPr>
            <w:tcW w:w="258" w:type="pct"/>
            <w:tcBorders>
              <w:top w:val="nil"/>
              <w:left w:val="single" w:sz="4" w:space="0" w:color="auto"/>
              <w:bottom w:val="single" w:sz="4" w:space="0" w:color="auto"/>
              <w:right w:val="single" w:sz="4" w:space="0" w:color="auto"/>
            </w:tcBorders>
            <w:shd w:val="clear" w:color="000000" w:fill="FFFFFF"/>
            <w:vAlign w:val="center"/>
            <w:hideMark/>
          </w:tcPr>
          <w:p w14:paraId="22759B96" w14:textId="77777777" w:rsidR="00BA7F6A" w:rsidRPr="00BA7F6A" w:rsidRDefault="00BA7F6A" w:rsidP="00BA7F6A">
            <w:pPr>
              <w:spacing w:after="0" w:line="240" w:lineRule="auto"/>
              <w:jc w:val="right"/>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457" w:type="pct"/>
            <w:tcBorders>
              <w:top w:val="nil"/>
              <w:left w:val="nil"/>
              <w:bottom w:val="single" w:sz="4" w:space="0" w:color="auto"/>
              <w:right w:val="single" w:sz="4" w:space="0" w:color="auto"/>
            </w:tcBorders>
            <w:shd w:val="clear" w:color="000000" w:fill="FFFFFF"/>
            <w:vAlign w:val="center"/>
            <w:hideMark/>
          </w:tcPr>
          <w:p w14:paraId="14DE8E9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Dự án….</w:t>
            </w:r>
          </w:p>
        </w:tc>
        <w:tc>
          <w:tcPr>
            <w:tcW w:w="419" w:type="pct"/>
            <w:tcBorders>
              <w:top w:val="nil"/>
              <w:left w:val="nil"/>
              <w:bottom w:val="single" w:sz="4" w:space="0" w:color="auto"/>
              <w:right w:val="single" w:sz="4" w:space="0" w:color="auto"/>
            </w:tcBorders>
            <w:shd w:val="clear" w:color="000000" w:fill="FFFFFF"/>
            <w:vAlign w:val="center"/>
            <w:hideMark/>
          </w:tcPr>
          <w:p w14:paraId="39108960"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389" w:type="pct"/>
            <w:tcBorders>
              <w:top w:val="nil"/>
              <w:left w:val="nil"/>
              <w:bottom w:val="single" w:sz="4" w:space="0" w:color="auto"/>
              <w:right w:val="single" w:sz="4" w:space="0" w:color="auto"/>
            </w:tcBorders>
            <w:shd w:val="clear" w:color="000000" w:fill="FFFFFF"/>
            <w:vAlign w:val="center"/>
            <w:hideMark/>
          </w:tcPr>
          <w:p w14:paraId="4A72F7E6"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833" w:type="pct"/>
            <w:gridSpan w:val="2"/>
            <w:tcBorders>
              <w:top w:val="single" w:sz="4" w:space="0" w:color="auto"/>
              <w:left w:val="nil"/>
              <w:bottom w:val="single" w:sz="4" w:space="0" w:color="auto"/>
              <w:right w:val="single" w:sz="4" w:space="0" w:color="000000"/>
            </w:tcBorders>
            <w:shd w:val="clear" w:color="000000" w:fill="FFFFFF"/>
            <w:vAlign w:val="center"/>
            <w:hideMark/>
          </w:tcPr>
          <w:p w14:paraId="379D0C1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40" w:type="pct"/>
            <w:gridSpan w:val="2"/>
            <w:tcBorders>
              <w:top w:val="single" w:sz="4" w:space="0" w:color="auto"/>
              <w:left w:val="nil"/>
              <w:bottom w:val="single" w:sz="4" w:space="0" w:color="auto"/>
              <w:right w:val="single" w:sz="4" w:space="0" w:color="000000"/>
            </w:tcBorders>
            <w:shd w:val="clear" w:color="000000" w:fill="FFFFFF"/>
            <w:vAlign w:val="center"/>
            <w:hideMark/>
          </w:tcPr>
          <w:p w14:paraId="1EE5D0E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57" w:type="pct"/>
            <w:tcBorders>
              <w:top w:val="nil"/>
              <w:left w:val="nil"/>
              <w:bottom w:val="single" w:sz="4" w:space="0" w:color="auto"/>
              <w:right w:val="single" w:sz="4" w:space="0" w:color="auto"/>
            </w:tcBorders>
            <w:shd w:val="clear" w:color="000000" w:fill="FFFFFF"/>
            <w:noWrap/>
            <w:vAlign w:val="center"/>
            <w:hideMark/>
          </w:tcPr>
          <w:p w14:paraId="718B319C"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813" w:type="pct"/>
            <w:gridSpan w:val="2"/>
            <w:tcBorders>
              <w:top w:val="single" w:sz="4" w:space="0" w:color="auto"/>
              <w:left w:val="nil"/>
              <w:bottom w:val="single" w:sz="4" w:space="0" w:color="auto"/>
              <w:right w:val="single" w:sz="4" w:space="0" w:color="000000"/>
            </w:tcBorders>
            <w:shd w:val="clear" w:color="000000" w:fill="FFFFFF"/>
            <w:noWrap/>
            <w:vAlign w:val="center"/>
            <w:hideMark/>
          </w:tcPr>
          <w:p w14:paraId="03FB20C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34" w:type="pct"/>
            <w:tcBorders>
              <w:top w:val="nil"/>
              <w:left w:val="nil"/>
              <w:bottom w:val="single" w:sz="4" w:space="0" w:color="auto"/>
              <w:right w:val="single" w:sz="4" w:space="0" w:color="auto"/>
            </w:tcBorders>
            <w:noWrap/>
            <w:vAlign w:val="center"/>
            <w:hideMark/>
          </w:tcPr>
          <w:p w14:paraId="5424B2AE"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005FF3DC" w14:textId="77777777" w:rsidTr="00BB49CE">
        <w:trPr>
          <w:trHeight w:val="20"/>
        </w:trPr>
        <w:tc>
          <w:tcPr>
            <w:tcW w:w="1974" w:type="pct"/>
            <w:gridSpan w:val="5"/>
            <w:tcBorders>
              <w:top w:val="nil"/>
              <w:left w:val="nil"/>
              <w:bottom w:val="nil"/>
              <w:right w:val="nil"/>
            </w:tcBorders>
            <w:vAlign w:val="center"/>
            <w:hideMark/>
          </w:tcPr>
          <w:p w14:paraId="13E6A900"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Ngày        tháng        năm  </w:t>
            </w:r>
          </w:p>
        </w:tc>
        <w:tc>
          <w:tcPr>
            <w:tcW w:w="382" w:type="pct"/>
            <w:tcBorders>
              <w:top w:val="nil"/>
              <w:left w:val="nil"/>
              <w:bottom w:val="nil"/>
              <w:right w:val="nil"/>
            </w:tcBorders>
            <w:vAlign w:val="center"/>
            <w:hideMark/>
          </w:tcPr>
          <w:p w14:paraId="12EE30C1"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394" w:type="pct"/>
            <w:tcBorders>
              <w:top w:val="nil"/>
              <w:left w:val="nil"/>
              <w:bottom w:val="nil"/>
              <w:right w:val="nil"/>
            </w:tcBorders>
            <w:vAlign w:val="center"/>
            <w:hideMark/>
          </w:tcPr>
          <w:p w14:paraId="56D12817" w14:textId="77777777" w:rsidR="00BA7F6A" w:rsidRPr="00BA7F6A" w:rsidRDefault="00BA7F6A" w:rsidP="00BA7F6A">
            <w:pPr>
              <w:spacing w:after="0" w:line="240" w:lineRule="auto"/>
              <w:rPr>
                <w:rFonts w:ascii="Times New Roman" w:eastAsia="Times New Roman" w:hAnsi="Times New Roman"/>
                <w:sz w:val="26"/>
                <w:szCs w:val="26"/>
              </w:rPr>
            </w:pPr>
          </w:p>
        </w:tc>
        <w:tc>
          <w:tcPr>
            <w:tcW w:w="2250" w:type="pct"/>
            <w:gridSpan w:val="5"/>
            <w:tcBorders>
              <w:top w:val="nil"/>
              <w:left w:val="nil"/>
              <w:bottom w:val="nil"/>
              <w:right w:val="nil"/>
            </w:tcBorders>
            <w:vAlign w:val="center"/>
            <w:hideMark/>
          </w:tcPr>
          <w:p w14:paraId="30FBDB3D"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THỦ TRƯỞNG CƠ QUAN BÁO CÁO  </w:t>
            </w:r>
          </w:p>
        </w:tc>
      </w:tr>
      <w:tr w:rsidR="00BA7F6A" w:rsidRPr="00BA7F6A" w14:paraId="2108AEE0" w14:textId="77777777" w:rsidTr="00BB49CE">
        <w:trPr>
          <w:trHeight w:val="20"/>
        </w:trPr>
        <w:tc>
          <w:tcPr>
            <w:tcW w:w="258" w:type="pct"/>
            <w:tcBorders>
              <w:top w:val="nil"/>
              <w:left w:val="nil"/>
              <w:bottom w:val="nil"/>
              <w:right w:val="nil"/>
            </w:tcBorders>
            <w:noWrap/>
            <w:vAlign w:val="bottom"/>
            <w:hideMark/>
          </w:tcPr>
          <w:p w14:paraId="7C1AE3A2" w14:textId="77777777" w:rsidR="00BA7F6A" w:rsidRPr="00BA7F6A" w:rsidRDefault="00BA7F6A" w:rsidP="00BA7F6A">
            <w:pPr>
              <w:spacing w:after="0" w:line="240" w:lineRule="auto"/>
              <w:jc w:val="center"/>
              <w:rPr>
                <w:rFonts w:ascii="Times New Roman" w:eastAsia="Times New Roman" w:hAnsi="Times New Roman"/>
                <w:b/>
                <w:bCs/>
                <w:sz w:val="26"/>
                <w:szCs w:val="26"/>
              </w:rPr>
            </w:pPr>
          </w:p>
        </w:tc>
        <w:tc>
          <w:tcPr>
            <w:tcW w:w="457" w:type="pct"/>
            <w:tcBorders>
              <w:top w:val="nil"/>
              <w:left w:val="nil"/>
              <w:bottom w:val="nil"/>
              <w:right w:val="nil"/>
            </w:tcBorders>
            <w:noWrap/>
            <w:vAlign w:val="bottom"/>
            <w:hideMark/>
          </w:tcPr>
          <w:p w14:paraId="2E9BBE35"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19" w:type="pct"/>
            <w:tcBorders>
              <w:top w:val="nil"/>
              <w:left w:val="nil"/>
              <w:bottom w:val="nil"/>
              <w:right w:val="nil"/>
            </w:tcBorders>
            <w:noWrap/>
            <w:vAlign w:val="bottom"/>
            <w:hideMark/>
          </w:tcPr>
          <w:p w14:paraId="27DCBEF6" w14:textId="77777777" w:rsidR="00BA7F6A" w:rsidRPr="00BA7F6A" w:rsidRDefault="00BA7F6A" w:rsidP="00BA7F6A">
            <w:pPr>
              <w:spacing w:after="0" w:line="240" w:lineRule="auto"/>
              <w:rPr>
                <w:rFonts w:ascii="Times New Roman" w:eastAsia="Times New Roman" w:hAnsi="Times New Roman"/>
                <w:sz w:val="26"/>
                <w:szCs w:val="26"/>
              </w:rPr>
            </w:pPr>
          </w:p>
        </w:tc>
        <w:tc>
          <w:tcPr>
            <w:tcW w:w="389" w:type="pct"/>
            <w:tcBorders>
              <w:top w:val="nil"/>
              <w:left w:val="nil"/>
              <w:bottom w:val="nil"/>
              <w:right w:val="nil"/>
            </w:tcBorders>
            <w:noWrap/>
            <w:vAlign w:val="bottom"/>
            <w:hideMark/>
          </w:tcPr>
          <w:p w14:paraId="5A96B6B0" w14:textId="77777777" w:rsidR="00BA7F6A" w:rsidRPr="00BA7F6A" w:rsidRDefault="00BA7F6A" w:rsidP="00BA7F6A">
            <w:pPr>
              <w:spacing w:after="0" w:line="240" w:lineRule="auto"/>
              <w:rPr>
                <w:rFonts w:ascii="Times New Roman" w:eastAsia="Times New Roman" w:hAnsi="Times New Roman"/>
                <w:sz w:val="26"/>
                <w:szCs w:val="26"/>
              </w:rPr>
            </w:pPr>
          </w:p>
        </w:tc>
        <w:tc>
          <w:tcPr>
            <w:tcW w:w="451" w:type="pct"/>
            <w:tcBorders>
              <w:top w:val="nil"/>
              <w:left w:val="nil"/>
              <w:bottom w:val="nil"/>
              <w:right w:val="nil"/>
            </w:tcBorders>
            <w:noWrap/>
            <w:vAlign w:val="bottom"/>
            <w:hideMark/>
          </w:tcPr>
          <w:p w14:paraId="62EB572D" w14:textId="77777777" w:rsidR="00BA7F6A" w:rsidRPr="00BA7F6A" w:rsidRDefault="00BA7F6A" w:rsidP="00BA7F6A">
            <w:pPr>
              <w:spacing w:after="0" w:line="240" w:lineRule="auto"/>
              <w:rPr>
                <w:rFonts w:ascii="Times New Roman" w:eastAsia="Times New Roman" w:hAnsi="Times New Roman"/>
                <w:sz w:val="26"/>
                <w:szCs w:val="26"/>
              </w:rPr>
            </w:pPr>
          </w:p>
        </w:tc>
        <w:tc>
          <w:tcPr>
            <w:tcW w:w="382" w:type="pct"/>
            <w:tcBorders>
              <w:top w:val="nil"/>
              <w:left w:val="nil"/>
              <w:bottom w:val="nil"/>
              <w:right w:val="nil"/>
            </w:tcBorders>
            <w:noWrap/>
            <w:vAlign w:val="bottom"/>
            <w:hideMark/>
          </w:tcPr>
          <w:p w14:paraId="797C3FFF" w14:textId="77777777" w:rsidR="00BA7F6A" w:rsidRPr="00BA7F6A" w:rsidRDefault="00BA7F6A" w:rsidP="00BA7F6A">
            <w:pPr>
              <w:spacing w:after="0" w:line="240" w:lineRule="auto"/>
              <w:rPr>
                <w:rFonts w:ascii="Times New Roman" w:eastAsia="Times New Roman" w:hAnsi="Times New Roman"/>
                <w:sz w:val="26"/>
                <w:szCs w:val="26"/>
              </w:rPr>
            </w:pPr>
          </w:p>
        </w:tc>
        <w:tc>
          <w:tcPr>
            <w:tcW w:w="394" w:type="pct"/>
            <w:tcBorders>
              <w:top w:val="nil"/>
              <w:left w:val="nil"/>
              <w:bottom w:val="nil"/>
              <w:right w:val="nil"/>
            </w:tcBorders>
            <w:noWrap/>
            <w:vAlign w:val="bottom"/>
            <w:hideMark/>
          </w:tcPr>
          <w:p w14:paraId="2EB013FF" w14:textId="77777777" w:rsidR="00BA7F6A" w:rsidRPr="00BA7F6A" w:rsidRDefault="00BA7F6A" w:rsidP="00BA7F6A">
            <w:pPr>
              <w:spacing w:after="0" w:line="240" w:lineRule="auto"/>
              <w:rPr>
                <w:rFonts w:ascii="Times New Roman" w:eastAsia="Times New Roman" w:hAnsi="Times New Roman"/>
                <w:sz w:val="26"/>
                <w:szCs w:val="26"/>
              </w:rPr>
            </w:pPr>
          </w:p>
        </w:tc>
        <w:tc>
          <w:tcPr>
            <w:tcW w:w="2250" w:type="pct"/>
            <w:gridSpan w:val="5"/>
            <w:tcBorders>
              <w:top w:val="nil"/>
              <w:left w:val="nil"/>
              <w:bottom w:val="nil"/>
              <w:right w:val="nil"/>
            </w:tcBorders>
            <w:noWrap/>
            <w:vAlign w:val="bottom"/>
            <w:hideMark/>
          </w:tcPr>
          <w:p w14:paraId="33FBE8F1" w14:textId="77777777" w:rsidR="00BA7F6A" w:rsidRPr="00BA7F6A" w:rsidRDefault="00BA7F6A" w:rsidP="00BA7F6A">
            <w:pPr>
              <w:spacing w:after="0" w:line="240" w:lineRule="auto"/>
              <w:jc w:val="center"/>
              <w:rPr>
                <w:rFonts w:ascii="Times New Roman" w:eastAsia="Times New Roman" w:hAnsi="Times New Roman"/>
                <w:i/>
                <w:iCs/>
                <w:color w:val="000000"/>
                <w:sz w:val="26"/>
                <w:szCs w:val="26"/>
              </w:rPr>
            </w:pPr>
            <w:r w:rsidRPr="00BA7F6A">
              <w:rPr>
                <w:rFonts w:ascii="Times New Roman" w:eastAsia="Times New Roman" w:hAnsi="Times New Roman"/>
                <w:i/>
                <w:iCs/>
                <w:color w:val="000000"/>
                <w:sz w:val="26"/>
                <w:szCs w:val="26"/>
              </w:rPr>
              <w:t xml:space="preserve">(Ký, đóng dấu, ghi rõ họ tên) </w:t>
            </w:r>
          </w:p>
        </w:tc>
      </w:tr>
      <w:tr w:rsidR="00BA7F6A" w:rsidRPr="00BA7F6A" w14:paraId="35AAE18B" w14:textId="77777777" w:rsidTr="00BB49CE">
        <w:trPr>
          <w:trHeight w:val="20"/>
        </w:trPr>
        <w:tc>
          <w:tcPr>
            <w:tcW w:w="258" w:type="pct"/>
            <w:tcBorders>
              <w:top w:val="nil"/>
              <w:left w:val="nil"/>
              <w:bottom w:val="nil"/>
              <w:right w:val="nil"/>
            </w:tcBorders>
            <w:noWrap/>
            <w:vAlign w:val="bottom"/>
            <w:hideMark/>
          </w:tcPr>
          <w:p w14:paraId="652999A5" w14:textId="77777777" w:rsidR="00BA7F6A" w:rsidRPr="00BA7F6A" w:rsidRDefault="00BA7F6A" w:rsidP="00BA7F6A">
            <w:pPr>
              <w:spacing w:after="0" w:line="240" w:lineRule="auto"/>
              <w:jc w:val="center"/>
              <w:rPr>
                <w:rFonts w:ascii="Times New Roman" w:eastAsia="Times New Roman" w:hAnsi="Times New Roman"/>
                <w:i/>
                <w:iCs/>
                <w:color w:val="000000"/>
                <w:sz w:val="26"/>
                <w:szCs w:val="26"/>
              </w:rPr>
            </w:pPr>
          </w:p>
        </w:tc>
        <w:tc>
          <w:tcPr>
            <w:tcW w:w="457" w:type="pct"/>
            <w:tcBorders>
              <w:top w:val="nil"/>
              <w:left w:val="nil"/>
              <w:bottom w:val="nil"/>
              <w:right w:val="nil"/>
            </w:tcBorders>
            <w:noWrap/>
            <w:vAlign w:val="bottom"/>
            <w:hideMark/>
          </w:tcPr>
          <w:p w14:paraId="07F839B8"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19" w:type="pct"/>
            <w:tcBorders>
              <w:top w:val="nil"/>
              <w:left w:val="nil"/>
              <w:bottom w:val="nil"/>
              <w:right w:val="nil"/>
            </w:tcBorders>
            <w:noWrap/>
            <w:vAlign w:val="bottom"/>
            <w:hideMark/>
          </w:tcPr>
          <w:p w14:paraId="58CAF519" w14:textId="77777777" w:rsidR="00BA7F6A" w:rsidRPr="00BA7F6A" w:rsidRDefault="00BA7F6A" w:rsidP="00BA7F6A">
            <w:pPr>
              <w:spacing w:after="0" w:line="240" w:lineRule="auto"/>
              <w:rPr>
                <w:rFonts w:ascii="Times New Roman" w:eastAsia="Times New Roman" w:hAnsi="Times New Roman"/>
                <w:sz w:val="26"/>
                <w:szCs w:val="26"/>
              </w:rPr>
            </w:pPr>
          </w:p>
        </w:tc>
        <w:tc>
          <w:tcPr>
            <w:tcW w:w="389" w:type="pct"/>
            <w:tcBorders>
              <w:top w:val="nil"/>
              <w:left w:val="nil"/>
              <w:bottom w:val="nil"/>
              <w:right w:val="nil"/>
            </w:tcBorders>
            <w:noWrap/>
            <w:vAlign w:val="bottom"/>
            <w:hideMark/>
          </w:tcPr>
          <w:p w14:paraId="7D29B531" w14:textId="77777777" w:rsidR="00BA7F6A" w:rsidRPr="00BA7F6A" w:rsidRDefault="00BA7F6A" w:rsidP="00BA7F6A">
            <w:pPr>
              <w:spacing w:after="0" w:line="240" w:lineRule="auto"/>
              <w:rPr>
                <w:rFonts w:ascii="Times New Roman" w:eastAsia="Times New Roman" w:hAnsi="Times New Roman"/>
                <w:sz w:val="26"/>
                <w:szCs w:val="26"/>
              </w:rPr>
            </w:pPr>
          </w:p>
        </w:tc>
        <w:tc>
          <w:tcPr>
            <w:tcW w:w="451" w:type="pct"/>
            <w:tcBorders>
              <w:top w:val="nil"/>
              <w:left w:val="nil"/>
              <w:bottom w:val="nil"/>
              <w:right w:val="nil"/>
            </w:tcBorders>
            <w:noWrap/>
            <w:vAlign w:val="bottom"/>
            <w:hideMark/>
          </w:tcPr>
          <w:p w14:paraId="44191555" w14:textId="77777777" w:rsidR="00BA7F6A" w:rsidRPr="00BA7F6A" w:rsidRDefault="00BA7F6A" w:rsidP="00BA7F6A">
            <w:pPr>
              <w:spacing w:after="0" w:line="240" w:lineRule="auto"/>
              <w:rPr>
                <w:rFonts w:ascii="Times New Roman" w:eastAsia="Times New Roman" w:hAnsi="Times New Roman"/>
                <w:sz w:val="26"/>
                <w:szCs w:val="26"/>
              </w:rPr>
            </w:pPr>
          </w:p>
        </w:tc>
        <w:tc>
          <w:tcPr>
            <w:tcW w:w="382" w:type="pct"/>
            <w:tcBorders>
              <w:top w:val="nil"/>
              <w:left w:val="nil"/>
              <w:bottom w:val="nil"/>
              <w:right w:val="nil"/>
            </w:tcBorders>
            <w:noWrap/>
            <w:vAlign w:val="bottom"/>
            <w:hideMark/>
          </w:tcPr>
          <w:p w14:paraId="11543386" w14:textId="77777777" w:rsidR="00BA7F6A" w:rsidRPr="00BA7F6A" w:rsidRDefault="00BA7F6A" w:rsidP="00BA7F6A">
            <w:pPr>
              <w:spacing w:after="0" w:line="240" w:lineRule="auto"/>
              <w:rPr>
                <w:rFonts w:ascii="Times New Roman" w:eastAsia="Times New Roman" w:hAnsi="Times New Roman"/>
                <w:sz w:val="26"/>
                <w:szCs w:val="26"/>
              </w:rPr>
            </w:pPr>
          </w:p>
        </w:tc>
        <w:tc>
          <w:tcPr>
            <w:tcW w:w="394" w:type="pct"/>
            <w:tcBorders>
              <w:top w:val="nil"/>
              <w:left w:val="nil"/>
              <w:bottom w:val="nil"/>
              <w:right w:val="nil"/>
            </w:tcBorders>
            <w:noWrap/>
            <w:vAlign w:val="bottom"/>
            <w:hideMark/>
          </w:tcPr>
          <w:p w14:paraId="664966C1" w14:textId="77777777" w:rsidR="00BA7F6A" w:rsidRPr="00BA7F6A" w:rsidRDefault="00BA7F6A" w:rsidP="00BA7F6A">
            <w:pPr>
              <w:spacing w:after="0" w:line="240" w:lineRule="auto"/>
              <w:rPr>
                <w:rFonts w:ascii="Times New Roman" w:eastAsia="Times New Roman" w:hAnsi="Times New Roman"/>
                <w:sz w:val="26"/>
                <w:szCs w:val="26"/>
              </w:rPr>
            </w:pPr>
          </w:p>
        </w:tc>
        <w:tc>
          <w:tcPr>
            <w:tcW w:w="446" w:type="pct"/>
            <w:tcBorders>
              <w:top w:val="nil"/>
              <w:left w:val="nil"/>
              <w:bottom w:val="nil"/>
              <w:right w:val="nil"/>
            </w:tcBorders>
            <w:noWrap/>
            <w:vAlign w:val="bottom"/>
            <w:hideMark/>
          </w:tcPr>
          <w:p w14:paraId="28F7FA78" w14:textId="77777777" w:rsidR="00BA7F6A" w:rsidRPr="00BA7F6A" w:rsidRDefault="00BA7F6A" w:rsidP="00BA7F6A">
            <w:pPr>
              <w:spacing w:after="0" w:line="240" w:lineRule="auto"/>
              <w:rPr>
                <w:rFonts w:ascii="Times New Roman" w:eastAsia="Times New Roman" w:hAnsi="Times New Roman"/>
                <w:sz w:val="26"/>
                <w:szCs w:val="26"/>
              </w:rPr>
            </w:pPr>
          </w:p>
        </w:tc>
        <w:tc>
          <w:tcPr>
            <w:tcW w:w="457" w:type="pct"/>
            <w:tcBorders>
              <w:top w:val="nil"/>
              <w:left w:val="nil"/>
              <w:bottom w:val="nil"/>
              <w:right w:val="nil"/>
            </w:tcBorders>
            <w:noWrap/>
            <w:vAlign w:val="bottom"/>
            <w:hideMark/>
          </w:tcPr>
          <w:p w14:paraId="4C5086D7" w14:textId="77777777" w:rsidR="00BA7F6A" w:rsidRPr="00BA7F6A" w:rsidRDefault="00BA7F6A" w:rsidP="00BA7F6A">
            <w:pPr>
              <w:spacing w:after="0" w:line="240" w:lineRule="auto"/>
              <w:rPr>
                <w:rFonts w:ascii="Times New Roman" w:eastAsia="Times New Roman" w:hAnsi="Times New Roman"/>
                <w:sz w:val="26"/>
                <w:szCs w:val="26"/>
              </w:rPr>
            </w:pPr>
          </w:p>
        </w:tc>
        <w:tc>
          <w:tcPr>
            <w:tcW w:w="395" w:type="pct"/>
            <w:tcBorders>
              <w:top w:val="nil"/>
              <w:left w:val="nil"/>
              <w:bottom w:val="nil"/>
              <w:right w:val="nil"/>
            </w:tcBorders>
            <w:noWrap/>
            <w:vAlign w:val="bottom"/>
            <w:hideMark/>
          </w:tcPr>
          <w:p w14:paraId="4851B741" w14:textId="77777777" w:rsidR="00BA7F6A" w:rsidRPr="00BA7F6A" w:rsidRDefault="00BA7F6A" w:rsidP="00BA7F6A">
            <w:pPr>
              <w:spacing w:after="0" w:line="240" w:lineRule="auto"/>
              <w:rPr>
                <w:rFonts w:ascii="Times New Roman" w:eastAsia="Times New Roman" w:hAnsi="Times New Roman"/>
                <w:sz w:val="26"/>
                <w:szCs w:val="26"/>
              </w:rPr>
            </w:pPr>
          </w:p>
        </w:tc>
        <w:tc>
          <w:tcPr>
            <w:tcW w:w="418" w:type="pct"/>
            <w:tcBorders>
              <w:top w:val="nil"/>
              <w:left w:val="nil"/>
              <w:bottom w:val="nil"/>
              <w:right w:val="nil"/>
            </w:tcBorders>
            <w:noWrap/>
            <w:vAlign w:val="bottom"/>
            <w:hideMark/>
          </w:tcPr>
          <w:p w14:paraId="01F00798" w14:textId="77777777" w:rsidR="00BA7F6A" w:rsidRPr="00BA7F6A" w:rsidRDefault="00BA7F6A" w:rsidP="00BA7F6A">
            <w:pPr>
              <w:spacing w:after="0" w:line="240" w:lineRule="auto"/>
              <w:rPr>
                <w:rFonts w:ascii="Times New Roman" w:eastAsia="Times New Roman" w:hAnsi="Times New Roman"/>
                <w:sz w:val="26"/>
                <w:szCs w:val="26"/>
              </w:rPr>
            </w:pPr>
          </w:p>
        </w:tc>
        <w:tc>
          <w:tcPr>
            <w:tcW w:w="534" w:type="pct"/>
            <w:tcBorders>
              <w:top w:val="nil"/>
              <w:left w:val="nil"/>
              <w:bottom w:val="nil"/>
              <w:right w:val="nil"/>
            </w:tcBorders>
            <w:noWrap/>
            <w:vAlign w:val="bottom"/>
            <w:hideMark/>
          </w:tcPr>
          <w:p w14:paraId="705FF090" w14:textId="77777777" w:rsidR="00BA7F6A" w:rsidRPr="00BA7F6A" w:rsidRDefault="00BA7F6A" w:rsidP="00BA7F6A">
            <w:pPr>
              <w:spacing w:after="0" w:line="240" w:lineRule="auto"/>
              <w:rPr>
                <w:rFonts w:ascii="Times New Roman" w:eastAsia="Times New Roman" w:hAnsi="Times New Roman"/>
                <w:sz w:val="26"/>
                <w:szCs w:val="26"/>
              </w:rPr>
            </w:pPr>
          </w:p>
        </w:tc>
      </w:tr>
    </w:tbl>
    <w:p w14:paraId="343A4075" w14:textId="77777777" w:rsidR="00BA7F6A" w:rsidRPr="00BA7F6A" w:rsidRDefault="00BA7F6A" w:rsidP="00910ECF">
      <w:pPr>
        <w:adjustRightInd w:val="0"/>
        <w:snapToGrid w:val="0"/>
        <w:spacing w:after="120" w:line="240" w:lineRule="auto"/>
        <w:ind w:firstLine="720"/>
        <w:jc w:val="both"/>
        <w:rPr>
          <w:rFonts w:ascii="Times New Roman" w:hAnsi="Times New Roman"/>
          <w:sz w:val="26"/>
          <w:szCs w:val="26"/>
        </w:rPr>
      </w:pPr>
    </w:p>
    <w:p w14:paraId="292320A4" w14:textId="77777777" w:rsidR="00BA7F6A" w:rsidRPr="00BA7F6A" w:rsidRDefault="00BA7F6A" w:rsidP="00910ECF">
      <w:pPr>
        <w:adjustRightInd w:val="0"/>
        <w:snapToGrid w:val="0"/>
        <w:spacing w:after="120" w:line="240" w:lineRule="auto"/>
        <w:ind w:firstLine="720"/>
        <w:jc w:val="both"/>
        <w:rPr>
          <w:rFonts w:ascii="Times New Roman" w:hAnsi="Times New Roman"/>
          <w:sz w:val="26"/>
          <w:szCs w:val="26"/>
        </w:rPr>
        <w:sectPr w:rsidR="00BA7F6A" w:rsidRPr="00BA7F6A" w:rsidSect="00BA7F6A">
          <w:pgSz w:w="16840" w:h="11907" w:orient="landscape" w:code="9"/>
          <w:pgMar w:top="1701" w:right="1418" w:bottom="1134" w:left="1418" w:header="0" w:footer="0" w:gutter="0"/>
          <w:cols w:space="720"/>
          <w:titlePg/>
          <w:docGrid w:linePitch="360"/>
        </w:sectPr>
      </w:pPr>
    </w:p>
    <w:tbl>
      <w:tblPr>
        <w:tblW w:w="5000" w:type="pct"/>
        <w:tblLook w:val="04A0" w:firstRow="1" w:lastRow="0" w:firstColumn="1" w:lastColumn="0" w:noHBand="0" w:noVBand="1"/>
      </w:tblPr>
      <w:tblGrid>
        <w:gridCol w:w="849"/>
        <w:gridCol w:w="2879"/>
        <w:gridCol w:w="1403"/>
        <w:gridCol w:w="1476"/>
        <w:gridCol w:w="1199"/>
        <w:gridCol w:w="1207"/>
        <w:gridCol w:w="1456"/>
        <w:gridCol w:w="1748"/>
        <w:gridCol w:w="1787"/>
      </w:tblGrid>
      <w:tr w:rsidR="00BA7F6A" w:rsidRPr="00BA7F6A" w14:paraId="7092AB77" w14:textId="77777777" w:rsidTr="00BB49CE">
        <w:trPr>
          <w:trHeight w:val="20"/>
        </w:trPr>
        <w:tc>
          <w:tcPr>
            <w:tcW w:w="5000" w:type="pct"/>
            <w:gridSpan w:val="9"/>
            <w:tcBorders>
              <w:top w:val="nil"/>
              <w:left w:val="nil"/>
              <w:bottom w:val="nil"/>
              <w:right w:val="nil"/>
            </w:tcBorders>
            <w:vAlign w:val="center"/>
            <w:hideMark/>
          </w:tcPr>
          <w:p w14:paraId="4BC516DA" w14:textId="7B015741"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lastRenderedPageBreak/>
              <w:t>P</w:t>
            </w:r>
            <w:r w:rsidR="00B67D95" w:rsidRPr="00BA7F6A">
              <w:rPr>
                <w:rFonts w:ascii="Times New Roman" w:eastAsia="Times New Roman" w:hAnsi="Times New Roman"/>
                <w:b/>
                <w:bCs/>
                <w:sz w:val="26"/>
                <w:szCs w:val="26"/>
              </w:rPr>
              <w:t xml:space="preserve">hụ lục  </w:t>
            </w:r>
          </w:p>
        </w:tc>
      </w:tr>
      <w:tr w:rsidR="00BA7F6A" w:rsidRPr="00BA7F6A" w14:paraId="732FA3DA" w14:textId="77777777" w:rsidTr="00BB49CE">
        <w:trPr>
          <w:trHeight w:val="20"/>
        </w:trPr>
        <w:tc>
          <w:tcPr>
            <w:tcW w:w="5000" w:type="pct"/>
            <w:gridSpan w:val="9"/>
            <w:tcBorders>
              <w:top w:val="nil"/>
              <w:left w:val="nil"/>
              <w:bottom w:val="nil"/>
              <w:right w:val="nil"/>
            </w:tcBorders>
            <w:vAlign w:val="center"/>
            <w:hideMark/>
          </w:tcPr>
          <w:p w14:paraId="45C8F75B" w14:textId="6FC80A6B" w:rsidR="00BA7F6A" w:rsidRPr="00BA7F6A" w:rsidRDefault="00BA7F6A" w:rsidP="00BA7F6A">
            <w:pPr>
              <w:spacing w:after="0" w:line="240" w:lineRule="auto"/>
              <w:jc w:val="center"/>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(Ban hành kèm theo Thông tư số </w:t>
            </w:r>
            <w:bookmarkStart w:id="0" w:name="_Hlk241760739"/>
            <w:r w:rsidRPr="00BA7F6A">
              <w:rPr>
                <w:rFonts w:ascii="Times New Roman" w:eastAsia="Times New Roman" w:hAnsi="Times New Roman"/>
                <w:i/>
                <w:iCs/>
                <w:sz w:val="26"/>
                <w:szCs w:val="26"/>
              </w:rPr>
              <w:t>140</w:t>
            </w:r>
            <w:r w:rsidRPr="00BA7F6A">
              <w:rPr>
                <w:rFonts w:ascii="Times New Roman" w:eastAsia="Times New Roman" w:hAnsi="Times New Roman"/>
                <w:i/>
                <w:iCs/>
                <w:sz w:val="26"/>
                <w:szCs w:val="26"/>
              </w:rPr>
              <w:t xml:space="preserve">/2026/TT-BTC ngày </w:t>
            </w:r>
            <w:r w:rsidRPr="00BA7F6A">
              <w:rPr>
                <w:rFonts w:ascii="Times New Roman" w:eastAsia="Times New Roman" w:hAnsi="Times New Roman"/>
                <w:i/>
                <w:iCs/>
                <w:sz w:val="26"/>
                <w:szCs w:val="26"/>
              </w:rPr>
              <w:t>25</w:t>
            </w:r>
            <w:r w:rsidRPr="00BA7F6A">
              <w:rPr>
                <w:rFonts w:ascii="Times New Roman" w:eastAsia="Times New Roman" w:hAnsi="Times New Roman"/>
                <w:i/>
                <w:iCs/>
                <w:sz w:val="26"/>
                <w:szCs w:val="26"/>
              </w:rPr>
              <w:t xml:space="preserve"> tháng </w:t>
            </w:r>
            <w:r w:rsidRPr="00BA7F6A">
              <w:rPr>
                <w:rFonts w:ascii="Times New Roman" w:eastAsia="Times New Roman" w:hAnsi="Times New Roman"/>
                <w:i/>
                <w:iCs/>
                <w:sz w:val="26"/>
                <w:szCs w:val="26"/>
              </w:rPr>
              <w:t>9</w:t>
            </w:r>
            <w:r w:rsidRPr="00BA7F6A">
              <w:rPr>
                <w:rFonts w:ascii="Times New Roman" w:eastAsia="Times New Roman" w:hAnsi="Times New Roman"/>
                <w:i/>
                <w:iCs/>
                <w:sz w:val="26"/>
                <w:szCs w:val="26"/>
              </w:rPr>
              <w:t xml:space="preserve"> </w:t>
            </w:r>
            <w:bookmarkEnd w:id="0"/>
            <w:r w:rsidRPr="00BA7F6A">
              <w:rPr>
                <w:rFonts w:ascii="Times New Roman" w:eastAsia="Times New Roman" w:hAnsi="Times New Roman"/>
                <w:i/>
                <w:iCs/>
                <w:sz w:val="26"/>
                <w:szCs w:val="26"/>
              </w:rPr>
              <w:t>năm 2026 của Bộ trưởng Bộ Tài chính)</w:t>
            </w:r>
          </w:p>
        </w:tc>
      </w:tr>
      <w:tr w:rsidR="00BB49CE" w:rsidRPr="00BA7F6A" w14:paraId="2F605851" w14:textId="77777777" w:rsidTr="00BB49CE">
        <w:trPr>
          <w:trHeight w:val="20"/>
        </w:trPr>
        <w:tc>
          <w:tcPr>
            <w:tcW w:w="5000" w:type="pct"/>
            <w:gridSpan w:val="9"/>
            <w:tcBorders>
              <w:top w:val="nil"/>
              <w:left w:val="nil"/>
              <w:bottom w:val="nil"/>
              <w:right w:val="nil"/>
            </w:tcBorders>
            <w:vAlign w:val="center"/>
          </w:tcPr>
          <w:p w14:paraId="2BE29AFB" w14:textId="77777777" w:rsidR="00BB49CE" w:rsidRPr="00BA7F6A" w:rsidRDefault="00BB49CE" w:rsidP="00BA7F6A">
            <w:pPr>
              <w:spacing w:after="0" w:line="240" w:lineRule="auto"/>
              <w:jc w:val="center"/>
              <w:rPr>
                <w:rFonts w:ascii="Times New Roman" w:eastAsia="Times New Roman" w:hAnsi="Times New Roman"/>
                <w:i/>
                <w:iCs/>
                <w:sz w:val="26"/>
                <w:szCs w:val="26"/>
              </w:rPr>
            </w:pPr>
          </w:p>
        </w:tc>
      </w:tr>
      <w:tr w:rsidR="00BA7F6A" w:rsidRPr="00BA7F6A" w14:paraId="69F933C3" w14:textId="77777777" w:rsidTr="00BB49CE">
        <w:trPr>
          <w:trHeight w:val="20"/>
        </w:trPr>
        <w:tc>
          <w:tcPr>
            <w:tcW w:w="1331" w:type="pct"/>
            <w:gridSpan w:val="2"/>
            <w:tcBorders>
              <w:top w:val="nil"/>
              <w:left w:val="nil"/>
              <w:bottom w:val="nil"/>
              <w:right w:val="nil"/>
            </w:tcBorders>
            <w:noWrap/>
            <w:vAlign w:val="center"/>
            <w:hideMark/>
          </w:tcPr>
          <w:p w14:paraId="05ADE2ED"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KHO BẠC NHÀ NƯỚC  </w:t>
            </w:r>
          </w:p>
        </w:tc>
        <w:tc>
          <w:tcPr>
            <w:tcW w:w="501" w:type="pct"/>
            <w:tcBorders>
              <w:top w:val="nil"/>
              <w:left w:val="nil"/>
              <w:bottom w:val="nil"/>
              <w:right w:val="nil"/>
            </w:tcBorders>
            <w:noWrap/>
            <w:vAlign w:val="center"/>
            <w:hideMark/>
          </w:tcPr>
          <w:p w14:paraId="7AE753F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7" w:type="pct"/>
            <w:tcBorders>
              <w:top w:val="nil"/>
              <w:left w:val="nil"/>
              <w:bottom w:val="nil"/>
              <w:right w:val="nil"/>
            </w:tcBorders>
            <w:noWrap/>
            <w:vAlign w:val="center"/>
            <w:hideMark/>
          </w:tcPr>
          <w:p w14:paraId="178D41F0" w14:textId="77777777" w:rsidR="00BA7F6A" w:rsidRPr="00BA7F6A" w:rsidRDefault="00BA7F6A" w:rsidP="00BA7F6A">
            <w:pPr>
              <w:spacing w:after="0" w:line="240" w:lineRule="auto"/>
              <w:rPr>
                <w:rFonts w:ascii="Times New Roman" w:eastAsia="Times New Roman" w:hAnsi="Times New Roman"/>
                <w:sz w:val="26"/>
                <w:szCs w:val="26"/>
              </w:rPr>
            </w:pPr>
          </w:p>
        </w:tc>
        <w:tc>
          <w:tcPr>
            <w:tcW w:w="428" w:type="pct"/>
            <w:tcBorders>
              <w:top w:val="nil"/>
              <w:left w:val="nil"/>
              <w:bottom w:val="nil"/>
              <w:right w:val="nil"/>
            </w:tcBorders>
            <w:vAlign w:val="center"/>
            <w:hideMark/>
          </w:tcPr>
          <w:p w14:paraId="21275CF2" w14:textId="77777777" w:rsidR="00BA7F6A" w:rsidRPr="00BA7F6A" w:rsidRDefault="00BA7F6A" w:rsidP="00BA7F6A">
            <w:pPr>
              <w:spacing w:after="0" w:line="240" w:lineRule="auto"/>
              <w:rPr>
                <w:rFonts w:ascii="Times New Roman" w:eastAsia="Times New Roman" w:hAnsi="Times New Roman"/>
                <w:sz w:val="26"/>
                <w:szCs w:val="26"/>
              </w:rPr>
            </w:pPr>
          </w:p>
        </w:tc>
        <w:tc>
          <w:tcPr>
            <w:tcW w:w="431" w:type="pct"/>
            <w:tcBorders>
              <w:top w:val="nil"/>
              <w:left w:val="nil"/>
              <w:bottom w:val="nil"/>
              <w:right w:val="nil"/>
            </w:tcBorders>
            <w:vAlign w:val="center"/>
            <w:hideMark/>
          </w:tcPr>
          <w:p w14:paraId="7E2571B3" w14:textId="77777777" w:rsidR="00BA7F6A" w:rsidRPr="00BA7F6A" w:rsidRDefault="00BA7F6A" w:rsidP="00BA7F6A">
            <w:pPr>
              <w:spacing w:after="0" w:line="240" w:lineRule="auto"/>
              <w:rPr>
                <w:rFonts w:ascii="Times New Roman" w:eastAsia="Times New Roman" w:hAnsi="Times New Roman"/>
                <w:sz w:val="26"/>
                <w:szCs w:val="26"/>
              </w:rPr>
            </w:pPr>
          </w:p>
        </w:tc>
        <w:tc>
          <w:tcPr>
            <w:tcW w:w="520" w:type="pct"/>
            <w:tcBorders>
              <w:top w:val="nil"/>
              <w:left w:val="nil"/>
              <w:bottom w:val="nil"/>
              <w:right w:val="nil"/>
            </w:tcBorders>
            <w:vAlign w:val="center"/>
            <w:hideMark/>
          </w:tcPr>
          <w:p w14:paraId="7D87CC4C" w14:textId="77777777" w:rsidR="00BA7F6A" w:rsidRPr="00BA7F6A" w:rsidRDefault="00BA7F6A" w:rsidP="00BA7F6A">
            <w:pPr>
              <w:spacing w:after="0" w:line="240" w:lineRule="auto"/>
              <w:rPr>
                <w:rFonts w:ascii="Times New Roman" w:eastAsia="Times New Roman" w:hAnsi="Times New Roman"/>
                <w:sz w:val="26"/>
                <w:szCs w:val="26"/>
              </w:rPr>
            </w:pPr>
          </w:p>
        </w:tc>
        <w:tc>
          <w:tcPr>
            <w:tcW w:w="624" w:type="pct"/>
            <w:tcBorders>
              <w:top w:val="nil"/>
              <w:left w:val="nil"/>
              <w:bottom w:val="nil"/>
              <w:right w:val="nil"/>
            </w:tcBorders>
            <w:vAlign w:val="center"/>
            <w:hideMark/>
          </w:tcPr>
          <w:p w14:paraId="5DB56B94" w14:textId="77777777" w:rsidR="00BA7F6A" w:rsidRPr="00BA7F6A" w:rsidRDefault="00BA7F6A" w:rsidP="00BA7F6A">
            <w:pPr>
              <w:spacing w:after="0" w:line="240" w:lineRule="auto"/>
              <w:rPr>
                <w:rFonts w:ascii="Times New Roman" w:eastAsia="Times New Roman" w:hAnsi="Times New Roman"/>
                <w:sz w:val="26"/>
                <w:szCs w:val="26"/>
              </w:rPr>
            </w:pPr>
          </w:p>
        </w:tc>
        <w:tc>
          <w:tcPr>
            <w:tcW w:w="638" w:type="pct"/>
            <w:tcBorders>
              <w:top w:val="nil"/>
              <w:left w:val="nil"/>
              <w:bottom w:val="nil"/>
              <w:right w:val="nil"/>
            </w:tcBorders>
            <w:vAlign w:val="center"/>
            <w:hideMark/>
          </w:tcPr>
          <w:p w14:paraId="13ED033B"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6DB33F5E" w14:textId="77777777" w:rsidTr="00BB49CE">
        <w:trPr>
          <w:trHeight w:val="20"/>
        </w:trPr>
        <w:tc>
          <w:tcPr>
            <w:tcW w:w="5000" w:type="pct"/>
            <w:gridSpan w:val="9"/>
            <w:tcBorders>
              <w:top w:val="nil"/>
              <w:left w:val="nil"/>
              <w:bottom w:val="nil"/>
              <w:right w:val="nil"/>
            </w:tcBorders>
            <w:noWrap/>
            <w:vAlign w:val="center"/>
            <w:hideMark/>
          </w:tcPr>
          <w:p w14:paraId="1843B0AF"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BÁO CÁO TÌNH HÌNH HẠCH TOÁN GHI THU GHI CHI NGÂN SÁCH NHÀ NƯỚC  </w:t>
            </w:r>
          </w:p>
        </w:tc>
      </w:tr>
      <w:tr w:rsidR="00BA7F6A" w:rsidRPr="00BA7F6A" w14:paraId="27C5722E" w14:textId="77777777" w:rsidTr="00BB49CE">
        <w:trPr>
          <w:trHeight w:val="20"/>
        </w:trPr>
        <w:tc>
          <w:tcPr>
            <w:tcW w:w="5000" w:type="pct"/>
            <w:gridSpan w:val="9"/>
            <w:tcBorders>
              <w:top w:val="nil"/>
              <w:left w:val="nil"/>
              <w:bottom w:val="nil"/>
              <w:right w:val="nil"/>
            </w:tcBorders>
            <w:vAlign w:val="center"/>
            <w:hideMark/>
          </w:tcPr>
          <w:p w14:paraId="1092D9B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Kỳ báo cáo: quý, cả năm </w:t>
            </w:r>
          </w:p>
        </w:tc>
      </w:tr>
      <w:tr w:rsidR="00BA7F6A" w:rsidRPr="00BA7F6A" w14:paraId="16E120DA" w14:textId="77777777" w:rsidTr="00BB49CE">
        <w:trPr>
          <w:trHeight w:val="20"/>
        </w:trPr>
        <w:tc>
          <w:tcPr>
            <w:tcW w:w="303" w:type="pct"/>
            <w:tcBorders>
              <w:top w:val="nil"/>
              <w:left w:val="nil"/>
              <w:bottom w:val="nil"/>
              <w:right w:val="nil"/>
            </w:tcBorders>
            <w:vAlign w:val="center"/>
            <w:hideMark/>
          </w:tcPr>
          <w:p w14:paraId="5CBA03C2" w14:textId="77777777" w:rsidR="00BA7F6A" w:rsidRPr="00BA7F6A" w:rsidRDefault="00BA7F6A" w:rsidP="00BA7F6A">
            <w:pPr>
              <w:spacing w:after="0" w:line="240" w:lineRule="auto"/>
              <w:rPr>
                <w:rFonts w:ascii="Times New Roman" w:eastAsia="Times New Roman" w:hAnsi="Times New Roman"/>
                <w:sz w:val="26"/>
                <w:szCs w:val="26"/>
              </w:rPr>
            </w:pPr>
          </w:p>
        </w:tc>
        <w:tc>
          <w:tcPr>
            <w:tcW w:w="1028" w:type="pct"/>
            <w:tcBorders>
              <w:top w:val="nil"/>
              <w:left w:val="nil"/>
              <w:bottom w:val="nil"/>
              <w:right w:val="nil"/>
            </w:tcBorders>
            <w:vAlign w:val="center"/>
            <w:hideMark/>
          </w:tcPr>
          <w:p w14:paraId="672F1A64"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501" w:type="pct"/>
            <w:tcBorders>
              <w:top w:val="nil"/>
              <w:left w:val="nil"/>
              <w:bottom w:val="nil"/>
              <w:right w:val="nil"/>
            </w:tcBorders>
            <w:vAlign w:val="center"/>
            <w:hideMark/>
          </w:tcPr>
          <w:p w14:paraId="15146445"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527" w:type="pct"/>
            <w:tcBorders>
              <w:top w:val="nil"/>
              <w:left w:val="nil"/>
              <w:bottom w:val="nil"/>
              <w:right w:val="nil"/>
            </w:tcBorders>
            <w:vAlign w:val="center"/>
            <w:hideMark/>
          </w:tcPr>
          <w:p w14:paraId="4A575ACC"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28" w:type="pct"/>
            <w:tcBorders>
              <w:top w:val="nil"/>
              <w:left w:val="nil"/>
              <w:bottom w:val="nil"/>
              <w:right w:val="nil"/>
            </w:tcBorders>
            <w:vAlign w:val="center"/>
            <w:hideMark/>
          </w:tcPr>
          <w:p w14:paraId="144312A3"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431" w:type="pct"/>
            <w:tcBorders>
              <w:top w:val="nil"/>
              <w:left w:val="nil"/>
              <w:bottom w:val="nil"/>
              <w:right w:val="nil"/>
            </w:tcBorders>
            <w:vAlign w:val="center"/>
            <w:hideMark/>
          </w:tcPr>
          <w:p w14:paraId="6C2EB87A"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520" w:type="pct"/>
            <w:tcBorders>
              <w:top w:val="nil"/>
              <w:left w:val="nil"/>
              <w:bottom w:val="nil"/>
              <w:right w:val="nil"/>
            </w:tcBorders>
            <w:vAlign w:val="center"/>
            <w:hideMark/>
          </w:tcPr>
          <w:p w14:paraId="5768022D"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624" w:type="pct"/>
            <w:tcBorders>
              <w:top w:val="nil"/>
              <w:left w:val="nil"/>
              <w:bottom w:val="nil"/>
              <w:right w:val="nil"/>
            </w:tcBorders>
            <w:vAlign w:val="center"/>
            <w:hideMark/>
          </w:tcPr>
          <w:p w14:paraId="4C285AE1"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638" w:type="pct"/>
            <w:tcBorders>
              <w:top w:val="nil"/>
              <w:left w:val="nil"/>
              <w:bottom w:val="nil"/>
              <w:right w:val="nil"/>
            </w:tcBorders>
            <w:vAlign w:val="center"/>
            <w:hideMark/>
          </w:tcPr>
          <w:p w14:paraId="43333E1C" w14:textId="77777777" w:rsidR="00BA7F6A" w:rsidRPr="00BA7F6A" w:rsidRDefault="00BA7F6A" w:rsidP="00BA7F6A">
            <w:pPr>
              <w:spacing w:after="0" w:line="240" w:lineRule="auto"/>
              <w:jc w:val="center"/>
              <w:rPr>
                <w:rFonts w:ascii="Times New Roman" w:eastAsia="Times New Roman" w:hAnsi="Times New Roman"/>
                <w:sz w:val="26"/>
                <w:szCs w:val="26"/>
              </w:rPr>
            </w:pPr>
          </w:p>
        </w:tc>
      </w:tr>
      <w:tr w:rsidR="00BA7F6A" w:rsidRPr="00BA7F6A" w14:paraId="79BB3A67" w14:textId="77777777" w:rsidTr="00BB49CE">
        <w:trPr>
          <w:trHeight w:val="20"/>
        </w:trPr>
        <w:tc>
          <w:tcPr>
            <w:tcW w:w="2359" w:type="pct"/>
            <w:gridSpan w:val="4"/>
            <w:tcBorders>
              <w:top w:val="nil"/>
              <w:left w:val="nil"/>
              <w:bottom w:val="single" w:sz="4" w:space="0" w:color="auto"/>
              <w:right w:val="nil"/>
            </w:tcBorders>
            <w:vAlign w:val="center"/>
            <w:hideMark/>
          </w:tcPr>
          <w:p w14:paraId="55B6166C"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Đơn vị: đồng  </w:t>
            </w:r>
          </w:p>
        </w:tc>
        <w:tc>
          <w:tcPr>
            <w:tcW w:w="428" w:type="pct"/>
            <w:tcBorders>
              <w:top w:val="nil"/>
              <w:left w:val="nil"/>
              <w:bottom w:val="single" w:sz="4" w:space="0" w:color="auto"/>
              <w:right w:val="nil"/>
            </w:tcBorders>
            <w:vAlign w:val="center"/>
            <w:hideMark/>
          </w:tcPr>
          <w:p w14:paraId="45871529"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431" w:type="pct"/>
            <w:tcBorders>
              <w:top w:val="nil"/>
              <w:left w:val="nil"/>
              <w:bottom w:val="single" w:sz="4" w:space="0" w:color="auto"/>
              <w:right w:val="nil"/>
            </w:tcBorders>
            <w:vAlign w:val="center"/>
            <w:hideMark/>
          </w:tcPr>
          <w:p w14:paraId="6A439D42"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520" w:type="pct"/>
            <w:tcBorders>
              <w:top w:val="nil"/>
              <w:left w:val="nil"/>
              <w:bottom w:val="single" w:sz="4" w:space="0" w:color="auto"/>
              <w:right w:val="nil"/>
            </w:tcBorders>
            <w:vAlign w:val="center"/>
            <w:hideMark/>
          </w:tcPr>
          <w:p w14:paraId="3EF4E53D"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624" w:type="pct"/>
            <w:tcBorders>
              <w:top w:val="nil"/>
              <w:left w:val="nil"/>
              <w:bottom w:val="single" w:sz="4" w:space="0" w:color="auto"/>
              <w:right w:val="nil"/>
            </w:tcBorders>
            <w:vAlign w:val="center"/>
            <w:hideMark/>
          </w:tcPr>
          <w:p w14:paraId="540B1D17"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w:t>
            </w:r>
          </w:p>
        </w:tc>
        <w:tc>
          <w:tcPr>
            <w:tcW w:w="638" w:type="pct"/>
            <w:tcBorders>
              <w:top w:val="nil"/>
              <w:left w:val="nil"/>
              <w:bottom w:val="single" w:sz="4" w:space="0" w:color="auto"/>
              <w:right w:val="nil"/>
            </w:tcBorders>
            <w:vAlign w:val="center"/>
            <w:hideMark/>
          </w:tcPr>
          <w:p w14:paraId="4967E395" w14:textId="77777777" w:rsidR="00BA7F6A" w:rsidRPr="00BA7F6A" w:rsidRDefault="00BA7F6A" w:rsidP="00BA7F6A">
            <w:pPr>
              <w:spacing w:after="0" w:line="240" w:lineRule="auto"/>
              <w:jc w:val="right"/>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Mẫu số 04 </w:t>
            </w:r>
          </w:p>
        </w:tc>
      </w:tr>
      <w:tr w:rsidR="00BA7F6A" w:rsidRPr="00BA7F6A" w14:paraId="002C920C" w14:textId="77777777" w:rsidTr="00BB49CE">
        <w:trPr>
          <w:trHeight w:val="20"/>
        </w:trPr>
        <w:tc>
          <w:tcPr>
            <w:tcW w:w="303" w:type="pct"/>
            <w:vMerge w:val="restart"/>
            <w:tcBorders>
              <w:top w:val="nil"/>
              <w:left w:val="single" w:sz="4" w:space="0" w:color="auto"/>
              <w:bottom w:val="single" w:sz="4" w:space="0" w:color="000000"/>
              <w:right w:val="single" w:sz="4" w:space="0" w:color="auto"/>
            </w:tcBorders>
            <w:vAlign w:val="center"/>
            <w:hideMark/>
          </w:tcPr>
          <w:p w14:paraId="1EBC77A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STT </w:t>
            </w:r>
          </w:p>
        </w:tc>
        <w:tc>
          <w:tcPr>
            <w:tcW w:w="1028" w:type="pct"/>
            <w:vMerge w:val="restart"/>
            <w:tcBorders>
              <w:top w:val="nil"/>
              <w:left w:val="single" w:sz="4" w:space="0" w:color="auto"/>
              <w:bottom w:val="single" w:sz="4" w:space="0" w:color="000000"/>
              <w:right w:val="single" w:sz="4" w:space="0" w:color="auto"/>
            </w:tcBorders>
            <w:vAlign w:val="center"/>
            <w:hideMark/>
          </w:tcPr>
          <w:p w14:paraId="3F4733C9"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Tên chương trình/dự án /phi dự án</w:t>
            </w:r>
          </w:p>
        </w:tc>
        <w:tc>
          <w:tcPr>
            <w:tcW w:w="501" w:type="pct"/>
            <w:vMerge w:val="restart"/>
            <w:tcBorders>
              <w:top w:val="nil"/>
              <w:left w:val="single" w:sz="4" w:space="0" w:color="auto"/>
              <w:bottom w:val="single" w:sz="4" w:space="0" w:color="000000"/>
              <w:right w:val="single" w:sz="4" w:space="0" w:color="auto"/>
            </w:tcBorders>
            <w:vAlign w:val="center"/>
            <w:hideMark/>
          </w:tcPr>
          <w:p w14:paraId="299A7200"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Chủ dự án </w:t>
            </w:r>
          </w:p>
        </w:tc>
        <w:tc>
          <w:tcPr>
            <w:tcW w:w="1386" w:type="pct"/>
            <w:gridSpan w:val="3"/>
            <w:tcBorders>
              <w:top w:val="single" w:sz="4" w:space="0" w:color="auto"/>
              <w:left w:val="nil"/>
              <w:bottom w:val="single" w:sz="4" w:space="0" w:color="auto"/>
              <w:right w:val="single" w:sz="4" w:space="0" w:color="auto"/>
            </w:tcBorders>
            <w:vAlign w:val="center"/>
            <w:hideMark/>
          </w:tcPr>
          <w:p w14:paraId="2514248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Lũy kế từ đầu năm đến hết quý/năm liền kề quý/năm báo cáo </w:t>
            </w:r>
          </w:p>
        </w:tc>
        <w:tc>
          <w:tcPr>
            <w:tcW w:w="1782" w:type="pct"/>
            <w:gridSpan w:val="3"/>
            <w:tcBorders>
              <w:top w:val="single" w:sz="4" w:space="0" w:color="auto"/>
              <w:left w:val="nil"/>
              <w:bottom w:val="single" w:sz="4" w:space="0" w:color="auto"/>
              <w:right w:val="single" w:sz="4" w:space="0" w:color="auto"/>
            </w:tcBorders>
            <w:vAlign w:val="center"/>
            <w:hideMark/>
          </w:tcPr>
          <w:p w14:paraId="10C9D6D7"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Thực hiện trong quý/năm báo cáo  </w:t>
            </w:r>
          </w:p>
        </w:tc>
      </w:tr>
      <w:tr w:rsidR="00BA7F6A" w:rsidRPr="00BA7F6A" w14:paraId="25F627FF" w14:textId="77777777" w:rsidTr="00BB49CE">
        <w:trPr>
          <w:trHeight w:val="299"/>
        </w:trPr>
        <w:tc>
          <w:tcPr>
            <w:tcW w:w="303" w:type="pct"/>
            <w:vMerge/>
            <w:tcBorders>
              <w:top w:val="nil"/>
              <w:left w:val="single" w:sz="4" w:space="0" w:color="auto"/>
              <w:bottom w:val="single" w:sz="4" w:space="0" w:color="000000"/>
              <w:right w:val="single" w:sz="4" w:space="0" w:color="auto"/>
            </w:tcBorders>
            <w:vAlign w:val="center"/>
            <w:hideMark/>
          </w:tcPr>
          <w:p w14:paraId="48EB89F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1028" w:type="pct"/>
            <w:vMerge/>
            <w:tcBorders>
              <w:top w:val="nil"/>
              <w:left w:val="single" w:sz="4" w:space="0" w:color="auto"/>
              <w:bottom w:val="single" w:sz="4" w:space="0" w:color="000000"/>
              <w:right w:val="single" w:sz="4" w:space="0" w:color="auto"/>
            </w:tcBorders>
            <w:vAlign w:val="center"/>
            <w:hideMark/>
          </w:tcPr>
          <w:p w14:paraId="0F196829"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01" w:type="pct"/>
            <w:vMerge/>
            <w:tcBorders>
              <w:top w:val="nil"/>
              <w:left w:val="single" w:sz="4" w:space="0" w:color="auto"/>
              <w:bottom w:val="single" w:sz="4" w:space="0" w:color="000000"/>
              <w:right w:val="single" w:sz="4" w:space="0" w:color="auto"/>
            </w:tcBorders>
            <w:vAlign w:val="center"/>
            <w:hideMark/>
          </w:tcPr>
          <w:p w14:paraId="5CBDA610"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7" w:type="pct"/>
            <w:vMerge w:val="restart"/>
            <w:tcBorders>
              <w:top w:val="nil"/>
              <w:left w:val="single" w:sz="4" w:space="0" w:color="auto"/>
              <w:bottom w:val="single" w:sz="4" w:space="0" w:color="000000"/>
              <w:right w:val="single" w:sz="4" w:space="0" w:color="auto"/>
            </w:tcBorders>
            <w:vAlign w:val="center"/>
            <w:hideMark/>
          </w:tcPr>
          <w:p w14:paraId="7298A45A" w14:textId="664E9C11"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dư đầu kỳ trên tài khoản tiếp nhận vốn viện trợ</w:t>
            </w:r>
          </w:p>
        </w:tc>
        <w:tc>
          <w:tcPr>
            <w:tcW w:w="428" w:type="pct"/>
            <w:vMerge w:val="restart"/>
            <w:tcBorders>
              <w:top w:val="nil"/>
              <w:left w:val="single" w:sz="4" w:space="0" w:color="auto"/>
              <w:bottom w:val="single" w:sz="4" w:space="0" w:color="auto"/>
              <w:right w:val="single" w:sz="4" w:space="0" w:color="auto"/>
            </w:tcBorders>
            <w:vAlign w:val="center"/>
            <w:hideMark/>
          </w:tcPr>
          <w:p w14:paraId="64E60A27" w14:textId="70C61BD4" w:rsidR="00BA7F6A" w:rsidRPr="00BA7F6A" w:rsidRDefault="00BA7F6A" w:rsidP="00BA7F6A">
            <w:pPr>
              <w:spacing w:after="24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vốn viện trợ đã tiếp nhận</w:t>
            </w:r>
          </w:p>
        </w:tc>
        <w:tc>
          <w:tcPr>
            <w:tcW w:w="431" w:type="pct"/>
            <w:vMerge w:val="restart"/>
            <w:tcBorders>
              <w:top w:val="nil"/>
              <w:left w:val="single" w:sz="4" w:space="0" w:color="auto"/>
              <w:bottom w:val="single" w:sz="4" w:space="0" w:color="auto"/>
              <w:right w:val="single" w:sz="4" w:space="0" w:color="auto"/>
            </w:tcBorders>
            <w:vAlign w:val="center"/>
            <w:hideMark/>
          </w:tcPr>
          <w:p w14:paraId="682064F0"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đã hạch toán ghi thu ghi chi NSNN</w:t>
            </w:r>
          </w:p>
        </w:tc>
        <w:tc>
          <w:tcPr>
            <w:tcW w:w="520" w:type="pct"/>
            <w:vMerge w:val="restart"/>
            <w:tcBorders>
              <w:top w:val="nil"/>
              <w:left w:val="single" w:sz="4" w:space="0" w:color="auto"/>
              <w:bottom w:val="single" w:sz="4" w:space="0" w:color="auto"/>
              <w:right w:val="single" w:sz="4" w:space="0" w:color="auto"/>
            </w:tcBorders>
            <w:vAlign w:val="center"/>
            <w:hideMark/>
          </w:tcPr>
          <w:p w14:paraId="3DCD452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dư đầu kỳ trên tài khoản tiếp nhận vốn viện trợ </w:t>
            </w:r>
          </w:p>
        </w:tc>
        <w:tc>
          <w:tcPr>
            <w:tcW w:w="624" w:type="pct"/>
            <w:vMerge w:val="restart"/>
            <w:tcBorders>
              <w:top w:val="nil"/>
              <w:left w:val="single" w:sz="4" w:space="0" w:color="auto"/>
              <w:bottom w:val="single" w:sz="4" w:space="0" w:color="auto"/>
              <w:right w:val="single" w:sz="4" w:space="0" w:color="auto"/>
            </w:tcBorders>
            <w:vAlign w:val="center"/>
            <w:hideMark/>
          </w:tcPr>
          <w:p w14:paraId="06E377BD"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Số vốn viện trợ đã tiếp nhận trong kỳ </w:t>
            </w:r>
          </w:p>
        </w:tc>
        <w:tc>
          <w:tcPr>
            <w:tcW w:w="638" w:type="pct"/>
            <w:vMerge w:val="restart"/>
            <w:tcBorders>
              <w:top w:val="nil"/>
              <w:left w:val="single" w:sz="4" w:space="0" w:color="auto"/>
              <w:bottom w:val="single" w:sz="4" w:space="0" w:color="auto"/>
              <w:right w:val="single" w:sz="4" w:space="0" w:color="auto"/>
            </w:tcBorders>
            <w:vAlign w:val="center"/>
            <w:hideMark/>
          </w:tcPr>
          <w:p w14:paraId="5F753D7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Số đã hạch toán ghi thu ghi chi NSNN</w:t>
            </w:r>
          </w:p>
        </w:tc>
      </w:tr>
      <w:tr w:rsidR="00BA7F6A" w:rsidRPr="00BA7F6A" w14:paraId="0290C9AC" w14:textId="77777777" w:rsidTr="00BB49CE">
        <w:trPr>
          <w:trHeight w:val="299"/>
        </w:trPr>
        <w:tc>
          <w:tcPr>
            <w:tcW w:w="303" w:type="pct"/>
            <w:vMerge/>
            <w:tcBorders>
              <w:top w:val="nil"/>
              <w:left w:val="single" w:sz="4" w:space="0" w:color="auto"/>
              <w:bottom w:val="single" w:sz="4" w:space="0" w:color="000000"/>
              <w:right w:val="single" w:sz="4" w:space="0" w:color="auto"/>
            </w:tcBorders>
            <w:vAlign w:val="center"/>
            <w:hideMark/>
          </w:tcPr>
          <w:p w14:paraId="6F6918B5"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1028" w:type="pct"/>
            <w:vMerge/>
            <w:tcBorders>
              <w:top w:val="nil"/>
              <w:left w:val="single" w:sz="4" w:space="0" w:color="auto"/>
              <w:bottom w:val="single" w:sz="4" w:space="0" w:color="000000"/>
              <w:right w:val="single" w:sz="4" w:space="0" w:color="auto"/>
            </w:tcBorders>
            <w:vAlign w:val="center"/>
            <w:hideMark/>
          </w:tcPr>
          <w:p w14:paraId="2DE5C500"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01" w:type="pct"/>
            <w:vMerge/>
            <w:tcBorders>
              <w:top w:val="nil"/>
              <w:left w:val="single" w:sz="4" w:space="0" w:color="auto"/>
              <w:bottom w:val="single" w:sz="4" w:space="0" w:color="000000"/>
              <w:right w:val="single" w:sz="4" w:space="0" w:color="auto"/>
            </w:tcBorders>
            <w:vAlign w:val="center"/>
            <w:hideMark/>
          </w:tcPr>
          <w:p w14:paraId="62C3648B"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7" w:type="pct"/>
            <w:vMerge/>
            <w:tcBorders>
              <w:top w:val="nil"/>
              <w:left w:val="single" w:sz="4" w:space="0" w:color="auto"/>
              <w:bottom w:val="single" w:sz="4" w:space="0" w:color="000000"/>
              <w:right w:val="single" w:sz="4" w:space="0" w:color="auto"/>
            </w:tcBorders>
            <w:vAlign w:val="center"/>
            <w:hideMark/>
          </w:tcPr>
          <w:p w14:paraId="7CF516A3"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28" w:type="pct"/>
            <w:vMerge/>
            <w:tcBorders>
              <w:top w:val="nil"/>
              <w:left w:val="single" w:sz="4" w:space="0" w:color="auto"/>
              <w:bottom w:val="single" w:sz="4" w:space="0" w:color="auto"/>
              <w:right w:val="single" w:sz="4" w:space="0" w:color="auto"/>
            </w:tcBorders>
            <w:vAlign w:val="center"/>
            <w:hideMark/>
          </w:tcPr>
          <w:p w14:paraId="61726BDD"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31" w:type="pct"/>
            <w:vMerge/>
            <w:tcBorders>
              <w:top w:val="nil"/>
              <w:left w:val="single" w:sz="4" w:space="0" w:color="auto"/>
              <w:bottom w:val="single" w:sz="4" w:space="0" w:color="auto"/>
              <w:right w:val="single" w:sz="4" w:space="0" w:color="auto"/>
            </w:tcBorders>
            <w:vAlign w:val="center"/>
            <w:hideMark/>
          </w:tcPr>
          <w:p w14:paraId="7DA0F8D7"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0" w:type="pct"/>
            <w:vMerge/>
            <w:tcBorders>
              <w:top w:val="nil"/>
              <w:left w:val="single" w:sz="4" w:space="0" w:color="auto"/>
              <w:bottom w:val="single" w:sz="4" w:space="0" w:color="auto"/>
              <w:right w:val="single" w:sz="4" w:space="0" w:color="auto"/>
            </w:tcBorders>
            <w:vAlign w:val="center"/>
            <w:hideMark/>
          </w:tcPr>
          <w:p w14:paraId="23773E1A"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624" w:type="pct"/>
            <w:vMerge/>
            <w:tcBorders>
              <w:top w:val="nil"/>
              <w:left w:val="single" w:sz="4" w:space="0" w:color="auto"/>
              <w:bottom w:val="single" w:sz="4" w:space="0" w:color="auto"/>
              <w:right w:val="single" w:sz="4" w:space="0" w:color="auto"/>
            </w:tcBorders>
            <w:vAlign w:val="center"/>
            <w:hideMark/>
          </w:tcPr>
          <w:p w14:paraId="309637C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638" w:type="pct"/>
            <w:vMerge/>
            <w:tcBorders>
              <w:top w:val="nil"/>
              <w:left w:val="single" w:sz="4" w:space="0" w:color="auto"/>
              <w:bottom w:val="single" w:sz="4" w:space="0" w:color="auto"/>
              <w:right w:val="single" w:sz="4" w:space="0" w:color="auto"/>
            </w:tcBorders>
            <w:vAlign w:val="center"/>
            <w:hideMark/>
          </w:tcPr>
          <w:p w14:paraId="0DE76A79"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6791876F" w14:textId="77777777" w:rsidTr="00BB49CE">
        <w:trPr>
          <w:trHeight w:val="299"/>
        </w:trPr>
        <w:tc>
          <w:tcPr>
            <w:tcW w:w="303" w:type="pct"/>
            <w:vMerge/>
            <w:tcBorders>
              <w:top w:val="nil"/>
              <w:left w:val="single" w:sz="4" w:space="0" w:color="auto"/>
              <w:bottom w:val="single" w:sz="4" w:space="0" w:color="000000"/>
              <w:right w:val="single" w:sz="4" w:space="0" w:color="auto"/>
            </w:tcBorders>
            <w:vAlign w:val="center"/>
            <w:hideMark/>
          </w:tcPr>
          <w:p w14:paraId="079589FA"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1028" w:type="pct"/>
            <w:vMerge/>
            <w:tcBorders>
              <w:top w:val="nil"/>
              <w:left w:val="single" w:sz="4" w:space="0" w:color="auto"/>
              <w:bottom w:val="single" w:sz="4" w:space="0" w:color="000000"/>
              <w:right w:val="single" w:sz="4" w:space="0" w:color="auto"/>
            </w:tcBorders>
            <w:vAlign w:val="center"/>
            <w:hideMark/>
          </w:tcPr>
          <w:p w14:paraId="0EDB0209"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01" w:type="pct"/>
            <w:vMerge/>
            <w:tcBorders>
              <w:top w:val="nil"/>
              <w:left w:val="single" w:sz="4" w:space="0" w:color="auto"/>
              <w:bottom w:val="single" w:sz="4" w:space="0" w:color="000000"/>
              <w:right w:val="single" w:sz="4" w:space="0" w:color="auto"/>
            </w:tcBorders>
            <w:vAlign w:val="center"/>
            <w:hideMark/>
          </w:tcPr>
          <w:p w14:paraId="02E9BEF3"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7" w:type="pct"/>
            <w:vMerge/>
            <w:tcBorders>
              <w:top w:val="nil"/>
              <w:left w:val="single" w:sz="4" w:space="0" w:color="auto"/>
              <w:bottom w:val="single" w:sz="4" w:space="0" w:color="000000"/>
              <w:right w:val="single" w:sz="4" w:space="0" w:color="auto"/>
            </w:tcBorders>
            <w:vAlign w:val="center"/>
            <w:hideMark/>
          </w:tcPr>
          <w:p w14:paraId="5C4F108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28" w:type="pct"/>
            <w:vMerge/>
            <w:tcBorders>
              <w:top w:val="nil"/>
              <w:left w:val="single" w:sz="4" w:space="0" w:color="auto"/>
              <w:bottom w:val="single" w:sz="4" w:space="0" w:color="auto"/>
              <w:right w:val="single" w:sz="4" w:space="0" w:color="auto"/>
            </w:tcBorders>
            <w:vAlign w:val="center"/>
            <w:hideMark/>
          </w:tcPr>
          <w:p w14:paraId="603A25F5"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31" w:type="pct"/>
            <w:vMerge/>
            <w:tcBorders>
              <w:top w:val="nil"/>
              <w:left w:val="single" w:sz="4" w:space="0" w:color="auto"/>
              <w:bottom w:val="single" w:sz="4" w:space="0" w:color="auto"/>
              <w:right w:val="single" w:sz="4" w:space="0" w:color="auto"/>
            </w:tcBorders>
            <w:vAlign w:val="center"/>
            <w:hideMark/>
          </w:tcPr>
          <w:p w14:paraId="31CF1A6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0" w:type="pct"/>
            <w:vMerge/>
            <w:tcBorders>
              <w:top w:val="nil"/>
              <w:left w:val="single" w:sz="4" w:space="0" w:color="auto"/>
              <w:bottom w:val="single" w:sz="4" w:space="0" w:color="auto"/>
              <w:right w:val="single" w:sz="4" w:space="0" w:color="auto"/>
            </w:tcBorders>
            <w:vAlign w:val="center"/>
            <w:hideMark/>
          </w:tcPr>
          <w:p w14:paraId="713562B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624" w:type="pct"/>
            <w:vMerge/>
            <w:tcBorders>
              <w:top w:val="nil"/>
              <w:left w:val="single" w:sz="4" w:space="0" w:color="auto"/>
              <w:bottom w:val="single" w:sz="4" w:space="0" w:color="auto"/>
              <w:right w:val="single" w:sz="4" w:space="0" w:color="auto"/>
            </w:tcBorders>
            <w:vAlign w:val="center"/>
            <w:hideMark/>
          </w:tcPr>
          <w:p w14:paraId="2819239B"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638" w:type="pct"/>
            <w:vMerge/>
            <w:tcBorders>
              <w:top w:val="nil"/>
              <w:left w:val="single" w:sz="4" w:space="0" w:color="auto"/>
              <w:bottom w:val="single" w:sz="4" w:space="0" w:color="auto"/>
              <w:right w:val="single" w:sz="4" w:space="0" w:color="auto"/>
            </w:tcBorders>
            <w:vAlign w:val="center"/>
            <w:hideMark/>
          </w:tcPr>
          <w:p w14:paraId="6777C766"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0E355A7A" w14:textId="77777777" w:rsidTr="00BB49CE">
        <w:trPr>
          <w:trHeight w:val="299"/>
        </w:trPr>
        <w:tc>
          <w:tcPr>
            <w:tcW w:w="303" w:type="pct"/>
            <w:vMerge/>
            <w:tcBorders>
              <w:top w:val="nil"/>
              <w:left w:val="single" w:sz="4" w:space="0" w:color="auto"/>
              <w:bottom w:val="single" w:sz="4" w:space="0" w:color="000000"/>
              <w:right w:val="single" w:sz="4" w:space="0" w:color="auto"/>
            </w:tcBorders>
            <w:vAlign w:val="center"/>
            <w:hideMark/>
          </w:tcPr>
          <w:p w14:paraId="5505A2B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1028" w:type="pct"/>
            <w:vMerge/>
            <w:tcBorders>
              <w:top w:val="nil"/>
              <w:left w:val="single" w:sz="4" w:space="0" w:color="auto"/>
              <w:bottom w:val="single" w:sz="4" w:space="0" w:color="000000"/>
              <w:right w:val="single" w:sz="4" w:space="0" w:color="auto"/>
            </w:tcBorders>
            <w:vAlign w:val="center"/>
            <w:hideMark/>
          </w:tcPr>
          <w:p w14:paraId="5440F856"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01" w:type="pct"/>
            <w:vMerge/>
            <w:tcBorders>
              <w:top w:val="nil"/>
              <w:left w:val="single" w:sz="4" w:space="0" w:color="auto"/>
              <w:bottom w:val="single" w:sz="4" w:space="0" w:color="000000"/>
              <w:right w:val="single" w:sz="4" w:space="0" w:color="auto"/>
            </w:tcBorders>
            <w:vAlign w:val="center"/>
            <w:hideMark/>
          </w:tcPr>
          <w:p w14:paraId="5B83E69D"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7" w:type="pct"/>
            <w:vMerge/>
            <w:tcBorders>
              <w:top w:val="nil"/>
              <w:left w:val="single" w:sz="4" w:space="0" w:color="auto"/>
              <w:bottom w:val="single" w:sz="4" w:space="0" w:color="000000"/>
              <w:right w:val="single" w:sz="4" w:space="0" w:color="auto"/>
            </w:tcBorders>
            <w:vAlign w:val="center"/>
            <w:hideMark/>
          </w:tcPr>
          <w:p w14:paraId="6E32FA09"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28" w:type="pct"/>
            <w:vMerge/>
            <w:tcBorders>
              <w:top w:val="nil"/>
              <w:left w:val="single" w:sz="4" w:space="0" w:color="auto"/>
              <w:bottom w:val="single" w:sz="4" w:space="0" w:color="auto"/>
              <w:right w:val="single" w:sz="4" w:space="0" w:color="auto"/>
            </w:tcBorders>
            <w:vAlign w:val="center"/>
            <w:hideMark/>
          </w:tcPr>
          <w:p w14:paraId="34AF25C7"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431" w:type="pct"/>
            <w:vMerge/>
            <w:tcBorders>
              <w:top w:val="nil"/>
              <w:left w:val="single" w:sz="4" w:space="0" w:color="auto"/>
              <w:bottom w:val="single" w:sz="4" w:space="0" w:color="auto"/>
              <w:right w:val="single" w:sz="4" w:space="0" w:color="auto"/>
            </w:tcBorders>
            <w:vAlign w:val="center"/>
            <w:hideMark/>
          </w:tcPr>
          <w:p w14:paraId="3E491C88"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0" w:type="pct"/>
            <w:vMerge/>
            <w:tcBorders>
              <w:top w:val="nil"/>
              <w:left w:val="single" w:sz="4" w:space="0" w:color="auto"/>
              <w:bottom w:val="single" w:sz="4" w:space="0" w:color="auto"/>
              <w:right w:val="single" w:sz="4" w:space="0" w:color="auto"/>
            </w:tcBorders>
            <w:vAlign w:val="center"/>
            <w:hideMark/>
          </w:tcPr>
          <w:p w14:paraId="15D87410"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624" w:type="pct"/>
            <w:vMerge/>
            <w:tcBorders>
              <w:top w:val="nil"/>
              <w:left w:val="single" w:sz="4" w:space="0" w:color="auto"/>
              <w:bottom w:val="single" w:sz="4" w:space="0" w:color="auto"/>
              <w:right w:val="single" w:sz="4" w:space="0" w:color="auto"/>
            </w:tcBorders>
            <w:vAlign w:val="center"/>
            <w:hideMark/>
          </w:tcPr>
          <w:p w14:paraId="2BE93772"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638" w:type="pct"/>
            <w:vMerge/>
            <w:tcBorders>
              <w:top w:val="nil"/>
              <w:left w:val="single" w:sz="4" w:space="0" w:color="auto"/>
              <w:bottom w:val="single" w:sz="4" w:space="0" w:color="auto"/>
              <w:right w:val="single" w:sz="4" w:space="0" w:color="auto"/>
            </w:tcBorders>
            <w:vAlign w:val="center"/>
            <w:hideMark/>
          </w:tcPr>
          <w:p w14:paraId="2D00DBA5" w14:textId="77777777" w:rsidR="00BA7F6A" w:rsidRPr="00BA7F6A" w:rsidRDefault="00BA7F6A" w:rsidP="00BA7F6A">
            <w:pPr>
              <w:spacing w:after="0" w:line="240" w:lineRule="auto"/>
              <w:rPr>
                <w:rFonts w:ascii="Times New Roman" w:eastAsia="Times New Roman" w:hAnsi="Times New Roman"/>
                <w:b/>
                <w:bCs/>
                <w:sz w:val="26"/>
                <w:szCs w:val="26"/>
              </w:rPr>
            </w:pPr>
          </w:p>
        </w:tc>
      </w:tr>
      <w:tr w:rsidR="00BA7F6A" w:rsidRPr="00BA7F6A" w14:paraId="167BF8FB" w14:textId="77777777" w:rsidTr="00BB49CE">
        <w:trPr>
          <w:trHeight w:val="20"/>
        </w:trPr>
        <w:tc>
          <w:tcPr>
            <w:tcW w:w="303" w:type="pct"/>
            <w:vMerge/>
            <w:tcBorders>
              <w:top w:val="nil"/>
              <w:left w:val="single" w:sz="4" w:space="0" w:color="auto"/>
              <w:bottom w:val="single" w:sz="4" w:space="0" w:color="000000"/>
              <w:right w:val="single" w:sz="4" w:space="0" w:color="auto"/>
            </w:tcBorders>
            <w:vAlign w:val="center"/>
            <w:hideMark/>
          </w:tcPr>
          <w:p w14:paraId="2FDCBBBC"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1028" w:type="pct"/>
            <w:vMerge/>
            <w:tcBorders>
              <w:top w:val="nil"/>
              <w:left w:val="single" w:sz="4" w:space="0" w:color="auto"/>
              <w:bottom w:val="single" w:sz="4" w:space="0" w:color="000000"/>
              <w:right w:val="single" w:sz="4" w:space="0" w:color="auto"/>
            </w:tcBorders>
            <w:vAlign w:val="center"/>
            <w:hideMark/>
          </w:tcPr>
          <w:p w14:paraId="421AE4BA"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01" w:type="pct"/>
            <w:vMerge/>
            <w:tcBorders>
              <w:top w:val="nil"/>
              <w:left w:val="single" w:sz="4" w:space="0" w:color="auto"/>
              <w:bottom w:val="single" w:sz="4" w:space="0" w:color="000000"/>
              <w:right w:val="single" w:sz="4" w:space="0" w:color="auto"/>
            </w:tcBorders>
            <w:vAlign w:val="center"/>
            <w:hideMark/>
          </w:tcPr>
          <w:p w14:paraId="1CC58DB6" w14:textId="77777777" w:rsidR="00BA7F6A" w:rsidRPr="00BA7F6A" w:rsidRDefault="00BA7F6A" w:rsidP="00BA7F6A">
            <w:pPr>
              <w:spacing w:after="0" w:line="240" w:lineRule="auto"/>
              <w:rPr>
                <w:rFonts w:ascii="Times New Roman" w:eastAsia="Times New Roman" w:hAnsi="Times New Roman"/>
                <w:b/>
                <w:bCs/>
                <w:sz w:val="26"/>
                <w:szCs w:val="26"/>
              </w:rPr>
            </w:pPr>
          </w:p>
        </w:tc>
        <w:tc>
          <w:tcPr>
            <w:tcW w:w="527" w:type="pct"/>
            <w:tcBorders>
              <w:top w:val="nil"/>
              <w:left w:val="nil"/>
              <w:bottom w:val="single" w:sz="4" w:space="0" w:color="auto"/>
              <w:right w:val="single" w:sz="4" w:space="0" w:color="auto"/>
            </w:tcBorders>
            <w:vAlign w:val="center"/>
            <w:hideMark/>
          </w:tcPr>
          <w:p w14:paraId="61DA464C"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1</w:t>
            </w:r>
          </w:p>
        </w:tc>
        <w:tc>
          <w:tcPr>
            <w:tcW w:w="428" w:type="pct"/>
            <w:tcBorders>
              <w:top w:val="nil"/>
              <w:left w:val="nil"/>
              <w:bottom w:val="single" w:sz="4" w:space="0" w:color="auto"/>
              <w:right w:val="single" w:sz="4" w:space="0" w:color="auto"/>
            </w:tcBorders>
            <w:vAlign w:val="center"/>
            <w:hideMark/>
          </w:tcPr>
          <w:p w14:paraId="0DC7C0E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2</w:t>
            </w:r>
          </w:p>
        </w:tc>
        <w:tc>
          <w:tcPr>
            <w:tcW w:w="431" w:type="pct"/>
            <w:tcBorders>
              <w:top w:val="nil"/>
              <w:left w:val="nil"/>
              <w:bottom w:val="single" w:sz="4" w:space="0" w:color="auto"/>
              <w:right w:val="single" w:sz="4" w:space="0" w:color="auto"/>
            </w:tcBorders>
            <w:vAlign w:val="center"/>
            <w:hideMark/>
          </w:tcPr>
          <w:p w14:paraId="433F477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3</w:t>
            </w:r>
          </w:p>
        </w:tc>
        <w:tc>
          <w:tcPr>
            <w:tcW w:w="520" w:type="pct"/>
            <w:tcBorders>
              <w:top w:val="nil"/>
              <w:left w:val="nil"/>
              <w:bottom w:val="single" w:sz="4" w:space="0" w:color="auto"/>
              <w:right w:val="single" w:sz="4" w:space="0" w:color="auto"/>
            </w:tcBorders>
            <w:vAlign w:val="center"/>
            <w:hideMark/>
          </w:tcPr>
          <w:p w14:paraId="6DA55DE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4</w:t>
            </w:r>
          </w:p>
        </w:tc>
        <w:tc>
          <w:tcPr>
            <w:tcW w:w="624" w:type="pct"/>
            <w:tcBorders>
              <w:top w:val="nil"/>
              <w:left w:val="nil"/>
              <w:bottom w:val="single" w:sz="4" w:space="0" w:color="auto"/>
              <w:right w:val="single" w:sz="4" w:space="0" w:color="auto"/>
            </w:tcBorders>
            <w:vAlign w:val="center"/>
            <w:hideMark/>
          </w:tcPr>
          <w:p w14:paraId="7C1006D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5</w:t>
            </w:r>
          </w:p>
        </w:tc>
        <w:tc>
          <w:tcPr>
            <w:tcW w:w="638" w:type="pct"/>
            <w:tcBorders>
              <w:top w:val="nil"/>
              <w:left w:val="nil"/>
              <w:bottom w:val="single" w:sz="4" w:space="0" w:color="auto"/>
              <w:right w:val="single" w:sz="4" w:space="0" w:color="auto"/>
            </w:tcBorders>
            <w:vAlign w:val="center"/>
            <w:hideMark/>
          </w:tcPr>
          <w:p w14:paraId="0DE32845"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6</w:t>
            </w:r>
          </w:p>
        </w:tc>
      </w:tr>
      <w:tr w:rsidR="00BA7F6A" w:rsidRPr="00BA7F6A" w14:paraId="3E1950B8" w14:textId="77777777" w:rsidTr="00BB49CE">
        <w:trPr>
          <w:trHeight w:val="20"/>
        </w:trPr>
        <w:tc>
          <w:tcPr>
            <w:tcW w:w="303" w:type="pct"/>
            <w:tcBorders>
              <w:top w:val="nil"/>
              <w:left w:val="single" w:sz="4" w:space="0" w:color="auto"/>
              <w:bottom w:val="single" w:sz="4" w:space="0" w:color="auto"/>
              <w:right w:val="single" w:sz="4" w:space="0" w:color="auto"/>
            </w:tcBorders>
            <w:vAlign w:val="center"/>
            <w:hideMark/>
          </w:tcPr>
          <w:p w14:paraId="2D0B66B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I</w:t>
            </w:r>
          </w:p>
        </w:tc>
        <w:tc>
          <w:tcPr>
            <w:tcW w:w="1028" w:type="pct"/>
            <w:tcBorders>
              <w:top w:val="nil"/>
              <w:left w:val="nil"/>
              <w:bottom w:val="single" w:sz="4" w:space="0" w:color="auto"/>
              <w:right w:val="single" w:sz="4" w:space="0" w:color="auto"/>
            </w:tcBorders>
            <w:vAlign w:val="center"/>
            <w:hideMark/>
          </w:tcPr>
          <w:p w14:paraId="2970306E"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Các dự án chi đầu tư</w:t>
            </w:r>
          </w:p>
        </w:tc>
        <w:tc>
          <w:tcPr>
            <w:tcW w:w="501" w:type="pct"/>
            <w:tcBorders>
              <w:top w:val="nil"/>
              <w:left w:val="nil"/>
              <w:bottom w:val="single" w:sz="4" w:space="0" w:color="auto"/>
              <w:right w:val="single" w:sz="4" w:space="0" w:color="auto"/>
            </w:tcBorders>
            <w:vAlign w:val="center"/>
            <w:hideMark/>
          </w:tcPr>
          <w:p w14:paraId="4FFEBD68"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7" w:type="pct"/>
            <w:tcBorders>
              <w:top w:val="nil"/>
              <w:left w:val="nil"/>
              <w:bottom w:val="single" w:sz="4" w:space="0" w:color="auto"/>
              <w:right w:val="single" w:sz="4" w:space="0" w:color="auto"/>
            </w:tcBorders>
            <w:vAlign w:val="center"/>
            <w:hideMark/>
          </w:tcPr>
          <w:p w14:paraId="7AB529A0"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8" w:type="pct"/>
            <w:tcBorders>
              <w:top w:val="nil"/>
              <w:left w:val="nil"/>
              <w:bottom w:val="single" w:sz="4" w:space="0" w:color="auto"/>
              <w:right w:val="single" w:sz="4" w:space="0" w:color="auto"/>
            </w:tcBorders>
            <w:vAlign w:val="center"/>
            <w:hideMark/>
          </w:tcPr>
          <w:p w14:paraId="130AE01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31" w:type="pct"/>
            <w:tcBorders>
              <w:top w:val="nil"/>
              <w:left w:val="nil"/>
              <w:bottom w:val="single" w:sz="4" w:space="0" w:color="auto"/>
              <w:right w:val="single" w:sz="4" w:space="0" w:color="auto"/>
            </w:tcBorders>
            <w:vAlign w:val="center"/>
            <w:hideMark/>
          </w:tcPr>
          <w:p w14:paraId="234329F9"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0" w:type="pct"/>
            <w:tcBorders>
              <w:top w:val="nil"/>
              <w:left w:val="nil"/>
              <w:bottom w:val="single" w:sz="4" w:space="0" w:color="auto"/>
              <w:right w:val="single" w:sz="4" w:space="0" w:color="auto"/>
            </w:tcBorders>
            <w:vAlign w:val="center"/>
            <w:hideMark/>
          </w:tcPr>
          <w:p w14:paraId="62ADEC9A"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624" w:type="pct"/>
            <w:tcBorders>
              <w:top w:val="nil"/>
              <w:left w:val="nil"/>
              <w:bottom w:val="single" w:sz="4" w:space="0" w:color="auto"/>
              <w:right w:val="single" w:sz="4" w:space="0" w:color="auto"/>
            </w:tcBorders>
            <w:vAlign w:val="center"/>
            <w:hideMark/>
          </w:tcPr>
          <w:p w14:paraId="455AC429"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638" w:type="pct"/>
            <w:tcBorders>
              <w:top w:val="nil"/>
              <w:left w:val="nil"/>
              <w:bottom w:val="single" w:sz="4" w:space="0" w:color="auto"/>
              <w:right w:val="single" w:sz="4" w:space="0" w:color="auto"/>
            </w:tcBorders>
            <w:vAlign w:val="center"/>
            <w:hideMark/>
          </w:tcPr>
          <w:p w14:paraId="4624282B"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68AB0F97"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6C3A6CDF" w14:textId="77777777" w:rsidR="00BA7F6A" w:rsidRPr="00BA7F6A" w:rsidRDefault="00BA7F6A" w:rsidP="00BA7F6A">
            <w:pPr>
              <w:spacing w:after="0" w:line="240" w:lineRule="auto"/>
              <w:jc w:val="center"/>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A  </w:t>
            </w:r>
          </w:p>
        </w:tc>
        <w:tc>
          <w:tcPr>
            <w:tcW w:w="1028" w:type="pct"/>
            <w:tcBorders>
              <w:top w:val="nil"/>
              <w:left w:val="nil"/>
              <w:bottom w:val="single" w:sz="4" w:space="0" w:color="auto"/>
              <w:right w:val="single" w:sz="4" w:space="0" w:color="auto"/>
            </w:tcBorders>
            <w:shd w:val="clear" w:color="000000" w:fill="FFFFFF"/>
            <w:vAlign w:val="center"/>
            <w:hideMark/>
          </w:tcPr>
          <w:p w14:paraId="186F9289"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Cơ quan chủ quản </w:t>
            </w:r>
          </w:p>
        </w:tc>
        <w:tc>
          <w:tcPr>
            <w:tcW w:w="501" w:type="pct"/>
            <w:tcBorders>
              <w:top w:val="nil"/>
              <w:left w:val="nil"/>
              <w:bottom w:val="single" w:sz="4" w:space="0" w:color="auto"/>
              <w:right w:val="single" w:sz="4" w:space="0" w:color="auto"/>
            </w:tcBorders>
            <w:shd w:val="clear" w:color="000000" w:fill="FFFFFF"/>
            <w:vAlign w:val="center"/>
            <w:hideMark/>
          </w:tcPr>
          <w:p w14:paraId="0B555E6D"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7" w:type="pct"/>
            <w:tcBorders>
              <w:top w:val="nil"/>
              <w:left w:val="nil"/>
              <w:bottom w:val="single" w:sz="4" w:space="0" w:color="auto"/>
              <w:right w:val="single" w:sz="4" w:space="0" w:color="auto"/>
            </w:tcBorders>
            <w:shd w:val="clear" w:color="000000" w:fill="FFFFFF"/>
            <w:vAlign w:val="center"/>
            <w:hideMark/>
          </w:tcPr>
          <w:p w14:paraId="6514281A"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428" w:type="pct"/>
            <w:tcBorders>
              <w:top w:val="nil"/>
              <w:left w:val="nil"/>
              <w:bottom w:val="single" w:sz="4" w:space="0" w:color="auto"/>
              <w:right w:val="single" w:sz="4" w:space="0" w:color="auto"/>
            </w:tcBorders>
            <w:shd w:val="clear" w:color="000000" w:fill="FFFFFF"/>
            <w:vAlign w:val="center"/>
            <w:hideMark/>
          </w:tcPr>
          <w:p w14:paraId="5153699A"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431" w:type="pct"/>
            <w:tcBorders>
              <w:top w:val="nil"/>
              <w:left w:val="nil"/>
              <w:bottom w:val="single" w:sz="4" w:space="0" w:color="auto"/>
              <w:right w:val="single" w:sz="4" w:space="0" w:color="auto"/>
            </w:tcBorders>
            <w:shd w:val="clear" w:color="000000" w:fill="FFFFFF"/>
            <w:vAlign w:val="center"/>
            <w:hideMark/>
          </w:tcPr>
          <w:p w14:paraId="080711F7"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520" w:type="pct"/>
            <w:tcBorders>
              <w:top w:val="nil"/>
              <w:left w:val="nil"/>
              <w:bottom w:val="single" w:sz="4" w:space="0" w:color="auto"/>
              <w:right w:val="single" w:sz="4" w:space="0" w:color="auto"/>
            </w:tcBorders>
            <w:shd w:val="clear" w:color="000000" w:fill="FFFFFF"/>
            <w:vAlign w:val="center"/>
            <w:hideMark/>
          </w:tcPr>
          <w:p w14:paraId="1248DC1E"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624" w:type="pct"/>
            <w:tcBorders>
              <w:top w:val="nil"/>
              <w:left w:val="nil"/>
              <w:bottom w:val="single" w:sz="4" w:space="0" w:color="auto"/>
              <w:right w:val="single" w:sz="4" w:space="0" w:color="auto"/>
            </w:tcBorders>
            <w:shd w:val="clear" w:color="000000" w:fill="FFFFFF"/>
            <w:vAlign w:val="center"/>
            <w:hideMark/>
          </w:tcPr>
          <w:p w14:paraId="103124E5"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638" w:type="pct"/>
            <w:tcBorders>
              <w:top w:val="nil"/>
              <w:left w:val="nil"/>
              <w:bottom w:val="single" w:sz="4" w:space="0" w:color="auto"/>
              <w:right w:val="single" w:sz="4" w:space="0" w:color="auto"/>
            </w:tcBorders>
            <w:shd w:val="clear" w:color="000000" w:fill="FFFFFF"/>
            <w:vAlign w:val="center"/>
            <w:hideMark/>
          </w:tcPr>
          <w:p w14:paraId="48612F4C"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r>
      <w:tr w:rsidR="00BA7F6A" w:rsidRPr="00BA7F6A" w14:paraId="720F54B0"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0581F737"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1028" w:type="pct"/>
            <w:tcBorders>
              <w:top w:val="nil"/>
              <w:left w:val="nil"/>
              <w:bottom w:val="single" w:sz="4" w:space="0" w:color="auto"/>
              <w:right w:val="single" w:sz="4" w:space="0" w:color="auto"/>
            </w:tcBorders>
            <w:shd w:val="clear" w:color="000000" w:fill="FFFFFF"/>
            <w:vAlign w:val="center"/>
            <w:hideMark/>
          </w:tcPr>
          <w:p w14:paraId="65F5A6E9"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501" w:type="pct"/>
            <w:tcBorders>
              <w:top w:val="nil"/>
              <w:left w:val="nil"/>
              <w:bottom w:val="single" w:sz="4" w:space="0" w:color="auto"/>
              <w:right w:val="single" w:sz="4" w:space="0" w:color="auto"/>
            </w:tcBorders>
            <w:shd w:val="clear" w:color="000000" w:fill="FFFFFF"/>
            <w:vAlign w:val="center"/>
            <w:hideMark/>
          </w:tcPr>
          <w:p w14:paraId="1C111FC0"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shd w:val="clear" w:color="000000" w:fill="FFFFFF"/>
            <w:vAlign w:val="center"/>
            <w:hideMark/>
          </w:tcPr>
          <w:p w14:paraId="57FBB9D4"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428" w:type="pct"/>
            <w:tcBorders>
              <w:top w:val="nil"/>
              <w:left w:val="nil"/>
              <w:bottom w:val="single" w:sz="4" w:space="0" w:color="auto"/>
              <w:right w:val="single" w:sz="4" w:space="0" w:color="auto"/>
            </w:tcBorders>
            <w:shd w:val="clear" w:color="000000" w:fill="FFFFFF"/>
            <w:vAlign w:val="center"/>
            <w:hideMark/>
          </w:tcPr>
          <w:p w14:paraId="6F14D2E1"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431" w:type="pct"/>
            <w:tcBorders>
              <w:top w:val="nil"/>
              <w:left w:val="nil"/>
              <w:bottom w:val="single" w:sz="4" w:space="0" w:color="auto"/>
              <w:right w:val="single" w:sz="4" w:space="0" w:color="auto"/>
            </w:tcBorders>
            <w:shd w:val="clear" w:color="000000" w:fill="FFFFFF"/>
            <w:vAlign w:val="center"/>
            <w:hideMark/>
          </w:tcPr>
          <w:p w14:paraId="0CEAEBEA"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520" w:type="pct"/>
            <w:tcBorders>
              <w:top w:val="nil"/>
              <w:left w:val="nil"/>
              <w:bottom w:val="single" w:sz="4" w:space="0" w:color="auto"/>
              <w:right w:val="single" w:sz="4" w:space="0" w:color="auto"/>
            </w:tcBorders>
            <w:shd w:val="clear" w:color="000000" w:fill="FFFFFF"/>
            <w:vAlign w:val="center"/>
            <w:hideMark/>
          </w:tcPr>
          <w:p w14:paraId="2B693252"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624" w:type="pct"/>
            <w:tcBorders>
              <w:top w:val="nil"/>
              <w:left w:val="nil"/>
              <w:bottom w:val="single" w:sz="4" w:space="0" w:color="auto"/>
              <w:right w:val="single" w:sz="4" w:space="0" w:color="auto"/>
            </w:tcBorders>
            <w:shd w:val="clear" w:color="000000" w:fill="FFFFFF"/>
            <w:vAlign w:val="center"/>
            <w:hideMark/>
          </w:tcPr>
          <w:p w14:paraId="7DBC441C"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638" w:type="pct"/>
            <w:tcBorders>
              <w:top w:val="nil"/>
              <w:left w:val="nil"/>
              <w:bottom w:val="single" w:sz="4" w:space="0" w:color="auto"/>
              <w:right w:val="single" w:sz="4" w:space="0" w:color="auto"/>
            </w:tcBorders>
            <w:shd w:val="clear" w:color="000000" w:fill="FFFFFF"/>
            <w:vAlign w:val="center"/>
            <w:hideMark/>
          </w:tcPr>
          <w:p w14:paraId="3A8DDB96"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r>
      <w:tr w:rsidR="00BA7F6A" w:rsidRPr="00BA7F6A" w14:paraId="7DA16685"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5130DD3F"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1028" w:type="pct"/>
            <w:tcBorders>
              <w:top w:val="nil"/>
              <w:left w:val="nil"/>
              <w:bottom w:val="single" w:sz="4" w:space="0" w:color="auto"/>
              <w:right w:val="single" w:sz="4" w:space="0" w:color="auto"/>
            </w:tcBorders>
            <w:shd w:val="clear" w:color="000000" w:fill="FFFFFF"/>
            <w:vAlign w:val="center"/>
            <w:hideMark/>
          </w:tcPr>
          <w:p w14:paraId="5AA496B9"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501" w:type="pct"/>
            <w:tcBorders>
              <w:top w:val="nil"/>
              <w:left w:val="nil"/>
              <w:bottom w:val="single" w:sz="4" w:space="0" w:color="auto"/>
              <w:right w:val="single" w:sz="4" w:space="0" w:color="auto"/>
            </w:tcBorders>
            <w:shd w:val="clear" w:color="000000" w:fill="FFFFFF"/>
            <w:vAlign w:val="center"/>
            <w:hideMark/>
          </w:tcPr>
          <w:p w14:paraId="77371311"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shd w:val="clear" w:color="000000" w:fill="FFFFFF"/>
            <w:vAlign w:val="center"/>
            <w:hideMark/>
          </w:tcPr>
          <w:p w14:paraId="16E3678B"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428" w:type="pct"/>
            <w:tcBorders>
              <w:top w:val="nil"/>
              <w:left w:val="nil"/>
              <w:bottom w:val="single" w:sz="4" w:space="0" w:color="auto"/>
              <w:right w:val="single" w:sz="4" w:space="0" w:color="auto"/>
            </w:tcBorders>
            <w:shd w:val="clear" w:color="000000" w:fill="FFFFFF"/>
            <w:vAlign w:val="center"/>
            <w:hideMark/>
          </w:tcPr>
          <w:p w14:paraId="2D07F66C"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431" w:type="pct"/>
            <w:tcBorders>
              <w:top w:val="nil"/>
              <w:left w:val="nil"/>
              <w:bottom w:val="single" w:sz="4" w:space="0" w:color="auto"/>
              <w:right w:val="single" w:sz="4" w:space="0" w:color="auto"/>
            </w:tcBorders>
            <w:shd w:val="clear" w:color="000000" w:fill="FFFFFF"/>
            <w:vAlign w:val="center"/>
            <w:hideMark/>
          </w:tcPr>
          <w:p w14:paraId="2585462F"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520" w:type="pct"/>
            <w:tcBorders>
              <w:top w:val="nil"/>
              <w:left w:val="nil"/>
              <w:bottom w:val="single" w:sz="4" w:space="0" w:color="auto"/>
              <w:right w:val="single" w:sz="4" w:space="0" w:color="auto"/>
            </w:tcBorders>
            <w:shd w:val="clear" w:color="000000" w:fill="FFFFFF"/>
            <w:vAlign w:val="center"/>
            <w:hideMark/>
          </w:tcPr>
          <w:p w14:paraId="04E22E5A"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624" w:type="pct"/>
            <w:tcBorders>
              <w:top w:val="nil"/>
              <w:left w:val="nil"/>
              <w:bottom w:val="single" w:sz="4" w:space="0" w:color="auto"/>
              <w:right w:val="single" w:sz="4" w:space="0" w:color="auto"/>
            </w:tcBorders>
            <w:shd w:val="clear" w:color="000000" w:fill="FFFFFF"/>
            <w:vAlign w:val="center"/>
            <w:hideMark/>
          </w:tcPr>
          <w:p w14:paraId="7418EBCA"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c>
          <w:tcPr>
            <w:tcW w:w="638" w:type="pct"/>
            <w:tcBorders>
              <w:top w:val="nil"/>
              <w:left w:val="nil"/>
              <w:bottom w:val="single" w:sz="4" w:space="0" w:color="auto"/>
              <w:right w:val="single" w:sz="4" w:space="0" w:color="auto"/>
            </w:tcBorders>
            <w:shd w:val="clear" w:color="000000" w:fill="FFFFFF"/>
            <w:vAlign w:val="center"/>
            <w:hideMark/>
          </w:tcPr>
          <w:p w14:paraId="7B1A8DF4" w14:textId="77777777" w:rsidR="00BA7F6A" w:rsidRPr="00BA7F6A" w:rsidRDefault="00BA7F6A" w:rsidP="00BA7F6A">
            <w:pPr>
              <w:spacing w:after="0" w:line="240" w:lineRule="auto"/>
              <w:jc w:val="center"/>
              <w:rPr>
                <w:rFonts w:ascii="Times New Roman" w:eastAsia="Times New Roman" w:hAnsi="Times New Roman"/>
                <w:b/>
                <w:bCs/>
                <w:sz w:val="26"/>
                <w:szCs w:val="26"/>
                <w:u w:val="single"/>
              </w:rPr>
            </w:pPr>
            <w:r w:rsidRPr="00BA7F6A">
              <w:rPr>
                <w:rFonts w:ascii="Times New Roman" w:eastAsia="Times New Roman" w:hAnsi="Times New Roman"/>
                <w:b/>
                <w:bCs/>
                <w:sz w:val="26"/>
                <w:szCs w:val="26"/>
                <w:u w:val="single"/>
              </w:rPr>
              <w:t> </w:t>
            </w:r>
          </w:p>
        </w:tc>
      </w:tr>
      <w:tr w:rsidR="00BA7F6A" w:rsidRPr="00BA7F6A" w14:paraId="1DFBE404"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33E6FC12" w14:textId="77777777" w:rsidR="00BA7F6A" w:rsidRPr="00BA7F6A" w:rsidRDefault="00BA7F6A" w:rsidP="00BA7F6A">
            <w:pPr>
              <w:spacing w:after="0" w:line="240" w:lineRule="auto"/>
              <w:jc w:val="center"/>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 B </w:t>
            </w:r>
          </w:p>
        </w:tc>
        <w:tc>
          <w:tcPr>
            <w:tcW w:w="1028" w:type="pct"/>
            <w:tcBorders>
              <w:top w:val="nil"/>
              <w:left w:val="nil"/>
              <w:bottom w:val="single" w:sz="4" w:space="0" w:color="auto"/>
              <w:right w:val="single" w:sz="4" w:space="0" w:color="auto"/>
            </w:tcBorders>
            <w:shd w:val="clear" w:color="000000" w:fill="FFFFFF"/>
            <w:vAlign w:val="center"/>
            <w:hideMark/>
          </w:tcPr>
          <w:p w14:paraId="3F610CD7" w14:textId="77777777" w:rsidR="00BA7F6A" w:rsidRPr="00BA7F6A" w:rsidRDefault="00BA7F6A" w:rsidP="00BA7F6A">
            <w:pPr>
              <w:spacing w:after="0" w:line="240" w:lineRule="auto"/>
              <w:rPr>
                <w:rFonts w:ascii="Times New Roman" w:eastAsia="Times New Roman" w:hAnsi="Times New Roman"/>
                <w:i/>
                <w:iCs/>
                <w:sz w:val="26"/>
                <w:szCs w:val="26"/>
              </w:rPr>
            </w:pPr>
            <w:r w:rsidRPr="00BA7F6A">
              <w:rPr>
                <w:rFonts w:ascii="Times New Roman" w:eastAsia="Times New Roman" w:hAnsi="Times New Roman"/>
                <w:i/>
                <w:iCs/>
                <w:sz w:val="26"/>
                <w:szCs w:val="26"/>
              </w:rPr>
              <w:t xml:space="preserve">Cơ quan chủ quản </w:t>
            </w:r>
          </w:p>
        </w:tc>
        <w:tc>
          <w:tcPr>
            <w:tcW w:w="501" w:type="pct"/>
            <w:tcBorders>
              <w:top w:val="nil"/>
              <w:left w:val="nil"/>
              <w:bottom w:val="single" w:sz="4" w:space="0" w:color="auto"/>
              <w:right w:val="single" w:sz="4" w:space="0" w:color="auto"/>
            </w:tcBorders>
            <w:shd w:val="clear" w:color="000000" w:fill="FFFFFF"/>
            <w:vAlign w:val="center"/>
            <w:hideMark/>
          </w:tcPr>
          <w:p w14:paraId="093666D4"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7" w:type="pct"/>
            <w:tcBorders>
              <w:top w:val="nil"/>
              <w:left w:val="nil"/>
              <w:bottom w:val="single" w:sz="4" w:space="0" w:color="auto"/>
              <w:right w:val="single" w:sz="4" w:space="0" w:color="auto"/>
            </w:tcBorders>
            <w:shd w:val="clear" w:color="000000" w:fill="FFFFFF"/>
            <w:vAlign w:val="center"/>
            <w:hideMark/>
          </w:tcPr>
          <w:p w14:paraId="07139AE0" w14:textId="77777777" w:rsidR="00BA7F6A" w:rsidRPr="00BA7F6A" w:rsidRDefault="00BA7F6A" w:rsidP="00BA7F6A">
            <w:pPr>
              <w:spacing w:after="0" w:line="240" w:lineRule="auto"/>
              <w:jc w:val="both"/>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8" w:type="pct"/>
            <w:tcBorders>
              <w:top w:val="nil"/>
              <w:left w:val="nil"/>
              <w:bottom w:val="single" w:sz="4" w:space="0" w:color="auto"/>
              <w:right w:val="single" w:sz="4" w:space="0" w:color="auto"/>
            </w:tcBorders>
            <w:shd w:val="clear" w:color="000000" w:fill="FFFFFF"/>
            <w:vAlign w:val="center"/>
            <w:hideMark/>
          </w:tcPr>
          <w:p w14:paraId="16293E46"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31" w:type="pct"/>
            <w:tcBorders>
              <w:top w:val="nil"/>
              <w:left w:val="nil"/>
              <w:bottom w:val="single" w:sz="4" w:space="0" w:color="auto"/>
              <w:right w:val="single" w:sz="4" w:space="0" w:color="auto"/>
            </w:tcBorders>
            <w:shd w:val="clear" w:color="000000" w:fill="FFFFFF"/>
            <w:noWrap/>
            <w:vAlign w:val="center"/>
            <w:hideMark/>
          </w:tcPr>
          <w:p w14:paraId="4746AE10"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0" w:type="pct"/>
            <w:tcBorders>
              <w:top w:val="nil"/>
              <w:left w:val="nil"/>
              <w:bottom w:val="single" w:sz="4" w:space="0" w:color="auto"/>
              <w:right w:val="single" w:sz="4" w:space="0" w:color="auto"/>
            </w:tcBorders>
            <w:shd w:val="clear" w:color="000000" w:fill="FFFFFF"/>
            <w:noWrap/>
            <w:vAlign w:val="center"/>
            <w:hideMark/>
          </w:tcPr>
          <w:p w14:paraId="7D908336"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624" w:type="pct"/>
            <w:tcBorders>
              <w:top w:val="nil"/>
              <w:left w:val="nil"/>
              <w:bottom w:val="single" w:sz="4" w:space="0" w:color="auto"/>
              <w:right w:val="single" w:sz="4" w:space="0" w:color="auto"/>
            </w:tcBorders>
            <w:shd w:val="clear" w:color="000000" w:fill="FFFFFF"/>
            <w:noWrap/>
            <w:vAlign w:val="center"/>
            <w:hideMark/>
          </w:tcPr>
          <w:p w14:paraId="2C06A1EF"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638" w:type="pct"/>
            <w:tcBorders>
              <w:top w:val="nil"/>
              <w:left w:val="nil"/>
              <w:bottom w:val="single" w:sz="4" w:space="0" w:color="auto"/>
              <w:right w:val="single" w:sz="4" w:space="0" w:color="auto"/>
            </w:tcBorders>
            <w:shd w:val="clear" w:color="000000" w:fill="FFFFFF"/>
            <w:noWrap/>
            <w:vAlign w:val="center"/>
            <w:hideMark/>
          </w:tcPr>
          <w:p w14:paraId="157F1648"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3AD5D739"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63672E30"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1028" w:type="pct"/>
            <w:tcBorders>
              <w:top w:val="nil"/>
              <w:left w:val="nil"/>
              <w:bottom w:val="single" w:sz="4" w:space="0" w:color="auto"/>
              <w:right w:val="single" w:sz="4" w:space="0" w:color="auto"/>
            </w:tcBorders>
            <w:shd w:val="clear" w:color="000000" w:fill="FFFFFF"/>
            <w:vAlign w:val="center"/>
            <w:hideMark/>
          </w:tcPr>
          <w:p w14:paraId="0863E53F"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501" w:type="pct"/>
            <w:tcBorders>
              <w:top w:val="nil"/>
              <w:left w:val="nil"/>
              <w:bottom w:val="single" w:sz="4" w:space="0" w:color="auto"/>
              <w:right w:val="single" w:sz="4" w:space="0" w:color="auto"/>
            </w:tcBorders>
            <w:shd w:val="clear" w:color="000000" w:fill="FFFFFF"/>
            <w:vAlign w:val="center"/>
            <w:hideMark/>
          </w:tcPr>
          <w:p w14:paraId="7B5E546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shd w:val="clear" w:color="000000" w:fill="FFFFFF"/>
            <w:vAlign w:val="center"/>
            <w:hideMark/>
          </w:tcPr>
          <w:p w14:paraId="6CD84423" w14:textId="77777777" w:rsidR="00BA7F6A" w:rsidRPr="00BA7F6A" w:rsidRDefault="00BA7F6A" w:rsidP="00BA7F6A">
            <w:pPr>
              <w:spacing w:after="0" w:line="240" w:lineRule="auto"/>
              <w:jc w:val="both"/>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28" w:type="pct"/>
            <w:tcBorders>
              <w:top w:val="nil"/>
              <w:left w:val="nil"/>
              <w:bottom w:val="single" w:sz="4" w:space="0" w:color="auto"/>
              <w:right w:val="single" w:sz="4" w:space="0" w:color="auto"/>
            </w:tcBorders>
            <w:shd w:val="clear" w:color="000000" w:fill="FFFFFF"/>
            <w:vAlign w:val="center"/>
            <w:hideMark/>
          </w:tcPr>
          <w:p w14:paraId="3FBADB64"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431" w:type="pct"/>
            <w:tcBorders>
              <w:top w:val="nil"/>
              <w:left w:val="nil"/>
              <w:bottom w:val="single" w:sz="4" w:space="0" w:color="auto"/>
              <w:right w:val="single" w:sz="4" w:space="0" w:color="auto"/>
            </w:tcBorders>
            <w:shd w:val="clear" w:color="000000" w:fill="FFFFFF"/>
            <w:noWrap/>
            <w:vAlign w:val="center"/>
            <w:hideMark/>
          </w:tcPr>
          <w:p w14:paraId="7E7F5BB9"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520" w:type="pct"/>
            <w:tcBorders>
              <w:top w:val="nil"/>
              <w:left w:val="nil"/>
              <w:bottom w:val="single" w:sz="4" w:space="0" w:color="auto"/>
              <w:right w:val="single" w:sz="4" w:space="0" w:color="auto"/>
            </w:tcBorders>
            <w:shd w:val="clear" w:color="000000" w:fill="FFFFFF"/>
            <w:noWrap/>
            <w:vAlign w:val="center"/>
            <w:hideMark/>
          </w:tcPr>
          <w:p w14:paraId="76EEC496"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624" w:type="pct"/>
            <w:tcBorders>
              <w:top w:val="nil"/>
              <w:left w:val="nil"/>
              <w:bottom w:val="single" w:sz="4" w:space="0" w:color="auto"/>
              <w:right w:val="single" w:sz="4" w:space="0" w:color="auto"/>
            </w:tcBorders>
            <w:shd w:val="clear" w:color="000000" w:fill="FFFFFF"/>
            <w:noWrap/>
            <w:vAlign w:val="center"/>
            <w:hideMark/>
          </w:tcPr>
          <w:p w14:paraId="40F89C6A"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c>
          <w:tcPr>
            <w:tcW w:w="638" w:type="pct"/>
            <w:tcBorders>
              <w:top w:val="nil"/>
              <w:left w:val="nil"/>
              <w:bottom w:val="single" w:sz="4" w:space="0" w:color="auto"/>
              <w:right w:val="single" w:sz="4" w:space="0" w:color="auto"/>
            </w:tcBorders>
            <w:shd w:val="clear" w:color="000000" w:fill="FFFFFF"/>
            <w:noWrap/>
            <w:vAlign w:val="center"/>
            <w:hideMark/>
          </w:tcPr>
          <w:p w14:paraId="1C9553F8" w14:textId="77777777" w:rsidR="00BA7F6A" w:rsidRPr="00BA7F6A" w:rsidRDefault="00BA7F6A" w:rsidP="00BA7F6A">
            <w:pPr>
              <w:spacing w:after="0" w:line="240" w:lineRule="auto"/>
              <w:jc w:val="right"/>
              <w:rPr>
                <w:rFonts w:ascii="Times New Roman" w:eastAsia="Times New Roman" w:hAnsi="Times New Roman"/>
                <w:b/>
                <w:bCs/>
                <w:sz w:val="26"/>
                <w:szCs w:val="26"/>
              </w:rPr>
            </w:pPr>
            <w:r w:rsidRPr="00BA7F6A">
              <w:rPr>
                <w:rFonts w:ascii="Times New Roman" w:eastAsia="Times New Roman" w:hAnsi="Times New Roman"/>
                <w:b/>
                <w:bCs/>
                <w:sz w:val="26"/>
                <w:szCs w:val="26"/>
              </w:rPr>
              <w:t> </w:t>
            </w:r>
          </w:p>
        </w:tc>
      </w:tr>
      <w:tr w:rsidR="00BA7F6A" w:rsidRPr="00BA7F6A" w14:paraId="39D31A05"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38AE750F"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2 </w:t>
            </w:r>
          </w:p>
        </w:tc>
        <w:tc>
          <w:tcPr>
            <w:tcW w:w="1028" w:type="pct"/>
            <w:tcBorders>
              <w:top w:val="nil"/>
              <w:left w:val="nil"/>
              <w:bottom w:val="single" w:sz="4" w:space="0" w:color="auto"/>
              <w:right w:val="single" w:sz="4" w:space="0" w:color="auto"/>
            </w:tcBorders>
            <w:shd w:val="clear" w:color="000000" w:fill="FFFFFF"/>
            <w:vAlign w:val="center"/>
            <w:hideMark/>
          </w:tcPr>
          <w:p w14:paraId="17CD81A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xml:space="preserve">Dự án </w:t>
            </w:r>
          </w:p>
        </w:tc>
        <w:tc>
          <w:tcPr>
            <w:tcW w:w="501" w:type="pct"/>
            <w:tcBorders>
              <w:top w:val="nil"/>
              <w:left w:val="nil"/>
              <w:bottom w:val="single" w:sz="4" w:space="0" w:color="auto"/>
              <w:right w:val="single" w:sz="4" w:space="0" w:color="auto"/>
            </w:tcBorders>
            <w:shd w:val="clear" w:color="000000" w:fill="FFFFFF"/>
            <w:vAlign w:val="center"/>
            <w:hideMark/>
          </w:tcPr>
          <w:p w14:paraId="41F3251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vAlign w:val="center"/>
            <w:hideMark/>
          </w:tcPr>
          <w:p w14:paraId="27E33CF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28" w:type="pct"/>
            <w:tcBorders>
              <w:top w:val="nil"/>
              <w:left w:val="nil"/>
              <w:bottom w:val="single" w:sz="4" w:space="0" w:color="auto"/>
              <w:right w:val="single" w:sz="4" w:space="0" w:color="auto"/>
            </w:tcBorders>
            <w:vAlign w:val="center"/>
            <w:hideMark/>
          </w:tcPr>
          <w:p w14:paraId="53A5FC56"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1" w:type="pct"/>
            <w:tcBorders>
              <w:top w:val="nil"/>
              <w:left w:val="nil"/>
              <w:bottom w:val="single" w:sz="4" w:space="0" w:color="auto"/>
              <w:right w:val="single" w:sz="4" w:space="0" w:color="auto"/>
            </w:tcBorders>
            <w:vAlign w:val="center"/>
            <w:hideMark/>
          </w:tcPr>
          <w:p w14:paraId="21CE42B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0" w:type="pct"/>
            <w:tcBorders>
              <w:top w:val="nil"/>
              <w:left w:val="nil"/>
              <w:bottom w:val="single" w:sz="4" w:space="0" w:color="auto"/>
              <w:right w:val="single" w:sz="4" w:space="0" w:color="auto"/>
            </w:tcBorders>
            <w:vAlign w:val="center"/>
            <w:hideMark/>
          </w:tcPr>
          <w:p w14:paraId="00E2274C"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24" w:type="pct"/>
            <w:tcBorders>
              <w:top w:val="nil"/>
              <w:left w:val="nil"/>
              <w:bottom w:val="single" w:sz="4" w:space="0" w:color="auto"/>
              <w:right w:val="single" w:sz="4" w:space="0" w:color="auto"/>
            </w:tcBorders>
            <w:vAlign w:val="center"/>
            <w:hideMark/>
          </w:tcPr>
          <w:p w14:paraId="7F0A46A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38" w:type="pct"/>
            <w:tcBorders>
              <w:top w:val="nil"/>
              <w:left w:val="nil"/>
              <w:bottom w:val="single" w:sz="4" w:space="0" w:color="auto"/>
              <w:right w:val="single" w:sz="4" w:space="0" w:color="auto"/>
            </w:tcBorders>
            <w:vAlign w:val="center"/>
            <w:hideMark/>
          </w:tcPr>
          <w:p w14:paraId="48456FC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30A0936D"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7299FDDE"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1028" w:type="pct"/>
            <w:tcBorders>
              <w:top w:val="nil"/>
              <w:left w:val="nil"/>
              <w:bottom w:val="single" w:sz="4" w:space="0" w:color="auto"/>
              <w:right w:val="single" w:sz="4" w:space="0" w:color="auto"/>
            </w:tcBorders>
            <w:shd w:val="clear" w:color="000000" w:fill="FFFFFF"/>
            <w:vAlign w:val="center"/>
            <w:hideMark/>
          </w:tcPr>
          <w:p w14:paraId="18AD1580"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w:t>
            </w:r>
          </w:p>
        </w:tc>
        <w:tc>
          <w:tcPr>
            <w:tcW w:w="501" w:type="pct"/>
            <w:tcBorders>
              <w:top w:val="nil"/>
              <w:left w:val="nil"/>
              <w:bottom w:val="single" w:sz="4" w:space="0" w:color="auto"/>
              <w:right w:val="single" w:sz="4" w:space="0" w:color="auto"/>
            </w:tcBorders>
            <w:shd w:val="clear" w:color="000000" w:fill="FFFFFF"/>
            <w:vAlign w:val="center"/>
            <w:hideMark/>
          </w:tcPr>
          <w:p w14:paraId="431EA00C"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vAlign w:val="center"/>
            <w:hideMark/>
          </w:tcPr>
          <w:p w14:paraId="08EED051"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28" w:type="pct"/>
            <w:tcBorders>
              <w:top w:val="nil"/>
              <w:left w:val="nil"/>
              <w:bottom w:val="single" w:sz="4" w:space="0" w:color="auto"/>
              <w:right w:val="single" w:sz="4" w:space="0" w:color="auto"/>
            </w:tcBorders>
            <w:vAlign w:val="center"/>
            <w:hideMark/>
          </w:tcPr>
          <w:p w14:paraId="4CBA72BD"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1" w:type="pct"/>
            <w:tcBorders>
              <w:top w:val="nil"/>
              <w:left w:val="nil"/>
              <w:bottom w:val="single" w:sz="4" w:space="0" w:color="auto"/>
              <w:right w:val="single" w:sz="4" w:space="0" w:color="auto"/>
            </w:tcBorders>
            <w:vAlign w:val="center"/>
            <w:hideMark/>
          </w:tcPr>
          <w:p w14:paraId="27D0A928"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0" w:type="pct"/>
            <w:tcBorders>
              <w:top w:val="nil"/>
              <w:left w:val="nil"/>
              <w:bottom w:val="single" w:sz="4" w:space="0" w:color="auto"/>
              <w:right w:val="single" w:sz="4" w:space="0" w:color="auto"/>
            </w:tcBorders>
            <w:vAlign w:val="center"/>
            <w:hideMark/>
          </w:tcPr>
          <w:p w14:paraId="0AF63DF9"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24" w:type="pct"/>
            <w:tcBorders>
              <w:top w:val="nil"/>
              <w:left w:val="nil"/>
              <w:bottom w:val="single" w:sz="4" w:space="0" w:color="auto"/>
              <w:right w:val="single" w:sz="4" w:space="0" w:color="auto"/>
            </w:tcBorders>
            <w:vAlign w:val="center"/>
            <w:hideMark/>
          </w:tcPr>
          <w:p w14:paraId="23B4362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38" w:type="pct"/>
            <w:tcBorders>
              <w:top w:val="nil"/>
              <w:left w:val="nil"/>
              <w:bottom w:val="single" w:sz="4" w:space="0" w:color="auto"/>
              <w:right w:val="single" w:sz="4" w:space="0" w:color="auto"/>
            </w:tcBorders>
            <w:vAlign w:val="center"/>
            <w:hideMark/>
          </w:tcPr>
          <w:p w14:paraId="538E2E9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16EA6254"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1B4481C2"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II </w:t>
            </w:r>
          </w:p>
        </w:tc>
        <w:tc>
          <w:tcPr>
            <w:tcW w:w="1028" w:type="pct"/>
            <w:tcBorders>
              <w:top w:val="nil"/>
              <w:left w:val="nil"/>
              <w:bottom w:val="single" w:sz="4" w:space="0" w:color="auto"/>
              <w:right w:val="single" w:sz="4" w:space="0" w:color="auto"/>
            </w:tcBorders>
            <w:shd w:val="clear" w:color="000000" w:fill="FFFFFF"/>
            <w:vAlign w:val="center"/>
            <w:hideMark/>
          </w:tcPr>
          <w:p w14:paraId="2E32BC0E" w14:textId="77777777" w:rsidR="00BA7F6A" w:rsidRPr="00BA7F6A" w:rsidRDefault="00BA7F6A" w:rsidP="00BA7F6A">
            <w:pPr>
              <w:spacing w:after="0" w:line="240" w:lineRule="auto"/>
              <w:rPr>
                <w:rFonts w:ascii="Times New Roman" w:eastAsia="Times New Roman" w:hAnsi="Times New Roman"/>
                <w:b/>
                <w:bCs/>
                <w:sz w:val="26"/>
                <w:szCs w:val="26"/>
              </w:rPr>
            </w:pPr>
            <w:r w:rsidRPr="00BA7F6A">
              <w:rPr>
                <w:rFonts w:ascii="Times New Roman" w:eastAsia="Times New Roman" w:hAnsi="Times New Roman"/>
                <w:b/>
                <w:bCs/>
                <w:sz w:val="26"/>
                <w:szCs w:val="26"/>
              </w:rPr>
              <w:t>Các dự án chi thường xuyên</w:t>
            </w:r>
          </w:p>
        </w:tc>
        <w:tc>
          <w:tcPr>
            <w:tcW w:w="501" w:type="pct"/>
            <w:tcBorders>
              <w:top w:val="nil"/>
              <w:left w:val="nil"/>
              <w:bottom w:val="single" w:sz="4" w:space="0" w:color="auto"/>
              <w:right w:val="single" w:sz="4" w:space="0" w:color="auto"/>
            </w:tcBorders>
            <w:shd w:val="clear" w:color="000000" w:fill="FFFFFF"/>
            <w:vAlign w:val="center"/>
            <w:hideMark/>
          </w:tcPr>
          <w:p w14:paraId="6B6530FC"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vAlign w:val="center"/>
            <w:hideMark/>
          </w:tcPr>
          <w:p w14:paraId="241533D3"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28" w:type="pct"/>
            <w:tcBorders>
              <w:top w:val="nil"/>
              <w:left w:val="nil"/>
              <w:bottom w:val="single" w:sz="4" w:space="0" w:color="auto"/>
              <w:right w:val="single" w:sz="4" w:space="0" w:color="auto"/>
            </w:tcBorders>
            <w:vAlign w:val="center"/>
            <w:hideMark/>
          </w:tcPr>
          <w:p w14:paraId="5C71FE4B"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1" w:type="pct"/>
            <w:tcBorders>
              <w:top w:val="nil"/>
              <w:left w:val="nil"/>
              <w:bottom w:val="single" w:sz="4" w:space="0" w:color="auto"/>
              <w:right w:val="single" w:sz="4" w:space="0" w:color="auto"/>
            </w:tcBorders>
            <w:vAlign w:val="center"/>
            <w:hideMark/>
          </w:tcPr>
          <w:p w14:paraId="1C35588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0" w:type="pct"/>
            <w:tcBorders>
              <w:top w:val="nil"/>
              <w:left w:val="nil"/>
              <w:bottom w:val="single" w:sz="4" w:space="0" w:color="auto"/>
              <w:right w:val="single" w:sz="4" w:space="0" w:color="auto"/>
            </w:tcBorders>
            <w:vAlign w:val="center"/>
            <w:hideMark/>
          </w:tcPr>
          <w:p w14:paraId="45918E8E"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24" w:type="pct"/>
            <w:tcBorders>
              <w:top w:val="nil"/>
              <w:left w:val="nil"/>
              <w:bottom w:val="single" w:sz="4" w:space="0" w:color="auto"/>
              <w:right w:val="single" w:sz="4" w:space="0" w:color="auto"/>
            </w:tcBorders>
            <w:vAlign w:val="center"/>
            <w:hideMark/>
          </w:tcPr>
          <w:p w14:paraId="7C16A5D0"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38" w:type="pct"/>
            <w:tcBorders>
              <w:top w:val="nil"/>
              <w:left w:val="nil"/>
              <w:bottom w:val="single" w:sz="4" w:space="0" w:color="auto"/>
              <w:right w:val="single" w:sz="4" w:space="0" w:color="auto"/>
            </w:tcBorders>
            <w:vAlign w:val="center"/>
            <w:hideMark/>
          </w:tcPr>
          <w:p w14:paraId="0BE420AA"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12764147"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38CAE5CA"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1 </w:t>
            </w:r>
          </w:p>
        </w:tc>
        <w:tc>
          <w:tcPr>
            <w:tcW w:w="1028" w:type="pct"/>
            <w:tcBorders>
              <w:top w:val="nil"/>
              <w:left w:val="nil"/>
              <w:bottom w:val="single" w:sz="4" w:space="0" w:color="auto"/>
              <w:right w:val="single" w:sz="4" w:space="0" w:color="auto"/>
            </w:tcBorders>
            <w:shd w:val="clear" w:color="000000" w:fill="FFFFFF"/>
            <w:vAlign w:val="center"/>
            <w:hideMark/>
          </w:tcPr>
          <w:p w14:paraId="5ADE55D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w:t>
            </w:r>
          </w:p>
        </w:tc>
        <w:tc>
          <w:tcPr>
            <w:tcW w:w="501" w:type="pct"/>
            <w:tcBorders>
              <w:top w:val="nil"/>
              <w:left w:val="nil"/>
              <w:bottom w:val="single" w:sz="4" w:space="0" w:color="auto"/>
              <w:right w:val="single" w:sz="4" w:space="0" w:color="auto"/>
            </w:tcBorders>
            <w:shd w:val="clear" w:color="000000" w:fill="FFFFFF"/>
            <w:vAlign w:val="center"/>
            <w:hideMark/>
          </w:tcPr>
          <w:p w14:paraId="1E9002AF"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vAlign w:val="center"/>
            <w:hideMark/>
          </w:tcPr>
          <w:p w14:paraId="15C3A46E"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28" w:type="pct"/>
            <w:tcBorders>
              <w:top w:val="nil"/>
              <w:left w:val="nil"/>
              <w:bottom w:val="single" w:sz="4" w:space="0" w:color="auto"/>
              <w:right w:val="single" w:sz="4" w:space="0" w:color="auto"/>
            </w:tcBorders>
            <w:vAlign w:val="center"/>
            <w:hideMark/>
          </w:tcPr>
          <w:p w14:paraId="0D87D3ED"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1" w:type="pct"/>
            <w:tcBorders>
              <w:top w:val="nil"/>
              <w:left w:val="nil"/>
              <w:bottom w:val="single" w:sz="4" w:space="0" w:color="auto"/>
              <w:right w:val="single" w:sz="4" w:space="0" w:color="auto"/>
            </w:tcBorders>
            <w:vAlign w:val="center"/>
            <w:hideMark/>
          </w:tcPr>
          <w:p w14:paraId="2ED9D4E9"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0" w:type="pct"/>
            <w:tcBorders>
              <w:top w:val="nil"/>
              <w:left w:val="nil"/>
              <w:bottom w:val="single" w:sz="4" w:space="0" w:color="auto"/>
              <w:right w:val="single" w:sz="4" w:space="0" w:color="auto"/>
            </w:tcBorders>
            <w:vAlign w:val="center"/>
            <w:hideMark/>
          </w:tcPr>
          <w:p w14:paraId="75C9AFC1"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24" w:type="pct"/>
            <w:tcBorders>
              <w:top w:val="nil"/>
              <w:left w:val="nil"/>
              <w:bottom w:val="single" w:sz="4" w:space="0" w:color="auto"/>
              <w:right w:val="single" w:sz="4" w:space="0" w:color="auto"/>
            </w:tcBorders>
            <w:vAlign w:val="center"/>
            <w:hideMark/>
          </w:tcPr>
          <w:p w14:paraId="55687965"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38" w:type="pct"/>
            <w:tcBorders>
              <w:top w:val="nil"/>
              <w:left w:val="nil"/>
              <w:bottom w:val="single" w:sz="4" w:space="0" w:color="auto"/>
              <w:right w:val="single" w:sz="4" w:space="0" w:color="auto"/>
            </w:tcBorders>
            <w:vAlign w:val="center"/>
            <w:hideMark/>
          </w:tcPr>
          <w:p w14:paraId="24060251"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605699D3" w14:textId="77777777" w:rsidTr="00BB49CE">
        <w:trPr>
          <w:trHeight w:val="20"/>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5DB30414"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lastRenderedPageBreak/>
              <w:t xml:space="preserve">    2 </w:t>
            </w:r>
          </w:p>
        </w:tc>
        <w:tc>
          <w:tcPr>
            <w:tcW w:w="1028" w:type="pct"/>
            <w:tcBorders>
              <w:top w:val="nil"/>
              <w:left w:val="nil"/>
              <w:bottom w:val="single" w:sz="4" w:space="0" w:color="auto"/>
              <w:right w:val="single" w:sz="4" w:space="0" w:color="auto"/>
            </w:tcBorders>
            <w:shd w:val="clear" w:color="000000" w:fill="FFFFFF"/>
            <w:vAlign w:val="center"/>
            <w:hideMark/>
          </w:tcPr>
          <w:p w14:paraId="37B0517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w:t>
            </w:r>
          </w:p>
        </w:tc>
        <w:tc>
          <w:tcPr>
            <w:tcW w:w="501" w:type="pct"/>
            <w:tcBorders>
              <w:top w:val="nil"/>
              <w:left w:val="nil"/>
              <w:bottom w:val="single" w:sz="4" w:space="0" w:color="auto"/>
              <w:right w:val="single" w:sz="4" w:space="0" w:color="auto"/>
            </w:tcBorders>
            <w:shd w:val="clear" w:color="000000" w:fill="FFFFFF"/>
            <w:vAlign w:val="center"/>
            <w:hideMark/>
          </w:tcPr>
          <w:p w14:paraId="02318EFC"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7" w:type="pct"/>
            <w:tcBorders>
              <w:top w:val="nil"/>
              <w:left w:val="nil"/>
              <w:bottom w:val="single" w:sz="4" w:space="0" w:color="auto"/>
              <w:right w:val="single" w:sz="4" w:space="0" w:color="auto"/>
            </w:tcBorders>
            <w:vAlign w:val="center"/>
            <w:hideMark/>
          </w:tcPr>
          <w:p w14:paraId="424703BB"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28" w:type="pct"/>
            <w:tcBorders>
              <w:top w:val="nil"/>
              <w:left w:val="nil"/>
              <w:bottom w:val="single" w:sz="4" w:space="0" w:color="auto"/>
              <w:right w:val="single" w:sz="4" w:space="0" w:color="auto"/>
            </w:tcBorders>
            <w:vAlign w:val="center"/>
            <w:hideMark/>
          </w:tcPr>
          <w:p w14:paraId="396700E4"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431" w:type="pct"/>
            <w:tcBorders>
              <w:top w:val="nil"/>
              <w:left w:val="nil"/>
              <w:bottom w:val="single" w:sz="4" w:space="0" w:color="auto"/>
              <w:right w:val="single" w:sz="4" w:space="0" w:color="auto"/>
            </w:tcBorders>
            <w:vAlign w:val="center"/>
            <w:hideMark/>
          </w:tcPr>
          <w:p w14:paraId="3F9A0125"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520" w:type="pct"/>
            <w:tcBorders>
              <w:top w:val="nil"/>
              <w:left w:val="nil"/>
              <w:bottom w:val="single" w:sz="4" w:space="0" w:color="auto"/>
              <w:right w:val="single" w:sz="4" w:space="0" w:color="auto"/>
            </w:tcBorders>
            <w:vAlign w:val="center"/>
            <w:hideMark/>
          </w:tcPr>
          <w:p w14:paraId="122ACBE0"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24" w:type="pct"/>
            <w:tcBorders>
              <w:top w:val="nil"/>
              <w:left w:val="nil"/>
              <w:bottom w:val="single" w:sz="4" w:space="0" w:color="auto"/>
              <w:right w:val="single" w:sz="4" w:space="0" w:color="auto"/>
            </w:tcBorders>
            <w:vAlign w:val="center"/>
            <w:hideMark/>
          </w:tcPr>
          <w:p w14:paraId="0EDC0547"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c>
          <w:tcPr>
            <w:tcW w:w="638" w:type="pct"/>
            <w:tcBorders>
              <w:top w:val="nil"/>
              <w:left w:val="nil"/>
              <w:bottom w:val="single" w:sz="4" w:space="0" w:color="auto"/>
              <w:right w:val="single" w:sz="4" w:space="0" w:color="auto"/>
            </w:tcBorders>
            <w:vAlign w:val="center"/>
            <w:hideMark/>
          </w:tcPr>
          <w:p w14:paraId="29C33169" w14:textId="77777777" w:rsidR="00BA7F6A" w:rsidRPr="00BA7F6A" w:rsidRDefault="00BA7F6A" w:rsidP="00BA7F6A">
            <w:pPr>
              <w:spacing w:after="0" w:line="240" w:lineRule="auto"/>
              <w:rPr>
                <w:rFonts w:ascii="Times New Roman" w:eastAsia="Times New Roman" w:hAnsi="Times New Roman"/>
                <w:sz w:val="26"/>
                <w:szCs w:val="26"/>
              </w:rPr>
            </w:pPr>
            <w:r w:rsidRPr="00BA7F6A">
              <w:rPr>
                <w:rFonts w:ascii="Times New Roman" w:eastAsia="Times New Roman" w:hAnsi="Times New Roman"/>
                <w:sz w:val="26"/>
                <w:szCs w:val="26"/>
              </w:rPr>
              <w:t> </w:t>
            </w:r>
          </w:p>
        </w:tc>
      </w:tr>
      <w:tr w:rsidR="00BA7F6A" w:rsidRPr="00BA7F6A" w14:paraId="1E82E177" w14:textId="77777777" w:rsidTr="00BB49CE">
        <w:trPr>
          <w:trHeight w:val="20"/>
        </w:trPr>
        <w:tc>
          <w:tcPr>
            <w:tcW w:w="2359" w:type="pct"/>
            <w:gridSpan w:val="4"/>
            <w:tcBorders>
              <w:top w:val="nil"/>
              <w:left w:val="nil"/>
              <w:bottom w:val="nil"/>
              <w:right w:val="nil"/>
            </w:tcBorders>
            <w:vAlign w:val="center"/>
            <w:hideMark/>
          </w:tcPr>
          <w:p w14:paraId="75582EAF" w14:textId="77777777" w:rsidR="00BA7F6A" w:rsidRPr="00BA7F6A" w:rsidRDefault="00BA7F6A" w:rsidP="00BA7F6A">
            <w:pPr>
              <w:spacing w:after="0" w:line="240" w:lineRule="auto"/>
              <w:jc w:val="center"/>
              <w:rPr>
                <w:rFonts w:ascii="Times New Roman" w:eastAsia="Times New Roman" w:hAnsi="Times New Roman"/>
                <w:sz w:val="26"/>
                <w:szCs w:val="26"/>
              </w:rPr>
            </w:pPr>
            <w:r w:rsidRPr="00BA7F6A">
              <w:rPr>
                <w:rFonts w:ascii="Times New Roman" w:eastAsia="Times New Roman" w:hAnsi="Times New Roman"/>
                <w:sz w:val="26"/>
                <w:szCs w:val="26"/>
              </w:rPr>
              <w:t xml:space="preserve"> Ngày        tháng        năm  </w:t>
            </w:r>
          </w:p>
        </w:tc>
        <w:tc>
          <w:tcPr>
            <w:tcW w:w="428" w:type="pct"/>
            <w:tcBorders>
              <w:top w:val="nil"/>
              <w:left w:val="nil"/>
              <w:bottom w:val="nil"/>
              <w:right w:val="nil"/>
            </w:tcBorders>
            <w:vAlign w:val="center"/>
            <w:hideMark/>
          </w:tcPr>
          <w:p w14:paraId="5303D327"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2213" w:type="pct"/>
            <w:gridSpan w:val="4"/>
            <w:tcBorders>
              <w:top w:val="nil"/>
              <w:left w:val="nil"/>
              <w:bottom w:val="nil"/>
              <w:right w:val="nil"/>
            </w:tcBorders>
            <w:vAlign w:val="center"/>
            <w:hideMark/>
          </w:tcPr>
          <w:p w14:paraId="54C86871" w14:textId="77777777" w:rsidR="00BA7F6A" w:rsidRPr="00BA7F6A" w:rsidRDefault="00BA7F6A" w:rsidP="00BA7F6A">
            <w:pPr>
              <w:spacing w:after="0" w:line="240" w:lineRule="auto"/>
              <w:jc w:val="center"/>
              <w:rPr>
                <w:rFonts w:ascii="Times New Roman" w:eastAsia="Times New Roman" w:hAnsi="Times New Roman"/>
                <w:b/>
                <w:bCs/>
                <w:sz w:val="26"/>
                <w:szCs w:val="26"/>
              </w:rPr>
            </w:pPr>
            <w:r w:rsidRPr="00BA7F6A">
              <w:rPr>
                <w:rFonts w:ascii="Times New Roman" w:eastAsia="Times New Roman" w:hAnsi="Times New Roman"/>
                <w:b/>
                <w:bCs/>
                <w:sz w:val="26"/>
                <w:szCs w:val="26"/>
              </w:rPr>
              <w:t xml:space="preserve"> THỦ TRƯỞNG CƠ QUAN BÁO CÁO  </w:t>
            </w:r>
          </w:p>
        </w:tc>
      </w:tr>
      <w:tr w:rsidR="00BA7F6A" w:rsidRPr="00BA7F6A" w14:paraId="0AA611D4" w14:textId="77777777" w:rsidTr="00BB49CE">
        <w:trPr>
          <w:trHeight w:val="20"/>
        </w:trPr>
        <w:tc>
          <w:tcPr>
            <w:tcW w:w="303" w:type="pct"/>
            <w:tcBorders>
              <w:top w:val="nil"/>
              <w:left w:val="nil"/>
              <w:bottom w:val="nil"/>
              <w:right w:val="nil"/>
            </w:tcBorders>
            <w:noWrap/>
            <w:vAlign w:val="bottom"/>
            <w:hideMark/>
          </w:tcPr>
          <w:p w14:paraId="1E105A9D" w14:textId="77777777" w:rsidR="00BA7F6A" w:rsidRPr="00BA7F6A" w:rsidRDefault="00BA7F6A" w:rsidP="00BA7F6A">
            <w:pPr>
              <w:spacing w:after="0" w:line="240" w:lineRule="auto"/>
              <w:rPr>
                <w:rFonts w:ascii="Times New Roman" w:eastAsia="Times New Roman" w:hAnsi="Times New Roman"/>
                <w:sz w:val="26"/>
                <w:szCs w:val="26"/>
              </w:rPr>
            </w:pPr>
          </w:p>
        </w:tc>
        <w:tc>
          <w:tcPr>
            <w:tcW w:w="1028" w:type="pct"/>
            <w:tcBorders>
              <w:top w:val="nil"/>
              <w:left w:val="nil"/>
              <w:bottom w:val="nil"/>
              <w:right w:val="nil"/>
            </w:tcBorders>
            <w:noWrap/>
            <w:vAlign w:val="bottom"/>
            <w:hideMark/>
          </w:tcPr>
          <w:p w14:paraId="7470FE57"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501" w:type="pct"/>
            <w:tcBorders>
              <w:top w:val="nil"/>
              <w:left w:val="nil"/>
              <w:bottom w:val="nil"/>
              <w:right w:val="nil"/>
            </w:tcBorders>
            <w:noWrap/>
            <w:vAlign w:val="bottom"/>
            <w:hideMark/>
          </w:tcPr>
          <w:p w14:paraId="2DDA507C" w14:textId="77777777" w:rsidR="00BA7F6A" w:rsidRPr="00BA7F6A" w:rsidRDefault="00BA7F6A" w:rsidP="00BA7F6A">
            <w:pPr>
              <w:spacing w:after="0" w:line="240" w:lineRule="auto"/>
              <w:rPr>
                <w:rFonts w:ascii="Times New Roman" w:eastAsia="Times New Roman" w:hAnsi="Times New Roman"/>
                <w:sz w:val="26"/>
                <w:szCs w:val="26"/>
              </w:rPr>
            </w:pPr>
          </w:p>
        </w:tc>
        <w:tc>
          <w:tcPr>
            <w:tcW w:w="527" w:type="pct"/>
            <w:tcBorders>
              <w:top w:val="nil"/>
              <w:left w:val="nil"/>
              <w:bottom w:val="nil"/>
              <w:right w:val="nil"/>
            </w:tcBorders>
            <w:noWrap/>
            <w:vAlign w:val="bottom"/>
            <w:hideMark/>
          </w:tcPr>
          <w:p w14:paraId="2B4E68B5" w14:textId="77777777" w:rsidR="00BA7F6A" w:rsidRPr="00BA7F6A" w:rsidRDefault="00BA7F6A" w:rsidP="00BA7F6A">
            <w:pPr>
              <w:spacing w:after="0" w:line="240" w:lineRule="auto"/>
              <w:rPr>
                <w:rFonts w:ascii="Times New Roman" w:eastAsia="Times New Roman" w:hAnsi="Times New Roman"/>
                <w:sz w:val="26"/>
                <w:szCs w:val="26"/>
              </w:rPr>
            </w:pPr>
          </w:p>
        </w:tc>
        <w:tc>
          <w:tcPr>
            <w:tcW w:w="428" w:type="pct"/>
            <w:tcBorders>
              <w:top w:val="nil"/>
              <w:left w:val="nil"/>
              <w:bottom w:val="nil"/>
              <w:right w:val="nil"/>
            </w:tcBorders>
            <w:noWrap/>
            <w:vAlign w:val="bottom"/>
            <w:hideMark/>
          </w:tcPr>
          <w:p w14:paraId="7A13C26A" w14:textId="77777777" w:rsidR="00BA7F6A" w:rsidRPr="00BA7F6A" w:rsidRDefault="00BA7F6A" w:rsidP="00BA7F6A">
            <w:pPr>
              <w:spacing w:after="0" w:line="240" w:lineRule="auto"/>
              <w:rPr>
                <w:rFonts w:ascii="Times New Roman" w:eastAsia="Times New Roman" w:hAnsi="Times New Roman"/>
                <w:sz w:val="26"/>
                <w:szCs w:val="26"/>
              </w:rPr>
            </w:pPr>
          </w:p>
        </w:tc>
        <w:tc>
          <w:tcPr>
            <w:tcW w:w="2213" w:type="pct"/>
            <w:gridSpan w:val="4"/>
            <w:tcBorders>
              <w:top w:val="nil"/>
              <w:left w:val="nil"/>
              <w:bottom w:val="nil"/>
              <w:right w:val="nil"/>
            </w:tcBorders>
            <w:noWrap/>
            <w:vAlign w:val="bottom"/>
            <w:hideMark/>
          </w:tcPr>
          <w:p w14:paraId="63165477" w14:textId="77777777" w:rsidR="00BA7F6A" w:rsidRPr="00BA7F6A" w:rsidRDefault="00BA7F6A" w:rsidP="00BA7F6A">
            <w:pPr>
              <w:spacing w:after="0" w:line="240" w:lineRule="auto"/>
              <w:jc w:val="center"/>
              <w:rPr>
                <w:rFonts w:ascii="Times New Roman" w:eastAsia="Times New Roman" w:hAnsi="Times New Roman"/>
                <w:i/>
                <w:iCs/>
                <w:color w:val="000000"/>
                <w:sz w:val="26"/>
                <w:szCs w:val="26"/>
              </w:rPr>
            </w:pPr>
            <w:r w:rsidRPr="00BA7F6A">
              <w:rPr>
                <w:rFonts w:ascii="Times New Roman" w:eastAsia="Times New Roman" w:hAnsi="Times New Roman"/>
                <w:i/>
                <w:iCs/>
                <w:color w:val="000000"/>
                <w:sz w:val="26"/>
                <w:szCs w:val="26"/>
              </w:rPr>
              <w:t xml:space="preserve">(Ký, đóng dấu, ghi rõ họ tên) </w:t>
            </w:r>
          </w:p>
        </w:tc>
      </w:tr>
      <w:tr w:rsidR="00BA7F6A" w:rsidRPr="00BA7F6A" w14:paraId="37381676" w14:textId="77777777" w:rsidTr="00BB49CE">
        <w:trPr>
          <w:trHeight w:val="20"/>
        </w:trPr>
        <w:tc>
          <w:tcPr>
            <w:tcW w:w="303" w:type="pct"/>
            <w:tcBorders>
              <w:top w:val="nil"/>
              <w:left w:val="nil"/>
              <w:bottom w:val="nil"/>
              <w:right w:val="nil"/>
            </w:tcBorders>
            <w:noWrap/>
            <w:vAlign w:val="bottom"/>
            <w:hideMark/>
          </w:tcPr>
          <w:p w14:paraId="2006B527" w14:textId="77777777" w:rsidR="00BA7F6A" w:rsidRPr="00BA7F6A" w:rsidRDefault="00BA7F6A" w:rsidP="00BA7F6A">
            <w:pPr>
              <w:spacing w:after="0" w:line="240" w:lineRule="auto"/>
              <w:rPr>
                <w:rFonts w:ascii="Times New Roman" w:eastAsia="Times New Roman" w:hAnsi="Times New Roman"/>
                <w:sz w:val="26"/>
                <w:szCs w:val="26"/>
              </w:rPr>
            </w:pPr>
          </w:p>
        </w:tc>
        <w:tc>
          <w:tcPr>
            <w:tcW w:w="1028" w:type="pct"/>
            <w:tcBorders>
              <w:top w:val="nil"/>
              <w:left w:val="nil"/>
              <w:bottom w:val="nil"/>
              <w:right w:val="nil"/>
            </w:tcBorders>
            <w:noWrap/>
            <w:vAlign w:val="bottom"/>
            <w:hideMark/>
          </w:tcPr>
          <w:p w14:paraId="3C60696B" w14:textId="77777777" w:rsidR="00BA7F6A" w:rsidRPr="00BA7F6A" w:rsidRDefault="00BA7F6A" w:rsidP="00BA7F6A">
            <w:pPr>
              <w:spacing w:after="0" w:line="240" w:lineRule="auto"/>
              <w:jc w:val="center"/>
              <w:rPr>
                <w:rFonts w:ascii="Times New Roman" w:eastAsia="Times New Roman" w:hAnsi="Times New Roman"/>
                <w:sz w:val="26"/>
                <w:szCs w:val="26"/>
              </w:rPr>
            </w:pPr>
          </w:p>
        </w:tc>
        <w:tc>
          <w:tcPr>
            <w:tcW w:w="501" w:type="pct"/>
            <w:tcBorders>
              <w:top w:val="nil"/>
              <w:left w:val="nil"/>
              <w:bottom w:val="nil"/>
              <w:right w:val="nil"/>
            </w:tcBorders>
            <w:noWrap/>
            <w:vAlign w:val="bottom"/>
            <w:hideMark/>
          </w:tcPr>
          <w:p w14:paraId="59B8F5F3" w14:textId="77777777" w:rsidR="00BA7F6A" w:rsidRPr="00BA7F6A" w:rsidRDefault="00BA7F6A" w:rsidP="00BA7F6A">
            <w:pPr>
              <w:spacing w:after="0" w:line="240" w:lineRule="auto"/>
              <w:rPr>
                <w:rFonts w:ascii="Times New Roman" w:eastAsia="Times New Roman" w:hAnsi="Times New Roman"/>
                <w:sz w:val="26"/>
                <w:szCs w:val="26"/>
              </w:rPr>
            </w:pPr>
          </w:p>
        </w:tc>
        <w:tc>
          <w:tcPr>
            <w:tcW w:w="527" w:type="pct"/>
            <w:tcBorders>
              <w:top w:val="nil"/>
              <w:left w:val="nil"/>
              <w:bottom w:val="nil"/>
              <w:right w:val="nil"/>
            </w:tcBorders>
            <w:noWrap/>
            <w:vAlign w:val="bottom"/>
            <w:hideMark/>
          </w:tcPr>
          <w:p w14:paraId="27C06171" w14:textId="77777777" w:rsidR="00BA7F6A" w:rsidRPr="00BA7F6A" w:rsidRDefault="00BA7F6A" w:rsidP="00BA7F6A">
            <w:pPr>
              <w:spacing w:after="0" w:line="240" w:lineRule="auto"/>
              <w:rPr>
                <w:rFonts w:ascii="Times New Roman" w:eastAsia="Times New Roman" w:hAnsi="Times New Roman"/>
                <w:sz w:val="26"/>
                <w:szCs w:val="26"/>
              </w:rPr>
            </w:pPr>
          </w:p>
        </w:tc>
        <w:tc>
          <w:tcPr>
            <w:tcW w:w="428" w:type="pct"/>
            <w:tcBorders>
              <w:top w:val="nil"/>
              <w:left w:val="nil"/>
              <w:bottom w:val="nil"/>
              <w:right w:val="nil"/>
            </w:tcBorders>
            <w:noWrap/>
            <w:vAlign w:val="bottom"/>
            <w:hideMark/>
          </w:tcPr>
          <w:p w14:paraId="1A66F0B0" w14:textId="77777777" w:rsidR="00BA7F6A" w:rsidRPr="00BA7F6A" w:rsidRDefault="00BA7F6A" w:rsidP="00BA7F6A">
            <w:pPr>
              <w:spacing w:after="0" w:line="240" w:lineRule="auto"/>
              <w:rPr>
                <w:rFonts w:ascii="Times New Roman" w:eastAsia="Times New Roman" w:hAnsi="Times New Roman"/>
                <w:sz w:val="26"/>
                <w:szCs w:val="26"/>
              </w:rPr>
            </w:pPr>
          </w:p>
        </w:tc>
        <w:tc>
          <w:tcPr>
            <w:tcW w:w="431" w:type="pct"/>
            <w:tcBorders>
              <w:top w:val="nil"/>
              <w:left w:val="nil"/>
              <w:bottom w:val="nil"/>
              <w:right w:val="nil"/>
            </w:tcBorders>
            <w:noWrap/>
            <w:vAlign w:val="bottom"/>
            <w:hideMark/>
          </w:tcPr>
          <w:p w14:paraId="7A2C5219" w14:textId="77777777" w:rsidR="00BA7F6A" w:rsidRPr="00BA7F6A" w:rsidRDefault="00BA7F6A" w:rsidP="00BA7F6A">
            <w:pPr>
              <w:spacing w:after="0" w:line="240" w:lineRule="auto"/>
              <w:rPr>
                <w:rFonts w:ascii="Times New Roman" w:eastAsia="Times New Roman" w:hAnsi="Times New Roman"/>
                <w:sz w:val="26"/>
                <w:szCs w:val="26"/>
              </w:rPr>
            </w:pPr>
          </w:p>
        </w:tc>
        <w:tc>
          <w:tcPr>
            <w:tcW w:w="520" w:type="pct"/>
            <w:tcBorders>
              <w:top w:val="nil"/>
              <w:left w:val="nil"/>
              <w:bottom w:val="nil"/>
              <w:right w:val="nil"/>
            </w:tcBorders>
            <w:noWrap/>
            <w:vAlign w:val="bottom"/>
            <w:hideMark/>
          </w:tcPr>
          <w:p w14:paraId="115671D6" w14:textId="77777777" w:rsidR="00BA7F6A" w:rsidRPr="00BA7F6A" w:rsidRDefault="00BA7F6A" w:rsidP="00BA7F6A">
            <w:pPr>
              <w:spacing w:after="0" w:line="240" w:lineRule="auto"/>
              <w:rPr>
                <w:rFonts w:ascii="Times New Roman" w:eastAsia="Times New Roman" w:hAnsi="Times New Roman"/>
                <w:sz w:val="26"/>
                <w:szCs w:val="26"/>
              </w:rPr>
            </w:pPr>
          </w:p>
        </w:tc>
        <w:tc>
          <w:tcPr>
            <w:tcW w:w="624" w:type="pct"/>
            <w:tcBorders>
              <w:top w:val="nil"/>
              <w:left w:val="nil"/>
              <w:bottom w:val="nil"/>
              <w:right w:val="nil"/>
            </w:tcBorders>
            <w:noWrap/>
            <w:vAlign w:val="bottom"/>
            <w:hideMark/>
          </w:tcPr>
          <w:p w14:paraId="3C59CFD2" w14:textId="77777777" w:rsidR="00BA7F6A" w:rsidRPr="00BA7F6A" w:rsidRDefault="00BA7F6A" w:rsidP="00BA7F6A">
            <w:pPr>
              <w:spacing w:after="0" w:line="240" w:lineRule="auto"/>
              <w:rPr>
                <w:rFonts w:ascii="Times New Roman" w:eastAsia="Times New Roman" w:hAnsi="Times New Roman"/>
                <w:sz w:val="26"/>
                <w:szCs w:val="26"/>
              </w:rPr>
            </w:pPr>
          </w:p>
        </w:tc>
        <w:tc>
          <w:tcPr>
            <w:tcW w:w="638" w:type="pct"/>
            <w:tcBorders>
              <w:top w:val="nil"/>
              <w:left w:val="nil"/>
              <w:bottom w:val="nil"/>
              <w:right w:val="nil"/>
            </w:tcBorders>
            <w:noWrap/>
            <w:vAlign w:val="bottom"/>
            <w:hideMark/>
          </w:tcPr>
          <w:p w14:paraId="5C868427" w14:textId="77777777" w:rsidR="00BA7F6A" w:rsidRPr="00BA7F6A" w:rsidRDefault="00BA7F6A" w:rsidP="00BA7F6A">
            <w:pPr>
              <w:spacing w:after="0" w:line="240" w:lineRule="auto"/>
              <w:rPr>
                <w:rFonts w:ascii="Times New Roman" w:eastAsia="Times New Roman" w:hAnsi="Times New Roman"/>
                <w:sz w:val="26"/>
                <w:szCs w:val="26"/>
              </w:rPr>
            </w:pPr>
          </w:p>
        </w:tc>
      </w:tr>
      <w:tr w:rsidR="00BA7F6A" w:rsidRPr="00BA7F6A" w14:paraId="776DE110" w14:textId="77777777" w:rsidTr="00BB49CE">
        <w:trPr>
          <w:trHeight w:val="20"/>
        </w:trPr>
        <w:tc>
          <w:tcPr>
            <w:tcW w:w="5000" w:type="pct"/>
            <w:gridSpan w:val="9"/>
            <w:tcBorders>
              <w:top w:val="nil"/>
              <w:left w:val="nil"/>
              <w:bottom w:val="nil"/>
              <w:right w:val="nil"/>
            </w:tcBorders>
            <w:vAlign w:val="bottom"/>
            <w:hideMark/>
          </w:tcPr>
          <w:p w14:paraId="7DC2801C" w14:textId="77777777" w:rsidR="00BA7F6A" w:rsidRPr="00BA7F6A" w:rsidRDefault="00BA7F6A" w:rsidP="00BA7F6A">
            <w:pPr>
              <w:spacing w:after="0" w:line="240" w:lineRule="auto"/>
              <w:rPr>
                <w:rFonts w:ascii="Times New Roman" w:eastAsia="Times New Roman" w:hAnsi="Times New Roman"/>
                <w:b/>
                <w:bCs/>
                <w:i/>
                <w:iCs/>
                <w:color w:val="000000"/>
                <w:sz w:val="26"/>
                <w:szCs w:val="26"/>
              </w:rPr>
            </w:pPr>
            <w:r w:rsidRPr="00BA7F6A">
              <w:rPr>
                <w:rFonts w:ascii="Times New Roman" w:eastAsia="Times New Roman" w:hAnsi="Times New Roman"/>
                <w:b/>
                <w:bCs/>
                <w:i/>
                <w:iCs/>
                <w:color w:val="000000"/>
                <w:sz w:val="26"/>
                <w:szCs w:val="26"/>
              </w:rPr>
              <w:t>Lưu ý</w:t>
            </w:r>
            <w:r w:rsidRPr="00BA7F6A">
              <w:rPr>
                <w:rFonts w:ascii="Times New Roman" w:eastAsia="Times New Roman" w:hAnsi="Times New Roman"/>
                <w:i/>
                <w:iCs/>
                <w:color w:val="000000"/>
                <w:sz w:val="26"/>
                <w:szCs w:val="26"/>
              </w:rPr>
              <w:t>: Cột (1), (2), (4) và (5) Kho bạc Nhà nước báo cáo số liệu đối với trường hợp tài khoản tiếp nhận vốn viện trợ được mở tại Kho bạc Nhà nước. Trường hợp tài khoản tiếp nhận viện trợ mở tại ngân hàng, Kho bạc Nhà nước báo cáo số liệu tại cột (3), (6)</w:t>
            </w:r>
          </w:p>
        </w:tc>
      </w:tr>
    </w:tbl>
    <w:p w14:paraId="48B37F30" w14:textId="77777777" w:rsidR="00BA7F6A" w:rsidRPr="00BA7F6A" w:rsidRDefault="00BA7F6A" w:rsidP="00910ECF">
      <w:pPr>
        <w:adjustRightInd w:val="0"/>
        <w:snapToGrid w:val="0"/>
        <w:spacing w:after="120" w:line="240" w:lineRule="auto"/>
        <w:ind w:firstLine="720"/>
        <w:jc w:val="both"/>
        <w:rPr>
          <w:rFonts w:ascii="Times New Roman" w:hAnsi="Times New Roman"/>
          <w:sz w:val="26"/>
          <w:szCs w:val="26"/>
        </w:rPr>
      </w:pPr>
    </w:p>
    <w:sectPr w:rsidR="00BA7F6A" w:rsidRPr="00BA7F6A" w:rsidSect="00BA7F6A">
      <w:pgSz w:w="16840" w:h="11907" w:orient="landscape" w:code="9"/>
      <w:pgMar w:top="1701" w:right="1418" w:bottom="1134" w:left="141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75CC8" w14:textId="77777777" w:rsidR="00AB12E8" w:rsidRDefault="00AB12E8" w:rsidP="00757089">
      <w:pPr>
        <w:spacing w:after="0" w:line="240" w:lineRule="auto"/>
      </w:pPr>
      <w:r>
        <w:separator/>
      </w:r>
    </w:p>
  </w:endnote>
  <w:endnote w:type="continuationSeparator" w:id="0">
    <w:p w14:paraId="7D8460AC" w14:textId="77777777" w:rsidR="00AB12E8" w:rsidRDefault="00AB12E8" w:rsidP="00757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57CE0" w14:textId="77777777" w:rsidR="00AB12E8" w:rsidRDefault="00AB12E8" w:rsidP="00757089">
      <w:pPr>
        <w:spacing w:after="0" w:line="240" w:lineRule="auto"/>
      </w:pPr>
      <w:r>
        <w:separator/>
      </w:r>
    </w:p>
  </w:footnote>
  <w:footnote w:type="continuationSeparator" w:id="0">
    <w:p w14:paraId="6C4C0671" w14:textId="77777777" w:rsidR="00AB12E8" w:rsidRDefault="00AB12E8" w:rsidP="00757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76696"/>
    <w:multiLevelType w:val="hybridMultilevel"/>
    <w:tmpl w:val="81506940"/>
    <w:lvl w:ilvl="0" w:tplc="1D8CFC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A811F60"/>
    <w:multiLevelType w:val="hybridMultilevel"/>
    <w:tmpl w:val="053402F0"/>
    <w:lvl w:ilvl="0" w:tplc="9C76D3F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D1D5054"/>
    <w:multiLevelType w:val="hybridMultilevel"/>
    <w:tmpl w:val="95DC7D26"/>
    <w:lvl w:ilvl="0" w:tplc="2BEA04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01772C8"/>
    <w:multiLevelType w:val="hybridMultilevel"/>
    <w:tmpl w:val="D58CD46C"/>
    <w:lvl w:ilvl="0" w:tplc="E7ECFF5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24A58EF"/>
    <w:multiLevelType w:val="hybridMultilevel"/>
    <w:tmpl w:val="C136AEF2"/>
    <w:lvl w:ilvl="0" w:tplc="201670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9522288"/>
    <w:multiLevelType w:val="hybridMultilevel"/>
    <w:tmpl w:val="A9B617D2"/>
    <w:lvl w:ilvl="0" w:tplc="C496572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DE059E7"/>
    <w:multiLevelType w:val="hybridMultilevel"/>
    <w:tmpl w:val="DA163600"/>
    <w:lvl w:ilvl="0" w:tplc="B12EE4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AF250E3"/>
    <w:multiLevelType w:val="hybridMultilevel"/>
    <w:tmpl w:val="E0FCA84C"/>
    <w:lvl w:ilvl="0" w:tplc="A69AF9CE">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D41584B"/>
    <w:multiLevelType w:val="hybridMultilevel"/>
    <w:tmpl w:val="5AB2E0FC"/>
    <w:lvl w:ilvl="0" w:tplc="61CC49F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2691270"/>
    <w:multiLevelType w:val="hybridMultilevel"/>
    <w:tmpl w:val="57D28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E33392"/>
    <w:multiLevelType w:val="hybridMultilevel"/>
    <w:tmpl w:val="BF8A9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453C00"/>
    <w:multiLevelType w:val="hybridMultilevel"/>
    <w:tmpl w:val="1C5EB4CC"/>
    <w:lvl w:ilvl="0" w:tplc="D63663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26F45FA"/>
    <w:multiLevelType w:val="hybridMultilevel"/>
    <w:tmpl w:val="B85055F6"/>
    <w:lvl w:ilvl="0" w:tplc="74A44C12">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E44273F"/>
    <w:multiLevelType w:val="hybridMultilevel"/>
    <w:tmpl w:val="13F86240"/>
    <w:lvl w:ilvl="0" w:tplc="D354B7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E8B49F1"/>
    <w:multiLevelType w:val="hybridMultilevel"/>
    <w:tmpl w:val="F2FE897A"/>
    <w:lvl w:ilvl="0" w:tplc="3A203C18">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6245167"/>
    <w:multiLevelType w:val="hybridMultilevel"/>
    <w:tmpl w:val="2A10F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28409C"/>
    <w:multiLevelType w:val="hybridMultilevel"/>
    <w:tmpl w:val="06D42B54"/>
    <w:lvl w:ilvl="0" w:tplc="8CA6464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4036E7D"/>
    <w:multiLevelType w:val="hybridMultilevel"/>
    <w:tmpl w:val="4BE03724"/>
    <w:lvl w:ilvl="0" w:tplc="583EBBE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774C76D2"/>
    <w:multiLevelType w:val="hybridMultilevel"/>
    <w:tmpl w:val="031454CE"/>
    <w:lvl w:ilvl="0" w:tplc="A0EE32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79C7D91"/>
    <w:multiLevelType w:val="hybridMultilevel"/>
    <w:tmpl w:val="18A607E0"/>
    <w:lvl w:ilvl="0" w:tplc="F4DE8CCC">
      <w:start w:val="1"/>
      <w:numFmt w:val="lowerLetter"/>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DCD736D"/>
    <w:multiLevelType w:val="hybridMultilevel"/>
    <w:tmpl w:val="BAF4A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025011">
    <w:abstractNumId w:val="1"/>
  </w:num>
  <w:num w:numId="2" w16cid:durableId="982462512">
    <w:abstractNumId w:val="20"/>
  </w:num>
  <w:num w:numId="3" w16cid:durableId="1363166682">
    <w:abstractNumId w:val="14"/>
  </w:num>
  <w:num w:numId="4" w16cid:durableId="257914195">
    <w:abstractNumId w:val="9"/>
  </w:num>
  <w:num w:numId="5" w16cid:durableId="1226796205">
    <w:abstractNumId w:val="15"/>
  </w:num>
  <w:num w:numId="6" w16cid:durableId="82604019">
    <w:abstractNumId w:val="2"/>
  </w:num>
  <w:num w:numId="7" w16cid:durableId="252983105">
    <w:abstractNumId w:val="7"/>
  </w:num>
  <w:num w:numId="8" w16cid:durableId="1919246118">
    <w:abstractNumId w:val="11"/>
  </w:num>
  <w:num w:numId="9" w16cid:durableId="1880236023">
    <w:abstractNumId w:val="13"/>
  </w:num>
  <w:num w:numId="10" w16cid:durableId="1983385504">
    <w:abstractNumId w:val="5"/>
  </w:num>
  <w:num w:numId="11" w16cid:durableId="423840147">
    <w:abstractNumId w:val="19"/>
  </w:num>
  <w:num w:numId="12" w16cid:durableId="1579704199">
    <w:abstractNumId w:val="6"/>
  </w:num>
  <w:num w:numId="13" w16cid:durableId="46883881">
    <w:abstractNumId w:val="12"/>
  </w:num>
  <w:num w:numId="14" w16cid:durableId="1313943144">
    <w:abstractNumId w:val="18"/>
  </w:num>
  <w:num w:numId="15" w16cid:durableId="374473285">
    <w:abstractNumId w:val="0"/>
  </w:num>
  <w:num w:numId="16" w16cid:durableId="996763011">
    <w:abstractNumId w:val="3"/>
  </w:num>
  <w:num w:numId="17" w16cid:durableId="211431822">
    <w:abstractNumId w:val="4"/>
  </w:num>
  <w:num w:numId="18" w16cid:durableId="1371413029">
    <w:abstractNumId w:val="10"/>
  </w:num>
  <w:num w:numId="19" w16cid:durableId="938417155">
    <w:abstractNumId w:val="8"/>
  </w:num>
  <w:num w:numId="20" w16cid:durableId="1255868664">
    <w:abstractNumId w:val="16"/>
  </w:num>
  <w:num w:numId="21" w16cid:durableId="13708337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D73"/>
    <w:rsid w:val="00000075"/>
    <w:rsid w:val="0000024C"/>
    <w:rsid w:val="00000D2D"/>
    <w:rsid w:val="00001992"/>
    <w:rsid w:val="000035C4"/>
    <w:rsid w:val="00005AAE"/>
    <w:rsid w:val="00014154"/>
    <w:rsid w:val="000156D2"/>
    <w:rsid w:val="000162EC"/>
    <w:rsid w:val="00016C16"/>
    <w:rsid w:val="00016C25"/>
    <w:rsid w:val="00020CC7"/>
    <w:rsid w:val="000222B0"/>
    <w:rsid w:val="00022383"/>
    <w:rsid w:val="0002283A"/>
    <w:rsid w:val="00023176"/>
    <w:rsid w:val="0002530D"/>
    <w:rsid w:val="00025FBE"/>
    <w:rsid w:val="00026896"/>
    <w:rsid w:val="0002720B"/>
    <w:rsid w:val="00030B46"/>
    <w:rsid w:val="000336F2"/>
    <w:rsid w:val="00033C0D"/>
    <w:rsid w:val="00034083"/>
    <w:rsid w:val="00035E64"/>
    <w:rsid w:val="00036FA2"/>
    <w:rsid w:val="00040C06"/>
    <w:rsid w:val="00041984"/>
    <w:rsid w:val="00042EFA"/>
    <w:rsid w:val="0004364C"/>
    <w:rsid w:val="00045D47"/>
    <w:rsid w:val="00046F62"/>
    <w:rsid w:val="00047C9C"/>
    <w:rsid w:val="000509B5"/>
    <w:rsid w:val="000514BD"/>
    <w:rsid w:val="00052FC9"/>
    <w:rsid w:val="0005562A"/>
    <w:rsid w:val="00055660"/>
    <w:rsid w:val="0005588D"/>
    <w:rsid w:val="00056598"/>
    <w:rsid w:val="00056E3A"/>
    <w:rsid w:val="00060606"/>
    <w:rsid w:val="00060BD0"/>
    <w:rsid w:val="00061EE9"/>
    <w:rsid w:val="00062B22"/>
    <w:rsid w:val="00063336"/>
    <w:rsid w:val="000659CF"/>
    <w:rsid w:val="00066199"/>
    <w:rsid w:val="0007011F"/>
    <w:rsid w:val="00070160"/>
    <w:rsid w:val="00073068"/>
    <w:rsid w:val="00073295"/>
    <w:rsid w:val="00073655"/>
    <w:rsid w:val="000746BB"/>
    <w:rsid w:val="000751FE"/>
    <w:rsid w:val="00076859"/>
    <w:rsid w:val="0007794D"/>
    <w:rsid w:val="00080F8A"/>
    <w:rsid w:val="00084772"/>
    <w:rsid w:val="00084936"/>
    <w:rsid w:val="00085401"/>
    <w:rsid w:val="0008562F"/>
    <w:rsid w:val="0008573B"/>
    <w:rsid w:val="00085DC8"/>
    <w:rsid w:val="0008739C"/>
    <w:rsid w:val="0009021A"/>
    <w:rsid w:val="00090E99"/>
    <w:rsid w:val="0009388B"/>
    <w:rsid w:val="00093915"/>
    <w:rsid w:val="00094570"/>
    <w:rsid w:val="000954B4"/>
    <w:rsid w:val="000954E8"/>
    <w:rsid w:val="00095BCB"/>
    <w:rsid w:val="000A0101"/>
    <w:rsid w:val="000A29E2"/>
    <w:rsid w:val="000A40D3"/>
    <w:rsid w:val="000A49BA"/>
    <w:rsid w:val="000A56E1"/>
    <w:rsid w:val="000A5B0B"/>
    <w:rsid w:val="000A5F67"/>
    <w:rsid w:val="000A7AD5"/>
    <w:rsid w:val="000B11A2"/>
    <w:rsid w:val="000B1CD0"/>
    <w:rsid w:val="000B24A0"/>
    <w:rsid w:val="000B28F0"/>
    <w:rsid w:val="000B655B"/>
    <w:rsid w:val="000B7492"/>
    <w:rsid w:val="000C091D"/>
    <w:rsid w:val="000C1010"/>
    <w:rsid w:val="000C30AB"/>
    <w:rsid w:val="000C4CE2"/>
    <w:rsid w:val="000C52EA"/>
    <w:rsid w:val="000C669C"/>
    <w:rsid w:val="000D0B41"/>
    <w:rsid w:val="000D4199"/>
    <w:rsid w:val="000E08CA"/>
    <w:rsid w:val="000E0B0A"/>
    <w:rsid w:val="000E2CDD"/>
    <w:rsid w:val="000E448B"/>
    <w:rsid w:val="000E4790"/>
    <w:rsid w:val="000E71E9"/>
    <w:rsid w:val="000E7E25"/>
    <w:rsid w:val="000F0431"/>
    <w:rsid w:val="000F055C"/>
    <w:rsid w:val="000F077E"/>
    <w:rsid w:val="000F23AB"/>
    <w:rsid w:val="000F28B5"/>
    <w:rsid w:val="000F4331"/>
    <w:rsid w:val="000F61DD"/>
    <w:rsid w:val="000F747D"/>
    <w:rsid w:val="000F7BB7"/>
    <w:rsid w:val="00100200"/>
    <w:rsid w:val="00100348"/>
    <w:rsid w:val="00101AD3"/>
    <w:rsid w:val="00105279"/>
    <w:rsid w:val="00106DC2"/>
    <w:rsid w:val="0011059A"/>
    <w:rsid w:val="00110BFD"/>
    <w:rsid w:val="0011130C"/>
    <w:rsid w:val="00111767"/>
    <w:rsid w:val="001128E7"/>
    <w:rsid w:val="001129C1"/>
    <w:rsid w:val="00112B8D"/>
    <w:rsid w:val="00113697"/>
    <w:rsid w:val="00115551"/>
    <w:rsid w:val="0011598E"/>
    <w:rsid w:val="00115B53"/>
    <w:rsid w:val="001179C0"/>
    <w:rsid w:val="0012076B"/>
    <w:rsid w:val="00120928"/>
    <w:rsid w:val="001241DD"/>
    <w:rsid w:val="00127580"/>
    <w:rsid w:val="00127C02"/>
    <w:rsid w:val="00127CCD"/>
    <w:rsid w:val="001353F0"/>
    <w:rsid w:val="00135E68"/>
    <w:rsid w:val="0013679C"/>
    <w:rsid w:val="0013737F"/>
    <w:rsid w:val="00137D4F"/>
    <w:rsid w:val="0014190A"/>
    <w:rsid w:val="00141F84"/>
    <w:rsid w:val="00142A7F"/>
    <w:rsid w:val="00142E78"/>
    <w:rsid w:val="00146B32"/>
    <w:rsid w:val="001477B3"/>
    <w:rsid w:val="00151062"/>
    <w:rsid w:val="00151A48"/>
    <w:rsid w:val="00151A5F"/>
    <w:rsid w:val="00152984"/>
    <w:rsid w:val="00152A06"/>
    <w:rsid w:val="00152D61"/>
    <w:rsid w:val="001546D8"/>
    <w:rsid w:val="001555EA"/>
    <w:rsid w:val="00157733"/>
    <w:rsid w:val="00161164"/>
    <w:rsid w:val="00164961"/>
    <w:rsid w:val="00165851"/>
    <w:rsid w:val="00165DFD"/>
    <w:rsid w:val="00170C3F"/>
    <w:rsid w:val="00170CC1"/>
    <w:rsid w:val="00170E44"/>
    <w:rsid w:val="00170E8F"/>
    <w:rsid w:val="0017120D"/>
    <w:rsid w:val="001713E5"/>
    <w:rsid w:val="00172FCD"/>
    <w:rsid w:val="0017510D"/>
    <w:rsid w:val="00175A65"/>
    <w:rsid w:val="00176627"/>
    <w:rsid w:val="00181C20"/>
    <w:rsid w:val="00181DAC"/>
    <w:rsid w:val="00182898"/>
    <w:rsid w:val="00185130"/>
    <w:rsid w:val="0018521F"/>
    <w:rsid w:val="00185711"/>
    <w:rsid w:val="00190D93"/>
    <w:rsid w:val="001910BE"/>
    <w:rsid w:val="00192B9D"/>
    <w:rsid w:val="00192BF1"/>
    <w:rsid w:val="00194061"/>
    <w:rsid w:val="00194824"/>
    <w:rsid w:val="00194F74"/>
    <w:rsid w:val="00195CE9"/>
    <w:rsid w:val="00196359"/>
    <w:rsid w:val="0019724B"/>
    <w:rsid w:val="001A02D3"/>
    <w:rsid w:val="001A034E"/>
    <w:rsid w:val="001A14FF"/>
    <w:rsid w:val="001A2FC2"/>
    <w:rsid w:val="001A3F6E"/>
    <w:rsid w:val="001A43C3"/>
    <w:rsid w:val="001A5364"/>
    <w:rsid w:val="001A5544"/>
    <w:rsid w:val="001A612A"/>
    <w:rsid w:val="001A7D8D"/>
    <w:rsid w:val="001B3227"/>
    <w:rsid w:val="001B3848"/>
    <w:rsid w:val="001B3958"/>
    <w:rsid w:val="001B3B3D"/>
    <w:rsid w:val="001B4B4C"/>
    <w:rsid w:val="001B7222"/>
    <w:rsid w:val="001B736A"/>
    <w:rsid w:val="001C02AF"/>
    <w:rsid w:val="001C0D92"/>
    <w:rsid w:val="001C2428"/>
    <w:rsid w:val="001C24E8"/>
    <w:rsid w:val="001C2AEC"/>
    <w:rsid w:val="001C6C4D"/>
    <w:rsid w:val="001D0AEF"/>
    <w:rsid w:val="001D0B51"/>
    <w:rsid w:val="001D1012"/>
    <w:rsid w:val="001D3747"/>
    <w:rsid w:val="001D3976"/>
    <w:rsid w:val="001D44C7"/>
    <w:rsid w:val="001D4DC6"/>
    <w:rsid w:val="001D5DAC"/>
    <w:rsid w:val="001D6651"/>
    <w:rsid w:val="001D695E"/>
    <w:rsid w:val="001D77A2"/>
    <w:rsid w:val="001D7960"/>
    <w:rsid w:val="001E1748"/>
    <w:rsid w:val="001E177E"/>
    <w:rsid w:val="001E2033"/>
    <w:rsid w:val="001E5E08"/>
    <w:rsid w:val="001E6A9D"/>
    <w:rsid w:val="001E737F"/>
    <w:rsid w:val="001F053D"/>
    <w:rsid w:val="001F126C"/>
    <w:rsid w:val="001F2389"/>
    <w:rsid w:val="001F35E8"/>
    <w:rsid w:val="001F3EC7"/>
    <w:rsid w:val="001F599D"/>
    <w:rsid w:val="001F5CFE"/>
    <w:rsid w:val="00200A49"/>
    <w:rsid w:val="00205A8B"/>
    <w:rsid w:val="00205BE0"/>
    <w:rsid w:val="002063C5"/>
    <w:rsid w:val="002063E1"/>
    <w:rsid w:val="00206476"/>
    <w:rsid w:val="00206926"/>
    <w:rsid w:val="00210BB1"/>
    <w:rsid w:val="00211352"/>
    <w:rsid w:val="00211947"/>
    <w:rsid w:val="00211BF8"/>
    <w:rsid w:val="00211E32"/>
    <w:rsid w:val="00211FE8"/>
    <w:rsid w:val="00214DFA"/>
    <w:rsid w:val="002164C7"/>
    <w:rsid w:val="002207C5"/>
    <w:rsid w:val="00220907"/>
    <w:rsid w:val="00221073"/>
    <w:rsid w:val="00223811"/>
    <w:rsid w:val="00223A4F"/>
    <w:rsid w:val="00223D15"/>
    <w:rsid w:val="002258B9"/>
    <w:rsid w:val="00230F49"/>
    <w:rsid w:val="00231686"/>
    <w:rsid w:val="00231755"/>
    <w:rsid w:val="00233DE4"/>
    <w:rsid w:val="00234A61"/>
    <w:rsid w:val="00235C8C"/>
    <w:rsid w:val="00237EEE"/>
    <w:rsid w:val="00241E76"/>
    <w:rsid w:val="00242EBD"/>
    <w:rsid w:val="00246F13"/>
    <w:rsid w:val="00250A6B"/>
    <w:rsid w:val="00250B31"/>
    <w:rsid w:val="0025111E"/>
    <w:rsid w:val="0025141B"/>
    <w:rsid w:val="00251C40"/>
    <w:rsid w:val="0025365F"/>
    <w:rsid w:val="00253B47"/>
    <w:rsid w:val="00255C47"/>
    <w:rsid w:val="00255CC3"/>
    <w:rsid w:val="00257DC3"/>
    <w:rsid w:val="00260FD0"/>
    <w:rsid w:val="0026125E"/>
    <w:rsid w:val="002629E9"/>
    <w:rsid w:val="002638C1"/>
    <w:rsid w:val="00264FAC"/>
    <w:rsid w:val="002655FB"/>
    <w:rsid w:val="002663BB"/>
    <w:rsid w:val="002665F5"/>
    <w:rsid w:val="00266AD9"/>
    <w:rsid w:val="00267FBF"/>
    <w:rsid w:val="002727D4"/>
    <w:rsid w:val="00277A5F"/>
    <w:rsid w:val="0028041F"/>
    <w:rsid w:val="00280A60"/>
    <w:rsid w:val="00282543"/>
    <w:rsid w:val="0028379A"/>
    <w:rsid w:val="00283868"/>
    <w:rsid w:val="00284A41"/>
    <w:rsid w:val="00286AED"/>
    <w:rsid w:val="0029091D"/>
    <w:rsid w:val="00291745"/>
    <w:rsid w:val="00291EF8"/>
    <w:rsid w:val="00293654"/>
    <w:rsid w:val="0029680F"/>
    <w:rsid w:val="0029724A"/>
    <w:rsid w:val="00297509"/>
    <w:rsid w:val="00297CF2"/>
    <w:rsid w:val="002A044A"/>
    <w:rsid w:val="002A1FD9"/>
    <w:rsid w:val="002A29CD"/>
    <w:rsid w:val="002A357C"/>
    <w:rsid w:val="002A5284"/>
    <w:rsid w:val="002A5F9E"/>
    <w:rsid w:val="002B1688"/>
    <w:rsid w:val="002B1811"/>
    <w:rsid w:val="002B4135"/>
    <w:rsid w:val="002B461A"/>
    <w:rsid w:val="002B47BE"/>
    <w:rsid w:val="002B4E69"/>
    <w:rsid w:val="002B615B"/>
    <w:rsid w:val="002B66F4"/>
    <w:rsid w:val="002B6822"/>
    <w:rsid w:val="002B7AFE"/>
    <w:rsid w:val="002C0464"/>
    <w:rsid w:val="002C339C"/>
    <w:rsid w:val="002C6E2C"/>
    <w:rsid w:val="002C76F4"/>
    <w:rsid w:val="002D544D"/>
    <w:rsid w:val="002D612D"/>
    <w:rsid w:val="002D63A6"/>
    <w:rsid w:val="002D653B"/>
    <w:rsid w:val="002D6AD6"/>
    <w:rsid w:val="002D7650"/>
    <w:rsid w:val="002E08C1"/>
    <w:rsid w:val="002E23FB"/>
    <w:rsid w:val="002E290A"/>
    <w:rsid w:val="002E2FB9"/>
    <w:rsid w:val="002E44E4"/>
    <w:rsid w:val="002E45F8"/>
    <w:rsid w:val="002E5964"/>
    <w:rsid w:val="002E6195"/>
    <w:rsid w:val="002E6FBD"/>
    <w:rsid w:val="002E7836"/>
    <w:rsid w:val="002E7D90"/>
    <w:rsid w:val="002F09D5"/>
    <w:rsid w:val="002F0EFC"/>
    <w:rsid w:val="002F1A66"/>
    <w:rsid w:val="002F25ED"/>
    <w:rsid w:val="002F4494"/>
    <w:rsid w:val="002F47FF"/>
    <w:rsid w:val="002F4BF4"/>
    <w:rsid w:val="002F556E"/>
    <w:rsid w:val="002F63C7"/>
    <w:rsid w:val="002F6F33"/>
    <w:rsid w:val="003009D2"/>
    <w:rsid w:val="0030122D"/>
    <w:rsid w:val="00302628"/>
    <w:rsid w:val="00303006"/>
    <w:rsid w:val="00304D30"/>
    <w:rsid w:val="00305327"/>
    <w:rsid w:val="00306E9D"/>
    <w:rsid w:val="00310DE9"/>
    <w:rsid w:val="00311178"/>
    <w:rsid w:val="00311E44"/>
    <w:rsid w:val="0031413A"/>
    <w:rsid w:val="00314B42"/>
    <w:rsid w:val="00317729"/>
    <w:rsid w:val="00320F15"/>
    <w:rsid w:val="00321335"/>
    <w:rsid w:val="00321451"/>
    <w:rsid w:val="0032307E"/>
    <w:rsid w:val="00323A50"/>
    <w:rsid w:val="00325020"/>
    <w:rsid w:val="00326A9D"/>
    <w:rsid w:val="00326DDD"/>
    <w:rsid w:val="00330C28"/>
    <w:rsid w:val="003329B4"/>
    <w:rsid w:val="003329F5"/>
    <w:rsid w:val="003335E7"/>
    <w:rsid w:val="0033365F"/>
    <w:rsid w:val="0033501D"/>
    <w:rsid w:val="00335492"/>
    <w:rsid w:val="00335B1F"/>
    <w:rsid w:val="00335E07"/>
    <w:rsid w:val="00336261"/>
    <w:rsid w:val="00337BAA"/>
    <w:rsid w:val="00337CAA"/>
    <w:rsid w:val="00345EE7"/>
    <w:rsid w:val="00346271"/>
    <w:rsid w:val="00346985"/>
    <w:rsid w:val="00347FE6"/>
    <w:rsid w:val="0035019D"/>
    <w:rsid w:val="00352073"/>
    <w:rsid w:val="00352B65"/>
    <w:rsid w:val="003536E6"/>
    <w:rsid w:val="00354BE2"/>
    <w:rsid w:val="00355FC0"/>
    <w:rsid w:val="003564B3"/>
    <w:rsid w:val="00356C5D"/>
    <w:rsid w:val="0035796A"/>
    <w:rsid w:val="00357992"/>
    <w:rsid w:val="00357B82"/>
    <w:rsid w:val="00362752"/>
    <w:rsid w:val="0036446B"/>
    <w:rsid w:val="003644FF"/>
    <w:rsid w:val="00364743"/>
    <w:rsid w:val="00366158"/>
    <w:rsid w:val="0036661C"/>
    <w:rsid w:val="00366A51"/>
    <w:rsid w:val="00370954"/>
    <w:rsid w:val="00371D1A"/>
    <w:rsid w:val="003727FF"/>
    <w:rsid w:val="00376E77"/>
    <w:rsid w:val="00377CE1"/>
    <w:rsid w:val="0038133C"/>
    <w:rsid w:val="00385C5B"/>
    <w:rsid w:val="00385F09"/>
    <w:rsid w:val="00386C6F"/>
    <w:rsid w:val="00386E2E"/>
    <w:rsid w:val="00387058"/>
    <w:rsid w:val="00387D24"/>
    <w:rsid w:val="00393506"/>
    <w:rsid w:val="00393CCA"/>
    <w:rsid w:val="00394586"/>
    <w:rsid w:val="0039469B"/>
    <w:rsid w:val="003964EB"/>
    <w:rsid w:val="00396946"/>
    <w:rsid w:val="00396C24"/>
    <w:rsid w:val="00397863"/>
    <w:rsid w:val="003979CE"/>
    <w:rsid w:val="003A0A15"/>
    <w:rsid w:val="003A1774"/>
    <w:rsid w:val="003A2906"/>
    <w:rsid w:val="003A303D"/>
    <w:rsid w:val="003A3132"/>
    <w:rsid w:val="003A363A"/>
    <w:rsid w:val="003A393B"/>
    <w:rsid w:val="003A4771"/>
    <w:rsid w:val="003A6399"/>
    <w:rsid w:val="003A665E"/>
    <w:rsid w:val="003A7098"/>
    <w:rsid w:val="003A76CF"/>
    <w:rsid w:val="003B04AC"/>
    <w:rsid w:val="003B1D3F"/>
    <w:rsid w:val="003B43CD"/>
    <w:rsid w:val="003B5153"/>
    <w:rsid w:val="003B6C72"/>
    <w:rsid w:val="003B6EB4"/>
    <w:rsid w:val="003B724F"/>
    <w:rsid w:val="003C098A"/>
    <w:rsid w:val="003C0F7E"/>
    <w:rsid w:val="003C49F7"/>
    <w:rsid w:val="003C7774"/>
    <w:rsid w:val="003C7BAA"/>
    <w:rsid w:val="003C7C88"/>
    <w:rsid w:val="003C7F4C"/>
    <w:rsid w:val="003D00CB"/>
    <w:rsid w:val="003D077D"/>
    <w:rsid w:val="003D6CE6"/>
    <w:rsid w:val="003D7B1F"/>
    <w:rsid w:val="003E0A3E"/>
    <w:rsid w:val="003E0EF1"/>
    <w:rsid w:val="003E1653"/>
    <w:rsid w:val="003E29FD"/>
    <w:rsid w:val="003E2FB9"/>
    <w:rsid w:val="003E49FC"/>
    <w:rsid w:val="003E4A7E"/>
    <w:rsid w:val="003E692F"/>
    <w:rsid w:val="003E6B96"/>
    <w:rsid w:val="003F0E6E"/>
    <w:rsid w:val="003F14B1"/>
    <w:rsid w:val="003F275D"/>
    <w:rsid w:val="003F3647"/>
    <w:rsid w:val="003F3B9A"/>
    <w:rsid w:val="003F40AE"/>
    <w:rsid w:val="003F6149"/>
    <w:rsid w:val="003F7839"/>
    <w:rsid w:val="00401943"/>
    <w:rsid w:val="004023C7"/>
    <w:rsid w:val="00402859"/>
    <w:rsid w:val="00402B6B"/>
    <w:rsid w:val="004035A7"/>
    <w:rsid w:val="00404C4C"/>
    <w:rsid w:val="0040552D"/>
    <w:rsid w:val="00405E72"/>
    <w:rsid w:val="00406843"/>
    <w:rsid w:val="004129FE"/>
    <w:rsid w:val="00412BEA"/>
    <w:rsid w:val="0041705A"/>
    <w:rsid w:val="0041749C"/>
    <w:rsid w:val="004203EE"/>
    <w:rsid w:val="004206A1"/>
    <w:rsid w:val="00420C70"/>
    <w:rsid w:val="00420E6E"/>
    <w:rsid w:val="0042190A"/>
    <w:rsid w:val="00422B57"/>
    <w:rsid w:val="00423017"/>
    <w:rsid w:val="00425C71"/>
    <w:rsid w:val="00426CB7"/>
    <w:rsid w:val="004303A9"/>
    <w:rsid w:val="00430AAD"/>
    <w:rsid w:val="0043239E"/>
    <w:rsid w:val="0043241E"/>
    <w:rsid w:val="00432A19"/>
    <w:rsid w:val="004347F9"/>
    <w:rsid w:val="00440D08"/>
    <w:rsid w:val="0044243C"/>
    <w:rsid w:val="00443763"/>
    <w:rsid w:val="00443B52"/>
    <w:rsid w:val="0044531F"/>
    <w:rsid w:val="00450938"/>
    <w:rsid w:val="00451797"/>
    <w:rsid w:val="00453CE7"/>
    <w:rsid w:val="00455CE0"/>
    <w:rsid w:val="00457411"/>
    <w:rsid w:val="004605E5"/>
    <w:rsid w:val="00462AE7"/>
    <w:rsid w:val="004635CB"/>
    <w:rsid w:val="004643E2"/>
    <w:rsid w:val="00464F46"/>
    <w:rsid w:val="0047117A"/>
    <w:rsid w:val="00471A7F"/>
    <w:rsid w:val="00471DC4"/>
    <w:rsid w:val="00474101"/>
    <w:rsid w:val="00474C5D"/>
    <w:rsid w:val="00475BF1"/>
    <w:rsid w:val="004806B0"/>
    <w:rsid w:val="00481C7D"/>
    <w:rsid w:val="00482D29"/>
    <w:rsid w:val="00484E9C"/>
    <w:rsid w:val="00485486"/>
    <w:rsid w:val="00485B1C"/>
    <w:rsid w:val="00487508"/>
    <w:rsid w:val="00487BF0"/>
    <w:rsid w:val="0049079B"/>
    <w:rsid w:val="00492D09"/>
    <w:rsid w:val="0049679B"/>
    <w:rsid w:val="00496D13"/>
    <w:rsid w:val="00497C4E"/>
    <w:rsid w:val="004A0761"/>
    <w:rsid w:val="004A0D88"/>
    <w:rsid w:val="004A282A"/>
    <w:rsid w:val="004A3D91"/>
    <w:rsid w:val="004A5A6F"/>
    <w:rsid w:val="004A6DA5"/>
    <w:rsid w:val="004A7BFC"/>
    <w:rsid w:val="004B3492"/>
    <w:rsid w:val="004B3711"/>
    <w:rsid w:val="004B4323"/>
    <w:rsid w:val="004B611D"/>
    <w:rsid w:val="004C061D"/>
    <w:rsid w:val="004C06B4"/>
    <w:rsid w:val="004C51EF"/>
    <w:rsid w:val="004C5E61"/>
    <w:rsid w:val="004C6169"/>
    <w:rsid w:val="004C785B"/>
    <w:rsid w:val="004C786E"/>
    <w:rsid w:val="004D0808"/>
    <w:rsid w:val="004D1417"/>
    <w:rsid w:val="004D2B6C"/>
    <w:rsid w:val="004D38E0"/>
    <w:rsid w:val="004D4903"/>
    <w:rsid w:val="004D5990"/>
    <w:rsid w:val="004D6449"/>
    <w:rsid w:val="004D74DC"/>
    <w:rsid w:val="004D773F"/>
    <w:rsid w:val="004D7AFA"/>
    <w:rsid w:val="004E0E5A"/>
    <w:rsid w:val="004E1D3A"/>
    <w:rsid w:val="004E386A"/>
    <w:rsid w:val="004E590C"/>
    <w:rsid w:val="004E5F16"/>
    <w:rsid w:val="004E626D"/>
    <w:rsid w:val="004E6E35"/>
    <w:rsid w:val="004E6F9C"/>
    <w:rsid w:val="004F0598"/>
    <w:rsid w:val="004F0B40"/>
    <w:rsid w:val="004F0DB4"/>
    <w:rsid w:val="004F160F"/>
    <w:rsid w:val="004F3264"/>
    <w:rsid w:val="004F3449"/>
    <w:rsid w:val="004F41D1"/>
    <w:rsid w:val="004F4BC8"/>
    <w:rsid w:val="004F4E31"/>
    <w:rsid w:val="004F605F"/>
    <w:rsid w:val="004F6E72"/>
    <w:rsid w:val="004F7033"/>
    <w:rsid w:val="004F7935"/>
    <w:rsid w:val="004F7D01"/>
    <w:rsid w:val="00500D1D"/>
    <w:rsid w:val="0050207D"/>
    <w:rsid w:val="005020DB"/>
    <w:rsid w:val="00502400"/>
    <w:rsid w:val="00504A87"/>
    <w:rsid w:val="00504AE2"/>
    <w:rsid w:val="00505523"/>
    <w:rsid w:val="005068AE"/>
    <w:rsid w:val="00507261"/>
    <w:rsid w:val="005105B7"/>
    <w:rsid w:val="005124A5"/>
    <w:rsid w:val="0051545F"/>
    <w:rsid w:val="00516674"/>
    <w:rsid w:val="0051768D"/>
    <w:rsid w:val="005177A9"/>
    <w:rsid w:val="00517BCA"/>
    <w:rsid w:val="0052005C"/>
    <w:rsid w:val="0052030A"/>
    <w:rsid w:val="00520AE7"/>
    <w:rsid w:val="00521846"/>
    <w:rsid w:val="00521C45"/>
    <w:rsid w:val="005234FB"/>
    <w:rsid w:val="00525189"/>
    <w:rsid w:val="00525CAC"/>
    <w:rsid w:val="00526924"/>
    <w:rsid w:val="0052749C"/>
    <w:rsid w:val="00530E6F"/>
    <w:rsid w:val="00531377"/>
    <w:rsid w:val="00531E23"/>
    <w:rsid w:val="0053244F"/>
    <w:rsid w:val="00532797"/>
    <w:rsid w:val="005327D8"/>
    <w:rsid w:val="0053331C"/>
    <w:rsid w:val="005351DF"/>
    <w:rsid w:val="005354D9"/>
    <w:rsid w:val="0053680F"/>
    <w:rsid w:val="00536B21"/>
    <w:rsid w:val="00537F2E"/>
    <w:rsid w:val="00541843"/>
    <w:rsid w:val="00541FDD"/>
    <w:rsid w:val="0054498C"/>
    <w:rsid w:val="00545F2D"/>
    <w:rsid w:val="00550FE8"/>
    <w:rsid w:val="0055378A"/>
    <w:rsid w:val="0055652C"/>
    <w:rsid w:val="00562F6D"/>
    <w:rsid w:val="005638BC"/>
    <w:rsid w:val="00565235"/>
    <w:rsid w:val="00565C25"/>
    <w:rsid w:val="00566184"/>
    <w:rsid w:val="00570075"/>
    <w:rsid w:val="005738DE"/>
    <w:rsid w:val="00574760"/>
    <w:rsid w:val="005770E5"/>
    <w:rsid w:val="005778DF"/>
    <w:rsid w:val="0058051D"/>
    <w:rsid w:val="00583015"/>
    <w:rsid w:val="005830C8"/>
    <w:rsid w:val="00583C43"/>
    <w:rsid w:val="00583E71"/>
    <w:rsid w:val="00583EDE"/>
    <w:rsid w:val="005843F4"/>
    <w:rsid w:val="00585C7F"/>
    <w:rsid w:val="00586234"/>
    <w:rsid w:val="00587671"/>
    <w:rsid w:val="00592448"/>
    <w:rsid w:val="00592D4A"/>
    <w:rsid w:val="00593B00"/>
    <w:rsid w:val="00595AE5"/>
    <w:rsid w:val="005973E4"/>
    <w:rsid w:val="005978A1"/>
    <w:rsid w:val="00597E76"/>
    <w:rsid w:val="005A040D"/>
    <w:rsid w:val="005A1D2D"/>
    <w:rsid w:val="005A20AB"/>
    <w:rsid w:val="005A584B"/>
    <w:rsid w:val="005A5E95"/>
    <w:rsid w:val="005A754A"/>
    <w:rsid w:val="005B0779"/>
    <w:rsid w:val="005B077B"/>
    <w:rsid w:val="005B6B5C"/>
    <w:rsid w:val="005B7526"/>
    <w:rsid w:val="005C0051"/>
    <w:rsid w:val="005C10D1"/>
    <w:rsid w:val="005C1BD7"/>
    <w:rsid w:val="005C32A3"/>
    <w:rsid w:val="005C4434"/>
    <w:rsid w:val="005C4647"/>
    <w:rsid w:val="005C6424"/>
    <w:rsid w:val="005D25A7"/>
    <w:rsid w:val="005D2B2D"/>
    <w:rsid w:val="005D3177"/>
    <w:rsid w:val="005D39AE"/>
    <w:rsid w:val="005E1271"/>
    <w:rsid w:val="005E29A1"/>
    <w:rsid w:val="005E2CDD"/>
    <w:rsid w:val="005E38A8"/>
    <w:rsid w:val="005E410C"/>
    <w:rsid w:val="005E66C6"/>
    <w:rsid w:val="005F0BEB"/>
    <w:rsid w:val="005F0FD9"/>
    <w:rsid w:val="005F221E"/>
    <w:rsid w:val="005F3047"/>
    <w:rsid w:val="005F3952"/>
    <w:rsid w:val="005F4EA9"/>
    <w:rsid w:val="005F51D4"/>
    <w:rsid w:val="005F6FF6"/>
    <w:rsid w:val="005F716D"/>
    <w:rsid w:val="005F7F04"/>
    <w:rsid w:val="006007EB"/>
    <w:rsid w:val="00600D71"/>
    <w:rsid w:val="006010EE"/>
    <w:rsid w:val="00603E20"/>
    <w:rsid w:val="00604457"/>
    <w:rsid w:val="0060518A"/>
    <w:rsid w:val="00605379"/>
    <w:rsid w:val="006060BE"/>
    <w:rsid w:val="00606350"/>
    <w:rsid w:val="00606FD8"/>
    <w:rsid w:val="00607DDF"/>
    <w:rsid w:val="006116C0"/>
    <w:rsid w:val="00611D47"/>
    <w:rsid w:val="00611D4E"/>
    <w:rsid w:val="00612D6B"/>
    <w:rsid w:val="006154B9"/>
    <w:rsid w:val="00615874"/>
    <w:rsid w:val="00615E93"/>
    <w:rsid w:val="006175B7"/>
    <w:rsid w:val="00617D00"/>
    <w:rsid w:val="0062058E"/>
    <w:rsid w:val="006206BD"/>
    <w:rsid w:val="0062169A"/>
    <w:rsid w:val="00622A41"/>
    <w:rsid w:val="00622D9F"/>
    <w:rsid w:val="0062366B"/>
    <w:rsid w:val="00624EFC"/>
    <w:rsid w:val="0062720B"/>
    <w:rsid w:val="0062739E"/>
    <w:rsid w:val="00627517"/>
    <w:rsid w:val="0063004E"/>
    <w:rsid w:val="0063090A"/>
    <w:rsid w:val="006314AB"/>
    <w:rsid w:val="006319C7"/>
    <w:rsid w:val="00631E45"/>
    <w:rsid w:val="006326B5"/>
    <w:rsid w:val="00632FAD"/>
    <w:rsid w:val="00633BAB"/>
    <w:rsid w:val="0063441A"/>
    <w:rsid w:val="006361D9"/>
    <w:rsid w:val="006417A4"/>
    <w:rsid w:val="00641D72"/>
    <w:rsid w:val="00642F03"/>
    <w:rsid w:val="00644E5F"/>
    <w:rsid w:val="006457E9"/>
    <w:rsid w:val="006520AC"/>
    <w:rsid w:val="00652435"/>
    <w:rsid w:val="00654179"/>
    <w:rsid w:val="0065519B"/>
    <w:rsid w:val="00655B2F"/>
    <w:rsid w:val="00656B14"/>
    <w:rsid w:val="00657830"/>
    <w:rsid w:val="006602CF"/>
    <w:rsid w:val="00663985"/>
    <w:rsid w:val="006645FC"/>
    <w:rsid w:val="0066473E"/>
    <w:rsid w:val="0066795B"/>
    <w:rsid w:val="00670A8E"/>
    <w:rsid w:val="006729C7"/>
    <w:rsid w:val="00676113"/>
    <w:rsid w:val="00676269"/>
    <w:rsid w:val="006776F0"/>
    <w:rsid w:val="0068207B"/>
    <w:rsid w:val="0068213F"/>
    <w:rsid w:val="006824D5"/>
    <w:rsid w:val="006833A0"/>
    <w:rsid w:val="00684A3D"/>
    <w:rsid w:val="00684DD7"/>
    <w:rsid w:val="00685B76"/>
    <w:rsid w:val="00685DD4"/>
    <w:rsid w:val="006868E5"/>
    <w:rsid w:val="006902E7"/>
    <w:rsid w:val="006912D5"/>
    <w:rsid w:val="006922E2"/>
    <w:rsid w:val="00692BF8"/>
    <w:rsid w:val="00692F10"/>
    <w:rsid w:val="006930DF"/>
    <w:rsid w:val="00694010"/>
    <w:rsid w:val="006964D0"/>
    <w:rsid w:val="0069761C"/>
    <w:rsid w:val="006A0944"/>
    <w:rsid w:val="006A0E8B"/>
    <w:rsid w:val="006A1480"/>
    <w:rsid w:val="006A1AF9"/>
    <w:rsid w:val="006A2129"/>
    <w:rsid w:val="006A3185"/>
    <w:rsid w:val="006A3210"/>
    <w:rsid w:val="006A32FE"/>
    <w:rsid w:val="006A3A74"/>
    <w:rsid w:val="006A5E61"/>
    <w:rsid w:val="006B0D21"/>
    <w:rsid w:val="006B2C5D"/>
    <w:rsid w:val="006B2F23"/>
    <w:rsid w:val="006B3DDB"/>
    <w:rsid w:val="006B3E02"/>
    <w:rsid w:val="006B5888"/>
    <w:rsid w:val="006B5EDC"/>
    <w:rsid w:val="006B5F31"/>
    <w:rsid w:val="006B6214"/>
    <w:rsid w:val="006B6C27"/>
    <w:rsid w:val="006C06DE"/>
    <w:rsid w:val="006C0BEE"/>
    <w:rsid w:val="006C0EBD"/>
    <w:rsid w:val="006C1A0D"/>
    <w:rsid w:val="006C1C86"/>
    <w:rsid w:val="006C1D66"/>
    <w:rsid w:val="006C55C0"/>
    <w:rsid w:val="006C6114"/>
    <w:rsid w:val="006C617B"/>
    <w:rsid w:val="006C647F"/>
    <w:rsid w:val="006C6EA1"/>
    <w:rsid w:val="006C708C"/>
    <w:rsid w:val="006C733F"/>
    <w:rsid w:val="006C794D"/>
    <w:rsid w:val="006D0A20"/>
    <w:rsid w:val="006D124C"/>
    <w:rsid w:val="006D378B"/>
    <w:rsid w:val="006D3E1D"/>
    <w:rsid w:val="006D4226"/>
    <w:rsid w:val="006D4877"/>
    <w:rsid w:val="006D4D9B"/>
    <w:rsid w:val="006E155A"/>
    <w:rsid w:val="006E209B"/>
    <w:rsid w:val="006E2FB5"/>
    <w:rsid w:val="006E323F"/>
    <w:rsid w:val="006E35DD"/>
    <w:rsid w:val="006F5936"/>
    <w:rsid w:val="006F700D"/>
    <w:rsid w:val="006F7721"/>
    <w:rsid w:val="006F7952"/>
    <w:rsid w:val="006F7CA8"/>
    <w:rsid w:val="007000CF"/>
    <w:rsid w:val="0070311B"/>
    <w:rsid w:val="007039F7"/>
    <w:rsid w:val="0070558A"/>
    <w:rsid w:val="007073E8"/>
    <w:rsid w:val="00711102"/>
    <w:rsid w:val="007139E9"/>
    <w:rsid w:val="00713C24"/>
    <w:rsid w:val="0071612C"/>
    <w:rsid w:val="007172E8"/>
    <w:rsid w:val="0072013B"/>
    <w:rsid w:val="007201EC"/>
    <w:rsid w:val="007208FD"/>
    <w:rsid w:val="00721612"/>
    <w:rsid w:val="007219A2"/>
    <w:rsid w:val="00722FE0"/>
    <w:rsid w:val="007242D9"/>
    <w:rsid w:val="00725F2C"/>
    <w:rsid w:val="00731D75"/>
    <w:rsid w:val="0073322F"/>
    <w:rsid w:val="0073381D"/>
    <w:rsid w:val="00733EB0"/>
    <w:rsid w:val="007342C0"/>
    <w:rsid w:val="00735272"/>
    <w:rsid w:val="00736B17"/>
    <w:rsid w:val="007378A2"/>
    <w:rsid w:val="00745E3F"/>
    <w:rsid w:val="00746EF1"/>
    <w:rsid w:val="00747AD8"/>
    <w:rsid w:val="007504DA"/>
    <w:rsid w:val="0075237C"/>
    <w:rsid w:val="00755E4D"/>
    <w:rsid w:val="007565E2"/>
    <w:rsid w:val="00757089"/>
    <w:rsid w:val="00757965"/>
    <w:rsid w:val="007619C8"/>
    <w:rsid w:val="00761D7C"/>
    <w:rsid w:val="007635C0"/>
    <w:rsid w:val="00763A9B"/>
    <w:rsid w:val="007662B8"/>
    <w:rsid w:val="00767456"/>
    <w:rsid w:val="00770338"/>
    <w:rsid w:val="0077159B"/>
    <w:rsid w:val="007740DE"/>
    <w:rsid w:val="007742C4"/>
    <w:rsid w:val="007772FB"/>
    <w:rsid w:val="0078027C"/>
    <w:rsid w:val="00780AF5"/>
    <w:rsid w:val="007818C5"/>
    <w:rsid w:val="00781DE3"/>
    <w:rsid w:val="007828EF"/>
    <w:rsid w:val="0078339F"/>
    <w:rsid w:val="00785A85"/>
    <w:rsid w:val="00786DD2"/>
    <w:rsid w:val="0078707E"/>
    <w:rsid w:val="00787876"/>
    <w:rsid w:val="00787B06"/>
    <w:rsid w:val="007912D7"/>
    <w:rsid w:val="0079414B"/>
    <w:rsid w:val="00794EC2"/>
    <w:rsid w:val="00795C3A"/>
    <w:rsid w:val="0079783E"/>
    <w:rsid w:val="00797F83"/>
    <w:rsid w:val="007A3C02"/>
    <w:rsid w:val="007A4994"/>
    <w:rsid w:val="007A64BB"/>
    <w:rsid w:val="007A6C1D"/>
    <w:rsid w:val="007A72BA"/>
    <w:rsid w:val="007A7D9F"/>
    <w:rsid w:val="007B1C2F"/>
    <w:rsid w:val="007B30BD"/>
    <w:rsid w:val="007B39D0"/>
    <w:rsid w:val="007B5324"/>
    <w:rsid w:val="007B61D5"/>
    <w:rsid w:val="007B6276"/>
    <w:rsid w:val="007C04F4"/>
    <w:rsid w:val="007C17C6"/>
    <w:rsid w:val="007C2B76"/>
    <w:rsid w:val="007C2F5F"/>
    <w:rsid w:val="007C2F97"/>
    <w:rsid w:val="007D1B28"/>
    <w:rsid w:val="007D1FB0"/>
    <w:rsid w:val="007D3525"/>
    <w:rsid w:val="007D3CB4"/>
    <w:rsid w:val="007D45B8"/>
    <w:rsid w:val="007D5FE4"/>
    <w:rsid w:val="007E08EE"/>
    <w:rsid w:val="007E1BCB"/>
    <w:rsid w:val="007E22FA"/>
    <w:rsid w:val="007E232E"/>
    <w:rsid w:val="007E30A7"/>
    <w:rsid w:val="007E336F"/>
    <w:rsid w:val="007E33DC"/>
    <w:rsid w:val="007E348F"/>
    <w:rsid w:val="007E46FF"/>
    <w:rsid w:val="007E4946"/>
    <w:rsid w:val="007E59EB"/>
    <w:rsid w:val="007E5A20"/>
    <w:rsid w:val="007E7D40"/>
    <w:rsid w:val="007F118A"/>
    <w:rsid w:val="007F39BB"/>
    <w:rsid w:val="007F3F4F"/>
    <w:rsid w:val="0080148E"/>
    <w:rsid w:val="00801BFE"/>
    <w:rsid w:val="008025D3"/>
    <w:rsid w:val="00802642"/>
    <w:rsid w:val="008036E8"/>
    <w:rsid w:val="00806A35"/>
    <w:rsid w:val="0080711A"/>
    <w:rsid w:val="008138FB"/>
    <w:rsid w:val="00813E48"/>
    <w:rsid w:val="00815368"/>
    <w:rsid w:val="0081670D"/>
    <w:rsid w:val="00816F3C"/>
    <w:rsid w:val="008208A6"/>
    <w:rsid w:val="008211A1"/>
    <w:rsid w:val="00823900"/>
    <w:rsid w:val="00825435"/>
    <w:rsid w:val="00826FEE"/>
    <w:rsid w:val="00827951"/>
    <w:rsid w:val="0083019C"/>
    <w:rsid w:val="008302D7"/>
    <w:rsid w:val="00831AF5"/>
    <w:rsid w:val="00834C69"/>
    <w:rsid w:val="00835A2F"/>
    <w:rsid w:val="00835ADF"/>
    <w:rsid w:val="00836643"/>
    <w:rsid w:val="00836725"/>
    <w:rsid w:val="00836B50"/>
    <w:rsid w:val="00836FD4"/>
    <w:rsid w:val="00837A8D"/>
    <w:rsid w:val="0084040B"/>
    <w:rsid w:val="008428DA"/>
    <w:rsid w:val="008442D0"/>
    <w:rsid w:val="00844AB3"/>
    <w:rsid w:val="00846122"/>
    <w:rsid w:val="00846B4E"/>
    <w:rsid w:val="0084701B"/>
    <w:rsid w:val="008476FF"/>
    <w:rsid w:val="00851A30"/>
    <w:rsid w:val="00852907"/>
    <w:rsid w:val="00852D83"/>
    <w:rsid w:val="008553A6"/>
    <w:rsid w:val="00855C2D"/>
    <w:rsid w:val="008564B1"/>
    <w:rsid w:val="00857550"/>
    <w:rsid w:val="008577A6"/>
    <w:rsid w:val="00857DED"/>
    <w:rsid w:val="00860480"/>
    <w:rsid w:val="008610D6"/>
    <w:rsid w:val="00861996"/>
    <w:rsid w:val="008624A0"/>
    <w:rsid w:val="00862571"/>
    <w:rsid w:val="00863847"/>
    <w:rsid w:val="008646F8"/>
    <w:rsid w:val="00865C8B"/>
    <w:rsid w:val="008660E2"/>
    <w:rsid w:val="008664F7"/>
    <w:rsid w:val="00866B39"/>
    <w:rsid w:val="0087042A"/>
    <w:rsid w:val="008725A4"/>
    <w:rsid w:val="0087368D"/>
    <w:rsid w:val="008746A3"/>
    <w:rsid w:val="00875F38"/>
    <w:rsid w:val="008766B0"/>
    <w:rsid w:val="00880D1D"/>
    <w:rsid w:val="00883684"/>
    <w:rsid w:val="00883DE3"/>
    <w:rsid w:val="008856AD"/>
    <w:rsid w:val="00885B59"/>
    <w:rsid w:val="008867FB"/>
    <w:rsid w:val="00886BD0"/>
    <w:rsid w:val="00890608"/>
    <w:rsid w:val="00891031"/>
    <w:rsid w:val="008941BC"/>
    <w:rsid w:val="008942B6"/>
    <w:rsid w:val="008948A5"/>
    <w:rsid w:val="00894B5B"/>
    <w:rsid w:val="00895474"/>
    <w:rsid w:val="0089612D"/>
    <w:rsid w:val="00896143"/>
    <w:rsid w:val="008973CB"/>
    <w:rsid w:val="008A1045"/>
    <w:rsid w:val="008A1D23"/>
    <w:rsid w:val="008A2719"/>
    <w:rsid w:val="008A35CB"/>
    <w:rsid w:val="008A3A43"/>
    <w:rsid w:val="008A3B2B"/>
    <w:rsid w:val="008A4C2E"/>
    <w:rsid w:val="008A65A8"/>
    <w:rsid w:val="008A6CEA"/>
    <w:rsid w:val="008A7095"/>
    <w:rsid w:val="008B2092"/>
    <w:rsid w:val="008B2909"/>
    <w:rsid w:val="008B3922"/>
    <w:rsid w:val="008B63B5"/>
    <w:rsid w:val="008C0D01"/>
    <w:rsid w:val="008C0E5D"/>
    <w:rsid w:val="008C0E5E"/>
    <w:rsid w:val="008C0F19"/>
    <w:rsid w:val="008C19E8"/>
    <w:rsid w:val="008C2BE3"/>
    <w:rsid w:val="008C311F"/>
    <w:rsid w:val="008C589E"/>
    <w:rsid w:val="008C6ED8"/>
    <w:rsid w:val="008D0073"/>
    <w:rsid w:val="008D1D96"/>
    <w:rsid w:val="008D45A6"/>
    <w:rsid w:val="008D620F"/>
    <w:rsid w:val="008D6D58"/>
    <w:rsid w:val="008E2C00"/>
    <w:rsid w:val="008E35BE"/>
    <w:rsid w:val="008E766C"/>
    <w:rsid w:val="008F00A4"/>
    <w:rsid w:val="008F161C"/>
    <w:rsid w:val="008F3806"/>
    <w:rsid w:val="008F4972"/>
    <w:rsid w:val="008F4DBC"/>
    <w:rsid w:val="008F4FEB"/>
    <w:rsid w:val="008F56B2"/>
    <w:rsid w:val="008F6283"/>
    <w:rsid w:val="008F6B97"/>
    <w:rsid w:val="008F7165"/>
    <w:rsid w:val="008F7E39"/>
    <w:rsid w:val="00900561"/>
    <w:rsid w:val="00900983"/>
    <w:rsid w:val="009026E3"/>
    <w:rsid w:val="0090371D"/>
    <w:rsid w:val="0090444C"/>
    <w:rsid w:val="00905161"/>
    <w:rsid w:val="00905FD4"/>
    <w:rsid w:val="0091054F"/>
    <w:rsid w:val="00910ECF"/>
    <w:rsid w:val="00912807"/>
    <w:rsid w:val="00912B63"/>
    <w:rsid w:val="00912BAF"/>
    <w:rsid w:val="00913673"/>
    <w:rsid w:val="00913DDE"/>
    <w:rsid w:val="0091522B"/>
    <w:rsid w:val="009166AF"/>
    <w:rsid w:val="00917C20"/>
    <w:rsid w:val="0092008D"/>
    <w:rsid w:val="00920E12"/>
    <w:rsid w:val="00921D3C"/>
    <w:rsid w:val="00924D4A"/>
    <w:rsid w:val="00925435"/>
    <w:rsid w:val="00925AA5"/>
    <w:rsid w:val="00926223"/>
    <w:rsid w:val="0093014F"/>
    <w:rsid w:val="00931AC1"/>
    <w:rsid w:val="00931C99"/>
    <w:rsid w:val="00936104"/>
    <w:rsid w:val="00937BBB"/>
    <w:rsid w:val="00940310"/>
    <w:rsid w:val="00942D85"/>
    <w:rsid w:val="00944BC6"/>
    <w:rsid w:val="00952E4C"/>
    <w:rsid w:val="009530E1"/>
    <w:rsid w:val="009558FA"/>
    <w:rsid w:val="00955AE7"/>
    <w:rsid w:val="00955B80"/>
    <w:rsid w:val="0096027C"/>
    <w:rsid w:val="009606FD"/>
    <w:rsid w:val="00960EB3"/>
    <w:rsid w:val="00962C3E"/>
    <w:rsid w:val="009637E7"/>
    <w:rsid w:val="00963E71"/>
    <w:rsid w:val="009642D6"/>
    <w:rsid w:val="009656A3"/>
    <w:rsid w:val="00966394"/>
    <w:rsid w:val="00971920"/>
    <w:rsid w:val="00971B98"/>
    <w:rsid w:val="0097271C"/>
    <w:rsid w:val="00973311"/>
    <w:rsid w:val="009734FC"/>
    <w:rsid w:val="00975342"/>
    <w:rsid w:val="009763FA"/>
    <w:rsid w:val="00976766"/>
    <w:rsid w:val="00976C66"/>
    <w:rsid w:val="00977F8C"/>
    <w:rsid w:val="009829AC"/>
    <w:rsid w:val="00984147"/>
    <w:rsid w:val="0098444F"/>
    <w:rsid w:val="00984DAB"/>
    <w:rsid w:val="00986859"/>
    <w:rsid w:val="00987AAA"/>
    <w:rsid w:val="0099190D"/>
    <w:rsid w:val="00991DD4"/>
    <w:rsid w:val="00992EF8"/>
    <w:rsid w:val="009934EB"/>
    <w:rsid w:val="0099559E"/>
    <w:rsid w:val="0099580A"/>
    <w:rsid w:val="009A1558"/>
    <w:rsid w:val="009A1D36"/>
    <w:rsid w:val="009A1F8E"/>
    <w:rsid w:val="009A229C"/>
    <w:rsid w:val="009A30FF"/>
    <w:rsid w:val="009A31CC"/>
    <w:rsid w:val="009A4161"/>
    <w:rsid w:val="009A420D"/>
    <w:rsid w:val="009A4466"/>
    <w:rsid w:val="009A74C1"/>
    <w:rsid w:val="009A7B27"/>
    <w:rsid w:val="009B0D1A"/>
    <w:rsid w:val="009B2D79"/>
    <w:rsid w:val="009B31FF"/>
    <w:rsid w:val="009B337E"/>
    <w:rsid w:val="009B3C42"/>
    <w:rsid w:val="009B45DA"/>
    <w:rsid w:val="009B54C5"/>
    <w:rsid w:val="009B644E"/>
    <w:rsid w:val="009B6D21"/>
    <w:rsid w:val="009C10E0"/>
    <w:rsid w:val="009C2864"/>
    <w:rsid w:val="009D04D0"/>
    <w:rsid w:val="009D0F2D"/>
    <w:rsid w:val="009D18E2"/>
    <w:rsid w:val="009D1CEA"/>
    <w:rsid w:val="009D7D13"/>
    <w:rsid w:val="009D7D41"/>
    <w:rsid w:val="009E12B8"/>
    <w:rsid w:val="009E435B"/>
    <w:rsid w:val="009E54FF"/>
    <w:rsid w:val="009E586B"/>
    <w:rsid w:val="009E69AF"/>
    <w:rsid w:val="009E6F9F"/>
    <w:rsid w:val="009E7570"/>
    <w:rsid w:val="009F102F"/>
    <w:rsid w:val="009F125B"/>
    <w:rsid w:val="009F2319"/>
    <w:rsid w:val="009F26F7"/>
    <w:rsid w:val="009F27AB"/>
    <w:rsid w:val="009F28A9"/>
    <w:rsid w:val="009F2F1A"/>
    <w:rsid w:val="009F48C6"/>
    <w:rsid w:val="009F4FF8"/>
    <w:rsid w:val="009F59D0"/>
    <w:rsid w:val="009F5BED"/>
    <w:rsid w:val="00A00110"/>
    <w:rsid w:val="00A020A1"/>
    <w:rsid w:val="00A04BB1"/>
    <w:rsid w:val="00A05EFD"/>
    <w:rsid w:val="00A079B9"/>
    <w:rsid w:val="00A07D3C"/>
    <w:rsid w:val="00A1003D"/>
    <w:rsid w:val="00A137CB"/>
    <w:rsid w:val="00A1456A"/>
    <w:rsid w:val="00A146BA"/>
    <w:rsid w:val="00A146EA"/>
    <w:rsid w:val="00A14D57"/>
    <w:rsid w:val="00A14D7D"/>
    <w:rsid w:val="00A14E11"/>
    <w:rsid w:val="00A16227"/>
    <w:rsid w:val="00A16C68"/>
    <w:rsid w:val="00A16E61"/>
    <w:rsid w:val="00A16F42"/>
    <w:rsid w:val="00A17F7D"/>
    <w:rsid w:val="00A200B2"/>
    <w:rsid w:val="00A20D10"/>
    <w:rsid w:val="00A21F51"/>
    <w:rsid w:val="00A224CB"/>
    <w:rsid w:val="00A22594"/>
    <w:rsid w:val="00A22C80"/>
    <w:rsid w:val="00A22E70"/>
    <w:rsid w:val="00A23042"/>
    <w:rsid w:val="00A252C9"/>
    <w:rsid w:val="00A25D3F"/>
    <w:rsid w:val="00A26554"/>
    <w:rsid w:val="00A3309C"/>
    <w:rsid w:val="00A33F19"/>
    <w:rsid w:val="00A33FD7"/>
    <w:rsid w:val="00A344EB"/>
    <w:rsid w:val="00A34E24"/>
    <w:rsid w:val="00A359F2"/>
    <w:rsid w:val="00A367C9"/>
    <w:rsid w:val="00A3791B"/>
    <w:rsid w:val="00A4077D"/>
    <w:rsid w:val="00A40B9F"/>
    <w:rsid w:val="00A426F7"/>
    <w:rsid w:val="00A4383E"/>
    <w:rsid w:val="00A45279"/>
    <w:rsid w:val="00A462C7"/>
    <w:rsid w:val="00A4673D"/>
    <w:rsid w:val="00A4693D"/>
    <w:rsid w:val="00A473C8"/>
    <w:rsid w:val="00A5195F"/>
    <w:rsid w:val="00A5204A"/>
    <w:rsid w:val="00A521EF"/>
    <w:rsid w:val="00A5534E"/>
    <w:rsid w:val="00A57342"/>
    <w:rsid w:val="00A60753"/>
    <w:rsid w:val="00A62CED"/>
    <w:rsid w:val="00A63155"/>
    <w:rsid w:val="00A641A8"/>
    <w:rsid w:val="00A643E2"/>
    <w:rsid w:val="00A668FA"/>
    <w:rsid w:val="00A66F74"/>
    <w:rsid w:val="00A70CBB"/>
    <w:rsid w:val="00A73396"/>
    <w:rsid w:val="00A7392B"/>
    <w:rsid w:val="00A73A36"/>
    <w:rsid w:val="00A746EE"/>
    <w:rsid w:val="00A753FE"/>
    <w:rsid w:val="00A77870"/>
    <w:rsid w:val="00A803EC"/>
    <w:rsid w:val="00A819F9"/>
    <w:rsid w:val="00A838EC"/>
    <w:rsid w:val="00A84E95"/>
    <w:rsid w:val="00A868CC"/>
    <w:rsid w:val="00A90D22"/>
    <w:rsid w:val="00A9129E"/>
    <w:rsid w:val="00A92A7F"/>
    <w:rsid w:val="00A9401E"/>
    <w:rsid w:val="00A95D42"/>
    <w:rsid w:val="00A96A1A"/>
    <w:rsid w:val="00A976DE"/>
    <w:rsid w:val="00AA18BE"/>
    <w:rsid w:val="00AA2208"/>
    <w:rsid w:val="00AA2813"/>
    <w:rsid w:val="00AA529C"/>
    <w:rsid w:val="00AA5DFD"/>
    <w:rsid w:val="00AA75FF"/>
    <w:rsid w:val="00AB0AB9"/>
    <w:rsid w:val="00AB12E8"/>
    <w:rsid w:val="00AB23F0"/>
    <w:rsid w:val="00AB3899"/>
    <w:rsid w:val="00AB4272"/>
    <w:rsid w:val="00AB5745"/>
    <w:rsid w:val="00AB63CF"/>
    <w:rsid w:val="00AB67ED"/>
    <w:rsid w:val="00AC13EF"/>
    <w:rsid w:val="00AC1D8E"/>
    <w:rsid w:val="00AC3700"/>
    <w:rsid w:val="00AC3FCC"/>
    <w:rsid w:val="00AC4B5E"/>
    <w:rsid w:val="00AC5208"/>
    <w:rsid w:val="00AC5481"/>
    <w:rsid w:val="00AD1DAD"/>
    <w:rsid w:val="00AD2497"/>
    <w:rsid w:val="00AD2996"/>
    <w:rsid w:val="00AD34ED"/>
    <w:rsid w:val="00AD37DD"/>
    <w:rsid w:val="00AD41E6"/>
    <w:rsid w:val="00AD4C86"/>
    <w:rsid w:val="00AD67E7"/>
    <w:rsid w:val="00AD71ED"/>
    <w:rsid w:val="00AE0ED9"/>
    <w:rsid w:val="00AE1372"/>
    <w:rsid w:val="00AE195C"/>
    <w:rsid w:val="00AE3226"/>
    <w:rsid w:val="00AE4035"/>
    <w:rsid w:val="00AE5BA9"/>
    <w:rsid w:val="00AE60DD"/>
    <w:rsid w:val="00AE64B6"/>
    <w:rsid w:val="00AE65BB"/>
    <w:rsid w:val="00AE6E2C"/>
    <w:rsid w:val="00AE6E8A"/>
    <w:rsid w:val="00AE76D0"/>
    <w:rsid w:val="00AF109B"/>
    <w:rsid w:val="00AF22E8"/>
    <w:rsid w:val="00AF2F81"/>
    <w:rsid w:val="00AF474D"/>
    <w:rsid w:val="00AF522D"/>
    <w:rsid w:val="00AF5E69"/>
    <w:rsid w:val="00AF5F02"/>
    <w:rsid w:val="00AF61A4"/>
    <w:rsid w:val="00AF6CEF"/>
    <w:rsid w:val="00AF7712"/>
    <w:rsid w:val="00B00455"/>
    <w:rsid w:val="00B0082C"/>
    <w:rsid w:val="00B00A93"/>
    <w:rsid w:val="00B00FEB"/>
    <w:rsid w:val="00B031E8"/>
    <w:rsid w:val="00B03D14"/>
    <w:rsid w:val="00B04D76"/>
    <w:rsid w:val="00B061D0"/>
    <w:rsid w:val="00B1014B"/>
    <w:rsid w:val="00B105D2"/>
    <w:rsid w:val="00B1083B"/>
    <w:rsid w:val="00B1193C"/>
    <w:rsid w:val="00B11A51"/>
    <w:rsid w:val="00B11C14"/>
    <w:rsid w:val="00B11D8A"/>
    <w:rsid w:val="00B13A68"/>
    <w:rsid w:val="00B13B20"/>
    <w:rsid w:val="00B13BAB"/>
    <w:rsid w:val="00B14395"/>
    <w:rsid w:val="00B14972"/>
    <w:rsid w:val="00B16723"/>
    <w:rsid w:val="00B16D17"/>
    <w:rsid w:val="00B16FF2"/>
    <w:rsid w:val="00B1778C"/>
    <w:rsid w:val="00B21219"/>
    <w:rsid w:val="00B21FD0"/>
    <w:rsid w:val="00B22993"/>
    <w:rsid w:val="00B24885"/>
    <w:rsid w:val="00B24AF5"/>
    <w:rsid w:val="00B24E8D"/>
    <w:rsid w:val="00B27586"/>
    <w:rsid w:val="00B3141C"/>
    <w:rsid w:val="00B314EF"/>
    <w:rsid w:val="00B316B1"/>
    <w:rsid w:val="00B330AB"/>
    <w:rsid w:val="00B335EB"/>
    <w:rsid w:val="00B33CDB"/>
    <w:rsid w:val="00B35072"/>
    <w:rsid w:val="00B35A47"/>
    <w:rsid w:val="00B35B49"/>
    <w:rsid w:val="00B36113"/>
    <w:rsid w:val="00B36EE3"/>
    <w:rsid w:val="00B403A3"/>
    <w:rsid w:val="00B4153B"/>
    <w:rsid w:val="00B418F3"/>
    <w:rsid w:val="00B4249A"/>
    <w:rsid w:val="00B42A41"/>
    <w:rsid w:val="00B43038"/>
    <w:rsid w:val="00B435A1"/>
    <w:rsid w:val="00B44989"/>
    <w:rsid w:val="00B45C36"/>
    <w:rsid w:val="00B4798A"/>
    <w:rsid w:val="00B500CC"/>
    <w:rsid w:val="00B50124"/>
    <w:rsid w:val="00B50E19"/>
    <w:rsid w:val="00B51D73"/>
    <w:rsid w:val="00B54595"/>
    <w:rsid w:val="00B56E75"/>
    <w:rsid w:val="00B6081F"/>
    <w:rsid w:val="00B61A91"/>
    <w:rsid w:val="00B61C4C"/>
    <w:rsid w:val="00B6441A"/>
    <w:rsid w:val="00B648DE"/>
    <w:rsid w:val="00B64B73"/>
    <w:rsid w:val="00B65F4F"/>
    <w:rsid w:val="00B66174"/>
    <w:rsid w:val="00B662B9"/>
    <w:rsid w:val="00B675F1"/>
    <w:rsid w:val="00B67D95"/>
    <w:rsid w:val="00B704BA"/>
    <w:rsid w:val="00B708E6"/>
    <w:rsid w:val="00B724D9"/>
    <w:rsid w:val="00B73A3B"/>
    <w:rsid w:val="00B757E4"/>
    <w:rsid w:val="00B76D1D"/>
    <w:rsid w:val="00B77871"/>
    <w:rsid w:val="00B77918"/>
    <w:rsid w:val="00B77FF1"/>
    <w:rsid w:val="00B81D69"/>
    <w:rsid w:val="00B81E62"/>
    <w:rsid w:val="00B82338"/>
    <w:rsid w:val="00B82968"/>
    <w:rsid w:val="00B82DF0"/>
    <w:rsid w:val="00B83674"/>
    <w:rsid w:val="00B84559"/>
    <w:rsid w:val="00B87633"/>
    <w:rsid w:val="00B91506"/>
    <w:rsid w:val="00B918EE"/>
    <w:rsid w:val="00B91DC6"/>
    <w:rsid w:val="00B93A10"/>
    <w:rsid w:val="00B956A7"/>
    <w:rsid w:val="00B95A54"/>
    <w:rsid w:val="00B95AEE"/>
    <w:rsid w:val="00B96901"/>
    <w:rsid w:val="00B97722"/>
    <w:rsid w:val="00B97DA4"/>
    <w:rsid w:val="00BA118B"/>
    <w:rsid w:val="00BA1390"/>
    <w:rsid w:val="00BA2BC6"/>
    <w:rsid w:val="00BA2BFE"/>
    <w:rsid w:val="00BA2E69"/>
    <w:rsid w:val="00BA47EC"/>
    <w:rsid w:val="00BA5F13"/>
    <w:rsid w:val="00BA63B8"/>
    <w:rsid w:val="00BA7F6A"/>
    <w:rsid w:val="00BB0FB3"/>
    <w:rsid w:val="00BB1695"/>
    <w:rsid w:val="00BB342F"/>
    <w:rsid w:val="00BB3EF6"/>
    <w:rsid w:val="00BB49CE"/>
    <w:rsid w:val="00BB531E"/>
    <w:rsid w:val="00BB69E8"/>
    <w:rsid w:val="00BC1258"/>
    <w:rsid w:val="00BC1D61"/>
    <w:rsid w:val="00BC28D1"/>
    <w:rsid w:val="00BC3622"/>
    <w:rsid w:val="00BC3D8E"/>
    <w:rsid w:val="00BC3DEA"/>
    <w:rsid w:val="00BC619E"/>
    <w:rsid w:val="00BC6818"/>
    <w:rsid w:val="00BC6B1D"/>
    <w:rsid w:val="00BC7D5F"/>
    <w:rsid w:val="00BD06FA"/>
    <w:rsid w:val="00BD1478"/>
    <w:rsid w:val="00BD4457"/>
    <w:rsid w:val="00BE22BC"/>
    <w:rsid w:val="00BE3076"/>
    <w:rsid w:val="00BE5489"/>
    <w:rsid w:val="00BE57D7"/>
    <w:rsid w:val="00BE721E"/>
    <w:rsid w:val="00BF1A70"/>
    <w:rsid w:val="00BF2346"/>
    <w:rsid w:val="00BF4280"/>
    <w:rsid w:val="00BF4E55"/>
    <w:rsid w:val="00BF51FB"/>
    <w:rsid w:val="00BF7D84"/>
    <w:rsid w:val="00C026D7"/>
    <w:rsid w:val="00C026F8"/>
    <w:rsid w:val="00C0306F"/>
    <w:rsid w:val="00C051ED"/>
    <w:rsid w:val="00C05B9A"/>
    <w:rsid w:val="00C0673C"/>
    <w:rsid w:val="00C072EA"/>
    <w:rsid w:val="00C07911"/>
    <w:rsid w:val="00C07E6C"/>
    <w:rsid w:val="00C13980"/>
    <w:rsid w:val="00C13AF8"/>
    <w:rsid w:val="00C140F7"/>
    <w:rsid w:val="00C14B62"/>
    <w:rsid w:val="00C15265"/>
    <w:rsid w:val="00C1747E"/>
    <w:rsid w:val="00C220B8"/>
    <w:rsid w:val="00C22D71"/>
    <w:rsid w:val="00C2315E"/>
    <w:rsid w:val="00C23D0A"/>
    <w:rsid w:val="00C248D4"/>
    <w:rsid w:val="00C2556D"/>
    <w:rsid w:val="00C25650"/>
    <w:rsid w:val="00C3104A"/>
    <w:rsid w:val="00C41022"/>
    <w:rsid w:val="00C42186"/>
    <w:rsid w:val="00C422B2"/>
    <w:rsid w:val="00C427AC"/>
    <w:rsid w:val="00C44B61"/>
    <w:rsid w:val="00C45143"/>
    <w:rsid w:val="00C45801"/>
    <w:rsid w:val="00C51364"/>
    <w:rsid w:val="00C522A5"/>
    <w:rsid w:val="00C522E4"/>
    <w:rsid w:val="00C5342B"/>
    <w:rsid w:val="00C53EB7"/>
    <w:rsid w:val="00C549E4"/>
    <w:rsid w:val="00C555FC"/>
    <w:rsid w:val="00C56A60"/>
    <w:rsid w:val="00C57682"/>
    <w:rsid w:val="00C60D89"/>
    <w:rsid w:val="00C60E0D"/>
    <w:rsid w:val="00C6346B"/>
    <w:rsid w:val="00C64915"/>
    <w:rsid w:val="00C654A0"/>
    <w:rsid w:val="00C664E2"/>
    <w:rsid w:val="00C74939"/>
    <w:rsid w:val="00C76AB0"/>
    <w:rsid w:val="00C77B8B"/>
    <w:rsid w:val="00C80563"/>
    <w:rsid w:val="00C80EDB"/>
    <w:rsid w:val="00C824A2"/>
    <w:rsid w:val="00C82B2B"/>
    <w:rsid w:val="00C82FB0"/>
    <w:rsid w:val="00C83BD8"/>
    <w:rsid w:val="00C865A3"/>
    <w:rsid w:val="00C86754"/>
    <w:rsid w:val="00C87554"/>
    <w:rsid w:val="00C906B0"/>
    <w:rsid w:val="00C91A0B"/>
    <w:rsid w:val="00C92580"/>
    <w:rsid w:val="00C925DD"/>
    <w:rsid w:val="00C93FB5"/>
    <w:rsid w:val="00C95A90"/>
    <w:rsid w:val="00C962ED"/>
    <w:rsid w:val="00C964C0"/>
    <w:rsid w:val="00C96F75"/>
    <w:rsid w:val="00C9736E"/>
    <w:rsid w:val="00C973E1"/>
    <w:rsid w:val="00CA52BE"/>
    <w:rsid w:val="00CA5E7D"/>
    <w:rsid w:val="00CA674D"/>
    <w:rsid w:val="00CA7680"/>
    <w:rsid w:val="00CB01DE"/>
    <w:rsid w:val="00CB130C"/>
    <w:rsid w:val="00CB13C2"/>
    <w:rsid w:val="00CB6666"/>
    <w:rsid w:val="00CB6DB1"/>
    <w:rsid w:val="00CB7725"/>
    <w:rsid w:val="00CB7B5E"/>
    <w:rsid w:val="00CC06E9"/>
    <w:rsid w:val="00CC09A0"/>
    <w:rsid w:val="00CC1ACA"/>
    <w:rsid w:val="00CC20EE"/>
    <w:rsid w:val="00CC23A4"/>
    <w:rsid w:val="00CC2663"/>
    <w:rsid w:val="00CC282E"/>
    <w:rsid w:val="00CC2CF7"/>
    <w:rsid w:val="00CC3202"/>
    <w:rsid w:val="00CC4DCB"/>
    <w:rsid w:val="00CC6D5A"/>
    <w:rsid w:val="00CC6FDD"/>
    <w:rsid w:val="00CC7CF1"/>
    <w:rsid w:val="00CD08E2"/>
    <w:rsid w:val="00CD0B5D"/>
    <w:rsid w:val="00CD0C06"/>
    <w:rsid w:val="00CD1B6D"/>
    <w:rsid w:val="00CD34A6"/>
    <w:rsid w:val="00CD4CC2"/>
    <w:rsid w:val="00CD526F"/>
    <w:rsid w:val="00CD605B"/>
    <w:rsid w:val="00CD69A3"/>
    <w:rsid w:val="00CD78F3"/>
    <w:rsid w:val="00CE07DE"/>
    <w:rsid w:val="00CE2237"/>
    <w:rsid w:val="00CE47C0"/>
    <w:rsid w:val="00CE525B"/>
    <w:rsid w:val="00CE63DF"/>
    <w:rsid w:val="00CE64C1"/>
    <w:rsid w:val="00CF0BF9"/>
    <w:rsid w:val="00CF0C04"/>
    <w:rsid w:val="00CF52CC"/>
    <w:rsid w:val="00CF5988"/>
    <w:rsid w:val="00CF64B7"/>
    <w:rsid w:val="00CF7211"/>
    <w:rsid w:val="00D01E63"/>
    <w:rsid w:val="00D036E2"/>
    <w:rsid w:val="00D05D2B"/>
    <w:rsid w:val="00D07C11"/>
    <w:rsid w:val="00D1024B"/>
    <w:rsid w:val="00D1129E"/>
    <w:rsid w:val="00D12117"/>
    <w:rsid w:val="00D131EB"/>
    <w:rsid w:val="00D13E24"/>
    <w:rsid w:val="00D144FE"/>
    <w:rsid w:val="00D15632"/>
    <w:rsid w:val="00D1642E"/>
    <w:rsid w:val="00D16AD9"/>
    <w:rsid w:val="00D207AB"/>
    <w:rsid w:val="00D20804"/>
    <w:rsid w:val="00D21DFF"/>
    <w:rsid w:val="00D2203A"/>
    <w:rsid w:val="00D230C4"/>
    <w:rsid w:val="00D241CA"/>
    <w:rsid w:val="00D2443F"/>
    <w:rsid w:val="00D24BA6"/>
    <w:rsid w:val="00D25F5B"/>
    <w:rsid w:val="00D271A5"/>
    <w:rsid w:val="00D2794E"/>
    <w:rsid w:val="00D30431"/>
    <w:rsid w:val="00D3056E"/>
    <w:rsid w:val="00D31D75"/>
    <w:rsid w:val="00D34C85"/>
    <w:rsid w:val="00D35C2B"/>
    <w:rsid w:val="00D36401"/>
    <w:rsid w:val="00D36ECA"/>
    <w:rsid w:val="00D370AE"/>
    <w:rsid w:val="00D4472D"/>
    <w:rsid w:val="00D470BA"/>
    <w:rsid w:val="00D501CB"/>
    <w:rsid w:val="00D50F9C"/>
    <w:rsid w:val="00D5138C"/>
    <w:rsid w:val="00D51B8A"/>
    <w:rsid w:val="00D54738"/>
    <w:rsid w:val="00D54ED5"/>
    <w:rsid w:val="00D552C1"/>
    <w:rsid w:val="00D55338"/>
    <w:rsid w:val="00D559E7"/>
    <w:rsid w:val="00D568B3"/>
    <w:rsid w:val="00D56AD5"/>
    <w:rsid w:val="00D57B39"/>
    <w:rsid w:val="00D57BF5"/>
    <w:rsid w:val="00D61046"/>
    <w:rsid w:val="00D61DAD"/>
    <w:rsid w:val="00D624D5"/>
    <w:rsid w:val="00D63990"/>
    <w:rsid w:val="00D63CBC"/>
    <w:rsid w:val="00D6508D"/>
    <w:rsid w:val="00D65872"/>
    <w:rsid w:val="00D66E20"/>
    <w:rsid w:val="00D70E1E"/>
    <w:rsid w:val="00D73C44"/>
    <w:rsid w:val="00D74C61"/>
    <w:rsid w:val="00D75DD2"/>
    <w:rsid w:val="00D7609D"/>
    <w:rsid w:val="00D763F5"/>
    <w:rsid w:val="00D76D94"/>
    <w:rsid w:val="00D80C24"/>
    <w:rsid w:val="00D84648"/>
    <w:rsid w:val="00D847E5"/>
    <w:rsid w:val="00D84B6D"/>
    <w:rsid w:val="00D85414"/>
    <w:rsid w:val="00D87288"/>
    <w:rsid w:val="00D900BA"/>
    <w:rsid w:val="00D90A47"/>
    <w:rsid w:val="00D9550B"/>
    <w:rsid w:val="00D95F71"/>
    <w:rsid w:val="00D97C64"/>
    <w:rsid w:val="00DA034E"/>
    <w:rsid w:val="00DA2018"/>
    <w:rsid w:val="00DA3121"/>
    <w:rsid w:val="00DA4770"/>
    <w:rsid w:val="00DA564B"/>
    <w:rsid w:val="00DA5BF0"/>
    <w:rsid w:val="00DA5D9F"/>
    <w:rsid w:val="00DA6255"/>
    <w:rsid w:val="00DA6F11"/>
    <w:rsid w:val="00DA7172"/>
    <w:rsid w:val="00DA7521"/>
    <w:rsid w:val="00DB035A"/>
    <w:rsid w:val="00DB28C9"/>
    <w:rsid w:val="00DB4AA8"/>
    <w:rsid w:val="00DB4D7E"/>
    <w:rsid w:val="00DB6465"/>
    <w:rsid w:val="00DC1DB5"/>
    <w:rsid w:val="00DC245B"/>
    <w:rsid w:val="00DC3149"/>
    <w:rsid w:val="00DC55F1"/>
    <w:rsid w:val="00DC56F0"/>
    <w:rsid w:val="00DC676A"/>
    <w:rsid w:val="00DD1728"/>
    <w:rsid w:val="00DD18D4"/>
    <w:rsid w:val="00DD19BF"/>
    <w:rsid w:val="00DD4FED"/>
    <w:rsid w:val="00DE0123"/>
    <w:rsid w:val="00DE1900"/>
    <w:rsid w:val="00DE2678"/>
    <w:rsid w:val="00DE2E50"/>
    <w:rsid w:val="00DE383E"/>
    <w:rsid w:val="00DE54C6"/>
    <w:rsid w:val="00DE7A54"/>
    <w:rsid w:val="00DE7F7C"/>
    <w:rsid w:val="00DF17E9"/>
    <w:rsid w:val="00DF3BCD"/>
    <w:rsid w:val="00DF437C"/>
    <w:rsid w:val="00DF50BD"/>
    <w:rsid w:val="00DF63B8"/>
    <w:rsid w:val="00DF6BC9"/>
    <w:rsid w:val="00DF7497"/>
    <w:rsid w:val="00E0178C"/>
    <w:rsid w:val="00E01CAE"/>
    <w:rsid w:val="00E0384D"/>
    <w:rsid w:val="00E03BA4"/>
    <w:rsid w:val="00E03E12"/>
    <w:rsid w:val="00E044EA"/>
    <w:rsid w:val="00E06C35"/>
    <w:rsid w:val="00E072BE"/>
    <w:rsid w:val="00E073AE"/>
    <w:rsid w:val="00E076B7"/>
    <w:rsid w:val="00E1079E"/>
    <w:rsid w:val="00E10B4B"/>
    <w:rsid w:val="00E11CE4"/>
    <w:rsid w:val="00E12121"/>
    <w:rsid w:val="00E1259D"/>
    <w:rsid w:val="00E13553"/>
    <w:rsid w:val="00E13A7B"/>
    <w:rsid w:val="00E145B2"/>
    <w:rsid w:val="00E146D8"/>
    <w:rsid w:val="00E14830"/>
    <w:rsid w:val="00E14BCA"/>
    <w:rsid w:val="00E1761B"/>
    <w:rsid w:val="00E206CC"/>
    <w:rsid w:val="00E225D1"/>
    <w:rsid w:val="00E2436D"/>
    <w:rsid w:val="00E24B6C"/>
    <w:rsid w:val="00E24E39"/>
    <w:rsid w:val="00E25A60"/>
    <w:rsid w:val="00E3139D"/>
    <w:rsid w:val="00E3236E"/>
    <w:rsid w:val="00E35B05"/>
    <w:rsid w:val="00E405A2"/>
    <w:rsid w:val="00E40FCE"/>
    <w:rsid w:val="00E41D8B"/>
    <w:rsid w:val="00E42577"/>
    <w:rsid w:val="00E4286A"/>
    <w:rsid w:val="00E4425B"/>
    <w:rsid w:val="00E443EC"/>
    <w:rsid w:val="00E44B02"/>
    <w:rsid w:val="00E46861"/>
    <w:rsid w:val="00E50AFA"/>
    <w:rsid w:val="00E50B4E"/>
    <w:rsid w:val="00E523D0"/>
    <w:rsid w:val="00E532CD"/>
    <w:rsid w:val="00E53591"/>
    <w:rsid w:val="00E55B13"/>
    <w:rsid w:val="00E60578"/>
    <w:rsid w:val="00E629E0"/>
    <w:rsid w:val="00E62B3C"/>
    <w:rsid w:val="00E63C62"/>
    <w:rsid w:val="00E63CC8"/>
    <w:rsid w:val="00E64986"/>
    <w:rsid w:val="00E6782C"/>
    <w:rsid w:val="00E67D60"/>
    <w:rsid w:val="00E713AD"/>
    <w:rsid w:val="00E71A11"/>
    <w:rsid w:val="00E73863"/>
    <w:rsid w:val="00E7518F"/>
    <w:rsid w:val="00E75765"/>
    <w:rsid w:val="00E75A99"/>
    <w:rsid w:val="00E75F2B"/>
    <w:rsid w:val="00E76D60"/>
    <w:rsid w:val="00E777C5"/>
    <w:rsid w:val="00E80890"/>
    <w:rsid w:val="00E823C4"/>
    <w:rsid w:val="00E83F4F"/>
    <w:rsid w:val="00E865B7"/>
    <w:rsid w:val="00E9027F"/>
    <w:rsid w:val="00E939C9"/>
    <w:rsid w:val="00E97E4A"/>
    <w:rsid w:val="00EA1020"/>
    <w:rsid w:val="00EA139D"/>
    <w:rsid w:val="00EA2B6A"/>
    <w:rsid w:val="00EA2D5D"/>
    <w:rsid w:val="00EA2EC6"/>
    <w:rsid w:val="00EA3ED5"/>
    <w:rsid w:val="00EA5404"/>
    <w:rsid w:val="00EA655F"/>
    <w:rsid w:val="00EA6A8A"/>
    <w:rsid w:val="00EA7261"/>
    <w:rsid w:val="00EA7583"/>
    <w:rsid w:val="00EA78AD"/>
    <w:rsid w:val="00EB0C8D"/>
    <w:rsid w:val="00EB0F5B"/>
    <w:rsid w:val="00EB15EB"/>
    <w:rsid w:val="00EB1ED3"/>
    <w:rsid w:val="00EB28B9"/>
    <w:rsid w:val="00EB2967"/>
    <w:rsid w:val="00EB3105"/>
    <w:rsid w:val="00EC075A"/>
    <w:rsid w:val="00EC1887"/>
    <w:rsid w:val="00EC4EF9"/>
    <w:rsid w:val="00EC5D2D"/>
    <w:rsid w:val="00ED1095"/>
    <w:rsid w:val="00ED226C"/>
    <w:rsid w:val="00ED28B3"/>
    <w:rsid w:val="00ED28DF"/>
    <w:rsid w:val="00ED295D"/>
    <w:rsid w:val="00ED2EC5"/>
    <w:rsid w:val="00ED606B"/>
    <w:rsid w:val="00EE15FD"/>
    <w:rsid w:val="00EE1A27"/>
    <w:rsid w:val="00EE3A05"/>
    <w:rsid w:val="00EE6160"/>
    <w:rsid w:val="00EE6278"/>
    <w:rsid w:val="00EE7A0D"/>
    <w:rsid w:val="00EF04C3"/>
    <w:rsid w:val="00EF3454"/>
    <w:rsid w:val="00EF346C"/>
    <w:rsid w:val="00EF35AA"/>
    <w:rsid w:val="00EF3DA1"/>
    <w:rsid w:val="00EF4D86"/>
    <w:rsid w:val="00EF54AB"/>
    <w:rsid w:val="00EF5C34"/>
    <w:rsid w:val="00EF68D5"/>
    <w:rsid w:val="00EF7A67"/>
    <w:rsid w:val="00F002A7"/>
    <w:rsid w:val="00F0074F"/>
    <w:rsid w:val="00F00A02"/>
    <w:rsid w:val="00F00FEA"/>
    <w:rsid w:val="00F038BB"/>
    <w:rsid w:val="00F04E1D"/>
    <w:rsid w:val="00F05089"/>
    <w:rsid w:val="00F05C30"/>
    <w:rsid w:val="00F06ACB"/>
    <w:rsid w:val="00F06DCE"/>
    <w:rsid w:val="00F07F54"/>
    <w:rsid w:val="00F13B2A"/>
    <w:rsid w:val="00F13DAD"/>
    <w:rsid w:val="00F14340"/>
    <w:rsid w:val="00F2070F"/>
    <w:rsid w:val="00F20D8F"/>
    <w:rsid w:val="00F24002"/>
    <w:rsid w:val="00F26510"/>
    <w:rsid w:val="00F27EB0"/>
    <w:rsid w:val="00F304E3"/>
    <w:rsid w:val="00F30671"/>
    <w:rsid w:val="00F311BD"/>
    <w:rsid w:val="00F31B74"/>
    <w:rsid w:val="00F3272B"/>
    <w:rsid w:val="00F32781"/>
    <w:rsid w:val="00F340D9"/>
    <w:rsid w:val="00F34D93"/>
    <w:rsid w:val="00F34E67"/>
    <w:rsid w:val="00F36FBE"/>
    <w:rsid w:val="00F3790F"/>
    <w:rsid w:val="00F379A6"/>
    <w:rsid w:val="00F40212"/>
    <w:rsid w:val="00F40EB6"/>
    <w:rsid w:val="00F41112"/>
    <w:rsid w:val="00F41503"/>
    <w:rsid w:val="00F41C35"/>
    <w:rsid w:val="00F4331B"/>
    <w:rsid w:val="00F44A6A"/>
    <w:rsid w:val="00F44EAD"/>
    <w:rsid w:val="00F451D3"/>
    <w:rsid w:val="00F46E42"/>
    <w:rsid w:val="00F47FA9"/>
    <w:rsid w:val="00F50B30"/>
    <w:rsid w:val="00F51882"/>
    <w:rsid w:val="00F51FD0"/>
    <w:rsid w:val="00F52334"/>
    <w:rsid w:val="00F55395"/>
    <w:rsid w:val="00F60D48"/>
    <w:rsid w:val="00F61868"/>
    <w:rsid w:val="00F63275"/>
    <w:rsid w:val="00F65C56"/>
    <w:rsid w:val="00F676C4"/>
    <w:rsid w:val="00F7005B"/>
    <w:rsid w:val="00F7113B"/>
    <w:rsid w:val="00F715D9"/>
    <w:rsid w:val="00F721BB"/>
    <w:rsid w:val="00F726AB"/>
    <w:rsid w:val="00F72AD9"/>
    <w:rsid w:val="00F7388F"/>
    <w:rsid w:val="00F7542F"/>
    <w:rsid w:val="00F80B44"/>
    <w:rsid w:val="00F80BF0"/>
    <w:rsid w:val="00F80D33"/>
    <w:rsid w:val="00F81CB7"/>
    <w:rsid w:val="00F82229"/>
    <w:rsid w:val="00F8276D"/>
    <w:rsid w:val="00F84D27"/>
    <w:rsid w:val="00F86B9A"/>
    <w:rsid w:val="00F87317"/>
    <w:rsid w:val="00F87DAE"/>
    <w:rsid w:val="00F9044D"/>
    <w:rsid w:val="00F9231A"/>
    <w:rsid w:val="00F94D0B"/>
    <w:rsid w:val="00F97829"/>
    <w:rsid w:val="00FA36A3"/>
    <w:rsid w:val="00FA36FD"/>
    <w:rsid w:val="00FA3770"/>
    <w:rsid w:val="00FA4B1E"/>
    <w:rsid w:val="00FA5AD6"/>
    <w:rsid w:val="00FA61AE"/>
    <w:rsid w:val="00FB575B"/>
    <w:rsid w:val="00FB612A"/>
    <w:rsid w:val="00FB7F82"/>
    <w:rsid w:val="00FC0569"/>
    <w:rsid w:val="00FC0800"/>
    <w:rsid w:val="00FC0E49"/>
    <w:rsid w:val="00FC2521"/>
    <w:rsid w:val="00FC5ACF"/>
    <w:rsid w:val="00FC6681"/>
    <w:rsid w:val="00FC6BD5"/>
    <w:rsid w:val="00FC7018"/>
    <w:rsid w:val="00FD08BC"/>
    <w:rsid w:val="00FD327F"/>
    <w:rsid w:val="00FD350D"/>
    <w:rsid w:val="00FD4C4E"/>
    <w:rsid w:val="00FD6151"/>
    <w:rsid w:val="00FD70A4"/>
    <w:rsid w:val="00FD72D1"/>
    <w:rsid w:val="00FD7502"/>
    <w:rsid w:val="00FD7912"/>
    <w:rsid w:val="00FE0F2A"/>
    <w:rsid w:val="00FE1F31"/>
    <w:rsid w:val="00FE3D23"/>
    <w:rsid w:val="00FE5161"/>
    <w:rsid w:val="00FE5384"/>
    <w:rsid w:val="00FF0428"/>
    <w:rsid w:val="00FF0F8B"/>
    <w:rsid w:val="00FF2924"/>
    <w:rsid w:val="00FF2A98"/>
    <w:rsid w:val="00FF2AE0"/>
    <w:rsid w:val="00FF4118"/>
    <w:rsid w:val="00FF68A0"/>
    <w:rsid w:val="00FF7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B4949"/>
  <w15:chartTrackingRefBased/>
  <w15:docId w15:val="{F225D879-AE89-42C2-B800-EEDF1DE1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9A1"/>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D73"/>
    <w:pPr>
      <w:ind w:left="720"/>
      <w:contextualSpacing/>
    </w:pPr>
  </w:style>
  <w:style w:type="character" w:styleId="CommentReference">
    <w:name w:val="annotation reference"/>
    <w:uiPriority w:val="99"/>
    <w:semiHidden/>
    <w:unhideWhenUsed/>
    <w:rsid w:val="00B51D73"/>
    <w:rPr>
      <w:sz w:val="16"/>
      <w:szCs w:val="16"/>
    </w:rPr>
  </w:style>
  <w:style w:type="paragraph" w:styleId="CommentText">
    <w:name w:val="annotation text"/>
    <w:basedOn w:val="Normal"/>
    <w:link w:val="CommentTextChar"/>
    <w:uiPriority w:val="99"/>
    <w:semiHidden/>
    <w:unhideWhenUsed/>
    <w:rsid w:val="00B51D73"/>
    <w:pPr>
      <w:spacing w:line="240" w:lineRule="auto"/>
    </w:pPr>
    <w:rPr>
      <w:sz w:val="20"/>
      <w:szCs w:val="20"/>
      <w:lang w:val="x-none" w:eastAsia="x-none"/>
    </w:rPr>
  </w:style>
  <w:style w:type="character" w:customStyle="1" w:styleId="CommentTextChar">
    <w:name w:val="Comment Text Char"/>
    <w:link w:val="CommentText"/>
    <w:uiPriority w:val="99"/>
    <w:semiHidden/>
    <w:rsid w:val="00B51D73"/>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B51D7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51D73"/>
    <w:rPr>
      <w:rFonts w:ascii="Tahoma" w:hAnsi="Tahoma" w:cs="Tahoma"/>
      <w:sz w:val="16"/>
      <w:szCs w:val="16"/>
    </w:rPr>
  </w:style>
  <w:style w:type="paragraph" w:styleId="Header">
    <w:name w:val="header"/>
    <w:basedOn w:val="Normal"/>
    <w:link w:val="HeaderChar"/>
    <w:uiPriority w:val="99"/>
    <w:unhideWhenUsed/>
    <w:rsid w:val="00757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089"/>
  </w:style>
  <w:style w:type="paragraph" w:styleId="Footer">
    <w:name w:val="footer"/>
    <w:basedOn w:val="Normal"/>
    <w:link w:val="FooterChar"/>
    <w:uiPriority w:val="99"/>
    <w:unhideWhenUsed/>
    <w:rsid w:val="00757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089"/>
  </w:style>
  <w:style w:type="table" w:styleId="TableGrid">
    <w:name w:val="Table Grid"/>
    <w:basedOn w:val="TableNormal"/>
    <w:uiPriority w:val="59"/>
    <w:rsid w:val="007B6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36FD4"/>
    <w:pPr>
      <w:spacing w:before="240" w:after="60"/>
      <w:jc w:val="center"/>
      <w:outlineLvl w:val="0"/>
    </w:pPr>
    <w:rPr>
      <w:rFonts w:ascii="Cambria" w:eastAsia="Times New Roman" w:hAnsi="Cambria"/>
      <w:b/>
      <w:bCs/>
      <w:kern w:val="28"/>
      <w:sz w:val="32"/>
      <w:szCs w:val="32"/>
      <w:lang w:val="x-none" w:eastAsia="x-none"/>
    </w:rPr>
  </w:style>
  <w:style w:type="character" w:customStyle="1" w:styleId="TitleChar">
    <w:name w:val="Title Char"/>
    <w:link w:val="Title"/>
    <w:uiPriority w:val="10"/>
    <w:rsid w:val="00836FD4"/>
    <w:rPr>
      <w:rFonts w:ascii="Cambria" w:eastAsia="Times New Roman" w:hAnsi="Cambria" w:cs="Times New Roman"/>
      <w:b/>
      <w:bCs/>
      <w:kern w:val="28"/>
      <w:sz w:val="32"/>
      <w:szCs w:val="32"/>
    </w:rPr>
  </w:style>
  <w:style w:type="character" w:styleId="Hyperlink">
    <w:name w:val="Hyperlink"/>
    <w:uiPriority w:val="99"/>
    <w:unhideWhenUsed/>
    <w:rsid w:val="008B3922"/>
    <w:rPr>
      <w:color w:val="0000FF"/>
      <w:u w:val="single"/>
    </w:rPr>
  </w:style>
  <w:style w:type="paragraph" w:styleId="FootnoteText">
    <w:name w:val="footnote text"/>
    <w:basedOn w:val="Normal"/>
    <w:link w:val="FootnoteTextChar"/>
    <w:uiPriority w:val="99"/>
    <w:unhideWhenUsed/>
    <w:rsid w:val="00502400"/>
    <w:rPr>
      <w:sz w:val="20"/>
      <w:szCs w:val="20"/>
    </w:rPr>
  </w:style>
  <w:style w:type="character" w:customStyle="1" w:styleId="FootnoteTextChar">
    <w:name w:val="Footnote Text Char"/>
    <w:basedOn w:val="DefaultParagraphFont"/>
    <w:link w:val="FootnoteText"/>
    <w:uiPriority w:val="99"/>
    <w:rsid w:val="00502400"/>
  </w:style>
  <w:style w:type="character" w:styleId="FootnoteReference">
    <w:name w:val="footnote reference"/>
    <w:uiPriority w:val="99"/>
    <w:semiHidden/>
    <w:unhideWhenUsed/>
    <w:rsid w:val="005024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7FCBD-F114-4117-9A64-03C6BDCB6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3883</Words>
  <Characters>22138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nguyenxuanthao</dc:creator>
  <cp:keywords/>
  <cp:lastModifiedBy>QUYNH ANH NGUYEN</cp:lastModifiedBy>
  <cp:revision>10</cp:revision>
  <cp:lastPrinted>2026-09-28T02:32:00Z</cp:lastPrinted>
  <dcterms:created xsi:type="dcterms:W3CDTF">2026-10-01T08:11:00Z</dcterms:created>
  <dcterms:modified xsi:type="dcterms:W3CDTF">2026-10-01T08:36:00Z</dcterms:modified>
</cp:coreProperties>
</file>