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896"/>
      </w:tblGrid>
      <w:tr w:rsidR="007C1E7C" w:rsidRPr="007C1E7C" w14:paraId="272D3E7C" w14:textId="77777777" w:rsidTr="00D7324A">
        <w:tc>
          <w:tcPr>
            <w:tcW w:w="3114" w:type="dxa"/>
          </w:tcPr>
          <w:p w14:paraId="7963F93B" w14:textId="77777777" w:rsidR="00D7324A" w:rsidRPr="007C1E7C" w:rsidRDefault="00D7324A" w:rsidP="000B2077">
            <w:pPr>
              <w:pStyle w:val="BodyText"/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7C1E7C"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  <w:t>BỘ TÀI CHÍNH</w:t>
            </w:r>
          </w:p>
          <w:p w14:paraId="0B5D503C" w14:textId="77777777" w:rsidR="00D7324A" w:rsidRPr="007C1E7C" w:rsidRDefault="00D7324A" w:rsidP="000B2077">
            <w:pPr>
              <w:pStyle w:val="BodyText"/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bCs/>
                <w:i w:val="0"/>
                <w:iCs w:val="0"/>
                <w:color w:val="auto"/>
                <w:sz w:val="20"/>
                <w:szCs w:val="20"/>
                <w:vertAlign w:val="superscript"/>
                <w:lang w:val="en-US"/>
              </w:rPr>
            </w:pPr>
            <w:r w:rsidRPr="007C1E7C">
              <w:rPr>
                <w:rFonts w:asciiTheme="minorHAnsi" w:hAnsiTheme="minorHAnsi" w:cstheme="minorHAnsi"/>
                <w:bCs/>
                <w:i w:val="0"/>
                <w:iCs w:val="0"/>
                <w:color w:val="auto"/>
                <w:sz w:val="20"/>
                <w:szCs w:val="20"/>
                <w:vertAlign w:val="superscript"/>
                <w:lang w:val="en-US"/>
              </w:rPr>
              <w:t>_______</w:t>
            </w:r>
          </w:p>
          <w:p w14:paraId="15DBD4C2" w14:textId="77777777" w:rsidR="00D7324A" w:rsidRPr="007C1E7C" w:rsidRDefault="00D7324A" w:rsidP="000B2077">
            <w:pPr>
              <w:pStyle w:val="BodyText"/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7C1E7C">
              <w:rPr>
                <w:rFonts w:asciiTheme="minorHAnsi" w:hAnsiTheme="minorHAnsi" w:cstheme="minorHAnsi"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  <w:t>Số: 3165/QĐ-BTC</w:t>
            </w:r>
          </w:p>
        </w:tc>
        <w:tc>
          <w:tcPr>
            <w:tcW w:w="5896" w:type="dxa"/>
          </w:tcPr>
          <w:p w14:paraId="2D7DCA7A" w14:textId="77777777" w:rsidR="00D7324A" w:rsidRPr="007C1E7C" w:rsidRDefault="00D7324A" w:rsidP="000B2077">
            <w:pPr>
              <w:pStyle w:val="BodyText"/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7C1E7C"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20"/>
                <w:szCs w:val="20"/>
              </w:rPr>
              <w:t>CỘNG HÒA XÃ HỘI CHỦ NGHĨA VIỆT NAM</w:t>
            </w:r>
          </w:p>
          <w:p w14:paraId="4DCD8668" w14:textId="77777777" w:rsidR="00D7324A" w:rsidRPr="007C1E7C" w:rsidRDefault="00D7324A" w:rsidP="000B2077">
            <w:pPr>
              <w:pStyle w:val="BodyText"/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7C1E7C"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  <w:t>Đ</w:t>
            </w:r>
            <w:r w:rsidRPr="007C1E7C"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20"/>
                <w:szCs w:val="20"/>
              </w:rPr>
              <w:t>ộc lập – T</w:t>
            </w:r>
            <w:r w:rsidRPr="007C1E7C"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  <w:t>ự</w:t>
            </w:r>
            <w:r w:rsidRPr="007C1E7C"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20"/>
                <w:szCs w:val="20"/>
              </w:rPr>
              <w:t xml:space="preserve"> do - Hạnh phúc</w:t>
            </w:r>
          </w:p>
          <w:p w14:paraId="60AA26AF" w14:textId="77777777" w:rsidR="00D7324A" w:rsidRPr="007C1E7C" w:rsidRDefault="00D7324A" w:rsidP="000B2077">
            <w:pPr>
              <w:pStyle w:val="BodyText"/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7C1E7C">
              <w:rPr>
                <w:rFonts w:asciiTheme="minorHAnsi" w:hAnsiTheme="minorHAnsi" w:cstheme="minorHAnsi"/>
                <w:bCs/>
                <w:i w:val="0"/>
                <w:iCs w:val="0"/>
                <w:color w:val="auto"/>
                <w:sz w:val="20"/>
                <w:szCs w:val="20"/>
                <w:vertAlign w:val="superscript"/>
                <w:lang w:val="en-US"/>
              </w:rPr>
              <w:t>_____________________</w:t>
            </w:r>
          </w:p>
          <w:p w14:paraId="7A9AFEC8" w14:textId="77777777" w:rsidR="00D7324A" w:rsidRPr="007C1E7C" w:rsidRDefault="00D7324A" w:rsidP="000B2077">
            <w:pPr>
              <w:pStyle w:val="BodyText"/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Hà Nội, ngày 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1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2 tháng 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9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năm 2025</w:t>
            </w:r>
          </w:p>
        </w:tc>
      </w:tr>
    </w:tbl>
    <w:p w14:paraId="0DC2F065" w14:textId="77777777" w:rsidR="00D7324A" w:rsidRPr="007C1E7C" w:rsidRDefault="00D7324A" w:rsidP="000B2077">
      <w:pPr>
        <w:pStyle w:val="BodyText"/>
        <w:spacing w:after="0" w:line="240" w:lineRule="auto"/>
        <w:ind w:firstLine="0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</w:rPr>
      </w:pPr>
    </w:p>
    <w:p w14:paraId="0A8D01E6" w14:textId="77777777" w:rsidR="00D7324A" w:rsidRPr="007C1E7C" w:rsidRDefault="00D7324A" w:rsidP="000B2077">
      <w:pPr>
        <w:pStyle w:val="BodyText"/>
        <w:spacing w:after="0" w:line="240" w:lineRule="auto"/>
        <w:ind w:firstLine="0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</w:rPr>
      </w:pPr>
    </w:p>
    <w:p w14:paraId="5E8E98AA" w14:textId="77777777" w:rsidR="00CE1700" w:rsidRPr="007C1E7C" w:rsidRDefault="00D7324A" w:rsidP="000B2077">
      <w:pPr>
        <w:pStyle w:val="BodyText"/>
        <w:spacing w:after="0" w:line="240" w:lineRule="auto"/>
        <w:ind w:firstLine="0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7C1E7C"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</w:rPr>
        <w:t>Q</w:t>
      </w:r>
      <w:r w:rsidRPr="007C1E7C"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  <w:lang w:val="en-US"/>
        </w:rPr>
        <w:t>U</w:t>
      </w:r>
      <w:r w:rsidRPr="007C1E7C"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</w:rPr>
        <w:t>Y</w:t>
      </w:r>
      <w:r w:rsidRPr="007C1E7C"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  <w:lang w:val="en-US"/>
        </w:rPr>
        <w:t>Ế</w:t>
      </w:r>
      <w:r w:rsidR="009010CA" w:rsidRPr="007C1E7C"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</w:rPr>
        <w:t>T ĐỊNH</w:t>
      </w:r>
    </w:p>
    <w:p w14:paraId="1F838FDF" w14:textId="77777777" w:rsidR="00CE1700" w:rsidRPr="007C1E7C" w:rsidRDefault="00D7324A" w:rsidP="000B2077">
      <w:pPr>
        <w:pStyle w:val="BodyText"/>
        <w:spacing w:after="0" w:line="240" w:lineRule="auto"/>
        <w:ind w:firstLine="0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</w:rPr>
      </w:pPr>
      <w:r w:rsidRPr="007C1E7C"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  <w:lang w:val="en-US"/>
        </w:rPr>
        <w:t>V</w:t>
      </w:r>
      <w:r w:rsidR="009010CA" w:rsidRPr="007C1E7C"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</w:rPr>
        <w:t xml:space="preserve">ề việc </w:t>
      </w:r>
      <w:r w:rsidRPr="007C1E7C"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  <w:lang w:val="en-US"/>
        </w:rPr>
        <w:t>đ</w:t>
      </w:r>
      <w:r w:rsidR="009010CA" w:rsidRPr="007C1E7C"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</w:rPr>
        <w:t>ính chính Thông tư s</w:t>
      </w:r>
      <w:r w:rsidRPr="007C1E7C"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  <w:lang w:val="en-US"/>
        </w:rPr>
        <w:t>ố</w:t>
      </w:r>
      <w:r w:rsidR="009010CA" w:rsidRPr="007C1E7C"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</w:rPr>
        <w:t xml:space="preserve"> 30/2025/TT-BTC ngày 30 tháng 5 năm 2025</w:t>
      </w:r>
      <w:r w:rsidRPr="007C1E7C"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  <w:lang w:val="en-US"/>
        </w:rPr>
        <w:t xml:space="preserve"> </w:t>
      </w:r>
      <w:r w:rsidR="009010CA" w:rsidRPr="007C1E7C"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</w:rPr>
        <w:t>của Bộ trưởng Bộ Tài chính s</w:t>
      </w:r>
      <w:r w:rsidR="008C2C5D" w:rsidRPr="007C1E7C"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  <w:lang w:val="en-US"/>
        </w:rPr>
        <w:t>ử</w:t>
      </w:r>
      <w:r w:rsidR="008C2C5D" w:rsidRPr="007C1E7C"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</w:rPr>
        <w:t>a đổ</w:t>
      </w:r>
      <w:r w:rsidR="009010CA" w:rsidRPr="007C1E7C"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</w:rPr>
        <w:t>i, b</w:t>
      </w:r>
      <w:r w:rsidR="008C2C5D" w:rsidRPr="007C1E7C"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  <w:lang w:val="en-US"/>
        </w:rPr>
        <w:t>ổ</w:t>
      </w:r>
      <w:r w:rsidR="009010CA" w:rsidRPr="007C1E7C"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</w:rPr>
        <w:t xml:space="preserve"> sung một số điều c</w:t>
      </w:r>
      <w:r w:rsidR="008C2C5D" w:rsidRPr="007C1E7C"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  <w:lang w:val="en-US"/>
        </w:rPr>
        <w:t>ủ</w:t>
      </w:r>
      <w:r w:rsidR="009010CA" w:rsidRPr="007C1E7C"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</w:rPr>
        <w:t>a Thông tư số</w:t>
      </w:r>
      <w:r w:rsidR="008C2C5D" w:rsidRPr="007C1E7C"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  <w:lang w:val="en-US"/>
        </w:rPr>
        <w:t xml:space="preserve"> </w:t>
      </w:r>
      <w:r w:rsidR="009010CA" w:rsidRPr="007C1E7C"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</w:rPr>
        <w:t>45/2013/TT-BTC ngày 25 tháng 4 n</w:t>
      </w:r>
      <w:r w:rsidR="008C2C5D" w:rsidRPr="007C1E7C"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  <w:lang w:val="en-US"/>
        </w:rPr>
        <w:t>ă</w:t>
      </w:r>
      <w:r w:rsidR="009010CA" w:rsidRPr="007C1E7C"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</w:rPr>
        <w:t>m 2013 của Bộ Tài chính về hướng dẫn</w:t>
      </w:r>
      <w:r w:rsidR="008C2C5D" w:rsidRPr="007C1E7C"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  <w:lang w:val="en-US"/>
        </w:rPr>
        <w:t xml:space="preserve"> </w:t>
      </w:r>
      <w:r w:rsidR="009010CA" w:rsidRPr="007C1E7C"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</w:rPr>
        <w:t>chế độ qu</w:t>
      </w:r>
      <w:r w:rsidR="008C2C5D" w:rsidRPr="007C1E7C"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  <w:lang w:val="en-US"/>
        </w:rPr>
        <w:t>ả</w:t>
      </w:r>
      <w:r w:rsidR="009010CA" w:rsidRPr="007C1E7C"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</w:rPr>
        <w:t xml:space="preserve">n lý, sử dụng và trích khấu hao tài sản cố </w:t>
      </w:r>
      <w:r w:rsidR="008C2C5D" w:rsidRPr="007C1E7C"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  <w:lang w:val="en-US"/>
        </w:rPr>
        <w:t>đ</w:t>
      </w:r>
      <w:r w:rsidR="009010CA" w:rsidRPr="007C1E7C"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</w:rPr>
        <w:t>ịnh</w:t>
      </w:r>
    </w:p>
    <w:p w14:paraId="153316E3" w14:textId="77777777" w:rsidR="00D7324A" w:rsidRPr="007C1E7C" w:rsidRDefault="00D7324A" w:rsidP="000B2077">
      <w:pPr>
        <w:pStyle w:val="BodyText"/>
        <w:spacing w:after="0" w:line="240" w:lineRule="auto"/>
        <w:ind w:firstLine="0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7C1E7C">
        <w:rPr>
          <w:rFonts w:asciiTheme="minorHAnsi" w:hAnsiTheme="minorHAnsi" w:cstheme="minorHAnsi"/>
          <w:bCs/>
          <w:i w:val="0"/>
          <w:iCs w:val="0"/>
          <w:color w:val="auto"/>
          <w:sz w:val="20"/>
          <w:szCs w:val="20"/>
          <w:vertAlign w:val="superscript"/>
          <w:lang w:val="en-US"/>
        </w:rPr>
        <w:t>______________</w:t>
      </w:r>
    </w:p>
    <w:p w14:paraId="6401B0C5" w14:textId="77777777" w:rsidR="00CE1700" w:rsidRPr="007C1E7C" w:rsidRDefault="008C2C5D" w:rsidP="000B2077">
      <w:pPr>
        <w:pStyle w:val="BodyText"/>
        <w:spacing w:after="0" w:line="240" w:lineRule="auto"/>
        <w:ind w:firstLine="0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</w:rPr>
      </w:pPr>
      <w:r w:rsidRPr="007C1E7C"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</w:rPr>
        <w:t>BỘ TRƯỞNG B</w:t>
      </w:r>
      <w:r w:rsidRPr="007C1E7C"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  <w:lang w:val="en-US"/>
        </w:rPr>
        <w:t>Ộ</w:t>
      </w:r>
      <w:r w:rsidRPr="007C1E7C"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</w:rPr>
        <w:t xml:space="preserve"> TÀI CHÍNH</w:t>
      </w:r>
    </w:p>
    <w:p w14:paraId="2FE75926" w14:textId="77777777" w:rsidR="008C2C5D" w:rsidRPr="007C1E7C" w:rsidRDefault="008C2C5D" w:rsidP="000B2077">
      <w:pPr>
        <w:pStyle w:val="BodyText"/>
        <w:spacing w:after="0" w:line="240" w:lineRule="auto"/>
        <w:ind w:firstLine="0"/>
        <w:jc w:val="center"/>
        <w:rPr>
          <w:rFonts w:asciiTheme="minorHAnsi" w:hAnsiTheme="minorHAnsi" w:cstheme="minorHAnsi"/>
          <w:color w:val="auto"/>
          <w:sz w:val="20"/>
          <w:szCs w:val="20"/>
        </w:rPr>
      </w:pPr>
    </w:p>
    <w:p w14:paraId="5953C9A4" w14:textId="77777777" w:rsidR="00CE1700" w:rsidRPr="007C1E7C" w:rsidRDefault="009010CA" w:rsidP="00020374">
      <w:pPr>
        <w:pStyle w:val="BodyText"/>
        <w:spacing w:after="120" w:line="240" w:lineRule="auto"/>
        <w:ind w:firstLine="72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C1E7C">
        <w:rPr>
          <w:rFonts w:asciiTheme="minorHAnsi" w:hAnsiTheme="minorHAnsi" w:cstheme="minorHAnsi"/>
          <w:color w:val="auto"/>
          <w:sz w:val="20"/>
          <w:szCs w:val="20"/>
        </w:rPr>
        <w:t>C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ă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 xml:space="preserve">n cứ Luật Ban hành văn 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bả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>n quy phạm pháp luật năm 2025;</w:t>
      </w:r>
    </w:p>
    <w:p w14:paraId="7E6B7350" w14:textId="77777777" w:rsidR="00CE1700" w:rsidRPr="007C1E7C" w:rsidRDefault="009010CA" w:rsidP="00020374">
      <w:pPr>
        <w:pStyle w:val="BodyText"/>
        <w:spacing w:after="120" w:line="240" w:lineRule="auto"/>
        <w:ind w:firstLine="72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C1E7C">
        <w:rPr>
          <w:rFonts w:asciiTheme="minorHAnsi" w:hAnsiTheme="minorHAnsi" w:cstheme="minorHAnsi"/>
          <w:color w:val="auto"/>
          <w:sz w:val="20"/>
          <w:szCs w:val="20"/>
        </w:rPr>
        <w:t>C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ă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>n cứ Nghị định s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ố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 xml:space="preserve"> 78/2025/NĐ-CP c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ủ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>a Chính ph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ủ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 xml:space="preserve"> ngày 01 tháng 4 năm 2025 quy định chi tiết một s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ố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 xml:space="preserve"> đi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ề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 xml:space="preserve">u và 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b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>iện pháp đ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ể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 xml:space="preserve"> t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ổ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 xml:space="preserve"> chức, hướng d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ẫ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>n thi hành Luật Ban hành v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ă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 xml:space="preserve">n 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bả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>n quy phạm pháp luật;</w:t>
      </w:r>
    </w:p>
    <w:p w14:paraId="7B33C2FD" w14:textId="4BB78EAA" w:rsidR="00CE1700" w:rsidRPr="007C1E7C" w:rsidRDefault="009010CA" w:rsidP="00020374">
      <w:pPr>
        <w:pStyle w:val="BodyText"/>
        <w:spacing w:after="120" w:line="240" w:lineRule="auto"/>
        <w:ind w:firstLine="72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C1E7C">
        <w:rPr>
          <w:rFonts w:asciiTheme="minorHAnsi" w:hAnsiTheme="minorHAnsi" w:cstheme="minorHAnsi"/>
          <w:color w:val="auto"/>
          <w:sz w:val="20"/>
          <w:szCs w:val="20"/>
        </w:rPr>
        <w:t>C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ă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>n cứ Nghị định số 30/2020/N</w:t>
      </w:r>
      <w:r w:rsidR="007A7046">
        <w:rPr>
          <w:rFonts w:asciiTheme="minorHAnsi" w:hAnsiTheme="minorHAnsi" w:cstheme="minorHAnsi"/>
          <w:color w:val="auto"/>
          <w:sz w:val="20"/>
          <w:szCs w:val="20"/>
          <w:lang w:val="en-US"/>
        </w:rPr>
        <w:t>Đ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 xml:space="preserve">-CP ngày 05 tháng 3 năm 2020 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</w:rPr>
        <w:t>của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 xml:space="preserve"> Chính ph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ủ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 xml:space="preserve"> v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ề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 xml:space="preserve"> công tác v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ă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>n thư;</w:t>
      </w:r>
    </w:p>
    <w:p w14:paraId="0BCC58BA" w14:textId="2133D124" w:rsidR="00CE1700" w:rsidRPr="007C1E7C" w:rsidRDefault="009010CA" w:rsidP="00020374">
      <w:pPr>
        <w:pStyle w:val="BodyText"/>
        <w:spacing w:after="120" w:line="240" w:lineRule="auto"/>
        <w:ind w:firstLine="72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C1E7C">
        <w:rPr>
          <w:rFonts w:asciiTheme="minorHAnsi" w:hAnsiTheme="minorHAnsi" w:cstheme="minorHAnsi"/>
          <w:color w:val="auto"/>
          <w:sz w:val="20"/>
          <w:szCs w:val="20"/>
        </w:rPr>
        <w:t>C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ă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>n cứ Nghị định số 29/2025/N</w:t>
      </w:r>
      <w:r w:rsidR="007A7046">
        <w:rPr>
          <w:rFonts w:asciiTheme="minorHAnsi" w:hAnsiTheme="minorHAnsi" w:cstheme="minorHAnsi"/>
          <w:color w:val="auto"/>
          <w:sz w:val="20"/>
          <w:szCs w:val="20"/>
          <w:lang w:val="en-US"/>
        </w:rPr>
        <w:t>Đ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 xml:space="preserve">-CP ngày 24 tháng 02 năm 2025 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</w:rPr>
        <w:t>của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 xml:space="preserve"> Chính ph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ủ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 xml:space="preserve"> quy định chức năng, nhiệm vụ, quy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ề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>n hạn và cơ c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ấ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>u t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ổ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 xml:space="preserve"> chức 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</w:rPr>
        <w:t>của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 xml:space="preserve"> Bộ Tài ch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í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>nh;</w:t>
      </w:r>
    </w:p>
    <w:p w14:paraId="397491F1" w14:textId="630F15F4" w:rsidR="00CE1700" w:rsidRPr="007C1E7C" w:rsidRDefault="009010CA" w:rsidP="00020374">
      <w:pPr>
        <w:pStyle w:val="BodyText"/>
        <w:spacing w:after="120" w:line="240" w:lineRule="auto"/>
        <w:ind w:firstLine="72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C1E7C">
        <w:rPr>
          <w:rFonts w:asciiTheme="minorHAnsi" w:hAnsiTheme="minorHAnsi" w:cstheme="minorHAnsi"/>
          <w:color w:val="auto"/>
          <w:sz w:val="20"/>
          <w:szCs w:val="20"/>
        </w:rPr>
        <w:t>C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ă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>n cứ Nghị định s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ố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 xml:space="preserve"> 166/2025/NĐ-CP ngày 30 th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á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 xml:space="preserve">ng 6 năm 2025 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</w:rPr>
        <w:t>của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 xml:space="preserve"> Chính ph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ủ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 xml:space="preserve"> s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ử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>a đ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ổ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 xml:space="preserve">i, 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bổ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 xml:space="preserve"> sung một s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ố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 xml:space="preserve"> đi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ề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 xml:space="preserve">u 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</w:rPr>
        <w:t>của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 xml:space="preserve"> Nghị 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đị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>nh s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ố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 xml:space="preserve"> 29/2025/N</w:t>
      </w:r>
      <w:r w:rsidR="007A7046">
        <w:rPr>
          <w:rFonts w:asciiTheme="minorHAnsi" w:hAnsiTheme="minorHAnsi" w:cstheme="minorHAnsi"/>
          <w:color w:val="auto"/>
          <w:sz w:val="20"/>
          <w:szCs w:val="20"/>
          <w:lang w:val="en-US"/>
        </w:rPr>
        <w:t>Đ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 xml:space="preserve">-CP ngày 24 tháng 02 năm 2025 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</w:rPr>
        <w:t>của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 xml:space="preserve"> Chính ph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ủ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 xml:space="preserve"> quy định chức n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ă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>ng, nhiệm vụ, quy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ề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>n hạn và cơ c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ấ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>u t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ổ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 xml:space="preserve"> chức 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</w:rPr>
        <w:t>của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 xml:space="preserve"> Bộ Tài chính;</w:t>
      </w:r>
    </w:p>
    <w:p w14:paraId="480F9122" w14:textId="77777777" w:rsidR="00CE1700" w:rsidRPr="007C1E7C" w:rsidRDefault="009010CA" w:rsidP="00020374">
      <w:pPr>
        <w:pStyle w:val="BodyText"/>
        <w:spacing w:after="120" w:line="240" w:lineRule="auto"/>
        <w:ind w:firstLine="72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C1E7C">
        <w:rPr>
          <w:rFonts w:asciiTheme="minorHAnsi" w:hAnsiTheme="minorHAnsi" w:cstheme="minorHAnsi"/>
          <w:color w:val="auto"/>
          <w:sz w:val="20"/>
          <w:szCs w:val="20"/>
        </w:rPr>
        <w:t xml:space="preserve">Theo đề nghị 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</w:rPr>
        <w:t>của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 xml:space="preserve"> Cục trư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ở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>ng Cục Phát triển doanh nghiệp nhà nước.</w:t>
      </w:r>
    </w:p>
    <w:p w14:paraId="183FA33D" w14:textId="77777777" w:rsidR="00D7324A" w:rsidRPr="007C1E7C" w:rsidRDefault="00D7324A" w:rsidP="000B2077">
      <w:pPr>
        <w:pStyle w:val="BodyText"/>
        <w:spacing w:after="0" w:line="240" w:lineRule="auto"/>
        <w:ind w:firstLine="0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</w:rPr>
      </w:pPr>
    </w:p>
    <w:p w14:paraId="5C66257D" w14:textId="77777777" w:rsidR="00CE1700" w:rsidRPr="007C1E7C" w:rsidRDefault="009010CA" w:rsidP="000B2077">
      <w:pPr>
        <w:pStyle w:val="BodyText"/>
        <w:spacing w:after="0" w:line="240" w:lineRule="auto"/>
        <w:ind w:firstLine="0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</w:rPr>
      </w:pPr>
      <w:r w:rsidRPr="007C1E7C"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</w:rPr>
        <w:t>QUYẾT ĐỊNH:</w:t>
      </w:r>
    </w:p>
    <w:p w14:paraId="55B90D71" w14:textId="77777777" w:rsidR="00D7324A" w:rsidRPr="007C1E7C" w:rsidRDefault="00D7324A" w:rsidP="000B2077">
      <w:pPr>
        <w:pStyle w:val="BodyText"/>
        <w:spacing w:after="0" w:line="240" w:lineRule="auto"/>
        <w:ind w:firstLine="0"/>
        <w:jc w:val="center"/>
        <w:rPr>
          <w:rFonts w:asciiTheme="minorHAnsi" w:hAnsiTheme="minorHAnsi" w:cstheme="minorHAnsi"/>
          <w:color w:val="auto"/>
          <w:sz w:val="20"/>
          <w:szCs w:val="20"/>
        </w:rPr>
      </w:pPr>
    </w:p>
    <w:p w14:paraId="37458A82" w14:textId="77777777" w:rsidR="00CE1700" w:rsidRPr="007C1E7C" w:rsidRDefault="00D7324A" w:rsidP="00020374">
      <w:pPr>
        <w:pStyle w:val="BodyText"/>
        <w:spacing w:after="120" w:line="240" w:lineRule="auto"/>
        <w:ind w:firstLine="72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C1E7C"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  <w:lang w:val="en-US"/>
        </w:rPr>
        <w:t>Đ</w:t>
      </w:r>
      <w:r w:rsidR="009010CA" w:rsidRPr="007C1E7C"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</w:rPr>
        <w:t xml:space="preserve">iều 1. </w:t>
      </w:r>
      <w:r w:rsidR="009010CA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Đính chính về c</w:t>
      </w:r>
      <w:r w:rsidR="008C2C5D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  <w:lang w:val="en-US"/>
        </w:rPr>
        <w:t>ă</w:t>
      </w:r>
      <w:r w:rsidR="008C2C5D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n cứ ban hành lại Thông t</w:t>
      </w:r>
      <w:r w:rsidR="009010CA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ư số 30/2025/TT-BTC ngày 30 tháng 5 năm 2025 </w:t>
      </w:r>
      <w:r w:rsidR="008C2C5D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của Bộ trưởng Bộ </w:t>
      </w:r>
      <w:r w:rsidR="009010CA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Tài chính sửa </w:t>
      </w:r>
      <w:r w:rsidR="008C2C5D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  <w:lang w:val="en-US"/>
        </w:rPr>
        <w:t>đổ</w:t>
      </w:r>
      <w:r w:rsidR="008C2C5D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i, bổ sung một</w:t>
      </w:r>
      <w:r w:rsidR="009010CA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số </w:t>
      </w:r>
      <w:r w:rsidR="008C2C5D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  <w:lang w:val="en-US"/>
        </w:rPr>
        <w:t>đ</w:t>
      </w:r>
      <w:r w:rsidR="009010CA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iều </w:t>
      </w:r>
      <w:r w:rsidR="008C2C5D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của </w:t>
      </w:r>
      <w:r w:rsidR="009010CA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Thông tư số 45/2013/TT-BTC ngày 25 tháng 4 năm 2013 của Bộ Tài chính về hướng dẫn chế độ qu</w:t>
      </w:r>
      <w:r w:rsidR="008C2C5D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  <w:lang w:val="en-US"/>
        </w:rPr>
        <w:t>ả</w:t>
      </w:r>
      <w:r w:rsidR="009010CA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n lý, s</w:t>
      </w:r>
      <w:r w:rsidR="008C2C5D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  <w:lang w:val="en-US"/>
        </w:rPr>
        <w:t>ử</w:t>
      </w:r>
      <w:r w:rsidR="009010CA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dụng và trích kh</w:t>
      </w:r>
      <w:r w:rsidR="008C2C5D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  <w:lang w:val="en-US"/>
        </w:rPr>
        <w:t>ấ</w:t>
      </w:r>
      <w:r w:rsidR="009010CA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u hao tài s</w:t>
      </w:r>
      <w:r w:rsidR="008C2C5D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  <w:lang w:val="en-US"/>
        </w:rPr>
        <w:t>ả</w:t>
      </w:r>
      <w:r w:rsidR="009010CA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n c</w:t>
      </w:r>
      <w:r w:rsidR="008C2C5D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  <w:lang w:val="en-US"/>
        </w:rPr>
        <w:t>ố</w:t>
      </w:r>
      <w:r w:rsidR="009010CA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</w:t>
      </w:r>
      <w:r w:rsidR="008C2C5D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  <w:lang w:val="en-US"/>
        </w:rPr>
        <w:t>đ</w:t>
      </w:r>
      <w:r w:rsidR="009010CA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ịnh như sau:</w:t>
      </w:r>
    </w:p>
    <w:p w14:paraId="01DF6AA2" w14:textId="77777777" w:rsidR="00CE1700" w:rsidRPr="007C1E7C" w:rsidRDefault="009010CA" w:rsidP="00020374">
      <w:pPr>
        <w:pStyle w:val="BodyText"/>
        <w:spacing w:after="120" w:line="240" w:lineRule="auto"/>
        <w:ind w:firstLine="72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Căn cứ ban hành 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>“C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ă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>n c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ứ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</w:rPr>
        <w:t xml:space="preserve"> Nghị đ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>ịnh số 14/2023/NĐ-CP ngày 20 tháng 04 n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ă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 xml:space="preserve">m 2023 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</w:rPr>
        <w:t>của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 xml:space="preserve"> Chính ph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ủ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 xml:space="preserve"> quy 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đị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>nh chức năng, nhiệm vụ, quy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ề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>n hạn và cơ c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ấ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 xml:space="preserve">u 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tổ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 xml:space="preserve"> chức 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</w:rPr>
        <w:t>của Bộ Tài chính;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>"</w:t>
      </w:r>
    </w:p>
    <w:p w14:paraId="730A6E50" w14:textId="65CD09CB" w:rsidR="00CE1700" w:rsidRPr="007C1E7C" w:rsidRDefault="009010CA" w:rsidP="00020374">
      <w:pPr>
        <w:pStyle w:val="BodyText"/>
        <w:spacing w:after="120" w:line="240" w:lineRule="auto"/>
        <w:ind w:firstLine="72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S</w:t>
      </w:r>
      <w:r w:rsidR="008C2C5D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  <w:lang w:val="en-US"/>
        </w:rPr>
        <w:t>ử</w:t>
      </w:r>
      <w:r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a thành 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>“Căn cứ Nghị định s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ố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 xml:space="preserve"> 29/2025/N</w:t>
      </w:r>
      <w:r w:rsidR="007A7046">
        <w:rPr>
          <w:rFonts w:asciiTheme="minorHAnsi" w:hAnsiTheme="minorHAnsi" w:cstheme="minorHAnsi"/>
          <w:color w:val="auto"/>
          <w:sz w:val="20"/>
          <w:szCs w:val="20"/>
          <w:lang w:val="en-US"/>
        </w:rPr>
        <w:t>Đ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 xml:space="preserve">-CP ngày 24 tháng 02 năm 2025 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</w:rPr>
        <w:t>của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 xml:space="preserve"> Ch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í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>nh ph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ủ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 xml:space="preserve"> quy định chức n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ă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>ng, nhiệm vụ, quy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ề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>n hạn và cơ c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ấ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>u t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  <w:lang w:val="en-US"/>
        </w:rPr>
        <w:t>ổ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 xml:space="preserve"> chức </w:t>
      </w:r>
      <w:r w:rsidR="008C2C5D" w:rsidRPr="007C1E7C">
        <w:rPr>
          <w:rFonts w:asciiTheme="minorHAnsi" w:hAnsiTheme="minorHAnsi" w:cstheme="minorHAnsi"/>
          <w:color w:val="auto"/>
          <w:sz w:val="20"/>
          <w:szCs w:val="20"/>
        </w:rPr>
        <w:t>của Bộ Tài chính;</w:t>
      </w:r>
      <w:r w:rsidRPr="007C1E7C">
        <w:rPr>
          <w:rFonts w:asciiTheme="minorHAnsi" w:hAnsiTheme="minorHAnsi" w:cstheme="minorHAnsi"/>
          <w:color w:val="auto"/>
          <w:sz w:val="20"/>
          <w:szCs w:val="20"/>
        </w:rPr>
        <w:t>”</w:t>
      </w:r>
    </w:p>
    <w:p w14:paraId="7236EC5F" w14:textId="77777777" w:rsidR="00CE1700" w:rsidRPr="007C1E7C" w:rsidRDefault="00D7324A" w:rsidP="00020374">
      <w:pPr>
        <w:pStyle w:val="BodyText"/>
        <w:spacing w:after="120" w:line="240" w:lineRule="auto"/>
        <w:ind w:firstLine="72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C1E7C"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  <w:lang w:val="en-US"/>
        </w:rPr>
        <w:t>Đ</w:t>
      </w:r>
      <w:r w:rsidR="009010CA" w:rsidRPr="007C1E7C"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</w:rPr>
        <w:t xml:space="preserve">iều 2. </w:t>
      </w:r>
      <w:r w:rsidR="009010CA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Quyết định này có hiệu lực k</w:t>
      </w:r>
      <w:r w:rsidR="008C2C5D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  <w:lang w:val="en-US"/>
        </w:rPr>
        <w:t>ể</w:t>
      </w:r>
      <w:r w:rsidR="009010CA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từ ngày ký và là một phần không th</w:t>
      </w:r>
      <w:r w:rsidR="008C2C5D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  <w:lang w:val="en-US"/>
        </w:rPr>
        <w:t>ể</w:t>
      </w:r>
      <w:r w:rsidR="009010CA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tách rời </w:t>
      </w:r>
      <w:r w:rsidR="008C2C5D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của</w:t>
      </w:r>
      <w:r w:rsidR="009010CA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Thông tư số 30/2025/TT-BTC ngày 30 tháng 5 năm 2025 </w:t>
      </w:r>
      <w:r w:rsidR="008C2C5D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của</w:t>
      </w:r>
      <w:r w:rsidR="009010CA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Bộ trư</w:t>
      </w:r>
      <w:r w:rsidR="008C2C5D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  <w:lang w:val="en-US"/>
        </w:rPr>
        <w:t>ở</w:t>
      </w:r>
      <w:r w:rsidR="009010CA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ng Bộ Tài chính sửa </w:t>
      </w:r>
      <w:r w:rsidR="008C2C5D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  <w:lang w:val="en-US"/>
        </w:rPr>
        <w:t>đổ</w:t>
      </w:r>
      <w:r w:rsidR="009010CA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i, b</w:t>
      </w:r>
      <w:r w:rsidR="008C2C5D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  <w:lang w:val="en-US"/>
        </w:rPr>
        <w:t>ổ</w:t>
      </w:r>
      <w:r w:rsidR="009010CA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sung một s</w:t>
      </w:r>
      <w:r w:rsidR="008C2C5D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  <w:lang w:val="en-US"/>
        </w:rPr>
        <w:t>ố</w:t>
      </w:r>
      <w:r w:rsidR="009010CA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</w:t>
      </w:r>
      <w:r w:rsidR="008C2C5D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  <w:lang w:val="en-US"/>
        </w:rPr>
        <w:t>đ</w:t>
      </w:r>
      <w:r w:rsidR="009010CA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i</w:t>
      </w:r>
      <w:r w:rsidR="008C2C5D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  <w:lang w:val="en-US"/>
        </w:rPr>
        <w:t>ề</w:t>
      </w:r>
      <w:r w:rsidR="009010CA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u của Thông tư s</w:t>
      </w:r>
      <w:r w:rsidR="008C2C5D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  <w:lang w:val="en-US"/>
        </w:rPr>
        <w:t>ố</w:t>
      </w:r>
      <w:r w:rsidR="009010CA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45/2013/TT-BTC ngày 25 tháng 4 năm 2013 của Bộ Tài chính về hướng d</w:t>
      </w:r>
      <w:r w:rsidR="008C2C5D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  <w:lang w:val="en-US"/>
        </w:rPr>
        <w:t>ẫ</w:t>
      </w:r>
      <w:r w:rsidR="009010CA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n chế độ qu</w:t>
      </w:r>
      <w:r w:rsidR="008C2C5D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  <w:lang w:val="en-US"/>
        </w:rPr>
        <w:t>ả</w:t>
      </w:r>
      <w:r w:rsidR="009010CA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n lý, sư dụng và trích kh</w:t>
      </w:r>
      <w:r w:rsidR="008C2C5D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  <w:lang w:val="en-US"/>
        </w:rPr>
        <w:t>ấ</w:t>
      </w:r>
      <w:r w:rsidR="009010CA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u hao tài s</w:t>
      </w:r>
      <w:r w:rsidR="008C2C5D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  <w:lang w:val="en-US"/>
        </w:rPr>
        <w:t>ả</w:t>
      </w:r>
      <w:r w:rsidR="009010CA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n cố định.</w:t>
      </w:r>
    </w:p>
    <w:p w14:paraId="4016EC47" w14:textId="77777777" w:rsidR="00CE1700" w:rsidRPr="007C1E7C" w:rsidRDefault="00D7324A" w:rsidP="00020374">
      <w:pPr>
        <w:pStyle w:val="BodyText"/>
        <w:spacing w:after="120" w:line="240" w:lineRule="auto"/>
        <w:ind w:firstLine="720"/>
        <w:jc w:val="both"/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</w:pPr>
      <w:r w:rsidRPr="007C1E7C"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  <w:lang w:val="en-US"/>
        </w:rPr>
        <w:t>Đ</w:t>
      </w:r>
      <w:r w:rsidR="009010CA" w:rsidRPr="007C1E7C"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</w:rPr>
        <w:t xml:space="preserve">iều 3. </w:t>
      </w:r>
      <w:r w:rsidR="009010CA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Chánh V</w:t>
      </w:r>
      <w:r w:rsidR="008C2C5D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  <w:lang w:val="en-US"/>
        </w:rPr>
        <w:t>ă</w:t>
      </w:r>
      <w:r w:rsidR="009010CA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n phòng Bộ, Cục trư</w:t>
      </w:r>
      <w:r w:rsidR="008C2C5D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  <w:lang w:val="en-US"/>
        </w:rPr>
        <w:t>ở</w:t>
      </w:r>
      <w:r w:rsidR="009010CA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ng Cục Phát triển doanh nghiệp nhà nước, Thủ trư</w:t>
      </w:r>
      <w:r w:rsidR="008C2C5D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  <w:lang w:val="en-US"/>
        </w:rPr>
        <w:t>ở</w:t>
      </w:r>
      <w:r w:rsidR="009010CA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ng các </w:t>
      </w:r>
      <w:r w:rsidR="008C2C5D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  <w:lang w:val="en-US"/>
        </w:rPr>
        <w:t>đ</w:t>
      </w:r>
      <w:r w:rsidR="009010CA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ơn vị thuộc Bộ, các cơ quan, </w:t>
      </w:r>
      <w:r w:rsidR="008C2C5D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  <w:lang w:val="en-US"/>
        </w:rPr>
        <w:t>đ</w:t>
      </w:r>
      <w:r w:rsidR="009010CA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ơn vị, t</w:t>
      </w:r>
      <w:r w:rsidR="008C2C5D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  <w:lang w:val="en-US"/>
        </w:rPr>
        <w:t>ổ</w:t>
      </w:r>
      <w:r w:rsidR="009010CA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chức, cá nhân có liên quan chịu trách nh</w:t>
      </w:r>
      <w:r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iệm thi hành Quy</w:t>
      </w:r>
      <w:r w:rsidR="008C2C5D"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  <w:lang w:val="en-US"/>
        </w:rPr>
        <w:t>ết</w:t>
      </w:r>
      <w:r w:rsidRPr="007C1E7C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định này./.</w:t>
      </w:r>
    </w:p>
    <w:p w14:paraId="4A732BB2" w14:textId="77777777" w:rsidR="00D7324A" w:rsidRPr="007C1E7C" w:rsidRDefault="00D7324A" w:rsidP="000B2077">
      <w:pPr>
        <w:pStyle w:val="BodyText"/>
        <w:spacing w:after="0" w:line="240" w:lineRule="auto"/>
        <w:ind w:firstLine="0"/>
        <w:jc w:val="both"/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4513"/>
      </w:tblGrid>
      <w:tr w:rsidR="007C1E7C" w:rsidRPr="007C1E7C" w14:paraId="2FA45167" w14:textId="77777777" w:rsidTr="00D7324A">
        <w:tc>
          <w:tcPr>
            <w:tcW w:w="4642" w:type="dxa"/>
          </w:tcPr>
          <w:p w14:paraId="3F602594" w14:textId="77777777" w:rsidR="00D7324A" w:rsidRPr="007C1E7C" w:rsidRDefault="00D7324A" w:rsidP="000B2077">
            <w:pPr>
              <w:pStyle w:val="BodyText"/>
              <w:spacing w:after="0" w:line="240" w:lineRule="auto"/>
              <w:ind w:firstLine="0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C1E7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Nơi nhận:</w:t>
            </w:r>
          </w:p>
          <w:p w14:paraId="668E7767" w14:textId="77777777" w:rsidR="00D7324A" w:rsidRPr="007C1E7C" w:rsidRDefault="00D7324A" w:rsidP="000B2077">
            <w:pPr>
              <w:pStyle w:val="Bodytext20"/>
              <w:tabs>
                <w:tab w:val="left" w:pos="25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bookmarkStart w:id="0" w:name="bookmark0"/>
            <w:bookmarkEnd w:id="0"/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- 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Như Điều 3;</w:t>
            </w:r>
          </w:p>
          <w:p w14:paraId="0287A60E" w14:textId="77777777" w:rsidR="00D7324A" w:rsidRPr="007C1E7C" w:rsidRDefault="00D7324A" w:rsidP="000B2077">
            <w:pPr>
              <w:pStyle w:val="Bodytext20"/>
              <w:tabs>
                <w:tab w:val="left" w:pos="25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bookmarkStart w:id="1" w:name="bookmark1"/>
            <w:bookmarkEnd w:id="1"/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- 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Bộ trưởng Nguy</w:t>
            </w:r>
            <w:r w:rsidR="008C2C5D"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ễ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 Văn Th</w:t>
            </w:r>
            <w:r w:rsidR="008C2C5D"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ắ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ng (</w:t>
            </w:r>
            <w:r w:rsidR="008C2C5D"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để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b/c);</w:t>
            </w:r>
          </w:p>
          <w:p w14:paraId="28FA0F53" w14:textId="77777777" w:rsidR="00D7324A" w:rsidRPr="007C1E7C" w:rsidRDefault="00D7324A" w:rsidP="000B2077">
            <w:pPr>
              <w:pStyle w:val="Bodytext20"/>
              <w:tabs>
                <w:tab w:val="left" w:pos="25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bookmarkStart w:id="2" w:name="bookmark2"/>
            <w:bookmarkEnd w:id="2"/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- 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Thứ trư</w:t>
            </w:r>
            <w:r w:rsidR="008C2C5D"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ở</w:t>
            </w:r>
            <w:r w:rsidR="008C2C5D"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ng Cao Anh Tuấn (để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b/c);</w:t>
            </w:r>
          </w:p>
          <w:p w14:paraId="1C2AAB63" w14:textId="77777777" w:rsidR="00D7324A" w:rsidRPr="007C1E7C" w:rsidRDefault="00D7324A" w:rsidP="000B2077">
            <w:pPr>
              <w:pStyle w:val="Bodytext20"/>
              <w:tabs>
                <w:tab w:val="left" w:pos="25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bookmarkStart w:id="3" w:name="bookmark3"/>
            <w:bookmarkEnd w:id="3"/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- </w:t>
            </w:r>
            <w:r w:rsidR="008C2C5D"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T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hứ trư</w:t>
            </w:r>
            <w:r w:rsidR="008C2C5D"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ở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ng Trần Quốc Phương (</w:t>
            </w:r>
            <w:r w:rsidR="008C2C5D"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để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b/</w:t>
            </w:r>
            <w:r w:rsidR="008C2C5D"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c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);</w:t>
            </w:r>
          </w:p>
          <w:p w14:paraId="2BFDC357" w14:textId="77777777" w:rsidR="00D7324A" w:rsidRPr="007C1E7C" w:rsidRDefault="00D7324A" w:rsidP="000B2077">
            <w:pPr>
              <w:pStyle w:val="Bodytext20"/>
              <w:tabs>
                <w:tab w:val="left" w:pos="25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bookmarkStart w:id="4" w:name="bookmark4"/>
            <w:bookmarkEnd w:id="4"/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- 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Ban Bí thư Trung ương Đảng;</w:t>
            </w:r>
          </w:p>
          <w:p w14:paraId="413BBA4B" w14:textId="77777777" w:rsidR="00D7324A" w:rsidRPr="007C1E7C" w:rsidRDefault="00D7324A" w:rsidP="000B2077">
            <w:pPr>
              <w:pStyle w:val="Bodytext20"/>
              <w:tabs>
                <w:tab w:val="left" w:pos="25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bookmarkStart w:id="5" w:name="bookmark5"/>
            <w:bookmarkEnd w:id="5"/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- 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Th</w:t>
            </w:r>
            <w:r w:rsidR="008C2C5D"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ủ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tướng, cá</w:t>
            </w:r>
            <w:r w:rsidR="008C2C5D"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c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Phó Thủ tướng Chính phủ;</w:t>
            </w:r>
          </w:p>
          <w:p w14:paraId="2B66B959" w14:textId="77777777" w:rsidR="00D7324A" w:rsidRPr="007C1E7C" w:rsidRDefault="00D7324A" w:rsidP="000B2077">
            <w:pPr>
              <w:pStyle w:val="Bodytext20"/>
              <w:tabs>
                <w:tab w:val="left" w:pos="25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bookmarkStart w:id="6" w:name="bookmark6"/>
            <w:bookmarkEnd w:id="6"/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- 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Văn phòng Trung ương </w:t>
            </w:r>
            <w:r w:rsidR="008C2C5D"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Đả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ng &amp; </w:t>
            </w:r>
            <w:r w:rsidR="008C2C5D"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c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á</w:t>
            </w:r>
            <w:r w:rsidR="008C2C5D"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c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Ban của </w:t>
            </w:r>
            <w:r w:rsidR="008C2C5D"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Đả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ng;</w:t>
            </w:r>
            <w:bookmarkStart w:id="7" w:name="_GoBack"/>
            <w:bookmarkEnd w:id="7"/>
          </w:p>
          <w:p w14:paraId="1EE1469A" w14:textId="77777777" w:rsidR="00D7324A" w:rsidRPr="007C1E7C" w:rsidRDefault="00D7324A" w:rsidP="000B2077">
            <w:pPr>
              <w:pStyle w:val="Bodytext20"/>
              <w:tabs>
                <w:tab w:val="left" w:pos="25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bookmarkStart w:id="8" w:name="bookmark7"/>
            <w:bookmarkEnd w:id="8"/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lastRenderedPageBreak/>
              <w:t xml:space="preserve">- 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V</w:t>
            </w:r>
            <w:r w:rsidR="008C2C5D"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ă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 phòng </w:t>
            </w:r>
            <w:r w:rsidR="008C2C5D"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Tổ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ng Bí thư;</w:t>
            </w:r>
          </w:p>
          <w:p w14:paraId="435E4F6C" w14:textId="77777777" w:rsidR="00D7324A" w:rsidRPr="007C1E7C" w:rsidRDefault="00D7324A" w:rsidP="000B2077">
            <w:pPr>
              <w:pStyle w:val="Bodytext20"/>
              <w:tabs>
                <w:tab w:val="left" w:pos="25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bookmarkStart w:id="9" w:name="bookmark8"/>
            <w:bookmarkEnd w:id="9"/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- 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Văn phòng Quốc hội;</w:t>
            </w:r>
          </w:p>
          <w:p w14:paraId="1419B508" w14:textId="77777777" w:rsidR="00D7324A" w:rsidRPr="007C1E7C" w:rsidRDefault="00D7324A" w:rsidP="000B2077">
            <w:pPr>
              <w:pStyle w:val="Bodytext20"/>
              <w:tabs>
                <w:tab w:val="left" w:pos="25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bookmarkStart w:id="10" w:name="bookmark9"/>
            <w:bookmarkEnd w:id="10"/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- </w:t>
            </w:r>
            <w:r w:rsidR="008C2C5D"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H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ội </w:t>
            </w:r>
            <w:r w:rsidR="008C2C5D"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đ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ồng Dân tộc và các </w:t>
            </w:r>
            <w:r w:rsidR="008C2C5D"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Ủ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y ban của Quốc hội;</w:t>
            </w:r>
          </w:p>
          <w:p w14:paraId="3942C2BB" w14:textId="77777777" w:rsidR="00D7324A" w:rsidRPr="007C1E7C" w:rsidRDefault="00D7324A" w:rsidP="000B2077">
            <w:pPr>
              <w:pStyle w:val="Bodytext20"/>
              <w:tabs>
                <w:tab w:val="left" w:pos="258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bookmarkStart w:id="11" w:name="bookmark10"/>
            <w:bookmarkEnd w:id="11"/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- 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Văn phòng Ch</w:t>
            </w:r>
            <w:r w:rsidR="008C2C5D"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ủ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tịch nước;</w:t>
            </w:r>
          </w:p>
          <w:p w14:paraId="51355D12" w14:textId="77777777" w:rsidR="00D7324A" w:rsidRPr="007C1E7C" w:rsidRDefault="00D7324A" w:rsidP="000B2077">
            <w:pPr>
              <w:pStyle w:val="Bodytext20"/>
              <w:tabs>
                <w:tab w:val="left" w:pos="258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bookmarkStart w:id="12" w:name="bookmark11"/>
            <w:bookmarkEnd w:id="12"/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- 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Viện kiểm sát nhân dân t</w:t>
            </w:r>
            <w:r w:rsidR="008C2C5D"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ố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 cao;</w:t>
            </w:r>
          </w:p>
          <w:p w14:paraId="07404CEA" w14:textId="77777777" w:rsidR="00D7324A" w:rsidRPr="007C1E7C" w:rsidRDefault="00D7324A" w:rsidP="000B2077">
            <w:pPr>
              <w:pStyle w:val="Bodytext20"/>
              <w:tabs>
                <w:tab w:val="left" w:pos="258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bookmarkStart w:id="13" w:name="bookmark12"/>
            <w:bookmarkEnd w:id="13"/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- 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Toà án nhân dân t</w:t>
            </w:r>
            <w:r w:rsidR="008C2C5D"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ố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 cao;</w:t>
            </w:r>
          </w:p>
          <w:p w14:paraId="48D36A86" w14:textId="77777777" w:rsidR="00D7324A" w:rsidRPr="007C1E7C" w:rsidRDefault="00D7324A" w:rsidP="000B2077">
            <w:pPr>
              <w:pStyle w:val="Bodytext20"/>
              <w:tabs>
                <w:tab w:val="left" w:pos="258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bookmarkStart w:id="14" w:name="bookmark13"/>
            <w:bookmarkEnd w:id="14"/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- 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Ki</w:t>
            </w:r>
            <w:r w:rsidR="008C2C5D"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ể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 toán Nhà nước;</w:t>
            </w:r>
          </w:p>
          <w:p w14:paraId="71AA7563" w14:textId="77777777" w:rsidR="00D7324A" w:rsidRPr="007C1E7C" w:rsidRDefault="00D7324A" w:rsidP="000B2077">
            <w:pPr>
              <w:pStyle w:val="Bodytext20"/>
              <w:tabs>
                <w:tab w:val="left" w:pos="258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bookmarkStart w:id="15" w:name="bookmark14"/>
            <w:bookmarkEnd w:id="15"/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- 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Cơ quan trung ương của các </w:t>
            </w:r>
            <w:r w:rsidR="008C2C5D"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đ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oàn th</w:t>
            </w:r>
            <w:r w:rsidR="008C2C5D"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ể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;</w:t>
            </w:r>
          </w:p>
          <w:p w14:paraId="33664795" w14:textId="77777777" w:rsidR="00D7324A" w:rsidRPr="007C1E7C" w:rsidRDefault="00D7324A" w:rsidP="000B2077">
            <w:pPr>
              <w:pStyle w:val="Bodytext20"/>
              <w:tabs>
                <w:tab w:val="left" w:pos="258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bookmarkStart w:id="16" w:name="bookmark15"/>
            <w:bookmarkEnd w:id="16"/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- 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Các Bộ, cơ quan ngang Bộ, cơ quan thuộc Chính ph</w:t>
            </w:r>
            <w:r w:rsidR="008C2C5D"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ủ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;</w:t>
            </w:r>
          </w:p>
          <w:p w14:paraId="75D4F944" w14:textId="77777777" w:rsidR="00D7324A" w:rsidRPr="007C1E7C" w:rsidRDefault="00D7324A" w:rsidP="000B2077">
            <w:pPr>
              <w:pStyle w:val="Bodytext20"/>
              <w:tabs>
                <w:tab w:val="left" w:pos="258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bookmarkStart w:id="17" w:name="bookmark16"/>
            <w:bookmarkEnd w:id="17"/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- 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V</w:t>
            </w:r>
            <w:r w:rsidR="008C2C5D"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ă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 phòng Chính phủ;</w:t>
            </w:r>
          </w:p>
          <w:p w14:paraId="066B9341" w14:textId="77777777" w:rsidR="00D7324A" w:rsidRPr="007C1E7C" w:rsidRDefault="00D7324A" w:rsidP="000B2077">
            <w:pPr>
              <w:pStyle w:val="Bodytext20"/>
              <w:tabs>
                <w:tab w:val="left" w:pos="258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bookmarkStart w:id="18" w:name="bookmark17"/>
            <w:bookmarkEnd w:id="18"/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- 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HĐND, UBND các t</w:t>
            </w:r>
            <w:r w:rsidR="008C2C5D"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ỉ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nh, TP trực thuộc trung ương;</w:t>
            </w:r>
          </w:p>
          <w:p w14:paraId="67FCC74E" w14:textId="77777777" w:rsidR="00D7324A" w:rsidRPr="007C1E7C" w:rsidRDefault="00D7324A" w:rsidP="000B2077">
            <w:pPr>
              <w:pStyle w:val="Bodytext20"/>
              <w:tabs>
                <w:tab w:val="left" w:pos="258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bookmarkStart w:id="19" w:name="bookmark18"/>
            <w:bookmarkEnd w:id="19"/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- 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VP ban ch</w:t>
            </w:r>
            <w:r w:rsidR="008C2C5D"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ỉ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dạo trung </w:t>
            </w:r>
            <w:r w:rsidR="008C2C5D"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ư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ơng về phòng, chống tham nhũng;</w:t>
            </w:r>
          </w:p>
          <w:p w14:paraId="6776D8FF" w14:textId="77777777" w:rsidR="00D7324A" w:rsidRPr="007C1E7C" w:rsidRDefault="00D7324A" w:rsidP="000B2077">
            <w:pPr>
              <w:pStyle w:val="Bodytext20"/>
              <w:tabs>
                <w:tab w:val="left" w:pos="258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bookmarkStart w:id="20" w:name="bookmark19"/>
            <w:bookmarkEnd w:id="20"/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- 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="008C2C5D"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ở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Tài chính các t</w:t>
            </w:r>
            <w:r w:rsidR="008C2C5D"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ỉ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nh, TP trực thuộc trung ương;</w:t>
            </w:r>
          </w:p>
          <w:p w14:paraId="556F8A6C" w14:textId="77777777" w:rsidR="00D7324A" w:rsidRPr="007C1E7C" w:rsidRDefault="00D7324A" w:rsidP="000B2077">
            <w:pPr>
              <w:pStyle w:val="Bodytext20"/>
              <w:tabs>
                <w:tab w:val="left" w:pos="258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bookmarkStart w:id="21" w:name="bookmark20"/>
            <w:bookmarkEnd w:id="21"/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- 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Các tập đoàn kinh tế nhà nước, T</w:t>
            </w:r>
            <w:r w:rsidR="008C2C5D"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ổ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ng công ty Nhà nước;</w:t>
            </w:r>
          </w:p>
          <w:p w14:paraId="331E3EA1" w14:textId="77777777" w:rsidR="00D7324A" w:rsidRPr="007C1E7C" w:rsidRDefault="00D7324A" w:rsidP="000B2077">
            <w:pPr>
              <w:pStyle w:val="Bodytext20"/>
              <w:tabs>
                <w:tab w:val="left" w:pos="261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bookmarkStart w:id="22" w:name="bookmark21"/>
            <w:bookmarkEnd w:id="22"/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- 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Cục Kiểm tra văn b</w:t>
            </w:r>
            <w:r w:rsidR="008C2C5D"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ả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 và Qu</w:t>
            </w:r>
            <w:r w:rsidR="008C2C5D"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ả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 lý x</w:t>
            </w:r>
            <w:r w:rsidR="008C2C5D"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ử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lý vi phạm hành chính, Bộ Tư pháp;</w:t>
            </w:r>
          </w:p>
          <w:p w14:paraId="2A5587D2" w14:textId="77777777" w:rsidR="00D7324A" w:rsidRPr="007C1E7C" w:rsidRDefault="00D7324A" w:rsidP="000B2077">
            <w:pPr>
              <w:pStyle w:val="Bodytext20"/>
              <w:tabs>
                <w:tab w:val="left" w:pos="258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bookmarkStart w:id="23" w:name="bookmark22"/>
            <w:bookmarkEnd w:id="23"/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- 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Công báo;</w:t>
            </w:r>
          </w:p>
          <w:p w14:paraId="2E485B42" w14:textId="77777777" w:rsidR="00D7324A" w:rsidRPr="007C1E7C" w:rsidRDefault="00D7324A" w:rsidP="000B2077">
            <w:pPr>
              <w:pStyle w:val="Bodytext20"/>
              <w:tabs>
                <w:tab w:val="left" w:pos="258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bookmarkStart w:id="24" w:name="bookmark23"/>
            <w:bookmarkEnd w:id="24"/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- 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Cổng Thông tin </w:t>
            </w:r>
            <w:r w:rsidR="008C2C5D"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đ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iện tử Chính ph</w:t>
            </w:r>
            <w:r w:rsidR="008C2C5D"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ủ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;</w:t>
            </w:r>
          </w:p>
          <w:p w14:paraId="28E1AFE5" w14:textId="77777777" w:rsidR="00D7324A" w:rsidRPr="007C1E7C" w:rsidRDefault="00D7324A" w:rsidP="000B2077">
            <w:pPr>
              <w:pStyle w:val="Bodytext20"/>
              <w:tabs>
                <w:tab w:val="left" w:pos="258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bookmarkStart w:id="25" w:name="bookmark24"/>
            <w:bookmarkEnd w:id="25"/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- 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</w:t>
            </w:r>
            <w:r w:rsidR="008C2C5D"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ổ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ng Th</w:t>
            </w:r>
            <w:r w:rsidR="008C2C5D"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ô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ng tin </w:t>
            </w:r>
            <w:r w:rsidR="008C2C5D"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đ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iện t</w:t>
            </w:r>
            <w:r w:rsidR="008C2C5D"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ử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Bộ Tài chính;</w:t>
            </w:r>
          </w:p>
          <w:p w14:paraId="7525B184" w14:textId="77777777" w:rsidR="00D7324A" w:rsidRPr="007C1E7C" w:rsidRDefault="00D7324A" w:rsidP="000B2077">
            <w:pPr>
              <w:pStyle w:val="Bodytext20"/>
              <w:tabs>
                <w:tab w:val="left" w:pos="258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bookmarkStart w:id="26" w:name="bookmark25"/>
            <w:bookmarkEnd w:id="26"/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- 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Các </w:t>
            </w:r>
            <w:r w:rsidR="008C2C5D"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đ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ơn vị thuộc Bộ Tài chính;</w:t>
            </w:r>
          </w:p>
          <w:p w14:paraId="4218002D" w14:textId="77777777" w:rsidR="00D7324A" w:rsidRPr="007C1E7C" w:rsidRDefault="00D7324A" w:rsidP="000B2077">
            <w:pPr>
              <w:pStyle w:val="Bodytext20"/>
              <w:tabs>
                <w:tab w:val="left" w:pos="258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bookmarkStart w:id="27" w:name="bookmark26"/>
            <w:bookmarkEnd w:id="27"/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- 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Lưu: VT, DNNN (</w:t>
            </w:r>
            <w:r w:rsidRPr="007C1E7C">
              <w:rPr>
                <w:rFonts w:asciiTheme="minorHAnsi" w:eastAsia="Arial" w:hAnsiTheme="minorHAnsi" w:cstheme="minorHAnsi"/>
                <w:iCs/>
                <w:color w:val="auto"/>
                <w:sz w:val="20"/>
                <w:szCs w:val="20"/>
              </w:rPr>
              <w:t>50</w:t>
            </w:r>
            <w:r w:rsidRPr="007C1E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b).</w:t>
            </w:r>
          </w:p>
        </w:tc>
        <w:tc>
          <w:tcPr>
            <w:tcW w:w="4642" w:type="dxa"/>
          </w:tcPr>
          <w:p w14:paraId="2DCB957E" w14:textId="77777777" w:rsidR="00D7324A" w:rsidRPr="007C1E7C" w:rsidRDefault="00D7324A" w:rsidP="000B2077">
            <w:pPr>
              <w:pStyle w:val="BodyText"/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0"/>
                <w:lang w:val="en-US"/>
              </w:rPr>
            </w:pPr>
            <w:r w:rsidRPr="007C1E7C"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0"/>
                <w:lang w:val="en-US"/>
              </w:rPr>
              <w:lastRenderedPageBreak/>
              <w:t>TL. BỘ TRƯỞNG</w:t>
            </w:r>
          </w:p>
          <w:p w14:paraId="7632BFC3" w14:textId="77777777" w:rsidR="00D7324A" w:rsidRPr="007C1E7C" w:rsidRDefault="00D7324A" w:rsidP="000B2077">
            <w:pPr>
              <w:pStyle w:val="BodyText"/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0"/>
                <w:lang w:val="en-US"/>
              </w:rPr>
            </w:pPr>
            <w:r w:rsidRPr="007C1E7C"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0"/>
                <w:lang w:val="en-US"/>
              </w:rPr>
              <w:t>KT. CỤC TRƯỞNG</w:t>
            </w:r>
          </w:p>
          <w:p w14:paraId="13F39680" w14:textId="77777777" w:rsidR="00D7324A" w:rsidRPr="007C1E7C" w:rsidRDefault="00D7324A" w:rsidP="000B2077">
            <w:pPr>
              <w:pStyle w:val="BodyText"/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0"/>
                <w:lang w:val="en-US"/>
              </w:rPr>
            </w:pPr>
            <w:r w:rsidRPr="007C1E7C"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0"/>
                <w:lang w:val="en-US"/>
              </w:rPr>
              <w:t>CỤC PHÁT TRIỂN</w:t>
            </w:r>
          </w:p>
          <w:p w14:paraId="02E16D51" w14:textId="77777777" w:rsidR="00D7324A" w:rsidRPr="007C1E7C" w:rsidRDefault="00D7324A" w:rsidP="000B2077">
            <w:pPr>
              <w:pStyle w:val="BodyText"/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0"/>
                <w:lang w:val="en-US"/>
              </w:rPr>
            </w:pPr>
            <w:r w:rsidRPr="007C1E7C"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0"/>
                <w:lang w:val="en-US"/>
              </w:rPr>
              <w:t>DOANH NGHIỆP NHÀ NƯỚC</w:t>
            </w:r>
          </w:p>
          <w:p w14:paraId="1D2B7479" w14:textId="77777777" w:rsidR="00D7324A" w:rsidRPr="007C1E7C" w:rsidRDefault="00D7324A" w:rsidP="000B2077">
            <w:pPr>
              <w:pStyle w:val="BodyText"/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0"/>
                <w:lang w:val="en-US"/>
              </w:rPr>
            </w:pPr>
            <w:r w:rsidRPr="007C1E7C"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0"/>
                <w:lang w:val="en-US"/>
              </w:rPr>
              <w:t>PHÓ CỤC TRƯỞNG</w:t>
            </w:r>
          </w:p>
          <w:p w14:paraId="27201AB5" w14:textId="77777777" w:rsidR="00D7324A" w:rsidRPr="007C1E7C" w:rsidRDefault="00D7324A" w:rsidP="000B2077">
            <w:pPr>
              <w:pStyle w:val="BodyText"/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0"/>
                <w:lang w:val="en-US"/>
              </w:rPr>
            </w:pPr>
          </w:p>
          <w:p w14:paraId="15AD4695" w14:textId="77777777" w:rsidR="000B2077" w:rsidRPr="007C1E7C" w:rsidRDefault="000B2077" w:rsidP="000B2077">
            <w:pPr>
              <w:pStyle w:val="BodyText"/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0"/>
                <w:lang w:val="en-US"/>
              </w:rPr>
            </w:pPr>
          </w:p>
          <w:p w14:paraId="337977C7" w14:textId="77777777" w:rsidR="000B2077" w:rsidRPr="007C1E7C" w:rsidRDefault="000B2077" w:rsidP="000B2077">
            <w:pPr>
              <w:pStyle w:val="BodyText"/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0"/>
                <w:lang w:val="en-US"/>
              </w:rPr>
            </w:pPr>
          </w:p>
          <w:p w14:paraId="55F4E93B" w14:textId="77777777" w:rsidR="00D7324A" w:rsidRPr="007C1E7C" w:rsidRDefault="00D7324A" w:rsidP="000B2077">
            <w:pPr>
              <w:pStyle w:val="BodyText"/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0"/>
                <w:lang w:val="en-US"/>
              </w:rPr>
            </w:pPr>
            <w:r w:rsidRPr="007C1E7C"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0"/>
                <w:lang w:val="en-US"/>
              </w:rPr>
              <w:t>Nguyễn Thành Công</w:t>
            </w:r>
          </w:p>
        </w:tc>
      </w:tr>
    </w:tbl>
    <w:p w14:paraId="4DD3B582" w14:textId="77777777" w:rsidR="00D7324A" w:rsidRPr="007C1E7C" w:rsidRDefault="00D7324A" w:rsidP="000B2077">
      <w:pPr>
        <w:pStyle w:val="BodyText"/>
        <w:spacing w:after="0" w:line="240" w:lineRule="auto"/>
        <w:ind w:firstLin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sectPr w:rsidR="00D7324A" w:rsidRPr="007C1E7C" w:rsidSect="00DD3101">
      <w:footerReference w:type="default" r:id="rId7"/>
      <w:pgSz w:w="11900" w:h="16840"/>
      <w:pgMar w:top="1440" w:right="1440" w:bottom="1440" w:left="1440" w:header="0" w:footer="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615E8" w14:textId="77777777" w:rsidR="00863BD1" w:rsidRDefault="00863BD1">
      <w:r>
        <w:separator/>
      </w:r>
    </w:p>
  </w:endnote>
  <w:endnote w:type="continuationSeparator" w:id="0">
    <w:p w14:paraId="03AD687B" w14:textId="77777777" w:rsidR="00863BD1" w:rsidRDefault="00863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E7AD3" w14:textId="561DF38D" w:rsidR="00DD3101" w:rsidRDefault="00DD3101">
    <w:pPr>
      <w:pStyle w:val="Footer"/>
    </w:pPr>
  </w:p>
  <w:p w14:paraId="1A8AE3BF" w14:textId="77777777" w:rsidR="00DD3101" w:rsidRDefault="00DD31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3B720" w14:textId="77777777" w:rsidR="00863BD1" w:rsidRDefault="00863BD1"/>
  </w:footnote>
  <w:footnote w:type="continuationSeparator" w:id="0">
    <w:p w14:paraId="740F82DA" w14:textId="77777777" w:rsidR="00863BD1" w:rsidRDefault="00863B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26E69"/>
    <w:multiLevelType w:val="multilevel"/>
    <w:tmpl w:val="DCF087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700"/>
    <w:rsid w:val="00020374"/>
    <w:rsid w:val="000B2077"/>
    <w:rsid w:val="00320DBF"/>
    <w:rsid w:val="004B1075"/>
    <w:rsid w:val="007A4CBB"/>
    <w:rsid w:val="007A7046"/>
    <w:rsid w:val="007C1E7C"/>
    <w:rsid w:val="00863BD1"/>
    <w:rsid w:val="008C2C5D"/>
    <w:rsid w:val="009010CA"/>
    <w:rsid w:val="009B2764"/>
    <w:rsid w:val="00CE1700"/>
    <w:rsid w:val="00D7324A"/>
    <w:rsid w:val="00DD3101"/>
    <w:rsid w:val="00E37E8B"/>
    <w:rsid w:val="00E9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E229B"/>
  <w15:docId w15:val="{5FE3E232-DDCF-42AA-80F2-850253D7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pPr>
      <w:spacing w:after="100" w:line="259" w:lineRule="auto"/>
      <w:ind w:firstLine="40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Picturecaption0">
    <w:name w:val="Picture caption"/>
    <w:basedOn w:val="Normal"/>
    <w:link w:val="Picturecaption"/>
    <w:pPr>
      <w:spacing w:line="233" w:lineRule="auto"/>
    </w:pPr>
    <w:rPr>
      <w:rFonts w:ascii="Arial" w:eastAsia="Arial" w:hAnsi="Arial" w:cs="Arial"/>
      <w:sz w:val="13"/>
      <w:szCs w:val="13"/>
    </w:rPr>
  </w:style>
  <w:style w:type="paragraph" w:customStyle="1" w:styleId="Bodytext20">
    <w:name w:val="Body text (2)"/>
    <w:basedOn w:val="Normal"/>
    <w:link w:val="Bodytext2"/>
    <w:rPr>
      <w:rFonts w:ascii="Times New Roman" w:eastAsia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39"/>
    <w:rsid w:val="00D73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31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101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D31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10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Quynhtt</dc:creator>
  <cp:lastModifiedBy>NGUYỄN XUÂN HUY</cp:lastModifiedBy>
  <cp:revision>6</cp:revision>
  <dcterms:created xsi:type="dcterms:W3CDTF">2025-09-16T10:39:00Z</dcterms:created>
  <dcterms:modified xsi:type="dcterms:W3CDTF">2025-10-02T07:51:00Z</dcterms:modified>
</cp:coreProperties>
</file>