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960"/>
        <w:gridCol w:w="5060"/>
      </w:tblGrid>
      <w:tr w:rsidR="003F3191" w:rsidRPr="003F3191" w:rsidTr="007C6D3E">
        <w:trPr>
          <w:trHeight w:val="864"/>
        </w:trPr>
        <w:tc>
          <w:tcPr>
            <w:tcW w:w="2195" w:type="pct"/>
            <w:tcMar>
              <w:top w:w="0" w:type="dxa"/>
              <w:left w:w="108" w:type="dxa"/>
              <w:bottom w:w="0" w:type="dxa"/>
              <w:right w:w="108" w:type="dxa"/>
            </w:tcMar>
            <w:hideMark/>
          </w:tcPr>
          <w:p w:rsidR="003F3191" w:rsidRPr="003F3191" w:rsidRDefault="003F3191" w:rsidP="003F3191">
            <w:pPr>
              <w:jc w:val="center"/>
              <w:rPr>
                <w:rFonts w:ascii="Arial" w:hAnsi="Arial" w:cs="Arial"/>
                <w:b/>
                <w:bCs/>
                <w:color w:val="000000" w:themeColor="text1"/>
                <w:sz w:val="20"/>
                <w:szCs w:val="20"/>
                <w:lang w:val="en-US"/>
              </w:rPr>
            </w:pPr>
            <w:r w:rsidRPr="003F3191">
              <w:rPr>
                <w:rFonts w:ascii="Arial" w:hAnsi="Arial" w:cs="Arial"/>
                <w:b/>
                <w:bCs/>
                <w:color w:val="000000" w:themeColor="text1"/>
                <w:sz w:val="20"/>
                <w:szCs w:val="20"/>
              </w:rPr>
              <w:t xml:space="preserve">BỘ </w:t>
            </w:r>
            <w:r w:rsidRPr="003F3191">
              <w:rPr>
                <w:rFonts w:ascii="Arial" w:hAnsi="Arial" w:cs="Arial"/>
                <w:b/>
                <w:bCs/>
                <w:color w:val="000000" w:themeColor="text1"/>
                <w:sz w:val="20"/>
                <w:szCs w:val="20"/>
                <w:lang w:val="en-US"/>
              </w:rPr>
              <w:t>TÀI CHÍNH</w:t>
            </w:r>
          </w:p>
          <w:p w:rsidR="003F3191" w:rsidRPr="003F3191" w:rsidRDefault="003F3191" w:rsidP="003F3191">
            <w:pPr>
              <w:jc w:val="center"/>
              <w:rPr>
                <w:rFonts w:ascii="Arial" w:hAnsi="Arial" w:cs="Arial"/>
                <w:i/>
                <w:iCs/>
                <w:color w:val="000000" w:themeColor="text1"/>
                <w:sz w:val="20"/>
                <w:szCs w:val="20"/>
                <w:lang w:val="en-US"/>
              </w:rPr>
            </w:pPr>
            <w:r w:rsidRPr="003F3191">
              <w:rPr>
                <w:rFonts w:ascii="Arial" w:hAnsi="Arial" w:cs="Arial"/>
                <w:bCs/>
                <w:iCs/>
                <w:color w:val="000000" w:themeColor="text1"/>
                <w:sz w:val="20"/>
                <w:szCs w:val="20"/>
                <w:vertAlign w:val="superscript"/>
              </w:rPr>
              <w:t>_________</w:t>
            </w:r>
            <w:r w:rsidRPr="003F3191">
              <w:rPr>
                <w:rFonts w:ascii="Arial" w:hAnsi="Arial" w:cs="Arial"/>
                <w:bCs/>
                <w:i/>
                <w:iCs/>
                <w:color w:val="000000" w:themeColor="text1"/>
                <w:sz w:val="20"/>
                <w:szCs w:val="20"/>
              </w:rPr>
              <w:br/>
            </w:r>
            <w:r w:rsidRPr="003F3191">
              <w:rPr>
                <w:rFonts w:ascii="Arial" w:hAnsi="Arial" w:cs="Arial"/>
                <w:color w:val="000000" w:themeColor="text1"/>
                <w:sz w:val="20"/>
                <w:szCs w:val="20"/>
              </w:rPr>
              <w:t>Số: 12</w:t>
            </w:r>
            <w:r w:rsidRPr="003F3191">
              <w:rPr>
                <w:rFonts w:ascii="Arial" w:hAnsi="Arial" w:cs="Arial"/>
                <w:color w:val="000000" w:themeColor="text1"/>
                <w:sz w:val="20"/>
                <w:szCs w:val="20"/>
                <w:lang w:val="en-US"/>
              </w:rPr>
              <w:t>4</w:t>
            </w:r>
            <w:r w:rsidRPr="003F3191">
              <w:rPr>
                <w:rFonts w:ascii="Arial" w:hAnsi="Arial" w:cs="Arial"/>
                <w:color w:val="000000" w:themeColor="text1"/>
                <w:sz w:val="20"/>
                <w:szCs w:val="20"/>
              </w:rPr>
              <w:t>/QĐ-B</w:t>
            </w:r>
            <w:r w:rsidRPr="003F3191">
              <w:rPr>
                <w:rFonts w:ascii="Arial" w:hAnsi="Arial" w:cs="Arial"/>
                <w:color w:val="000000" w:themeColor="text1"/>
                <w:sz w:val="20"/>
                <w:szCs w:val="20"/>
                <w:lang w:val="en-US"/>
              </w:rPr>
              <w:t>TC</w:t>
            </w:r>
          </w:p>
        </w:tc>
        <w:tc>
          <w:tcPr>
            <w:tcW w:w="2805" w:type="pct"/>
            <w:tcMar>
              <w:top w:w="0" w:type="dxa"/>
              <w:left w:w="108" w:type="dxa"/>
              <w:bottom w:w="0" w:type="dxa"/>
              <w:right w:w="108" w:type="dxa"/>
            </w:tcMar>
            <w:hideMark/>
          </w:tcPr>
          <w:p w:rsidR="003F3191" w:rsidRPr="003F3191" w:rsidRDefault="003F3191" w:rsidP="003F3191">
            <w:pPr>
              <w:jc w:val="center"/>
              <w:rPr>
                <w:rFonts w:ascii="Arial" w:hAnsi="Arial" w:cs="Arial"/>
                <w:b/>
                <w:bCs/>
                <w:color w:val="000000" w:themeColor="text1"/>
                <w:sz w:val="20"/>
                <w:szCs w:val="20"/>
              </w:rPr>
            </w:pPr>
            <w:r w:rsidRPr="003F3191">
              <w:rPr>
                <w:rFonts w:ascii="Arial" w:hAnsi="Arial" w:cs="Arial"/>
                <w:b/>
                <w:bCs/>
                <w:color w:val="000000" w:themeColor="text1"/>
                <w:sz w:val="20"/>
                <w:szCs w:val="20"/>
              </w:rPr>
              <w:t>CỘNG HÒA XÃ HỘI CHỦ NGHĨA VIỆT NAM</w:t>
            </w:r>
            <w:r w:rsidRPr="003F3191">
              <w:rPr>
                <w:rFonts w:ascii="Arial" w:hAnsi="Arial" w:cs="Arial"/>
                <w:b/>
                <w:bCs/>
                <w:color w:val="000000" w:themeColor="text1"/>
                <w:sz w:val="20"/>
                <w:szCs w:val="20"/>
              </w:rPr>
              <w:br/>
              <w:t>Độc lập - Tự do - Hạnh phúc</w:t>
            </w:r>
          </w:p>
          <w:p w:rsidR="003F3191" w:rsidRPr="003F3191" w:rsidRDefault="003F3191" w:rsidP="003F3191">
            <w:pPr>
              <w:jc w:val="center"/>
              <w:rPr>
                <w:rFonts w:ascii="Arial" w:hAnsi="Arial" w:cs="Arial"/>
                <w:color w:val="000000" w:themeColor="text1"/>
                <w:sz w:val="20"/>
                <w:szCs w:val="20"/>
              </w:rPr>
            </w:pPr>
            <w:r w:rsidRPr="003F3191">
              <w:rPr>
                <w:rFonts w:ascii="Arial" w:hAnsi="Arial" w:cs="Arial"/>
                <w:bCs/>
                <w:color w:val="000000" w:themeColor="text1"/>
                <w:sz w:val="20"/>
                <w:szCs w:val="20"/>
                <w:vertAlign w:val="superscript"/>
              </w:rPr>
              <w:t>______________________</w:t>
            </w:r>
            <w:r w:rsidRPr="003F3191">
              <w:rPr>
                <w:rFonts w:ascii="Arial" w:hAnsi="Arial" w:cs="Arial"/>
                <w:b/>
                <w:bCs/>
                <w:color w:val="000000" w:themeColor="text1"/>
                <w:sz w:val="20"/>
                <w:szCs w:val="20"/>
              </w:rPr>
              <w:br/>
            </w:r>
            <w:r w:rsidRPr="003F3191">
              <w:rPr>
                <w:rFonts w:ascii="Arial" w:hAnsi="Arial" w:cs="Arial"/>
                <w:i/>
                <w:iCs/>
                <w:color w:val="000000" w:themeColor="text1"/>
                <w:sz w:val="20"/>
                <w:szCs w:val="20"/>
              </w:rPr>
              <w:t>Hà Nội, ngày 23 tháng 01 năm 2025</w:t>
            </w:r>
          </w:p>
        </w:tc>
      </w:tr>
    </w:tbl>
    <w:p w:rsidR="003F3191" w:rsidRPr="003F3191" w:rsidRDefault="003F3191" w:rsidP="003F3191">
      <w:pPr>
        <w:jc w:val="center"/>
        <w:rPr>
          <w:rFonts w:ascii="Arial" w:hAnsi="Arial" w:cs="Arial"/>
          <w:b/>
          <w:bCs/>
          <w:color w:val="000000" w:themeColor="text1"/>
          <w:sz w:val="20"/>
          <w:szCs w:val="20"/>
        </w:rPr>
      </w:pPr>
    </w:p>
    <w:p w:rsidR="003F3191" w:rsidRPr="003F3191" w:rsidRDefault="003F3191" w:rsidP="003F3191">
      <w:pPr>
        <w:jc w:val="center"/>
        <w:rPr>
          <w:rFonts w:ascii="Arial" w:hAnsi="Arial" w:cs="Arial"/>
          <w:b/>
          <w:bCs/>
          <w:color w:val="000000" w:themeColor="text1"/>
          <w:sz w:val="20"/>
          <w:szCs w:val="20"/>
        </w:rPr>
      </w:pPr>
    </w:p>
    <w:p w:rsidR="003F3191" w:rsidRPr="003F3191" w:rsidRDefault="003F3191" w:rsidP="003F3191">
      <w:pPr>
        <w:jc w:val="center"/>
        <w:rPr>
          <w:rFonts w:ascii="Arial" w:hAnsi="Arial" w:cs="Arial"/>
          <w:i/>
          <w:iCs/>
          <w:color w:val="000000" w:themeColor="text1"/>
          <w:sz w:val="20"/>
          <w:szCs w:val="20"/>
        </w:rPr>
      </w:pPr>
      <w:r w:rsidRPr="003F3191">
        <w:rPr>
          <w:rFonts w:ascii="Arial" w:hAnsi="Arial" w:cs="Arial"/>
          <w:b/>
          <w:bCs/>
          <w:color w:val="000000" w:themeColor="text1"/>
          <w:sz w:val="20"/>
          <w:szCs w:val="20"/>
        </w:rPr>
        <w:t>QUYẾT ĐỊNH</w:t>
      </w:r>
    </w:p>
    <w:p w:rsidR="003F3191" w:rsidRPr="003F3191" w:rsidRDefault="003F3191" w:rsidP="003F3191">
      <w:pPr>
        <w:jc w:val="center"/>
        <w:rPr>
          <w:rFonts w:ascii="Arial" w:hAnsi="Arial" w:cs="Arial"/>
          <w:b/>
          <w:bCs/>
          <w:color w:val="000000" w:themeColor="text1"/>
          <w:sz w:val="20"/>
          <w:szCs w:val="20"/>
        </w:rPr>
      </w:pPr>
      <w:r w:rsidRPr="003F3191">
        <w:rPr>
          <w:rFonts w:ascii="Arial" w:hAnsi="Arial" w:cs="Arial"/>
          <w:b/>
          <w:bCs/>
          <w:color w:val="000000" w:themeColor="text1"/>
          <w:sz w:val="20"/>
          <w:szCs w:val="20"/>
        </w:rPr>
        <w:t>Về việc công bố Danh mục văn bản quy phạm pháp luật</w:t>
      </w:r>
      <w:r w:rsidRPr="003F3191">
        <w:rPr>
          <w:rFonts w:ascii="Arial" w:hAnsi="Arial" w:cs="Arial"/>
          <w:b/>
          <w:bCs/>
          <w:color w:val="000000" w:themeColor="text1"/>
          <w:sz w:val="20"/>
          <w:szCs w:val="20"/>
        </w:rPr>
        <w:br/>
        <w:t>đã hết hiệu lực toàn bộ hoặc một phần thuộc lĩnh vực quản lý nhà nước</w:t>
      </w:r>
      <w:r w:rsidRPr="003F3191">
        <w:rPr>
          <w:rFonts w:ascii="Arial" w:hAnsi="Arial" w:cs="Arial"/>
          <w:b/>
          <w:bCs/>
          <w:color w:val="000000" w:themeColor="text1"/>
          <w:sz w:val="20"/>
          <w:szCs w:val="20"/>
        </w:rPr>
        <w:br/>
        <w:t>của Bộ Tài chính năm 2024</w:t>
      </w:r>
    </w:p>
    <w:p w:rsidR="003F3191" w:rsidRPr="003F3191" w:rsidRDefault="003F3191" w:rsidP="003F3191">
      <w:pPr>
        <w:jc w:val="center"/>
        <w:rPr>
          <w:rFonts w:ascii="Arial" w:hAnsi="Arial" w:cs="Arial"/>
          <w:i/>
          <w:iCs/>
          <w:color w:val="000000" w:themeColor="text1"/>
          <w:sz w:val="20"/>
          <w:szCs w:val="20"/>
        </w:rPr>
      </w:pPr>
      <w:r w:rsidRPr="003F3191">
        <w:rPr>
          <w:rFonts w:ascii="Arial" w:hAnsi="Arial" w:cs="Arial"/>
          <w:bCs/>
          <w:i/>
          <w:color w:val="000000" w:themeColor="text1"/>
          <w:sz w:val="20"/>
          <w:szCs w:val="20"/>
          <w:vertAlign w:val="superscript"/>
        </w:rPr>
        <w:t>_________</w:t>
      </w:r>
    </w:p>
    <w:p w:rsidR="003F3191" w:rsidRPr="003F3191" w:rsidRDefault="003F3191" w:rsidP="003F3191">
      <w:pPr>
        <w:jc w:val="center"/>
        <w:rPr>
          <w:rFonts w:ascii="Arial" w:hAnsi="Arial" w:cs="Arial"/>
          <w:b/>
          <w:bCs/>
          <w:color w:val="000000" w:themeColor="text1"/>
          <w:sz w:val="20"/>
          <w:szCs w:val="20"/>
        </w:rPr>
      </w:pPr>
      <w:bookmarkStart w:id="0" w:name="bookmark0"/>
      <w:bookmarkStart w:id="1" w:name="bookmark1"/>
      <w:bookmarkStart w:id="2" w:name="bookmark2"/>
      <w:r w:rsidRPr="003F3191">
        <w:rPr>
          <w:rFonts w:ascii="Arial" w:hAnsi="Arial" w:cs="Arial"/>
          <w:b/>
          <w:bCs/>
          <w:color w:val="000000" w:themeColor="text1"/>
          <w:sz w:val="20"/>
          <w:szCs w:val="20"/>
        </w:rPr>
        <w:t>BỘ TRƯỞNG BỘ TÀI CHÍNH</w:t>
      </w:r>
      <w:bookmarkEnd w:id="0"/>
      <w:bookmarkEnd w:id="1"/>
      <w:bookmarkEnd w:id="2"/>
    </w:p>
    <w:p w:rsidR="003F3191" w:rsidRPr="003F3191" w:rsidRDefault="003F3191" w:rsidP="003F3191">
      <w:pPr>
        <w:jc w:val="center"/>
        <w:rPr>
          <w:rFonts w:ascii="Arial" w:hAnsi="Arial" w:cs="Arial"/>
          <w:b/>
          <w:bCs/>
          <w:color w:val="000000" w:themeColor="text1"/>
          <w:sz w:val="20"/>
          <w:szCs w:val="20"/>
        </w:rPr>
      </w:pPr>
    </w:p>
    <w:p w:rsidR="003F3191" w:rsidRPr="003F3191" w:rsidRDefault="003F3191" w:rsidP="003F3191">
      <w:pPr>
        <w:spacing w:after="120"/>
        <w:ind w:firstLine="720"/>
        <w:jc w:val="both"/>
        <w:rPr>
          <w:rFonts w:ascii="Arial" w:hAnsi="Arial" w:cs="Arial"/>
          <w:i/>
          <w:iCs/>
          <w:color w:val="000000" w:themeColor="text1"/>
          <w:sz w:val="20"/>
          <w:szCs w:val="20"/>
        </w:rPr>
      </w:pPr>
      <w:r w:rsidRPr="003F3191">
        <w:rPr>
          <w:rFonts w:ascii="Arial" w:hAnsi="Arial" w:cs="Arial"/>
          <w:i/>
          <w:iCs/>
          <w:color w:val="000000" w:themeColor="text1"/>
          <w:sz w:val="20"/>
          <w:szCs w:val="20"/>
        </w:rPr>
        <w:t>Căn cứ Luật Ban hành văn bản quy phạm pháp luật ngày 22 tháng 6 năm 2015; Luật sửa đổi, bổ sung một số điều của Luật Ban hành văn bản quy phạm pháp luật số 80/2015/QH13 ngày 18 tháng 6 năm 2020;</w:t>
      </w:r>
    </w:p>
    <w:p w:rsidR="003F3191" w:rsidRPr="003F3191" w:rsidRDefault="003F3191" w:rsidP="003F3191">
      <w:pPr>
        <w:spacing w:after="120"/>
        <w:ind w:firstLine="720"/>
        <w:jc w:val="both"/>
        <w:rPr>
          <w:rFonts w:ascii="Arial" w:hAnsi="Arial" w:cs="Arial"/>
          <w:i/>
          <w:iCs/>
          <w:color w:val="000000" w:themeColor="text1"/>
          <w:sz w:val="20"/>
          <w:szCs w:val="20"/>
        </w:rPr>
      </w:pPr>
      <w:r w:rsidRPr="003F3191">
        <w:rPr>
          <w:rFonts w:ascii="Arial" w:hAnsi="Arial" w:cs="Arial"/>
          <w:i/>
          <w:iCs/>
          <w:color w:val="000000" w:themeColor="text1"/>
          <w:sz w:val="20"/>
          <w:szCs w:val="20"/>
        </w:rPr>
        <w:t>Căn cứ Nghị định số 34/2016/NĐ-CP ngày 14 tháng 5 năm 2016 của Chính phủ quy định chi tiết một số điều và hiện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hiện pháp thi hành Luật Ban hành văn bản quy phạm pháp luật đã được sửa đổi, bổ sung một số điều theo Nghị định số 154/2020/NĐ-CP ngày 31 tháng 12 năm 2020 của Chính phủ.</w:t>
      </w:r>
    </w:p>
    <w:p w:rsidR="003F3191" w:rsidRPr="003F3191" w:rsidRDefault="003F3191" w:rsidP="003F3191">
      <w:pPr>
        <w:spacing w:after="120"/>
        <w:ind w:firstLine="720"/>
        <w:jc w:val="both"/>
        <w:rPr>
          <w:rFonts w:ascii="Arial" w:hAnsi="Arial" w:cs="Arial"/>
          <w:i/>
          <w:iCs/>
          <w:color w:val="000000" w:themeColor="text1"/>
          <w:sz w:val="20"/>
          <w:szCs w:val="20"/>
        </w:rPr>
      </w:pPr>
      <w:r w:rsidRPr="003F3191">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3F3191" w:rsidRPr="003F3191" w:rsidRDefault="003F3191" w:rsidP="003F3191">
      <w:pPr>
        <w:ind w:firstLine="720"/>
        <w:jc w:val="both"/>
        <w:rPr>
          <w:rFonts w:ascii="Arial" w:hAnsi="Arial" w:cs="Arial"/>
          <w:i/>
          <w:iCs/>
          <w:color w:val="000000" w:themeColor="text1"/>
          <w:sz w:val="20"/>
          <w:szCs w:val="20"/>
        </w:rPr>
      </w:pPr>
      <w:r w:rsidRPr="003F3191">
        <w:rPr>
          <w:rFonts w:ascii="Arial" w:hAnsi="Arial" w:cs="Arial"/>
          <w:i/>
          <w:iCs/>
          <w:color w:val="000000" w:themeColor="text1"/>
          <w:sz w:val="20"/>
          <w:szCs w:val="20"/>
        </w:rPr>
        <w:t>Theo đề nghị của Vụ trưởng Vụ Pháp chế,</w:t>
      </w:r>
    </w:p>
    <w:p w:rsidR="003F3191" w:rsidRDefault="003F3191" w:rsidP="003F3191">
      <w:pPr>
        <w:jc w:val="center"/>
        <w:rPr>
          <w:rFonts w:ascii="Arial" w:hAnsi="Arial" w:cs="Arial"/>
          <w:b/>
          <w:bCs/>
          <w:color w:val="000000" w:themeColor="text1"/>
          <w:sz w:val="20"/>
          <w:szCs w:val="20"/>
        </w:rPr>
      </w:pPr>
      <w:bookmarkStart w:id="3" w:name="bookmark3"/>
      <w:bookmarkStart w:id="4" w:name="bookmark4"/>
      <w:bookmarkStart w:id="5" w:name="bookmark5"/>
    </w:p>
    <w:p w:rsidR="003F3191" w:rsidRDefault="003F3191" w:rsidP="003F3191">
      <w:pPr>
        <w:jc w:val="center"/>
        <w:rPr>
          <w:rFonts w:ascii="Arial" w:hAnsi="Arial" w:cs="Arial"/>
          <w:b/>
          <w:bCs/>
          <w:color w:val="000000" w:themeColor="text1"/>
          <w:sz w:val="20"/>
          <w:szCs w:val="20"/>
        </w:rPr>
      </w:pPr>
      <w:r w:rsidRPr="003F3191">
        <w:rPr>
          <w:rFonts w:ascii="Arial" w:hAnsi="Arial" w:cs="Arial"/>
          <w:b/>
          <w:bCs/>
          <w:color w:val="000000" w:themeColor="text1"/>
          <w:sz w:val="20"/>
          <w:szCs w:val="20"/>
        </w:rPr>
        <w:t>QUYẾT ĐỊNH:</w:t>
      </w:r>
      <w:bookmarkEnd w:id="3"/>
      <w:bookmarkEnd w:id="4"/>
      <w:bookmarkEnd w:id="5"/>
    </w:p>
    <w:p w:rsidR="003F3191" w:rsidRPr="003F3191" w:rsidRDefault="003F3191" w:rsidP="003F3191">
      <w:pPr>
        <w:ind w:firstLine="720"/>
        <w:jc w:val="both"/>
        <w:rPr>
          <w:rFonts w:ascii="Arial" w:hAnsi="Arial" w:cs="Arial"/>
          <w:b/>
          <w:bCs/>
          <w:color w:val="000000" w:themeColor="text1"/>
          <w:sz w:val="20"/>
          <w:szCs w:val="20"/>
        </w:rPr>
      </w:pPr>
    </w:p>
    <w:p w:rsidR="003F3191" w:rsidRPr="003F3191" w:rsidRDefault="003F3191" w:rsidP="003F3191">
      <w:pPr>
        <w:spacing w:after="120"/>
        <w:ind w:firstLine="720"/>
        <w:jc w:val="both"/>
        <w:rPr>
          <w:rFonts w:ascii="Arial" w:hAnsi="Arial" w:cs="Arial"/>
          <w:i/>
          <w:iCs/>
          <w:color w:val="000000" w:themeColor="text1"/>
          <w:sz w:val="20"/>
          <w:szCs w:val="20"/>
        </w:rPr>
      </w:pPr>
      <w:r w:rsidRPr="003F3191">
        <w:rPr>
          <w:rFonts w:ascii="Arial" w:hAnsi="Arial" w:cs="Arial"/>
          <w:b/>
          <w:bCs/>
          <w:color w:val="000000" w:themeColor="text1"/>
          <w:sz w:val="20"/>
          <w:szCs w:val="20"/>
        </w:rPr>
        <w:t xml:space="preserve">Điều 1. </w:t>
      </w:r>
      <w:r w:rsidRPr="003F3191">
        <w:rPr>
          <w:rFonts w:ascii="Arial" w:hAnsi="Arial" w:cs="Arial"/>
          <w:color w:val="000000" w:themeColor="text1"/>
          <w:sz w:val="20"/>
          <w:szCs w:val="20"/>
        </w:rPr>
        <w:t xml:space="preserve">Công bố kèm theo Quyết định này Danh mục văn bản quy phạm pháp luật hết hiệu lực toàn bộ thuộc lĩnh vực quản lý nhà nước của Bộ Tài chính năm 2024 (Danh mục I) và Danh mục văn bản quy phạm pháp luật hết hiệu lực một phần thuộc lĩnh vực quản lý nhà nước của Bộ Tài chính năm 2024 (Danh mục II) </w:t>
      </w:r>
      <w:r w:rsidRPr="003F3191">
        <w:rPr>
          <w:rFonts w:ascii="Arial" w:hAnsi="Arial" w:cs="Arial"/>
          <w:i/>
          <w:iCs/>
          <w:color w:val="000000" w:themeColor="text1"/>
          <w:sz w:val="20"/>
          <w:szCs w:val="20"/>
        </w:rPr>
        <w:t>(Danh mục kèm theo).</w:t>
      </w:r>
    </w:p>
    <w:p w:rsidR="003F3191" w:rsidRPr="003F3191" w:rsidRDefault="003F3191" w:rsidP="003F3191">
      <w:pPr>
        <w:spacing w:after="120"/>
        <w:ind w:firstLine="720"/>
        <w:jc w:val="both"/>
        <w:rPr>
          <w:rFonts w:ascii="Arial" w:hAnsi="Arial" w:cs="Arial"/>
          <w:color w:val="000000" w:themeColor="text1"/>
          <w:sz w:val="20"/>
          <w:szCs w:val="20"/>
        </w:rPr>
      </w:pPr>
      <w:r w:rsidRPr="003F3191">
        <w:rPr>
          <w:rFonts w:ascii="Arial" w:hAnsi="Arial" w:cs="Arial"/>
          <w:b/>
          <w:bCs/>
          <w:color w:val="000000" w:themeColor="text1"/>
          <w:sz w:val="20"/>
          <w:szCs w:val="20"/>
        </w:rPr>
        <w:t xml:space="preserve">Điều 2. </w:t>
      </w:r>
      <w:r w:rsidRPr="003F3191">
        <w:rPr>
          <w:rFonts w:ascii="Arial" w:hAnsi="Arial" w:cs="Arial"/>
          <w:color w:val="000000" w:themeColor="text1"/>
          <w:sz w:val="20"/>
          <w:szCs w:val="20"/>
        </w:rPr>
        <w:t>Quyết định có hiệu lực thi hành kể từ ngày ký.</w:t>
      </w:r>
    </w:p>
    <w:p w:rsidR="003F3191" w:rsidRPr="003F3191" w:rsidRDefault="003F3191" w:rsidP="003F3191">
      <w:pPr>
        <w:ind w:firstLine="720"/>
        <w:jc w:val="both"/>
        <w:rPr>
          <w:rFonts w:ascii="Arial" w:hAnsi="Arial" w:cs="Arial"/>
          <w:color w:val="000000" w:themeColor="text1"/>
          <w:sz w:val="20"/>
          <w:szCs w:val="20"/>
        </w:rPr>
      </w:pPr>
      <w:r w:rsidRPr="003F3191">
        <w:rPr>
          <w:rFonts w:ascii="Arial" w:hAnsi="Arial" w:cs="Arial"/>
          <w:b/>
          <w:bCs/>
          <w:color w:val="000000" w:themeColor="text1"/>
          <w:sz w:val="20"/>
          <w:szCs w:val="20"/>
        </w:rPr>
        <w:t xml:space="preserve">Điều 3. </w:t>
      </w:r>
      <w:r w:rsidRPr="003F3191">
        <w:rPr>
          <w:rFonts w:ascii="Arial" w:hAnsi="Arial" w:cs="Arial"/>
          <w:color w:val="000000" w:themeColor="text1"/>
          <w:sz w:val="20"/>
          <w:szCs w:val="20"/>
        </w:rPr>
        <w:t>Chánh Văn phòng Bộ, Vụ trưởng Vụ Pháp chế và Thủ trưởng các đơn vị thuộc Bộ và các cơ quan có liên quan chịu trách nhiệm thi hành Quyết định này./.</w:t>
      </w:r>
    </w:p>
    <w:p w:rsidR="003F3191" w:rsidRPr="003F3191" w:rsidRDefault="003F3191" w:rsidP="003F3191">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3F3191" w:rsidRPr="003F3191" w:rsidTr="003F3191">
        <w:tc>
          <w:tcPr>
            <w:tcW w:w="2594" w:type="pct"/>
          </w:tcPr>
          <w:p w:rsidR="003F3191" w:rsidRPr="003F3191" w:rsidRDefault="003F3191" w:rsidP="003F3191">
            <w:pPr>
              <w:rPr>
                <w:rFonts w:ascii="Arial" w:hAnsi="Arial" w:cs="Arial"/>
                <w:b/>
                <w:i/>
                <w:iCs/>
                <w:color w:val="000000" w:themeColor="text1"/>
                <w:sz w:val="20"/>
                <w:szCs w:val="20"/>
              </w:rPr>
            </w:pPr>
            <w:r w:rsidRPr="003F3191">
              <w:rPr>
                <w:rFonts w:ascii="Arial" w:hAnsi="Arial" w:cs="Arial"/>
                <w:b/>
                <w:i/>
                <w:iCs/>
                <w:color w:val="000000" w:themeColor="text1"/>
                <w:sz w:val="20"/>
                <w:szCs w:val="20"/>
              </w:rPr>
              <w:t>Nơi nhận:</w:t>
            </w:r>
          </w:p>
          <w:p w:rsidR="003F3191" w:rsidRPr="003F3191" w:rsidRDefault="003F3191" w:rsidP="003F3191">
            <w:pPr>
              <w:rPr>
                <w:rFonts w:ascii="Arial" w:hAnsi="Arial" w:cs="Arial"/>
                <w:color w:val="000000" w:themeColor="text1"/>
                <w:sz w:val="20"/>
                <w:szCs w:val="20"/>
              </w:rPr>
            </w:pPr>
            <w:bookmarkStart w:id="6" w:name="bookmark6"/>
            <w:bookmarkEnd w:id="6"/>
            <w:r w:rsidRPr="003F3191">
              <w:rPr>
                <w:rFonts w:ascii="Arial" w:hAnsi="Arial" w:cs="Arial"/>
                <w:color w:val="000000" w:themeColor="text1"/>
                <w:sz w:val="20"/>
                <w:szCs w:val="20"/>
              </w:rPr>
              <w:t>- Như Điều 3;</w:t>
            </w:r>
          </w:p>
          <w:p w:rsidR="003F3191" w:rsidRPr="003F3191" w:rsidRDefault="003F3191" w:rsidP="003F3191">
            <w:pPr>
              <w:rPr>
                <w:rFonts w:ascii="Arial" w:hAnsi="Arial" w:cs="Arial"/>
                <w:color w:val="000000" w:themeColor="text1"/>
                <w:sz w:val="20"/>
                <w:szCs w:val="20"/>
              </w:rPr>
            </w:pPr>
            <w:bookmarkStart w:id="7" w:name="bookmark7"/>
            <w:bookmarkEnd w:id="7"/>
            <w:r w:rsidRPr="003F3191">
              <w:rPr>
                <w:rFonts w:ascii="Arial" w:hAnsi="Arial" w:cs="Arial"/>
                <w:color w:val="000000" w:themeColor="text1"/>
                <w:sz w:val="20"/>
                <w:szCs w:val="20"/>
              </w:rPr>
              <w:t>- Lãnh đạo Bộ Tài chính;</w:t>
            </w:r>
          </w:p>
          <w:p w:rsidR="003F3191" w:rsidRPr="003F3191" w:rsidRDefault="003F3191" w:rsidP="003F3191">
            <w:pPr>
              <w:rPr>
                <w:rFonts w:ascii="Arial" w:hAnsi="Arial" w:cs="Arial"/>
                <w:color w:val="000000" w:themeColor="text1"/>
                <w:sz w:val="20"/>
                <w:szCs w:val="20"/>
              </w:rPr>
            </w:pPr>
            <w:bookmarkStart w:id="8" w:name="bookmark8"/>
            <w:bookmarkEnd w:id="8"/>
            <w:r w:rsidRPr="003F3191">
              <w:rPr>
                <w:rFonts w:ascii="Arial" w:hAnsi="Arial" w:cs="Arial"/>
                <w:color w:val="000000" w:themeColor="text1"/>
                <w:sz w:val="20"/>
                <w:szCs w:val="20"/>
              </w:rPr>
              <w:t>- VP Quốc hội, VP Chủ tịch nước;</w:t>
            </w:r>
          </w:p>
          <w:p w:rsidR="003F3191" w:rsidRPr="003F3191" w:rsidRDefault="003F3191" w:rsidP="003F3191">
            <w:pPr>
              <w:rPr>
                <w:rFonts w:ascii="Arial" w:hAnsi="Arial" w:cs="Arial"/>
                <w:color w:val="000000" w:themeColor="text1"/>
                <w:sz w:val="20"/>
                <w:szCs w:val="20"/>
              </w:rPr>
            </w:pPr>
            <w:bookmarkStart w:id="9" w:name="bookmark9"/>
            <w:bookmarkEnd w:id="9"/>
            <w:r w:rsidRPr="003F3191">
              <w:rPr>
                <w:rFonts w:ascii="Arial" w:hAnsi="Arial" w:cs="Arial"/>
                <w:color w:val="000000" w:themeColor="text1"/>
                <w:sz w:val="20"/>
                <w:szCs w:val="20"/>
              </w:rPr>
              <w:t>- Văn phòng Chính phủ;</w:t>
            </w:r>
          </w:p>
          <w:p w:rsidR="003F3191" w:rsidRPr="003F3191" w:rsidRDefault="003F3191" w:rsidP="003F3191">
            <w:pPr>
              <w:rPr>
                <w:rFonts w:ascii="Arial" w:hAnsi="Arial" w:cs="Arial"/>
                <w:color w:val="000000" w:themeColor="text1"/>
                <w:sz w:val="20"/>
                <w:szCs w:val="20"/>
              </w:rPr>
            </w:pPr>
            <w:bookmarkStart w:id="10" w:name="bookmark10"/>
            <w:bookmarkEnd w:id="10"/>
            <w:r w:rsidRPr="003F3191">
              <w:rPr>
                <w:rFonts w:ascii="Arial" w:hAnsi="Arial" w:cs="Arial"/>
                <w:color w:val="000000" w:themeColor="text1"/>
                <w:sz w:val="20"/>
                <w:szCs w:val="20"/>
              </w:rPr>
              <w:t>- Các Bộ, cơ quan ngang Bộ, cơ quan thuộc CP;</w:t>
            </w:r>
          </w:p>
          <w:p w:rsidR="003F3191" w:rsidRPr="003F3191" w:rsidRDefault="003F3191" w:rsidP="003F3191">
            <w:pPr>
              <w:rPr>
                <w:rFonts w:ascii="Arial" w:hAnsi="Arial" w:cs="Arial"/>
                <w:color w:val="000000" w:themeColor="text1"/>
                <w:sz w:val="20"/>
                <w:szCs w:val="20"/>
              </w:rPr>
            </w:pPr>
            <w:bookmarkStart w:id="11" w:name="bookmark11"/>
            <w:bookmarkEnd w:id="11"/>
            <w:r w:rsidRPr="003F3191">
              <w:rPr>
                <w:rFonts w:ascii="Arial" w:hAnsi="Arial" w:cs="Arial"/>
                <w:color w:val="000000" w:themeColor="text1"/>
                <w:sz w:val="20"/>
                <w:szCs w:val="20"/>
              </w:rPr>
              <w:t>- TANDTC, VKSNDTC, KTNN;</w:t>
            </w:r>
          </w:p>
          <w:p w:rsidR="003F3191" w:rsidRPr="003F3191" w:rsidRDefault="003F3191" w:rsidP="003F3191">
            <w:pPr>
              <w:rPr>
                <w:rFonts w:ascii="Arial" w:hAnsi="Arial" w:cs="Arial"/>
                <w:color w:val="000000" w:themeColor="text1"/>
                <w:sz w:val="20"/>
                <w:szCs w:val="20"/>
              </w:rPr>
            </w:pPr>
            <w:bookmarkStart w:id="12" w:name="bookmark12"/>
            <w:bookmarkEnd w:id="12"/>
            <w:r w:rsidRPr="003F3191">
              <w:rPr>
                <w:rFonts w:ascii="Arial" w:hAnsi="Arial" w:cs="Arial"/>
                <w:color w:val="000000" w:themeColor="text1"/>
                <w:sz w:val="20"/>
                <w:szCs w:val="20"/>
              </w:rPr>
              <w:t>- Cục DTNNKV, KBNN, Cục thuế, Sở TC,</w:t>
            </w:r>
          </w:p>
          <w:p w:rsidR="003F3191" w:rsidRPr="003F3191" w:rsidRDefault="003F3191" w:rsidP="003F3191">
            <w:pPr>
              <w:rPr>
                <w:rFonts w:ascii="Arial" w:hAnsi="Arial" w:cs="Arial"/>
                <w:color w:val="000000" w:themeColor="text1"/>
                <w:sz w:val="20"/>
                <w:szCs w:val="20"/>
              </w:rPr>
            </w:pPr>
            <w:r w:rsidRPr="003F3191">
              <w:rPr>
                <w:rFonts w:ascii="Arial" w:hAnsi="Arial" w:cs="Arial"/>
                <w:color w:val="000000" w:themeColor="text1"/>
                <w:sz w:val="20"/>
                <w:szCs w:val="20"/>
              </w:rPr>
              <w:t>Cục Hải quan các tỉnh, thành phố trực thuộc TW;</w:t>
            </w:r>
          </w:p>
          <w:p w:rsidR="003F3191" w:rsidRPr="003F3191" w:rsidRDefault="003F3191" w:rsidP="003F3191">
            <w:pPr>
              <w:rPr>
                <w:rFonts w:ascii="Arial" w:hAnsi="Arial" w:cs="Arial"/>
                <w:color w:val="000000" w:themeColor="text1"/>
                <w:sz w:val="20"/>
                <w:szCs w:val="20"/>
              </w:rPr>
            </w:pPr>
            <w:bookmarkStart w:id="13" w:name="bookmark13"/>
            <w:bookmarkEnd w:id="13"/>
            <w:r w:rsidRPr="003F3191">
              <w:rPr>
                <w:rFonts w:ascii="Arial" w:hAnsi="Arial" w:cs="Arial"/>
                <w:color w:val="000000" w:themeColor="text1"/>
                <w:sz w:val="20"/>
                <w:szCs w:val="20"/>
              </w:rPr>
              <w:t>- UBND các tỉnh, thành phố trực thuộc TW;</w:t>
            </w:r>
          </w:p>
          <w:p w:rsidR="003F3191" w:rsidRPr="003F3191" w:rsidRDefault="003F3191" w:rsidP="003F3191">
            <w:pPr>
              <w:rPr>
                <w:rFonts w:ascii="Arial" w:hAnsi="Arial" w:cs="Arial"/>
                <w:color w:val="000000" w:themeColor="text1"/>
                <w:sz w:val="20"/>
                <w:szCs w:val="20"/>
              </w:rPr>
            </w:pPr>
            <w:bookmarkStart w:id="14" w:name="bookmark14"/>
            <w:bookmarkEnd w:id="14"/>
            <w:r w:rsidRPr="003F3191">
              <w:rPr>
                <w:rFonts w:ascii="Arial" w:hAnsi="Arial" w:cs="Arial"/>
                <w:color w:val="000000" w:themeColor="text1"/>
                <w:sz w:val="20"/>
                <w:szCs w:val="20"/>
              </w:rPr>
              <w:t>- Công báo;</w:t>
            </w:r>
          </w:p>
          <w:p w:rsidR="003F3191" w:rsidRPr="003F3191" w:rsidRDefault="003F3191" w:rsidP="003F3191">
            <w:pPr>
              <w:rPr>
                <w:rFonts w:ascii="Arial" w:hAnsi="Arial" w:cs="Arial"/>
                <w:color w:val="000000" w:themeColor="text1"/>
                <w:sz w:val="20"/>
                <w:szCs w:val="20"/>
              </w:rPr>
            </w:pPr>
            <w:bookmarkStart w:id="15" w:name="bookmark15"/>
            <w:bookmarkEnd w:id="15"/>
            <w:r w:rsidRPr="003F3191">
              <w:rPr>
                <w:rFonts w:ascii="Arial" w:hAnsi="Arial" w:cs="Arial"/>
                <w:color w:val="000000" w:themeColor="text1"/>
                <w:sz w:val="20"/>
                <w:szCs w:val="20"/>
              </w:rPr>
              <w:t>- Cổng Thông tin điện tử Bộ Tài chính;</w:t>
            </w:r>
          </w:p>
          <w:p w:rsidR="003F3191" w:rsidRPr="003F3191" w:rsidRDefault="003F3191" w:rsidP="003F3191">
            <w:pPr>
              <w:rPr>
                <w:rFonts w:ascii="Arial" w:hAnsi="Arial" w:cs="Arial"/>
                <w:iCs/>
                <w:color w:val="000000" w:themeColor="text1"/>
                <w:sz w:val="20"/>
                <w:szCs w:val="20"/>
                <w:lang w:val="en-US"/>
              </w:rPr>
            </w:pPr>
            <w:r w:rsidRPr="003F3191">
              <w:rPr>
                <w:rFonts w:ascii="Arial" w:hAnsi="Arial" w:cs="Arial"/>
                <w:iCs/>
                <w:color w:val="000000" w:themeColor="text1"/>
                <w:sz w:val="20"/>
                <w:szCs w:val="20"/>
              </w:rPr>
              <w:t>-</w:t>
            </w:r>
            <w:r w:rsidRPr="003F3191">
              <w:rPr>
                <w:rFonts w:ascii="Arial" w:hAnsi="Arial" w:cs="Arial"/>
                <w:iCs/>
                <w:color w:val="000000" w:themeColor="text1"/>
                <w:sz w:val="20"/>
                <w:szCs w:val="20"/>
                <w:lang w:val="fr-FR"/>
              </w:rPr>
              <w:t xml:space="preserve"> </w:t>
            </w:r>
            <w:r w:rsidRPr="003F3191">
              <w:rPr>
                <w:rFonts w:ascii="Arial" w:hAnsi="Arial" w:cs="Arial"/>
                <w:iCs/>
                <w:color w:val="000000" w:themeColor="text1"/>
                <w:sz w:val="20"/>
                <w:szCs w:val="20"/>
              </w:rPr>
              <w:t>Lưu: VT, PC</w:t>
            </w:r>
            <w:r w:rsidRPr="003F3191">
              <w:rPr>
                <w:rFonts w:ascii="Arial" w:hAnsi="Arial" w:cs="Arial"/>
                <w:iCs/>
                <w:color w:val="000000" w:themeColor="text1"/>
                <w:sz w:val="20"/>
                <w:szCs w:val="20"/>
                <w:lang w:val="en-US"/>
              </w:rPr>
              <w:t xml:space="preserve"> (10b).</w:t>
            </w:r>
          </w:p>
        </w:tc>
        <w:tc>
          <w:tcPr>
            <w:tcW w:w="2406" w:type="pct"/>
          </w:tcPr>
          <w:p w:rsidR="003F3191" w:rsidRPr="003F3191" w:rsidRDefault="003F3191" w:rsidP="003F3191">
            <w:pPr>
              <w:jc w:val="center"/>
              <w:rPr>
                <w:rFonts w:ascii="Arial" w:hAnsi="Arial" w:cs="Arial"/>
                <w:b/>
                <w:iCs/>
                <w:color w:val="000000" w:themeColor="text1"/>
                <w:sz w:val="20"/>
                <w:szCs w:val="20"/>
                <w:lang w:val="en-US"/>
              </w:rPr>
            </w:pPr>
            <w:r w:rsidRPr="003F3191">
              <w:rPr>
                <w:rFonts w:ascii="Arial" w:hAnsi="Arial" w:cs="Arial"/>
                <w:b/>
                <w:iCs/>
                <w:color w:val="000000" w:themeColor="text1"/>
                <w:sz w:val="20"/>
                <w:szCs w:val="20"/>
                <w:lang w:val="en-US"/>
              </w:rPr>
              <w:t>KT. BỘ TRƯỞNG</w:t>
            </w:r>
          </w:p>
          <w:p w:rsidR="003F3191" w:rsidRPr="003F3191" w:rsidRDefault="003F3191" w:rsidP="003F3191">
            <w:pPr>
              <w:jc w:val="center"/>
              <w:rPr>
                <w:rFonts w:ascii="Arial" w:hAnsi="Arial" w:cs="Arial"/>
                <w:b/>
                <w:iCs/>
                <w:color w:val="000000" w:themeColor="text1"/>
                <w:sz w:val="20"/>
                <w:szCs w:val="20"/>
                <w:lang w:val="en-US"/>
              </w:rPr>
            </w:pPr>
            <w:r w:rsidRPr="003F3191">
              <w:rPr>
                <w:rFonts w:ascii="Arial" w:hAnsi="Arial" w:cs="Arial"/>
                <w:b/>
                <w:iCs/>
                <w:color w:val="000000" w:themeColor="text1"/>
                <w:sz w:val="20"/>
                <w:szCs w:val="20"/>
                <w:lang w:val="en-US"/>
              </w:rPr>
              <w:t>THỨ TRƯỞNG</w:t>
            </w:r>
          </w:p>
          <w:p w:rsidR="003F3191" w:rsidRPr="003F3191" w:rsidRDefault="003F3191" w:rsidP="003F3191">
            <w:pPr>
              <w:jc w:val="center"/>
              <w:rPr>
                <w:rFonts w:ascii="Arial" w:hAnsi="Arial" w:cs="Arial"/>
                <w:b/>
                <w:iCs/>
                <w:color w:val="000000" w:themeColor="text1"/>
                <w:sz w:val="20"/>
                <w:szCs w:val="20"/>
                <w:lang w:val="en-US"/>
              </w:rPr>
            </w:pPr>
          </w:p>
          <w:p w:rsidR="003F3191" w:rsidRPr="003F3191" w:rsidRDefault="003F3191" w:rsidP="003F3191">
            <w:pPr>
              <w:jc w:val="center"/>
              <w:rPr>
                <w:rFonts w:ascii="Arial" w:hAnsi="Arial" w:cs="Arial"/>
                <w:b/>
                <w:iCs/>
                <w:color w:val="000000" w:themeColor="text1"/>
                <w:sz w:val="20"/>
                <w:szCs w:val="20"/>
                <w:lang w:val="en-US"/>
              </w:rPr>
            </w:pPr>
          </w:p>
          <w:p w:rsidR="003F3191" w:rsidRPr="003F3191" w:rsidRDefault="003F3191" w:rsidP="003F3191">
            <w:pPr>
              <w:jc w:val="center"/>
              <w:rPr>
                <w:rFonts w:ascii="Arial" w:hAnsi="Arial" w:cs="Arial"/>
                <w:b/>
                <w:iCs/>
                <w:color w:val="000000" w:themeColor="text1"/>
                <w:sz w:val="20"/>
                <w:szCs w:val="20"/>
                <w:lang w:val="en-US"/>
              </w:rPr>
            </w:pPr>
          </w:p>
          <w:p w:rsidR="003F3191" w:rsidRPr="003F3191" w:rsidRDefault="003F3191" w:rsidP="003F3191">
            <w:pPr>
              <w:jc w:val="center"/>
              <w:rPr>
                <w:rFonts w:ascii="Arial" w:hAnsi="Arial" w:cs="Arial"/>
                <w:b/>
                <w:iCs/>
                <w:color w:val="000000" w:themeColor="text1"/>
                <w:sz w:val="20"/>
                <w:szCs w:val="20"/>
                <w:lang w:val="en-US"/>
              </w:rPr>
            </w:pPr>
          </w:p>
          <w:p w:rsidR="003F3191" w:rsidRPr="003F3191" w:rsidRDefault="003F3191" w:rsidP="003F3191">
            <w:pPr>
              <w:jc w:val="center"/>
              <w:rPr>
                <w:rFonts w:ascii="Arial" w:hAnsi="Arial" w:cs="Arial"/>
                <w:b/>
                <w:iCs/>
                <w:color w:val="000000" w:themeColor="text1"/>
                <w:sz w:val="20"/>
                <w:szCs w:val="20"/>
                <w:lang w:val="en-US"/>
              </w:rPr>
            </w:pPr>
            <w:r w:rsidRPr="003F3191">
              <w:rPr>
                <w:rFonts w:ascii="Arial" w:hAnsi="Arial" w:cs="Arial"/>
                <w:b/>
                <w:iCs/>
                <w:color w:val="000000" w:themeColor="text1"/>
                <w:sz w:val="20"/>
                <w:szCs w:val="20"/>
                <w:lang w:val="en-US"/>
              </w:rPr>
              <w:t>Lê Tấn Cận</w:t>
            </w:r>
          </w:p>
        </w:tc>
      </w:tr>
    </w:tbl>
    <w:p w:rsidR="003F3191" w:rsidRPr="003F3191" w:rsidRDefault="003F3191" w:rsidP="003F3191">
      <w:pPr>
        <w:rPr>
          <w:rFonts w:ascii="Arial" w:hAnsi="Arial" w:cs="Arial"/>
          <w:color w:val="000000" w:themeColor="text1"/>
          <w:sz w:val="20"/>
          <w:szCs w:val="20"/>
        </w:rPr>
        <w:sectPr w:rsidR="003F3191" w:rsidRPr="003F3191" w:rsidSect="00587794">
          <w:type w:val="nextColumn"/>
          <w:pgSz w:w="11900" w:h="16840"/>
          <w:pgMar w:top="1440" w:right="1440" w:bottom="1440" w:left="1440" w:header="0" w:footer="0" w:gutter="0"/>
          <w:pgNumType w:start="1"/>
          <w:cols w:space="720"/>
          <w:noEndnote/>
          <w:docGrid w:linePitch="360"/>
        </w:sectPr>
      </w:pPr>
      <w:bookmarkStart w:id="16" w:name="_GoBack"/>
      <w:bookmarkEnd w:id="16"/>
    </w:p>
    <w:p w:rsidR="003F3191" w:rsidRPr="003F3191" w:rsidRDefault="003F3191" w:rsidP="003F3191">
      <w:pPr>
        <w:jc w:val="center"/>
        <w:rPr>
          <w:rFonts w:ascii="Arial" w:hAnsi="Arial" w:cs="Arial"/>
          <w:b/>
          <w:bCs/>
          <w:color w:val="000000" w:themeColor="text1"/>
          <w:sz w:val="20"/>
          <w:szCs w:val="20"/>
        </w:rPr>
      </w:pPr>
      <w:r w:rsidRPr="003F3191">
        <w:rPr>
          <w:rFonts w:ascii="Arial" w:hAnsi="Arial" w:cs="Arial"/>
          <w:b/>
          <w:bCs/>
          <w:color w:val="000000" w:themeColor="text1"/>
          <w:sz w:val="20"/>
          <w:szCs w:val="20"/>
        </w:rPr>
        <w:lastRenderedPageBreak/>
        <w:t>Phụ lục I</w:t>
      </w:r>
    </w:p>
    <w:p w:rsidR="003F3191" w:rsidRPr="003F3191" w:rsidRDefault="003F3191" w:rsidP="003F3191">
      <w:pPr>
        <w:jc w:val="center"/>
        <w:rPr>
          <w:rFonts w:ascii="Arial" w:hAnsi="Arial" w:cs="Arial"/>
          <w:b/>
          <w:bCs/>
          <w:color w:val="000000" w:themeColor="text1"/>
          <w:sz w:val="20"/>
          <w:szCs w:val="20"/>
        </w:rPr>
      </w:pPr>
      <w:r w:rsidRPr="003F3191">
        <w:rPr>
          <w:rFonts w:ascii="Arial" w:hAnsi="Arial" w:cs="Arial"/>
          <w:b/>
          <w:bCs/>
          <w:color w:val="000000" w:themeColor="text1"/>
          <w:sz w:val="20"/>
          <w:szCs w:val="20"/>
        </w:rPr>
        <w:t>DANH MỤC VĂN BẢN HẾT HIỆU LỰC TOÀN BỘ</w:t>
      </w:r>
      <w:r w:rsidRPr="003F3191">
        <w:rPr>
          <w:rFonts w:ascii="Arial" w:hAnsi="Arial" w:cs="Arial"/>
          <w:b/>
          <w:bCs/>
          <w:color w:val="000000" w:themeColor="text1"/>
          <w:sz w:val="20"/>
          <w:szCs w:val="20"/>
        </w:rPr>
        <w:br/>
        <w:t>THUỘC LĨNH VỰC QUẢN LÝ NHÀ NƯỚC CỦA BỘ TÀI CHÍNH NĂM 2024</w:t>
      </w:r>
    </w:p>
    <w:p w:rsidR="003F3191" w:rsidRPr="003F3191" w:rsidRDefault="003F3191" w:rsidP="003F3191">
      <w:pPr>
        <w:jc w:val="center"/>
        <w:rPr>
          <w:rFonts w:ascii="Arial" w:hAnsi="Arial" w:cs="Arial"/>
          <w:i/>
          <w:iCs/>
          <w:color w:val="000000" w:themeColor="text1"/>
          <w:sz w:val="20"/>
          <w:szCs w:val="20"/>
        </w:rPr>
      </w:pPr>
      <w:r w:rsidRPr="003F3191">
        <w:rPr>
          <w:rFonts w:ascii="Arial" w:hAnsi="Arial" w:cs="Arial"/>
          <w:i/>
          <w:iCs/>
          <w:color w:val="000000" w:themeColor="text1"/>
          <w:sz w:val="20"/>
          <w:szCs w:val="20"/>
        </w:rPr>
        <w:t>(Kèm theo Quyết định số 124/QĐ-BTC ngày 23 tháng 01 năm 2025 của Bộ Tài chính)</w:t>
      </w:r>
    </w:p>
    <w:p w:rsidR="003F3191" w:rsidRPr="003F3191" w:rsidRDefault="003F3191" w:rsidP="003F3191">
      <w:pPr>
        <w:rPr>
          <w:rFonts w:ascii="Arial" w:hAnsi="Arial" w:cs="Arial"/>
          <w:b/>
          <w:bCs/>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37"/>
        <w:gridCol w:w="898"/>
        <w:gridCol w:w="1936"/>
        <w:gridCol w:w="1205"/>
        <w:gridCol w:w="4079"/>
        <w:gridCol w:w="3808"/>
        <w:gridCol w:w="1487"/>
      </w:tblGrid>
      <w:tr w:rsidR="003F3191" w:rsidRPr="003F3191" w:rsidTr="00353CCA">
        <w:trPr>
          <w:trHeight w:val="20"/>
          <w:jc w:val="center"/>
        </w:trPr>
        <w:tc>
          <w:tcPr>
            <w:tcW w:w="192" w:type="pct"/>
            <w:tcBorders>
              <w:top w:val="single" w:sz="4" w:space="0" w:color="auto"/>
              <w:lef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STT</w:t>
            </w:r>
          </w:p>
        </w:tc>
        <w:tc>
          <w:tcPr>
            <w:tcW w:w="322" w:type="pct"/>
            <w:tcBorders>
              <w:top w:val="single" w:sz="4" w:space="0" w:color="auto"/>
              <w:lef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Tên loạ</w:t>
            </w:r>
            <w:r w:rsidR="00F06C66">
              <w:rPr>
                <w:rFonts w:ascii="Arial" w:hAnsi="Arial" w:cs="Arial"/>
                <w:b/>
                <w:bCs/>
                <w:color w:val="000000" w:themeColor="text1"/>
                <w:sz w:val="20"/>
                <w:szCs w:val="20"/>
              </w:rPr>
              <w:t>i văn b</w:t>
            </w:r>
            <w:r w:rsidR="00F06C66">
              <w:rPr>
                <w:rFonts w:ascii="Arial" w:hAnsi="Arial" w:cs="Arial"/>
                <w:b/>
                <w:bCs/>
                <w:color w:val="000000" w:themeColor="text1"/>
                <w:sz w:val="20"/>
                <w:szCs w:val="20"/>
                <w:lang w:val="en-US"/>
              </w:rPr>
              <w:t>ả</w:t>
            </w:r>
            <w:r w:rsidRPr="003F3191">
              <w:rPr>
                <w:rFonts w:ascii="Arial" w:hAnsi="Arial" w:cs="Arial"/>
                <w:b/>
                <w:bCs/>
                <w:color w:val="000000" w:themeColor="text1"/>
                <w:sz w:val="20"/>
                <w:szCs w:val="20"/>
              </w:rPr>
              <w:t>n</w:t>
            </w:r>
          </w:p>
        </w:tc>
        <w:tc>
          <w:tcPr>
            <w:tcW w:w="1126" w:type="pct"/>
            <w:gridSpan w:val="2"/>
            <w:tcBorders>
              <w:top w:val="single" w:sz="4" w:space="0" w:color="auto"/>
              <w:lef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số, ký hiệu, ngày tháng năm ban hành</w:t>
            </w:r>
          </w:p>
        </w:tc>
        <w:tc>
          <w:tcPr>
            <w:tcW w:w="1462" w:type="pct"/>
            <w:tcBorders>
              <w:top w:val="single" w:sz="4" w:space="0" w:color="auto"/>
              <w:lef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Tên gọi văn bản</w:t>
            </w:r>
          </w:p>
        </w:tc>
        <w:tc>
          <w:tcPr>
            <w:tcW w:w="1365" w:type="pct"/>
            <w:tcBorders>
              <w:top w:val="single" w:sz="4" w:space="0" w:color="auto"/>
              <w:lef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Lý do hết hiệu lực</w:t>
            </w:r>
          </w:p>
        </w:tc>
        <w:tc>
          <w:tcPr>
            <w:tcW w:w="533" w:type="pct"/>
            <w:tcBorders>
              <w:top w:val="single" w:sz="4" w:space="0" w:color="auto"/>
              <w:left w:val="single" w:sz="4" w:space="0" w:color="auto"/>
              <w:right w:val="single" w:sz="4" w:space="0" w:color="auto"/>
            </w:tcBorders>
            <w:shd w:val="clear" w:color="auto" w:fill="FFFFFF"/>
            <w:vAlign w:val="center"/>
          </w:tcPr>
          <w:p w:rsidR="003F3191" w:rsidRPr="003F3191" w:rsidRDefault="003F3191" w:rsidP="00444AF0">
            <w:pPr>
              <w:jc w:val="center"/>
              <w:rPr>
                <w:rFonts w:ascii="Arial" w:hAnsi="Arial" w:cs="Arial"/>
                <w:color w:val="000000" w:themeColor="text1"/>
                <w:sz w:val="20"/>
                <w:szCs w:val="20"/>
              </w:rPr>
            </w:pPr>
            <w:r w:rsidRPr="003F3191">
              <w:rPr>
                <w:rFonts w:ascii="Arial" w:hAnsi="Arial" w:cs="Arial"/>
                <w:b/>
                <w:bCs/>
                <w:color w:val="000000" w:themeColor="text1"/>
                <w:sz w:val="20"/>
                <w:szCs w:val="20"/>
              </w:rPr>
              <w:t>ngày hết hiệu lực</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quyết</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42/2023/UBTVQH15</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18/12/2023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quyết số 42/2023/UBTVQH15 ngày 18/12/2023 của Ủy ban thường vụ Quốc hội về mức thuế bảo vệ môi trường đối với xăng dầu, mỡ nhờn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w:t>
            </w:r>
          </w:p>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Điều 2 Nghị quyết 60/2024/UBTVQH15 ngày 24/12/2024</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01/01/2025</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18/2005/NĐ-CP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24/02/2005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18/2005/NĐ-CP ngày 24 tháng 02 năm 2005 của Chính phủ quy định việc thành lập tổ chức và hoạt động của tổ chức bảo hiểm tương hỗ.</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4 Điều 1 Nghị định 107/2024/NĐ-CP ngày 20/8/2024 của Chính phủ bãi bỏ một số văn bản quy phạm pháp luật của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30/2009/NĐ-CP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30/03/2009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30/2009/NĐ-CP ngày 30 tháng 3 năm 2009 của Chính phủ về việc sửa đổi, bổ sung một số điều của Nghị định số 105/2004/NĐ-CP ngày 30 tháng 3 năm 2004 của Chính phủ về kiểm toán độc lập.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6 Điều 1 Nghị định 107/2024/NĐ-CP ngày 20/8/2024 của Chính phủ bãi bỏ một số văn bản quy phạm pháp luật của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01/2011/NĐ-CP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05/01/2011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01/2011/NĐ-CP ngày 05 tháng 01 năm 2011 của Chính phủ về phát hành trái phiếu Chính phủ, trái phiếu được Chính phủ bảo lãnh và trái phiếu chính quyền địa phương.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7 Điều 1 Nghị định 107/2024/NĐ-CP ngày 20/8/2024 của Chính phủ bãi bỏ một số văn bản quy phạm pháp luật của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16/2011/NĐ-CP</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22/02/2011</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16/2011/NĐ-CP ngày 22 tháng 02 năm 2011 của Chính phủ về việc sửa đổi, bổ sung Nghị định số 105/2004/NĐ-CP ngày 30 tháng 3 năm 2004 của Chính phủ về kiểm toán độc lập.</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8 Điều 1 Nghị định 107/2024/NĐ-CP ngày 20/8/2024 của Chính phủ bãi bỏ một số văn bản quy phạm pháp luật của Chính phủ</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82/2012/NĐ-CP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09/10/2012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82/2012/NĐ-CP ngày 09/12/2012 của Chính phủ về tổ chức và hoạt động của thanh tra ngành tài chính</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tiết c khoản 3 Điều 43 Nghị định số 03/2024/NĐ-CP ngày 11/01/2024 của Chính phủ quy định về cơ quan thực hiện chức năng thanh tra chuyên ngành và hoạt động của cơ quan thực hiện chức năng thanh tra chuyên ngành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89/2013/NĐ-CP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06/08/2013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89/2013/NĐ-CP ngày 06 tháng 8 năm 2013 của Chính phủ quy định chi tiết thi hành một số điều của Luật Giá về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thi hành theo quy định tại khoản 2 Điều 9 Nghị định số 78/2024/NĐ-CP ngày 01/7/2024 của Chính phủ quy định chi tiết một số điều của Luật Giá về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177/2013/NĐ-CP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14/11/2013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177/2013/NĐ-CP ngày 14 tháng 11 năm 2013 của Chính phủ quy định chi tiết và hướng dẫn thi hành một số điều của Luật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thi hành theo quy định tại khoản 2 Điều 30 Nghị định số 85/2024/NĐ-CP ngày 10/7/2024 của Chính phủ quy định chi tiết một số điều của Luật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45/2014/NĐ-CP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15/05/2014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45/2014/NĐ-CP ngày 15 tháng 5 năm 2014 của Chính phủ về thu tiền sử dụng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46/2014/NĐ-CP</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15/05/2014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46/2014/NĐ-CP ngày 15 tháng 5 năm 2014 của Chính phủ về thu tiền thuê đất, thuê mặt nước</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135/2016/NĐ-CP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09/09/2016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135/2016/NĐ-CP ngày 09 tháng 9 năm 2016 của Chính phủ sửa đổi, bổ sung một số điều của các Nghị định quy định về thu tiền sử dụng đất, thu tiền thuê đất, thuê mặt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149/2016/NĐ-CP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11/11/2016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thi hành theo quy định tại khoản 2 Điều 30 Nghị định số 85/2024/NĐ-CP ngày 10/7/2024 của Chính phủ quy định chi tiết một số điều của Luật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35/2017/NĐ-CP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03/4/2017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35/2017/NĐ-CP ngày 03 tháng 4 năm 2017 về thu tiền sử dụng đất, thu tiền thuê đất, thuê mặt nước trong Khu kinh tế, khu công nghệ cao</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123/2017/NĐ-CP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123/2017/NĐ-CP ngày 15 tháng 11 năm 2017 của Chính phủ về sửa đổi, bổ sung một số điều của các Nghị định quy định về thu tiền sử dụng đất, thu tiền thuê đất, thuê mặt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15</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33/2019/NĐ-CP</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23/04/2019</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33/2019/NĐ-CP ngày 23 tháng 4 năm 2019 của Chính phủ quy định việc quản lý, sử dụng và khai thác tài sản kết cấu hạ tầng giao thông đường bộ</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33 Nghị định 44/2024/NĐ-CP ngày 24/4/2024 của Chính phủ quy định việc quản lý, sử dụng và khai thác tài sản kết cấu hạ tầng giao thông đường bộ</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10/6/2024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79/2019/NĐ-CP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26/10/2019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79/2019/NĐ-CP ngày 26 tháng 10 năm 2019 về sửa đổi Điều 16 Nghị định số 45/2014/NĐ-CP ngày 15 tháng 5 năm 2014 về thu tiền sử dụng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53 Nghị định số 103/2024/NĐ-CP ngày 30/7/2024 của Chính phủ quy định về tiền sử dụng đất, tiền thuê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12/2021/NĐ-CP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24/02/2021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thi hành theo quy định tại khoản 2 Điều 9 Nghị định số 78/2024/NĐ-CP ngày 01/7/2024 của Chính phủ quy định chi tiết một số điều của Luật Giá về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94/2023/NĐ-CP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28/12/2023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số 94/2023/NĐ-CP ngày 28/12/2023 của Chính phủ quy định chính sách giảm thuế giá trị gia tăng theo Nghị quyết số 110/2023/QH15 ngày 29 tháng 11 năm 2023 của Quốc hội</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thi hành theo quy định tại khoản 1 Điều 154 Luật Ban hành văn bản quy 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cho đến hết ngày 30/06/2024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05/2024/NĐ-CP</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24/01/2024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05/2024/NĐ-CP ngày 24/01/2024 của Chính phủ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2023-2024</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1 Điều 154 Luật Ban hành văn bản quy phạm pháp luật</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cho đến hết ngày 31/12/2024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64/2024/NĐ-CP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28/06/2024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64/2024/NĐ-CP ngày 28/6/2024 của Chính phủ gia hạn thời hạn nộp thuế giá trị gia tăng, thuế thu nhập doanh nghiệp, thuế thu nhập cá nhân và tiền thuê đất trong năm 2024</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1 Điều 154 Luật Ban hành văn bản quy 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cho đến hết ngày</w:t>
            </w:r>
          </w:p>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65/2024/NĐ-CP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27/06/2024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65/2024/NĐ-CP ngày 27/6/2024 của Chính phủ gia hạn thời hạn nộp thuế tiêu thụ đặc biệt đối với ô tô sản xuất hoặc lắp ráp trong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1 Điều 154 Luật Ban hành văn bản quy 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cho đến hết ngày 31/12/2024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72/2024/NĐ-CP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30/06/2024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Nghị định số 72/2024/NĐ-CP của Chính phủ: Quy định chính sách giảm thuế giá trị gia </w:t>
            </w:r>
            <w:r w:rsidRPr="003F3191">
              <w:rPr>
                <w:rFonts w:ascii="Arial" w:hAnsi="Arial" w:cs="Arial"/>
                <w:color w:val="000000" w:themeColor="text1"/>
                <w:sz w:val="20"/>
                <w:szCs w:val="20"/>
              </w:rPr>
              <w:lastRenderedPageBreak/>
              <w:t>tăng theo Nghị quyết số 142/2024/QH15 ngày 29 tháng 6 năm 2024 của Quốc hội</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Hết hiệu lực theo quy định tại khoản 1 Điều 154 Luật Ban hành văn bản quy </w:t>
            </w:r>
            <w:r w:rsidRPr="003F3191">
              <w:rPr>
                <w:rFonts w:ascii="Arial" w:hAnsi="Arial" w:cs="Arial"/>
                <w:color w:val="000000" w:themeColor="text1"/>
                <w:sz w:val="20"/>
                <w:szCs w:val="20"/>
              </w:rPr>
              <w:lastRenderedPageBreak/>
              <w:t>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cho đến hết ngày </w:t>
            </w:r>
            <w:r w:rsidRPr="003F3191">
              <w:rPr>
                <w:rFonts w:ascii="Arial" w:hAnsi="Arial" w:cs="Arial"/>
                <w:color w:val="000000" w:themeColor="text1"/>
                <w:sz w:val="20"/>
                <w:szCs w:val="20"/>
              </w:rPr>
              <w:lastRenderedPageBreak/>
              <w:t>31/12/2024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Nghị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109/2024/NĐ-CP</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29/08/2024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Nghị định 109/2024/NĐ-CP ngày 29/8/2024 của Chính phủ quy định mức thu lệ phí trước bạ đối với ô tô, rơ moóc hoặc sơ mi rơ moóc được kéo bởi ô tô và các loại xe tương tự xe ô tô được sản xuất, lắp ráp trong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1 Điều 154 Luật Ban hành văn bản quy 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ch</w:t>
            </w:r>
            <w:r w:rsidRPr="003F3191">
              <w:rPr>
                <w:rFonts w:ascii="Arial" w:hAnsi="Arial" w:cs="Arial"/>
                <w:color w:val="000000" w:themeColor="text1"/>
                <w:sz w:val="20"/>
                <w:szCs w:val="20"/>
                <w:lang w:val="en-US"/>
              </w:rPr>
              <w:t>o</w:t>
            </w:r>
            <w:r w:rsidRPr="003F3191">
              <w:rPr>
                <w:rFonts w:ascii="Arial" w:hAnsi="Arial" w:cs="Arial"/>
                <w:color w:val="000000" w:themeColor="text1"/>
                <w:sz w:val="20"/>
                <w:szCs w:val="20"/>
              </w:rPr>
              <w:t xml:space="preserve"> đến hết ngày</w:t>
            </w:r>
          </w:p>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30/11/2024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128/2007/QĐ-TTg</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02/08/2007</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128/2007/QĐ-TTg ngày 02 tháng 8 năm 2007 của Thủ tướng Chính phủ về việc phê duyệt Đề án phát triển thị trường vốn Việt Nam đến năm 2010 và tầm nhìn đến năm 2020</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7 Điều 1 Quyết định số 14/2024/QĐ-TTg ngày 19/9/2024 của Thủ tướng Chính phủ bãi bỏ một số văn bản quy phạm pháp luật của Thủ tướng Chính phủ</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w:t>
            </w:r>
            <w:r w:rsidRPr="003F3191">
              <w:rPr>
                <w:rFonts w:ascii="Arial" w:hAnsi="Arial" w:cs="Arial"/>
                <w:color w:val="000000" w:themeColor="text1"/>
                <w:sz w:val="20"/>
                <w:szCs w:val="20"/>
                <w:lang w:val="en-US"/>
              </w:rPr>
              <w:t xml:space="preserve"> </w:t>
            </w:r>
            <w:r w:rsidRPr="003F3191">
              <w:rPr>
                <w:rFonts w:ascii="Arial" w:hAnsi="Arial" w:cs="Arial"/>
                <w:color w:val="000000" w:themeColor="text1"/>
                <w:sz w:val="20"/>
                <w:szCs w:val="20"/>
              </w:rPr>
              <w:t>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40/2010/QĐ-TTg</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12/5/2010</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40/2010/QĐ-TTg ngày 12 tháng 5 năm 2010 của Thủ tướng Chính phủ về việc ban hành Quy chế mẫu về quản lý, sử dụng Quỹ phát triển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27 Nghị định số 104/2024/NĐ-CP ngày 31/7/2024 của Chính phủ quy định Quỹ phát triển đất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15/2012/QĐ-TTg</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06/03/2012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15/2012/QĐ-TTg ngày 06 tháng 3 năm 2012 của Thủ tướng Chính phủ về thực hiện thí điểm cơ chế tài chính đặc thù đối với Thông tấn xã Việt Nam giai đoạn 2012-2014</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13 Điều 1 Quyết định số 14/2024/QĐ-TTg ngày 19/9/2024 của Thủ tướng Chính phủ bãi bỏ một số văn bản quy phạm pháp luật của Thủ tướng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76/2013/QĐ-TTg</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12/12/2013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76/2013/QĐ-TTg của Thủ tướng Chính phủ: Quy định chế độ chi đón tiếp, thăm hỏi, chúc mừng đối với một số đối tượng do Ủy ban Trung ương Mặt trận Tổ quốc Việt Nam, Ủy ban Mặt trận Tổ quốc cấp tỉnh, cấp huyện thực hiện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6 Quyết định số 04/2024/QĐ-TTg ngày 22/3/2024 của Chính phủ quy định chế độ chi đón tiếp, thăm hỏi, chúc mừng đối với một số đối tượng do Ủy ban Mặt trận Tổ quốc Việt Nam các cấp thực hiện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15/05/2024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12/2014/QĐ-TTg</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27/01/2014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12/2014/QĐ-TTg ngày 27/01/2014 về việc quy định chế độ bồi dưỡng đối với công chức thanh tra chuyên ngành</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tiế</w:t>
            </w:r>
            <w:r w:rsidR="00F06C66">
              <w:rPr>
                <w:rFonts w:ascii="Arial" w:hAnsi="Arial" w:cs="Arial"/>
                <w:color w:val="000000" w:themeColor="text1"/>
                <w:sz w:val="20"/>
                <w:szCs w:val="20"/>
              </w:rPr>
              <w:t xml:space="preserve">t </w:t>
            </w:r>
            <w:r w:rsidR="00F06C66" w:rsidRPr="00F06C66">
              <w:rPr>
                <w:rFonts w:ascii="Arial" w:hAnsi="Arial" w:cs="Arial"/>
                <w:color w:val="000000" w:themeColor="text1"/>
                <w:sz w:val="20"/>
                <w:szCs w:val="20"/>
              </w:rPr>
              <w:t>v</w:t>
            </w:r>
            <w:r w:rsidRPr="003F3191">
              <w:rPr>
                <w:rFonts w:ascii="Arial" w:hAnsi="Arial" w:cs="Arial"/>
                <w:color w:val="000000" w:themeColor="text1"/>
                <w:sz w:val="20"/>
                <w:szCs w:val="20"/>
              </w:rPr>
              <w:t xml:space="preserve"> khoản 3 Điều 43 Nghị định số 03/2024/NĐ-CP ngày 01/01/2024 của Chính phủ quy định về cơ quan thực hiện chức năng thanh tra chuyên ngành và hoạt động của cơ quan được giao thực hiện chức năng thanh tra chuyên ngành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03/01/2024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29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55/2015/QĐ-TTg</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09/11/2015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Quyết định số 55/2015/QĐ-TTg ngày 09 tháng 11 năm 2015 của Thủ tướng Chính phủ sửa đổi, bổ sung một số điều của Quyết định số 15/2012/QĐ-TTg ngày 06 tháng 3 </w:t>
            </w:r>
            <w:r w:rsidRPr="003F3191">
              <w:rPr>
                <w:rFonts w:ascii="Arial" w:hAnsi="Arial" w:cs="Arial"/>
                <w:color w:val="000000" w:themeColor="text1"/>
                <w:sz w:val="20"/>
                <w:szCs w:val="20"/>
              </w:rPr>
              <w:lastRenderedPageBreak/>
              <w:t>năm 2012 của Thủ tướng Chính phủ về thực hiện thí điểm cơ chế tài chính đặc thù đối với Thông tấn xã Việt Nam giai đoạn 2012-2014</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17 Điều 1 Quyết định số 14/2024/QĐ-TTg ngày 19/9/2024 của Thủ tướng Chính phủ bãi bỏ một số văn bản quy phạm pháp luật </w:t>
            </w:r>
            <w:r w:rsidRPr="003F3191">
              <w:rPr>
                <w:rFonts w:ascii="Arial" w:hAnsi="Arial" w:cs="Arial"/>
                <w:color w:val="000000" w:themeColor="text1"/>
                <w:sz w:val="20"/>
                <w:szCs w:val="20"/>
              </w:rPr>
              <w:lastRenderedPageBreak/>
              <w:t>của Thủ tướng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19/09/2024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30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Quyết định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09/2022/QĐ-TTg</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04/04/2022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Quyết định số 09/2022/QĐ-TTg ngày 04/04/2022 của Thủ tướng Chính phủ về tín dụng đối với học sinh, sinh viên có hoàn cảnh gia đình khó khăn để mua máy tính, thiết bị phục vụ học tập trực tuyến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Quyết định số 02/2024/QĐ-TTg ngày 05/02/2024 của Thủ tướng Chính phủ về bãi bỏ toàn bộ Quyết định số 09/2022/QĐ-TTg ngày 04 tháng 4 năm 2022 của Thủ tướng Chính phủ về tín dụng đối với học sinh, sinh viên có hoàn cảnh gia đình khó khăn để mua máy tính, thiết bị phục vụ học tập trực tuyến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30/03/2024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101/2007/TT-BTC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20/08/2007</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101/2007/TT-BTC ngày 20/8/2007 của Bộ trưởng Bộ Tài chính hướng dẫn quản lý v</w:t>
            </w:r>
            <w:r w:rsidR="00F06C66" w:rsidRPr="00F06C66">
              <w:rPr>
                <w:rFonts w:ascii="Arial" w:hAnsi="Arial" w:cs="Arial"/>
                <w:color w:val="000000" w:themeColor="text1"/>
                <w:sz w:val="20"/>
                <w:szCs w:val="20"/>
              </w:rPr>
              <w:t>à</w:t>
            </w:r>
            <w:r w:rsidRPr="003F3191">
              <w:rPr>
                <w:rFonts w:ascii="Arial" w:hAnsi="Arial" w:cs="Arial"/>
                <w:color w:val="000000" w:themeColor="text1"/>
                <w:sz w:val="20"/>
                <w:szCs w:val="20"/>
              </w:rPr>
              <w:t xml:space="preserve"> sử dụng Quỹ hỗ trợ người nhiễm HIV/AIDS</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63/2024/TT-BTC ngày 16/8/2024 của Bộ Tài chính bãi bỏ Thông tư số 101/2007/TT-BTC ngày 20 tháng 8 năm 2007 của Bộ trưởng Bộ Tài chính hướng dẫn quản lý và sử dụng Quỹ hỗ trợ người nhiễm HIV/AIDS</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15/10/2024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32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164/2007/TT-BTC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31/12/2007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164/2007/TT-BTC ngày 31/12/2007 của Bộ trưởng Bộ Tài chính hướng dẫn về việc trích lập, quản lý và sử dụng Quỹ trồng, chế biến nguyên liệu thuốc lá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53/2024/TT-BTC ngày 23/07/2024 của Bộ trưởng Bộ Tài chính bãi bỏ Thông tư số 164/2007/TT-BTC ngày 31/12/2007 của Bộ trưởng Bộ Tài chính hướng dẫn việc trích lập, quản lý và sử dụng Quỹ trồng và chế biến nguyên liệu thuốc lá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kể từ ngày Nghị định số 67/2013/NĐ-CP ngày 27/6/2013 của Chính phủ có hiệu lực thi hành; Thông tư số 53/2014/TT-BTC có hiệu lực thi hành từ ngày 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181/2009/TT-BTC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14/09/2009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181/2009/TT-BTC ngày 14/9/2009 của Bộ trưởng Bộ Tài chính hướng dẫn thực hiện Quyết định số 96/2009/QĐ-TTg ngày 22/7/2009 của Thủ tướng Chính phủ sửa đổi, bổ sung một số điều của các Quyết định, số 65/2009/QĐ-TTg, Quyết định số 66/2009/QĐ-TTg và Quyết định số 67/2009/QĐ-TTg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34</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11/2010/TT-BTC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19/01/2009</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11/2010/TT-BTC ngày 19/01/2009 của Bộ trưởng Bộ Tài chính hướng dẫn thực hiện nghĩa vụ thuế đối với nhà đầu tư Việt Nam đầu tư ra nước ngoài</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35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151/2010/TT-BTC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27/09/2010</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151/2010/TT-BTC ngày 27/9/2010 của Bộ trưởng Bộ Tài chính hướng dẫn áp dụng các loại thuế và các khoản nộp ngân sách nhà nước đối với Quỹ phát triển đất quy định tại Điều 34 Nghị định số 69/NĐ-CP ngày 13/8/2009 của Chính phủ quy định bổ sung về quy hoạch sử dụng đất, giá đất, thu hồi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3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176/2010/TT-BTC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05/11/2010</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176/2010/TT-BTC ngày 05/11/2010 của Bộ trưởng Bộ Tài chính hướng dẫn doanh nghiệp trích trước và chi phí khi xác định thu nhập chịu thuế thu nhập doanh nghiệp để tạo nguồn hỗ trợ cho các huyện nghèo thực hiện Nghị quyết số 30a/2008/NQ-CP ngày 27/10/2008 của Chính phủ về Chương trình giảm nghèo nhanh và bền vững đối với 61 huyện nghèo</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4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37</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104/2011/TT-BTC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12/07/2011</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104/2011/TT-BTC ngày 12/7/2011 của Bộ trưởng Bộ Tài chính sửa đổi, bổ sung Thông tư số 11/2010/TT-BTC ngày 19/01/2010 của Bộ Tài chính hướng dẫn thực hiện nghĩa vụ thuế đối với nhà đầu tư Việt Nam đầu tư ra nước ngoài</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5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38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108/2012/TT-BTC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08/12/2012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108/2012/TT-BTC ngày 08/12/2012 của Bộ trưởng Bộ Tài chính quy định về quản lý, sử dụng các khoản thu từ hoạt động tư vấn, quản lý dự án của các chủ đầu tư, ban quản lý dự án sử dụng vốn đầu tư công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127/2012/TT-BTC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08/08/2012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127/2012/TT-BTC ngày 08 tháng 8 năm 2012 của Bộ trưởng Bộ Tài chính hướng dẫn về tiêu chuẩn, điều kiện và quy </w:t>
            </w:r>
            <w:r w:rsidRPr="003F3191">
              <w:rPr>
                <w:rFonts w:ascii="Arial" w:hAnsi="Arial" w:cs="Arial"/>
                <w:color w:val="000000" w:themeColor="text1"/>
                <w:sz w:val="20"/>
                <w:szCs w:val="20"/>
              </w:rPr>
              <w:lastRenderedPageBreak/>
              <w:t>trình thủ tục công nhận tổ chức cung cấp dịch vụ xác định giá trị doanh nghiệp.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3 Điều 1 Thông tư số 78/2024/TT-BTC ngày 08/11/2024 của Bộ trưởng Bộ Tài chính </w:t>
            </w:r>
            <w:r w:rsidRPr="003F3191">
              <w:rPr>
                <w:rFonts w:ascii="Arial" w:hAnsi="Arial" w:cs="Arial"/>
                <w:color w:val="000000" w:themeColor="text1"/>
                <w:sz w:val="20"/>
                <w:szCs w:val="20"/>
              </w:rPr>
              <w:lastRenderedPageBreak/>
              <w:t>bãi bỏ một số Thông tư trong lĩnh vực tài chính ngân hàng do Bộ trưởng Bộ Tài chính ban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22/12/2024 (đã được đính chính tại công văn số </w:t>
            </w:r>
            <w:r w:rsidRPr="003F3191">
              <w:rPr>
                <w:rFonts w:ascii="Arial" w:hAnsi="Arial" w:cs="Arial"/>
                <w:color w:val="000000" w:themeColor="text1"/>
                <w:sz w:val="20"/>
                <w:szCs w:val="20"/>
              </w:rPr>
              <w:lastRenderedPageBreak/>
              <w:t>13647/BTC-TCNH ngày 12/12/2024)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40</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30/2013/TT-BTC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18/03/2013</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30/2013/TT-BTC ngày 18/3/2013 của Bộ trưởng Bộ Tài chính hướng dẫn hoàn lại tiền thuế bảo vệ môi trường đối với túi ni lông làm bao bì đóng gói sẵn hàng hóa theo Nghị quyết số 02/NQ-CP ngày 07/01/2013 của Chính phủ</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6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41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141/2013/TT-BTC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16/10/2013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141/2013/TT-BTC ngày 16/10/2013 của Bộ trưởng Bộ Tài chính hướng dẫn thi hành Nghị định số 92/2013/NĐ-CP ngày 13/8/2013 của Chính phủ quy định chi tiết thi hành một số điều có hiệu lực từ ngày 04/7/2013 của Luật sửa đổi, bổ sung một số điều của Luật thuế giá trị gia tăng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7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155/2013/TT-BTC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06/11/2013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155/2013/TT-BTC ngày 06/11/2013 của Bộ trưởng Bộ Tài chính quy định về thời hạn bảo quản hồ sơ, tài liệu hình thành phổ biến trong hoạt động của ngành tài chính</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4 Thông tư số 01/2024/TT-BTC ngày 08/01/2024 của Bộ trưởng Bộ Tài chính quy định thời hạn bảo quản hồ sơ, tài liệu chuyên môn, nghiệp vụ ngành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187/2013/TT-BTC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05/12/2013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187/2013/TT-BTC ngày 05/12/2013 của Bộ trưởng Bộ Tài chính hướng dẫn thực hiện Nghị định số 204/2013/NĐ-CP ngày 05/12/2013 của Chính phủ quy định chi tiết và hướng dẫn thi hành Nghị quyết của Quốc hội về một số giải pháp thực hiện ngân sách nhà nước năm 2013, 2014</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8 Điều 1 Thông tư số 52/2024/TT-BTC ngày 23/7/2024 của Bộ trưởng Bộ Tài chính bãi bỏ một số Thông tư của Bộ trưởng Bộ Tài chính trong lĩnh vực thuế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10/09/2024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44</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188/2013/TT-BTC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09/12/2013</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188/2013/TT-BTC ngày 09 tháng 12 năm 2013 của Bộ trưởng Bộ Tài chính hướng dẫn chế độ quản lý tài chính và đánh giá hiệu quả hoạt động đối với Sở Giao dịch Chứng khoán, Trung tâm Lưu ký Chứng khoán.</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 Điều 1 Thông tư số 78/2024/TT-BTC ngày 08/11/2024 của Bộ trưởng Bộ Tài chính bãi bỏ một số Thông tư trong lĩnh vực tài chính ngân hàng do Bộ trưởng Bộ Tài chính ban hành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22/12/2024 (đã được đính chính tại công văn số 13647/BTC-TCNH ngày 12/12/2024)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07/01/2014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06/2014/TT-BTC ngày 07/01/2014 của Bộ trưởng Bộ Tài chính ban </w:t>
            </w:r>
            <w:r w:rsidRPr="003F3191">
              <w:rPr>
                <w:rFonts w:ascii="Arial" w:hAnsi="Arial" w:cs="Arial"/>
                <w:color w:val="000000" w:themeColor="text1"/>
                <w:sz w:val="20"/>
                <w:szCs w:val="20"/>
              </w:rPr>
              <w:lastRenderedPageBreak/>
              <w:t>hành Tiêu chuẩn thẩm định giá Việt Nam số 13</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Hết hiệu lực theo quy định tại khoản 2 Điều 2 Thông tư số 37/2024/TT-BTC ngày </w:t>
            </w:r>
            <w:r w:rsidRPr="003F3191">
              <w:rPr>
                <w:rFonts w:ascii="Arial" w:hAnsi="Arial" w:cs="Arial"/>
                <w:color w:val="000000" w:themeColor="text1"/>
                <w:sz w:val="20"/>
                <w:szCs w:val="20"/>
              </w:rPr>
              <w:lastRenderedPageBreak/>
              <w:t>16/5/2024 của Bộ trưởng Bộ Tài chính ban hành Chuẩn mực thẩm định giá Việt Nam về Thẩm định giá tài sản vô hình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46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17/02/2014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25/2014/TT-BTC ngày 17/02/2014 của Bộ trưởng Bộ Tài chính quy định phương pháp định giá chung đối với hàng hóa, dịch vụ</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17 Thông tư số 45/2024/TT-BTC ngày 01/7/2024 của Bộ trưởng Bộ Tài chính ban hành phương pháp định giá chung đối với hàng hóa, dịch vụ do Nhà nước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38/2014/TT-BTC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28/03/2014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38/2014/TT-BTC ngày 28/3/2014 của Bộ trưởng Bộ Tài chính hướng dẫn một số điều của Nghị định số 89/2013/NĐ-CP ngày 06 tháng 8 năm 2013 của Chính phủ quy định chi tiết thi hành một số điều của Luật giá về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b khoản 2 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48</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46/2014/TT-BTC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16/04/2014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46/2014/TT-BTC ngày 16/4/2014 của Bộ trưởng Bộ Tài chính quy định về việc thi, quản lý, cấp và thu hồi Thẻ thẩm định viên về giá</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24 Thông tư số 34/2024/TT-BTC ngày 16/5/2024 của Bộ trưởng Bộ Tài chính quy định về việc thi, cấp, quản lý, thu hồi thẻ thẩm định viên về giá</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lang w:val="en-US"/>
              </w:rPr>
              <w:t>0</w:t>
            </w:r>
            <w:r w:rsidRPr="003F3191">
              <w:rPr>
                <w:rFonts w:ascii="Arial" w:hAnsi="Arial" w:cs="Arial"/>
                <w:color w:val="000000" w:themeColor="text1"/>
                <w:sz w:val="20"/>
                <w:szCs w:val="20"/>
              </w:rPr>
              <w:t>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49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76/2014/TT-BTC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16/6/2014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76/2014/TT-BTC ngày 16 tháng 6 năm 2014 của Bộ trưởng Bộ Tài chính hướng dẫn một số điều của Nghị định số 45/2014/NĐ-CP ngày 15/5/2014 của Chính phủ quy định về thu tiền sử dụng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77/2014/TT-BTC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16/6/2014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77/2014/TT-BTC ngày 16 tháng 6 năm 2014 của Bộ trưởng Bộ Tài chính hướng dẫn một số điều của Nghị định số 46/2014/NĐ-CP ngày 15/5/2014 của Chính phủ quy định về thu tiền thuê đất, thuê mặt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Được bãi bỏ theo quy định tại khoản 4 Điều 1 Thông tư số 89/2024/TT-BTC ngày 25/12/2024 của Bộ trưởng Bộ Tài chính bãi bỏ một phần, toàn bộ một số Thông tư trong lĩnh vực tài chính đất đai do Bộ trưởng Bộ Tài chính ban hành trước ngày </w:t>
            </w:r>
            <w:r w:rsidRPr="003F3191">
              <w:rPr>
                <w:rFonts w:ascii="Arial" w:hAnsi="Arial" w:cs="Arial"/>
                <w:color w:val="000000" w:themeColor="text1"/>
                <w:sz w:val="20"/>
                <w:szCs w:val="20"/>
              </w:rPr>
              <w:lastRenderedPageBreak/>
              <w:t>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51</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83/2014/TT-BTC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26/06/2014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83/2014/TT-BTC ngày 26/6/2014 của Bộ trưởng Bộ Tài chính hướng dẫn về thực hiện thuế giá trị gia tăng theo Danh mục hàng hóa nhập khẩu Việt Nam</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25/2024/TT-BTC ngày 23/4/2024 của Bộ trưởng Bộ Tài chính bãi bỏ Thông tư số 83/2014/TT-BTC ngày 26 tháng 6 năm 2014 của Bộ trưởng Bộ Tài chính hướng dẫn thực hiện thuế giá trị gia tăng theo Danh mục hàng hóa nhập khẩu Việt Nam</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08/06/2024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158/2014/TT-BTC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16/05/2014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158/2014/TT-BTC ngày 16/5/2014 của Bộ trưởng Bộ Tài chính ban hành Tiêu chuẩn thẩm định giá Việt Nam số 01, 02, 03 và 04</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 Thông tư số 30/2024/TT-BTC ngày 16/5/2024 của Bộ trưởng Bộ Tài chính Ban hành các chuẩn mực thẩm định giá Việt Nam về quy tắc đạo đức nghề nghiệp thẩm định giá, phạm vi công việc thẩm định giá, cơ sở giá trị thẩm định giá, hồ sơ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180/2014/TT-BTC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27/11/2014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180/2014/TT-BTC ngày 27/11/2014 của Bộ trưởng Bộ Tài chính quy định việc quản lý, thanh toán, quyết toán vốn ứng trước của Tập đoàn Điện lực Việt Nam thực hiện dự án di dân, tái định cư điện hạt nhân Ninh Thuận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7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54</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204/2014/TT-BTC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23/12/2014</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204/2014/TT-BTC ngày 23/12/2014 của Bộ trưởng Bộ Tài chính quy định về đào tạo, bồi dưỡng nghiệp vụ chuyên ngành thẩm định giá</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Thông tư số 39/2024/TT-BTC ngày 16/5/2024 của Bộ trưởng Bộ Tài chính quy định về đào tạo, bồi dưỡng, cập nhật kiến thức và cấp chứng chỉ nghiệp vụ thẩm định giá</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205/2014/TT-BTC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24/12/2014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205/2014/TT-BTC ngày 24 tháng 12 năm 2014 của Bộ trưởng Bộ Tài chính sửa đổi, bổ sung một số điều của Thông tư số 127/2012/TT-BTC ngày 08 tháng 8 năm 2012 của Bộ Tài chính hướng dẫn về tiêu chuẩn, điều kiện và quy trình thủ tục công nhận tổ chức cung cấp dịch vụ xác định giá trị doanh nghiệp.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Bãi bỏ theo quy định tại khoản 4 Điều 1 Thông tư số 78/2024/TT-BTC ngày 08/11/2024 của Bộ trưởng Bộ Tài chính bãi bỏ một số Thông tư trong lĩnh vực tài chính ngân hàng do Bộ trưởng Bộ Tài chính ban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22/12/2024 (đã được đính chính tại công văn số 13647/BTC-TCNH ngày 12/12/2024)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56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207/2014/TT-BTC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26/12/2014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207/2014/TT-BTC ngày 26 tháng 12 năm 2014 của Bộ trưởng Bộ Tài chính quy định về xác định tiền thuê đất đối với công ty nông, lâm nghiệp sử dụng đất vào mục đích sản xuất nông nghiệp, lâm nghiệp, nuôi trồng thủy sản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7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57</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28/2015/TT-BTC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06/03/2015</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28/2015/TT-BTC ngày 06/3/2015 của Bộ trưởng Bộ Tài chính ban hành Tiêu chuẩn thẩm định giá Việt Nam số 05, 06 và 07</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 Thông tư số 30/2024/TT-BTC ngày 16/5/2024 của Bộ trưởng Bộ Tài chính Ban hành các chuẩn mực thẩm định giá Việt Nam về quy tắc đạo đức nghề nghiệp thẩm định giá, phạm vi công việc thẩm định giá, cơ sở giá trị thẩm định giá, hồ sơ thẩm định giá</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76/2015/TT-BTC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19/05/2015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76/2015/TT-BTC ngày 19 tháng 05 năm 2015 của Bộ Tài chính quy định lãi suất cho vay tín dụng đầu tư, tín dụng xuất khẩu của Nhà nước và mức chênh lệch lãi suất được tính hỗ trợ sau đầu tư.</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5 Điều 1 Thông tư số 78/2024/TT-BTC ngày 08/11/2024 của Bộ trưởng Bộ Tài chính bãi bỏ một số Thông tư trong lĩnh vực tài chính ngân hàng do Bộ trưởng Bộ Tài chính ban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22/12/2024 (đã được đính chính tại công văn số 13647/BTC-TCNH ngày 12/12/2024)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126/2015/TT-BTC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126/2015/TT-BTC ngày 20/8/2015 của Bộ trưởng Bộ Tài chính ban hành Tiêu chuẩn thẩm định giá Việt Nam số 08, 09 và 10</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 Thông tư số 32/2024/TT-BTC ngày 16/5/2024 của Bộ trưởng Bộ Tài chính ban hành các Chuẩn mực thẩm định giá Việt Nam về Cách tiếp cận từ thị trường, cách tiếp cận từ chi phí, cách tiếp cận từ thu nhập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160/2015/TT-BTC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15/10/2015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160/2015/TT-BTC ngày 15/10/2015 của Bộ trưởng Bộ Tài chính quy định về mức chi phí nhập, chi phí xuất hàng dự trữ quốc gia do Tổng cục Dự trữ Nhà nước trực tiếp quản lý</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3 Thông tư số 20/2024/TT-BTC ngày 25/03/2024 của Bộ trưởng Bộ Tài chính Quy định về định mức chi phí nhập, chi phí xuất hàng dự trữ quốc gia tại cửa kho dự trữ quốc gia do Tổng cục Dự trữ Nhà nước trực tiếp quản lý</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15/05/2024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61</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161/2015/TT-BTC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15/10/2015</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161/2015/TT-BTC ngày 15/10/2015 của Bộ trưởng Bộ Tài chính quy </w:t>
            </w:r>
            <w:r w:rsidRPr="003F3191">
              <w:rPr>
                <w:rFonts w:ascii="Arial" w:hAnsi="Arial" w:cs="Arial"/>
                <w:color w:val="000000" w:themeColor="text1"/>
                <w:sz w:val="20"/>
                <w:szCs w:val="20"/>
              </w:rPr>
              <w:lastRenderedPageBreak/>
              <w:t>định về định mức chi phí bảo quản và định mức hao hụt hàng dự trữ quốc gia do Tổng cục Dự trữ Nhà nước trực tiếp quản lý</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thay thế theo quy định tại khoản 2 Điều 3 Thông tư số 21/2024/TT-BTC ngày </w:t>
            </w:r>
            <w:r w:rsidRPr="003F3191">
              <w:rPr>
                <w:rFonts w:ascii="Arial" w:hAnsi="Arial" w:cs="Arial"/>
                <w:color w:val="000000" w:themeColor="text1"/>
                <w:sz w:val="20"/>
                <w:szCs w:val="20"/>
              </w:rPr>
              <w:lastRenderedPageBreak/>
              <w:t>25/3/2024 của Bộ trưởng Bộ Tài chính quy định về định mức chi phí bảo quản hàng dự trữ quốc gia do Tổng cục Dự trữ Nhà nước trực tiếp quản lý</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15/05/2024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62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190/2015/TT-BTC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17/11/2015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190/2015/TT-BTC ngày 17 tháng 11 năm 2015 của Bộ trưởng Bộ Tài chính quy định việc quản lý, sử dụng chi phí trong quá trình lựa chọn nhà thầu các dự án sử dụng vốn ngân sách nhà nước và vốn trái phiếu Chính phủ.</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Bãi bỏ theo quy định tại Điều 1 Thông tư 77/2024/TT-BTC ngày 08/11/2024 của Bộ Tài chính bãi bỏ Thông tư số 190/2015/TT-BTC ngày 17 tháng 11 năm 2015 của Bộ trưởng Bộ Tài chính quy định việc quản lý, sử dụng chi phí trong quá trình lựa chọn nhà thầu các dự án sử dụng vốn ngân sách nhà nước và vốn trái phiếu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01/01/2025</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210/2015/TT-BTC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30/12/2015</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210/2015/TT-BTC ngày 30/12/2015 của Bộ trưởng Bộ Tài chính quy định sử dụng nguồn ngân sách nhà nước mua bảo hiểm trách nhiệm trong khám bệnh, chữa bệnh đối với cơ sở khám bệnh, chữa bệnh công lập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55/2024/TT-BTC ngày 26/7/2024 của Bộ trưởng Bộ Tài chính bãi bỏ Thông tư số 210/2015/TT-BTC ngày 30/12/2015 của Bộ trưởng Bộ Tài chính quy định sử dụng nguồn ngân sách nhà nước mua bảo hiểm trách nhiệm trong khám bệnh, chữa bệnh đối với cơ sở khám bệnh, chữa bệnh công lập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16/09/2024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64</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18/01/2016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08/2016/TT-BTC ngày 18/01/2016 của Bộ trưởng Bộ Tài chính quy định về quản lý, thanh toán vốn đầu tư sử dụng nguồn vốn ngân sách nhà nước</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58/2016/TT-BTC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29/03/2016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58/2016/TT-BTC ngày 29/03/2016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w:t>
            </w:r>
            <w:r w:rsidRPr="003F3191">
              <w:rPr>
                <w:rFonts w:ascii="Arial" w:hAnsi="Arial" w:cs="Arial"/>
                <w:iCs/>
                <w:color w:val="000000" w:themeColor="text1"/>
                <w:sz w:val="20"/>
                <w:szCs w:val="20"/>
              </w:rPr>
              <w:t>xã</w:t>
            </w:r>
            <w:r w:rsidRPr="003F3191">
              <w:rPr>
                <w:rFonts w:ascii="Arial" w:hAnsi="Arial" w:cs="Arial"/>
                <w:color w:val="000000" w:themeColor="text1"/>
                <w:sz w:val="20"/>
                <w:szCs w:val="20"/>
              </w:rPr>
              <w:t xml:space="preserve"> hội - nghề nghiệp, tổ chức xã hội, tổ chức xã hội nghề nghiệp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54/2024/TT-BTC ngày 24/7/2024 của Bộ trưởng Bộ Tài chính bãi bỏ các thông tư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09/09/2024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66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30/06/2016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108/2016/TT-BTC ngày 30/6/2016 của Bộ trưởng Bộ Tài chính sửa đổi, bổ sung một số điều của Thông tư số 08/2016/TT-BTC ngày 18/01/2016 của Bộ Tài chính quy định về quản lý, thanh toán vốn đầu tư sử dụng nguồn vốn ngân sách nhà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3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67</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120/2016/TT-BTC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14/07/2016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120/2016/TT-BTC ngày 14 tháng 7 năm 2016 của Bộ Tài chính về Điều lệ tổ chức và hoạt động của công ty trách nhiệm hữu hạn một thành viên xổ số điện toán Việt Nam.</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78/2024/TT-BTC ngày 08/11/2024 của Bộ trưởng Bộ Tài chính bãi bỏ một số Thông tư trong lĩnh vực tài chính ngân hàng do Bộ trưởng Bộ Tài chính ban hành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22/12/2024 (đã được đính chính tại công văn số 13647/BTC-TCNH ngày 12/12/2024)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124/2016/TT-BTC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03/8/2016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124/2016/TT-BTC ngày 03 tháng 8 năm 2016 của Bộ trưởng Bộ Tài chính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20/10/2015 của Chính phủ quy định chi tiết và hướng dẫn thi hành một số điều của Luật Nhà ở</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11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69</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132/2016/TT-BTC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18/08/2016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132/2016/TT-BTC ngày 18/8/2016 của Bộ trưởng Bộ Tài chính hướng dẫn lập dự toán, quản lý, sử dụng và quyết toán kinh phí chuẩn bị và tổ chức Hội nghị cấp cao Hợp tác chiến lược kinh tế Ayeyawady - Chao Phraya - Mê Công lần thứ bảy, Hội nghị cấp cao Hợp tác bốn nước Campuchia - Lào - Myanmar - Việt Nam lần thứ tám và Hội nghị Diễn đàn Kinh tế thể giới về Mê Công tại Việt Nam</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Điều 1 Thông tư số 26/2024/TT-BTC ngày 23/04/2024 bãi bỏ Thông tư số 132/2016/TT-BTC ngày 18 tháng 8 năm 2016 của Bộ trưởng Bộ Tài chính hướng dẫn lập dự toán, quản lý, sử dụng và quyết toán kinh phí chuẩn bị và tổ chức Hội nghị cấp cao Hợp tác chiến lược kinh tế Ayeyawady - Chao Phraya - Mê Công lần thứ bảy, Hội nghị cấp cao Hợp tác bốn nước Campuchia - Lào - Myanmar - Việt Nam lần thứ tám và Hội nghị Diễn đàn Kinh tế thế giới về Mê Công tại Việt Nam</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10/06/2024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139/2016/TT-BTC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16/9/2016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139/2016/TT-BTC ngày 16 tháng 9 năm 2016 của Bộ trưởng Bộ Tài chính </w:t>
            </w:r>
            <w:r w:rsidRPr="003F3191">
              <w:rPr>
                <w:rFonts w:ascii="Arial" w:hAnsi="Arial" w:cs="Arial"/>
                <w:color w:val="000000" w:themeColor="text1"/>
                <w:sz w:val="20"/>
                <w:szCs w:val="20"/>
              </w:rPr>
              <w:lastRenderedPageBreak/>
              <w:t>hướng dẫn miễn tiền sử dụng đất, tiền thuê đất, hoàn trả lại hoặc khấu trừ vào nghĩa vụ tài chính cho chủ đầu tư khi đầu tư xây dựng nhà ở xã hội và phương pháp xác định tiền sử dụng đất phải nộp khi người mua, thuê mua được phép bán lại nhà ở xã hội theo quy định tại Nghị định số 100/2015/NĐ-CP ngày 20/10/2015 của Chính phủ về phát triển và quản lý nhà ở xã hội</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12 Điều 1 Thông tư số 89/2024/TT-BTC ngày </w:t>
            </w:r>
            <w:r w:rsidRPr="003F3191">
              <w:rPr>
                <w:rFonts w:ascii="Arial" w:hAnsi="Arial" w:cs="Arial"/>
                <w:color w:val="000000" w:themeColor="text1"/>
                <w:sz w:val="20"/>
                <w:szCs w:val="20"/>
              </w:rPr>
              <w:lastRenderedPageBreak/>
              <w:t>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71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145/2016/TT-BTC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06/10/2016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145/2016/TT-BTC ngày 06/10/2016 của Bộ trưởng Bộ Tài chính ban hành Tiêu chuẩn thẩm định giá Việt Nam số 11 - Thẩm định giá bất động sản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 Thông tư số 42/2024/TT-BTC ngày 20/6/2024 của Bộ trưởng Bộ Tài chính ban hành Chuẩn mực thẩm định giá Việt Nam về Thẩm định giá bất động sản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05/08/2024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72</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156/2016/TT-BTC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21/10/2016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156/2016/TT-BTC ngày 21/10/2016 của Bộ trưởng Bộ Tài chính quy định mức thu, chế độ thu, nộp, quản lý và sử dụng phí thẩm định cấp giấy chứng nhận đăng ký hoạt động bán hàng đa cấp</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7 Thông tư số 09/2024/TT-BTC ngày 05/02/2024 của Bộ trưởng Bộ Tài chính quy định mức thu, chế độ thu, nộp, quản lý và sử dụng phí thẩm định cấp giấy chứng nhận đăng ký hoạt động bán hàng đa cấp</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186/2016/TT-BTC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08/11/2016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186/2016/TT-BTC ngày 08/11/2016 của Bộ trưởng Bộ Tài chính quy định mức thu, chế độ thu, nộp, quản lý và sử dụng phí thẩm định hồ sơ cấp giấy chứng nhận an toàn sinh học biến đổi gen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điểm a khoản 2 Điều 7 Thông tư số 12/2024/TT-BTC ngày 05/02/2024 của Bộ trưởng Bộ Tài chính quy định mức thu, chế độ thu, nộp, quản lý và sử dụng phí thẩm định hồ sơ cấp giấy chứng nhận an toàn sinh học biến đổi gen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08/11/2016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190/2016/TT-BTC ngày 08/11/2016 của Bộ trưởng Bộ Tài chính quy định mức thu, chế độ thu, nộp, quản lý và sử dụng phí khai thác và sử dụng tài liệu địa chất, khoáng sản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điểm a khoản 2 Điều 7 Thông tư số 11/2024/TT-BTC ngày 05/02/2024 của Bộ trưởng Bộ Tài chính quy định mức thu, chế độ thu nộp, quản lý và sử dụng phí khai thác và sử dụng tài liệu địa chất, khoáng sản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191/2016/TT-BTC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08/11/2016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191/2016/TT-BTC ngày 08/11/2016 của Bộ trưởng Bộ Tài chính quy định mức thu, chế độ thu, nộp, quản lý và sử dụng phí thẩm định đánh giá trữ lượng </w:t>
            </w:r>
            <w:r w:rsidRPr="003F3191">
              <w:rPr>
                <w:rFonts w:ascii="Arial" w:hAnsi="Arial" w:cs="Arial"/>
                <w:color w:val="000000" w:themeColor="text1"/>
                <w:sz w:val="20"/>
                <w:szCs w:val="20"/>
              </w:rPr>
              <w:lastRenderedPageBreak/>
              <w:t>khoáng sản và lệ phí cấp giấy phép hoạt động khoáng sản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thay thế theo quy định tại điểm a khoản 2 Điều 7 Thông tư số 10/2024/TT-BTC ngày 05/02/2024 của Bộ trưởng Bộ Tài chính quy định mức thu, chế độ thu, </w:t>
            </w:r>
            <w:r w:rsidRPr="003F3191">
              <w:rPr>
                <w:rFonts w:ascii="Arial" w:hAnsi="Arial" w:cs="Arial"/>
                <w:color w:val="000000" w:themeColor="text1"/>
                <w:sz w:val="20"/>
                <w:szCs w:val="20"/>
              </w:rPr>
              <w:lastRenderedPageBreak/>
              <w:t>nộp, quản lý và sử dụng phí thẩm định đánh giá trữ lượng khoáng sản và lệ phí cấp giấy phép hoạt động khoáng sản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21/03/2024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76</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196/2016/TT-BTC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08/11/2016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196/2016/TT-BTC ngày 08/11/2016 của Bộ trưởng Bộ Tài chính quy định mức thu, chế độ thu, nộp, quản lý và sử dụng phí khai thác, sử dụng thông tin dữ liệu đo đạc và bản đồ</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quy định tại điểm a khoản 2 Điều 6 Thông tư số 47/2024/TT-BTC ngày 10/7/2024 của Bộ trưởng Bộ Tài chính quy định mức thu, chế độ thu, nộp, miễn, quản lý và sử dụng phí khai thác, sử dụng thông tin dữ liệu đo đạc và bản đồ</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77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323/2016/TT-BTC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16/12/2016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323/2016/TT-BTC ngày 16/12/2016 của Bộ trưởng Bộ Tài chính quy định về kiểm tra, giám sát và đánh giá chất lượng hoạt động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c khoản 2 Điều 7 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332/2016/TT-BTC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26/12/2016</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332/2016/TT-BTC ngày 26 tháng 12 năm 2016 của Bộ trưởng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2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79</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333/2016/TT-BTC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26/12/2016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333/2016/TT-BTC ngày 26 tháng 12 năm 2016 của Bộ trưởng Bộ Tài chính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5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lang w:val="en-US"/>
              </w:rPr>
              <w:t>8</w:t>
            </w:r>
            <w:r w:rsidRPr="003F3191">
              <w:rPr>
                <w:rFonts w:ascii="Arial" w:hAnsi="Arial" w:cs="Arial"/>
                <w:color w:val="000000" w:themeColor="text1"/>
                <w:sz w:val="20"/>
                <w:szCs w:val="20"/>
              </w:rPr>
              <w:t>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08/2017/TT-BTC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24/01/2017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08/2017/TT-BTC ngày 24/01/2017 của Bộ trưởng Bộ Tài chính hướng dẫn quản lý và sử dụng tiền ký quỹ </w:t>
            </w:r>
            <w:r w:rsidRPr="003F3191">
              <w:rPr>
                <w:rFonts w:ascii="Arial" w:hAnsi="Arial" w:cs="Arial"/>
                <w:color w:val="000000" w:themeColor="text1"/>
                <w:sz w:val="20"/>
                <w:szCs w:val="20"/>
              </w:rPr>
              <w:lastRenderedPageBreak/>
              <w:t>cải tạo, phục hồi môi trường đối với hoạt động khai thác khoáng sản tại Quỹ bảo vệ môi trường và Điều 17 Thông tư số 84/2020/TT-BTC ngày 01/10/2020 của Bộ Tài chính sửa đổi, bổ sung quy định chế độ báo cáo định kỳ thuộc thẩm quyền quyết định của Bộ trưởng Bộ Tài chính trong lĩnh vực tài chính ngân hàng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Hết hiệu lực theo quy định tại khoản 2 Điều 15 Thông tư số 57/2024/TT-BTC ngày 01/8/2024 của Bộ trưởng Bộ Tài </w:t>
            </w:r>
            <w:r w:rsidRPr="003F3191">
              <w:rPr>
                <w:rFonts w:ascii="Arial" w:hAnsi="Arial" w:cs="Arial"/>
                <w:color w:val="000000" w:themeColor="text1"/>
                <w:sz w:val="20"/>
                <w:szCs w:val="20"/>
              </w:rPr>
              <w:lastRenderedPageBreak/>
              <w:t>chính hướng dẫn quản lý và sử dụng tiền ký quỹ cải tạo, phục hồi môi trường trong hoạt động khai thác khoáng sản và hoạt động chôn lấp chất thải tại Quỹ Bảo vệ môi trường</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14/09/2024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81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12/2017/TT-BTC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10/02/2017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12/2017/TT-BTC ngày 10/02/2017 của Bộ trưởng Bộ Tài chính hướng dẫn trình tự, thủ tục hỗ trợ vốn thiết bị của dự án triển khai ứng dụng sáng chế bảo vệ môi trường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6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82</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24/2017/TT-BTC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28/03/2017</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24/2017/TT-BTC ngày 28/3/2017 của Bộ trưởng Bộ Tài chính quy định hướng dẫn chế độ kế toán Hợp tác xã, liên hiệp hợp tác xã</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w:t>
            </w:r>
            <w:r w:rsidR="00F06C66">
              <w:rPr>
                <w:rFonts w:ascii="Arial" w:hAnsi="Arial" w:cs="Arial"/>
                <w:color w:val="000000" w:themeColor="text1"/>
                <w:sz w:val="20"/>
                <w:szCs w:val="20"/>
              </w:rPr>
              <w:t>ế</w:t>
            </w:r>
            <w:r w:rsidRPr="003F3191">
              <w:rPr>
                <w:rFonts w:ascii="Arial" w:hAnsi="Arial" w:cs="Arial"/>
                <w:color w:val="000000" w:themeColor="text1"/>
                <w:sz w:val="20"/>
                <w:szCs w:val="20"/>
              </w:rPr>
              <w:t xml:space="preserve"> theo quy định tại khoản 1 Điều 8 Thông tư số 71/2024/TT-BTC ngày 07/10/2024 của Bộ trưởng Bộ Tài chính hướng dẫn Chế độ kế toán hợp tác xã, liên hiệp hợp tác xã</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07/10/2024, áp dụng cho năm tài chính bắt đầu từ hoặc sau ngày 01/01/2025</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80/2017/TT-BTC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02/8/2017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80/2017/TT-BTC ngày 02 tháng 8 năm 2017 của Bộ trưởng Bộ Tài chính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9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89/2017/TT-BTC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23/8/2017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89/2017/TT-BTC ngày 23 tháng 8 năm 2017 của Bộ trưởng Bộ Tài chính hướng dẫn một số điều của Nghị định số 35/2017/NĐ-CP ngày 03/4/2017 của Chính phủ quy định về thu tiền sử dụng đất, thu tiền thuê đất, thuê mặt nước trong Khu kinh tế, Khu công nghệ cao</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8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85</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107/2017/TT-BTC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10/10/2017</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107/2017/TT-BTC ngày 10/10/2017 của Bộ trưởng Bộ Tài chính </w:t>
            </w:r>
            <w:r w:rsidRPr="003F3191">
              <w:rPr>
                <w:rFonts w:ascii="Arial" w:hAnsi="Arial" w:cs="Arial"/>
                <w:color w:val="000000" w:themeColor="text1"/>
                <w:sz w:val="20"/>
                <w:szCs w:val="20"/>
              </w:rPr>
              <w:lastRenderedPageBreak/>
              <w:t>hướng dẫn Chế độ kế toán hành chính, sự nghiệp</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Hết hiệu lực theo quy định tại điểm a khoản 2 Điều 13 Thông tư số 24/2024/TT-</w:t>
            </w:r>
            <w:r w:rsidRPr="003F3191">
              <w:rPr>
                <w:rFonts w:ascii="Arial" w:hAnsi="Arial" w:cs="Arial"/>
                <w:color w:val="000000" w:themeColor="text1"/>
                <w:sz w:val="20"/>
                <w:szCs w:val="20"/>
              </w:rPr>
              <w:lastRenderedPageBreak/>
              <w:t>BTC ngày 17/4/2024 của Bộ trưởng Bộ Tài chính hướng dẫn Chế độ kế toán hành chính, sự nghiệp</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01/01/2025</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86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139/2017/TT-BTC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26/12/2017</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139/2017/TT-BTC của Bộ Tài chính: Quy định quản lý và sử dụng kinh phí sự nghiệp thực hiện Chương trình mục tiêu Phát triển văn hóa giai đoạn 2016-2020</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61/2024/TT-BTC ngày 15/8/2024 của Bộ Tài chính bãi bỏ Thông tư số 139/2017/TT-BTC ngày 26 tháng 12 năm 2017 của Bộ trưởng Bộ Tài chính quy định quản lý và sử dụng kinh phí sự nghiệp thực hiện Chương trình mục tiêu Phát triển văn hóa giai đoạn 2016-2020</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05/10/2024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87</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02/2018/TT-BTC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02/01/2018</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02/2018/TT-BTC của Bộ trưởng Bộ Tài chính hướng dẫn cơ chế hỗ trợ tài chính đối với Khu kinh tế quốc phòng</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1 Điều 8 Thông tư số 80/2024/TT-BTC ngày 11/11/2024 của Bộ trưởng Bộ Tài chính hướng dẫn hỗ trợ tài chính đối với Đoàn kinh tế - quốc phòng quy định tại khoản 1 Điều 36 Nghị định số 22/2021/NĐ-CP ngày 19 tháng 3 năm 2021 của Chính phủ về Khu kinh tế - quốc phòng (trừ chính sách hỗ trợ đối với doanh nghiệp quốc phòng an ninh tham gia hoạt động xây dựng Khu kinh tế - quốc phòng quy định tại khoản 4 Điều 3 Thông tư số 02/2018/TT-BTC tiếp tục thực hiện cho đến khi quy định mới được ban hành) và áp dụng từ năm ngân sách 2025.</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88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30/01/2018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10/2018/TT-BTC ngày 30 tháng 01 năm 2018 của Bộ trưởng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3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30/01/2018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11/2018/TT-BTC ngày 30 tháng 01 năm 2018 của Bộ trưởng Bộ Tài chính sửa đổi, bổ sung một số điều của Thông tư số 77/2014/TT-BTC ngày 16/6/2014 của Bộ Tài chính hướng dẫn một số điều của Nghị </w:t>
            </w:r>
            <w:r w:rsidRPr="003F3191">
              <w:rPr>
                <w:rFonts w:ascii="Arial" w:hAnsi="Arial" w:cs="Arial"/>
                <w:color w:val="000000" w:themeColor="text1"/>
                <w:sz w:val="20"/>
                <w:szCs w:val="20"/>
              </w:rPr>
              <w:lastRenderedPageBreak/>
              <w:t>định số 46/2014/NĐ-CP ngày 15/5/2014 của Chính phủ quy định về thu tiền thuê đất, thuê mặt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6 Điều 1 Thông tư số 89/2024/TT-BTC ngày 25/12/2024 của Bộ trưởng Bộ Tài chính bãi bỏ một phần, toàn bộ một số Thông tư trong lĩnh vực tài chính đất đai do Bộ </w:t>
            </w:r>
            <w:r w:rsidRPr="003F3191">
              <w:rPr>
                <w:rFonts w:ascii="Arial" w:hAnsi="Arial" w:cs="Arial"/>
                <w:color w:val="000000" w:themeColor="text1"/>
                <w:sz w:val="20"/>
                <w:szCs w:val="20"/>
              </w:rPr>
              <w:lastRenderedPageBreak/>
              <w:t>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90</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108/2016/TT-BTC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30/06/2016</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108/2016/TT-BTC ngày 30 tháng 6 năm 2016 của Bộ trưởng Bộ Tài chính sửa đổi, bổ sung một số điều của Thông tư số 08/2016/TT-BTC ngày 18 tháng 01 năm 2016 của Bộ trưởng Bộ Tài chính;</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4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52/2018/TT-BTC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24/05/2018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52/2018/TT-BTC ngày 24 tháng 5 năm 2018 của Bộ trưởng Bộ Tài chính sửa đổi, bổ sung một số điều của Thông tư số 08/2016/TT-BTC ngày 18 tháng 01 năm 2016 của Bộ trưởng Bộ Tài chính quy định về quản lý, thanh toán vốn đầu tư sử dụng nguồn ngân sách nhà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4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65/2018/TT-BTC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31/07/2018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65/2018/TT-BTC ngày 31/7/2018 của Bộ trưởng Bộ Tài chính quy định Hệ thống chỉ tiêu thống kê ngành Tài chính</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5 Thông tư số 03/2024/TT-BTC ngày 18/01/2024 của Bộ trưởng Bộ Tài chính Quy định Hệ thống chỉ tiêu thống kê ngành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01/04/2024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79/2018/TT-BTC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22/08/2018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79/2018/TT-BTC ngày 22/8/2018 của Bộ trưởng Bộ Tài chính quy định mức thu, chế độ thu, nộp phí thẩm định cấp giấy phép hoặc văn bản chấp thuận cho tổ chức, cá nhân nước ngoài tiến hành nghiên cứu khoa học trong vùng biển Việt Nam</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6 Thông tư số 07/2024/TT-BTC ngày 05/02/2024 của Bộ trưởng Bộ Tài chính quy định mức thu, chế độ thu, nộp phí thẩm định cấp giấy phép hoặc văn bản chấp thuận cho tổ chức, cá nhân nước ngoài tiến hành nghiên cứu khoa học trong vùng biển Việt Nam</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93</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88/2018/TT-BTC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28/09/2018</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88/2018/TT-BTC ngày 28/9/2018 của Bộ trưởng Bộ Tài chính quy định một số nội dung về quản lý tài chính đối với dự án đầu tư theo hình thức đối tác công tư và chi phí lựa chọn nhà đầu tư</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94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107/2018/TT-BTC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107/2018/TT-BTC ngày 15/11/2018 của Bộ trưởng Bộ Tài chính quy định về quản lý, thanh toán, quyết toán vốn đầu tư các dự án đầu tư xây dựng sử dụng nguồn vốn đầu tư công của Cơ quan đại diện </w:t>
            </w:r>
            <w:r w:rsidRPr="003F3191">
              <w:rPr>
                <w:rFonts w:ascii="Arial" w:hAnsi="Arial" w:cs="Arial"/>
                <w:color w:val="000000" w:themeColor="text1"/>
                <w:sz w:val="20"/>
                <w:szCs w:val="20"/>
              </w:rPr>
              <w:lastRenderedPageBreak/>
              <w:t>Việt Nam ở nước ngoài và các cơ quan khác của Việt Nam ở nước ngoài</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Được bãi bỏ theo quy định tại khoản 5 Điều 1 Thông tư số 02/2024/TT-BTC ngày 10/01/2024 của Bộ trưởng Bộ Tài chính bãi bỏ các Thông tư của Bộ trưởng Bộ Tài chính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95</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105/2018/TT-BTC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105/2018/TT-BTC ngày 15/11/2018 của Bộ trưởng Bộ Tài chính quy định mức thu, chế độ thu, nộp lệ phí cấp giấy phép nhận chìm ở biển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6 Thông tư số 08/2024/TT-BTC ngày 05/02/2024 của Bộ trưởng Bộ Tài chính quy định mức thu, chế độ thu, nộp lệ phí cấp giấy phép nhận chìm ở biển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108/2018/TT-BTC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15/11/2018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108/2018/TT-BTC ngày 15/11/2018 của Bộ trưởng Bộ Tài chính hướng dẫn kế toán dự trữ quốc gia</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b khoản 2 Điều 13 Thông tư số 24/2024/TT-BTC ngày 17/4/2024 của Bộ trưởng Bộ Tài chính hướng dẫn Chế độ kế toán hành chính, sự nghiệp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01/01/2025</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97</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116/2018/TT-BTC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28/11/2018</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116/2018/TT-BTC ngày 28/11/2018 của Bộ trưởng Bộ Tài chính quy định chế độ báo cáo giá thị trường</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1 Điều 23 Thông tư số 29/2024/TT-BTC ngày 16/5/2024 của Bộ trưởng Bộ Tài chính quy định về công tác tổng hợp, phân tích, dự báo giá thị trường và kinh phí bảo đảm cho công tác tổng hợp, phân tích, dự báo giá thị trường</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98</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20/02/2019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11/2019/TT-BTC ngày 20/02/2019 sửa đổi bổ sung một số điều của Thông tư số 204/2014/TT-BTC ngày 23/12/2014 của Bộ trưởng Bộ Tài chính quy định về đào tạo, bồi dưỡng nghiệp vụ chuyên ngành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24 Thông tư số 39/2024/TT-BTC ngày 16/5/2024 của Bộ trưởng Bộ Tài chính quy định về đào tạo, bồi dưỡng, cập nhật kiến thức và cấp chứng chỉ nghiệp vụ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24/2019/TT-BTC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22/04/2019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24/2019/TT-BTC ngày 22/4/2019 của Bộ trưởng Bộ Tài chính hướng dẫn một số nội dung của Nghị định số 04/2019/NĐ-CP ngày 11/01/2019 của Chính phủ quy định tiêu chuẩn, định mức sử dụng xe ô tô</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14/2024/TT-BTC ngày 01/3/2024 bãi bỏ Thông tư số 24/2019/TT-BTC ngày 22 tháng 4 năm 2019 của Bộ trưởng Bộ Tài chính hướng dẫn một số nội dung của Nghị định số 04/2019/NĐ-CP ngày 11 tháng 01 năm 2019 của Chính phủ quy định tiêu chuẩn, định mức sử dụng xe ô tô</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15/04/2024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100</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25/2019/TT-BTC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22/04/2019</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25/2019/TT-BTC ngày 22/4/2019 của Bộ trưởng Bộ Tài chính sửa đổi, bổ sung một số điều của Thông tư số 323/2016/TT-BTC ngày 16 tháng 12 năm 2016 của Bộ Tài </w:t>
            </w:r>
            <w:r w:rsidRPr="003F3191">
              <w:rPr>
                <w:rFonts w:ascii="Arial" w:hAnsi="Arial" w:cs="Arial"/>
                <w:color w:val="000000" w:themeColor="text1"/>
                <w:sz w:val="20"/>
                <w:szCs w:val="20"/>
              </w:rPr>
              <w:lastRenderedPageBreak/>
              <w:t>chính quy định về kiểm tra, giám sát và đánh giá chất lượng hoạt động thẩm định giá.</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Hết hiệu lực theo quy định tại điểm đ khoản 2 Điều 7 Thông tư số 38/2024/TT-BTC ngày 16/5/2024 của Bộ trưởng Bộ Tài chính quy định về đánh giá hoạt động </w:t>
            </w:r>
            <w:r w:rsidRPr="003F3191">
              <w:rPr>
                <w:rFonts w:ascii="Arial" w:hAnsi="Arial" w:cs="Arial"/>
                <w:color w:val="000000" w:themeColor="text1"/>
                <w:sz w:val="20"/>
                <w:szCs w:val="20"/>
              </w:rPr>
              <w:lastRenderedPageBreak/>
              <w:t>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01/07/2024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101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05/06/2019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31/2019/TT-BTC ngày 05/6/2019 của Bộ trưởng Bộ Tài chính hướng dẫn việc xác định nguồn kinh phí và việc lập dự toán, quản lý, sử dụng và quyết toán kinh phí thực hiện chính sách tinh giản biên chế</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6 Thông tư số 13/2024/TT-BTC ngày 23/02/2024 của Bộ trưởng Bộ Tài chính hướng dẫn việc xác định nguồn kinh phí và việc lập dự toán, quản lý, sử dụng và quyết toán kinh phí thực hiện chính sách tinh giản biên chế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15/04/2024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59/2019/TT-BTC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30/08/2019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59/2019/TT-BTC ngày 30/8/2019 của Bộ trưởng Bộ Tài chính quy định mức thu, chế độ thu, nộp và quản lý lệ phí cấp Căn cước công dân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7 Thông tư số 73/2024/TT-BTC ngày 21/10/2024 của Bộ trưởng Bộ Tài chính quy định mức thu, miễn, chế độ thu, nộp lệ phí cấp đổi, cấp lại thẻ căn cước</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21/10/2024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103</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76/2019/TT-BTC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05/11/2019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76/2019/TT-BTC ngày 05/11/2019 của Bộ trưởng Bộ Tài chính hướng dẫn kế toán tài sản kết cấu hạ tầng giao thông, thủy lợi</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c khoản 2 Điều 13 Thông tư số 24/2024/TT-BTC ngày 17/4/2024 của Bộ trưởng Bộ Tài chính hướng dẫn Chế độ kế toán hành chính, sự nghiệp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01/01/2025</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79/2019/TT-BTC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14/11/2019</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79/2019/TT-BTC ngày 14/11/2019 của Bộ trưởng Bộ Tài chính hướng dẫn Chế độ kế toán áp dụng cho ban quản lý dự án sử dụng vốn đầu tư công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d khoản 2 Điều 13 Thông tư số 24/2024/TT-BTC ngày 17/4/2024 của Bộ trưởng Bộ Tài chính hướng dẫn Chế độ kế toán hành chính, sự nghiệp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01/01/2025</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105</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62/2020/TT-BTC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22/06/2020</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62/2020/TT-BTC ngày 22 tháng 6 năm 2020 của Bộ trưởng Bộ Tài chính hướng dẫn kiểm soát, thanh toán các khoản chi thường xuyên từ Ngân sách Nhà nước qua Kho bạc Nhà nước.</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3 Điều 10 Thông tư số 17/2024/TT-BTC ngày 14/3/2024 của Bộ trưởng Tài chính hướng dẫn kiểm soát, thanh toán các khoản chi thường xuyên qua Kho bạc Nhà</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01/05/2024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122/2020/TT-BTC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31/12/2020</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122/2020/TT-BTC ngày 31 tháng 12 năm 2020 của Bộ trưởng Bộ Tài chính hướng dẫn chế độ công bố thông tin và báo cáo theo quy định của Nghị định số 153/2020/NĐ-CP.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Được thay thế theo quy định tại khoản 2 Điều 16 Thông tư số 76/2024/TT-BTC ngày 06/11/2024 của Bộ trưởng Bộ Tài chính hướng dẫn chế độ công bố thông tin và chế độ báo cáo về chào bán, giao dịch </w:t>
            </w:r>
            <w:r w:rsidRPr="003F3191">
              <w:rPr>
                <w:rFonts w:ascii="Arial" w:hAnsi="Arial" w:cs="Arial"/>
                <w:color w:val="000000" w:themeColor="text1"/>
                <w:sz w:val="20"/>
                <w:szCs w:val="20"/>
              </w:rPr>
              <w:lastRenderedPageBreak/>
              <w:t>trái phiếu doanh nghiệp riêng lẻ tại thị trường trong nước và chào bán trái phiếu doanh nghiệp ra thị trường quốc tế.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25/12/2024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107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28/2021/TT-BTC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27/04/2021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28/2021/TT-BTC ngày 27/4/2021 của Bộ trưởng Bộ Tài chính ban hành Tiêu chuẩn thẩm định giá Việt Nam số 12</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2 Thông tư số 36/2024/TT-BTC ngày 16/5/2024 của Bộ trưởng Bộ Tài chính ban hành Chuẩn mực thẩm định giá Việt Nam về thẩm định giá doanh nghiệp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34/2021/TT-BTC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19/05/2021</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34/2021/TT-BTC ngày 19/5/2021 của Bộ trưởng Bộ Tài chính quy định việc lập dự toán, quản lý, sử dụng và quyết toán kinh phí chuẩn bị và tổ chức Đại hội Thể thao Đông </w:t>
            </w:r>
            <w:r w:rsidR="00F06C66">
              <w:rPr>
                <w:rFonts w:ascii="Arial" w:hAnsi="Arial" w:cs="Arial"/>
                <w:color w:val="000000" w:themeColor="text1"/>
                <w:sz w:val="20"/>
                <w:szCs w:val="20"/>
              </w:rPr>
              <w:t>Nam Á</w:t>
            </w:r>
            <w:r w:rsidRPr="003F3191">
              <w:rPr>
                <w:rFonts w:ascii="Arial" w:hAnsi="Arial" w:cs="Arial"/>
                <w:color w:val="000000" w:themeColor="text1"/>
                <w:sz w:val="20"/>
                <w:szCs w:val="20"/>
              </w:rPr>
              <w:t xml:space="preserve"> lần thứ 31 và Đại hội thể thao người khuyết tật Đông </w:t>
            </w:r>
            <w:r w:rsidR="00F06C66">
              <w:rPr>
                <w:rFonts w:ascii="Arial" w:hAnsi="Arial" w:cs="Arial"/>
                <w:color w:val="000000" w:themeColor="text1"/>
                <w:sz w:val="20"/>
                <w:szCs w:val="20"/>
              </w:rPr>
              <w:t>Nam Á</w:t>
            </w:r>
            <w:r w:rsidRPr="003F3191">
              <w:rPr>
                <w:rFonts w:ascii="Arial" w:hAnsi="Arial" w:cs="Arial"/>
                <w:color w:val="000000" w:themeColor="text1"/>
                <w:sz w:val="20"/>
                <w:szCs w:val="20"/>
              </w:rPr>
              <w:t xml:space="preserve"> lần thứ 11 năm 2021 tại Việt Nam</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Được bãi bỏ theo quy định tại Điều 1 Thông tư số 60/2024/TT-BTC ngày 15/8/2024 của Bộ trưởng Bộ Tài chính bãi bỏ Thông tư số 34/2021/TT-BTC ngày 19 tháng 5 năm 2021 của Bộ trưởng Bộ Tài chính quy định việc lập dự toán, quản lý, sử dụng và quyết toán kinh phí chuẩn bị và tổ chức Đại hội Thể thao Đông </w:t>
            </w:r>
            <w:r w:rsidR="00F06C66">
              <w:rPr>
                <w:rFonts w:ascii="Arial" w:hAnsi="Arial" w:cs="Arial"/>
                <w:color w:val="000000" w:themeColor="text1"/>
                <w:sz w:val="20"/>
                <w:szCs w:val="20"/>
              </w:rPr>
              <w:t>Nam Á</w:t>
            </w:r>
            <w:r w:rsidRPr="003F3191">
              <w:rPr>
                <w:rFonts w:ascii="Arial" w:hAnsi="Arial" w:cs="Arial"/>
                <w:color w:val="000000" w:themeColor="text1"/>
                <w:sz w:val="20"/>
                <w:szCs w:val="20"/>
              </w:rPr>
              <w:t xml:space="preserve"> lần thứ 31 và Đại hội thể thao người khuyết tật Đông </w:t>
            </w:r>
            <w:r w:rsidR="00F06C66">
              <w:rPr>
                <w:rFonts w:ascii="Arial" w:hAnsi="Arial" w:cs="Arial"/>
                <w:color w:val="000000" w:themeColor="text1"/>
                <w:sz w:val="20"/>
                <w:szCs w:val="20"/>
              </w:rPr>
              <w:t>Nam Á</w:t>
            </w:r>
            <w:r w:rsidRPr="003F3191">
              <w:rPr>
                <w:rFonts w:ascii="Arial" w:hAnsi="Arial" w:cs="Arial"/>
                <w:color w:val="000000" w:themeColor="text1"/>
                <w:sz w:val="20"/>
                <w:szCs w:val="20"/>
              </w:rPr>
              <w:t xml:space="preserve"> lần thứ 11 năm 2021 lại Việt Nam</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05/10/2024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60/2021/TT-BTC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21/07/2021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60/2021/TT-BTC ngày 21/7/2021 của Bộ trưởng Bộ Tài chính sửa đổi, bổ sung một số điều của Thông tư số 38/2014/TT-BTC ngày 28 tháng 3 năm 2014 hướng dẫn một số điều của Nghị định số 89/2013/NĐ-CP ngày 06 tháng 8 năm 2013 của Chính phủ quy định chi tiết thi hành một số điều của Luật giá về thẩm định giá;</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điểm d khoản 2 Điều 7 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01/07/2024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110</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91/2021/TT-BTC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21/10/2021</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91/2021/TT-BTC ngày 21 tháng 10 năm 2021 của Bộ trưởng Bộ Tài chính sửa đổi, bổ sung một số điều của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 và Thông tư số 56/2018/TT-BTC ngày 25 </w:t>
            </w:r>
            <w:r w:rsidRPr="003F3191">
              <w:rPr>
                <w:rFonts w:ascii="Arial" w:hAnsi="Arial" w:cs="Arial"/>
                <w:color w:val="000000" w:themeColor="text1"/>
                <w:sz w:val="20"/>
                <w:szCs w:val="20"/>
              </w:rPr>
              <w:lastRenderedPageBreak/>
              <w:t>tháng 6 năm 2018 của Bộ trưởng Bộ Tài chính quy định mức thu, chế độ thu, nộp, quản lý và sử dụng phí thẩm định báo cáo đánh giá tác động môi trường do cơ quan trung ương thực hiện thẩm định.</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Được thay thế theo quy định tại điểm b khoản 2 Điều 7 Thông tư số 10/2024/TT-BTC ngày 05/02/2024 của Bộ trưởng Bộ Tài chính quy định mức thu, chế độ thu, nộp, quản lý và sử dụng phí phí thẩm định đánh giá trữ lượng khoáng sản và lệ phí cấp giấy phép hoạt động khoáng sản</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21/03/2024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br w:type="page"/>
              <w:t>111</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108/2021/TT-BTC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08/12/2021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108/2021/TT-BTC ngày 08/12/2021 của Bộ trưởng Bộ Tài chính Quy định về quản lý, sử dụng các khoản thu từ hoạt động tư vấn, quản lý dự án của các chủ đầu tư, ban quản lý dự án sử dụng vốn đầu tư công</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khoản 2 Điều 15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15/11/2024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117/2021/TT-BTC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22/12/2021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117/2021/TT-BTC ngày 22/12/2021 của Bộ trưởng Bộ Tài chính sửa đổi, bổ sung một số điều của Thông tư số 31/2019/TT-BTC ngày 05/6/2019 của Bộ Tài chính hướng dẫn việc xác định nguồn kinh phí và việc lập dự toán, quản lý, sử dụng và quyết toán kinh phí thực hiện chính sách tinh giản biên chế</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6 Thông tư số 13/2024/TT-BTC ngày 23/02/2024 của Bộ trưởng Bộ Tài chính hướng dẫn việc xác định nguồn kinh phí và việc lập dự toán, quản lý, sử dụng và quyết toán kinh phí thực hiện chính sách tinh giản biên chế.</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15/04/2024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113</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35/2022/TT-BTC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16/6/2022</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35/2022/TT-BTC ngày 16 tháng 6 năm 2022 của Bộ trưởng Bộ Tài chính quy định chế độ quản lý, tính hao mòn tài sản kết cấu hạ tầng giao thông đường bộ là tài sản cố định.</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thay thế theo quy định tại khoản 2 Điều 16 Thông tư số 74/2024/TT-BTC ngày 31/10/2024 của Bộ trưởng Bộ Tài chính: Quy định chế độ quản lý, tính hao mòn tài sản kết cấu hạ tầng giao thông đường bộ và hướng dẫn việc kê khai, báo cáo về tài sản kết cấu hạ tầng giao thông đường bộ</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15/12/2024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114</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61/2022/TT-BTC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05/10/2022</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10 Điều 1 Thông tư số 89/2024/TT-BTC ngày 25/12/2024 của Bộ trưởng Bộ Tài chính bãi bỏ một phần, toàn bộ một số Thông tư trong lĩnh vực tài chính đất đai do Bộ trưởng Bộ Tài chính ban hành trước ngày Luật Đất đai năm 2024, Luật Nhà ở năm 2023 có hiệu lực thi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115</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68/2022/TT-BTC</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11/11/2022</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số 68/2022/TT-BTC ngày 11/11/2022 của Bộ trưởng Bộ Tài chính sửa </w:t>
            </w:r>
            <w:r w:rsidRPr="003F3191">
              <w:rPr>
                <w:rFonts w:ascii="Arial" w:hAnsi="Arial" w:cs="Arial"/>
                <w:color w:val="000000" w:themeColor="text1"/>
                <w:sz w:val="20"/>
                <w:szCs w:val="20"/>
              </w:rPr>
              <w:lastRenderedPageBreak/>
              <w:t>đổi, bổ sung một số điều của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nghề nghiệp</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2 Điều 1 Thông tư số 54/2024/TT-BTC ngày </w:t>
            </w:r>
            <w:r w:rsidRPr="003F3191">
              <w:rPr>
                <w:rFonts w:ascii="Arial" w:hAnsi="Arial" w:cs="Arial"/>
                <w:color w:val="000000" w:themeColor="text1"/>
                <w:sz w:val="20"/>
                <w:szCs w:val="20"/>
              </w:rPr>
              <w:lastRenderedPageBreak/>
              <w:t>24/7/2024 của Bộ trưởng Bộ Tài chính bãi bỏ các thông tư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09/09/2024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br w:type="page"/>
              <w:t>116</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50/2023/TT-BTC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17/07/2023</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50/2023/TT-BTC ngày 17/7/2023 của Bộ trưởng Bộ Tài chính hướng dẫn xác định nhu cầu, nguồn và phương thức chi thực hiện điều chỉnh mức lương cơ sở theo Nghị định số 24/2023/NĐ-CP ngày 14/5/2023 của Chính phủ điều chỉnh trợ cấp hàng tháng đối với cán bộ xã đã nghỉ việc theo Nghị định số 42/2023/NĐ-CP ngày 29/6/2023</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2 Điều 7 Thông tư số 62/2024/TT-BTC ngày 20/8/2024 của Bộ trưởng Bộ Tài chính hướng dẫn xác định nhu cầu, nguồn và phương thức chi thực hiện mức lương cơ sở và chế độ tiền thưởng theo Nghị định số 73/2024/NĐ-CP ngày 30 tháng 6 năm 2024 của Chính phủ và điều chỉnh trợ cấp hằng tháng đối với cán bộ xã đã nghỉ việc theo Nghị định số 75/2024/NĐ-CP ngày 30 tháng 6 năm 2024 của Chính phủ</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20/08/2024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117</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43/2024/TT-BTC</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28/06/2024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số 43/2024/TT-BTC ngày 28/6/2024 của Bộ trưởng Bộ Tài chính quy định mức thu một số khoản phí, lệ phí nhằm tiếp tục tháo gỡ khó khăn, hỗ trợ cho hoạt động sản xuất kinh doanh</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Hết hiệu lực theo quy định tại khoản 1 Điều 154 Luật ban hành văn bản quy phạm pháp luật</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118</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32/2000/TTLT-BTC- BVHTT</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26/04/2000</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liên tịch số 32/2000/TTLT-BTC- BVHTT ngày 26/04/2000 của liên Bộ Tài chính và Bộ Văn hóa - Thông tin hướng dẫn chế độ quản lý tài chính đối với các cơ sở ngoài công lập hoạt động trong lĩnh vực văn hóa</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59/2024/TT-BTC ngày 15/8/2024 của Bộ trưởng Bộ Tài chính bãi bỏ Thông tư liên tịch số 32/2000/TTLT-BTC-BVHTT ngày 26 tháng 4 năm 2000 của liên Bộ Tài chính và Bộ Văn hóa - Thông tin hướng dẫn chế độ quản lý tài chính đối với các cơ sở ngoài công lập hoạt động trong lĩnh vực văn hóa</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05/10/2024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119</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35/2004/TTLT-BTC- BGDĐT</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26/04/2004</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liên tịch số 35/2004/TTLT-BTC- BGDĐT ngày 26/4/2004 của Bộ Tài chính và Bộ Giáo dục và Đào tạo hướng dẫn cơ chế quản lý tài chính và mức chi của Dự án Giáo </w:t>
            </w:r>
            <w:r w:rsidRPr="003F3191">
              <w:rPr>
                <w:rFonts w:ascii="Arial" w:hAnsi="Arial" w:cs="Arial"/>
                <w:color w:val="000000" w:themeColor="text1"/>
                <w:sz w:val="20"/>
                <w:szCs w:val="20"/>
              </w:rPr>
              <w:lastRenderedPageBreak/>
              <w:t>dục tiểu học cho trẻ em có hoàn cảnh khó khăn</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Được bãi bỏ theo quy định tại Điều 1 Thông tư số 44/2024/TT-BTC ngày 28/6/2024 của Bộ trưởng Bộ Tài chính bãi bỏ Thông tư liên tịch số 35/2004/TTLT-</w:t>
            </w:r>
            <w:r w:rsidRPr="003F3191">
              <w:rPr>
                <w:rFonts w:ascii="Arial" w:hAnsi="Arial" w:cs="Arial"/>
                <w:color w:val="000000" w:themeColor="text1"/>
                <w:sz w:val="20"/>
                <w:szCs w:val="20"/>
              </w:rPr>
              <w:lastRenderedPageBreak/>
              <w:t>BTC-BGDĐT ngày 26 tháng 4 năm 2004 của Bộ Tài chính và Bộ Giáo dục và Đào tạo hướng dẫn cơ chế quản lý tài chính và mức chi của Dự án Giáo dục tiểu học cho trẻ em có hoàn cảnh khó khăn</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14/08/2024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120</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135/2008/TTLT-</w:t>
            </w:r>
          </w:p>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BTC-BTNMT</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31/12/2008</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liên tịch số 135/2008/TTLT-BTC- BTNMT ngày 31 tháng 12 năm 2008 của Bộ Tài chính, Bộ Tài nguyên và Môi trường hướng dẫn phương pháp xác định giá trị, phương thức, thủ tục thanh toán tiền sử dụng số liệu, thông tin về kết quả điều tra, thăm dò khoáng sản của Nhà nước.</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khoản 1 Điều 1 Thông tư số 79/2024/TT-BTC ngày 11/11/2024 của Bộ trưởng Bộ Tài chính bãi bỏ các Thông tư liên tịch của Bộ trưởng Bộ Tài chính, Bộ trưởng Bộ Tài nguyên và Môi trường ban hành.</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30/12/2024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121</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22/2011/TTLT-BTC- BKHCN</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21/02/2011</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liên tịch số 22/2011/TTLT-BTC- BKHCN ngày 21/02/2011 của Bộ Tài chính, Bộ Khoa học và Công nghệ hướng dẫn quản lý tài chính đối với các dự án sản xuất thử nghiệm được ngân sách nhà nước hỗ trợ kinh phí</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w:t>
            </w:r>
            <w:r w:rsidR="00F06C66">
              <w:rPr>
                <w:rFonts w:ascii="Arial" w:hAnsi="Arial" w:cs="Arial"/>
                <w:color w:val="000000" w:themeColor="text1"/>
                <w:sz w:val="20"/>
                <w:szCs w:val="20"/>
              </w:rPr>
              <w:t>ô</w:t>
            </w:r>
            <w:r w:rsidRPr="003F3191">
              <w:rPr>
                <w:rFonts w:ascii="Arial" w:hAnsi="Arial" w:cs="Arial"/>
                <w:color w:val="000000" w:themeColor="text1"/>
                <w:sz w:val="20"/>
                <w:szCs w:val="20"/>
              </w:rPr>
              <w:t>ng tư số 51/2024/TT-BTC ngày 18/7/2024 của Bộ trưởng Bộ Tài chính bãi bỏ Thông tư liên tịch số 22/2011/TTLT-BTC-BKHCN ngày 21 tháng 02 năm 2011 của Bộ Tài chính, Bộ Khoa học và Công nghệ hướng dẫn quản lý tài chính đối với các dự án sản xuất thử nghiệm được ngân sách nhà nước hỗ trợ kinh phí</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08/09/2024</w:t>
            </w:r>
          </w:p>
        </w:tc>
      </w:tr>
      <w:tr w:rsidR="003F3191" w:rsidRPr="003F3191" w:rsidTr="00353CCA">
        <w:trPr>
          <w:trHeight w:val="20"/>
          <w:jc w:val="center"/>
        </w:trPr>
        <w:tc>
          <w:tcPr>
            <w:tcW w:w="19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br w:type="page"/>
              <w:t>122</w:t>
            </w:r>
          </w:p>
        </w:tc>
        <w:tc>
          <w:tcPr>
            <w:tcW w:w="32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143/2011/TTLT-BTC-BVHTTDL</w:t>
            </w:r>
          </w:p>
        </w:tc>
        <w:tc>
          <w:tcPr>
            <w:tcW w:w="432" w:type="pct"/>
            <w:tcBorders>
              <w:top w:val="single" w:sz="4" w:space="0" w:color="auto"/>
              <w:lef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21/10/2011</w:t>
            </w:r>
          </w:p>
        </w:tc>
        <w:tc>
          <w:tcPr>
            <w:tcW w:w="1462"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Thông tư liên tịch số 143/2011/TTLT-BTC- BVHTTDL ngày 21/10/2011 của Bộ trưởng Bộ Tài chính và Bộ trưởng Bộ Văn hóa, Thể thao và Du lịch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w:t>
            </w:r>
          </w:p>
        </w:tc>
        <w:tc>
          <w:tcPr>
            <w:tcW w:w="1365" w:type="pct"/>
            <w:tcBorders>
              <w:top w:val="single" w:sz="4" w:space="0" w:color="auto"/>
              <w:left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Được bãi bỏ theo quy định tại Điều 1 Thông tư số 58/2024/TT-BTC ngày 06/8/2024 của Bộ trưởng Bộ Tài chính bãi bỏ Thông tư liên tịch số 143/2011/TTLT-BTC-BVHTTDL ngày 21 tháng 10 năm 2011 của Bộ trưởng Bộ Tài chính và Bộ trưởng Bộ Văn hóa, Thể thao và Du lịch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w:t>
            </w:r>
          </w:p>
        </w:tc>
        <w:tc>
          <w:tcPr>
            <w:tcW w:w="533" w:type="pct"/>
            <w:tcBorders>
              <w:top w:val="single" w:sz="4" w:space="0" w:color="auto"/>
              <w:left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25/09/2024</w:t>
            </w:r>
          </w:p>
        </w:tc>
      </w:tr>
      <w:tr w:rsidR="003F3191" w:rsidRPr="003F3191"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123</w:t>
            </w:r>
          </w:p>
        </w:tc>
        <w:tc>
          <w:tcPr>
            <w:tcW w:w="32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Thông tư liên tịch</w:t>
            </w:r>
          </w:p>
        </w:tc>
        <w:tc>
          <w:tcPr>
            <w:tcW w:w="694"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63/2013/TTLT-BTC-</w:t>
            </w:r>
          </w:p>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BTNMT</w:t>
            </w:r>
          </w:p>
        </w:tc>
        <w:tc>
          <w:tcPr>
            <w:tcW w:w="432" w:type="pct"/>
            <w:tcBorders>
              <w:top w:val="single" w:sz="4" w:space="0" w:color="auto"/>
              <w:left w:val="single" w:sz="4" w:space="0" w:color="auto"/>
              <w:bottom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t>15/05/2013</w:t>
            </w:r>
          </w:p>
        </w:tc>
        <w:tc>
          <w:tcPr>
            <w:tcW w:w="1462"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t xml:space="preserve">Thông tư liên tịch số 63/2013/TTLT-BTC- BTNMT ngày 15 tháng 5 năm 2013 của Bộ trưởng Bộ Tài chính, Bộ trưởng Bộ Tài </w:t>
            </w:r>
            <w:r w:rsidRPr="003F3191">
              <w:rPr>
                <w:rFonts w:ascii="Arial" w:hAnsi="Arial" w:cs="Arial"/>
                <w:color w:val="000000" w:themeColor="text1"/>
                <w:sz w:val="20"/>
                <w:szCs w:val="20"/>
              </w:rPr>
              <w:lastRenderedPageBreak/>
              <w:t>nguyên và Môi trường hướng dẫn thực hiện Nghị định số 25/2013/NĐ-CP ngày 29 tháng 3 năm 2013 của Chính phủ về phí bảo vệ môi trường đối với nước thải.</w:t>
            </w:r>
          </w:p>
        </w:tc>
        <w:tc>
          <w:tcPr>
            <w:tcW w:w="1365" w:type="pct"/>
            <w:tcBorders>
              <w:top w:val="single" w:sz="4" w:space="0" w:color="auto"/>
              <w:left w:val="single" w:sz="4" w:space="0" w:color="auto"/>
              <w:bottom w:val="single" w:sz="4" w:space="0" w:color="auto"/>
            </w:tcBorders>
            <w:shd w:val="clear" w:color="auto" w:fill="FFFFFF"/>
          </w:tcPr>
          <w:p w:rsidR="003F3191" w:rsidRPr="003F3191" w:rsidRDefault="003F3191" w:rsidP="0030792A">
            <w:pPr>
              <w:rPr>
                <w:rFonts w:ascii="Arial" w:hAnsi="Arial" w:cs="Arial"/>
                <w:color w:val="000000" w:themeColor="text1"/>
                <w:sz w:val="20"/>
                <w:szCs w:val="20"/>
              </w:rPr>
            </w:pPr>
            <w:r w:rsidRPr="003F3191">
              <w:rPr>
                <w:rFonts w:ascii="Arial" w:hAnsi="Arial" w:cs="Arial"/>
                <w:color w:val="000000" w:themeColor="text1"/>
                <w:sz w:val="20"/>
                <w:szCs w:val="20"/>
              </w:rPr>
              <w:lastRenderedPageBreak/>
              <w:t xml:space="preserve">Được bãi bỏ theo quy định tại khoản 2 Điều 1 Thông tư số 79/2024/TT-BTC ngày 11/11/2024 của Bộ trưởng Bộ Tài chính </w:t>
            </w:r>
            <w:r w:rsidRPr="003F3191">
              <w:rPr>
                <w:rFonts w:ascii="Arial" w:hAnsi="Arial" w:cs="Arial"/>
                <w:color w:val="000000" w:themeColor="text1"/>
                <w:sz w:val="20"/>
                <w:szCs w:val="20"/>
              </w:rPr>
              <w:lastRenderedPageBreak/>
              <w:t>bãi bỏ các Thông tư liên tịch của Bộ trưởng Bộ Tài chính, Bộ trưởng Bộ Tài nguyên và Môi trường ban hành.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F3191" w:rsidRPr="003F3191" w:rsidRDefault="003F3191" w:rsidP="0030792A">
            <w:pPr>
              <w:jc w:val="center"/>
              <w:rPr>
                <w:rFonts w:ascii="Arial" w:hAnsi="Arial" w:cs="Arial"/>
                <w:color w:val="000000" w:themeColor="text1"/>
                <w:sz w:val="20"/>
                <w:szCs w:val="20"/>
              </w:rPr>
            </w:pPr>
            <w:r w:rsidRPr="003F3191">
              <w:rPr>
                <w:rFonts w:ascii="Arial" w:hAnsi="Arial" w:cs="Arial"/>
                <w:color w:val="000000" w:themeColor="text1"/>
                <w:sz w:val="20"/>
                <w:szCs w:val="20"/>
              </w:rPr>
              <w:lastRenderedPageBreak/>
              <w:t>30/12/2024</w:t>
            </w:r>
          </w:p>
        </w:tc>
      </w:tr>
      <w:tr w:rsidR="00353CCA" w:rsidRPr="000249FE" w:rsidTr="00353CCA">
        <w:trPr>
          <w:trHeight w:val="20"/>
          <w:jc w:val="center"/>
        </w:trPr>
        <w:tc>
          <w:tcPr>
            <w:tcW w:w="19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124</w:t>
            </w:r>
          </w:p>
        </w:tc>
        <w:tc>
          <w:tcPr>
            <w:tcW w:w="32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Quyết định</w:t>
            </w:r>
          </w:p>
        </w:tc>
        <w:tc>
          <w:tcPr>
            <w:tcW w:w="694"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Pr>
                <w:rFonts w:ascii="Arial" w:hAnsi="Arial" w:cs="Arial"/>
                <w:sz w:val="20"/>
                <w:szCs w:val="20"/>
                <w:lang w:val="en-US"/>
              </w:rPr>
              <w:t>1</w:t>
            </w:r>
            <w:r w:rsidRPr="000249FE">
              <w:rPr>
                <w:rFonts w:ascii="Arial" w:hAnsi="Arial" w:cs="Arial"/>
                <w:sz w:val="20"/>
                <w:szCs w:val="20"/>
              </w:rPr>
              <w:t>67/2002/QĐ-BTC</w:t>
            </w:r>
          </w:p>
        </w:tc>
        <w:tc>
          <w:tcPr>
            <w:tcW w:w="43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31/12/2002</w:t>
            </w:r>
          </w:p>
        </w:tc>
        <w:tc>
          <w:tcPr>
            <w:tcW w:w="1462"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Quyết định số 167/2002/QĐ-BTC ngày 31/12/2002 của Bộ trưởng Bộ Tài chính ban hành quy định chế độ </w:t>
            </w:r>
            <w:r>
              <w:rPr>
                <w:rFonts w:ascii="Arial" w:hAnsi="Arial" w:cs="Arial"/>
                <w:sz w:val="20"/>
                <w:szCs w:val="20"/>
              </w:rPr>
              <w:t>thông tin báo cáo c</w:t>
            </w:r>
            <w:r w:rsidRPr="00353CCA">
              <w:rPr>
                <w:rFonts w:ascii="Arial" w:hAnsi="Arial" w:cs="Arial"/>
                <w:sz w:val="20"/>
                <w:szCs w:val="20"/>
              </w:rPr>
              <w:t>ô</w:t>
            </w:r>
            <w:r w:rsidRPr="000249FE">
              <w:rPr>
                <w:rFonts w:ascii="Arial" w:hAnsi="Arial" w:cs="Arial"/>
                <w:sz w:val="20"/>
                <w:szCs w:val="20"/>
              </w:rPr>
              <w:t>ng tác của các đơn vị thuộc ngành tài chính</w:t>
            </w:r>
          </w:p>
        </w:tc>
        <w:tc>
          <w:tcPr>
            <w:tcW w:w="1365"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Được bãi bỏ theo quy định tại Điều 1 Thông tư số 74/2023/TT-BTC ngày 27/12/2023 của Bộ trưởng Bộ Tài chính Thông tư bãi bỏ Quyết định số 167/2002/QĐ-BTC ngày 31 ngày 12 năm 2002 của Bộ trưởng Bộ Tài chính về việc ban hành quy định chế độ thông tin báo cáo công tác của các đơn vị thuộc ngành Tài chính</w:t>
            </w:r>
          </w:p>
        </w:tc>
        <w:tc>
          <w:tcPr>
            <w:tcW w:w="53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09/02/2024</w:t>
            </w:r>
          </w:p>
        </w:tc>
      </w:tr>
      <w:tr w:rsidR="00353CCA" w:rsidRPr="000249FE" w:rsidTr="00353CCA">
        <w:trPr>
          <w:trHeight w:val="20"/>
          <w:jc w:val="center"/>
        </w:trPr>
        <w:tc>
          <w:tcPr>
            <w:tcW w:w="19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125</w:t>
            </w:r>
          </w:p>
        </w:tc>
        <w:tc>
          <w:tcPr>
            <w:tcW w:w="32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Quyết định</w:t>
            </w:r>
          </w:p>
        </w:tc>
        <w:tc>
          <w:tcPr>
            <w:tcW w:w="694"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64/2006/QĐ-BTC</w:t>
            </w:r>
          </w:p>
        </w:tc>
        <w:tc>
          <w:tcPr>
            <w:tcW w:w="432"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08/11/2006</w:t>
            </w:r>
          </w:p>
        </w:tc>
        <w:tc>
          <w:tcPr>
            <w:tcW w:w="1462"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Quyết định số 64/2006/QĐ-BTC ngày 08/11/2006 của Bộ trưởng Bộ Tài chính ban hành Quy trình thanh tra tài chính</w:t>
            </w:r>
          </w:p>
        </w:tc>
        <w:tc>
          <w:tcPr>
            <w:tcW w:w="1365"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Được bãi bỏ theo quy định tại khoản 1 Điều 1 Thông tư số 16/2024/TT-BTC ngày 11/03/2024 của Bộ trưởng Bộ Tài chính bãi bỏ các Quyết định của Bộ trưởng Bộ Tài chính ban hành quy trình về công tác Thanh tra Tài chính</w:t>
            </w:r>
          </w:p>
        </w:tc>
        <w:tc>
          <w:tcPr>
            <w:tcW w:w="53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25/04/2024</w:t>
            </w:r>
          </w:p>
        </w:tc>
      </w:tr>
      <w:tr w:rsidR="00353CCA" w:rsidRPr="000249FE" w:rsidTr="00353CCA">
        <w:trPr>
          <w:trHeight w:val="20"/>
          <w:jc w:val="center"/>
        </w:trPr>
        <w:tc>
          <w:tcPr>
            <w:tcW w:w="192"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126</w:t>
            </w:r>
          </w:p>
        </w:tc>
        <w:tc>
          <w:tcPr>
            <w:tcW w:w="322"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Quyết định</w:t>
            </w:r>
          </w:p>
        </w:tc>
        <w:tc>
          <w:tcPr>
            <w:tcW w:w="694"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33/2007/QĐ-BTC</w:t>
            </w:r>
          </w:p>
        </w:tc>
        <w:tc>
          <w:tcPr>
            <w:tcW w:w="432"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15/05/2007</w:t>
            </w:r>
          </w:p>
        </w:tc>
        <w:tc>
          <w:tcPr>
            <w:tcW w:w="1462"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Quyết định số 33/2007/QĐ-BTC của Bộ trưởng Bộ Tài chính ban hành Quy trình xử lý sau thanh tra, kiểm tra tài chính</w:t>
            </w:r>
          </w:p>
        </w:tc>
        <w:tc>
          <w:tcPr>
            <w:tcW w:w="1365"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Được bãi bỏ theo quy định tại khoản 2 Điều 1 Thông tư số 16/2024/TT-BTC ngày 11/03/2024 của Bộ trưởng Bộ Tài chính bãi bỏ các Quyết định của Bộ tr</w:t>
            </w:r>
            <w:r>
              <w:rPr>
                <w:rFonts w:ascii="Arial" w:hAnsi="Arial" w:cs="Arial"/>
                <w:sz w:val="20"/>
                <w:szCs w:val="20"/>
              </w:rPr>
              <w:t xml:space="preserve">ưởng Bộ Tài chính ban hành quy </w:t>
            </w:r>
            <w:r w:rsidRPr="00353CCA">
              <w:rPr>
                <w:rFonts w:ascii="Arial" w:hAnsi="Arial" w:cs="Arial"/>
                <w:sz w:val="20"/>
                <w:szCs w:val="20"/>
              </w:rPr>
              <w:t>tr</w:t>
            </w:r>
            <w:r w:rsidRPr="000249FE">
              <w:rPr>
                <w:rFonts w:ascii="Arial" w:hAnsi="Arial" w:cs="Arial"/>
                <w:sz w:val="20"/>
                <w:szCs w:val="20"/>
              </w:rPr>
              <w:t>ình về công tác Thanh tra Tài chính</w:t>
            </w:r>
          </w:p>
        </w:tc>
        <w:tc>
          <w:tcPr>
            <w:tcW w:w="53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25/04/2024</w:t>
            </w:r>
          </w:p>
        </w:tc>
      </w:tr>
    </w:tbl>
    <w:p w:rsidR="00353CCA" w:rsidRDefault="00353CCA" w:rsidP="00353CCA">
      <w:pPr>
        <w:pStyle w:val="Chthchbng0"/>
        <w:rPr>
          <w:rFonts w:ascii="Arial" w:hAnsi="Arial" w:cs="Arial"/>
          <w:sz w:val="20"/>
          <w:szCs w:val="20"/>
        </w:rPr>
      </w:pPr>
    </w:p>
    <w:p w:rsidR="00353CCA" w:rsidRDefault="00353CCA" w:rsidP="00353CCA">
      <w:pPr>
        <w:pStyle w:val="Chthchbng0"/>
        <w:rPr>
          <w:rFonts w:ascii="Arial" w:hAnsi="Arial" w:cs="Arial"/>
          <w:sz w:val="20"/>
          <w:szCs w:val="20"/>
        </w:rPr>
        <w:sectPr w:rsidR="00353CCA" w:rsidSect="00130908">
          <w:headerReference w:type="default" r:id="rId7"/>
          <w:pgSz w:w="16840" w:h="11900" w:orient="landscape" w:code="9"/>
          <w:pgMar w:top="1440" w:right="1440" w:bottom="1440" w:left="1440" w:header="0" w:footer="0" w:gutter="0"/>
          <w:pgNumType w:start="2"/>
          <w:cols w:space="720"/>
          <w:noEndnote/>
          <w:docGrid w:linePitch="360"/>
        </w:sectPr>
      </w:pPr>
    </w:p>
    <w:p w:rsidR="00353CCA" w:rsidRPr="005660E4" w:rsidRDefault="00353CCA" w:rsidP="00353CCA">
      <w:pPr>
        <w:pStyle w:val="Chthchbng0"/>
        <w:rPr>
          <w:rFonts w:ascii="Arial" w:hAnsi="Arial" w:cs="Arial"/>
          <w:sz w:val="20"/>
          <w:szCs w:val="20"/>
          <w:lang w:val="en-US"/>
        </w:rPr>
      </w:pPr>
      <w:r>
        <w:rPr>
          <w:rFonts w:ascii="Arial" w:hAnsi="Arial" w:cs="Arial"/>
          <w:sz w:val="20"/>
          <w:szCs w:val="20"/>
        </w:rPr>
        <w:lastRenderedPageBreak/>
        <w:t xml:space="preserve">Phụ lục </w:t>
      </w:r>
      <w:r>
        <w:rPr>
          <w:rFonts w:ascii="Arial" w:hAnsi="Arial" w:cs="Arial"/>
          <w:sz w:val="20"/>
          <w:szCs w:val="20"/>
          <w:lang w:val="en-US"/>
        </w:rPr>
        <w:t>II</w:t>
      </w:r>
    </w:p>
    <w:p w:rsidR="00353CCA" w:rsidRPr="000249FE" w:rsidRDefault="00353CCA" w:rsidP="00353CCA">
      <w:pPr>
        <w:pStyle w:val="Chthchbng0"/>
        <w:rPr>
          <w:rFonts w:ascii="Arial" w:hAnsi="Arial" w:cs="Arial"/>
          <w:sz w:val="20"/>
          <w:szCs w:val="20"/>
        </w:rPr>
      </w:pPr>
      <w:r w:rsidRPr="000249FE">
        <w:rPr>
          <w:rFonts w:ascii="Arial" w:hAnsi="Arial" w:cs="Arial"/>
          <w:sz w:val="20"/>
          <w:szCs w:val="20"/>
        </w:rPr>
        <w:t>DANH MỤC VĂN BẢN HẾT HIỆU LỰC MỘT PHẦN</w:t>
      </w:r>
    </w:p>
    <w:p w:rsidR="00353CCA" w:rsidRPr="000249FE" w:rsidRDefault="00353CCA" w:rsidP="00353CCA">
      <w:pPr>
        <w:pStyle w:val="Chthchbng0"/>
        <w:rPr>
          <w:rFonts w:ascii="Arial" w:hAnsi="Arial" w:cs="Arial"/>
          <w:sz w:val="20"/>
          <w:szCs w:val="20"/>
        </w:rPr>
      </w:pPr>
      <w:r w:rsidRPr="000249FE">
        <w:rPr>
          <w:rFonts w:ascii="Arial" w:hAnsi="Arial" w:cs="Arial"/>
          <w:sz w:val="20"/>
          <w:szCs w:val="20"/>
        </w:rPr>
        <w:t>THUỘC LĨNH VỰC QUẢN LÝ NHÀ NƯỚC CỦA BỘ TÀI CHÍNH NĂM 2024</w:t>
      </w:r>
    </w:p>
    <w:p w:rsidR="00353CCA" w:rsidRDefault="00353CCA" w:rsidP="00353CCA">
      <w:pPr>
        <w:pStyle w:val="Chthchbng0"/>
        <w:rPr>
          <w:rFonts w:ascii="Arial" w:hAnsi="Arial" w:cs="Arial"/>
          <w:b w:val="0"/>
          <w:bCs w:val="0"/>
          <w:i/>
          <w:iCs/>
          <w:sz w:val="20"/>
          <w:szCs w:val="20"/>
        </w:rPr>
      </w:pPr>
      <w:r>
        <w:rPr>
          <w:rFonts w:ascii="Arial" w:hAnsi="Arial" w:cs="Arial"/>
          <w:b w:val="0"/>
          <w:bCs w:val="0"/>
          <w:i/>
          <w:iCs/>
          <w:sz w:val="20"/>
          <w:szCs w:val="20"/>
        </w:rPr>
        <w:t>(Kèm theo Quyết định s</w:t>
      </w:r>
      <w:r w:rsidRPr="00353CCA">
        <w:rPr>
          <w:rFonts w:ascii="Arial" w:hAnsi="Arial" w:cs="Arial"/>
          <w:b w:val="0"/>
          <w:bCs w:val="0"/>
          <w:i/>
          <w:iCs/>
          <w:sz w:val="20"/>
          <w:szCs w:val="20"/>
        </w:rPr>
        <w:t>ố</w:t>
      </w:r>
      <w:r>
        <w:rPr>
          <w:rFonts w:ascii="Arial" w:hAnsi="Arial" w:cs="Arial"/>
          <w:b w:val="0"/>
          <w:bCs w:val="0"/>
          <w:i/>
          <w:iCs/>
          <w:sz w:val="20"/>
          <w:szCs w:val="20"/>
        </w:rPr>
        <w:t xml:space="preserve"> 124/QĐ-BTC ngày 23 th</w:t>
      </w:r>
      <w:r w:rsidRPr="00353CCA">
        <w:rPr>
          <w:rFonts w:ascii="Arial" w:hAnsi="Arial" w:cs="Arial"/>
          <w:b w:val="0"/>
          <w:bCs w:val="0"/>
          <w:i/>
          <w:iCs/>
          <w:sz w:val="20"/>
          <w:szCs w:val="20"/>
        </w:rPr>
        <w:t>á</w:t>
      </w:r>
      <w:r w:rsidRPr="000249FE">
        <w:rPr>
          <w:rFonts w:ascii="Arial" w:hAnsi="Arial" w:cs="Arial"/>
          <w:b w:val="0"/>
          <w:bCs w:val="0"/>
          <w:i/>
          <w:iCs/>
          <w:sz w:val="20"/>
          <w:szCs w:val="20"/>
        </w:rPr>
        <w:t>ng 01 năm 2025 của Bộ Tài chính)</w:t>
      </w:r>
    </w:p>
    <w:p w:rsidR="00353CCA" w:rsidRPr="000249FE" w:rsidRDefault="00353CCA" w:rsidP="00353CCA">
      <w:pPr>
        <w:pStyle w:val="Chthchbng0"/>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57"/>
        <w:gridCol w:w="845"/>
        <w:gridCol w:w="1560"/>
        <w:gridCol w:w="1236"/>
        <w:gridCol w:w="2810"/>
        <w:gridCol w:w="2815"/>
        <w:gridCol w:w="2807"/>
        <w:gridCol w:w="1320"/>
      </w:tblGrid>
      <w:tr w:rsidR="00353CCA" w:rsidRPr="000249FE" w:rsidTr="007C6D3E">
        <w:trPr>
          <w:trHeight w:val="20"/>
          <w:jc w:val="center"/>
        </w:trPr>
        <w:tc>
          <w:tcPr>
            <w:tcW w:w="200" w:type="pct"/>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STT</w:t>
            </w:r>
          </w:p>
        </w:tc>
        <w:tc>
          <w:tcPr>
            <w:tcW w:w="303" w:type="pct"/>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Tên loại văn bản</w:t>
            </w:r>
          </w:p>
        </w:tc>
        <w:tc>
          <w:tcPr>
            <w:tcW w:w="1002" w:type="pct"/>
            <w:gridSpan w:val="2"/>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353CCA">
              <w:rPr>
                <w:rFonts w:ascii="Arial" w:hAnsi="Arial" w:cs="Arial"/>
                <w:b/>
                <w:bCs/>
                <w:sz w:val="20"/>
                <w:szCs w:val="20"/>
              </w:rPr>
              <w:t>số</w:t>
            </w:r>
            <w:r w:rsidRPr="000249FE">
              <w:rPr>
                <w:rFonts w:ascii="Arial" w:hAnsi="Arial" w:cs="Arial"/>
                <w:b/>
                <w:bCs/>
                <w:sz w:val="20"/>
                <w:szCs w:val="20"/>
              </w:rPr>
              <w:t>, ký hiệu, ngày tháng năm ban hành</w:t>
            </w:r>
          </w:p>
        </w:tc>
        <w:tc>
          <w:tcPr>
            <w:tcW w:w="1007" w:type="pct"/>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Tên gọi văn bản</w:t>
            </w:r>
          </w:p>
        </w:tc>
        <w:tc>
          <w:tcPr>
            <w:tcW w:w="1009" w:type="pct"/>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Nội dung, quy định hết hiệu lực</w:t>
            </w:r>
          </w:p>
        </w:tc>
        <w:tc>
          <w:tcPr>
            <w:tcW w:w="1006" w:type="pct"/>
            <w:tcBorders>
              <w:top w:val="single" w:sz="4" w:space="0" w:color="auto"/>
              <w:lef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Lý do hết hiệu lực</w:t>
            </w:r>
          </w:p>
        </w:tc>
        <w:tc>
          <w:tcPr>
            <w:tcW w:w="473" w:type="pct"/>
            <w:tcBorders>
              <w:top w:val="single" w:sz="4" w:space="0" w:color="auto"/>
              <w:left w:val="single" w:sz="4" w:space="0" w:color="auto"/>
              <w:right w:val="single" w:sz="4" w:space="0" w:color="auto"/>
            </w:tcBorders>
            <w:shd w:val="clear" w:color="auto" w:fill="FFFFFF"/>
            <w:vAlign w:val="center"/>
          </w:tcPr>
          <w:p w:rsidR="00353CCA" w:rsidRPr="000249FE" w:rsidRDefault="00353CCA" w:rsidP="007C6D3E">
            <w:pPr>
              <w:pStyle w:val="Khc0"/>
              <w:jc w:val="center"/>
              <w:rPr>
                <w:rFonts w:ascii="Arial" w:hAnsi="Arial" w:cs="Arial"/>
                <w:sz w:val="20"/>
                <w:szCs w:val="20"/>
              </w:rPr>
            </w:pPr>
            <w:r w:rsidRPr="000249FE">
              <w:rPr>
                <w:rFonts w:ascii="Arial" w:hAnsi="Arial" w:cs="Arial"/>
                <w:b/>
                <w:bCs/>
                <w:sz w:val="20"/>
                <w:szCs w:val="20"/>
              </w:rPr>
              <w:t>ngày hết hiệu lực</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69/2008/NĐ-CP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30/05/2008</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69/2008/NĐ-CP ngày 30 tháng 5 năm 2008 về chính sách khuyến khích xã hội hóa đối với các hoạt động trong lĩnh vực giáo dục, dạy nghề, y tế, văn hóa, thể thao, môi trường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quy định về ưu đãi miễn, giảm tiền thuê đất đối với dự án thuộc lĩnh vực xã hội hóa theo quy định tại Điều 6</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3 Điều</w:t>
            </w:r>
            <w:r>
              <w:rPr>
                <w:rFonts w:ascii="Arial" w:hAnsi="Arial" w:cs="Arial"/>
                <w:sz w:val="20"/>
                <w:szCs w:val="20"/>
              </w:rPr>
              <w:t xml:space="preserve"> 53 Nghị định số 103/2024/NĐ-CP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30/7/2024 của Chính phủ quy định về tiền sử dụng đất, tiền thuê đất.</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01/08/2024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109/2013/NĐ-</w:t>
            </w:r>
            <w:r w:rsidRPr="000249FE">
              <w:rPr>
                <w:rFonts w:ascii="Arial" w:hAnsi="Arial" w:cs="Arial"/>
                <w:sz w:val="20"/>
                <w:szCs w:val="20"/>
              </w:rPr>
              <w:t>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24/09/2013</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109/2013/NĐ-CP ngày 24 tháng 9 năm 2013 của Chính phủ về xử phạt vi phạm hành chính trong lĩnh vực giá, phí, lệ phí và; hóa đơn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Thay thế các quy định về xử lý vi phạm hành chính trong lĩnh vực giá quy định tại Chương II</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w:t>
            </w:r>
            <w:r>
              <w:rPr>
                <w:rFonts w:ascii="Arial" w:hAnsi="Arial" w:cs="Arial"/>
                <w:sz w:val="20"/>
                <w:szCs w:val="20"/>
              </w:rPr>
              <w:t xml:space="preserve"> định tại Điều 31 Nghị định số</w:t>
            </w:r>
            <w:r w:rsidRPr="00353CCA">
              <w:rPr>
                <w:rFonts w:ascii="Arial" w:hAnsi="Arial" w:cs="Arial"/>
                <w:sz w:val="20"/>
                <w:szCs w:val="20"/>
              </w:rPr>
              <w:t xml:space="preserve"> </w:t>
            </w:r>
            <w:r w:rsidRPr="000249FE">
              <w:rPr>
                <w:rFonts w:ascii="Arial" w:hAnsi="Arial" w:cs="Arial"/>
                <w:sz w:val="20"/>
                <w:szCs w:val="20"/>
              </w:rPr>
              <w:t>87/2024/NĐ-CP ngày 12/7/2024 của Chính phủ quy định xử phạt vi phạm hành chính trong quản lý giá.</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12/07/2024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59/2014/NĐ-CP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16/6/2014</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59/2014/NĐ-CP ngày 16 tháng 6 năm 2014 sửa đổi, bổ s</w:t>
            </w:r>
            <w:r>
              <w:rPr>
                <w:rFonts w:ascii="Arial" w:hAnsi="Arial" w:cs="Arial"/>
                <w:sz w:val="20"/>
                <w:szCs w:val="20"/>
              </w:rPr>
              <w:t>ung một số điều của Nghị định s</w:t>
            </w:r>
            <w:r w:rsidRPr="00353CCA">
              <w:rPr>
                <w:rFonts w:ascii="Arial" w:hAnsi="Arial" w:cs="Arial"/>
                <w:sz w:val="20"/>
                <w:szCs w:val="20"/>
              </w:rPr>
              <w:t>ố</w:t>
            </w:r>
            <w:r w:rsidRPr="000249FE">
              <w:rPr>
                <w:rFonts w:ascii="Arial" w:hAnsi="Arial" w:cs="Arial"/>
                <w:sz w:val="20"/>
                <w:szCs w:val="20"/>
              </w:rPr>
              <w:t xml:space="preserve"> 69/2008/NĐ-CP ngày 30/5/2008 của Chính phủ về chính sách khuyến khích xã hội hóa đối với các hoạt động trong lĩnh vực giáo dục, dạy nghề, y tế, văn hóa, thể thao, môi trường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3 Điều 1</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237"/>
              </w:tabs>
              <w:rPr>
                <w:rFonts w:ascii="Arial" w:hAnsi="Arial" w:cs="Arial"/>
                <w:sz w:val="20"/>
                <w:szCs w:val="20"/>
              </w:rPr>
            </w:pPr>
            <w:r w:rsidRPr="000249FE">
              <w:rPr>
                <w:rFonts w:ascii="Arial" w:hAnsi="Arial" w:cs="Arial"/>
                <w:sz w:val="20"/>
                <w:szCs w:val="20"/>
              </w:rPr>
              <w:t xml:space="preserve">Theo quy định tại khoản 3 Điều 53 Nghị định số </w:t>
            </w:r>
            <w:r>
              <w:rPr>
                <w:rFonts w:ascii="Arial" w:hAnsi="Arial" w:cs="Arial"/>
                <w:smallCaps/>
                <w:sz w:val="20"/>
                <w:szCs w:val="20"/>
              </w:rPr>
              <w:t>103/2024/NĐ</w:t>
            </w:r>
            <w:r w:rsidRPr="00353CCA">
              <w:rPr>
                <w:rFonts w:ascii="Arial" w:hAnsi="Arial" w:cs="Arial"/>
                <w:smallCaps/>
                <w:sz w:val="20"/>
                <w:szCs w:val="20"/>
              </w:rPr>
              <w:t xml:space="preserve">-CP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30/7/2024 của Chính phủ quy định về tiền </w:t>
            </w:r>
            <w:r w:rsidRPr="00353CCA">
              <w:rPr>
                <w:rFonts w:ascii="Arial" w:hAnsi="Arial" w:cs="Arial"/>
                <w:sz w:val="20"/>
                <w:szCs w:val="20"/>
              </w:rPr>
              <w:t>sử</w:t>
            </w:r>
            <w:r w:rsidRPr="000249FE">
              <w:rPr>
                <w:rFonts w:ascii="Arial" w:hAnsi="Arial" w:cs="Arial"/>
                <w:sz w:val="20"/>
                <w:szCs w:val="20"/>
              </w:rPr>
              <w:t xml:space="preserve"> dụng đất, tiền thuê đất.</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01/8/2024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49/2016/NĐ-CP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27/05/2016</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49/2016/NĐ-CP ngày 27 tháng 5 năm 2016 của Chính phủ sửa đổi, bổ sung một số điều của Nghị định</w:t>
            </w:r>
            <w:r>
              <w:rPr>
                <w:rFonts w:ascii="Arial" w:hAnsi="Arial" w:cs="Arial"/>
                <w:sz w:val="20"/>
                <w:szCs w:val="20"/>
              </w:rPr>
              <w:t xml:space="preserve"> số 10</w:t>
            </w:r>
            <w:r w:rsidRPr="000249FE">
              <w:rPr>
                <w:rFonts w:ascii="Arial" w:hAnsi="Arial" w:cs="Arial"/>
                <w:sz w:val="20"/>
                <w:szCs w:val="20"/>
              </w:rPr>
              <w:t xml:space="preserve">9/2013/NĐ-CP ngày 24 tháng 9 năm 2013 của Chính phủ quy định xử phạt vi phạm hành chính trong lĩnh vực </w:t>
            </w:r>
            <w:r>
              <w:rPr>
                <w:rFonts w:ascii="Arial" w:hAnsi="Arial" w:cs="Arial"/>
                <w:sz w:val="20"/>
                <w:szCs w:val="20"/>
              </w:rPr>
              <w:t>quản lý giá, phí, lệ phí, hóa đ</w:t>
            </w:r>
            <w:r w:rsidRPr="00353CCA">
              <w:rPr>
                <w:rFonts w:ascii="Arial" w:hAnsi="Arial" w:cs="Arial"/>
                <w:sz w:val="20"/>
                <w:szCs w:val="20"/>
              </w:rPr>
              <w:t>ơ</w:t>
            </w:r>
            <w:r w:rsidRPr="000249FE">
              <w:rPr>
                <w:rFonts w:ascii="Arial" w:hAnsi="Arial" w:cs="Arial"/>
                <w:sz w:val="20"/>
                <w:szCs w:val="20"/>
              </w:rPr>
              <w:t>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Thay thế Điều 1</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w:t>
            </w:r>
            <w:r>
              <w:rPr>
                <w:rFonts w:ascii="Arial" w:hAnsi="Arial" w:cs="Arial"/>
                <w:sz w:val="20"/>
                <w:szCs w:val="20"/>
              </w:rPr>
              <w:t>y định tại Điều 31 Nghị đ</w:t>
            </w:r>
            <w:r w:rsidRPr="00353CCA">
              <w:rPr>
                <w:rFonts w:ascii="Arial" w:hAnsi="Arial" w:cs="Arial"/>
                <w:sz w:val="20"/>
                <w:szCs w:val="20"/>
              </w:rPr>
              <w:t>ị</w:t>
            </w:r>
            <w:r>
              <w:rPr>
                <w:rFonts w:ascii="Arial" w:hAnsi="Arial" w:cs="Arial"/>
                <w:sz w:val="20"/>
                <w:szCs w:val="20"/>
              </w:rPr>
              <w:t>nh số</w:t>
            </w:r>
            <w:r w:rsidRPr="000249FE">
              <w:rPr>
                <w:rFonts w:ascii="Arial" w:hAnsi="Arial" w:cs="Arial"/>
                <w:sz w:val="20"/>
                <w:szCs w:val="20"/>
              </w:rPr>
              <w:t xml:space="preserve"> 87/2</w:t>
            </w:r>
            <w:r>
              <w:rPr>
                <w:rFonts w:ascii="Arial" w:hAnsi="Arial" w:cs="Arial"/>
                <w:sz w:val="20"/>
                <w:szCs w:val="20"/>
              </w:rPr>
              <w:t>024/NĐ-CP ngày 12/7/2024 của Ch</w:t>
            </w:r>
            <w:r w:rsidRPr="00353CCA">
              <w:rPr>
                <w:rFonts w:ascii="Arial" w:hAnsi="Arial" w:cs="Arial"/>
                <w:sz w:val="20"/>
                <w:szCs w:val="20"/>
              </w:rPr>
              <w:t>í</w:t>
            </w:r>
            <w:r w:rsidRPr="000249FE">
              <w:rPr>
                <w:rFonts w:ascii="Arial" w:hAnsi="Arial" w:cs="Arial"/>
                <w:sz w:val="20"/>
                <w:szCs w:val="20"/>
              </w:rPr>
              <w:t>nh phủ quy định xử phạt vi phạm hành chính trong quản lý giá.</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12/07/2024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5</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144/2016/NĐ-CP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01/11/2016</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Nghị định số 144/2016/NĐ-CP ngày 01 tháng 11 năm 2016 của Chính phủ quy định một số cơ chế đặc thù về đầu tư, tài chính, ngân sách và phân cấp quản lý đối với </w:t>
            </w:r>
            <w:r>
              <w:rPr>
                <w:rFonts w:ascii="Arial" w:hAnsi="Arial" w:cs="Arial"/>
                <w:sz w:val="20"/>
                <w:szCs w:val="20"/>
              </w:rPr>
              <w:t>thành phố Đà N</w:t>
            </w:r>
            <w:r w:rsidRPr="00353CCA">
              <w:rPr>
                <w:rFonts w:ascii="Arial" w:hAnsi="Arial" w:cs="Arial"/>
                <w:sz w:val="20"/>
                <w:szCs w:val="20"/>
              </w:rPr>
              <w:t>ẵ</w:t>
            </w:r>
            <w:r w:rsidRPr="000249FE">
              <w:rPr>
                <w:rFonts w:ascii="Arial" w:hAnsi="Arial" w:cs="Arial"/>
                <w:sz w:val="20"/>
                <w:szCs w:val="20"/>
              </w:rPr>
              <w:t>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Bổ sung Điều 9a (xếp sau Đ</w:t>
            </w:r>
            <w:r>
              <w:rPr>
                <w:rFonts w:ascii="Arial" w:hAnsi="Arial" w:cs="Arial"/>
                <w:sz w:val="20"/>
                <w:szCs w:val="20"/>
              </w:rPr>
              <w:t>iều 9 Nghị định số 144/2016/NĐ</w:t>
            </w:r>
            <w:r w:rsidRPr="00353CCA">
              <w:rPr>
                <w:rFonts w:ascii="Arial" w:hAnsi="Arial" w:cs="Arial"/>
                <w:sz w:val="20"/>
                <w:szCs w:val="20"/>
              </w:rPr>
              <w:t>-</w:t>
            </w:r>
            <w:r w:rsidRPr="000249FE">
              <w:rPr>
                <w:rFonts w:ascii="Arial" w:hAnsi="Arial" w:cs="Arial"/>
                <w:sz w:val="20"/>
                <w:szCs w:val="20"/>
              </w:rPr>
              <w:t>CP ngày 01 tháng 11 năm 2016 của Chính phủ)</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 định tại Điều 1 Nghị định 09/2024/</w:t>
            </w:r>
            <w:r>
              <w:rPr>
                <w:rFonts w:ascii="Arial" w:hAnsi="Arial" w:cs="Arial"/>
                <w:sz w:val="20"/>
                <w:szCs w:val="20"/>
              </w:rPr>
              <w:t xml:space="preserve"> NĐ-CP</w:t>
            </w:r>
            <w:r w:rsidRPr="000249FE">
              <w:rPr>
                <w:rFonts w:ascii="Arial" w:hAnsi="Arial" w:cs="Arial"/>
                <w:sz w:val="20"/>
                <w:szCs w:val="20"/>
              </w:rPr>
              <w:t xml:space="preserve"> ngày 01/02/2024 của Chính phủ sửa đổi, bổ sung một số điều Nghị định số 144/2016/NĐ-CP ngày 01 tháng 11 năm 2016 của Chính phủ quy định một số cơ chế đặc thù về đầu tư, tài chính, ngân sách và phân cấp</w:t>
            </w:r>
            <w:r>
              <w:rPr>
                <w:rFonts w:ascii="Arial" w:hAnsi="Arial" w:cs="Arial"/>
                <w:sz w:val="20"/>
                <w:szCs w:val="20"/>
              </w:rPr>
              <w:t xml:space="preserve"> quản lý đối với thành phố Đà N</w:t>
            </w:r>
            <w:r w:rsidRPr="00353CCA">
              <w:rPr>
                <w:rFonts w:ascii="Arial" w:hAnsi="Arial" w:cs="Arial"/>
                <w:sz w:val="20"/>
                <w:szCs w:val="20"/>
              </w:rPr>
              <w:t>ẵ</w:t>
            </w:r>
            <w:r w:rsidRPr="000249FE">
              <w:rPr>
                <w:rFonts w:ascii="Arial" w:hAnsi="Arial" w:cs="Arial"/>
                <w:sz w:val="20"/>
                <w:szCs w:val="20"/>
              </w:rPr>
              <w:t>ng.</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01/02/2024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6</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03/2017/NĐ-CP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16/01/2017</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03/2017/NĐ-CP ngày 16 tháng 01 năm 2017 của Chính phủ về kinh doanh casino</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khoản 2 Điều 12</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Theo </w:t>
            </w:r>
            <w:r>
              <w:rPr>
                <w:rFonts w:ascii="Arial" w:hAnsi="Arial" w:cs="Arial"/>
                <w:sz w:val="20"/>
                <w:szCs w:val="20"/>
              </w:rPr>
              <w:t>quy định tại Điều 1 Nghị định s</w:t>
            </w:r>
            <w:r w:rsidRPr="00353CCA">
              <w:rPr>
                <w:rFonts w:ascii="Arial" w:hAnsi="Arial" w:cs="Arial"/>
                <w:sz w:val="20"/>
                <w:szCs w:val="20"/>
              </w:rPr>
              <w:t>ố</w:t>
            </w:r>
            <w:r w:rsidRPr="000249FE">
              <w:rPr>
                <w:rFonts w:ascii="Arial" w:hAnsi="Arial" w:cs="Arial"/>
                <w:sz w:val="20"/>
                <w:szCs w:val="20"/>
              </w:rPr>
              <w:t xml:space="preserve"> 145/2024/NĐ-CP ngày 04/11/2024 của Chín</w:t>
            </w:r>
            <w:r>
              <w:rPr>
                <w:rFonts w:ascii="Arial" w:hAnsi="Arial" w:cs="Arial"/>
                <w:sz w:val="20"/>
                <w:szCs w:val="20"/>
              </w:rPr>
              <w:t>h phủ sửa đổi khoản 2 Điều 12 c</w:t>
            </w:r>
            <w:r w:rsidRPr="00353CCA">
              <w:rPr>
                <w:rFonts w:ascii="Arial" w:hAnsi="Arial" w:cs="Arial"/>
                <w:sz w:val="20"/>
                <w:szCs w:val="20"/>
              </w:rPr>
              <w:t>ủ</w:t>
            </w:r>
            <w:r w:rsidRPr="000249FE">
              <w:rPr>
                <w:rFonts w:ascii="Arial" w:hAnsi="Arial" w:cs="Arial"/>
                <w:sz w:val="20"/>
                <w:szCs w:val="20"/>
              </w:rPr>
              <w:t>a Nghị định số 03/2017/NĐ-CP ngày 16 tháng 01 năm 2017 của Chính phủ về kinh doanh casino.</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04/11/2024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7</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151/2017/NĐ-CP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26/12/2017</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151/2017/NĐ-CP ngày 26 tháng 12 năm 2017 của Chính phủ quy định chi tiết một số điều của Luật Quản lý, sử dụng tài sản công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1;</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3a;</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4;</w:t>
            </w:r>
          </w:p>
          <w:p w:rsidR="00353CCA" w:rsidRPr="000249FE" w:rsidRDefault="00353CCA" w:rsidP="007C6D3E">
            <w:pPr>
              <w:pStyle w:val="Khc0"/>
              <w:tabs>
                <w:tab w:val="left" w:pos="134"/>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Điều 4a;</w:t>
            </w:r>
          </w:p>
          <w:p w:rsidR="00353CCA" w:rsidRPr="000249FE" w:rsidRDefault="00353CCA" w:rsidP="007C6D3E">
            <w:pPr>
              <w:pStyle w:val="Khc0"/>
              <w:tabs>
                <w:tab w:val="left" w:pos="139"/>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Điều 10a;</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10b;</w:t>
            </w:r>
          </w:p>
          <w:p w:rsidR="00353CCA"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khoản 2 Điều 11; </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17;</w:t>
            </w:r>
          </w:p>
          <w:p w:rsidR="00353CCA" w:rsidRPr="000249FE" w:rsidRDefault="00353CCA" w:rsidP="007C6D3E">
            <w:pPr>
              <w:pStyle w:val="Khc0"/>
              <w:tabs>
                <w:tab w:val="left" w:pos="1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các khoản 1, 2 và 3 Điều 18;</w:t>
            </w:r>
          </w:p>
          <w:p w:rsidR="00353CCA"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bổ sung Điều 19; </w:t>
            </w:r>
          </w:p>
          <w:p w:rsidR="00353CCA" w:rsidRPr="000249FE" w:rsidRDefault="00353CCA" w:rsidP="007C6D3E">
            <w:pPr>
              <w:pStyle w:val="Khc0"/>
              <w:tabs>
                <w:tab w:val="left" w:pos="149"/>
              </w:tabs>
              <w:rPr>
                <w:rFonts w:ascii="Arial" w:hAnsi="Arial" w:cs="Arial"/>
                <w:sz w:val="20"/>
                <w:szCs w:val="20"/>
              </w:rPr>
            </w:pPr>
            <w:r w:rsidRPr="000249FE">
              <w:rPr>
                <w:rFonts w:ascii="Arial" w:hAnsi="Arial" w:cs="Arial"/>
                <w:sz w:val="20"/>
                <w:szCs w:val="20"/>
              </w:rPr>
              <w:t>-</w:t>
            </w:r>
            <w:r w:rsidRPr="00353CCA">
              <w:rPr>
                <w:rFonts w:ascii="Arial" w:hAnsi="Arial" w:cs="Arial"/>
                <w:sz w:val="20"/>
                <w:szCs w:val="20"/>
              </w:rPr>
              <w:t xml:space="preserve"> </w:t>
            </w:r>
            <w:r w:rsidRPr="000249FE">
              <w:rPr>
                <w:rFonts w:ascii="Arial" w:hAnsi="Arial" w:cs="Arial"/>
                <w:sz w:val="20"/>
                <w:szCs w:val="20"/>
              </w:rPr>
              <w:t>Sửa đổi Điều 20;</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khoản 2, bổ sung khoản 6, khoản 7 Điều 21;</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2 Điều 22;</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23;</w:t>
            </w:r>
          </w:p>
          <w:p w:rsidR="00353CCA" w:rsidRPr="000249FE" w:rsidRDefault="00353CCA" w:rsidP="007C6D3E">
            <w:pPr>
              <w:pStyle w:val="Khc0"/>
              <w:tabs>
                <w:tab w:val="left" w:pos="202"/>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 xml:space="preserve">Bổ sung khoản </w:t>
            </w:r>
            <w:r w:rsidRPr="00353CCA">
              <w:rPr>
                <w:rFonts w:ascii="Arial" w:hAnsi="Arial" w:cs="Arial"/>
                <w:sz w:val="20"/>
                <w:szCs w:val="20"/>
              </w:rPr>
              <w:t>1</w:t>
            </w:r>
            <w:r w:rsidRPr="000249FE">
              <w:rPr>
                <w:rFonts w:ascii="Arial" w:hAnsi="Arial" w:cs="Arial"/>
                <w:sz w:val="20"/>
                <w:szCs w:val="20"/>
              </w:rPr>
              <w:t xml:space="preserve">a, sửa đổi khoản 1, khoản 2, khoản 6, </w:t>
            </w:r>
            <w:r w:rsidRPr="000249FE">
              <w:rPr>
                <w:rFonts w:ascii="Arial" w:hAnsi="Arial" w:cs="Arial"/>
                <w:sz w:val="20"/>
                <w:szCs w:val="20"/>
              </w:rPr>
              <w:lastRenderedPageBreak/>
              <w:t>khoản 7, khoản 8 Điều 24;</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25;</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26;</w:t>
            </w:r>
          </w:p>
          <w:p w:rsidR="00353CCA"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khoản 1, khoản 4 Điều 27; </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28;</w:t>
            </w:r>
          </w:p>
          <w:p w:rsidR="00353CCA" w:rsidRPr="000249FE" w:rsidRDefault="00353CCA" w:rsidP="007C6D3E">
            <w:pPr>
              <w:pStyle w:val="Khc0"/>
              <w:tabs>
                <w:tab w:val="left" w:pos="15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khoản 2, bổ sung khoản 6 Điều 29;</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Điều 30;</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31;</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32;</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34;</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35a;</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35b;</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35c;</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khoản 4, khoản 6, khoản 8, khoản 9, khoản 10, khoản 12 Điều 36;</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37;</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37a;</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38;</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38a;</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40;</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Bổ sung Điều 4</w:t>
            </w:r>
            <w:r w:rsidRPr="00353CCA">
              <w:rPr>
                <w:rFonts w:ascii="Arial" w:hAnsi="Arial" w:cs="Arial"/>
                <w:sz w:val="20"/>
                <w:szCs w:val="20"/>
              </w:rPr>
              <w:t>1</w:t>
            </w:r>
            <w:r w:rsidRPr="000249FE">
              <w:rPr>
                <w:rFonts w:ascii="Arial" w:hAnsi="Arial" w:cs="Arial"/>
                <w:sz w:val="20"/>
                <w:szCs w:val="20"/>
              </w:rPr>
              <w:t>a;</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41b;</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41c;</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42;</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5 Điều 43;</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3, khoản 4, bổ sung khoản 5, khoản 6, khoản</w:t>
            </w:r>
            <w:r w:rsidRPr="00353CCA">
              <w:rPr>
                <w:rFonts w:ascii="Arial" w:hAnsi="Arial" w:cs="Arial"/>
                <w:sz w:val="20"/>
                <w:szCs w:val="20"/>
              </w:rPr>
              <w:t xml:space="preserve"> </w:t>
            </w:r>
            <w:r w:rsidRPr="000249FE">
              <w:rPr>
                <w:rFonts w:ascii="Arial" w:hAnsi="Arial" w:cs="Arial"/>
                <w:sz w:val="20"/>
                <w:szCs w:val="20"/>
              </w:rPr>
              <w:t>7 Điều 44;</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3, khoản 4, khoản 5 Điều 46;</w:t>
            </w:r>
          </w:p>
          <w:p w:rsidR="00353CCA"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khoản 2, khoản 3, khoản 6, bổ sung khoản 6a Điều 47; </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4 Điều 48;</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Điều 53a;</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54;</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lastRenderedPageBreak/>
              <w:t xml:space="preserve">- </w:t>
            </w:r>
            <w:r w:rsidRPr="000249FE">
              <w:rPr>
                <w:rFonts w:ascii="Arial" w:hAnsi="Arial" w:cs="Arial"/>
                <w:sz w:val="20"/>
                <w:szCs w:val="20"/>
              </w:rPr>
              <w:t>Sửa đổi khoản 2 Điều 55;</w:t>
            </w:r>
          </w:p>
          <w:p w:rsidR="00353CCA" w:rsidRDefault="00353CCA" w:rsidP="007C6D3E">
            <w:pPr>
              <w:pStyle w:val="Khc0"/>
              <w:tabs>
                <w:tab w:val="left" w:pos="1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khoản 1 Điều 65; </w:t>
            </w:r>
          </w:p>
          <w:p w:rsidR="00353CCA" w:rsidRPr="000249FE" w:rsidRDefault="00353CCA" w:rsidP="007C6D3E">
            <w:pPr>
              <w:pStyle w:val="Khc0"/>
              <w:tabs>
                <w:tab w:val="left" w:pos="154"/>
              </w:tabs>
              <w:rPr>
                <w:rFonts w:ascii="Arial" w:hAnsi="Arial" w:cs="Arial"/>
                <w:sz w:val="20"/>
                <w:szCs w:val="20"/>
              </w:rPr>
            </w:pPr>
            <w:r w:rsidRPr="000249FE">
              <w:rPr>
                <w:rFonts w:ascii="Arial" w:hAnsi="Arial" w:cs="Arial"/>
                <w:sz w:val="20"/>
                <w:szCs w:val="20"/>
              </w:rPr>
              <w:t>-</w:t>
            </w:r>
            <w:r w:rsidRPr="00353CCA">
              <w:rPr>
                <w:rFonts w:ascii="Arial" w:hAnsi="Arial" w:cs="Arial"/>
                <w:sz w:val="20"/>
                <w:szCs w:val="20"/>
              </w:rPr>
              <w:t xml:space="preserve"> </w:t>
            </w:r>
            <w:r w:rsidRPr="000249FE">
              <w:rPr>
                <w:rFonts w:ascii="Arial" w:hAnsi="Arial" w:cs="Arial"/>
                <w:sz w:val="20"/>
                <w:szCs w:val="20"/>
              </w:rPr>
              <w:t>Sửa đổi Điều 66;</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67;</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68;</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74;</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79;</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2 Điều 81;</w:t>
            </w:r>
          </w:p>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khoản 2 Điều 89;</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khoản 2 Điều 91;</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92;</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93;</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94;</w:t>
            </w:r>
          </w:p>
          <w:p w:rsidR="00353CCA"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Bổ sung Điều 94a; </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95;</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101;</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điểm a khoản 1 Điều 103;</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116;</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127;</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4 Điều 130;</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2, khoản 3, bổ sung khoản 5 Điều 135;</w:t>
            </w:r>
          </w:p>
          <w:p w:rsidR="00353CCA" w:rsidRPr="000249FE" w:rsidRDefault="00353CCA" w:rsidP="007C6D3E">
            <w:pPr>
              <w:pStyle w:val="Khc0"/>
              <w:tabs>
                <w:tab w:val="left" w:pos="226"/>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Điều 137a.</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82"/>
              </w:tabs>
              <w:rPr>
                <w:rFonts w:ascii="Arial" w:hAnsi="Arial" w:cs="Arial"/>
                <w:sz w:val="20"/>
                <w:szCs w:val="20"/>
              </w:rPr>
            </w:pPr>
            <w:r w:rsidRPr="000249FE">
              <w:rPr>
                <w:rFonts w:ascii="Arial" w:hAnsi="Arial" w:cs="Arial"/>
                <w:sz w:val="20"/>
                <w:szCs w:val="20"/>
              </w:rPr>
              <w:lastRenderedPageBreak/>
              <w:t>Theo quy định từ khoản 1 đến khoản 67 Điề</w:t>
            </w:r>
            <w:r>
              <w:rPr>
                <w:rFonts w:ascii="Arial" w:hAnsi="Arial" w:cs="Arial"/>
                <w:sz w:val="20"/>
                <w:szCs w:val="20"/>
              </w:rPr>
              <w:t>u 1 Nghị định số 114/2024/NĐ-CP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15/9/2024 của Chính phủ sửa đổi, bổ sung </w:t>
            </w:r>
            <w:r>
              <w:rPr>
                <w:rFonts w:ascii="Arial" w:hAnsi="Arial" w:cs="Arial"/>
                <w:sz w:val="20"/>
                <w:szCs w:val="20"/>
              </w:rPr>
              <w:t>một số điều c</w:t>
            </w:r>
            <w:r w:rsidRPr="00353CCA">
              <w:rPr>
                <w:rFonts w:ascii="Arial" w:hAnsi="Arial" w:cs="Arial"/>
                <w:sz w:val="20"/>
                <w:szCs w:val="20"/>
              </w:rPr>
              <w:t>ủ</w:t>
            </w:r>
            <w:r>
              <w:rPr>
                <w:rFonts w:ascii="Arial" w:hAnsi="Arial" w:cs="Arial"/>
                <w:sz w:val="20"/>
                <w:szCs w:val="20"/>
              </w:rPr>
              <w:t>a Nghị định s</w:t>
            </w:r>
            <w:r w:rsidRPr="00353CCA">
              <w:rPr>
                <w:rFonts w:ascii="Arial" w:hAnsi="Arial" w:cs="Arial"/>
                <w:sz w:val="20"/>
                <w:szCs w:val="20"/>
              </w:rPr>
              <w:t>ố</w:t>
            </w:r>
            <w:r>
              <w:rPr>
                <w:rFonts w:ascii="Arial" w:hAnsi="Arial" w:cs="Arial"/>
                <w:sz w:val="20"/>
                <w:szCs w:val="20"/>
              </w:rPr>
              <w:t xml:space="preserve"> 15</w:t>
            </w:r>
            <w:r w:rsidRPr="00353CCA">
              <w:rPr>
                <w:rFonts w:ascii="Arial" w:hAnsi="Arial" w:cs="Arial"/>
                <w:sz w:val="20"/>
                <w:szCs w:val="20"/>
              </w:rPr>
              <w:t>1</w:t>
            </w:r>
            <w:r w:rsidRPr="000249FE">
              <w:rPr>
                <w:rFonts w:ascii="Arial" w:hAnsi="Arial" w:cs="Arial"/>
                <w:sz w:val="20"/>
                <w:szCs w:val="20"/>
              </w:rPr>
              <w:t>/2017/NĐ-CP ngày 26 tháng 12 năm 201</w:t>
            </w:r>
            <w:r>
              <w:rPr>
                <w:rFonts w:ascii="Arial" w:hAnsi="Arial" w:cs="Arial"/>
                <w:sz w:val="20"/>
                <w:szCs w:val="20"/>
              </w:rPr>
              <w:t>7 của Chính phủ quy định chi ti</w:t>
            </w:r>
            <w:r w:rsidRPr="00353CCA">
              <w:rPr>
                <w:rFonts w:ascii="Arial" w:hAnsi="Arial" w:cs="Arial"/>
                <w:sz w:val="20"/>
                <w:szCs w:val="20"/>
              </w:rPr>
              <w:t>ế</w:t>
            </w:r>
            <w:r w:rsidRPr="000249FE">
              <w:rPr>
                <w:rFonts w:ascii="Arial" w:hAnsi="Arial" w:cs="Arial"/>
                <w:sz w:val="20"/>
                <w:szCs w:val="20"/>
              </w:rPr>
              <w:t xml:space="preserve">t một số điều </w:t>
            </w:r>
            <w:r>
              <w:rPr>
                <w:rFonts w:ascii="Arial" w:hAnsi="Arial" w:cs="Arial"/>
                <w:sz w:val="20"/>
                <w:szCs w:val="20"/>
              </w:rPr>
              <w:t>của Luật Quản lý, sử dụng tài s</w:t>
            </w:r>
            <w:r w:rsidRPr="00353CCA">
              <w:rPr>
                <w:rFonts w:ascii="Arial" w:hAnsi="Arial" w:cs="Arial"/>
                <w:sz w:val="20"/>
                <w:szCs w:val="20"/>
              </w:rPr>
              <w:t>ả</w:t>
            </w:r>
            <w:r w:rsidRPr="000249FE">
              <w:rPr>
                <w:rFonts w:ascii="Arial" w:hAnsi="Arial" w:cs="Arial"/>
                <w:sz w:val="20"/>
                <w:szCs w:val="20"/>
              </w:rPr>
              <w:t>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30/10/2024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151/2017/NĐ-CP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26/12/2017</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Nghị định số 151/2017/NĐ-</w:t>
            </w:r>
            <w:r w:rsidRPr="000249FE">
              <w:rPr>
                <w:rFonts w:ascii="Arial" w:hAnsi="Arial" w:cs="Arial"/>
                <w:sz w:val="20"/>
                <w:szCs w:val="20"/>
              </w:rPr>
              <w:t>CP ngày 26 tháng 12 năm 2017 của Chính phủ quy định chi tiết một số điều của Luật Quản lý, sử dụng tài sản công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69"/>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Thay thế M</w:t>
            </w:r>
            <w:r w:rsidRPr="00353CCA">
              <w:rPr>
                <w:rFonts w:ascii="Arial" w:hAnsi="Arial" w:cs="Arial"/>
                <w:sz w:val="20"/>
                <w:szCs w:val="20"/>
              </w:rPr>
              <w:t>ẫ</w:t>
            </w:r>
            <w:r>
              <w:rPr>
                <w:rFonts w:ascii="Arial" w:hAnsi="Arial" w:cs="Arial"/>
                <w:sz w:val="20"/>
                <w:szCs w:val="20"/>
              </w:rPr>
              <w:t>u số 02/TSC-</w:t>
            </w:r>
            <w:r w:rsidRPr="000249FE">
              <w:rPr>
                <w:rFonts w:ascii="Arial" w:hAnsi="Arial" w:cs="Arial"/>
                <w:sz w:val="20"/>
                <w:szCs w:val="20"/>
              </w:rPr>
              <w:t>ĐA - Đề án sử dụng tài sản công tại đơn vị sự nghiệp công lập vào mục đích kinh doanh/cho thuê/liên doanh, liên kết (tại Phụ lục I ban hành kèm theo Nghị định này).</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Thay thế M</w:t>
            </w:r>
            <w:r w:rsidRPr="00353CCA">
              <w:rPr>
                <w:rFonts w:ascii="Arial" w:hAnsi="Arial" w:cs="Arial"/>
                <w:sz w:val="20"/>
                <w:szCs w:val="20"/>
              </w:rPr>
              <w:t>ẫ</w:t>
            </w:r>
            <w:r w:rsidRPr="000249FE">
              <w:rPr>
                <w:rFonts w:ascii="Arial" w:hAnsi="Arial" w:cs="Arial"/>
                <w:sz w:val="20"/>
                <w:szCs w:val="20"/>
              </w:rPr>
              <w:t>u số 08/TSC-HĐ</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Hóa đơn bán tài sản công (tại Phụ lục II ban hành kèm theo Nghị định này).</w:t>
            </w:r>
          </w:p>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Bổ sung M</w:t>
            </w:r>
            <w:r w:rsidRPr="00353CCA">
              <w:rPr>
                <w:rFonts w:ascii="Arial" w:hAnsi="Arial" w:cs="Arial"/>
                <w:sz w:val="20"/>
                <w:szCs w:val="20"/>
              </w:rPr>
              <w:t>ẫ</w:t>
            </w:r>
            <w:r w:rsidRPr="000249FE">
              <w:rPr>
                <w:rFonts w:ascii="Arial" w:hAnsi="Arial" w:cs="Arial"/>
                <w:sz w:val="20"/>
                <w:szCs w:val="20"/>
              </w:rPr>
              <w:t xml:space="preserve">u số 18/TSC-XLTS - Văn bản đề nghị xử lý </w:t>
            </w:r>
            <w:r w:rsidRPr="000249FE">
              <w:rPr>
                <w:rFonts w:ascii="Arial" w:hAnsi="Arial" w:cs="Arial"/>
                <w:sz w:val="20"/>
                <w:szCs w:val="20"/>
              </w:rPr>
              <w:lastRenderedPageBreak/>
              <w:t>tài sản (tại Phụ lục III ban hành kèm theo Nghị định này).</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867"/>
                <w:tab w:val="left" w:pos="2837"/>
              </w:tabs>
              <w:rPr>
                <w:rFonts w:ascii="Arial" w:hAnsi="Arial" w:cs="Arial"/>
                <w:sz w:val="20"/>
                <w:szCs w:val="20"/>
              </w:rPr>
            </w:pPr>
            <w:r w:rsidRPr="000249FE">
              <w:rPr>
                <w:rFonts w:ascii="Arial" w:hAnsi="Arial" w:cs="Arial"/>
                <w:sz w:val="20"/>
                <w:szCs w:val="20"/>
              </w:rPr>
              <w:lastRenderedPageBreak/>
              <w:t>Theo quy định tại khoản 68, khoản 69, khoản 70 Điều 1 Nghị định số 114/2024/NĐ-CP ngày 15/9/2024 của Chính phủ sửa đổ</w:t>
            </w:r>
            <w:r>
              <w:rPr>
                <w:rFonts w:ascii="Arial" w:hAnsi="Arial" w:cs="Arial"/>
                <w:sz w:val="20"/>
                <w:szCs w:val="20"/>
              </w:rPr>
              <w:t>i, bổ sung một số điều của Nghị</w:t>
            </w:r>
            <w:r w:rsidRPr="00353CCA">
              <w:rPr>
                <w:rFonts w:ascii="Arial" w:hAnsi="Arial" w:cs="Arial"/>
                <w:sz w:val="20"/>
                <w:szCs w:val="20"/>
              </w:rPr>
              <w:t xml:space="preserve"> </w:t>
            </w:r>
            <w:r>
              <w:rPr>
                <w:rFonts w:ascii="Arial" w:hAnsi="Arial" w:cs="Arial"/>
                <w:sz w:val="20"/>
                <w:szCs w:val="20"/>
              </w:rPr>
              <w:t>định</w:t>
            </w:r>
            <w:r w:rsidRPr="00353CCA">
              <w:rPr>
                <w:rFonts w:ascii="Arial" w:hAnsi="Arial" w:cs="Arial"/>
                <w:sz w:val="20"/>
                <w:szCs w:val="20"/>
              </w:rPr>
              <w:t xml:space="preserve"> </w:t>
            </w:r>
            <w:r w:rsidRPr="000249FE">
              <w:rPr>
                <w:rFonts w:ascii="Arial" w:hAnsi="Arial" w:cs="Arial"/>
                <w:sz w:val="20"/>
                <w:szCs w:val="20"/>
              </w:rPr>
              <w:t>số</w:t>
            </w:r>
            <w:r w:rsidRPr="00353CCA">
              <w:rPr>
                <w:rFonts w:ascii="Arial" w:hAnsi="Arial" w:cs="Arial"/>
                <w:sz w:val="20"/>
                <w:szCs w:val="20"/>
              </w:rPr>
              <w:t xml:space="preserve"> </w:t>
            </w:r>
            <w:r>
              <w:rPr>
                <w:rFonts w:ascii="Arial" w:hAnsi="Arial" w:cs="Arial"/>
                <w:sz w:val="20"/>
                <w:szCs w:val="20"/>
              </w:rPr>
              <w:t>151/2017/NĐ</w:t>
            </w:r>
            <w:r w:rsidRPr="00353CCA">
              <w:rPr>
                <w:rFonts w:ascii="Arial" w:hAnsi="Arial" w:cs="Arial"/>
                <w:sz w:val="20"/>
                <w:szCs w:val="20"/>
              </w:rPr>
              <w:t>-</w:t>
            </w:r>
            <w:r w:rsidRPr="000249FE">
              <w:rPr>
                <w:rFonts w:ascii="Arial" w:hAnsi="Arial" w:cs="Arial"/>
                <w:sz w:val="20"/>
                <w:szCs w:val="20"/>
              </w:rPr>
              <w:t>CP ngày 26 tháng 12 năm 2017 của Chính phủ quy định chi tiết một số điều của Luật Quản lý, sử dụng tài sản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30/10/2024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151/2017/NĐ-</w:t>
            </w:r>
            <w:r w:rsidRPr="000249FE">
              <w:rPr>
                <w:rFonts w:ascii="Arial" w:hAnsi="Arial" w:cs="Arial"/>
                <w:sz w:val="20"/>
                <w:szCs w:val="20"/>
              </w:rPr>
              <w:t>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26/12/2017</w:t>
            </w:r>
          </w:p>
        </w:tc>
        <w:tc>
          <w:tcPr>
            <w:tcW w:w="1007" w:type="pct"/>
            <w:tcBorders>
              <w:top w:val="single" w:sz="4" w:space="0" w:color="auto"/>
              <w:left w:val="single" w:sz="4" w:space="0" w:color="auto"/>
              <w:bottom w:val="single" w:sz="4" w:space="0" w:color="auto"/>
            </w:tcBorders>
            <w:shd w:val="clear" w:color="auto" w:fill="FFFFFF"/>
          </w:tcPr>
          <w:p w:rsidR="00353CCA" w:rsidRDefault="00353CCA" w:rsidP="007C6D3E">
            <w:pPr>
              <w:pStyle w:val="Khc0"/>
              <w:rPr>
                <w:rFonts w:ascii="Arial" w:hAnsi="Arial" w:cs="Arial"/>
                <w:sz w:val="20"/>
                <w:szCs w:val="20"/>
              </w:rPr>
            </w:pPr>
            <w:r>
              <w:rPr>
                <w:rFonts w:ascii="Arial" w:hAnsi="Arial" w:cs="Arial"/>
                <w:sz w:val="20"/>
                <w:szCs w:val="20"/>
              </w:rPr>
              <w:t>Nghị định số 151/2017/NĐ-</w:t>
            </w:r>
            <w:r w:rsidRPr="000249FE">
              <w:rPr>
                <w:rFonts w:ascii="Arial" w:hAnsi="Arial" w:cs="Arial"/>
                <w:sz w:val="20"/>
                <w:szCs w:val="20"/>
              </w:rPr>
              <w:t>CP ngày 26 tháng 12 năm 2017 của Chính phủ quy định chi tiết một số điều của Luật Quản lý, sử dụng tài sản công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1. </w:t>
            </w:r>
            <w:r w:rsidRPr="000249FE">
              <w:rPr>
                <w:rFonts w:ascii="Arial" w:hAnsi="Arial" w:cs="Arial"/>
                <w:sz w:val="20"/>
                <w:szCs w:val="20"/>
              </w:rPr>
              <w:t>Thay thế các cụm từ:</w:t>
            </w:r>
          </w:p>
          <w:p w:rsidR="00353CCA" w:rsidRPr="000249FE" w:rsidRDefault="00353CCA" w:rsidP="007C6D3E">
            <w:pPr>
              <w:pStyle w:val="Khc0"/>
              <w:tabs>
                <w:tab w:val="left" w:pos="312"/>
              </w:tabs>
              <w:rPr>
                <w:rFonts w:ascii="Arial" w:hAnsi="Arial" w:cs="Arial"/>
                <w:sz w:val="20"/>
                <w:szCs w:val="20"/>
              </w:rPr>
            </w:pPr>
            <w:r w:rsidRPr="00353CCA">
              <w:rPr>
                <w:rFonts w:ascii="Arial" w:hAnsi="Arial" w:cs="Arial"/>
                <w:sz w:val="20"/>
                <w:szCs w:val="20"/>
              </w:rPr>
              <w:t xml:space="preserve">a) </w:t>
            </w:r>
            <w:r w:rsidRPr="000249FE">
              <w:rPr>
                <w:rFonts w:ascii="Arial" w:hAnsi="Arial" w:cs="Arial"/>
                <w:sz w:val="20"/>
                <w:szCs w:val="20"/>
              </w:rPr>
              <w:t>Cụm từ “Chủ tịch Ủy ban nhân dân cấp tỉnh” bằng cụm từ “Ủy ban nhân dân cấp tỉnh” tại khoản 2 Điều 6, điểm a khoản 2, khoản 3 Điều 8.</w:t>
            </w:r>
          </w:p>
          <w:p w:rsidR="00353CCA" w:rsidRPr="000249FE" w:rsidRDefault="00353CCA" w:rsidP="007C6D3E">
            <w:pPr>
              <w:pStyle w:val="Khc0"/>
              <w:tabs>
                <w:tab w:val="left" w:pos="307"/>
              </w:tabs>
              <w:rPr>
                <w:rFonts w:ascii="Arial" w:hAnsi="Arial" w:cs="Arial"/>
                <w:sz w:val="20"/>
                <w:szCs w:val="20"/>
              </w:rPr>
            </w:pPr>
            <w:r w:rsidRPr="00353CCA">
              <w:rPr>
                <w:rFonts w:ascii="Arial" w:hAnsi="Arial" w:cs="Arial"/>
                <w:sz w:val="20"/>
                <w:szCs w:val="20"/>
              </w:rPr>
              <w:t xml:space="preserve">b) </w:t>
            </w:r>
            <w:r w:rsidRPr="000249FE">
              <w:rPr>
                <w:rFonts w:ascii="Arial" w:hAnsi="Arial" w:cs="Arial"/>
                <w:sz w:val="20"/>
                <w:szCs w:val="20"/>
              </w:rPr>
              <w:t>Cụm từ “Ủy ban nhân dân cấp tỉnh” bằng cụm từ “Ủy ban nhân dân các cấp” tại điểm b khoản 3 Điều 121, điểm b khoản 4 Điều 122, điểm b khoản 4 Điều 123.</w:t>
            </w:r>
          </w:p>
          <w:p w:rsidR="00353CCA" w:rsidRPr="000249FE" w:rsidRDefault="00353CCA" w:rsidP="007C6D3E">
            <w:pPr>
              <w:pStyle w:val="Khc0"/>
              <w:tabs>
                <w:tab w:val="left" w:pos="331"/>
              </w:tabs>
              <w:rPr>
                <w:rFonts w:ascii="Arial" w:hAnsi="Arial" w:cs="Arial"/>
                <w:sz w:val="20"/>
                <w:szCs w:val="20"/>
              </w:rPr>
            </w:pPr>
            <w:r w:rsidRPr="00353CCA">
              <w:rPr>
                <w:rFonts w:ascii="Arial" w:hAnsi="Arial" w:cs="Arial"/>
                <w:sz w:val="20"/>
                <w:szCs w:val="20"/>
              </w:rPr>
              <w:t xml:space="preserve">c) </w:t>
            </w:r>
            <w:r w:rsidRPr="000249FE">
              <w:rPr>
                <w:rFonts w:ascii="Arial" w:hAnsi="Arial" w:cs="Arial"/>
                <w:sz w:val="20"/>
                <w:szCs w:val="20"/>
              </w:rPr>
              <w:t>Cụm từ “quyết định hoặc phân cấp” bằng cụm từ “quy định” tại khoản 2 Điều 6, điểm a khoản 2, khoản 3 Điều 8, điểm b khoản 2 Điều 58, điểm c khoản 2 Điều 59, khoản 2 Điều 60, khoản 2 Điều 61, khoản 2 Điều 62, khoản 2 Điều 86.</w:t>
            </w:r>
          </w:p>
          <w:p w:rsidR="00353CCA" w:rsidRPr="000249FE" w:rsidRDefault="00353CCA" w:rsidP="007C6D3E">
            <w:pPr>
              <w:pStyle w:val="Khc0"/>
              <w:tabs>
                <w:tab w:val="left" w:pos="240"/>
              </w:tabs>
              <w:rPr>
                <w:rFonts w:ascii="Arial" w:hAnsi="Arial" w:cs="Arial"/>
                <w:sz w:val="20"/>
                <w:szCs w:val="20"/>
              </w:rPr>
            </w:pPr>
            <w:r w:rsidRPr="00353CCA">
              <w:rPr>
                <w:rFonts w:ascii="Arial" w:hAnsi="Arial" w:cs="Arial"/>
                <w:sz w:val="20"/>
                <w:szCs w:val="20"/>
              </w:rPr>
              <w:t xml:space="preserve">2. </w:t>
            </w:r>
            <w:r w:rsidRPr="000249FE">
              <w:rPr>
                <w:rFonts w:ascii="Arial" w:hAnsi="Arial" w:cs="Arial"/>
                <w:sz w:val="20"/>
                <w:szCs w:val="20"/>
              </w:rPr>
              <w:t>Bỏ các cụm từ:</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a) C</w:t>
            </w:r>
            <w:r>
              <w:rPr>
                <w:rFonts w:ascii="Arial" w:hAnsi="Arial" w:cs="Arial"/>
                <w:sz w:val="20"/>
                <w:szCs w:val="20"/>
              </w:rPr>
              <w:t>ụm từ “chưa tự chủ tài chính (đ</w:t>
            </w:r>
            <w:r w:rsidRPr="00353CCA">
              <w:rPr>
                <w:rFonts w:ascii="Arial" w:hAnsi="Arial" w:cs="Arial"/>
                <w:sz w:val="20"/>
                <w:szCs w:val="20"/>
              </w:rPr>
              <w:t>ơ</w:t>
            </w:r>
            <w:r w:rsidRPr="000249FE">
              <w:rPr>
                <w:rFonts w:ascii="Arial" w:hAnsi="Arial" w:cs="Arial"/>
                <w:sz w:val="20"/>
                <w:szCs w:val="20"/>
              </w:rPr>
              <w:t>n</w:t>
            </w:r>
            <w:r>
              <w:rPr>
                <w:rFonts w:ascii="Arial" w:hAnsi="Arial" w:cs="Arial"/>
                <w:sz w:val="20"/>
                <w:szCs w:val="20"/>
              </w:rPr>
              <w:t xml:space="preserve"> vị sự nghiệp công lập tự bảo đ</w:t>
            </w:r>
            <w:r w:rsidRPr="00353CCA">
              <w:rPr>
                <w:rFonts w:ascii="Arial" w:hAnsi="Arial" w:cs="Arial"/>
                <w:sz w:val="20"/>
                <w:szCs w:val="20"/>
              </w:rPr>
              <w:t>ả</w:t>
            </w:r>
            <w:r w:rsidRPr="000249FE">
              <w:rPr>
                <w:rFonts w:ascii="Arial" w:hAnsi="Arial" w:cs="Arial"/>
                <w:sz w:val="20"/>
                <w:szCs w:val="20"/>
              </w:rPr>
              <w:t>m</w:t>
            </w:r>
            <w:r>
              <w:rPr>
                <w:rFonts w:ascii="Arial" w:hAnsi="Arial" w:cs="Arial"/>
                <w:sz w:val="20"/>
                <w:szCs w:val="20"/>
              </w:rPr>
              <w:t xml:space="preserve"> một phần chi thường xuyên và đ</w:t>
            </w:r>
            <w:r w:rsidRPr="00353CCA">
              <w:rPr>
                <w:rFonts w:ascii="Arial" w:hAnsi="Arial" w:cs="Arial"/>
                <w:sz w:val="20"/>
                <w:szCs w:val="20"/>
              </w:rPr>
              <w:t>ơ</w:t>
            </w:r>
            <w:r w:rsidRPr="000249FE">
              <w:rPr>
                <w:rFonts w:ascii="Arial" w:hAnsi="Arial" w:cs="Arial"/>
                <w:sz w:val="20"/>
                <w:szCs w:val="20"/>
              </w:rPr>
              <w:t>n vị sự nghiệp công lập do Nhà nước bảo đảm chi thường xuyên)” tại điểm a khoản 1 Điều 100.</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 Cụm từ “tự chủ tài chính” tại điểm b khoản 1 Điều 100.</w:t>
            </w:r>
          </w:p>
          <w:p w:rsidR="00353CCA" w:rsidRPr="00353CCA" w:rsidRDefault="00353CCA" w:rsidP="007C6D3E">
            <w:pPr>
              <w:pStyle w:val="Khc0"/>
              <w:tabs>
                <w:tab w:val="left" w:pos="269"/>
              </w:tabs>
              <w:rPr>
                <w:rFonts w:ascii="Arial" w:hAnsi="Arial" w:cs="Arial"/>
                <w:sz w:val="20"/>
                <w:szCs w:val="20"/>
              </w:rPr>
            </w:pPr>
            <w:r w:rsidRPr="000249FE">
              <w:rPr>
                <w:rFonts w:ascii="Arial" w:hAnsi="Arial" w:cs="Arial"/>
                <w:sz w:val="20"/>
                <w:szCs w:val="20"/>
              </w:rPr>
              <w:t xml:space="preserve">3. Bãi bỏ Điều 12, Điều 14, khoản 2 Điều 43, khoản 3 Điều 65, khoản 1 </w:t>
            </w:r>
            <w:r>
              <w:rPr>
                <w:rFonts w:ascii="Arial" w:hAnsi="Arial" w:cs="Arial"/>
                <w:sz w:val="20"/>
                <w:szCs w:val="20"/>
              </w:rPr>
              <w:t>Điều 138, M</w:t>
            </w:r>
            <w:r w:rsidRPr="00353CCA">
              <w:rPr>
                <w:rFonts w:ascii="Arial" w:hAnsi="Arial" w:cs="Arial"/>
                <w:sz w:val="20"/>
                <w:szCs w:val="20"/>
              </w:rPr>
              <w:t>ẫ</w:t>
            </w:r>
            <w:r>
              <w:rPr>
                <w:rFonts w:ascii="Arial" w:hAnsi="Arial" w:cs="Arial"/>
                <w:sz w:val="20"/>
                <w:szCs w:val="20"/>
              </w:rPr>
              <w:t>u số 04/TSC-MSTT, M</w:t>
            </w:r>
            <w:r w:rsidRPr="00353CCA">
              <w:rPr>
                <w:rFonts w:ascii="Arial" w:hAnsi="Arial" w:cs="Arial"/>
                <w:sz w:val="20"/>
                <w:szCs w:val="20"/>
              </w:rPr>
              <w:t>ẫ</w:t>
            </w:r>
            <w:r>
              <w:rPr>
                <w:rFonts w:ascii="Arial" w:hAnsi="Arial" w:cs="Arial"/>
                <w:sz w:val="20"/>
                <w:szCs w:val="20"/>
              </w:rPr>
              <w:t>u số 05a/TSC-MSTT, M</w:t>
            </w:r>
            <w:r w:rsidRPr="00353CCA">
              <w:rPr>
                <w:rFonts w:ascii="Arial" w:hAnsi="Arial" w:cs="Arial"/>
                <w:sz w:val="20"/>
                <w:szCs w:val="20"/>
              </w:rPr>
              <w:t>ẫ</w:t>
            </w:r>
            <w:r w:rsidRPr="000249FE">
              <w:rPr>
                <w:rFonts w:ascii="Arial" w:hAnsi="Arial" w:cs="Arial"/>
                <w:sz w:val="20"/>
                <w:szCs w:val="20"/>
              </w:rPr>
              <w:t>u số 05b/TSC-MSTT.</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867"/>
                <w:tab w:val="left" w:pos="2837"/>
              </w:tabs>
              <w:rPr>
                <w:rFonts w:ascii="Arial" w:hAnsi="Arial" w:cs="Arial"/>
                <w:sz w:val="20"/>
                <w:szCs w:val="20"/>
              </w:rPr>
            </w:pPr>
            <w:r w:rsidRPr="000249FE">
              <w:rPr>
                <w:rFonts w:ascii="Arial" w:hAnsi="Arial" w:cs="Arial"/>
                <w:sz w:val="20"/>
                <w:szCs w:val="20"/>
              </w:rPr>
              <w:t>Theo quy định tại Điều 2 Nghị định số 114/2024/NĐ-CP ng</w:t>
            </w:r>
            <w:r>
              <w:rPr>
                <w:rFonts w:ascii="Arial" w:hAnsi="Arial" w:cs="Arial"/>
                <w:sz w:val="20"/>
                <w:szCs w:val="20"/>
              </w:rPr>
              <w:t>ày 15/9/2024 của Chính phủ sửa</w:t>
            </w:r>
            <w:r w:rsidRPr="00353CCA">
              <w:rPr>
                <w:rFonts w:ascii="Arial" w:hAnsi="Arial" w:cs="Arial"/>
                <w:sz w:val="20"/>
                <w:szCs w:val="20"/>
              </w:rPr>
              <w:t xml:space="preserve"> </w:t>
            </w:r>
            <w:r w:rsidRPr="000249FE">
              <w:rPr>
                <w:rFonts w:ascii="Arial" w:hAnsi="Arial" w:cs="Arial"/>
                <w:sz w:val="20"/>
                <w:szCs w:val="20"/>
              </w:rPr>
              <w:t xml:space="preserve">đổi, bổ sung </w:t>
            </w:r>
            <w:r>
              <w:rPr>
                <w:rFonts w:ascii="Arial" w:hAnsi="Arial" w:cs="Arial"/>
                <w:sz w:val="20"/>
                <w:szCs w:val="20"/>
              </w:rPr>
              <w:t xml:space="preserve">một số điều của Nghị định </w:t>
            </w:r>
            <w:r w:rsidRPr="00353CCA">
              <w:rPr>
                <w:rFonts w:ascii="Arial" w:hAnsi="Arial" w:cs="Arial"/>
                <w:sz w:val="20"/>
                <w:szCs w:val="20"/>
              </w:rPr>
              <w:t>số</w:t>
            </w:r>
            <w:r>
              <w:rPr>
                <w:rFonts w:ascii="Arial" w:hAnsi="Arial" w:cs="Arial"/>
                <w:sz w:val="20"/>
                <w:szCs w:val="20"/>
              </w:rPr>
              <w:t xml:space="preserve"> 15</w:t>
            </w:r>
            <w:r w:rsidRPr="00353CCA">
              <w:rPr>
                <w:rFonts w:ascii="Arial" w:hAnsi="Arial" w:cs="Arial"/>
                <w:sz w:val="20"/>
                <w:szCs w:val="20"/>
              </w:rPr>
              <w:t>1</w:t>
            </w:r>
            <w:r w:rsidRPr="000249FE">
              <w:rPr>
                <w:rFonts w:ascii="Arial" w:hAnsi="Arial" w:cs="Arial"/>
                <w:sz w:val="20"/>
                <w:szCs w:val="20"/>
              </w:rPr>
              <w:t>/2017/NĐ-CP ngày 26 tháng 12 năm 2017 của Chính phủ quy định chi tiết một số điều của Luật Quản lý, sử dụng tài sản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30/10/2024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151/2017/NĐ-CP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26/12/2017</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Nghị định số 151/2017/NĐ-</w:t>
            </w:r>
            <w:r w:rsidRPr="000249FE">
              <w:rPr>
                <w:rFonts w:ascii="Arial" w:hAnsi="Arial" w:cs="Arial"/>
                <w:sz w:val="20"/>
                <w:szCs w:val="20"/>
              </w:rPr>
              <w:t>CP ngày 26 tháng 12 năm 2017 của Chính phủ quy định chi tiết một số điều của Luật Quản lý, sử dụng tài sản công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Các Điều 96, 97, 98 và 99 Nghị định số 151/2017/NĐ-CP hết hiệu lực thi hành kể từ ngày 01 tháng 01 năm 2025.</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203"/>
              </w:tabs>
              <w:rPr>
                <w:rFonts w:ascii="Arial" w:hAnsi="Arial" w:cs="Arial"/>
                <w:sz w:val="20"/>
                <w:szCs w:val="20"/>
              </w:rPr>
            </w:pPr>
            <w:r w:rsidRPr="000249FE">
              <w:rPr>
                <w:rFonts w:ascii="Arial" w:hAnsi="Arial" w:cs="Arial"/>
                <w:sz w:val="20"/>
                <w:szCs w:val="20"/>
              </w:rPr>
              <w:t xml:space="preserve">Theo quy định tại khoản 1 Điều </w:t>
            </w:r>
            <w:r>
              <w:rPr>
                <w:rFonts w:ascii="Arial" w:hAnsi="Arial" w:cs="Arial"/>
                <w:sz w:val="20"/>
                <w:szCs w:val="20"/>
              </w:rPr>
              <w:t>3 Nghị định số 114/2024/NĐ</w:t>
            </w:r>
            <w:r w:rsidRPr="00353CCA">
              <w:rPr>
                <w:rFonts w:ascii="Arial" w:hAnsi="Arial" w:cs="Arial"/>
                <w:sz w:val="20"/>
                <w:szCs w:val="20"/>
              </w:rPr>
              <w:t>-</w:t>
            </w:r>
            <w:r>
              <w:rPr>
                <w:rFonts w:ascii="Arial" w:hAnsi="Arial" w:cs="Arial"/>
                <w:sz w:val="20"/>
                <w:szCs w:val="20"/>
              </w:rPr>
              <w:t>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15/9/2024 của Chính phủ sửa đổi, bổ sung </w:t>
            </w:r>
            <w:r>
              <w:rPr>
                <w:rFonts w:ascii="Arial" w:hAnsi="Arial" w:cs="Arial"/>
                <w:sz w:val="20"/>
                <w:szCs w:val="20"/>
              </w:rPr>
              <w:t>một số điều của Nghị định s</w:t>
            </w:r>
            <w:r w:rsidRPr="00353CCA">
              <w:rPr>
                <w:rFonts w:ascii="Arial" w:hAnsi="Arial" w:cs="Arial"/>
                <w:sz w:val="20"/>
                <w:szCs w:val="20"/>
              </w:rPr>
              <w:t>ố</w:t>
            </w:r>
            <w:r>
              <w:rPr>
                <w:rFonts w:ascii="Arial" w:hAnsi="Arial" w:cs="Arial"/>
                <w:sz w:val="20"/>
                <w:szCs w:val="20"/>
              </w:rPr>
              <w:t xml:space="preserve"> 15</w:t>
            </w:r>
            <w:r w:rsidRPr="00353CCA">
              <w:rPr>
                <w:rFonts w:ascii="Arial" w:hAnsi="Arial" w:cs="Arial"/>
                <w:sz w:val="20"/>
                <w:szCs w:val="20"/>
              </w:rPr>
              <w:t>1</w:t>
            </w:r>
            <w:r w:rsidRPr="000249FE">
              <w:rPr>
                <w:rFonts w:ascii="Arial" w:hAnsi="Arial" w:cs="Arial"/>
                <w:sz w:val="20"/>
                <w:szCs w:val="20"/>
              </w:rPr>
              <w:t xml:space="preserve">/2017/NĐ-CP ngày 26 tháng 12 năm 2017 của Chính phủ quy định chi tiết một </w:t>
            </w:r>
            <w:r w:rsidRPr="00353CCA">
              <w:rPr>
                <w:rFonts w:ascii="Arial" w:hAnsi="Arial" w:cs="Arial"/>
                <w:sz w:val="20"/>
                <w:szCs w:val="20"/>
              </w:rPr>
              <w:t>số</w:t>
            </w:r>
            <w:r w:rsidRPr="000249FE">
              <w:rPr>
                <w:rFonts w:ascii="Arial" w:hAnsi="Arial" w:cs="Arial"/>
                <w:sz w:val="20"/>
                <w:szCs w:val="20"/>
              </w:rPr>
              <w:t xml:space="preserve"> điều của Luật Quản lý, sử dụng tài sản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01/01/2025</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8</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152/2017/NĐ-</w:t>
            </w:r>
            <w:r w:rsidRPr="000249FE">
              <w:rPr>
                <w:rFonts w:ascii="Arial" w:hAnsi="Arial" w:cs="Arial"/>
                <w:sz w:val="20"/>
                <w:szCs w:val="20"/>
              </w:rPr>
              <w:t>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27/12/2017</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152/2017/NĐ-CP ngày 27 tháng 12 năm 2017 của Chính phủ quy định tiêu chuẩn, định mức sử dụng trụ sở làm việc, cơ sở hoạt động sự nghiệp</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5 Điều 12</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điểm b khoản 3 Điề</w:t>
            </w:r>
            <w:r>
              <w:rPr>
                <w:rFonts w:ascii="Arial" w:hAnsi="Arial" w:cs="Arial"/>
                <w:sz w:val="20"/>
                <w:szCs w:val="20"/>
              </w:rPr>
              <w:t>u 3 Nghị định số 114/2024/NĐ-CP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15/9/2024 của Chính phủ sửa đổi, bổ sung </w:t>
            </w:r>
            <w:r>
              <w:rPr>
                <w:rFonts w:ascii="Arial" w:hAnsi="Arial" w:cs="Arial"/>
                <w:sz w:val="20"/>
                <w:szCs w:val="20"/>
              </w:rPr>
              <w:t>một số điều của Nghị định số 15</w:t>
            </w:r>
            <w:r w:rsidRPr="00353CCA">
              <w:rPr>
                <w:rFonts w:ascii="Arial" w:hAnsi="Arial" w:cs="Arial"/>
                <w:sz w:val="20"/>
                <w:szCs w:val="20"/>
              </w:rPr>
              <w:t>1</w:t>
            </w:r>
            <w:r w:rsidRPr="000249FE">
              <w:rPr>
                <w:rFonts w:ascii="Arial" w:hAnsi="Arial" w:cs="Arial"/>
                <w:sz w:val="20"/>
                <w:szCs w:val="20"/>
              </w:rPr>
              <w:t>/2017/NĐ-CP ngày 26 tháng 12 năm 201</w:t>
            </w:r>
            <w:r>
              <w:rPr>
                <w:rFonts w:ascii="Arial" w:hAnsi="Arial" w:cs="Arial"/>
                <w:sz w:val="20"/>
                <w:szCs w:val="20"/>
              </w:rPr>
              <w:t>7 của Chính phủ quy định chi ti</w:t>
            </w:r>
            <w:r w:rsidRPr="00353CCA">
              <w:rPr>
                <w:rFonts w:ascii="Arial" w:hAnsi="Arial" w:cs="Arial"/>
                <w:sz w:val="20"/>
                <w:szCs w:val="20"/>
              </w:rPr>
              <w:t>ế</w:t>
            </w:r>
            <w:r w:rsidRPr="000249FE">
              <w:rPr>
                <w:rFonts w:ascii="Arial" w:hAnsi="Arial" w:cs="Arial"/>
                <w:sz w:val="20"/>
                <w:szCs w:val="20"/>
              </w:rPr>
              <w:t>t một số điều của Luật Quản lý, sử dụng tài sản công.</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30/10/2024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9</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151/2018/NĐ-CP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07/11/2018</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151/2018/NĐ-CP ngày 07 tháng 11 năm 2018 của Chính phủ sửa đổi, bổ sung một số Nghị định quy định về điều kiện đầu tư, kinh doanh thuộc phạm vi quản lý nhà nước của Bộ Tài chính.</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Điều 12;</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Bỏ cụm từ “thẩm định giá” tại khoản 2 Điều 15</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68"/>
              </w:tabs>
              <w:rPr>
                <w:rFonts w:ascii="Arial" w:hAnsi="Arial" w:cs="Arial"/>
                <w:sz w:val="20"/>
                <w:szCs w:val="20"/>
              </w:rPr>
            </w:pPr>
            <w:r w:rsidRPr="000249FE">
              <w:rPr>
                <w:rFonts w:ascii="Arial" w:hAnsi="Arial" w:cs="Arial"/>
                <w:sz w:val="20"/>
                <w:szCs w:val="20"/>
              </w:rPr>
              <w:t>Theo quy định tại khoản 2 Điều</w:t>
            </w:r>
            <w:r>
              <w:rPr>
                <w:rFonts w:ascii="Arial" w:hAnsi="Arial" w:cs="Arial"/>
                <w:sz w:val="20"/>
                <w:szCs w:val="20"/>
              </w:rPr>
              <w:t xml:space="preserve"> 9 Nghị định số 78/2024/NĐ-CP</w:t>
            </w:r>
            <w:r w:rsidRPr="00353CCA">
              <w:rPr>
                <w:rFonts w:ascii="Arial" w:hAnsi="Arial" w:cs="Arial"/>
                <w:sz w:val="20"/>
                <w:szCs w:val="20"/>
              </w:rPr>
              <w:t xml:space="preserve"> n</w:t>
            </w:r>
            <w:r w:rsidRPr="000249FE">
              <w:rPr>
                <w:rFonts w:ascii="Arial" w:hAnsi="Arial" w:cs="Arial"/>
                <w:sz w:val="20"/>
                <w:szCs w:val="20"/>
              </w:rPr>
              <w:t>gày</w:t>
            </w:r>
            <w:r w:rsidRPr="00353CCA">
              <w:rPr>
                <w:rFonts w:ascii="Arial" w:hAnsi="Arial" w:cs="Arial"/>
                <w:sz w:val="20"/>
                <w:szCs w:val="20"/>
              </w:rPr>
              <w:t xml:space="preserve"> </w:t>
            </w:r>
            <w:r w:rsidRPr="000249FE">
              <w:rPr>
                <w:rFonts w:ascii="Arial" w:hAnsi="Arial" w:cs="Arial"/>
                <w:sz w:val="20"/>
                <w:szCs w:val="20"/>
              </w:rPr>
              <w:t>01/7/2024 của Chính phủ quy định chi tiết một số điều của Luật Giá về thẩm định giá.</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10</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123/2020/NĐ-CP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19/10/2020</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123/2020/NĐ-CP ngày 19 tháng 10 năm 2020 của Chính phủ quy định về hóa đơn, chứng từ.</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5 Điều 59</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điểm a khoản 3 Điề</w:t>
            </w:r>
            <w:r>
              <w:rPr>
                <w:rFonts w:ascii="Arial" w:hAnsi="Arial" w:cs="Arial"/>
                <w:sz w:val="20"/>
                <w:szCs w:val="20"/>
              </w:rPr>
              <w:t>u 3 Nghị định số 114/2024/NĐ-CP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15/9/2024 của Chính phủ sửa đổi, bổ s</w:t>
            </w:r>
            <w:r>
              <w:rPr>
                <w:rFonts w:ascii="Arial" w:hAnsi="Arial" w:cs="Arial"/>
                <w:sz w:val="20"/>
                <w:szCs w:val="20"/>
              </w:rPr>
              <w:t>ung một số điều của Nghị định s</w:t>
            </w:r>
            <w:r w:rsidRPr="00353CCA">
              <w:rPr>
                <w:rFonts w:ascii="Arial" w:hAnsi="Arial" w:cs="Arial"/>
                <w:sz w:val="20"/>
                <w:szCs w:val="20"/>
              </w:rPr>
              <w:t>ố</w:t>
            </w:r>
            <w:r>
              <w:rPr>
                <w:rFonts w:ascii="Arial" w:hAnsi="Arial" w:cs="Arial"/>
                <w:sz w:val="20"/>
                <w:szCs w:val="20"/>
              </w:rPr>
              <w:t xml:space="preserve"> 15</w:t>
            </w:r>
            <w:r w:rsidRPr="00353CCA">
              <w:rPr>
                <w:rFonts w:ascii="Arial" w:hAnsi="Arial" w:cs="Arial"/>
                <w:sz w:val="20"/>
                <w:szCs w:val="20"/>
              </w:rPr>
              <w:t>1</w:t>
            </w:r>
            <w:r w:rsidRPr="000249FE">
              <w:rPr>
                <w:rFonts w:ascii="Arial" w:hAnsi="Arial" w:cs="Arial"/>
                <w:sz w:val="20"/>
                <w:szCs w:val="20"/>
              </w:rPr>
              <w:t>/2017/NĐ-CP ngày 26 tháng 12 năm 2017 của Chính phủ quy định chi tiết một số điều của Luật Quản lý, sử dụng tài sản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30/10/2024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11</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119/2022/NĐ-CP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30/12/2022</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Nghị định số 119/2022/NĐ-CP ngày 30 tháng 12 năm 2022 </w:t>
            </w:r>
            <w:r w:rsidRPr="000249FE">
              <w:rPr>
                <w:rFonts w:ascii="Arial" w:hAnsi="Arial" w:cs="Arial"/>
                <w:sz w:val="20"/>
                <w:szCs w:val="20"/>
              </w:rPr>
              <w:lastRenderedPageBreak/>
              <w:t>của Chính phủ ban hành Biểu thuế nhập khẩu ưu đãi đặc biệt của Việt Nam để thực hiện Hiệp định Thương mại Hàng hóa ASEAN - Hàn Quốc giai đoạn 2022 - 2027.</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278"/>
              </w:tabs>
              <w:rPr>
                <w:rFonts w:ascii="Arial" w:hAnsi="Arial" w:cs="Arial"/>
                <w:sz w:val="20"/>
                <w:szCs w:val="20"/>
              </w:rPr>
            </w:pPr>
            <w:r w:rsidRPr="00353CCA">
              <w:rPr>
                <w:rFonts w:ascii="Arial" w:hAnsi="Arial" w:cs="Arial"/>
                <w:sz w:val="20"/>
                <w:szCs w:val="20"/>
              </w:rPr>
              <w:lastRenderedPageBreak/>
              <w:t xml:space="preserve">- </w:t>
            </w:r>
            <w:r w:rsidRPr="000249FE">
              <w:rPr>
                <w:rFonts w:ascii="Arial" w:hAnsi="Arial" w:cs="Arial"/>
                <w:sz w:val="20"/>
                <w:szCs w:val="20"/>
              </w:rPr>
              <w:t>Sửa đổi bổ sung khoản 1, khoản 3 và khoản 7 Điều 3;</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lastRenderedPageBreak/>
              <w:t xml:space="preserve">- </w:t>
            </w:r>
            <w:r w:rsidRPr="000249FE">
              <w:rPr>
                <w:rFonts w:ascii="Arial" w:hAnsi="Arial" w:cs="Arial"/>
                <w:sz w:val="20"/>
                <w:szCs w:val="20"/>
              </w:rPr>
              <w:t>Thay thế Biểu thuế nhập khẩu ưu đãi đặc biệt của Việt Nam để thực hiện Hiệp định Thương mại Hàng hóa ASEAN - Hàn Quốc giai đoạn 2022 - 2027 ban hành kèm theo Nghị định số 119/2022/NĐ-CP</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lastRenderedPageBreak/>
              <w:t xml:space="preserve">Theo quy định tại Điều 1 và khoản 2 Điều 2 Nghị định số </w:t>
            </w:r>
            <w:r>
              <w:rPr>
                <w:rFonts w:ascii="Arial" w:hAnsi="Arial" w:cs="Arial"/>
                <w:sz w:val="20"/>
                <w:szCs w:val="20"/>
              </w:rPr>
              <w:lastRenderedPageBreak/>
              <w:t>81/2024/NĐ-CP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04/7/2024 của Chính phủ sửa đổi, bổ s</w:t>
            </w:r>
            <w:r>
              <w:rPr>
                <w:rFonts w:ascii="Arial" w:hAnsi="Arial" w:cs="Arial"/>
                <w:sz w:val="20"/>
                <w:szCs w:val="20"/>
              </w:rPr>
              <w:t>ung một số điều của Nghị định s</w:t>
            </w:r>
            <w:r w:rsidRPr="00353CCA">
              <w:rPr>
                <w:rFonts w:ascii="Arial" w:hAnsi="Arial" w:cs="Arial"/>
                <w:sz w:val="20"/>
                <w:szCs w:val="20"/>
              </w:rPr>
              <w:t>ố</w:t>
            </w:r>
            <w:r w:rsidRPr="000249FE">
              <w:rPr>
                <w:rFonts w:ascii="Arial" w:hAnsi="Arial" w:cs="Arial"/>
                <w:sz w:val="20"/>
                <w:szCs w:val="20"/>
              </w:rPr>
              <w:t xml:space="preserve"> 119/2022/</w:t>
            </w:r>
            <w:r>
              <w:rPr>
                <w:rFonts w:ascii="Arial" w:hAnsi="Arial" w:cs="Arial"/>
                <w:sz w:val="20"/>
                <w:szCs w:val="20"/>
              </w:rPr>
              <w:t>NĐ-CP</w:t>
            </w:r>
            <w:r w:rsidRPr="000249FE">
              <w:rPr>
                <w:rFonts w:ascii="Arial" w:hAnsi="Arial" w:cs="Arial"/>
                <w:sz w:val="20"/>
                <w:szCs w:val="20"/>
              </w:rPr>
              <w:t xml:space="preserve"> ngày 30 tháng 12 năm 2022 của Chính phủ ban hành Biểu thuế nhập khẩu ưu đãi đặc biệt của Việt Nam để thực hiện Hiệp định Thương mại Hàng hóa ASEAN - Hàn Quốc giai đoạn 2022 - 2027.</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04/07/2024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12</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26/2023/NĐ-CP</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31/05/2023</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quy định tại Điều 3</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Theo quy định tại Điều 1 Nghị định số 144/2024/NĐ-CP ngày 01/11/2024 của Chính phủ sửa đổi, bổ sung một số điều của Nghị định </w:t>
            </w:r>
            <w:r w:rsidRPr="00353CCA">
              <w:rPr>
                <w:rFonts w:ascii="Arial" w:hAnsi="Arial" w:cs="Arial"/>
                <w:sz w:val="20"/>
                <w:szCs w:val="20"/>
              </w:rPr>
              <w:t>số</w:t>
            </w:r>
            <w:r w:rsidRPr="000249FE">
              <w:rPr>
                <w:rFonts w:ascii="Arial" w:hAnsi="Arial" w:cs="Arial"/>
                <w:sz w:val="20"/>
                <w:szCs w:val="20"/>
              </w:rPr>
              <w:t xml:space="preserve"> 26/2023/</w:t>
            </w:r>
            <w:r>
              <w:rPr>
                <w:rFonts w:ascii="Arial" w:hAnsi="Arial" w:cs="Arial"/>
                <w:sz w:val="20"/>
                <w:szCs w:val="20"/>
              </w:rPr>
              <w:t xml:space="preserve"> NĐ-CP</w:t>
            </w:r>
            <w:r w:rsidRPr="000249FE">
              <w:rPr>
                <w:rFonts w:ascii="Arial" w:hAnsi="Arial" w:cs="Arial"/>
                <w:sz w:val="20"/>
                <w:szCs w:val="20"/>
              </w:rPr>
              <w:t xml:space="preserve"> ngày 31 tháng 5 năm 2023 của Chính phủ về Biểu thuế xuất khẩu, Biểu thuế nhập khẩu ưu đãi, Danh mục hàng hóa và mức thuế tuyệt đối, thuế hỗn hợp, thuế nhập khẩu ngoài hạn ngạch thuế quan.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16/12/2024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13</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44/2024/NĐ-CP</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24/4/2024</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Nghị định số 44/2024/NĐ-CP ngày 24/4/2024 của Chính phủ quy định về quản lý, sử dụng và khai thác tài sản KCHT giao thông đường bộ</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khoản 1, khoản 2 Điều 19 hết hiệu lực</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1 Điều 33 Nghị định số 44/202</w:t>
            </w:r>
            <w:r>
              <w:rPr>
                <w:rFonts w:ascii="Arial" w:hAnsi="Arial" w:cs="Arial"/>
                <w:sz w:val="20"/>
                <w:szCs w:val="20"/>
              </w:rPr>
              <w:t>4/NĐ</w:t>
            </w:r>
            <w:r w:rsidRPr="00353CCA">
              <w:rPr>
                <w:rFonts w:ascii="Arial" w:hAnsi="Arial" w:cs="Arial"/>
                <w:sz w:val="20"/>
                <w:szCs w:val="20"/>
              </w:rPr>
              <w:t>-</w:t>
            </w:r>
            <w:r>
              <w:rPr>
                <w:rFonts w:ascii="Arial" w:hAnsi="Arial" w:cs="Arial"/>
                <w:sz w:val="20"/>
                <w:szCs w:val="20"/>
              </w:rPr>
              <w:t>CP</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24/4/2024 của Chính phủ quy định về quản lý, sử dụng và khai thác tài sản Kết cấu hạ tầng giao thông đường bộ</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10/8/2024 (Luật Đất đai năm 2024 có hiệu lực thi hành)</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14</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150/2012/TT</w:t>
            </w:r>
            <w:r>
              <w:rPr>
                <w:rFonts w:ascii="Arial" w:hAnsi="Arial" w:cs="Arial"/>
                <w:sz w:val="20"/>
                <w:szCs w:val="20"/>
                <w:lang w:val="en-US"/>
              </w:rPr>
              <w:t>-</w:t>
            </w:r>
            <w:r w:rsidRPr="000249FE">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12/09/2012</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150/2012/TT-BTC ngày 12/9/2012 của Bộ trưởng Bộ Tài chính hướng dẫn cập nhật kiến thức hàng năm cho kiểm toán viên đăng ký hành nghề kiểm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331"/>
              </w:tabs>
              <w:rPr>
                <w:rFonts w:ascii="Arial" w:hAnsi="Arial" w:cs="Arial"/>
                <w:sz w:val="20"/>
                <w:szCs w:val="20"/>
              </w:rPr>
            </w:pPr>
            <w:r w:rsidRPr="00353CCA">
              <w:rPr>
                <w:rFonts w:ascii="Arial" w:hAnsi="Arial" w:cs="Arial"/>
                <w:sz w:val="20"/>
                <w:szCs w:val="20"/>
              </w:rPr>
              <w:t xml:space="preserve">1. </w:t>
            </w:r>
            <w:r w:rsidRPr="000249FE">
              <w:rPr>
                <w:rFonts w:ascii="Arial" w:hAnsi="Arial" w:cs="Arial"/>
                <w:sz w:val="20"/>
                <w:szCs w:val="20"/>
              </w:rPr>
              <w:t>Thay thế cụm từ “Bộ Tài chính” tại khoản 2 khoả</w:t>
            </w:r>
            <w:r>
              <w:rPr>
                <w:rFonts w:ascii="Arial" w:hAnsi="Arial" w:cs="Arial"/>
                <w:sz w:val="20"/>
                <w:szCs w:val="20"/>
              </w:rPr>
              <w:t>n 3 khoản 4 Điều 2, khoản 1 Điề</w:t>
            </w:r>
            <w:r w:rsidRPr="00353CCA">
              <w:rPr>
                <w:rFonts w:ascii="Arial" w:hAnsi="Arial" w:cs="Arial"/>
                <w:sz w:val="20"/>
                <w:szCs w:val="20"/>
              </w:rPr>
              <w:t xml:space="preserve">u 6, </w:t>
            </w:r>
            <w:r w:rsidRPr="000249FE">
              <w:rPr>
                <w:rFonts w:ascii="Arial" w:hAnsi="Arial" w:cs="Arial"/>
                <w:sz w:val="20"/>
                <w:szCs w:val="20"/>
              </w:rPr>
              <w:t>điểm a điểm đ khoản 1 Điều</w:t>
            </w:r>
            <w:r w:rsidRPr="00353CCA">
              <w:rPr>
                <w:rFonts w:ascii="Arial" w:hAnsi="Arial" w:cs="Arial"/>
                <w:sz w:val="20"/>
                <w:szCs w:val="20"/>
              </w:rPr>
              <w:t xml:space="preserve"> 7, </w:t>
            </w:r>
            <w:r w:rsidRPr="000249FE">
              <w:rPr>
                <w:rFonts w:ascii="Arial" w:hAnsi="Arial" w:cs="Arial"/>
                <w:sz w:val="20"/>
                <w:szCs w:val="20"/>
              </w:rPr>
              <w:t>khoản 1 khoản 2 Điều 9, điểm a khoản 4 Điều 10, điểm c khoản 6 Điều 11, điểm b khoản 1 Điều 12 (đã được sửa đổi tại Kho</w:t>
            </w:r>
            <w:r>
              <w:rPr>
                <w:rFonts w:ascii="Arial" w:hAnsi="Arial" w:cs="Arial"/>
                <w:sz w:val="20"/>
                <w:szCs w:val="20"/>
              </w:rPr>
              <w:t xml:space="preserve">ản 4 Điều 1 Thông </w:t>
            </w:r>
            <w:r>
              <w:rPr>
                <w:rFonts w:ascii="Arial" w:hAnsi="Arial" w:cs="Arial"/>
                <w:sz w:val="20"/>
                <w:szCs w:val="20"/>
              </w:rPr>
              <w:lastRenderedPageBreak/>
              <w:t>tư số 56/2015</w:t>
            </w:r>
            <w:r w:rsidRPr="000249FE">
              <w:rPr>
                <w:rFonts w:ascii="Arial" w:hAnsi="Arial" w:cs="Arial"/>
                <w:sz w:val="20"/>
                <w:szCs w:val="20"/>
              </w:rPr>
              <w:t>/TT-BTC ngày 23/4/2015), điểm a khoản 1 Điều 14, khoản 1 khoản 3 khoản 4 khoản 5 khoản 9 Điều 15, khoản 3 Điều 16, Khoản 2, Khoản 5 Điều 17, khoản 1 Điều 18 Thông tư số 150/2012/TT-BTC bằng cụm từ “Cục Quản lý giám sát kế toán, kiểm toán - Bộ Tài chính”.</w:t>
            </w:r>
          </w:p>
          <w:p w:rsidR="00353CCA" w:rsidRPr="00353CCA" w:rsidRDefault="00353CCA" w:rsidP="007C6D3E">
            <w:pPr>
              <w:pStyle w:val="Khc0"/>
              <w:tabs>
                <w:tab w:val="right" w:pos="3048"/>
              </w:tabs>
              <w:rPr>
                <w:rFonts w:ascii="Arial" w:hAnsi="Arial" w:cs="Arial"/>
                <w:sz w:val="20"/>
                <w:szCs w:val="20"/>
              </w:rPr>
            </w:pPr>
            <w:r w:rsidRPr="00353CCA">
              <w:rPr>
                <w:rFonts w:ascii="Arial" w:hAnsi="Arial" w:cs="Arial"/>
                <w:sz w:val="20"/>
                <w:szCs w:val="20"/>
              </w:rPr>
              <w:t xml:space="preserve">2. </w:t>
            </w:r>
            <w:r w:rsidRPr="000249FE">
              <w:rPr>
                <w:rFonts w:ascii="Arial" w:hAnsi="Arial" w:cs="Arial"/>
                <w:sz w:val="20"/>
                <w:szCs w:val="20"/>
              </w:rPr>
              <w:t>Thay thế cụm từ “Bộ Tài</w:t>
            </w:r>
            <w:r w:rsidRPr="00353CCA">
              <w:rPr>
                <w:rFonts w:ascii="Arial" w:hAnsi="Arial" w:cs="Arial"/>
                <w:sz w:val="20"/>
                <w:szCs w:val="20"/>
              </w:rPr>
              <w:t xml:space="preserve"> </w:t>
            </w:r>
            <w:r w:rsidRPr="000249FE">
              <w:rPr>
                <w:rFonts w:ascii="Arial" w:hAnsi="Arial" w:cs="Arial"/>
                <w:sz w:val="20"/>
                <w:szCs w:val="20"/>
              </w:rPr>
              <w:t>chính (Vụ Chế độ kế toán và kiểm</w:t>
            </w:r>
            <w:r>
              <w:rPr>
                <w:rFonts w:ascii="Arial" w:hAnsi="Arial" w:cs="Arial"/>
                <w:sz w:val="20"/>
                <w:szCs w:val="20"/>
              </w:rPr>
              <w:t xml:space="preserve"> toán)” tại Phụ lục số 01/CNKT,</w:t>
            </w:r>
            <w:r w:rsidRPr="00353CCA">
              <w:rPr>
                <w:rFonts w:ascii="Arial" w:hAnsi="Arial" w:cs="Arial"/>
                <w:sz w:val="20"/>
                <w:szCs w:val="20"/>
              </w:rPr>
              <w:t xml:space="preserve"> </w:t>
            </w:r>
            <w:r w:rsidRPr="000249FE">
              <w:rPr>
                <w:rFonts w:ascii="Arial" w:hAnsi="Arial" w:cs="Arial"/>
                <w:sz w:val="20"/>
                <w:szCs w:val="20"/>
              </w:rPr>
              <w:t>03/CNKT,</w:t>
            </w:r>
            <w:r w:rsidRPr="00353CCA">
              <w:rPr>
                <w:rFonts w:ascii="Arial" w:hAnsi="Arial" w:cs="Arial"/>
                <w:sz w:val="20"/>
                <w:szCs w:val="20"/>
              </w:rPr>
              <w:t xml:space="preserve"> </w:t>
            </w:r>
            <w:r w:rsidRPr="000249FE">
              <w:rPr>
                <w:rFonts w:ascii="Arial" w:hAnsi="Arial" w:cs="Arial"/>
                <w:sz w:val="20"/>
                <w:szCs w:val="20"/>
              </w:rPr>
              <w:t>04/CNKT, 06/CNKT ban hành kèm t</w:t>
            </w:r>
            <w:r>
              <w:rPr>
                <w:rFonts w:ascii="Arial" w:hAnsi="Arial" w:cs="Arial"/>
                <w:sz w:val="20"/>
                <w:szCs w:val="20"/>
              </w:rPr>
              <w:t>heo Thông tư số 150/2012/TT-BTC</w:t>
            </w:r>
            <w:r w:rsidRPr="00353CCA">
              <w:rPr>
                <w:rFonts w:ascii="Arial" w:hAnsi="Arial" w:cs="Arial"/>
                <w:sz w:val="20"/>
                <w:szCs w:val="20"/>
              </w:rPr>
              <w:t xml:space="preserve"> </w:t>
            </w:r>
            <w:r>
              <w:rPr>
                <w:rFonts w:ascii="Arial" w:hAnsi="Arial" w:cs="Arial"/>
                <w:sz w:val="20"/>
                <w:szCs w:val="20"/>
              </w:rPr>
              <w:t>ngà</w:t>
            </w:r>
            <w:r w:rsidRPr="00353CCA">
              <w:rPr>
                <w:rFonts w:ascii="Arial" w:hAnsi="Arial" w:cs="Arial"/>
                <w:sz w:val="20"/>
                <w:szCs w:val="20"/>
              </w:rPr>
              <w:t xml:space="preserve">y </w:t>
            </w:r>
            <w:r w:rsidRPr="000249FE">
              <w:rPr>
                <w:rFonts w:ascii="Arial" w:hAnsi="Arial" w:cs="Arial"/>
                <w:sz w:val="20"/>
                <w:szCs w:val="20"/>
              </w:rPr>
              <w:t>12/9/2012 và Phụ lục số 07/CNKT ban hành kèm theo Thông tư số 56/2015/TT-BTC ngày 23/4/2015 bằng cụm từ “Cục Quản lý giám sát kế toán, kiểm toán - Bộ Tài chính”.</w:t>
            </w:r>
          </w:p>
          <w:p w:rsidR="00353CCA" w:rsidRPr="000249FE" w:rsidRDefault="00353CCA" w:rsidP="007C6D3E">
            <w:pPr>
              <w:pStyle w:val="Khc0"/>
              <w:tabs>
                <w:tab w:val="left" w:pos="312"/>
              </w:tabs>
              <w:rPr>
                <w:rFonts w:ascii="Arial" w:hAnsi="Arial" w:cs="Arial"/>
                <w:sz w:val="20"/>
                <w:szCs w:val="20"/>
              </w:rPr>
            </w:pPr>
            <w:r w:rsidRPr="000249FE">
              <w:rPr>
                <w:rFonts w:ascii="Arial" w:hAnsi="Arial" w:cs="Arial"/>
                <w:sz w:val="20"/>
                <w:szCs w:val="20"/>
              </w:rPr>
              <w:t>3. Thay thế Phụ lục số 02/CNKT ban hành kèm theo Thông tư số 150/2012/TT-BTC ngày 12/9/2012 bằng Phụ lục số 002/CNKT ban hành kèm theo Thông tư.</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Pr>
                <w:rFonts w:ascii="Arial" w:hAnsi="Arial" w:cs="Arial"/>
                <w:sz w:val="20"/>
                <w:szCs w:val="20"/>
              </w:rPr>
              <w:lastRenderedPageBreak/>
              <w:t>S</w:t>
            </w:r>
            <w:r w:rsidRPr="00353CCA">
              <w:rPr>
                <w:rFonts w:ascii="Arial" w:hAnsi="Arial" w:cs="Arial"/>
                <w:sz w:val="20"/>
                <w:szCs w:val="20"/>
              </w:rPr>
              <w:t>ử</w:t>
            </w:r>
            <w:r w:rsidRPr="000249FE">
              <w:rPr>
                <w:rFonts w:ascii="Arial" w:hAnsi="Arial" w:cs="Arial"/>
                <w:sz w:val="20"/>
                <w:szCs w:val="20"/>
              </w:rPr>
              <w:t>a đổi, bổ sung theo quy định tại Đi</w:t>
            </w:r>
            <w:r>
              <w:rPr>
                <w:rFonts w:ascii="Arial" w:hAnsi="Arial" w:cs="Arial"/>
                <w:sz w:val="20"/>
                <w:szCs w:val="20"/>
              </w:rPr>
              <w:t xml:space="preserve">ều 1 Thông tư </w:t>
            </w:r>
            <w:r w:rsidRPr="00353CCA">
              <w:rPr>
                <w:rFonts w:ascii="Arial" w:hAnsi="Arial" w:cs="Arial"/>
                <w:sz w:val="20"/>
                <w:szCs w:val="20"/>
              </w:rPr>
              <w:t>số</w:t>
            </w:r>
            <w:r>
              <w:rPr>
                <w:rFonts w:ascii="Arial" w:hAnsi="Arial" w:cs="Arial"/>
                <w:sz w:val="20"/>
                <w:szCs w:val="20"/>
              </w:rPr>
              <w:t xml:space="preserve"> 15/2024/TT-BTC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06/3/2024 của Bộ trưởng Bộ Tài chính sửa đổi, bổ sung Thông tư số 150/2012/TT-BTC ngày 12/9/2012 hướng dẫn cập nhật kiến thức hàng năm cho kiểm toán viên đăng ký </w:t>
            </w:r>
            <w:r w:rsidRPr="000249FE">
              <w:rPr>
                <w:rFonts w:ascii="Arial" w:hAnsi="Arial" w:cs="Arial"/>
                <w:sz w:val="20"/>
                <w:szCs w:val="20"/>
              </w:rPr>
              <w:lastRenderedPageBreak/>
              <w:t>hành nghề</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01/05/2024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15</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202/2012/TT</w:t>
            </w:r>
            <w:r>
              <w:rPr>
                <w:rFonts w:ascii="Arial" w:hAnsi="Arial" w:cs="Arial"/>
                <w:sz w:val="20"/>
                <w:szCs w:val="20"/>
                <w:lang w:val="en-US"/>
              </w:rPr>
              <w:t>-</w:t>
            </w:r>
            <w:r w:rsidRPr="000249FE">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19/11/2012</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202/2012/TT-BTC ngày 19/11/2012 của Bộ trưởng Bộ Tài chính hướng dẫn về đăng ký, quản lý và công khai danh sách kiểm toán viên hành nghề kiểm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3 Phụ lục số 01/ĐKHN, điểm 3 Phụ lục số 02/ĐKHN, điểm 3 Phụ lục số 03/ĐKHN, điểm 3 Phụ lục số 04/ĐKHN, điểm 5 Phụ lục số 05/ĐKHN ban hành kèm theo Thông tư số 202/2012/</w:t>
            </w:r>
            <w:r>
              <w:rPr>
                <w:rFonts w:ascii="Arial" w:hAnsi="Arial" w:cs="Arial"/>
                <w:sz w:val="20"/>
                <w:szCs w:val="20"/>
              </w:rPr>
              <w:t>TT-BTC</w:t>
            </w:r>
            <w:r w:rsidRPr="000249FE">
              <w:rPr>
                <w:rFonts w:ascii="Arial" w:hAnsi="Arial" w:cs="Arial"/>
                <w:sz w:val="20"/>
                <w:szCs w:val="20"/>
              </w:rPr>
              <w:t>;</w:t>
            </w:r>
          </w:p>
          <w:p w:rsidR="00353CCA" w:rsidRPr="000249FE" w:rsidRDefault="00353CCA" w:rsidP="007C6D3E">
            <w:pPr>
              <w:pStyle w:val="Khc0"/>
              <w:tabs>
                <w:tab w:val="left" w:pos="134"/>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 xml:space="preserve">Bãi bỏ khoản 6 Điều </w:t>
            </w:r>
            <w:r w:rsidRPr="0051755A">
              <w:rPr>
                <w:rFonts w:ascii="Arial" w:hAnsi="Arial" w:cs="Arial"/>
                <w:iCs/>
                <w:sz w:val="20"/>
                <w:szCs w:val="20"/>
              </w:rPr>
              <w:t>4</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424"/>
              </w:tabs>
              <w:rPr>
                <w:rFonts w:ascii="Arial" w:hAnsi="Arial" w:cs="Arial"/>
                <w:sz w:val="20"/>
                <w:szCs w:val="20"/>
              </w:rPr>
            </w:pPr>
            <w:r w:rsidRPr="000249FE">
              <w:rPr>
                <w:rFonts w:ascii="Arial" w:hAnsi="Arial" w:cs="Arial"/>
                <w:sz w:val="20"/>
                <w:szCs w:val="20"/>
              </w:rPr>
              <w:t>Theo quy định tại Điều 1 Thông tư số 22/2024/TT-BTC ngày 26/3/2024 của,Bộ trưởng Bộ Tài chính sửa đổi, bổ sung một số điều của</w:t>
            </w:r>
            <w:r>
              <w:rPr>
                <w:rFonts w:ascii="Arial" w:hAnsi="Arial" w:cs="Arial"/>
                <w:sz w:val="20"/>
                <w:szCs w:val="20"/>
              </w:rPr>
              <w:t xml:space="preserve"> Thông tư số 202/2012/TT-BTC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19/11/2012 hướng dẫn về đăng ký, quản lý và công khai danh sách kiểm toán viên hành nghề kiểm to</w:t>
            </w:r>
            <w:r>
              <w:rPr>
                <w:rFonts w:ascii="Arial" w:hAnsi="Arial" w:cs="Arial"/>
                <w:sz w:val="20"/>
                <w:szCs w:val="20"/>
              </w:rPr>
              <w:t>án, Thông tư số 203/2012/TT-BTC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01/07/2024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16</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203/2012/TT-</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19/11/2012</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203/2012/TT-BTC ngày 19/11/2012 của Bộ trưởng Bộ Tài chính về trình tự, thủ tục cấp, quản lý, sử dụng Giấy chứng nhận đủ điều kiện kinh doanh dịch vụ kiểm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331"/>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Thay thế cụm từ “Giấy CMND/H</w:t>
            </w:r>
            <w:r w:rsidRPr="00353CCA">
              <w:rPr>
                <w:rFonts w:ascii="Arial" w:hAnsi="Arial" w:cs="Arial"/>
                <w:sz w:val="20"/>
                <w:szCs w:val="20"/>
              </w:rPr>
              <w:t>ộ</w:t>
            </w:r>
            <w:r w:rsidRPr="000249FE">
              <w:rPr>
                <w:rFonts w:ascii="Arial" w:hAnsi="Arial" w:cs="Arial"/>
                <w:sz w:val="20"/>
                <w:szCs w:val="20"/>
              </w:rPr>
              <w:t xml:space="preserve"> chiếu số:...cấp ngày:.../.../... tại...” tại điểm 7, điểm 8 Phần 1 và tại điểm 1 Phần 2 Phụ lục I, điểm 8 mục I và điểm 4 Mục II Phụ lục II, điểm (1) và điểm (2) Mục I và điểm (1) mục II Phụ lục IV, điểm 4 mục II Phụ lục VIII ban hành kèm theo Thông tư số 203/2012/TT-BTC bằng cụm từ “CM</w:t>
            </w:r>
            <w:r>
              <w:rPr>
                <w:rFonts w:ascii="Arial" w:hAnsi="Arial" w:cs="Arial"/>
                <w:sz w:val="20"/>
                <w:szCs w:val="20"/>
              </w:rPr>
              <w:t>ND/Căn cước công dân/Căn cước/H</w:t>
            </w:r>
            <w:r w:rsidRPr="00353CCA">
              <w:rPr>
                <w:rFonts w:ascii="Arial" w:hAnsi="Arial" w:cs="Arial"/>
                <w:sz w:val="20"/>
                <w:szCs w:val="20"/>
              </w:rPr>
              <w:t>ộ</w:t>
            </w:r>
            <w:r w:rsidRPr="000249FE">
              <w:rPr>
                <w:rFonts w:ascii="Arial" w:hAnsi="Arial" w:cs="Arial"/>
                <w:sz w:val="20"/>
                <w:szCs w:val="20"/>
              </w:rPr>
              <w:t xml:space="preserve"> chiếu số... ”.</w:t>
            </w:r>
          </w:p>
          <w:p w:rsidR="00353CCA" w:rsidRPr="000249FE" w:rsidRDefault="00353CCA" w:rsidP="007C6D3E">
            <w:pPr>
              <w:pStyle w:val="Khc0"/>
              <w:tabs>
                <w:tab w:val="left" w:pos="302"/>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khoản 4 Điều 5, khoản 6 Điều 6 và điểm c khoản 2 Điều 16</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Điều 2 Thông tư số 22/2024/TT-BTC ngày 26/3/2024 của Bộ trưởng Bộ Tài chính sửa đổi, bổ sung một số điều của Th</w:t>
            </w:r>
            <w:r>
              <w:rPr>
                <w:rFonts w:ascii="Arial" w:hAnsi="Arial" w:cs="Arial"/>
                <w:sz w:val="20"/>
                <w:szCs w:val="20"/>
              </w:rPr>
              <w:t>ông tư số 202/2012/TT-BTC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tabs>
                <w:tab w:val="left" w:pos="2549"/>
              </w:tabs>
              <w:rPr>
                <w:rFonts w:ascii="Arial" w:hAnsi="Arial" w:cs="Arial"/>
                <w:sz w:val="20"/>
                <w:szCs w:val="20"/>
              </w:rPr>
            </w:pPr>
            <w:r w:rsidRPr="000249FE">
              <w:rPr>
                <w:rFonts w:ascii="Arial" w:hAnsi="Arial" w:cs="Arial"/>
                <w:sz w:val="20"/>
                <w:szCs w:val="20"/>
              </w:rPr>
              <w:t>19/11/2012 hướng dẫn về đăng ký, quản lý và công khai danh sách kiểm toán viên hành nghề kiểm to</w:t>
            </w:r>
            <w:r>
              <w:rPr>
                <w:rFonts w:ascii="Arial" w:hAnsi="Arial" w:cs="Arial"/>
                <w:sz w:val="20"/>
                <w:szCs w:val="20"/>
              </w:rPr>
              <w:t>án, Thông tư số 203/2012/TT-BTC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17</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156/2014/TT</w:t>
            </w:r>
            <w:r>
              <w:rPr>
                <w:rFonts w:ascii="Arial" w:hAnsi="Arial" w:cs="Arial"/>
                <w:sz w:val="20"/>
                <w:szCs w:val="20"/>
                <w:lang w:val="en-US"/>
              </w:rPr>
              <w:t>-</w:t>
            </w:r>
            <w:r w:rsidRPr="000249FE">
              <w:rPr>
                <w:rFonts w:ascii="Arial" w:hAnsi="Arial" w:cs="Arial"/>
                <w:sz w:val="20"/>
                <w:szCs w:val="20"/>
              </w:rPr>
              <w: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23/10/2014</w:t>
            </w:r>
          </w:p>
        </w:tc>
        <w:tc>
          <w:tcPr>
            <w:tcW w:w="1007" w:type="pct"/>
            <w:tcBorders>
              <w:top w:val="single" w:sz="4" w:space="0" w:color="auto"/>
              <w:left w:val="single" w:sz="4" w:space="0" w:color="auto"/>
            </w:tcBorders>
            <w:shd w:val="clear" w:color="auto" w:fill="FFFFFF"/>
          </w:tcPr>
          <w:p w:rsidR="00353CCA" w:rsidRPr="00353CCA" w:rsidRDefault="00353CCA" w:rsidP="007C6D3E">
            <w:pPr>
              <w:pStyle w:val="Khc0"/>
              <w:tabs>
                <w:tab w:val="left" w:pos="2578"/>
              </w:tabs>
              <w:rPr>
                <w:rFonts w:ascii="Arial" w:hAnsi="Arial" w:cs="Arial"/>
                <w:sz w:val="20"/>
                <w:szCs w:val="20"/>
              </w:rPr>
            </w:pPr>
            <w:r w:rsidRPr="000249FE">
              <w:rPr>
                <w:rFonts w:ascii="Arial" w:hAnsi="Arial" w:cs="Arial"/>
                <w:sz w:val="20"/>
                <w:szCs w:val="20"/>
              </w:rPr>
              <w:t xml:space="preserve">Thông tư số 156/2014/TT-BTC ngày 23/10/2014 của Bộ trưởng Bộ Tài chính về sửa </w:t>
            </w:r>
            <w:r>
              <w:rPr>
                <w:rFonts w:ascii="Arial" w:hAnsi="Arial" w:cs="Arial"/>
                <w:sz w:val="20"/>
                <w:szCs w:val="20"/>
              </w:rPr>
              <w:t>đổi, bổ sung một số điều của Th</w:t>
            </w:r>
            <w:r w:rsidRPr="00353CCA">
              <w:rPr>
                <w:rFonts w:ascii="Arial" w:hAnsi="Arial" w:cs="Arial"/>
                <w:sz w:val="20"/>
                <w:szCs w:val="20"/>
              </w:rPr>
              <w:t>ô</w:t>
            </w:r>
            <w:r w:rsidRPr="000249FE">
              <w:rPr>
                <w:rFonts w:ascii="Arial" w:hAnsi="Arial" w:cs="Arial"/>
                <w:sz w:val="20"/>
                <w:szCs w:val="20"/>
              </w:rPr>
              <w:t>ng tư số 135/2008/TT-BTC ngày 31/12/2008 hướng dẫn thực hiện Nghị định số 69/2008/NĐ-CP</w:t>
            </w:r>
            <w:r w:rsidRPr="00353CCA">
              <w:rPr>
                <w:rFonts w:ascii="Arial" w:hAnsi="Arial" w:cs="Arial"/>
                <w:sz w:val="20"/>
                <w:szCs w:val="20"/>
              </w:rPr>
              <w:t xml:space="preserve"> </w:t>
            </w:r>
            <w:r>
              <w:rPr>
                <w:rFonts w:ascii="Arial" w:hAnsi="Arial" w:cs="Arial"/>
                <w:sz w:val="20"/>
                <w:szCs w:val="20"/>
              </w:rPr>
              <w:t>ngà</w:t>
            </w:r>
            <w:r w:rsidRPr="00353CCA">
              <w:rPr>
                <w:rFonts w:ascii="Arial" w:hAnsi="Arial" w:cs="Arial"/>
                <w:sz w:val="20"/>
                <w:szCs w:val="20"/>
              </w:rPr>
              <w:t xml:space="preserve">y </w:t>
            </w:r>
            <w:r w:rsidRPr="000249FE">
              <w:rPr>
                <w:rFonts w:ascii="Arial" w:hAnsi="Arial" w:cs="Arial"/>
                <w:sz w:val="20"/>
                <w:szCs w:val="20"/>
              </w:rPr>
              <w:t xml:space="preserve">30/5/2008 của Chính phủ về chính sách khuyến khích xã </w:t>
            </w:r>
            <w:r w:rsidRPr="000249FE">
              <w:rPr>
                <w:rFonts w:ascii="Arial" w:hAnsi="Arial" w:cs="Arial"/>
                <w:sz w:val="20"/>
                <w:szCs w:val="20"/>
              </w:rPr>
              <w:lastRenderedPageBreak/>
              <w:t>hội hóa đối với các hoạt động trong lĩnh vực giáo dục, dạy nghề, y tế, văn hóa, thể thao, môi trường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Bãi bỏ quy định về giao đất, cho thuê đất, ưu đãi miễn, giảm tiền thuê đất đối với dự án thuộc lĩnh vực xã hội hóa quy định tại các khoản 3, 4 và 5 Điều 1</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Được bãi bỏ theo quy định tại Đi</w:t>
            </w:r>
            <w:r>
              <w:rPr>
                <w:rFonts w:ascii="Arial" w:hAnsi="Arial" w:cs="Arial"/>
                <w:sz w:val="20"/>
                <w:szCs w:val="20"/>
              </w:rPr>
              <w:t>ều 2 Thông tư số 89/2024/TT-BTC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25/12/2024 của Bộ trưởng Bộ Tài chính bãi bỏ một phần, toàn bộ một số Thông tư trong lĩnh vực tài chính đất đai do Bộ trưởng Bộ Tài chính ban hành trước ngày Luật Đất đai năm 2024, Luật Nhà ở năm 2023 có </w:t>
            </w:r>
            <w:r w:rsidRPr="000249FE">
              <w:rPr>
                <w:rFonts w:ascii="Arial" w:hAnsi="Arial" w:cs="Arial"/>
                <w:sz w:val="20"/>
                <w:szCs w:val="20"/>
              </w:rPr>
              <w:lastRenderedPageBreak/>
              <w:t>hiệu lực thi hành</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26/12/2024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18</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39/2015/TT-BTC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25/03/2015</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39/2015/TT-BTC ngày 25/3/2015 của Bộ trưởng Bộ Tài chính quy định về giá trị hải quan đối với hàng hóa xuất khẩu, nhập khẩu</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Điều 24</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2 Đi</w:t>
            </w:r>
            <w:r>
              <w:rPr>
                <w:rFonts w:ascii="Arial" w:hAnsi="Arial" w:cs="Arial"/>
                <w:sz w:val="20"/>
                <w:szCs w:val="20"/>
              </w:rPr>
              <w:t>ều 3 Thông tư số 06/2024/TT-BTC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29/01/2024 của Bộ trưởng Bộ Tài chính sửa đổi bổ sung một số điều</w:t>
            </w:r>
            <w:r>
              <w:rPr>
                <w:rFonts w:ascii="Arial" w:hAnsi="Arial" w:cs="Arial"/>
                <w:sz w:val="20"/>
                <w:szCs w:val="20"/>
              </w:rPr>
              <w:t xml:space="preserve"> của Thông tư số 81/2019/TT-BTC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 của Bộ trưởng Bộ Tài chính quy định rủi ro trong hoạt động nghiệp vụ hải quan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15/03/2024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19</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152/2015/TT</w:t>
            </w:r>
            <w:r>
              <w:rPr>
                <w:rFonts w:ascii="Arial" w:hAnsi="Arial" w:cs="Arial"/>
                <w:sz w:val="20"/>
                <w:szCs w:val="20"/>
                <w:lang w:val="en-US"/>
              </w:rPr>
              <w:t>-</w:t>
            </w:r>
            <w:r w:rsidRPr="000249FE">
              <w:rPr>
                <w:rFonts w:ascii="Arial" w:hAnsi="Arial" w:cs="Arial"/>
                <w:sz w:val="20"/>
                <w:szCs w:val="20"/>
              </w:rPr>
              <w: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02/10/2015</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152/2015/TT-BTC ngày 02 tháng 10 năm 2015 của Bộ trưởng Bộ Tài chính hướng dẫn về thuế tài nguyên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20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khoản 5.2 Điều 6;</w:t>
            </w:r>
          </w:p>
          <w:p w:rsidR="00353CCA" w:rsidRPr="000249FE" w:rsidRDefault="00353CCA" w:rsidP="007C6D3E">
            <w:pPr>
              <w:pStyle w:val="Khc0"/>
              <w:tabs>
                <w:tab w:val="left" w:pos="202"/>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5.3 Điều 6;</w:t>
            </w:r>
          </w:p>
          <w:p w:rsidR="00353CCA" w:rsidRPr="000249FE" w:rsidRDefault="00353CCA" w:rsidP="007C6D3E">
            <w:pPr>
              <w:pStyle w:val="Khc0"/>
              <w:tabs>
                <w:tab w:val="left" w:pos="197"/>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điểm a khoản 1 Điều 13</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 định tại Điều 2 Thông tư số 41/2024/TT-BTC ngày 20/5/2024 của Bộ trưởng Bộ Tài chính sửa đổi, bổ sung một số điều củ</w:t>
            </w:r>
            <w:r>
              <w:rPr>
                <w:rFonts w:ascii="Arial" w:hAnsi="Arial" w:cs="Arial"/>
                <w:sz w:val="20"/>
                <w:szCs w:val="20"/>
              </w:rPr>
              <w:t>a Thông tư số 44/2017/TT-BTC ng</w:t>
            </w:r>
            <w:r w:rsidRPr="00353CCA">
              <w:rPr>
                <w:rFonts w:ascii="Arial" w:hAnsi="Arial" w:cs="Arial"/>
                <w:sz w:val="20"/>
                <w:szCs w:val="20"/>
              </w:rPr>
              <w:t>à</w:t>
            </w:r>
            <w:r w:rsidRPr="000249FE">
              <w:rPr>
                <w:rFonts w:ascii="Arial" w:hAnsi="Arial" w:cs="Arial"/>
                <w:sz w:val="20"/>
                <w:szCs w:val="20"/>
              </w:rPr>
              <w:t>y 12 tháng 05 năm 2017 của Bộ trưởng Bộ Tài chính quy định khung giá tính thuế tài nguyên đối với nhóm, loại tài nguyên có tính chất lý, hóa giống n</w:t>
            </w:r>
            <w:r>
              <w:rPr>
                <w:rFonts w:ascii="Arial" w:hAnsi="Arial" w:cs="Arial"/>
                <w:sz w:val="20"/>
                <w:szCs w:val="20"/>
              </w:rPr>
              <w:t>hau và Thông tư số 152/2015/TT</w:t>
            </w:r>
            <w:r w:rsidRPr="00353CCA">
              <w:rPr>
                <w:rFonts w:ascii="Arial" w:hAnsi="Arial" w:cs="Arial"/>
                <w:sz w:val="20"/>
                <w:szCs w:val="20"/>
              </w:rPr>
              <w:t>-</w:t>
            </w:r>
            <w:r w:rsidRPr="000249FE">
              <w:rPr>
                <w:rFonts w:ascii="Arial" w:hAnsi="Arial" w:cs="Arial"/>
                <w:sz w:val="20"/>
                <w:szCs w:val="20"/>
              </w:rPr>
              <w:t>BTC ngày 02 tháng 10 năm 2015 của Bộ trưởng Bộ Tài chính hướng dẫn về thuế tài nguyên.</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20</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ED5BA3">
              <w:rPr>
                <w:rFonts w:ascii="Arial" w:hAnsi="Arial" w:cs="Arial"/>
                <w:sz w:val="20"/>
                <w:szCs w:val="20"/>
              </w:rPr>
              <w:t>161/2015/TT</w:t>
            </w:r>
            <w:r w:rsidRPr="00ED5BA3">
              <w:rPr>
                <w:rFonts w:ascii="Arial" w:hAnsi="Arial" w:cs="Arial"/>
                <w:sz w:val="20"/>
                <w:szCs w:val="20"/>
                <w:lang w:val="en-US"/>
              </w:rPr>
              <w:t>-</w:t>
            </w:r>
            <w:r w:rsidRPr="00ED5BA3">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15/10/2015</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161/2015/TT-BTC ngày 15/10/2015 của Bộ trưởng Bộ Tài chính quy định về định mức chi phí bảo quản và định mức hao hụt hàng dự trữ quốc gia do Tổng cục Dự trữ Nhà nước trực tiếp quản lý</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Các khoản 2, 3, 4 Điều 2 hết hiệu lực thi hành</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Hết hiệu lực theo quy định tại khoản 3 Đi</w:t>
            </w:r>
            <w:r>
              <w:rPr>
                <w:rFonts w:ascii="Arial" w:hAnsi="Arial" w:cs="Arial"/>
                <w:sz w:val="20"/>
                <w:szCs w:val="20"/>
              </w:rPr>
              <w:t>ều 3 Thông tư số 19/2024/TT-BTC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22/3/2024 của Bộ trưởng Bộ Tài chính quy định về định mức kinh tế - kỹ thuật bảo quản hàng dự trữ quốc gia và định mức hao hụt thóc, gạo dự trữ quốc gia do Tổng cục Dự </w:t>
            </w:r>
            <w:r w:rsidRPr="000249FE">
              <w:rPr>
                <w:rFonts w:ascii="Arial" w:hAnsi="Arial" w:cs="Arial"/>
                <w:sz w:val="20"/>
                <w:szCs w:val="20"/>
              </w:rPr>
              <w:lastRenderedPageBreak/>
              <w:t>trữ Nhà nước trực tiếp quản lý</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10/05/2024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21</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Default="00353CCA" w:rsidP="007C6D3E">
            <w:pPr>
              <w:pStyle w:val="Khc0"/>
              <w:rPr>
                <w:rFonts w:ascii="Arial" w:hAnsi="Arial" w:cs="Arial"/>
                <w:sz w:val="20"/>
                <w:szCs w:val="20"/>
              </w:rPr>
            </w:pPr>
            <w:r w:rsidRPr="000249FE">
              <w:rPr>
                <w:rFonts w:ascii="Arial" w:hAnsi="Arial" w:cs="Arial"/>
                <w:sz w:val="20"/>
                <w:szCs w:val="20"/>
              </w:rPr>
              <w:t>292/2016/TT-BTC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15/11/2016</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292/2016/TT-BTC ngày 15 tháng 11 năm 2016 của Bộ trưởng Bộ Tài chính hướng dẫn cập nhật kiến thức hàng năm cho kế toán viên hành nghề và người đăng ký hành nghề dịch vụ kế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64"/>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Sửa đổi, bổ sung Điều 3</w:t>
            </w:r>
            <w:r w:rsidRPr="000249FE">
              <w:rPr>
                <w:rFonts w:ascii="Arial" w:hAnsi="Arial" w:cs="Arial"/>
                <w:sz w:val="20"/>
                <w:szCs w:val="20"/>
              </w:rPr>
              <w:t xml:space="preserve">; Sửa đổi khoản 1 Điều 4; Sửa đổi điểm </w:t>
            </w:r>
            <w:r>
              <w:rPr>
                <w:rFonts w:ascii="Arial" w:hAnsi="Arial" w:cs="Arial"/>
                <w:sz w:val="20"/>
                <w:szCs w:val="20"/>
              </w:rPr>
              <w:t>b khoản 1 Điều 12</w:t>
            </w:r>
            <w:r w:rsidRPr="000249FE">
              <w:rPr>
                <w:rFonts w:ascii="Arial" w:hAnsi="Arial" w:cs="Arial"/>
                <w:sz w:val="20"/>
                <w:szCs w:val="20"/>
              </w:rPr>
              <w:t>; Sửa đổi điểm đ khoản 1 Điều 14; Sửa đổi khoản 3 Điều 15; Sửa đổi khoản 6 Điều 15</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 “Bộ Tài chính” thành cụm từ “Cục Quản lý, giám sát kế toán, kiểm toán, Bộ Tài chính” tại khoản 3 Điều 7; Điều 9; điểm c khoản 5 Điều 11; Điều 12; điểm a khoản 1 Điều 14; Điều 15; Điều 17; Điều 18.</w:t>
            </w:r>
          </w:p>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 “10 ngày làm việc” thành cụm từ “10 ngày” tại khoản 3 Điều 7; Điều 9.</w:t>
            </w:r>
          </w:p>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 “3 ngày” thành cụm từ “3 ngày làm việc” tại khoản 2 Điều 15.</w:t>
            </w:r>
          </w:p>
          <w:p w:rsidR="00353CCA"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 “Bộ Tài chính (Vụ Chế độ kế toán và kiểm toán)” thành cụm từ “Cục Quản lý, giám sát kế toán, kiểm toán, Bộ Tài chính” tại Phụ lục số 01/CNKT, Phụ lục số 05/CNKT ban hành kèm theo Thông tư số 292/2016/TT-BTC.</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Thay thế cụm từ “pháp luật kế toán, thuế của Việt Nam, đạo đức nghề nghiệp về kế toán” thành cụm từ “pháp luật kế toán, thuế của Việt Nam, đạo đức nghề nghiệp về kế toán, kinh nghiệm thực hành kế toán, chuẩn mực kế toán quốc tế và chuẩn mực báo cáo tài </w:t>
            </w:r>
            <w:r w:rsidRPr="000249FE">
              <w:rPr>
                <w:rFonts w:ascii="Arial" w:hAnsi="Arial" w:cs="Arial"/>
                <w:sz w:val="20"/>
                <w:szCs w:val="20"/>
              </w:rPr>
              <w:lastRenderedPageBreak/>
              <w:t>chính quốc t</w:t>
            </w:r>
            <w:r>
              <w:rPr>
                <w:rFonts w:ascii="Arial" w:hAnsi="Arial" w:cs="Arial"/>
                <w:sz w:val="20"/>
                <w:szCs w:val="20"/>
              </w:rPr>
              <w:t>ế” tại Phụ lục số 05/CNKT ban h</w:t>
            </w:r>
            <w:r w:rsidRPr="00353CCA">
              <w:rPr>
                <w:rFonts w:ascii="Arial" w:hAnsi="Arial" w:cs="Arial"/>
                <w:sz w:val="20"/>
                <w:szCs w:val="20"/>
              </w:rPr>
              <w:t>à</w:t>
            </w:r>
            <w:r>
              <w:rPr>
                <w:rFonts w:ascii="Arial" w:hAnsi="Arial" w:cs="Arial"/>
                <w:sz w:val="20"/>
                <w:szCs w:val="20"/>
              </w:rPr>
              <w:t>nh k</w:t>
            </w:r>
            <w:r w:rsidRPr="00353CCA">
              <w:rPr>
                <w:rFonts w:ascii="Arial" w:hAnsi="Arial" w:cs="Arial"/>
                <w:sz w:val="20"/>
                <w:szCs w:val="20"/>
              </w:rPr>
              <w:t>è</w:t>
            </w:r>
            <w:r w:rsidRPr="000249FE">
              <w:rPr>
                <w:rFonts w:ascii="Arial" w:hAnsi="Arial" w:cs="Arial"/>
                <w:sz w:val="20"/>
                <w:szCs w:val="20"/>
              </w:rPr>
              <w:t>m theo Thông tư số 292/2016/</w:t>
            </w:r>
            <w:r>
              <w:rPr>
                <w:rFonts w:ascii="Arial" w:hAnsi="Arial" w:cs="Arial"/>
                <w:sz w:val="20"/>
                <w:szCs w:val="20"/>
              </w:rPr>
              <w:t>TT-BTC</w:t>
            </w:r>
            <w:r w:rsidRPr="000249FE">
              <w:rPr>
                <w:rFonts w:ascii="Arial" w:hAnsi="Arial" w:cs="Arial"/>
                <w:sz w:val="20"/>
                <w:szCs w:val="20"/>
              </w:rPr>
              <w:t>.</w:t>
            </w:r>
          </w:p>
          <w:p w:rsidR="00353CCA" w:rsidRPr="000249FE" w:rsidRDefault="00353CCA" w:rsidP="007C6D3E">
            <w:pPr>
              <w:pStyle w:val="Khc0"/>
              <w:tabs>
                <w:tab w:val="left" w:pos="34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Phụ lục số 02/CNKT ban hành kèm theo Thông tư số 292/2016/TT-BTC bằng Phụ lục số 02/CNKT ban hành kèm theo Thông tư này.</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Khoản 2 Điều 5; Khoản 7 Điều 11; Khoản 4 Điều 13 Thông tư số 292/2016/TT-BTC.</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lastRenderedPageBreak/>
              <w:t>Theo quy định tại Điều 1 Thông tư số 23/2024/TT-BTC ngày 12/4/2024 của của Bộ trưởng Bộ Tài chính sửa đổi, bổ sung một số điều của các Thông tư hướng dẫn về quản lý và kiểm tra hoạt động dịch vụ kế toán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22</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296/2016/TT-</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15/11/2016</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296/2016/TT-BTC ngày 15 tháng 11 năm 2016 của Bộ trưởng Bộ Tài chính hướng dẫn về cấp, thu hồi và quản lý giấy chứng nhận đăng ký hành nghề dịch vụ kế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3 Điều 3;</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9 sau khoản 8 Điều 3;</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khoản 3 Điều 6; Sửa đổi khoản 5 Điều 6; </w:t>
            </w:r>
            <w:r>
              <w:rPr>
                <w:rFonts w:ascii="Arial" w:hAnsi="Arial" w:cs="Arial"/>
                <w:sz w:val="20"/>
                <w:szCs w:val="20"/>
              </w:rPr>
              <w:t>S</w:t>
            </w:r>
            <w:r w:rsidRPr="00353CCA">
              <w:rPr>
                <w:rFonts w:ascii="Arial" w:hAnsi="Arial" w:cs="Arial"/>
                <w:sz w:val="20"/>
                <w:szCs w:val="20"/>
              </w:rPr>
              <w:t>ử</w:t>
            </w:r>
            <w:r w:rsidRPr="000249FE">
              <w:rPr>
                <w:rFonts w:ascii="Arial" w:hAnsi="Arial" w:cs="Arial"/>
                <w:sz w:val="20"/>
                <w:szCs w:val="20"/>
              </w:rPr>
              <w:t>a đổi khoả</w:t>
            </w:r>
            <w:r>
              <w:rPr>
                <w:rFonts w:ascii="Arial" w:hAnsi="Arial" w:cs="Arial"/>
                <w:sz w:val="20"/>
                <w:szCs w:val="20"/>
              </w:rPr>
              <w:t>n 1 Điều 10; Sửa đổi khoản 2 Đi</w:t>
            </w:r>
            <w:r w:rsidRPr="00353CCA">
              <w:rPr>
                <w:rFonts w:ascii="Arial" w:hAnsi="Arial" w:cs="Arial"/>
                <w:sz w:val="20"/>
                <w:szCs w:val="20"/>
              </w:rPr>
              <w:t>ề</w:t>
            </w:r>
            <w:r w:rsidRPr="000249FE">
              <w:rPr>
                <w:rFonts w:ascii="Arial" w:hAnsi="Arial" w:cs="Arial"/>
                <w:sz w:val="20"/>
                <w:szCs w:val="20"/>
              </w:rPr>
              <w:t>u 11;</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Điều 14;</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2, khoản 3, khoản 4 Điều 15;</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4 Điều 16; Sửa đổi khoản 6 Điều 16;</w:t>
            </w:r>
          </w:p>
          <w:p w:rsidR="00353CCA" w:rsidRPr="000249FE" w:rsidRDefault="00353CCA" w:rsidP="007C6D3E">
            <w:pPr>
              <w:pStyle w:val="Khc0"/>
              <w:tabs>
                <w:tab w:val="left" w:pos="163"/>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khoản 8a sau khoản 8 Điều 16.</w:t>
            </w:r>
          </w:p>
          <w:p w:rsidR="00353CCA" w:rsidRPr="000249FE" w:rsidRDefault="00353CCA" w:rsidP="007C6D3E">
            <w:pPr>
              <w:pStyle w:val="Khc0"/>
              <w:tabs>
                <w:tab w:val="left" w:pos="192"/>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một số cụm từ tại Thông tư số 296/2016/TT-BTC Bỏ đoạn “Ghi chú: (*) Trường hợp đề nghị cấp Giấy chứng nhận đăng ký hành nghề dịch vụ kế toán theo quy định tại khoản 1 Điều 11 và khoản 1 Điều 13 Thông tư này thì không phải kê khai mục này” tại Phụ lục số 01/ĐKHN ban hành kèm theo Thông tư số 296/2016/TT-BTC</w:t>
            </w:r>
          </w:p>
          <w:p w:rsidR="00353CCA" w:rsidRPr="000249FE" w:rsidRDefault="00353CCA" w:rsidP="007C6D3E">
            <w:pPr>
              <w:pStyle w:val="Khc0"/>
              <w:tabs>
                <w:tab w:val="left" w:pos="16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Bãi bỏ khoản 3, khoản 4 Điều </w:t>
            </w:r>
            <w:r w:rsidRPr="000249FE">
              <w:rPr>
                <w:rFonts w:ascii="Arial" w:hAnsi="Arial" w:cs="Arial"/>
                <w:sz w:val="20"/>
                <w:szCs w:val="20"/>
              </w:rPr>
              <w:lastRenderedPageBreak/>
              <w:t>11</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Theo quy định tại Điều 2 Thông tư số 23/2024/TT-BTC ngày 12/4/2024 của Bộ trưởng Bộ Tài chính sửa đổi, bổ sung một số điều của các Thông tư hướng dẫn về quản lý và kiểm tra hoạt động dịch vụ kế toán</w:t>
            </w:r>
          </w:p>
          <w:p w:rsidR="00353CCA" w:rsidRPr="000249FE" w:rsidRDefault="00353CCA" w:rsidP="007C6D3E">
            <w:pPr>
              <w:pStyle w:val="Khc0"/>
              <w:rPr>
                <w:rFonts w:ascii="Arial" w:hAnsi="Arial" w:cs="Arial"/>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23</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297/2016/TT-</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15/11/2016</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Thông tư số 297/2016/TT-BTC ngày 15 tháng 11 năm 2016 của Bộ trưởng Bộ Tài chính về </w:t>
            </w:r>
            <w:r>
              <w:rPr>
                <w:rFonts w:ascii="Arial" w:hAnsi="Arial" w:cs="Arial"/>
                <w:sz w:val="20"/>
                <w:szCs w:val="20"/>
              </w:rPr>
              <w:t>cấp, quản lý và sử dụng Giấy ch</w:t>
            </w:r>
            <w:r w:rsidRPr="00353CCA">
              <w:rPr>
                <w:rFonts w:ascii="Arial" w:hAnsi="Arial" w:cs="Arial"/>
                <w:sz w:val="20"/>
                <w:szCs w:val="20"/>
              </w:rPr>
              <w:t>ứ</w:t>
            </w:r>
            <w:r w:rsidRPr="000249FE">
              <w:rPr>
                <w:rFonts w:ascii="Arial" w:hAnsi="Arial" w:cs="Arial"/>
                <w:sz w:val="20"/>
                <w:szCs w:val="20"/>
              </w:rPr>
              <w:t>ng nhận đủ điều kiện kinh doanh dịch vụ kế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2 Điều 5; Sửa đổi khoản 3 Điều 6; Sửa đổi Điều 7; Bổ sung khoản 10 sau khoản 9 Điều 12.</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w:t>
            </w:r>
            <w:r>
              <w:rPr>
                <w:rFonts w:ascii="Arial" w:hAnsi="Arial" w:cs="Arial"/>
                <w:sz w:val="20"/>
                <w:szCs w:val="20"/>
              </w:rPr>
              <w:t xml:space="preserve"> “Giấy CMND/Căn cước công dân/H</w:t>
            </w:r>
            <w:r w:rsidRPr="00353CCA">
              <w:rPr>
                <w:rFonts w:ascii="Arial" w:hAnsi="Arial" w:cs="Arial"/>
                <w:sz w:val="20"/>
                <w:szCs w:val="20"/>
              </w:rPr>
              <w:t>ộ</w:t>
            </w:r>
            <w:r w:rsidRPr="000249FE">
              <w:rPr>
                <w:rFonts w:ascii="Arial" w:hAnsi="Arial" w:cs="Arial"/>
                <w:sz w:val="20"/>
                <w:szCs w:val="20"/>
              </w:rPr>
              <w:t xml:space="preserve"> chiếu số... cấp ngày.../ .../ ... tại..</w:t>
            </w:r>
            <w:r>
              <w:rPr>
                <w:rFonts w:ascii="Arial" w:hAnsi="Arial" w:cs="Arial"/>
                <w:sz w:val="20"/>
                <w:szCs w:val="20"/>
              </w:rPr>
              <w:t>.” thành cụm từ “CMND/Căn cước</w:t>
            </w:r>
            <w:r w:rsidRPr="00353CCA">
              <w:rPr>
                <w:rFonts w:ascii="Arial" w:hAnsi="Arial" w:cs="Arial"/>
                <w:sz w:val="20"/>
                <w:szCs w:val="20"/>
              </w:rPr>
              <w:t xml:space="preserve"> </w:t>
            </w:r>
            <w:r>
              <w:rPr>
                <w:rFonts w:ascii="Arial" w:hAnsi="Arial" w:cs="Arial"/>
                <w:sz w:val="20"/>
                <w:szCs w:val="20"/>
              </w:rPr>
              <w:t>công dân/Căn cước/H</w:t>
            </w:r>
            <w:r w:rsidRPr="00353CCA">
              <w:rPr>
                <w:rFonts w:ascii="Arial" w:hAnsi="Arial" w:cs="Arial"/>
                <w:sz w:val="20"/>
                <w:szCs w:val="20"/>
              </w:rPr>
              <w:t>ộ</w:t>
            </w:r>
            <w:r>
              <w:rPr>
                <w:rFonts w:ascii="Arial" w:hAnsi="Arial" w:cs="Arial"/>
                <w:sz w:val="20"/>
                <w:szCs w:val="20"/>
              </w:rPr>
              <w:t xml:space="preserve"> chiếu số...” tại Phụ lục </w:t>
            </w:r>
            <w:r w:rsidRPr="00353CCA">
              <w:rPr>
                <w:rFonts w:ascii="Arial" w:hAnsi="Arial" w:cs="Arial"/>
                <w:sz w:val="20"/>
                <w:szCs w:val="20"/>
              </w:rPr>
              <w:t>1</w:t>
            </w:r>
            <w:r w:rsidRPr="000249FE">
              <w:rPr>
                <w:rFonts w:ascii="Arial" w:hAnsi="Arial" w:cs="Arial"/>
                <w:sz w:val="20"/>
                <w:szCs w:val="20"/>
              </w:rPr>
              <w:t>,</w:t>
            </w:r>
            <w:r w:rsidRPr="00353CCA">
              <w:rPr>
                <w:rFonts w:ascii="Arial" w:hAnsi="Arial" w:cs="Arial"/>
                <w:sz w:val="20"/>
                <w:szCs w:val="20"/>
              </w:rPr>
              <w:t xml:space="preserve"> </w:t>
            </w:r>
            <w:r w:rsidRPr="000249FE">
              <w:rPr>
                <w:rFonts w:ascii="Arial" w:hAnsi="Arial" w:cs="Arial"/>
                <w:sz w:val="20"/>
                <w:szCs w:val="20"/>
              </w:rPr>
              <w:t>Phụ lục 2, Phụ lục 6 ban hành kèm theo Thông tư số 297/2016/TT-BTC.</w:t>
            </w:r>
          </w:p>
          <w:p w:rsidR="00353CCA" w:rsidRPr="000249FE" w:rsidRDefault="00353CCA" w:rsidP="007C6D3E">
            <w:pPr>
              <w:pStyle w:val="Khc0"/>
              <w:tabs>
                <w:tab w:val="left" w:pos="16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Phụ lục 3 ban hành kèm theo Thông tư số 297/2016/TT-BTC thành Phụ lục 3 ban hành kèm theo Thông tư này.</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Phụ lục</w:t>
            </w:r>
            <w:r>
              <w:rPr>
                <w:rFonts w:ascii="Arial" w:hAnsi="Arial" w:cs="Arial"/>
                <w:sz w:val="20"/>
                <w:szCs w:val="20"/>
              </w:rPr>
              <w:t xml:space="preserve"> 7 ban hành kèm theo Thông tư s</w:t>
            </w:r>
            <w:r w:rsidRPr="00353CCA">
              <w:rPr>
                <w:rFonts w:ascii="Arial" w:hAnsi="Arial" w:cs="Arial"/>
                <w:sz w:val="20"/>
                <w:szCs w:val="20"/>
              </w:rPr>
              <w:t>ố</w:t>
            </w:r>
            <w:r w:rsidRPr="000249FE">
              <w:rPr>
                <w:rFonts w:ascii="Arial" w:hAnsi="Arial" w:cs="Arial"/>
                <w:sz w:val="20"/>
                <w:szCs w:val="20"/>
              </w:rPr>
              <w:t xml:space="preserve"> 297/2016/TT-BTC thành Phụ lục 7 ban hành kèm theo Thông tư này.</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 định tại Điều 3 Thông tư số 23/2024/TT-BTC ngày 12/4/2024 của Bộ trưởng Bộ Tài chính sửa đổi, bổ sung một số điều của các Thông tư hướng dẫn về quản lý và kiểm ữa hoạt động dịch vụ kế toán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24</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44/2017/TT-BTC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998"/>
              </w:tabs>
              <w:rPr>
                <w:rFonts w:ascii="Arial" w:hAnsi="Arial" w:cs="Arial"/>
                <w:sz w:val="20"/>
                <w:szCs w:val="20"/>
              </w:rPr>
            </w:pPr>
            <w:r w:rsidRPr="000249FE">
              <w:rPr>
                <w:rFonts w:ascii="Arial" w:hAnsi="Arial" w:cs="Arial"/>
                <w:sz w:val="20"/>
                <w:szCs w:val="20"/>
              </w:rPr>
              <w:t>12/05/2017</w:t>
            </w:r>
          </w:p>
          <w:p w:rsidR="00353CCA" w:rsidRPr="000249FE" w:rsidRDefault="00353CCA" w:rsidP="007C6D3E">
            <w:pPr>
              <w:pStyle w:val="Khc0"/>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44/2017/TT-BTC ngày 12 tháng 05 năm 2017 của Bộ trưởng Bộ Tài chính quy định về khung giá tính thuế tài nguyên đối với nhóm, loại tài nguyên có tính chất lý, hóa giống nhau</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Điều 6</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 định tại Điều 1 Thông tư số 41/2024/TT-BTC ngày 20/5/2024 của, Bộ trưởng Bộ Tài chính sửa đổi, bổ sung một số điều củ</w:t>
            </w:r>
            <w:r>
              <w:rPr>
                <w:rFonts w:ascii="Arial" w:hAnsi="Arial" w:cs="Arial"/>
                <w:sz w:val="20"/>
                <w:szCs w:val="20"/>
              </w:rPr>
              <w:t>a Thông tư số 44/2017/TT-BTC ng</w:t>
            </w:r>
            <w:r w:rsidRPr="00353CCA">
              <w:rPr>
                <w:rFonts w:ascii="Arial" w:hAnsi="Arial" w:cs="Arial"/>
                <w:sz w:val="20"/>
                <w:szCs w:val="20"/>
              </w:rPr>
              <w:t>à</w:t>
            </w:r>
            <w:r w:rsidRPr="000249FE">
              <w:rPr>
                <w:rFonts w:ascii="Arial" w:hAnsi="Arial" w:cs="Arial"/>
                <w:sz w:val="20"/>
                <w:szCs w:val="20"/>
              </w:rPr>
              <w:t>y 12 tháng 05 năm 2017 của Bộ trưởng Bộ Tài chính quy định khung giá tính thuế tài nguyên đối với nhóm, loại tài nguyên có tính chất lý, hóa giống n</w:t>
            </w:r>
            <w:r>
              <w:rPr>
                <w:rFonts w:ascii="Arial" w:hAnsi="Arial" w:cs="Arial"/>
                <w:sz w:val="20"/>
                <w:szCs w:val="20"/>
              </w:rPr>
              <w:t>hau và Thông tư số 152/2015/TT</w:t>
            </w:r>
            <w:r w:rsidRPr="00353CCA">
              <w:rPr>
                <w:rFonts w:ascii="Arial" w:hAnsi="Arial" w:cs="Arial"/>
                <w:sz w:val="20"/>
                <w:szCs w:val="20"/>
              </w:rPr>
              <w:t>-</w:t>
            </w:r>
            <w:r w:rsidRPr="000249FE">
              <w:rPr>
                <w:rFonts w:ascii="Arial" w:hAnsi="Arial" w:cs="Arial"/>
                <w:sz w:val="20"/>
                <w:szCs w:val="20"/>
              </w:rPr>
              <w:t xml:space="preserve">BTC ngày 02 tháng 10 năm 2015 của Bộ trưởng Bộ Tài chính hướng dẫn về thuế tài </w:t>
            </w:r>
            <w:r w:rsidRPr="000249FE">
              <w:rPr>
                <w:rFonts w:ascii="Arial" w:hAnsi="Arial" w:cs="Arial"/>
                <w:sz w:val="20"/>
                <w:szCs w:val="20"/>
              </w:rPr>
              <w:lastRenderedPageBreak/>
              <w:t>nguyên.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15/07/2024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25</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91/2017/TT-BTC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31/08/2017</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91/2017/TT-BTC ngày 31/8/2017 của Bộ trưởng Bộ Tài chính quy định về việc thi, cấp, quản lý chứng chỉ kiểm toán viên và chứng chỉ kế toán viên.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3 Phụ lục số 06 ban hành kèm theo Thông tư số 91/2017/TT-BTC;</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cụm từ “CM</w:t>
            </w:r>
            <w:r>
              <w:rPr>
                <w:rFonts w:ascii="Arial" w:hAnsi="Arial" w:cs="Arial"/>
                <w:sz w:val="20"/>
                <w:szCs w:val="20"/>
              </w:rPr>
              <w:t>ND/Căn cước công dân/Căn cước/H</w:t>
            </w:r>
            <w:r w:rsidRPr="00353CCA">
              <w:rPr>
                <w:rFonts w:ascii="Arial" w:hAnsi="Arial" w:cs="Arial"/>
                <w:sz w:val="20"/>
                <w:szCs w:val="20"/>
              </w:rPr>
              <w:t>ộ</w:t>
            </w:r>
            <w:r w:rsidRPr="000249FE">
              <w:rPr>
                <w:rFonts w:ascii="Arial" w:hAnsi="Arial" w:cs="Arial"/>
                <w:sz w:val="20"/>
                <w:szCs w:val="20"/>
              </w:rPr>
              <w:t xml:space="preserve"> chiếu số...” vào điểm 2 tại các Phụ lục số 02a, 02b, 02c ban hành kèm theo Thông tư số 91/2017/</w:t>
            </w:r>
            <w:r>
              <w:rPr>
                <w:rFonts w:ascii="Arial" w:hAnsi="Arial" w:cs="Arial"/>
                <w:sz w:val="20"/>
                <w:szCs w:val="20"/>
              </w:rPr>
              <w:t>TT-BTC</w:t>
            </w:r>
            <w:r w:rsidRPr="000249FE">
              <w:rPr>
                <w:rFonts w:ascii="Arial" w:hAnsi="Arial" w:cs="Arial"/>
                <w:sz w:val="20"/>
                <w:szCs w:val="20"/>
              </w:rPr>
              <w:t>;</w:t>
            </w:r>
          </w:p>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điểm b khoản 1, điểm b khoản 2, điểm b, điểm d khoản 3 Điều 5 và điểm đ khoản 1 Điều 11 Thông tư số 91/2017/TT-BTC</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376"/>
              </w:tabs>
              <w:rPr>
                <w:rFonts w:ascii="Arial" w:hAnsi="Arial" w:cs="Arial"/>
                <w:sz w:val="20"/>
                <w:szCs w:val="20"/>
              </w:rPr>
            </w:pPr>
            <w:r w:rsidRPr="000249FE">
              <w:rPr>
                <w:rFonts w:ascii="Arial" w:hAnsi="Arial" w:cs="Arial"/>
                <w:sz w:val="20"/>
                <w:szCs w:val="20"/>
              </w:rPr>
              <w:t>Theo quy định tại Điều 3 Thông tư số 22</w:t>
            </w:r>
            <w:r>
              <w:rPr>
                <w:rFonts w:ascii="Arial" w:hAnsi="Arial" w:cs="Arial"/>
                <w:sz w:val="20"/>
                <w:szCs w:val="20"/>
              </w:rPr>
              <w:t>/2024/TT-BTC ngày 26/3/2024 của</w:t>
            </w:r>
            <w:r w:rsidRPr="00353CCA">
              <w:rPr>
                <w:rFonts w:ascii="Arial" w:hAnsi="Arial" w:cs="Arial"/>
                <w:sz w:val="20"/>
                <w:szCs w:val="20"/>
              </w:rPr>
              <w:t xml:space="preserve"> </w:t>
            </w:r>
            <w:r w:rsidRPr="000249FE">
              <w:rPr>
                <w:rFonts w:ascii="Arial" w:hAnsi="Arial" w:cs="Arial"/>
                <w:sz w:val="20"/>
                <w:szCs w:val="20"/>
              </w:rPr>
              <w:t>Bộ trưởng Bộ Tài chính sửa đổi, bổ sung một số điều của Thông tư số 2</w:t>
            </w:r>
            <w:r>
              <w:rPr>
                <w:rFonts w:ascii="Arial" w:hAnsi="Arial" w:cs="Arial"/>
                <w:sz w:val="20"/>
                <w:szCs w:val="20"/>
              </w:rPr>
              <w:t>02/2012/TT-BTC</w:t>
            </w:r>
            <w:r w:rsidRPr="00353CCA">
              <w:rPr>
                <w:rFonts w:ascii="Arial" w:hAnsi="Arial" w:cs="Arial"/>
                <w:sz w:val="20"/>
                <w:szCs w:val="20"/>
              </w:rPr>
              <w:t xml:space="preserve"> </w:t>
            </w:r>
            <w:r w:rsidRPr="000249FE">
              <w:rPr>
                <w:rFonts w:ascii="Arial" w:hAnsi="Arial" w:cs="Arial"/>
                <w:sz w:val="20"/>
                <w:szCs w:val="20"/>
              </w:rPr>
              <w:t>ngày</w:t>
            </w:r>
          </w:p>
          <w:p w:rsidR="00353CCA" w:rsidRPr="00353CCA" w:rsidRDefault="00353CCA" w:rsidP="007C6D3E">
            <w:pPr>
              <w:pStyle w:val="Khc0"/>
              <w:tabs>
                <w:tab w:val="left" w:pos="2544"/>
              </w:tabs>
              <w:rPr>
                <w:rFonts w:ascii="Arial" w:hAnsi="Arial" w:cs="Arial"/>
                <w:sz w:val="20"/>
                <w:szCs w:val="20"/>
              </w:rPr>
            </w:pPr>
            <w:r w:rsidRPr="000249FE">
              <w:rPr>
                <w:rFonts w:ascii="Arial" w:hAnsi="Arial" w:cs="Arial"/>
                <w:sz w:val="20"/>
                <w:szCs w:val="20"/>
              </w:rPr>
              <w:t xml:space="preserve">19/11/2012 hướng dẫn về đăng ký, quản lý và công khai danh sách kiểm toán viên hành nghề kiểm toán, </w:t>
            </w:r>
            <w:r>
              <w:rPr>
                <w:rFonts w:ascii="Arial" w:hAnsi="Arial" w:cs="Arial"/>
                <w:sz w:val="20"/>
                <w:szCs w:val="20"/>
              </w:rPr>
              <w:t>Thông tư số 203/2012/TT-BTC</w:t>
            </w:r>
            <w:r w:rsidRPr="00353CCA">
              <w:rPr>
                <w:rFonts w:ascii="Arial" w:hAnsi="Arial" w:cs="Arial"/>
                <w:sz w:val="20"/>
                <w:szCs w:val="20"/>
              </w:rPr>
              <w:t xml:space="preserve"> </w:t>
            </w:r>
            <w:r>
              <w:rPr>
                <w:rFonts w:ascii="Arial" w:hAnsi="Arial" w:cs="Arial"/>
                <w:sz w:val="20"/>
                <w:szCs w:val="20"/>
              </w:rPr>
              <w:t>ngà</w:t>
            </w:r>
            <w:r w:rsidRPr="00353CCA">
              <w:rPr>
                <w:rFonts w:ascii="Arial" w:hAnsi="Arial" w:cs="Arial"/>
                <w:sz w:val="20"/>
                <w:szCs w:val="20"/>
              </w:rPr>
              <w:t>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19/11/2012 về trình tự, thủ tục cấp, quản lý, sử dụng Giấy chứng nhận đủ điều kiện kinh doanh dịch vụ kiểm toán và Thông tư số 91/2017/TT-BTC ngày 31/8/2017 quy định về việc thi, cấp, quản lý chứng </w:t>
            </w:r>
            <w:r w:rsidRPr="00353CCA">
              <w:rPr>
                <w:rFonts w:ascii="Arial" w:hAnsi="Arial" w:cs="Arial"/>
                <w:sz w:val="20"/>
                <w:szCs w:val="20"/>
              </w:rPr>
              <w:t>chỉ</w:t>
            </w:r>
            <w:r w:rsidRPr="000249FE">
              <w:rPr>
                <w:rFonts w:ascii="Arial" w:hAnsi="Arial" w:cs="Arial"/>
                <w:sz w:val="20"/>
                <w:szCs w:val="20"/>
              </w:rPr>
              <w:t xml:space="preserve"> kiểm toán viên và chứng chỉ kế toán viên</w:t>
            </w:r>
          </w:p>
        </w:tc>
        <w:tc>
          <w:tcPr>
            <w:tcW w:w="473" w:type="pct"/>
            <w:tcBorders>
              <w:top w:val="single" w:sz="4" w:space="0" w:color="auto"/>
              <w:left w:val="single" w:sz="4" w:space="0" w:color="auto"/>
              <w:right w:val="single" w:sz="4" w:space="0" w:color="auto"/>
            </w:tcBorders>
            <w:shd w:val="clear" w:color="auto" w:fill="FFFFFF"/>
          </w:tcPr>
          <w:p w:rsidR="00353CCA" w:rsidRDefault="00353CCA" w:rsidP="007C6D3E">
            <w:pPr>
              <w:pStyle w:val="Khc0"/>
              <w:jc w:val="center"/>
              <w:rPr>
                <w:rFonts w:ascii="Arial" w:hAnsi="Arial" w:cs="Arial"/>
                <w:sz w:val="20"/>
                <w:szCs w:val="20"/>
                <w:lang w:val="en-US"/>
              </w:rPr>
            </w:pPr>
            <w:r>
              <w:rPr>
                <w:rFonts w:ascii="Arial" w:hAnsi="Arial" w:cs="Arial"/>
                <w:sz w:val="20"/>
                <w:szCs w:val="20"/>
                <w:lang w:val="en-US"/>
              </w:rPr>
              <w:t>01/07/2024</w:t>
            </w:r>
          </w:p>
          <w:p w:rsidR="00353CCA" w:rsidRPr="006D37EE" w:rsidRDefault="00353CCA" w:rsidP="007C6D3E">
            <w:pPr>
              <w:pStyle w:val="Khc0"/>
              <w:jc w:val="center"/>
              <w:rPr>
                <w:rFonts w:ascii="Arial" w:hAnsi="Arial" w:cs="Arial"/>
                <w:sz w:val="20"/>
                <w:szCs w:val="20"/>
                <w:lang w:val="en-US"/>
              </w:rPr>
            </w:pP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26</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6D3BCE" w:rsidRDefault="00353CCA" w:rsidP="007C6D3E">
            <w:pPr>
              <w:pStyle w:val="Khc0"/>
              <w:rPr>
                <w:rFonts w:ascii="Arial" w:hAnsi="Arial" w:cs="Arial"/>
                <w:sz w:val="20"/>
                <w:szCs w:val="20"/>
              </w:rPr>
            </w:pPr>
            <w:r w:rsidRPr="006D3BCE">
              <w:rPr>
                <w:rFonts w:ascii="Arial" w:hAnsi="Arial" w:cs="Arial"/>
                <w:iCs/>
                <w:sz w:val="20"/>
                <w:szCs w:val="20"/>
              </w:rPr>
              <w:t>28/2018/TT-BTC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28/03/2018</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28/2018/TT-BTC ngày 28/3/2018 của Bộ trưởng Bộ Tài chính hướng dẫn lập, quản lý, sử dụng kinh phí khuyến công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7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1 Điều 9;</w:t>
            </w:r>
          </w:p>
          <w:p w:rsidR="00353CCA" w:rsidRDefault="00353CCA" w:rsidP="007C6D3E">
            <w:pPr>
              <w:pStyle w:val="Khc0"/>
              <w:tabs>
                <w:tab w:val="left" w:pos="28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Điều 10;</w:t>
            </w:r>
          </w:p>
          <w:p w:rsidR="00353CCA" w:rsidRPr="000249FE" w:rsidRDefault="00353CCA" w:rsidP="007C6D3E">
            <w:pPr>
              <w:pStyle w:val="Khc0"/>
              <w:tabs>
                <w:tab w:val="left" w:pos="283"/>
              </w:tabs>
              <w:rPr>
                <w:rFonts w:ascii="Arial" w:hAnsi="Arial" w:cs="Arial"/>
                <w:sz w:val="20"/>
                <w:szCs w:val="20"/>
              </w:rPr>
            </w:pPr>
            <w:r w:rsidRPr="000249FE">
              <w:rPr>
                <w:rFonts w:ascii="Arial" w:hAnsi="Arial" w:cs="Arial"/>
                <w:sz w:val="20"/>
                <w:szCs w:val="20"/>
              </w:rPr>
              <w:t>- Sửa đổi, bổ sung Điều 11;</w:t>
            </w:r>
          </w:p>
          <w:p w:rsidR="00353CCA" w:rsidRPr="000249FE" w:rsidRDefault="00353CCA" w:rsidP="007C6D3E">
            <w:pPr>
              <w:pStyle w:val="Khc0"/>
              <w:tabs>
                <w:tab w:val="left" w:pos="21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2 Điều 12 .</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khoản 1, khoản 2, khoản 3, khoản 3 Thông tư số 64/2024/TT-BTC ngày 28/8/2024 của Bộ trưởng Bộ Tài chính sửa đổi, bổ sung một số điều</w:t>
            </w:r>
            <w:r>
              <w:rPr>
                <w:rFonts w:ascii="Arial" w:hAnsi="Arial" w:cs="Arial"/>
                <w:sz w:val="20"/>
                <w:szCs w:val="20"/>
              </w:rPr>
              <w:t xml:space="preserve"> của Thông tư số 28/2018/TT-BTC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28/3/2018 của Bộ trưởng Bộ Tài chính hướng dẫn lập, quản lý, sử dụng kinh phí khuyến công</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18/10/2024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27</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55/2018/</w:t>
            </w:r>
            <w:r>
              <w:rPr>
                <w:rFonts w:ascii="Arial" w:hAnsi="Arial" w:cs="Arial"/>
                <w:sz w:val="20"/>
                <w:szCs w:val="20"/>
              </w:rPr>
              <w:t>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25/06/2018</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55/2018/TT-BTC ngày 25/6/2018 của Bộ trưởng Bộ Tài chính sửa đổi, bổ sung một số điều của 07 Thông tư quy định thu phí trong lĩnh vực tài nguyên, môi trường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Điều 3</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Bãi bỏ theo quy định tại điểm b khoản 2 Đi</w:t>
            </w:r>
            <w:r>
              <w:rPr>
                <w:rFonts w:ascii="Arial" w:hAnsi="Arial" w:cs="Arial"/>
                <w:sz w:val="20"/>
                <w:szCs w:val="20"/>
              </w:rPr>
              <w:t>ều 7 Thông tư số 11/2024/TT-BTC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05/02/2024 Bộ trưởng Bộ Tài chính quy định mức thu, chế độ thu nộp, quản lý và sử dụng phí khai thác và sử dụng tài </w:t>
            </w:r>
            <w:r>
              <w:rPr>
                <w:rFonts w:ascii="Arial" w:hAnsi="Arial" w:cs="Arial"/>
                <w:sz w:val="20"/>
                <w:szCs w:val="20"/>
              </w:rPr>
              <w:lastRenderedPageBreak/>
              <w:t>liệu địa ch</w:t>
            </w:r>
            <w:r w:rsidRPr="00353CCA">
              <w:rPr>
                <w:rFonts w:ascii="Arial" w:hAnsi="Arial" w:cs="Arial"/>
                <w:sz w:val="20"/>
                <w:szCs w:val="20"/>
              </w:rPr>
              <w:t>ấ</w:t>
            </w:r>
            <w:r w:rsidRPr="000249FE">
              <w:rPr>
                <w:rFonts w:ascii="Arial" w:hAnsi="Arial" w:cs="Arial"/>
                <w:sz w:val="20"/>
                <w:szCs w:val="20"/>
              </w:rPr>
              <w:t>t, khoáng sản</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21/03/2024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28</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55/2018/</w:t>
            </w:r>
            <w:r>
              <w:rPr>
                <w:rFonts w:ascii="Arial" w:hAnsi="Arial" w:cs="Arial"/>
                <w:sz w:val="20"/>
                <w:szCs w:val="20"/>
              </w:rPr>
              <w:t>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25/06/2018</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55/2018/TT-BTC ngày 25/6/2018 của Bộ trưởng Bộ Tài chính sửa đổi, bổ sung một số điều của 07 Thông tư quy định thu phí trong lĩnh vực tài nguyên, môi trường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Điều 4</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Bãi bỏ theo quy định tại điểm b khoản 2 Đi</w:t>
            </w:r>
            <w:r>
              <w:rPr>
                <w:rFonts w:ascii="Arial" w:hAnsi="Arial" w:cs="Arial"/>
                <w:sz w:val="20"/>
                <w:szCs w:val="20"/>
              </w:rPr>
              <w:t>ều 6 Thông tư số 47/2024/TT-BTC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10/7/2024 của Bộ trưởng Bộ Tài chính quy định mức thu, chế độ thu, nộp, miễn, quản lý và sử dụng phí khai thác, sử dụng thông tin dữ liệu đo đạc và bản đồ</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01/09/2024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55/2018/TT-BTC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25/06/2018</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55/2018/TT-BTC ngày 25/6/2018 của Bộ trưởng Bộ Tài chính sửa đổi, bổ sung một số điều của 07 Thông tư quy định thu phí trong lĩnh vực tài nguyên, môi trường</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Điều 2</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Bãi bỏ theo quy định tại điểm b khoản 2 Đi</w:t>
            </w:r>
            <w:r>
              <w:rPr>
                <w:rFonts w:ascii="Arial" w:hAnsi="Arial" w:cs="Arial"/>
                <w:sz w:val="20"/>
                <w:szCs w:val="20"/>
              </w:rPr>
              <w:t>ều 7 Thông tư số 12/2024/TT-BTC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05/02/2024 của Bộ trưởng Bộ Tài chính quy định mức thu, chế độ thu, nộp, quản lý và sử dụng phí thẩm định hồ sơ cấp giấy chứng nhận an toàn sinh học biến đổi gen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21/03/2024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29</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84/2018/TT-BTC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13/09/2018</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84/2018/TT-BTC ngày 13/9/2018 của Bộ trưởng Bộ Tài chính quy định mẫu biểu báo cáo và công bố thông tin về nợ công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tên gọi;</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Sửa đổi ph</w:t>
            </w:r>
            <w:r w:rsidRPr="00353CCA">
              <w:rPr>
                <w:rFonts w:ascii="Arial" w:hAnsi="Arial" w:cs="Arial"/>
                <w:sz w:val="20"/>
                <w:szCs w:val="20"/>
              </w:rPr>
              <w:t>ầ</w:t>
            </w:r>
            <w:r w:rsidRPr="000249FE">
              <w:rPr>
                <w:rFonts w:ascii="Arial" w:hAnsi="Arial" w:cs="Arial"/>
                <w:sz w:val="20"/>
                <w:szCs w:val="20"/>
              </w:rPr>
              <w:t>n căn cứ:</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1;</w:t>
            </w:r>
          </w:p>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2 Điều 3;</w:t>
            </w:r>
          </w:p>
          <w:p w:rsidR="00353CCA" w:rsidRPr="000249FE" w:rsidRDefault="00353CCA" w:rsidP="007C6D3E">
            <w:pPr>
              <w:pStyle w:val="Khc0"/>
              <w:tabs>
                <w:tab w:val="left" w:pos="20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Điều 4 và Phụ lục IV (từ biểu 4.1 đến 4.6). Đánh lại số tương ứng Điều 5, Điều 6;</w:t>
            </w:r>
          </w:p>
          <w:p w:rsidR="00353CCA"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tên; bãi bỏ khoản 5 Điều 5; </w:t>
            </w:r>
          </w:p>
          <w:p w:rsidR="00353CCA" w:rsidRPr="000249FE" w:rsidRDefault="00353CCA" w:rsidP="007C6D3E">
            <w:pPr>
              <w:pStyle w:val="Khc0"/>
              <w:tabs>
                <w:tab w:val="left" w:pos="163"/>
              </w:tabs>
              <w:rPr>
                <w:rFonts w:ascii="Arial" w:hAnsi="Arial" w:cs="Arial"/>
                <w:sz w:val="20"/>
                <w:szCs w:val="20"/>
              </w:rPr>
            </w:pPr>
            <w:r w:rsidRPr="000249FE">
              <w:rPr>
                <w:rFonts w:ascii="Arial" w:hAnsi="Arial" w:cs="Arial"/>
                <w:sz w:val="20"/>
                <w:szCs w:val="20"/>
              </w:rPr>
              <w:t>- Bãi bỏ khoản 2, khoản 3 Điều 6.</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w:t>
            </w:r>
            <w:r>
              <w:rPr>
                <w:rFonts w:ascii="Arial" w:hAnsi="Arial" w:cs="Arial"/>
                <w:sz w:val="20"/>
                <w:szCs w:val="20"/>
              </w:rPr>
              <w:t xml:space="preserve">uy định tại Điều 1 Thông tư số </w:t>
            </w:r>
            <w:r w:rsidRPr="00353CCA">
              <w:rPr>
                <w:rFonts w:ascii="Arial" w:hAnsi="Arial" w:cs="Arial"/>
                <w:sz w:val="20"/>
                <w:szCs w:val="20"/>
              </w:rPr>
              <w:t>0</w:t>
            </w:r>
            <w:r>
              <w:rPr>
                <w:rFonts w:ascii="Arial" w:hAnsi="Arial" w:cs="Arial"/>
                <w:sz w:val="20"/>
                <w:szCs w:val="20"/>
              </w:rPr>
              <w:t>5/2024/TT-BTC ngày 26/01/2</w:t>
            </w:r>
            <w:r w:rsidRPr="000249FE">
              <w:rPr>
                <w:rFonts w:ascii="Arial" w:hAnsi="Arial" w:cs="Arial"/>
                <w:sz w:val="20"/>
                <w:szCs w:val="20"/>
              </w:rPr>
              <w:t>024 của Bộ trưởng Bộ Tài chính sửa đổi, bổ sung một số điều của Thông tư số 84/2018/TT-BTC ngày 13 tháng 9 năm 2018 của Bộ Tài chính quy định mẫu biểu báo cáo và công bố thông tin về nợ công</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01/04/2024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30</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33/2019/TT-BTC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10/06/2019</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33/2019/TT-BTC ngày 10/6/2019 của Bộ trưởng Bộ Tài chính sửa đổi, bổ sung một số điều củ</w:t>
            </w:r>
            <w:r>
              <w:rPr>
                <w:rFonts w:ascii="Arial" w:hAnsi="Arial" w:cs="Arial"/>
                <w:sz w:val="20"/>
                <w:szCs w:val="20"/>
              </w:rPr>
              <w:t>a Thông tư số 34/2017/TT-BTC ng</w:t>
            </w:r>
            <w:r w:rsidRPr="00353CCA">
              <w:rPr>
                <w:rFonts w:ascii="Arial" w:hAnsi="Arial" w:cs="Arial"/>
                <w:sz w:val="20"/>
                <w:szCs w:val="20"/>
              </w:rPr>
              <w:t>à</w:t>
            </w:r>
            <w:r w:rsidRPr="000249FE">
              <w:rPr>
                <w:rFonts w:ascii="Arial" w:hAnsi="Arial" w:cs="Arial"/>
                <w:sz w:val="20"/>
                <w:szCs w:val="20"/>
              </w:rPr>
              <w:t xml:space="preserve">y 21 tháng 4 năm 2017 quy định mức thu, chế độ thu, nộp, quản </w:t>
            </w:r>
            <w:r w:rsidRPr="000249FE">
              <w:rPr>
                <w:rFonts w:ascii="Arial" w:hAnsi="Arial" w:cs="Arial"/>
                <w:sz w:val="20"/>
                <w:szCs w:val="20"/>
              </w:rPr>
              <w:lastRenderedPageBreak/>
              <w:t>lý và sử dụng phí thẩm định cấp giấy phép hoạt động</w:t>
            </w:r>
            <w:r>
              <w:rPr>
                <w:rFonts w:ascii="Arial" w:hAnsi="Arial" w:cs="Arial"/>
                <w:sz w:val="20"/>
                <w:szCs w:val="20"/>
              </w:rPr>
              <w:t xml:space="preserve"> đo đạc và bản đồ và Thông tư s</w:t>
            </w:r>
            <w:r w:rsidRPr="00353CCA">
              <w:rPr>
                <w:rFonts w:ascii="Arial" w:hAnsi="Arial" w:cs="Arial"/>
                <w:sz w:val="20"/>
                <w:szCs w:val="20"/>
              </w:rPr>
              <w:t>ố</w:t>
            </w:r>
            <w:r w:rsidRPr="000249FE">
              <w:rPr>
                <w:rFonts w:ascii="Arial" w:hAnsi="Arial" w:cs="Arial"/>
                <w:sz w:val="20"/>
                <w:szCs w:val="20"/>
              </w:rPr>
              <w:t xml:space="preserve"> 196/2016/TT-BTC ngày 08 tháng 11 năm 2016 quy định mức thu, chế độ thu, nộp, quản lý và sử dụng phí khai thác, sử dụng thông tin dữ liệu đo đạc và bản đồ.</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Bãi bỏ Điều 2, khoản 2 Điều 3 và Biểu mức thu phí khai thác, sử dụng thông tin dữ liệu đo đạc bản đồ ban hành kèm theo Thông tư số 33/2019/TT-BTC</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Bãi bỏ theo quy định tại điểm c khoản 2 Đi</w:t>
            </w:r>
            <w:r>
              <w:rPr>
                <w:rFonts w:ascii="Arial" w:hAnsi="Arial" w:cs="Arial"/>
                <w:sz w:val="20"/>
                <w:szCs w:val="20"/>
              </w:rPr>
              <w:t>ều 6 Thông tư số 47/2024/TT-BTC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10/7/2024 của Bộ trưởng Bộ Tài chính quy định mức thu, chế độ thu, nộp, miễn, quản lý và sử dụng phí khai thác, sử </w:t>
            </w:r>
            <w:r w:rsidRPr="000249FE">
              <w:rPr>
                <w:rFonts w:ascii="Arial" w:hAnsi="Arial" w:cs="Arial"/>
                <w:sz w:val="20"/>
                <w:szCs w:val="20"/>
              </w:rPr>
              <w:lastRenderedPageBreak/>
              <w:t>dụng thông tin dữ liệu đo đạc và bản đồ</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01/09/2024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31</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60/2019/TT-BTC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30/08/2019</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Thông tư số 60/2019/TT-BTC ngày 30/8/2019 của Bộ trưởng Bộ Tài chính sửa đổi, bổ sung một số điều</w:t>
            </w:r>
            <w:r>
              <w:rPr>
                <w:rFonts w:ascii="Arial" w:hAnsi="Arial" w:cs="Arial"/>
                <w:sz w:val="20"/>
                <w:szCs w:val="20"/>
              </w:rPr>
              <w:t xml:space="preserve"> của Thông tư số 39/2015/TT-BTC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25/3/2015 của Bộ trưởng Bộ </w:t>
            </w:r>
            <w:r>
              <w:rPr>
                <w:rFonts w:ascii="Arial" w:hAnsi="Arial" w:cs="Arial"/>
                <w:sz w:val="20"/>
                <w:szCs w:val="20"/>
              </w:rPr>
              <w:t>Tài chính quy định về giá trị h</w:t>
            </w:r>
            <w:r w:rsidRPr="00353CCA">
              <w:rPr>
                <w:rFonts w:ascii="Arial" w:hAnsi="Arial" w:cs="Arial"/>
                <w:sz w:val="20"/>
                <w:szCs w:val="20"/>
              </w:rPr>
              <w:t>ả</w:t>
            </w:r>
            <w:r w:rsidRPr="000249FE">
              <w:rPr>
                <w:rFonts w:ascii="Arial" w:hAnsi="Arial" w:cs="Arial"/>
                <w:sz w:val="20"/>
                <w:szCs w:val="20"/>
              </w:rPr>
              <w:t>i quan đối với hàng hóa xuất khẩu, nhập khẩu</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13 Điều 1</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68"/>
              </w:tabs>
              <w:rPr>
                <w:rFonts w:ascii="Arial" w:hAnsi="Arial" w:cs="Arial"/>
                <w:sz w:val="20"/>
                <w:szCs w:val="20"/>
              </w:rPr>
            </w:pPr>
            <w:r w:rsidRPr="000249FE">
              <w:rPr>
                <w:rFonts w:ascii="Arial" w:hAnsi="Arial" w:cs="Arial"/>
                <w:sz w:val="20"/>
                <w:szCs w:val="20"/>
              </w:rPr>
              <w:t>Theo quy định tại khoản 2 Đi</w:t>
            </w:r>
            <w:r>
              <w:rPr>
                <w:rFonts w:ascii="Arial" w:hAnsi="Arial" w:cs="Arial"/>
                <w:sz w:val="20"/>
                <w:szCs w:val="20"/>
              </w:rPr>
              <w:t>ều 3 Thông tư số 06/2024/TT-BTC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29/01/2024 của Bộ trưởng Bộ Tài chính sửa đổi bổ sung một số điều</w:t>
            </w:r>
            <w:r>
              <w:rPr>
                <w:rFonts w:ascii="Arial" w:hAnsi="Arial" w:cs="Arial"/>
                <w:sz w:val="20"/>
                <w:szCs w:val="20"/>
              </w:rPr>
              <w:t xml:space="preserve"> của Thông tư số 81/2019/TT-BTC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 của Bộ trưởng Bộ Tài chính quy định rủi ro trong hoạt động nghiệp vụ hải quan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15/03/2024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32</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81/2019/</w:t>
            </w:r>
            <w:r>
              <w:rPr>
                <w:rFonts w:ascii="Arial" w:hAnsi="Arial" w:cs="Arial"/>
                <w:sz w:val="20"/>
                <w:szCs w:val="20"/>
              </w:rPr>
              <w:t>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81/2019/TT-BTC ngày 15/11/2019 của Bộ trưởng Bộ Tài chính quy định quản lý rủi</w:t>
            </w:r>
            <w:r>
              <w:rPr>
                <w:rFonts w:ascii="Arial" w:hAnsi="Arial" w:cs="Arial"/>
                <w:sz w:val="20"/>
                <w:szCs w:val="20"/>
              </w:rPr>
              <w:t xml:space="preserve"> ro trong hoạt động nghiệp vụ h</w:t>
            </w:r>
            <w:r w:rsidRPr="00353CCA">
              <w:rPr>
                <w:rFonts w:ascii="Arial" w:hAnsi="Arial" w:cs="Arial"/>
                <w:sz w:val="20"/>
                <w:szCs w:val="20"/>
              </w:rPr>
              <w:t>ả</w:t>
            </w:r>
            <w:r w:rsidRPr="000249FE">
              <w:rPr>
                <w:rFonts w:ascii="Arial" w:hAnsi="Arial" w:cs="Arial"/>
                <w:sz w:val="20"/>
                <w:szCs w:val="20"/>
              </w:rPr>
              <w:t>i quan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khoản 1 Điều 2; Bổ sung khoản 5 Điều 2;</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Bổ sung điểm đ.9 khoản 1 Điều 6;</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điểm b, điểm g khoản 1 Điều 9;</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Điều 10; sửa đổi, bổ sung Điều 11;</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Điều 14; Sửa đổi, bổ sung Điều 15;</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khoản 9 Điều 17;</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khoản 1, khoản 3 Điều 18;</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khoản 4 Điều 19;</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điểm m khoản 1</w:t>
            </w:r>
          </w:p>
          <w:p w:rsidR="00353CCA" w:rsidRPr="000249FE" w:rsidRDefault="00353CCA" w:rsidP="007C6D3E">
            <w:pPr>
              <w:pStyle w:val="Khc0"/>
              <w:tabs>
                <w:tab w:val="left" w:pos="2386"/>
              </w:tabs>
              <w:rPr>
                <w:rFonts w:ascii="Arial" w:hAnsi="Arial" w:cs="Arial"/>
                <w:sz w:val="20"/>
                <w:szCs w:val="20"/>
              </w:rPr>
            </w:pPr>
            <w:r>
              <w:rPr>
                <w:rFonts w:ascii="Arial" w:hAnsi="Arial" w:cs="Arial"/>
                <w:sz w:val="20"/>
                <w:szCs w:val="20"/>
              </w:rPr>
              <w:t>Điều</w:t>
            </w:r>
            <w:r w:rsidRPr="00353CCA">
              <w:rPr>
                <w:rFonts w:ascii="Arial" w:hAnsi="Arial" w:cs="Arial"/>
                <w:sz w:val="20"/>
                <w:szCs w:val="20"/>
              </w:rPr>
              <w:t xml:space="preserve"> </w:t>
            </w:r>
            <w:r w:rsidRPr="000249FE">
              <w:rPr>
                <w:rFonts w:ascii="Arial" w:hAnsi="Arial" w:cs="Arial"/>
                <w:sz w:val="20"/>
                <w:szCs w:val="20"/>
              </w:rPr>
              <w:t>20;</w:t>
            </w:r>
          </w:p>
          <w:p w:rsidR="00353CCA" w:rsidRPr="000249FE" w:rsidRDefault="00353CCA" w:rsidP="007C6D3E">
            <w:pPr>
              <w:pStyle w:val="Khc0"/>
              <w:tabs>
                <w:tab w:val="left" w:pos="269"/>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 xml:space="preserve">Sửa đổi, bổ sung điểm </w:t>
            </w:r>
            <w:r w:rsidRPr="00353CCA">
              <w:rPr>
                <w:rFonts w:ascii="Arial" w:hAnsi="Arial" w:cs="Arial"/>
                <w:sz w:val="20"/>
                <w:szCs w:val="20"/>
              </w:rPr>
              <w:t>c</w:t>
            </w:r>
            <w:r w:rsidRPr="000249FE">
              <w:rPr>
                <w:rFonts w:ascii="Arial" w:hAnsi="Arial" w:cs="Arial"/>
                <w:sz w:val="20"/>
                <w:szCs w:val="20"/>
              </w:rPr>
              <w:t>.3 khoản 1 Điều 22;</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lastRenderedPageBreak/>
              <w:t xml:space="preserve">- </w:t>
            </w:r>
            <w:r w:rsidRPr="000249FE">
              <w:rPr>
                <w:rFonts w:ascii="Arial" w:hAnsi="Arial" w:cs="Arial"/>
                <w:sz w:val="20"/>
                <w:szCs w:val="20"/>
              </w:rPr>
              <w:t>Sửa đổi, bổ sung Điều 26;</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Bổ sung Điều 3</w:t>
            </w:r>
            <w:r w:rsidRPr="00353CCA">
              <w:rPr>
                <w:rFonts w:ascii="Arial" w:hAnsi="Arial" w:cs="Arial"/>
                <w:sz w:val="20"/>
                <w:szCs w:val="20"/>
              </w:rPr>
              <w:t>1</w:t>
            </w:r>
            <w:r w:rsidRPr="000249FE">
              <w:rPr>
                <w:rFonts w:ascii="Arial" w:hAnsi="Arial" w:cs="Arial"/>
                <w:sz w:val="20"/>
                <w:szCs w:val="20"/>
              </w:rPr>
              <w:t>a;</w:t>
            </w:r>
          </w:p>
          <w:p w:rsidR="00353CCA" w:rsidRPr="000249FE" w:rsidRDefault="00353CCA" w:rsidP="007C6D3E">
            <w:pPr>
              <w:pStyle w:val="Khc0"/>
              <w:tabs>
                <w:tab w:val="left" w:pos="245"/>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điểm d, điểm đ khoản 1 Điều 33;</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lastRenderedPageBreak/>
              <w:t>Sửa đổi, bổ sung theo quy định tại Đi</w:t>
            </w:r>
            <w:r>
              <w:rPr>
                <w:rFonts w:ascii="Arial" w:hAnsi="Arial" w:cs="Arial"/>
                <w:sz w:val="20"/>
                <w:szCs w:val="20"/>
              </w:rPr>
              <w:t>ều 1 Thông tư số 06/2024/TT-BTC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29/01/2024 của Bộ ,trưởng Bộ Tài chính sửa đổi bổ sung một số điều</w:t>
            </w:r>
            <w:r>
              <w:rPr>
                <w:rFonts w:ascii="Arial" w:hAnsi="Arial" w:cs="Arial"/>
                <w:sz w:val="20"/>
                <w:szCs w:val="20"/>
              </w:rPr>
              <w:t xml:space="preserve"> của Thông tư số 81/2019/TT-BTC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 của Bộ trưởng Bộ Tài chính quy định rủi ro trong hoạt động nghiệp vụ hải quan</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15/03/2024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rPr>
                <w:rFonts w:ascii="Arial" w:hAnsi="Arial" w:cs="Arial"/>
                <w:sz w:val="20"/>
                <w:szCs w:val="20"/>
              </w:rPr>
            </w:pP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81/2019/TT-BTC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81/2019/TT-BTC ngày 15/11/2019 của Bộ trưởng Bộ Tài chính quy định quản lý rủi ro trong nghiệp vụ hải quan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 Sửa cụm từ “pháp luật hải quan” tại khoản 8 Điều 3, khoản 2 Điều 20, khoản 2 Điều</w:t>
            </w:r>
            <w:r w:rsidRPr="00353CCA">
              <w:rPr>
                <w:rFonts w:ascii="Arial" w:hAnsi="Arial" w:cs="Arial"/>
                <w:sz w:val="20"/>
                <w:szCs w:val="20"/>
              </w:rPr>
              <w:t xml:space="preserve"> </w:t>
            </w:r>
            <w:r w:rsidRPr="000249FE">
              <w:rPr>
                <w:rFonts w:ascii="Arial" w:hAnsi="Arial" w:cs="Arial"/>
                <w:sz w:val="20"/>
                <w:szCs w:val="20"/>
              </w:rPr>
              <w:t>21 thành cụm từ “pháp luật hải quan, pháp luật quản lý thuế và pháp luật thuế”;</w:t>
            </w:r>
          </w:p>
          <w:p w:rsidR="00353CCA" w:rsidRPr="000249FE" w:rsidRDefault="00353CCA" w:rsidP="007C6D3E">
            <w:pPr>
              <w:pStyle w:val="Khc0"/>
              <w:tabs>
                <w:tab w:val="left" w:pos="245"/>
              </w:tabs>
              <w:rPr>
                <w:rFonts w:ascii="Arial" w:hAnsi="Arial" w:cs="Arial"/>
                <w:sz w:val="20"/>
                <w:szCs w:val="20"/>
              </w:rPr>
            </w:pPr>
            <w:r w:rsidRPr="00353CCA">
              <w:rPr>
                <w:rFonts w:ascii="Arial" w:hAnsi="Arial" w:cs="Arial"/>
                <w:sz w:val="20"/>
                <w:szCs w:val="20"/>
              </w:rPr>
              <w:t xml:space="preserve">2. </w:t>
            </w:r>
            <w:r w:rsidRPr="000249FE">
              <w:rPr>
                <w:rFonts w:ascii="Arial" w:hAnsi="Arial" w:cs="Arial"/>
                <w:sz w:val="20"/>
                <w:szCs w:val="20"/>
              </w:rPr>
              <w:t>Bãi bỏ khoản 3 Điều 9;</w:t>
            </w:r>
          </w:p>
          <w:p w:rsidR="00353CCA" w:rsidRPr="000249FE" w:rsidRDefault="00353CCA" w:rsidP="007C6D3E">
            <w:pPr>
              <w:pStyle w:val="Khc0"/>
              <w:tabs>
                <w:tab w:val="left" w:pos="283"/>
              </w:tabs>
              <w:rPr>
                <w:rFonts w:ascii="Arial" w:hAnsi="Arial" w:cs="Arial"/>
                <w:sz w:val="20"/>
                <w:szCs w:val="20"/>
              </w:rPr>
            </w:pPr>
            <w:r w:rsidRPr="00353CCA">
              <w:rPr>
                <w:rFonts w:ascii="Arial" w:hAnsi="Arial" w:cs="Arial"/>
                <w:sz w:val="20"/>
                <w:szCs w:val="20"/>
              </w:rPr>
              <w:t xml:space="preserve">3. </w:t>
            </w:r>
            <w:r w:rsidRPr="000249FE">
              <w:rPr>
                <w:rFonts w:ascii="Arial" w:hAnsi="Arial" w:cs="Arial"/>
                <w:sz w:val="20"/>
                <w:szCs w:val="20"/>
              </w:rPr>
              <w:t>Sửa cụm từ “mức độ rủi ro đối với phương tiện vận tải xuất cảnh, nhập cảnh, quá cảnh; người xuất cảnh, nhập cảnh, quá cảnh; hành lý của người xuất cảnh, nhập cảnh, quá cảnh” tại Điều 29 thành cụm từ “mức độ rủi ro đối với hoạt động xuất cảnh, nhập cảnh, quá cảnh của phương tiện vận tải, người và hành lý của người xuất cảnh, nhập cảnh, quá cảnh”;</w:t>
            </w:r>
          </w:p>
          <w:p w:rsidR="00353CCA" w:rsidRPr="000249FE" w:rsidRDefault="00353CCA" w:rsidP="007C6D3E">
            <w:pPr>
              <w:pStyle w:val="Khc0"/>
              <w:tabs>
                <w:tab w:val="left" w:pos="288"/>
              </w:tabs>
              <w:rPr>
                <w:rFonts w:ascii="Arial" w:hAnsi="Arial" w:cs="Arial"/>
                <w:sz w:val="20"/>
                <w:szCs w:val="20"/>
              </w:rPr>
            </w:pPr>
            <w:r w:rsidRPr="00353CCA">
              <w:rPr>
                <w:rFonts w:ascii="Arial" w:hAnsi="Arial" w:cs="Arial"/>
                <w:sz w:val="20"/>
                <w:szCs w:val="20"/>
              </w:rPr>
              <w:t xml:space="preserve">4. </w:t>
            </w:r>
            <w:r w:rsidRPr="000249FE">
              <w:rPr>
                <w:rFonts w:ascii="Arial" w:hAnsi="Arial" w:cs="Arial"/>
                <w:sz w:val="20"/>
                <w:szCs w:val="20"/>
              </w:rPr>
              <w:t>Sửa cụm từ “mức độ rủi ro hàng hóa xuất khẩu, nhập khẩu” tại Điều 30 thành cụm từ “mức độ rủi ro đối với hoạt động xuất khẩu, nhập khẩu”;</w:t>
            </w:r>
          </w:p>
          <w:p w:rsidR="00353CCA" w:rsidRPr="000249FE" w:rsidRDefault="00353CCA" w:rsidP="007C6D3E">
            <w:pPr>
              <w:pStyle w:val="Khc0"/>
              <w:tabs>
                <w:tab w:val="left" w:pos="307"/>
              </w:tabs>
              <w:rPr>
                <w:rFonts w:ascii="Arial" w:hAnsi="Arial" w:cs="Arial"/>
                <w:sz w:val="20"/>
                <w:szCs w:val="20"/>
              </w:rPr>
            </w:pPr>
            <w:r w:rsidRPr="00353CCA">
              <w:rPr>
                <w:rFonts w:ascii="Arial" w:hAnsi="Arial" w:cs="Arial"/>
                <w:sz w:val="20"/>
                <w:szCs w:val="20"/>
              </w:rPr>
              <w:t xml:space="preserve">5. </w:t>
            </w:r>
            <w:r w:rsidRPr="000249FE">
              <w:rPr>
                <w:rFonts w:ascii="Arial" w:hAnsi="Arial" w:cs="Arial"/>
                <w:sz w:val="20"/>
                <w:szCs w:val="20"/>
              </w:rPr>
              <w:t>Sửa cụm từ “pháp luật hải quan, pháp luật thuế” tại điểm 15 mục D Phụ lục 1 thành cụm từ “p</w:t>
            </w:r>
            <w:r>
              <w:rPr>
                <w:rFonts w:ascii="Arial" w:hAnsi="Arial" w:cs="Arial"/>
                <w:sz w:val="20"/>
                <w:szCs w:val="20"/>
              </w:rPr>
              <w:t>háp luật hải quan, pháp luật qu</w:t>
            </w:r>
            <w:r w:rsidRPr="00353CCA">
              <w:rPr>
                <w:rFonts w:ascii="Arial" w:hAnsi="Arial" w:cs="Arial"/>
                <w:sz w:val="20"/>
                <w:szCs w:val="20"/>
              </w:rPr>
              <w:t>ả</w:t>
            </w:r>
            <w:r w:rsidRPr="000249FE">
              <w:rPr>
                <w:rFonts w:ascii="Arial" w:hAnsi="Arial" w:cs="Arial"/>
                <w:sz w:val="20"/>
                <w:szCs w:val="20"/>
              </w:rPr>
              <w:t>n lý thuế, pháp luật thuế”;</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6. </w:t>
            </w:r>
            <w:r w:rsidRPr="000249FE">
              <w:rPr>
                <w:rFonts w:ascii="Arial" w:hAnsi="Arial" w:cs="Arial"/>
                <w:sz w:val="20"/>
                <w:szCs w:val="20"/>
              </w:rPr>
              <w:t>Sửa cụm từ “Bộ tiêu chí đánh giá tuân thủ pháp luật đối với người khai hải quan tuân thủ” tại</w:t>
            </w:r>
            <w:r>
              <w:rPr>
                <w:rFonts w:ascii="Arial" w:hAnsi="Arial" w:cs="Arial"/>
                <w:sz w:val="20"/>
                <w:szCs w:val="20"/>
              </w:rPr>
              <w:t xml:space="preserve"> tiêu đề Phụ lục II, Phụ </w:t>
            </w:r>
            <w:r>
              <w:rPr>
                <w:rFonts w:ascii="Arial" w:hAnsi="Arial" w:cs="Arial"/>
                <w:sz w:val="20"/>
                <w:szCs w:val="20"/>
              </w:rPr>
              <w:lastRenderedPageBreak/>
              <w:t>lục Il</w:t>
            </w:r>
            <w:r w:rsidRPr="00353CCA">
              <w:rPr>
                <w:rFonts w:ascii="Arial" w:hAnsi="Arial" w:cs="Arial"/>
                <w:sz w:val="20"/>
                <w:szCs w:val="20"/>
              </w:rPr>
              <w:t>I</w:t>
            </w:r>
            <w:r w:rsidRPr="000249FE">
              <w:rPr>
                <w:rFonts w:ascii="Arial" w:hAnsi="Arial" w:cs="Arial"/>
                <w:sz w:val="20"/>
                <w:szCs w:val="20"/>
              </w:rPr>
              <w:t>, Phụ lục IV, Phụ lục V thành cụm từ “Bộ tiêu chí đánh giá tuân thủ pháp luật đối với người khai hải quan, doanh nghiệp kinh doanh cảng, kho, bãi tuân thủ”;</w:t>
            </w:r>
          </w:p>
          <w:p w:rsidR="00353CCA" w:rsidRPr="000249FE" w:rsidRDefault="00353CCA" w:rsidP="007C6D3E">
            <w:pPr>
              <w:pStyle w:val="Khc0"/>
              <w:tabs>
                <w:tab w:val="left" w:pos="317"/>
              </w:tabs>
              <w:rPr>
                <w:rFonts w:ascii="Arial" w:hAnsi="Arial" w:cs="Arial"/>
                <w:sz w:val="20"/>
                <w:szCs w:val="20"/>
              </w:rPr>
            </w:pPr>
            <w:r w:rsidRPr="00353CCA">
              <w:rPr>
                <w:rFonts w:ascii="Arial" w:hAnsi="Arial" w:cs="Arial"/>
                <w:sz w:val="20"/>
                <w:szCs w:val="20"/>
              </w:rPr>
              <w:t xml:space="preserve">7. </w:t>
            </w:r>
            <w:r w:rsidRPr="000249FE">
              <w:rPr>
                <w:rFonts w:ascii="Arial" w:hAnsi="Arial" w:cs="Arial"/>
                <w:sz w:val="20"/>
                <w:szCs w:val="20"/>
              </w:rPr>
              <w:t xml:space="preserve">Sửa cụm từ “tham gia các chương trình thỏa thuận </w:t>
            </w:r>
            <w:r w:rsidRPr="00353CCA">
              <w:rPr>
                <w:rFonts w:ascii="Arial" w:hAnsi="Arial" w:cs="Arial"/>
                <w:sz w:val="20"/>
                <w:szCs w:val="20"/>
              </w:rPr>
              <w:t>hợp</w:t>
            </w:r>
            <w:r w:rsidRPr="000249FE">
              <w:rPr>
                <w:rFonts w:ascii="Arial" w:hAnsi="Arial" w:cs="Arial"/>
                <w:sz w:val="20"/>
                <w:szCs w:val="20"/>
              </w:rPr>
              <w:t xml:space="preserve"> tác, quan hệ đối tác (nếu có) với cơ quan hải quan” tại tiêu chí số 7 phần II, tiêu chí số 7 phần III Phụ lục II; cụm từ “tham gia các chương trình </w:t>
            </w:r>
            <w:r w:rsidRPr="00353CCA">
              <w:rPr>
                <w:rFonts w:ascii="Arial" w:hAnsi="Arial" w:cs="Arial"/>
                <w:sz w:val="20"/>
                <w:szCs w:val="20"/>
              </w:rPr>
              <w:t>hợp</w:t>
            </w:r>
            <w:r w:rsidRPr="000249FE">
              <w:rPr>
                <w:rFonts w:ascii="Arial" w:hAnsi="Arial" w:cs="Arial"/>
                <w:sz w:val="20"/>
                <w:szCs w:val="20"/>
              </w:rPr>
              <w:t xml:space="preserve"> tác, quan hệ đối tác” tại tiêu chí số 3 phần </w:t>
            </w:r>
            <w:r w:rsidRPr="00353CCA">
              <w:rPr>
                <w:rFonts w:ascii="Arial" w:hAnsi="Arial" w:cs="Arial"/>
                <w:sz w:val="20"/>
                <w:szCs w:val="20"/>
              </w:rPr>
              <w:t>IV</w:t>
            </w:r>
            <w:r w:rsidRPr="000249FE">
              <w:rPr>
                <w:rFonts w:ascii="Arial" w:hAnsi="Arial" w:cs="Arial"/>
                <w:sz w:val="20"/>
                <w:szCs w:val="20"/>
              </w:rPr>
              <w:t xml:space="preserve"> Phụ lục II thành cụm từ “tham gia quan hệ hợp tác với cơ quan hải quan”;</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8. </w:t>
            </w:r>
            <w:r w:rsidRPr="000249FE">
              <w:rPr>
                <w:rFonts w:ascii="Arial" w:hAnsi="Arial" w:cs="Arial"/>
                <w:sz w:val="20"/>
                <w:szCs w:val="20"/>
              </w:rPr>
              <w:t>Sửa đổi phần I và Phần V Phụ lục II, phần I và Phần V Phụ lục III, phần I và Phần V phụ lục IV, phần I và Phần V Phụ lục V</w:t>
            </w:r>
            <w:r>
              <w:rPr>
                <w:rFonts w:ascii="Arial" w:hAnsi="Arial" w:cs="Arial"/>
                <w:sz w:val="20"/>
                <w:szCs w:val="20"/>
              </w:rPr>
              <w:t>, Phụ lục VI thành phần I và Ph</w:t>
            </w:r>
            <w:r w:rsidRPr="00353CCA">
              <w:rPr>
                <w:rFonts w:ascii="Arial" w:hAnsi="Arial" w:cs="Arial"/>
                <w:sz w:val="20"/>
                <w:szCs w:val="20"/>
              </w:rPr>
              <w:t>ầ</w:t>
            </w:r>
            <w:r w:rsidRPr="000249FE">
              <w:rPr>
                <w:rFonts w:ascii="Arial" w:hAnsi="Arial" w:cs="Arial"/>
                <w:sz w:val="20"/>
                <w:szCs w:val="20"/>
              </w:rPr>
              <w:t>n V Phụ lục II, phần I và Phần V Phụ lục III, phần I và Phần V Phụ lục IV, phần I và Phần V Phụ lục V, Phụ lục VI Thông tư này.</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lastRenderedPageBreak/>
              <w:t>Sửa đổi, bổ sung, bãi bỏ, một số cụm từ, khoản, Phụ lục theo quy định tại Điều 2 Thông tư</w:t>
            </w:r>
            <w:r w:rsidRPr="00353CCA">
              <w:rPr>
                <w:rFonts w:ascii="Arial" w:hAnsi="Arial" w:cs="Arial"/>
                <w:sz w:val="20"/>
                <w:szCs w:val="20"/>
              </w:rPr>
              <w:t xml:space="preserve"> </w:t>
            </w:r>
            <w:r w:rsidRPr="000249FE">
              <w:rPr>
                <w:rFonts w:ascii="Arial" w:hAnsi="Arial" w:cs="Arial"/>
                <w:sz w:val="20"/>
                <w:szCs w:val="20"/>
              </w:rPr>
              <w:t>số 06/2024/TT-BTC ngày 29/01/2024 của Bộ ,trưởng Bộ Tài chính sửa đổi bổ sung một số điều</w:t>
            </w:r>
            <w:r>
              <w:rPr>
                <w:rFonts w:ascii="Arial" w:hAnsi="Arial" w:cs="Arial"/>
                <w:sz w:val="20"/>
                <w:szCs w:val="20"/>
              </w:rPr>
              <w:t xml:space="preserve"> của Thông tư số 81/2019/TT-BTC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15/11/2019 của Bộ trưởng Bộ Tài chính quy định rủi ro trong hoạt động nghiệp vụ hải quan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15/03/2024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33</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76/2020/</w:t>
            </w:r>
            <w:r>
              <w:rPr>
                <w:rFonts w:ascii="Arial" w:hAnsi="Arial" w:cs="Arial"/>
                <w:sz w:val="20"/>
                <w:szCs w:val="20"/>
              </w:rPr>
              <w:t>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16/11/2020</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Thông tư số 76/2020/TT-BTC ngày 14/8/2020 của Bộ trưởng Bộ Tài chính sửa đổi, bổ sung một số điều của Thông tư </w:t>
            </w:r>
            <w:r>
              <w:rPr>
                <w:rFonts w:ascii="Arial" w:hAnsi="Arial" w:cs="Arial"/>
                <w:sz w:val="20"/>
                <w:szCs w:val="20"/>
              </w:rPr>
              <w:t>liên tịch số 39/2014/TTLT-BCT</w:t>
            </w:r>
            <w:r w:rsidRPr="00353CCA">
              <w:rPr>
                <w:rFonts w:ascii="Arial" w:hAnsi="Arial" w:cs="Arial"/>
                <w:sz w:val="20"/>
                <w:szCs w:val="20"/>
              </w:rPr>
              <w:t>-</w:t>
            </w:r>
            <w:r w:rsidRPr="000249FE">
              <w:rPr>
                <w:rFonts w:ascii="Arial" w:hAnsi="Arial" w:cs="Arial"/>
                <w:sz w:val="20"/>
                <w:szCs w:val="20"/>
              </w:rPr>
              <w:t xml:space="preserve">BTC ngày 29 tháng 10 năm 2014 của Bộ Công Thương, Bộ Tài chính quy định về phương pháp tính giá cơ sở; cơ chế hình thành, quản lý, sử dụng Quỹ bình ổn giá và điều hành </w:t>
            </w:r>
            <w:r w:rsidRPr="000249FE">
              <w:rPr>
                <w:rFonts w:ascii="Arial" w:hAnsi="Arial" w:cs="Arial"/>
                <w:sz w:val="20"/>
                <w:szCs w:val="20"/>
              </w:rPr>
              <w:lastRenderedPageBreak/>
              <w:t>giá xăng dầu theo quy định tại Nghị định số 83/2014/</w:t>
            </w:r>
            <w:r>
              <w:rPr>
                <w:rFonts w:ascii="Arial" w:hAnsi="Arial" w:cs="Arial"/>
                <w:sz w:val="20"/>
                <w:szCs w:val="20"/>
              </w:rPr>
              <w:t>NĐ-CP</w:t>
            </w:r>
            <w:r w:rsidRPr="000249FE">
              <w:rPr>
                <w:rFonts w:ascii="Arial" w:hAnsi="Arial" w:cs="Arial"/>
                <w:sz w:val="20"/>
                <w:szCs w:val="20"/>
              </w:rPr>
              <w:t xml:space="preserve"> ngày 03 tháng 9 năm 2014 của Chính phủ về kinh doanh xăng dầu; Thông tư số 38/2014/</w:t>
            </w:r>
            <w:r>
              <w:rPr>
                <w:rFonts w:ascii="Arial" w:hAnsi="Arial" w:cs="Arial"/>
                <w:sz w:val="20"/>
                <w:szCs w:val="20"/>
              </w:rPr>
              <w:t>TT-BTC</w:t>
            </w:r>
            <w:r w:rsidRPr="000249FE">
              <w:rPr>
                <w:rFonts w:ascii="Arial" w:hAnsi="Arial" w:cs="Arial"/>
                <w:sz w:val="20"/>
                <w:szCs w:val="20"/>
              </w:rPr>
              <w:t xml:space="preserve"> ngày 28 tháng 3 năm 2014 của Bộ Tài chính hướng dẫn một số điều của Nghị định số 89/2013/NĐ-CP ngày 06 tháng 8 năm 2013 của Chính phủ quy định chi tiết thi hành một số điều của Luật Giá về thẩm định giá; Thông tư số 138/2007/TT-BTC ngày 29 tháng 11 năm 2007 của Bộ Tài chính hướng dẫn quản lý, thanh toán, quyết toán vốn đầu tư bồi thường, hỗ </w:t>
            </w:r>
            <w:r w:rsidRPr="00353CCA">
              <w:rPr>
                <w:rFonts w:ascii="Arial" w:hAnsi="Arial" w:cs="Arial"/>
                <w:sz w:val="20"/>
                <w:szCs w:val="20"/>
              </w:rPr>
              <w:t>trợ</w:t>
            </w:r>
            <w:r w:rsidRPr="000249FE">
              <w:rPr>
                <w:rFonts w:ascii="Arial" w:hAnsi="Arial" w:cs="Arial"/>
                <w:sz w:val="20"/>
                <w:szCs w:val="20"/>
              </w:rPr>
              <w:t xml:space="preserve"> và tái định cư dự án thủy điện Sơn La</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Điều 2 Thông tư số 76/2020/TT-BTC hết hiệu lực kể từ ngày Thông tư 38/2024/TT-BTC có hi</w:t>
            </w:r>
            <w:r w:rsidRPr="00353CCA">
              <w:rPr>
                <w:rFonts w:ascii="Arial" w:hAnsi="Arial" w:cs="Arial"/>
                <w:sz w:val="20"/>
                <w:szCs w:val="20"/>
              </w:rPr>
              <w:t>ệ</w:t>
            </w:r>
            <w:r w:rsidRPr="000249FE">
              <w:rPr>
                <w:rFonts w:ascii="Arial" w:hAnsi="Arial" w:cs="Arial"/>
                <w:sz w:val="20"/>
                <w:szCs w:val="20"/>
              </w:rPr>
              <w:t>u lực thi hành</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điểm b khoản 2 Đi</w:t>
            </w:r>
            <w:r>
              <w:rPr>
                <w:rFonts w:ascii="Arial" w:hAnsi="Arial" w:cs="Arial"/>
                <w:sz w:val="20"/>
                <w:szCs w:val="20"/>
              </w:rPr>
              <w:t>ều 7 Thông tư số 38/2024/TT-BTC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16/5/2014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w:t>
            </w:r>
            <w:r w:rsidRPr="000249FE">
              <w:rPr>
                <w:rFonts w:ascii="Arial" w:hAnsi="Arial" w:cs="Arial"/>
                <w:sz w:val="20"/>
                <w:szCs w:val="20"/>
              </w:rPr>
              <w:lastRenderedPageBreak/>
              <w:t>việc thẩm định giá của hội đồng thẩm định giá</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01/07/2024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34</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84/2020/</w:t>
            </w:r>
            <w:r>
              <w:rPr>
                <w:rFonts w:ascii="Arial" w:hAnsi="Arial" w:cs="Arial"/>
                <w:sz w:val="20"/>
                <w:szCs w:val="20"/>
              </w:rPr>
              <w:t>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01/10/2020</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Thông tư số 84/2020/TT-BTC ngày 01/10/2020 của Bộ trưởng Bộ Tài chính Sửa đổi, </w:t>
            </w:r>
            <w:r w:rsidRPr="00353CCA">
              <w:rPr>
                <w:rFonts w:ascii="Arial" w:hAnsi="Arial" w:cs="Arial"/>
                <w:sz w:val="20"/>
                <w:szCs w:val="20"/>
              </w:rPr>
              <w:t>bổ</w:t>
            </w:r>
            <w:r>
              <w:rPr>
                <w:rFonts w:ascii="Arial" w:hAnsi="Arial" w:cs="Arial"/>
                <w:sz w:val="20"/>
                <w:szCs w:val="20"/>
              </w:rPr>
              <w:t xml:space="preserve"> sung quy định về ch</w:t>
            </w:r>
            <w:r w:rsidRPr="00353CCA">
              <w:rPr>
                <w:rFonts w:ascii="Arial" w:hAnsi="Arial" w:cs="Arial"/>
                <w:sz w:val="20"/>
                <w:szCs w:val="20"/>
              </w:rPr>
              <w:t>ế</w:t>
            </w:r>
            <w:r w:rsidRPr="000249FE">
              <w:rPr>
                <w:rFonts w:ascii="Arial" w:hAnsi="Arial" w:cs="Arial"/>
                <w:sz w:val="20"/>
                <w:szCs w:val="20"/>
              </w:rPr>
              <w:t xml:space="preserve"> độ báo cáo định kỳ thuộc thẩm quyền quyết định của Bộ trưởng Bộ Tài chính trong lĩnh vực tài chính ngân hàng</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Điều 17 Thông tư số 84/2020/TT-BTC hết hiệu lực thi hành kể từ ngày Thông tư 57/2024/TT-BTC có hiệu lực thi hành</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2, Điề</w:t>
            </w:r>
            <w:r>
              <w:rPr>
                <w:rFonts w:ascii="Arial" w:hAnsi="Arial" w:cs="Arial"/>
                <w:sz w:val="20"/>
                <w:szCs w:val="20"/>
              </w:rPr>
              <w:t>u 15 Thông tư số 57/2024/TT-BTC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01/8/2024 của Bộ trưởng Bộ Tài chính Hướng dẫn quản lý và sử dụng tiền ký quỹ cải tạo, phục hồi môi trường trong hoạt động khai thác khoáng sản và hoạt động chôn lấp chất thải tại Quỹ Bảo vệ môi trường</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01/11/2021</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35</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96/2020/TT-BTC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16/11/2020</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96/2020/TT-BTC ngày 16 tháng 11 năm 2020 của Bộ trưởng Bộ Tài chính hướng dẫn công bố thông tin trên thị trường chứng khoán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Điều 5;</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8 vào sau khoản 7 Điều 25;</w:t>
            </w:r>
          </w:p>
          <w:p w:rsidR="00353CCA" w:rsidRPr="000249FE" w:rsidRDefault="00353CCA" w:rsidP="007C6D3E">
            <w:pPr>
              <w:pStyle w:val="Khc0"/>
              <w:tabs>
                <w:tab w:val="left" w:pos="2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a khoản 1 Điều 33;</w:t>
            </w:r>
          </w:p>
          <w:p w:rsidR="00353CCA" w:rsidRPr="000249FE" w:rsidRDefault="00353CCA" w:rsidP="007C6D3E">
            <w:pPr>
              <w:pStyle w:val="Khc0"/>
              <w:tabs>
                <w:tab w:val="left" w:pos="235"/>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8 vào sau khoản 7 Điều 33;</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Phụ lục XVII và Phụ lục XVIII vào sau Phụ lục XVI.</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1, khoản 2, khoản 3, khoản 4, khoản 5 Đi</w:t>
            </w:r>
            <w:r>
              <w:rPr>
                <w:rFonts w:ascii="Arial" w:hAnsi="Arial" w:cs="Arial"/>
                <w:sz w:val="20"/>
                <w:szCs w:val="20"/>
              </w:rPr>
              <w:t>ều 4 Thông tư số 68/2024/TT-BTC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18/9/2024 của Bộ trưởng Bộ Tài chính sửa đổi, bổ sung một số điều của các Thông tư quy định về giao dịch chứng khoán trên hệ thống giao dịch chứng </w:t>
            </w:r>
            <w:r w:rsidRPr="000249FE">
              <w:rPr>
                <w:rFonts w:ascii="Arial" w:hAnsi="Arial" w:cs="Arial"/>
                <w:sz w:val="20"/>
                <w:szCs w:val="20"/>
              </w:rPr>
              <w:lastRenderedPageBreak/>
              <w:t>khoán; bù trừ và thanh toán giao dịch chứng khoán; hoạt động của công ty chứng khoán và công bố thông tin trên thị trường chứng khoán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02/11/2024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36</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Pr>
                <w:rFonts w:ascii="Arial" w:hAnsi="Arial" w:cs="Arial"/>
                <w:sz w:val="20"/>
                <w:szCs w:val="20"/>
              </w:rPr>
              <w:t>119/2020/TT</w:t>
            </w:r>
            <w:r>
              <w:rPr>
                <w:rFonts w:ascii="Arial" w:hAnsi="Arial" w:cs="Arial"/>
                <w:sz w:val="20"/>
                <w:szCs w:val="20"/>
                <w:lang w:val="en-US"/>
              </w:rPr>
              <w:t>-</w:t>
            </w:r>
            <w:r w:rsidRPr="000249FE">
              <w:rPr>
                <w:rFonts w:ascii="Arial" w:hAnsi="Arial" w:cs="Arial"/>
                <w:sz w:val="20"/>
                <w:szCs w:val="20"/>
              </w:rPr>
              <w: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31/12/2020</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119/2020/TT-BTC ngày 31 tháng 12 năm 2020 của Bộ trưởng Bộ Tài chính quy định hoạt động đăng ký, lưu ký, bù trừ và thanh toán giao dịch chứng khoán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Bổ sung điểm q</w:t>
            </w:r>
            <w:r w:rsidRPr="00353CCA">
              <w:rPr>
                <w:rFonts w:ascii="Arial" w:hAnsi="Arial" w:cs="Arial"/>
                <w:sz w:val="20"/>
                <w:szCs w:val="20"/>
              </w:rPr>
              <w:t>1</w:t>
            </w:r>
            <w:r w:rsidRPr="000249FE">
              <w:rPr>
                <w:rFonts w:ascii="Arial" w:hAnsi="Arial" w:cs="Arial"/>
                <w:sz w:val="20"/>
                <w:szCs w:val="20"/>
              </w:rPr>
              <w:t xml:space="preserve"> sau điểm q khoản 2 Điều 6</w:t>
            </w:r>
          </w:p>
          <w:p w:rsidR="00353CCA" w:rsidRPr="000249FE" w:rsidRDefault="00353CCA" w:rsidP="007C6D3E">
            <w:pPr>
              <w:pStyle w:val="Khc0"/>
              <w:tabs>
                <w:tab w:val="left" w:pos="206"/>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Điều 35a vào sau Điều 35</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khoản 1, khoản 2 Đi</w:t>
            </w:r>
            <w:r>
              <w:rPr>
                <w:rFonts w:ascii="Arial" w:hAnsi="Arial" w:cs="Arial"/>
                <w:sz w:val="20"/>
                <w:szCs w:val="20"/>
              </w:rPr>
              <w:t>ều 2 Thông tư số 68/2024/TT-BTC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02/11/2024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37</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B10E7C" w:rsidRDefault="00353CCA" w:rsidP="007C6D3E">
            <w:pPr>
              <w:pStyle w:val="Khc0"/>
              <w:rPr>
                <w:rFonts w:ascii="Arial" w:hAnsi="Arial" w:cs="Arial"/>
                <w:sz w:val="20"/>
                <w:szCs w:val="20"/>
                <w:lang w:val="en-US"/>
              </w:rPr>
            </w:pPr>
            <w:r w:rsidRPr="000249FE">
              <w:rPr>
                <w:rFonts w:ascii="Arial" w:hAnsi="Arial" w:cs="Arial"/>
                <w:sz w:val="20"/>
                <w:szCs w:val="20"/>
              </w:rPr>
              <w:t>120/2020/TT-BT</w:t>
            </w:r>
            <w:r>
              <w:rPr>
                <w:rFonts w:ascii="Arial" w:hAnsi="Arial" w:cs="Arial"/>
                <w:sz w:val="20"/>
                <w:szCs w:val="20"/>
                <w:lang w:val="en-US"/>
              </w:rPr>
              <w: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31/12/2020</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9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a khoản 1 Điều 7;</w:t>
            </w:r>
          </w:p>
          <w:p w:rsidR="00353CCA" w:rsidRPr="000249FE" w:rsidRDefault="00353CCA" w:rsidP="007C6D3E">
            <w:pPr>
              <w:pStyle w:val="Khc0"/>
              <w:tabs>
                <w:tab w:val="left" w:pos="230"/>
              </w:tabs>
              <w:rPr>
                <w:rFonts w:ascii="Arial" w:hAnsi="Arial" w:cs="Arial"/>
                <w:sz w:val="20"/>
                <w:szCs w:val="20"/>
              </w:rPr>
            </w:pPr>
            <w:r>
              <w:rPr>
                <w:rFonts w:ascii="Arial" w:hAnsi="Arial" w:cs="Arial"/>
                <w:sz w:val="20"/>
                <w:szCs w:val="20"/>
                <w:lang w:val="en-US"/>
              </w:rPr>
              <w:t xml:space="preserve">- </w:t>
            </w:r>
            <w:r w:rsidRPr="000249FE">
              <w:rPr>
                <w:rFonts w:ascii="Arial" w:hAnsi="Arial" w:cs="Arial"/>
                <w:sz w:val="20"/>
                <w:szCs w:val="20"/>
              </w:rPr>
              <w:t>Bổ sung Điều 9a vào sau Điều 9.</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t>Theo quy định tại khoản 1, khoản 2 Đi</w:t>
            </w:r>
            <w:r>
              <w:rPr>
                <w:rFonts w:ascii="Arial" w:hAnsi="Arial" w:cs="Arial"/>
                <w:sz w:val="20"/>
                <w:szCs w:val="20"/>
              </w:rPr>
              <w:t>ều 1 Thông tư số 68/2024/TT-BTC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18/9/2024 của Bộ trưởng Bộ Tài chính sửa đổi, bổ sung một số điều của các Thông tư quy </w:t>
            </w:r>
            <w:r>
              <w:rPr>
                <w:rFonts w:ascii="Arial" w:hAnsi="Arial" w:cs="Arial"/>
                <w:sz w:val="20"/>
                <w:szCs w:val="20"/>
              </w:rPr>
              <w:t xml:space="preserve">định về giao dịch chứng khoán </w:t>
            </w:r>
            <w:r w:rsidRPr="00353CCA">
              <w:rPr>
                <w:rFonts w:ascii="Arial" w:hAnsi="Arial" w:cs="Arial"/>
                <w:sz w:val="20"/>
                <w:szCs w:val="20"/>
              </w:rPr>
              <w:t>tr</w:t>
            </w:r>
            <w:r w:rsidRPr="000249FE">
              <w:rPr>
                <w:rFonts w:ascii="Arial" w:hAnsi="Arial" w:cs="Arial"/>
                <w:sz w:val="20"/>
                <w:szCs w:val="20"/>
              </w:rPr>
              <w:t>ên hệ thống giao dịch chứng khoán; bù trừ và thanh toán giao dịch chứng khoán; hoạt động của công ty chứng khoán và công bố thông tin trên thị trường chứng khoán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02/11/2Ó24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38</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121/2020/TT-</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31/12/2020</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121/2020/TT-BTC ngày 31 tháng 12 năm 2020 của Bộ trưởng Bộ Tài chính quy định về hoạt động của công ty chứng khoán</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8 Điều 16;</w:t>
            </w:r>
          </w:p>
          <w:p w:rsidR="00353CCA" w:rsidRPr="000249FE" w:rsidRDefault="00353CCA" w:rsidP="007C6D3E">
            <w:pPr>
              <w:pStyle w:val="Khc0"/>
              <w:tabs>
                <w:tab w:val="left" w:pos="192"/>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9, khoản 10 vào sau khoản 8 Điều 16;</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7 vào sau khoản 6 Điều 28.</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Theo quy định tại khoản 1, khoản 2, khoản 3 Điều 3 Thông tư số 68/2024/TT-BTC ngày 18/9/2024 của, Bộ trưởng Bộ Tài chính sửa đổi, bổ sung một số điều của các Thông tư quy định về giao dịch chứng khoán trên hệ thống giao dịch </w:t>
            </w:r>
            <w:r w:rsidRPr="000249FE">
              <w:rPr>
                <w:rFonts w:ascii="Arial" w:hAnsi="Arial" w:cs="Arial"/>
                <w:sz w:val="20"/>
                <w:szCs w:val="20"/>
              </w:rPr>
              <w:lastRenderedPageBreak/>
              <w:t>chứng khoán; bù trừ và thanh toán giao dịch chứng khoán; hoạt động của công ty chứng khoán và công bố thông tin trên thị trường chứng khoán</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02/11/2024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39</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09/2021/</w:t>
            </w:r>
            <w:r>
              <w:rPr>
                <w:rFonts w:ascii="Arial" w:hAnsi="Arial" w:cs="Arial"/>
                <w:sz w:val="20"/>
                <w:szCs w:val="20"/>
              </w:rPr>
              <w:t>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25/01/2021</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09/2021/TT-BTC ngày 25 tháng 01 năm 2021 của Bộ trưởng Bộ Tài chính hướng dẫn kiểm tra hoạt động dịch vụ kế toán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9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b khoản 2.2 Điều 5</w:t>
            </w:r>
          </w:p>
          <w:p w:rsidR="00353CCA" w:rsidRPr="000249FE" w:rsidRDefault="00353CCA" w:rsidP="007C6D3E">
            <w:pPr>
              <w:pStyle w:val="Khc0"/>
              <w:tabs>
                <w:tab w:val="left" w:pos="22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1</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Điều 7</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2</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Điều 9</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2 Điều 11</w:t>
            </w:r>
          </w:p>
          <w:p w:rsidR="00353CCA" w:rsidRPr="000249FE" w:rsidRDefault="00353CCA" w:rsidP="007C6D3E">
            <w:pPr>
              <w:pStyle w:val="Khc0"/>
              <w:tabs>
                <w:tab w:val="left" w:pos="2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d khoản 1 Điều 12</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16</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1 Điều 17</w:t>
            </w:r>
          </w:p>
          <w:p w:rsidR="00353CCA" w:rsidRPr="000249FE" w:rsidRDefault="00353CCA" w:rsidP="007C6D3E">
            <w:pPr>
              <w:pStyle w:val="Khc0"/>
              <w:tabs>
                <w:tab w:val="left" w:pos="14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khoản 3 Điều 18</w:t>
            </w:r>
          </w:p>
          <w:p w:rsidR="00353CCA" w:rsidRPr="000249FE" w:rsidRDefault="00353CCA" w:rsidP="007C6D3E">
            <w:pPr>
              <w:pStyle w:val="Khc0"/>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Phụ lục I ban hành kèm theo Thông tư số 09/2021/TT-BTC thành Phụ lục I ban hành kèm theo Thông tư 23/2024/TT-BTC.</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Thay thế Phụ lục IV ban hành kèm theo Thông tư </w:t>
            </w:r>
            <w:r w:rsidRPr="00353CCA">
              <w:rPr>
                <w:rFonts w:ascii="Arial" w:hAnsi="Arial" w:cs="Arial"/>
                <w:sz w:val="20"/>
                <w:szCs w:val="20"/>
              </w:rPr>
              <w:t>số</w:t>
            </w:r>
            <w:r w:rsidRPr="000249FE">
              <w:rPr>
                <w:rFonts w:ascii="Arial" w:hAnsi="Arial" w:cs="Arial"/>
                <w:sz w:val="20"/>
                <w:szCs w:val="20"/>
              </w:rPr>
              <w:t xml:space="preserve"> 09/2021/TT-BTC thành Phụ lục IV ban hành kèm theo Thông tư 23/2024/TT-BTC.</w:t>
            </w:r>
          </w:p>
          <w:p w:rsidR="00353CCA" w:rsidRPr="000249FE" w:rsidRDefault="00353CCA" w:rsidP="007C6D3E">
            <w:pPr>
              <w:pStyle w:val="Khc0"/>
              <w:tabs>
                <w:tab w:val="left" w:pos="1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Phụ lục V ban hành kèm theo Thông tư số 09/2021/TT-BTC thành Phụ lục V ban hành kèm theo Thông tư 23/2024/TT-BTC.</w:t>
            </w:r>
          </w:p>
          <w:p w:rsidR="00353CCA" w:rsidRPr="000249FE" w:rsidRDefault="00353CCA" w:rsidP="007C6D3E">
            <w:pPr>
              <w:pStyle w:val="Khc0"/>
              <w:tabs>
                <w:tab w:val="left" w:pos="20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Thay thế cụm từ “60 ngày làm việc” thành cụm từ “60 ngày” tại khoản 5 Điều 9.</w:t>
            </w:r>
          </w:p>
          <w:p w:rsidR="00353CCA" w:rsidRPr="000249FE" w:rsidRDefault="00353CCA" w:rsidP="007C6D3E">
            <w:pPr>
              <w:pStyle w:val="Khc0"/>
              <w:tabs>
                <w:tab w:val="left" w:pos="26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Thay thế cụm từ “khách hàng” thành cụm từ “đơn vị được cung cấp dịch vụ kế </w:t>
            </w:r>
            <w:r w:rsidRPr="000249FE">
              <w:rPr>
                <w:rFonts w:ascii="Arial" w:hAnsi="Arial" w:cs="Arial"/>
                <w:sz w:val="20"/>
                <w:szCs w:val="20"/>
              </w:rPr>
              <w:lastRenderedPageBreak/>
              <w:t>toán” tại khoản 2 Điều 4, khoản 3 Điều 13.</w:t>
            </w:r>
          </w:p>
          <w:p w:rsidR="00353CCA" w:rsidRPr="000249FE" w:rsidRDefault="00353CCA" w:rsidP="007C6D3E">
            <w:pPr>
              <w:pStyle w:val="Khc0"/>
              <w:tabs>
                <w:tab w:val="left" w:pos="163"/>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Bãi bỏ Phụ lục III ban hành kèm theo Thông tư số 09/2021/TT-BTC.</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lastRenderedPageBreak/>
              <w:t>Theo quy định tại Điều 4 Thông tư số 23/2024/TT-BTC ngày 12/4/2024 của Bộ trưởng Bộ Tài chính sửa đổi, bổ sung một số điều c</w:t>
            </w:r>
            <w:r>
              <w:rPr>
                <w:rFonts w:ascii="Arial" w:hAnsi="Arial" w:cs="Arial"/>
                <w:sz w:val="20"/>
                <w:szCs w:val="20"/>
              </w:rPr>
              <w:t>ủa các Thông tư hướng dẫn về qu</w:t>
            </w:r>
            <w:r w:rsidRPr="00353CCA">
              <w:rPr>
                <w:rFonts w:ascii="Arial" w:hAnsi="Arial" w:cs="Arial"/>
                <w:sz w:val="20"/>
                <w:szCs w:val="20"/>
              </w:rPr>
              <w:t>ả</w:t>
            </w:r>
            <w:r w:rsidRPr="000249FE">
              <w:rPr>
                <w:rFonts w:ascii="Arial" w:hAnsi="Arial" w:cs="Arial"/>
                <w:sz w:val="20"/>
                <w:szCs w:val="20"/>
              </w:rPr>
              <w:t>n lý và kiểm tra hoạt động dịch vụ kế toán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01/07/2024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40</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19/2021/TT-BTC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18/03/2021</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19/2021/TT-BTC ngày 18/3/2021 của Bộ trưởng Bộ Tài chính hướng dẫn giao dịch điện tử trong lĩnh vực thuế</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điểm b.3 khoản 1</w:t>
            </w:r>
          </w:p>
          <w:p w:rsidR="00353CCA" w:rsidRPr="00353CCA" w:rsidRDefault="00353CCA" w:rsidP="007C6D3E">
            <w:pPr>
              <w:pStyle w:val="Khc0"/>
              <w:rPr>
                <w:rFonts w:ascii="Arial" w:hAnsi="Arial" w:cs="Arial"/>
                <w:sz w:val="20"/>
                <w:szCs w:val="20"/>
              </w:rPr>
            </w:pPr>
            <w:r>
              <w:rPr>
                <w:rFonts w:ascii="Arial" w:hAnsi="Arial" w:cs="Arial"/>
                <w:sz w:val="20"/>
                <w:szCs w:val="20"/>
              </w:rPr>
              <w:t>Điều 10</w:t>
            </w:r>
            <w:r w:rsidRPr="00353CCA">
              <w:rPr>
                <w:rFonts w:ascii="Arial" w:hAnsi="Arial" w:cs="Arial"/>
                <w:sz w:val="20"/>
                <w:szCs w:val="20"/>
              </w:rPr>
              <w:t>:</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Pr>
                <w:rFonts w:ascii="Arial" w:hAnsi="Arial" w:cs="Arial"/>
                <w:sz w:val="20"/>
                <w:szCs w:val="20"/>
              </w:rPr>
              <w:t>Sửa đổi điểm b khoản 1 Điều 13</w:t>
            </w:r>
            <w:r w:rsidRPr="000249FE">
              <w:rPr>
                <w:rFonts w:ascii="Arial" w:hAnsi="Arial" w:cs="Arial"/>
                <w:sz w:val="20"/>
                <w:szCs w:val="20"/>
              </w:rPr>
              <w:t>:</w:t>
            </w:r>
          </w:p>
          <w:p w:rsidR="00353CCA" w:rsidRPr="000249FE" w:rsidRDefault="00353CCA" w:rsidP="007C6D3E">
            <w:pPr>
              <w:pStyle w:val="Khc0"/>
              <w:tabs>
                <w:tab w:val="left" w:pos="1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a khoản 1 và điểm b khoản 3 Điều 32</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15"/>
              </w:tabs>
              <w:rPr>
                <w:rFonts w:ascii="Arial" w:hAnsi="Arial" w:cs="Arial"/>
                <w:sz w:val="20"/>
                <w:szCs w:val="20"/>
              </w:rPr>
            </w:pPr>
            <w:r w:rsidRPr="000249FE">
              <w:rPr>
                <w:rFonts w:ascii="Arial" w:hAnsi="Arial" w:cs="Arial"/>
                <w:sz w:val="20"/>
                <w:szCs w:val="20"/>
              </w:rPr>
              <w:t>Theo quy định tại khoản 1, khoản 2, khoản 3 Điều 1 Thông tư số 46/2</w:t>
            </w:r>
            <w:r>
              <w:rPr>
                <w:rFonts w:ascii="Arial" w:hAnsi="Arial" w:cs="Arial"/>
                <w:sz w:val="20"/>
                <w:szCs w:val="20"/>
              </w:rPr>
              <w:t>024/TT-BTC ngày 09/7/2024 của B</w:t>
            </w:r>
            <w:r w:rsidRPr="00353CCA">
              <w:rPr>
                <w:rFonts w:ascii="Arial" w:hAnsi="Arial" w:cs="Arial"/>
                <w:sz w:val="20"/>
                <w:szCs w:val="20"/>
              </w:rPr>
              <w:t>ộ</w:t>
            </w:r>
            <w:r w:rsidRPr="000249FE">
              <w:rPr>
                <w:rFonts w:ascii="Arial" w:hAnsi="Arial" w:cs="Arial"/>
                <w:sz w:val="20"/>
                <w:szCs w:val="20"/>
              </w:rPr>
              <w:t xml:space="preserve"> trưởng Bộ Tài chính sửa đổi, bổ sung một số điều</w:t>
            </w:r>
            <w:r>
              <w:rPr>
                <w:rFonts w:ascii="Arial" w:hAnsi="Arial" w:cs="Arial"/>
                <w:sz w:val="20"/>
                <w:szCs w:val="20"/>
              </w:rPr>
              <w:t xml:space="preserve"> của Thông tư số 19/2021/TT-BTC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18/3/2021 của Bộ trưởng Bộ Tài chính hướng dẫn giao dịch điện tử trong lĩnh vực thuế</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28/08/2024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41</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76/2021/TT-BTC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15/09/2021</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76/2021/TT-BTC ngày 15 tháng 9 năm 2021 của Bộ trưởng Bộ Tài chính hướng dẫn khoản 1 và khoản 2 Đ</w:t>
            </w:r>
            <w:r>
              <w:rPr>
                <w:rFonts w:ascii="Arial" w:hAnsi="Arial" w:cs="Arial"/>
                <w:sz w:val="20"/>
                <w:szCs w:val="20"/>
              </w:rPr>
              <w:t>iều 31 Nghị định số 20/2021/NĐ</w:t>
            </w:r>
            <w:r w:rsidRPr="00353CCA">
              <w:rPr>
                <w:rFonts w:ascii="Arial" w:hAnsi="Arial" w:cs="Arial"/>
                <w:sz w:val="20"/>
                <w:szCs w:val="20"/>
              </w:rPr>
              <w:t>-</w:t>
            </w:r>
            <w:r w:rsidRPr="000249FE">
              <w:rPr>
                <w:rFonts w:ascii="Arial" w:hAnsi="Arial" w:cs="Arial"/>
                <w:sz w:val="20"/>
                <w:szCs w:val="20"/>
              </w:rPr>
              <w:t>CP ngày 15 tháng 3 năm 2021 của Chính phủ quy định chính sách trợ giúp xã hội đối với đối tượng bảo trợ xã hội.</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9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điểm a khoản 2 Điều 3;</w:t>
            </w:r>
          </w:p>
          <w:p w:rsidR="00353CCA" w:rsidRPr="000249FE" w:rsidRDefault="00353CCA" w:rsidP="007C6D3E">
            <w:pPr>
              <w:pStyle w:val="Khc0"/>
              <w:tabs>
                <w:tab w:val="left" w:pos="322"/>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7 Điều 3</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khoản 1, khoản 2 Đi</w:t>
            </w:r>
            <w:r>
              <w:rPr>
                <w:rFonts w:ascii="Arial" w:hAnsi="Arial" w:cs="Arial"/>
                <w:sz w:val="20"/>
                <w:szCs w:val="20"/>
              </w:rPr>
              <w:t>ều 1 Thông tư số 50/2024/TT-BTC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17/7/2024 của Bộ </w:t>
            </w:r>
            <w:r w:rsidRPr="00353CCA">
              <w:rPr>
                <w:rFonts w:ascii="Arial" w:hAnsi="Arial" w:cs="Arial"/>
                <w:sz w:val="20"/>
                <w:szCs w:val="20"/>
              </w:rPr>
              <w:t>trưởng</w:t>
            </w:r>
            <w:r w:rsidRPr="000249FE">
              <w:rPr>
                <w:rFonts w:ascii="Arial" w:hAnsi="Arial" w:cs="Arial"/>
                <w:sz w:val="20"/>
                <w:szCs w:val="20"/>
              </w:rPr>
              <w:t xml:space="preserve"> Bộ Tài chính sửa đổi, bổ sung một số điều của Thông tư số 76/2021/TT-BTC ngày 15 tháng 9 năm 2021 của Bộ trưởng Bộ Tài chính hướng dẫn khoản 1 và khoản 2 </w:t>
            </w:r>
            <w:r>
              <w:rPr>
                <w:rFonts w:ascii="Arial" w:hAnsi="Arial" w:cs="Arial"/>
                <w:sz w:val="20"/>
                <w:szCs w:val="20"/>
              </w:rPr>
              <w:t>Điều 31 Nghị định số 20/2021/NĐ</w:t>
            </w:r>
            <w:r w:rsidRPr="00353CCA">
              <w:rPr>
                <w:rFonts w:ascii="Arial" w:hAnsi="Arial" w:cs="Arial"/>
                <w:sz w:val="20"/>
                <w:szCs w:val="20"/>
              </w:rPr>
              <w:t>-</w:t>
            </w:r>
            <w:r w:rsidRPr="000249FE">
              <w:rPr>
                <w:rFonts w:ascii="Arial" w:hAnsi="Arial" w:cs="Arial"/>
                <w:sz w:val="20"/>
                <w:szCs w:val="20"/>
              </w:rPr>
              <w:t>CP ngày 15 tháng 3 năm 2021 của Chính phủ quy định chính sách trợ giúp xã hội đối với đối tượng bảo trợ xã hội.</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01/09/2024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42</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29/2022/TT-BTC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03/06/2022</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29/2022/TT-BTC ngày 03/6/2022 của Bộ trưởng Bộ Tài chính quy định mã số, tiêu chuẩn chuyên môn, nghiệp vụ và xếp lương đối với ngạch công chứ</w:t>
            </w:r>
            <w:r>
              <w:rPr>
                <w:rFonts w:ascii="Arial" w:hAnsi="Arial" w:cs="Arial"/>
                <w:sz w:val="20"/>
                <w:szCs w:val="20"/>
              </w:rPr>
              <w:t>c chuyên ngành kế toán, thuế, h</w:t>
            </w:r>
            <w:r w:rsidRPr="00353CCA">
              <w:rPr>
                <w:rFonts w:ascii="Arial" w:hAnsi="Arial" w:cs="Arial"/>
                <w:sz w:val="20"/>
                <w:szCs w:val="20"/>
              </w:rPr>
              <w:t>ả</w:t>
            </w:r>
            <w:r w:rsidRPr="000249FE">
              <w:rPr>
                <w:rFonts w:ascii="Arial" w:hAnsi="Arial" w:cs="Arial"/>
                <w:sz w:val="20"/>
                <w:szCs w:val="20"/>
              </w:rPr>
              <w:t>i quan, dự trữ</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2 Điều 26</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 xml:space="preserve">Theo quy định tại khoản 2 Điều 9 </w:t>
            </w:r>
            <w:r>
              <w:rPr>
                <w:rFonts w:ascii="Arial" w:hAnsi="Arial" w:cs="Arial"/>
                <w:sz w:val="20"/>
                <w:szCs w:val="20"/>
              </w:rPr>
              <w:t>Thông tư số 66/2024/TT-BTC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 xml:space="preserve">06/9/2024 của Bộ trưởng Bộ Tài chính quy định chức danh, mã số, tiêu chuẩn chuyên môn nghiệp vụ, chức danh nghề nghiệp chuyên ngành kế toán và xét thăng hạng chức danh nghề nghiệp </w:t>
            </w:r>
            <w:r w:rsidRPr="000249FE">
              <w:rPr>
                <w:rFonts w:ascii="Arial" w:hAnsi="Arial" w:cs="Arial"/>
                <w:sz w:val="20"/>
                <w:szCs w:val="20"/>
              </w:rPr>
              <w:lastRenderedPageBreak/>
              <w:t>từ kế toán viên lên kế toán viên chính trong đơn vị sự nghiệp công lập</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21/10/2024</w:t>
            </w:r>
          </w:p>
        </w:tc>
      </w:tr>
      <w:tr w:rsidR="00353CCA" w:rsidRPr="000249FE" w:rsidTr="007C6D3E">
        <w:trPr>
          <w:trHeight w:val="20"/>
          <w:jc w:val="center"/>
        </w:trPr>
        <w:tc>
          <w:tcPr>
            <w:tcW w:w="200"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lastRenderedPageBreak/>
              <w:t>43</w:t>
            </w:r>
          </w:p>
        </w:tc>
        <w:tc>
          <w:tcPr>
            <w:tcW w:w="303" w:type="pct"/>
            <w:tcBorders>
              <w:top w:val="single" w:sz="4" w:space="0" w:color="auto"/>
              <w:lef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03/2023/TT-BTC</w:t>
            </w:r>
          </w:p>
        </w:tc>
        <w:tc>
          <w:tcPr>
            <w:tcW w:w="443"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10/01/2023</w:t>
            </w:r>
          </w:p>
        </w:tc>
        <w:tc>
          <w:tcPr>
            <w:tcW w:w="1007"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Thông tư </w:t>
            </w:r>
            <w:r w:rsidRPr="00353CCA">
              <w:rPr>
                <w:rFonts w:ascii="Arial" w:hAnsi="Arial" w:cs="Arial"/>
                <w:sz w:val="20"/>
                <w:szCs w:val="20"/>
              </w:rPr>
              <w:t>số</w:t>
            </w:r>
            <w:r w:rsidRPr="000249FE">
              <w:rPr>
                <w:rFonts w:ascii="Arial" w:hAnsi="Arial" w:cs="Arial"/>
                <w:sz w:val="20"/>
                <w:szCs w:val="20"/>
              </w:rPr>
              <w:t xml:space="preserve"> 03/2023/TT-BTC ngày 10 tháng 01 năm 2023 của Bộ trưởng Bộ Tài chính quy định lập dự toán, quản lý sử dụng và quyết toán kinh phí ngân sách nhà nước thực hiện nhiệm vụ khoa học và công nghệ</w:t>
            </w:r>
          </w:p>
        </w:tc>
        <w:tc>
          <w:tcPr>
            <w:tcW w:w="1009"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sửa đổi, bổ sung khoản 1 Điều</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2</w:t>
            </w:r>
          </w:p>
        </w:tc>
        <w:tc>
          <w:tcPr>
            <w:tcW w:w="1006" w:type="pct"/>
            <w:tcBorders>
              <w:top w:val="single" w:sz="4" w:space="0" w:color="auto"/>
              <w:left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w:t>
            </w:r>
            <w:r>
              <w:rPr>
                <w:rFonts w:ascii="Arial" w:hAnsi="Arial" w:cs="Arial"/>
                <w:sz w:val="20"/>
                <w:szCs w:val="20"/>
              </w:rPr>
              <w:t xml:space="preserve"> quy định tại Điều 1 Thông tư s</w:t>
            </w:r>
            <w:r w:rsidRPr="00353CCA">
              <w:rPr>
                <w:rFonts w:ascii="Arial" w:hAnsi="Arial" w:cs="Arial"/>
                <w:sz w:val="20"/>
                <w:szCs w:val="20"/>
              </w:rPr>
              <w:t>ố</w:t>
            </w:r>
            <w:r w:rsidRPr="000249FE">
              <w:rPr>
                <w:rFonts w:ascii="Arial" w:hAnsi="Arial" w:cs="Arial"/>
                <w:sz w:val="20"/>
                <w:szCs w:val="20"/>
              </w:rPr>
              <w:t xml:space="preserve"> 65/2024/TT-BTC ngày 05/9/2024 của Bộ trưởng Bộ Tài chính sửa đổi, bổ sung khoản 1 Điều </w:t>
            </w:r>
            <w:r>
              <w:rPr>
                <w:rFonts w:ascii="Arial" w:hAnsi="Arial" w:cs="Arial"/>
                <w:sz w:val="20"/>
                <w:szCs w:val="20"/>
              </w:rPr>
              <w:t>2 Thông tư số 03/2023/TT-BTC ng</w:t>
            </w:r>
            <w:r w:rsidRPr="00353CCA">
              <w:rPr>
                <w:rFonts w:ascii="Arial" w:hAnsi="Arial" w:cs="Arial"/>
                <w:sz w:val="20"/>
                <w:szCs w:val="20"/>
              </w:rPr>
              <w:t>à</w:t>
            </w:r>
            <w:r w:rsidRPr="000249FE">
              <w:rPr>
                <w:rFonts w:ascii="Arial" w:hAnsi="Arial" w:cs="Arial"/>
                <w:sz w:val="20"/>
                <w:szCs w:val="20"/>
              </w:rPr>
              <w:t>y 10 tháng 01 năm 2023 của Bộ Tài chính quy định lập dự toán, quản lý sử dụng và quyết toán kinh phí ngân sách nhà nước thực hiện nhiệm vụ khoa học và công nghệ</w:t>
            </w:r>
          </w:p>
        </w:tc>
        <w:tc>
          <w:tcPr>
            <w:tcW w:w="473" w:type="pct"/>
            <w:tcBorders>
              <w:top w:val="single" w:sz="4" w:space="0" w:color="auto"/>
              <w:left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25/10/2024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44</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55/2023/TT-BTC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15/08/2023</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Thông tư số 55/2023/TT-BTC ngày 15 tháng 8 năm 2023 của Bộ </w:t>
            </w:r>
            <w:r>
              <w:rPr>
                <w:rFonts w:ascii="Arial" w:hAnsi="Arial" w:cs="Arial"/>
                <w:sz w:val="20"/>
                <w:szCs w:val="20"/>
              </w:rPr>
              <w:t>trưởng Bộ Tài chính qu</w:t>
            </w:r>
            <w:r w:rsidRPr="00353CCA">
              <w:rPr>
                <w:rFonts w:ascii="Arial" w:hAnsi="Arial" w:cs="Arial"/>
                <w:sz w:val="20"/>
                <w:szCs w:val="20"/>
              </w:rPr>
              <w:t>y</w:t>
            </w:r>
            <w:r w:rsidRPr="000249FE">
              <w:rPr>
                <w:rFonts w:ascii="Arial" w:hAnsi="Arial" w:cs="Arial"/>
                <w:sz w:val="20"/>
                <w:szCs w:val="20"/>
              </w:rPr>
              <w:t xml:space="preserve"> định quản lý, sử dụng và quyết toán kinh phí sự nghiệp từ nguồn ngân sách nhà nước thực hiện các chương trìn</w:t>
            </w:r>
            <w:r>
              <w:rPr>
                <w:rFonts w:ascii="Arial" w:hAnsi="Arial" w:cs="Arial"/>
                <w:sz w:val="20"/>
                <w:szCs w:val="20"/>
              </w:rPr>
              <w:t>h mục tiêu quốc gia giai đoạn 2</w:t>
            </w:r>
            <w:r w:rsidRPr="00353CCA">
              <w:rPr>
                <w:rFonts w:ascii="Arial" w:hAnsi="Arial" w:cs="Arial"/>
                <w:sz w:val="20"/>
                <w:szCs w:val="20"/>
              </w:rPr>
              <w:t>0</w:t>
            </w:r>
            <w:r w:rsidRPr="000249FE">
              <w:rPr>
                <w:rFonts w:ascii="Arial" w:hAnsi="Arial" w:cs="Arial"/>
                <w:sz w:val="20"/>
                <w:szCs w:val="20"/>
              </w:rPr>
              <w:t>21-2025</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2 Điều 3;</w:t>
            </w:r>
          </w:p>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5 Điều 3; Sửa đổi, bổ sung gạch đầu dòng thứ hai điểm e khoản 2 Điều 4;</w:t>
            </w:r>
          </w:p>
          <w:p w:rsidR="00353CCA" w:rsidRPr="000249FE" w:rsidRDefault="00353CCA" w:rsidP="007C6D3E">
            <w:pPr>
              <w:pStyle w:val="Khc0"/>
              <w:tabs>
                <w:tab w:val="left" w:pos="211"/>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gạch đầu dòng thứ ba điểm e khoản 2 Điều 4;</w:t>
            </w:r>
          </w:p>
          <w:p w:rsidR="00353CCA" w:rsidRPr="000249FE" w:rsidRDefault="00353CCA" w:rsidP="007C6D3E">
            <w:pPr>
              <w:pStyle w:val="Khc0"/>
              <w:tabs>
                <w:tab w:val="left" w:pos="15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Điều 9; Sửa đổi, bổ sung khoản 4 Điều 12;</w:t>
            </w:r>
          </w:p>
          <w:p w:rsidR="00353CCA" w:rsidRPr="000249FE" w:rsidRDefault="00353CCA" w:rsidP="007C6D3E">
            <w:pPr>
              <w:pStyle w:val="Khc0"/>
              <w:tabs>
                <w:tab w:val="left" w:pos="158"/>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điểm a khoản 5 Điều 14;</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điểm g khoản 4 Điều 35;</w:t>
            </w:r>
          </w:p>
          <w:p w:rsidR="00353CCA" w:rsidRPr="000249FE" w:rsidRDefault="00353CCA" w:rsidP="007C6D3E">
            <w:pPr>
              <w:pStyle w:val="Khc0"/>
              <w:tabs>
                <w:tab w:val="left" w:pos="13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6 Điều 35;</w:t>
            </w:r>
          </w:p>
          <w:p w:rsidR="00353CCA" w:rsidRPr="000249FE" w:rsidRDefault="00353CCA" w:rsidP="007C6D3E">
            <w:pPr>
              <w:pStyle w:val="Khc0"/>
              <w:tabs>
                <w:tab w:val="left" w:pos="1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Điều 46; Bổ sung khoản 5 Điều 59;</w:t>
            </w:r>
          </w:p>
          <w:p w:rsidR="00353CCA" w:rsidRPr="000249FE" w:rsidRDefault="00353CCA" w:rsidP="007C6D3E">
            <w:pPr>
              <w:pStyle w:val="Khc0"/>
              <w:tabs>
                <w:tab w:val="left" w:pos="139"/>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khoản 4 Điều 71;</w:t>
            </w:r>
          </w:p>
          <w:p w:rsidR="00353CCA" w:rsidRPr="000249FE" w:rsidRDefault="00353CCA" w:rsidP="007C6D3E">
            <w:pPr>
              <w:pStyle w:val="Khc0"/>
              <w:tabs>
                <w:tab w:val="left" w:pos="226"/>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Sửa đổi, bổ sung khoản 4 Điều 76;</w:t>
            </w:r>
          </w:p>
          <w:p w:rsidR="00353CCA" w:rsidRPr="000249FE" w:rsidRDefault="00353CCA" w:rsidP="007C6D3E">
            <w:pPr>
              <w:pStyle w:val="Khc0"/>
              <w:tabs>
                <w:tab w:val="left" w:pos="14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Bổ sung điểm e khoản 2 Điều 77;</w:t>
            </w:r>
          </w:p>
          <w:p w:rsidR="00353CCA" w:rsidRPr="000249FE" w:rsidRDefault="00353CCA" w:rsidP="007C6D3E">
            <w:pPr>
              <w:pStyle w:val="Khc0"/>
              <w:tabs>
                <w:tab w:val="left" w:pos="254"/>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Sửa đổi, bổ sung điểm b </w:t>
            </w:r>
            <w:r w:rsidRPr="000249FE">
              <w:rPr>
                <w:rFonts w:ascii="Arial" w:hAnsi="Arial" w:cs="Arial"/>
                <w:sz w:val="20"/>
                <w:szCs w:val="20"/>
              </w:rPr>
              <w:lastRenderedPageBreak/>
              <w:t>khoản 2 Điều 93;</w:t>
            </w:r>
          </w:p>
          <w:p w:rsidR="00353CCA" w:rsidRPr="000249FE" w:rsidRDefault="00353CCA" w:rsidP="007C6D3E">
            <w:pPr>
              <w:pStyle w:val="Khc0"/>
              <w:tabs>
                <w:tab w:val="left" w:pos="230"/>
              </w:tabs>
              <w:rPr>
                <w:rFonts w:ascii="Arial" w:hAnsi="Arial" w:cs="Arial"/>
                <w:sz w:val="20"/>
                <w:szCs w:val="20"/>
              </w:rPr>
            </w:pPr>
            <w:r w:rsidRPr="00353CCA">
              <w:rPr>
                <w:rFonts w:ascii="Arial" w:hAnsi="Arial" w:cs="Arial"/>
                <w:sz w:val="20"/>
                <w:szCs w:val="20"/>
              </w:rPr>
              <w:t xml:space="preserve">- </w:t>
            </w:r>
            <w:r w:rsidRPr="000249FE">
              <w:rPr>
                <w:rFonts w:ascii="Arial" w:hAnsi="Arial" w:cs="Arial"/>
                <w:sz w:val="20"/>
                <w:szCs w:val="20"/>
              </w:rPr>
              <w:t xml:space="preserve">Bổ sung Mục 11 và Điều 124a vào sau Điều 124 </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3"/>
              </w:tabs>
              <w:rPr>
                <w:rFonts w:ascii="Arial" w:hAnsi="Arial" w:cs="Arial"/>
                <w:sz w:val="20"/>
                <w:szCs w:val="20"/>
              </w:rPr>
            </w:pPr>
            <w:r w:rsidRPr="000249FE">
              <w:rPr>
                <w:rFonts w:ascii="Arial" w:hAnsi="Arial" w:cs="Arial"/>
                <w:sz w:val="20"/>
                <w:szCs w:val="20"/>
              </w:rPr>
              <w:lastRenderedPageBreak/>
              <w:t>Theo quy định từ khoản 1 đến khoản 16 Đi</w:t>
            </w:r>
            <w:r>
              <w:rPr>
                <w:rFonts w:ascii="Arial" w:hAnsi="Arial" w:cs="Arial"/>
                <w:sz w:val="20"/>
                <w:szCs w:val="20"/>
              </w:rPr>
              <w:t>ều 1 Thông tư số 75/2024/TT-BTC</w:t>
            </w:r>
            <w:r w:rsidRPr="00353CCA">
              <w:rPr>
                <w:rFonts w:ascii="Arial" w:hAnsi="Arial" w:cs="Arial"/>
                <w:sz w:val="20"/>
                <w:szCs w:val="20"/>
              </w:rPr>
              <w:t xml:space="preserve"> </w:t>
            </w:r>
            <w:r w:rsidRPr="000249FE">
              <w:rPr>
                <w:rFonts w:ascii="Arial" w:hAnsi="Arial" w:cs="Arial"/>
                <w:sz w:val="20"/>
                <w:szCs w:val="20"/>
              </w:rPr>
              <w:t>ngày</w:t>
            </w:r>
          </w:p>
          <w:p w:rsidR="00353CCA" w:rsidRPr="000249FE" w:rsidRDefault="00353CCA" w:rsidP="007C6D3E">
            <w:pPr>
              <w:pStyle w:val="Khc0"/>
              <w:rPr>
                <w:rFonts w:ascii="Arial" w:hAnsi="Arial" w:cs="Arial"/>
                <w:sz w:val="20"/>
                <w:szCs w:val="20"/>
              </w:rPr>
            </w:pPr>
            <w:r w:rsidRPr="000249FE">
              <w:rPr>
                <w:rFonts w:ascii="Arial" w:hAnsi="Arial" w:cs="Arial"/>
                <w:sz w:val="20"/>
                <w:szCs w:val="20"/>
              </w:rPr>
              <w:t>31/10/2024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16/12/2024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jc w:val="center"/>
              <w:rPr>
                <w:rFonts w:ascii="Arial" w:hAnsi="Arial" w:cs="Arial"/>
                <w:sz w:val="20"/>
                <w:szCs w:val="20"/>
              </w:rPr>
            </w:pP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rPr>
                <w:rFonts w:ascii="Arial" w:hAnsi="Arial" w:cs="Arial"/>
                <w:sz w:val="20"/>
                <w:szCs w:val="20"/>
              </w:rPr>
            </w:pP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khoản 3 Điều 34</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 xml:space="preserve">Theo quy định tại Điều 2 Thông tư số 75/2024/TT-BTC ngày 31/10/2024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w:t>
            </w:r>
            <w:r w:rsidRPr="00353CCA">
              <w:rPr>
                <w:rFonts w:ascii="Arial" w:hAnsi="Arial" w:cs="Arial"/>
                <w:sz w:val="20"/>
                <w:szCs w:val="20"/>
              </w:rPr>
              <w:t>chương</w:t>
            </w:r>
            <w:r w:rsidRPr="000249FE">
              <w:rPr>
                <w:rFonts w:ascii="Arial" w:hAnsi="Arial" w:cs="Arial"/>
                <w:sz w:val="20"/>
                <w:szCs w:val="20"/>
              </w:rPr>
              <w:t xml:space="preserve"> </w:t>
            </w:r>
            <w:r w:rsidRPr="00353CCA">
              <w:rPr>
                <w:rFonts w:ascii="Arial" w:hAnsi="Arial" w:cs="Arial"/>
                <w:sz w:val="20"/>
                <w:szCs w:val="20"/>
              </w:rPr>
              <w:t>trình</w:t>
            </w:r>
            <w:r w:rsidRPr="000249FE">
              <w:rPr>
                <w:rFonts w:ascii="Arial" w:hAnsi="Arial" w:cs="Arial"/>
                <w:sz w:val="20"/>
                <w:szCs w:val="20"/>
              </w:rPr>
              <w:t xml:space="preserve"> mục tiêu quốc gia giai đoạn 2021-2025</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16/12/2024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45</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43/2024/</w:t>
            </w:r>
            <w:r>
              <w:rPr>
                <w:rFonts w:ascii="Arial" w:hAnsi="Arial" w:cs="Arial"/>
                <w:sz w:val="20"/>
                <w:szCs w:val="20"/>
              </w:rPr>
              <w:t>TT-BTC</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28/06/2024</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số 43/2024/TT-BTC ngày 28/6/2024 của Bộ trưởng Bộ Tài chính quy định mức thu một số khoản phí, lệ phí nhằm tiếp tục tháo gỡ khó khăn, hỗ trợ cho hoạt động sản xuất kinh doanh</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số thứ tự 19 tại Biểu phí, lệ phí quy định tại khoản 1 Điều 1</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tabs>
                <w:tab w:val="left" w:pos="2578"/>
              </w:tabs>
              <w:rPr>
                <w:rFonts w:ascii="Arial" w:hAnsi="Arial" w:cs="Arial"/>
                <w:sz w:val="20"/>
                <w:szCs w:val="20"/>
              </w:rPr>
            </w:pPr>
            <w:r w:rsidRPr="000249FE">
              <w:rPr>
                <w:rFonts w:ascii="Arial" w:hAnsi="Arial" w:cs="Arial"/>
                <w:sz w:val="20"/>
                <w:szCs w:val="20"/>
              </w:rPr>
              <w:t>Theo quy định tại khoản 3 Đi</w:t>
            </w:r>
            <w:r>
              <w:rPr>
                <w:rFonts w:ascii="Arial" w:hAnsi="Arial" w:cs="Arial"/>
                <w:sz w:val="20"/>
                <w:szCs w:val="20"/>
              </w:rPr>
              <w:t>ều 7 Thông tư số 73/2024/TT-BTC</w:t>
            </w:r>
            <w:r w:rsidRPr="00353CCA">
              <w:rPr>
                <w:rFonts w:ascii="Arial" w:hAnsi="Arial" w:cs="Arial"/>
                <w:sz w:val="20"/>
                <w:szCs w:val="20"/>
              </w:rPr>
              <w:t xml:space="preserve"> </w:t>
            </w:r>
            <w:r w:rsidRPr="000249FE">
              <w:rPr>
                <w:rFonts w:ascii="Arial" w:hAnsi="Arial" w:cs="Arial"/>
                <w:sz w:val="20"/>
                <w:szCs w:val="20"/>
              </w:rPr>
              <w:t>ngày</w:t>
            </w:r>
            <w:r w:rsidRPr="00353CCA">
              <w:rPr>
                <w:rFonts w:ascii="Arial" w:hAnsi="Arial" w:cs="Arial"/>
                <w:sz w:val="20"/>
                <w:szCs w:val="20"/>
              </w:rPr>
              <w:t xml:space="preserve"> </w:t>
            </w:r>
            <w:r w:rsidRPr="000249FE">
              <w:rPr>
                <w:rFonts w:ascii="Arial" w:hAnsi="Arial" w:cs="Arial"/>
                <w:sz w:val="20"/>
                <w:szCs w:val="20"/>
              </w:rPr>
              <w:t>21/10/2024 của Bộ trưởng Bộ Tài chính quy định mức thu, miễn, chế độ thu, nộp lệ phí cấp đổi, cấp lại thẻ căn cước</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21/10/2024</w:t>
            </w:r>
          </w:p>
        </w:tc>
      </w:tr>
      <w:tr w:rsidR="00353CCA" w:rsidRPr="000249FE" w:rsidTr="007C6D3E">
        <w:trPr>
          <w:trHeight w:val="20"/>
          <w:jc w:val="center"/>
        </w:trPr>
        <w:tc>
          <w:tcPr>
            <w:tcW w:w="200"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46</w:t>
            </w:r>
          </w:p>
        </w:tc>
        <w:tc>
          <w:tcPr>
            <w:tcW w:w="30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Thông tư liên tịch</w:t>
            </w:r>
          </w:p>
        </w:tc>
        <w:tc>
          <w:tcPr>
            <w:tcW w:w="55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46/2016/TTLT-BTC-BVHTTDL</w:t>
            </w:r>
          </w:p>
        </w:tc>
        <w:tc>
          <w:tcPr>
            <w:tcW w:w="443"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11/03/2016</w:t>
            </w:r>
          </w:p>
        </w:tc>
        <w:tc>
          <w:tcPr>
            <w:tcW w:w="1007"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tc>
        <w:tc>
          <w:tcPr>
            <w:tcW w:w="1009"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Bãi bỏ Điều 3, Điều 4 và khoản 2 Điều 5 Thông tư liên tịch số 46/2016/TTLT-BTC-BVHTTDL</w:t>
            </w:r>
          </w:p>
        </w:tc>
        <w:tc>
          <w:tcPr>
            <w:tcW w:w="1006" w:type="pct"/>
            <w:tcBorders>
              <w:top w:val="single" w:sz="4" w:space="0" w:color="auto"/>
              <w:left w:val="single" w:sz="4" w:space="0" w:color="auto"/>
              <w:bottom w:val="single" w:sz="4" w:space="0" w:color="auto"/>
            </w:tcBorders>
            <w:shd w:val="clear" w:color="auto" w:fill="FFFFFF"/>
          </w:tcPr>
          <w:p w:rsidR="00353CCA" w:rsidRPr="000249FE" w:rsidRDefault="00353CCA" w:rsidP="007C6D3E">
            <w:pPr>
              <w:pStyle w:val="Khc0"/>
              <w:rPr>
                <w:rFonts w:ascii="Arial" w:hAnsi="Arial" w:cs="Arial"/>
                <w:sz w:val="20"/>
                <w:szCs w:val="20"/>
              </w:rPr>
            </w:pPr>
            <w:r w:rsidRPr="000249FE">
              <w:rPr>
                <w:rFonts w:ascii="Arial" w:hAnsi="Arial" w:cs="Arial"/>
                <w:sz w:val="20"/>
                <w:szCs w:val="20"/>
              </w:rPr>
              <w:t>Theo quy định tại Điều 1 Thông tư số 48/2024/TT-BTC ngày 16/7/2024 của Bộ tr</w:t>
            </w:r>
            <w:r>
              <w:rPr>
                <w:rFonts w:ascii="Arial" w:hAnsi="Arial" w:cs="Arial"/>
                <w:sz w:val="20"/>
                <w:szCs w:val="20"/>
              </w:rPr>
              <w:t>ưởng Bộ Tài chính bãi bỏ một ph</w:t>
            </w:r>
            <w:r w:rsidRPr="00353CCA">
              <w:rPr>
                <w:rFonts w:ascii="Arial" w:hAnsi="Arial" w:cs="Arial"/>
                <w:sz w:val="20"/>
                <w:szCs w:val="20"/>
              </w:rPr>
              <w:t>ầ</w:t>
            </w:r>
            <w:r w:rsidRPr="000249FE">
              <w:rPr>
                <w:rFonts w:ascii="Arial" w:hAnsi="Arial" w:cs="Arial"/>
                <w:sz w:val="20"/>
                <w:szCs w:val="20"/>
              </w:rPr>
              <w:t>n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353CCA" w:rsidRPr="000249FE" w:rsidRDefault="00353CCA" w:rsidP="007C6D3E">
            <w:pPr>
              <w:pStyle w:val="Khc0"/>
              <w:jc w:val="center"/>
              <w:rPr>
                <w:rFonts w:ascii="Arial" w:hAnsi="Arial" w:cs="Arial"/>
                <w:sz w:val="20"/>
                <w:szCs w:val="20"/>
              </w:rPr>
            </w:pPr>
            <w:r w:rsidRPr="000249FE">
              <w:rPr>
                <w:rFonts w:ascii="Arial" w:hAnsi="Arial" w:cs="Arial"/>
                <w:sz w:val="20"/>
                <w:szCs w:val="20"/>
              </w:rPr>
              <w:t>05/09/2024</w:t>
            </w:r>
          </w:p>
        </w:tc>
      </w:tr>
    </w:tbl>
    <w:p w:rsidR="00A144BE" w:rsidRPr="003F3191" w:rsidRDefault="00A144BE" w:rsidP="003F3191">
      <w:pPr>
        <w:rPr>
          <w:rFonts w:ascii="Arial" w:hAnsi="Arial" w:cs="Arial"/>
          <w:color w:val="000000" w:themeColor="text1"/>
          <w:sz w:val="20"/>
          <w:szCs w:val="20"/>
        </w:rPr>
      </w:pPr>
    </w:p>
    <w:sectPr w:rsidR="00A144BE" w:rsidRPr="003F3191" w:rsidSect="00587794">
      <w:headerReference w:type="default" r:id="rId8"/>
      <w:pgSz w:w="16840" w:h="11900" w:orient="landscape"/>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EFC" w:rsidRDefault="00814EFC">
      <w:r>
        <w:separator/>
      </w:r>
    </w:p>
  </w:endnote>
  <w:endnote w:type="continuationSeparator" w:id="0">
    <w:p w:rsidR="00814EFC" w:rsidRDefault="0081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EFC" w:rsidRDefault="00814EFC"/>
  </w:footnote>
  <w:footnote w:type="continuationSeparator" w:id="0">
    <w:p w:rsidR="00814EFC" w:rsidRDefault="00814E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CA" w:rsidRDefault="00353CC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47F" w:rsidRDefault="002F547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CAB"/>
    <w:multiLevelType w:val="multilevel"/>
    <w:tmpl w:val="FFAE74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8701F"/>
    <w:multiLevelType w:val="multilevel"/>
    <w:tmpl w:val="3AA4F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B118B"/>
    <w:multiLevelType w:val="multilevel"/>
    <w:tmpl w:val="585AEA4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C6E19"/>
    <w:multiLevelType w:val="multilevel"/>
    <w:tmpl w:val="F32EC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87554"/>
    <w:multiLevelType w:val="multilevel"/>
    <w:tmpl w:val="C68463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E50FD"/>
    <w:multiLevelType w:val="multilevel"/>
    <w:tmpl w:val="72A48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C0813"/>
    <w:multiLevelType w:val="multilevel"/>
    <w:tmpl w:val="C9684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B0B3E"/>
    <w:multiLevelType w:val="multilevel"/>
    <w:tmpl w:val="1200E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124F4"/>
    <w:multiLevelType w:val="multilevel"/>
    <w:tmpl w:val="D7F2F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10A46"/>
    <w:multiLevelType w:val="multilevel"/>
    <w:tmpl w:val="BB649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F712D"/>
    <w:multiLevelType w:val="multilevel"/>
    <w:tmpl w:val="1714D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6C5506"/>
    <w:multiLevelType w:val="multilevel"/>
    <w:tmpl w:val="3184094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A616D"/>
    <w:multiLevelType w:val="multilevel"/>
    <w:tmpl w:val="C602E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AE2C86"/>
    <w:multiLevelType w:val="multilevel"/>
    <w:tmpl w:val="942AA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690C00"/>
    <w:multiLevelType w:val="multilevel"/>
    <w:tmpl w:val="0F36F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5830AB"/>
    <w:multiLevelType w:val="multilevel"/>
    <w:tmpl w:val="B3BA8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25521A"/>
    <w:multiLevelType w:val="multilevel"/>
    <w:tmpl w:val="EC4CD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A27C0"/>
    <w:multiLevelType w:val="multilevel"/>
    <w:tmpl w:val="58E257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E006AC"/>
    <w:multiLevelType w:val="multilevel"/>
    <w:tmpl w:val="4F7C9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B61AEB"/>
    <w:multiLevelType w:val="multilevel"/>
    <w:tmpl w:val="9EEEA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240A5"/>
    <w:multiLevelType w:val="multilevel"/>
    <w:tmpl w:val="98BAA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124D32"/>
    <w:multiLevelType w:val="multilevel"/>
    <w:tmpl w:val="54521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A5735"/>
    <w:multiLevelType w:val="multilevel"/>
    <w:tmpl w:val="9FE23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0F7016"/>
    <w:multiLevelType w:val="multilevel"/>
    <w:tmpl w:val="76A61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206377"/>
    <w:multiLevelType w:val="multilevel"/>
    <w:tmpl w:val="0D888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7F3C0F"/>
    <w:multiLevelType w:val="multilevel"/>
    <w:tmpl w:val="98EC0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63C06"/>
    <w:multiLevelType w:val="multilevel"/>
    <w:tmpl w:val="CF00D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C548A0"/>
    <w:multiLevelType w:val="multilevel"/>
    <w:tmpl w:val="AAF89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B54042"/>
    <w:multiLevelType w:val="multilevel"/>
    <w:tmpl w:val="A6E055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321EC8"/>
    <w:multiLevelType w:val="multilevel"/>
    <w:tmpl w:val="18A82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40D3D"/>
    <w:multiLevelType w:val="multilevel"/>
    <w:tmpl w:val="376ECD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F25BD1"/>
    <w:multiLevelType w:val="multilevel"/>
    <w:tmpl w:val="4B3EE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3819C7"/>
    <w:multiLevelType w:val="multilevel"/>
    <w:tmpl w:val="4A3C6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C358C3"/>
    <w:multiLevelType w:val="multilevel"/>
    <w:tmpl w:val="DB54C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F42946"/>
    <w:multiLevelType w:val="multilevel"/>
    <w:tmpl w:val="4BAC7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D74FF"/>
    <w:multiLevelType w:val="multilevel"/>
    <w:tmpl w:val="790EA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26"/>
  </w:num>
  <w:num w:numId="4">
    <w:abstractNumId w:val="30"/>
  </w:num>
  <w:num w:numId="5">
    <w:abstractNumId w:val="10"/>
  </w:num>
  <w:num w:numId="6">
    <w:abstractNumId w:val="7"/>
  </w:num>
  <w:num w:numId="7">
    <w:abstractNumId w:val="22"/>
  </w:num>
  <w:num w:numId="8">
    <w:abstractNumId w:val="0"/>
  </w:num>
  <w:num w:numId="9">
    <w:abstractNumId w:val="27"/>
  </w:num>
  <w:num w:numId="10">
    <w:abstractNumId w:val="29"/>
  </w:num>
  <w:num w:numId="11">
    <w:abstractNumId w:val="14"/>
  </w:num>
  <w:num w:numId="12">
    <w:abstractNumId w:val="11"/>
  </w:num>
  <w:num w:numId="13">
    <w:abstractNumId w:val="21"/>
  </w:num>
  <w:num w:numId="14">
    <w:abstractNumId w:val="4"/>
  </w:num>
  <w:num w:numId="15">
    <w:abstractNumId w:val="1"/>
  </w:num>
  <w:num w:numId="16">
    <w:abstractNumId w:val="28"/>
  </w:num>
  <w:num w:numId="17">
    <w:abstractNumId w:val="12"/>
  </w:num>
  <w:num w:numId="18">
    <w:abstractNumId w:val="23"/>
  </w:num>
  <w:num w:numId="19">
    <w:abstractNumId w:val="5"/>
  </w:num>
  <w:num w:numId="20">
    <w:abstractNumId w:val="34"/>
  </w:num>
  <w:num w:numId="21">
    <w:abstractNumId w:val="20"/>
  </w:num>
  <w:num w:numId="22">
    <w:abstractNumId w:val="32"/>
  </w:num>
  <w:num w:numId="23">
    <w:abstractNumId w:val="24"/>
  </w:num>
  <w:num w:numId="24">
    <w:abstractNumId w:val="3"/>
  </w:num>
  <w:num w:numId="25">
    <w:abstractNumId w:val="17"/>
  </w:num>
  <w:num w:numId="26">
    <w:abstractNumId w:val="2"/>
  </w:num>
  <w:num w:numId="27">
    <w:abstractNumId w:val="25"/>
  </w:num>
  <w:num w:numId="28">
    <w:abstractNumId w:val="6"/>
  </w:num>
  <w:num w:numId="29">
    <w:abstractNumId w:val="8"/>
  </w:num>
  <w:num w:numId="30">
    <w:abstractNumId w:val="19"/>
  </w:num>
  <w:num w:numId="31">
    <w:abstractNumId w:val="35"/>
  </w:num>
  <w:num w:numId="32">
    <w:abstractNumId w:val="33"/>
  </w:num>
  <w:num w:numId="33">
    <w:abstractNumId w:val="31"/>
  </w:num>
  <w:num w:numId="34">
    <w:abstractNumId w:val="15"/>
  </w:num>
  <w:num w:numId="35">
    <w:abstractNumId w:val="1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17"/>
    <w:rsid w:val="001A0EFC"/>
    <w:rsid w:val="001A73DA"/>
    <w:rsid w:val="002B2C2E"/>
    <w:rsid w:val="002F547F"/>
    <w:rsid w:val="0030792A"/>
    <w:rsid w:val="00323FE3"/>
    <w:rsid w:val="00353CCA"/>
    <w:rsid w:val="003F3191"/>
    <w:rsid w:val="00444AF0"/>
    <w:rsid w:val="00477867"/>
    <w:rsid w:val="00552578"/>
    <w:rsid w:val="00587794"/>
    <w:rsid w:val="00814EFC"/>
    <w:rsid w:val="00845533"/>
    <w:rsid w:val="00910C02"/>
    <w:rsid w:val="009A354A"/>
    <w:rsid w:val="009B3217"/>
    <w:rsid w:val="009C235F"/>
    <w:rsid w:val="00A144BE"/>
    <w:rsid w:val="00A511ED"/>
    <w:rsid w:val="00D22DD3"/>
    <w:rsid w:val="00D51055"/>
    <w:rsid w:val="00E02C4E"/>
    <w:rsid w:val="00E629ED"/>
    <w:rsid w:val="00F0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10FB0-C805-4CDB-8E43-9887F646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i/>
      <w:iCs/>
      <w:sz w:val="26"/>
      <w:szCs w:val="26"/>
    </w:rPr>
  </w:style>
  <w:style w:type="paragraph" w:customStyle="1" w:styleId="Bodytext30">
    <w:name w:val="Body text (3)"/>
    <w:basedOn w:val="Normal"/>
    <w:link w:val="Bodytext3"/>
    <w:pPr>
      <w:spacing w:after="240" w:line="230" w:lineRule="auto"/>
      <w:ind w:left="5580"/>
    </w:pPr>
    <w:rPr>
      <w:rFonts w:ascii="Arial" w:eastAsia="Arial" w:hAnsi="Arial" w:cs="Arial"/>
      <w:sz w:val="13"/>
      <w:szCs w:val="13"/>
    </w:rPr>
  </w:style>
  <w:style w:type="paragraph" w:customStyle="1" w:styleId="Heading10">
    <w:name w:val="Heading #1"/>
    <w:basedOn w:val="Normal"/>
    <w:link w:val="Heading1"/>
    <w:pPr>
      <w:spacing w:after="360" w:line="259" w:lineRule="auto"/>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Tablecaption0">
    <w:name w:val="Table caption"/>
    <w:basedOn w:val="Normal"/>
    <w:link w:val="Tablecaption"/>
    <w:pPr>
      <w:jc w:val="center"/>
    </w:pPr>
    <w:rPr>
      <w:rFonts w:ascii="Times New Roman" w:eastAsia="Times New Roman" w:hAnsi="Times New Roman" w:cs="Times New Roman"/>
      <w:b/>
      <w:bCs/>
      <w:sz w:val="26"/>
      <w:szCs w:val="26"/>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A1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3F3191"/>
    <w:rPr>
      <w:color w:val="000000"/>
    </w:rPr>
  </w:style>
  <w:style w:type="paragraph" w:styleId="Header">
    <w:name w:val="header"/>
    <w:basedOn w:val="Normal"/>
    <w:link w:val="HeaderChar"/>
    <w:uiPriority w:val="99"/>
    <w:unhideWhenUsed/>
    <w:rsid w:val="00587794"/>
    <w:pPr>
      <w:tabs>
        <w:tab w:val="center" w:pos="4513"/>
        <w:tab w:val="right" w:pos="9026"/>
      </w:tabs>
    </w:pPr>
  </w:style>
  <w:style w:type="character" w:customStyle="1" w:styleId="HeaderChar">
    <w:name w:val="Header Char"/>
    <w:basedOn w:val="DefaultParagraphFont"/>
    <w:link w:val="Header"/>
    <w:uiPriority w:val="99"/>
    <w:rsid w:val="00587794"/>
    <w:rPr>
      <w:color w:val="000000"/>
    </w:rPr>
  </w:style>
  <w:style w:type="paragraph" w:styleId="Footer">
    <w:name w:val="footer"/>
    <w:basedOn w:val="Normal"/>
    <w:link w:val="FooterChar"/>
    <w:uiPriority w:val="99"/>
    <w:unhideWhenUsed/>
    <w:rsid w:val="00587794"/>
    <w:pPr>
      <w:tabs>
        <w:tab w:val="center" w:pos="4513"/>
        <w:tab w:val="right" w:pos="9026"/>
      </w:tabs>
    </w:pPr>
  </w:style>
  <w:style w:type="character" w:customStyle="1" w:styleId="FooterChar">
    <w:name w:val="Footer Char"/>
    <w:basedOn w:val="DefaultParagraphFont"/>
    <w:link w:val="Footer"/>
    <w:uiPriority w:val="99"/>
    <w:rsid w:val="00587794"/>
    <w:rPr>
      <w:color w:val="000000"/>
    </w:rPr>
  </w:style>
  <w:style w:type="character" w:customStyle="1" w:styleId="Khc">
    <w:name w:val="Khác_"/>
    <w:basedOn w:val="DefaultParagraphFont"/>
    <w:link w:val="Khc0"/>
    <w:rsid w:val="00353CCA"/>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353CCA"/>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353CCA"/>
    <w:rPr>
      <w:rFonts w:ascii="Times New Roman" w:eastAsia="Times New Roman" w:hAnsi="Times New Roman" w:cs="Times New Roman"/>
      <w:b/>
      <w:bCs/>
      <w:sz w:val="26"/>
      <w:szCs w:val="26"/>
    </w:rPr>
  </w:style>
  <w:style w:type="paragraph" w:customStyle="1" w:styleId="Khc0">
    <w:name w:val="Khác"/>
    <w:basedOn w:val="Normal"/>
    <w:link w:val="Khc"/>
    <w:rsid w:val="00353CCA"/>
    <w:rPr>
      <w:rFonts w:ascii="Times New Roman" w:eastAsia="Times New Roman" w:hAnsi="Times New Roman" w:cs="Times New Roman"/>
      <w:color w:val="auto"/>
    </w:rPr>
  </w:style>
  <w:style w:type="paragraph" w:customStyle="1" w:styleId="utranghocchntrang20">
    <w:name w:val="Đầu trang hoặc chân trang (2)"/>
    <w:basedOn w:val="Normal"/>
    <w:link w:val="utranghocchntrang2"/>
    <w:rsid w:val="00353CCA"/>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353CCA"/>
    <w:pPr>
      <w:jc w:val="center"/>
    </w:pPr>
    <w:rPr>
      <w:rFonts w:ascii="Times New Roman" w:eastAsia="Times New Roman" w:hAnsi="Times New Roman" w:cs="Times New Roman"/>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16205</Words>
  <Characters>92372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2025-02-14T02:52:00Z</dcterms:created>
  <dcterms:modified xsi:type="dcterms:W3CDTF">2025-04-11T02:21:00Z</dcterms:modified>
</cp:coreProperties>
</file>