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EE490E" w:rsidRPr="00EE490E" w:rsidTr="00EE490E">
        <w:trPr>
          <w:tblCellSpacing w:w="0" w:type="dxa"/>
        </w:trPr>
        <w:tc>
          <w:tcPr>
            <w:tcW w:w="1890" w:type="pct"/>
            <w:shd w:val="clear" w:color="auto" w:fill="FFFFFF"/>
            <w:tcMar>
              <w:top w:w="0" w:type="dxa"/>
              <w:left w:w="108" w:type="dxa"/>
              <w:bottom w:w="0" w:type="dxa"/>
              <w:right w:w="108" w:type="dxa"/>
            </w:tcMar>
            <w:hideMark/>
          </w:tcPr>
          <w:p w:rsidR="00EE490E" w:rsidRPr="00EE490E" w:rsidRDefault="00EE490E" w:rsidP="00EE490E">
            <w:pPr>
              <w:spacing w:after="0" w:line="240" w:lineRule="auto"/>
              <w:jc w:val="center"/>
              <w:rPr>
                <w:rFonts w:ascii="Arial" w:eastAsia="Times New Roman" w:hAnsi="Arial" w:cs="Arial"/>
                <w:bCs/>
                <w:color w:val="000000"/>
                <w:sz w:val="20"/>
                <w:szCs w:val="20"/>
                <w:vertAlign w:val="superscript"/>
              </w:rPr>
            </w:pPr>
            <w:r w:rsidRPr="00EE490E">
              <w:rPr>
                <w:rFonts w:ascii="Arial" w:eastAsia="Times New Roman" w:hAnsi="Arial" w:cs="Arial"/>
                <w:b/>
                <w:bCs/>
                <w:color w:val="000000"/>
                <w:sz w:val="20"/>
                <w:szCs w:val="20"/>
              </w:rPr>
              <w:t>NGÂN HÀNG NHÀ NƯỚC</w:t>
            </w:r>
            <w:r w:rsidRPr="00EE490E">
              <w:rPr>
                <w:rFonts w:ascii="Arial" w:eastAsia="Times New Roman" w:hAnsi="Arial" w:cs="Arial"/>
                <w:b/>
                <w:bCs/>
                <w:color w:val="000000"/>
                <w:sz w:val="20"/>
                <w:szCs w:val="20"/>
              </w:rPr>
              <w:br/>
              <w:t>VIỆT NAM</w:t>
            </w:r>
            <w:r w:rsidRPr="00EE490E">
              <w:rPr>
                <w:rFonts w:ascii="Arial" w:eastAsia="Times New Roman" w:hAnsi="Arial" w:cs="Arial"/>
                <w:b/>
                <w:bCs/>
                <w:color w:val="000000"/>
                <w:sz w:val="20"/>
                <w:szCs w:val="20"/>
              </w:rPr>
              <w:br/>
            </w:r>
            <w:r w:rsidRPr="00EE490E">
              <w:rPr>
                <w:rFonts w:ascii="Arial" w:eastAsia="Times New Roman" w:hAnsi="Arial" w:cs="Arial"/>
                <w:bCs/>
                <w:color w:val="000000"/>
                <w:sz w:val="20"/>
                <w:szCs w:val="20"/>
                <w:vertAlign w:val="superscript"/>
              </w:rPr>
              <w:t>_________</w:t>
            </w:r>
          </w:p>
          <w:p w:rsidR="00EE490E" w:rsidRPr="00EE490E" w:rsidRDefault="00EE490E" w:rsidP="00EE490E">
            <w:pPr>
              <w:spacing w:after="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 xml:space="preserve">Số: </w:t>
            </w:r>
            <w:bookmarkStart w:id="0" w:name="_GoBack"/>
            <w:r w:rsidRPr="00EE490E">
              <w:rPr>
                <w:rFonts w:ascii="Arial" w:eastAsia="Times New Roman" w:hAnsi="Arial" w:cs="Arial"/>
                <w:color w:val="000000"/>
                <w:sz w:val="20"/>
                <w:szCs w:val="20"/>
              </w:rPr>
              <w:t>2457/QĐ-NHNN</w:t>
            </w:r>
            <w:bookmarkEnd w:id="0"/>
          </w:p>
        </w:tc>
        <w:tc>
          <w:tcPr>
            <w:tcW w:w="3110" w:type="pct"/>
            <w:shd w:val="clear" w:color="auto" w:fill="FFFFFF"/>
            <w:tcMar>
              <w:top w:w="0" w:type="dxa"/>
              <w:left w:w="108" w:type="dxa"/>
              <w:bottom w:w="0" w:type="dxa"/>
              <w:right w:w="108" w:type="dxa"/>
            </w:tcMar>
            <w:hideMark/>
          </w:tcPr>
          <w:p w:rsidR="00EE490E" w:rsidRPr="00EE490E" w:rsidRDefault="00EE490E" w:rsidP="00EE490E">
            <w:pPr>
              <w:spacing w:after="0" w:line="240" w:lineRule="auto"/>
              <w:jc w:val="center"/>
              <w:rPr>
                <w:rFonts w:ascii="Arial" w:eastAsia="Times New Roman" w:hAnsi="Arial" w:cs="Arial"/>
                <w:bCs/>
                <w:color w:val="000000"/>
                <w:sz w:val="20"/>
                <w:szCs w:val="20"/>
                <w:vertAlign w:val="superscript"/>
              </w:rPr>
            </w:pPr>
            <w:r w:rsidRPr="00EE490E">
              <w:rPr>
                <w:rFonts w:ascii="Arial" w:eastAsia="Times New Roman" w:hAnsi="Arial" w:cs="Arial"/>
                <w:b/>
                <w:bCs/>
                <w:color w:val="000000"/>
                <w:sz w:val="20"/>
                <w:szCs w:val="20"/>
              </w:rPr>
              <w:t>CỘNG HÒA XÃ HỘI CHỦ NGHĨA VIỆT NAM</w:t>
            </w:r>
            <w:r w:rsidRPr="00EE490E">
              <w:rPr>
                <w:rFonts w:ascii="Arial" w:eastAsia="Times New Roman" w:hAnsi="Arial" w:cs="Arial"/>
                <w:b/>
                <w:bCs/>
                <w:color w:val="000000"/>
                <w:sz w:val="20"/>
                <w:szCs w:val="20"/>
              </w:rPr>
              <w:br/>
              <w:t>Độc lập - Tự do - Hạnh phúc</w:t>
            </w:r>
            <w:r w:rsidRPr="00EE490E">
              <w:rPr>
                <w:rFonts w:ascii="Arial" w:eastAsia="Times New Roman" w:hAnsi="Arial" w:cs="Arial"/>
                <w:b/>
                <w:bCs/>
                <w:color w:val="000000"/>
                <w:sz w:val="20"/>
                <w:szCs w:val="20"/>
              </w:rPr>
              <w:br/>
            </w:r>
            <w:r w:rsidRPr="00EE490E">
              <w:rPr>
                <w:rFonts w:ascii="Arial" w:eastAsia="Times New Roman" w:hAnsi="Arial" w:cs="Arial"/>
                <w:bCs/>
                <w:color w:val="000000"/>
                <w:sz w:val="20"/>
                <w:szCs w:val="20"/>
                <w:vertAlign w:val="superscript"/>
              </w:rPr>
              <w:t>_________________</w:t>
            </w:r>
          </w:p>
          <w:p w:rsidR="00EE490E" w:rsidRPr="00EE490E" w:rsidRDefault="00EE490E" w:rsidP="00EE490E">
            <w:pPr>
              <w:spacing w:after="0" w:line="240" w:lineRule="auto"/>
              <w:jc w:val="center"/>
              <w:rPr>
                <w:rFonts w:ascii="Arial" w:eastAsia="Times New Roman" w:hAnsi="Arial" w:cs="Arial"/>
                <w:color w:val="000000"/>
                <w:sz w:val="20"/>
                <w:szCs w:val="20"/>
              </w:rPr>
            </w:pPr>
            <w:r w:rsidRPr="00EE490E">
              <w:rPr>
                <w:rFonts w:ascii="Arial" w:eastAsia="Times New Roman" w:hAnsi="Arial" w:cs="Arial"/>
                <w:i/>
                <w:iCs/>
                <w:color w:val="000000"/>
                <w:sz w:val="20"/>
                <w:szCs w:val="20"/>
              </w:rPr>
              <w:t>Hà Nội, ngày 27 tháng 12 năm 2023</w:t>
            </w:r>
          </w:p>
        </w:tc>
      </w:tr>
    </w:tbl>
    <w:p w:rsidR="00EE490E" w:rsidRDefault="00EE490E" w:rsidP="00EE490E">
      <w:pPr>
        <w:shd w:val="clear" w:color="auto" w:fill="FFFFFF"/>
        <w:spacing w:after="0" w:line="240" w:lineRule="auto"/>
        <w:jc w:val="center"/>
        <w:rPr>
          <w:rFonts w:ascii="Arial" w:eastAsia="Times New Roman" w:hAnsi="Arial" w:cs="Arial"/>
          <w:i/>
          <w:iCs/>
          <w:color w:val="000000"/>
          <w:sz w:val="20"/>
          <w:szCs w:val="20"/>
        </w:rPr>
      </w:pPr>
      <w:r w:rsidRPr="00EE490E">
        <w:rPr>
          <w:rFonts w:ascii="Arial" w:eastAsia="Times New Roman" w:hAnsi="Arial" w:cs="Arial"/>
          <w:i/>
          <w:iCs/>
          <w:color w:val="000000"/>
          <w:sz w:val="20"/>
          <w:szCs w:val="20"/>
        </w:rPr>
        <w:t> </w:t>
      </w:r>
    </w:p>
    <w:p w:rsidR="00EE490E" w:rsidRPr="00EE490E" w:rsidRDefault="00EE490E" w:rsidP="00EE490E">
      <w:pPr>
        <w:shd w:val="clear" w:color="auto" w:fill="FFFFFF"/>
        <w:spacing w:after="0" w:line="240" w:lineRule="auto"/>
        <w:jc w:val="center"/>
        <w:rPr>
          <w:rFonts w:ascii="Arial" w:eastAsia="Times New Roman" w:hAnsi="Arial" w:cs="Arial"/>
          <w:color w:val="000000"/>
          <w:sz w:val="20"/>
          <w:szCs w:val="20"/>
        </w:rPr>
      </w:pPr>
    </w:p>
    <w:p w:rsidR="00EE490E" w:rsidRPr="00EE490E" w:rsidRDefault="00EE490E" w:rsidP="00EE490E">
      <w:pPr>
        <w:shd w:val="clear" w:color="auto" w:fill="FFFFFF"/>
        <w:spacing w:after="0" w:line="240" w:lineRule="auto"/>
        <w:jc w:val="center"/>
        <w:rPr>
          <w:rFonts w:ascii="Arial" w:eastAsia="Times New Roman" w:hAnsi="Arial" w:cs="Arial"/>
          <w:color w:val="000000"/>
          <w:sz w:val="20"/>
          <w:szCs w:val="20"/>
        </w:rPr>
      </w:pPr>
      <w:bookmarkStart w:id="1" w:name="loai_1"/>
      <w:r w:rsidRPr="00EE490E">
        <w:rPr>
          <w:rFonts w:ascii="Arial" w:eastAsia="Times New Roman" w:hAnsi="Arial" w:cs="Arial"/>
          <w:b/>
          <w:bCs/>
          <w:color w:val="000000"/>
          <w:sz w:val="20"/>
          <w:szCs w:val="20"/>
        </w:rPr>
        <w:t>QUYẾT ĐỊNH</w:t>
      </w:r>
      <w:bookmarkEnd w:id="1"/>
    </w:p>
    <w:p w:rsidR="00EE490E" w:rsidRDefault="00EE490E" w:rsidP="00EE490E">
      <w:pPr>
        <w:shd w:val="clear" w:color="auto" w:fill="FFFFFF"/>
        <w:spacing w:after="0" w:line="240" w:lineRule="auto"/>
        <w:jc w:val="center"/>
        <w:rPr>
          <w:rFonts w:ascii="Arial" w:eastAsia="Times New Roman" w:hAnsi="Arial" w:cs="Arial"/>
          <w:b/>
          <w:color w:val="000000"/>
          <w:sz w:val="20"/>
          <w:szCs w:val="20"/>
        </w:rPr>
      </w:pPr>
      <w:r w:rsidRPr="00EE490E">
        <w:rPr>
          <w:rFonts w:ascii="Arial" w:eastAsia="Times New Roman" w:hAnsi="Arial" w:cs="Arial"/>
          <w:b/>
          <w:color w:val="000000"/>
          <w:sz w:val="20"/>
          <w:szCs w:val="20"/>
        </w:rPr>
        <w:t xml:space="preserve">Công bố danh mục dịch vụ công trực tuyến toàn trình </w:t>
      </w:r>
    </w:p>
    <w:p w:rsidR="00EE490E" w:rsidRDefault="00EE490E" w:rsidP="00EE490E">
      <w:pPr>
        <w:shd w:val="clear" w:color="auto" w:fill="FFFFFF"/>
        <w:spacing w:after="0" w:line="240" w:lineRule="auto"/>
        <w:jc w:val="center"/>
        <w:rPr>
          <w:rFonts w:ascii="Arial" w:eastAsia="Times New Roman" w:hAnsi="Arial" w:cs="Arial"/>
          <w:b/>
          <w:color w:val="000000"/>
          <w:sz w:val="20"/>
          <w:szCs w:val="20"/>
        </w:rPr>
      </w:pPr>
      <w:r w:rsidRPr="00EE490E">
        <w:rPr>
          <w:rFonts w:ascii="Arial" w:eastAsia="Times New Roman" w:hAnsi="Arial" w:cs="Arial"/>
          <w:b/>
          <w:color w:val="000000"/>
          <w:sz w:val="20"/>
          <w:szCs w:val="20"/>
        </w:rPr>
        <w:t xml:space="preserve">do </w:t>
      </w:r>
      <w:r>
        <w:rPr>
          <w:rFonts w:ascii="Arial" w:eastAsia="Times New Roman" w:hAnsi="Arial" w:cs="Arial"/>
          <w:b/>
          <w:color w:val="000000"/>
          <w:sz w:val="20"/>
          <w:szCs w:val="20"/>
        </w:rPr>
        <w:t>N</w:t>
      </w:r>
      <w:r w:rsidRPr="00EE490E">
        <w:rPr>
          <w:rFonts w:ascii="Arial" w:eastAsia="Times New Roman" w:hAnsi="Arial" w:cs="Arial"/>
          <w:b/>
          <w:color w:val="000000"/>
          <w:sz w:val="20"/>
          <w:szCs w:val="20"/>
        </w:rPr>
        <w:t xml:space="preserve">gân hàng </w:t>
      </w:r>
      <w:r>
        <w:rPr>
          <w:rFonts w:ascii="Arial" w:eastAsia="Times New Roman" w:hAnsi="Arial" w:cs="Arial"/>
          <w:b/>
          <w:color w:val="000000"/>
          <w:sz w:val="20"/>
          <w:szCs w:val="20"/>
        </w:rPr>
        <w:t>N</w:t>
      </w:r>
      <w:r w:rsidRPr="00EE490E">
        <w:rPr>
          <w:rFonts w:ascii="Arial" w:eastAsia="Times New Roman" w:hAnsi="Arial" w:cs="Arial"/>
          <w:b/>
          <w:color w:val="000000"/>
          <w:sz w:val="20"/>
          <w:szCs w:val="20"/>
        </w:rPr>
        <w:t xml:space="preserve">hà nước </w:t>
      </w:r>
      <w:r>
        <w:rPr>
          <w:rFonts w:ascii="Arial" w:eastAsia="Times New Roman" w:hAnsi="Arial" w:cs="Arial"/>
          <w:b/>
          <w:color w:val="000000"/>
          <w:sz w:val="20"/>
          <w:szCs w:val="20"/>
        </w:rPr>
        <w:t>V</w:t>
      </w:r>
      <w:r w:rsidRPr="00EE490E">
        <w:rPr>
          <w:rFonts w:ascii="Arial" w:eastAsia="Times New Roman" w:hAnsi="Arial" w:cs="Arial"/>
          <w:b/>
          <w:color w:val="000000"/>
          <w:sz w:val="20"/>
          <w:szCs w:val="20"/>
        </w:rPr>
        <w:t xml:space="preserve">iệt </w:t>
      </w:r>
      <w:r>
        <w:rPr>
          <w:rFonts w:ascii="Arial" w:eastAsia="Times New Roman" w:hAnsi="Arial" w:cs="Arial"/>
          <w:b/>
          <w:color w:val="000000"/>
          <w:sz w:val="20"/>
          <w:szCs w:val="20"/>
        </w:rPr>
        <w:t>N</w:t>
      </w:r>
      <w:r w:rsidRPr="00EE490E">
        <w:rPr>
          <w:rFonts w:ascii="Arial" w:eastAsia="Times New Roman" w:hAnsi="Arial" w:cs="Arial"/>
          <w:b/>
          <w:color w:val="000000"/>
          <w:sz w:val="20"/>
          <w:szCs w:val="20"/>
        </w:rPr>
        <w:t>am cung cấp</w:t>
      </w:r>
    </w:p>
    <w:p w:rsidR="00EE490E" w:rsidRPr="00EE490E" w:rsidRDefault="00EE490E" w:rsidP="00EE490E">
      <w:pPr>
        <w:shd w:val="clear" w:color="auto" w:fill="FFFFFF"/>
        <w:spacing w:after="0" w:line="240" w:lineRule="auto"/>
        <w:jc w:val="center"/>
        <w:rPr>
          <w:rFonts w:ascii="Arial" w:eastAsia="Times New Roman" w:hAnsi="Arial" w:cs="Arial"/>
          <w:b/>
          <w:color w:val="000000"/>
          <w:sz w:val="20"/>
          <w:szCs w:val="20"/>
          <w:vertAlign w:val="superscript"/>
        </w:rPr>
      </w:pPr>
      <w:r w:rsidRPr="00EE490E">
        <w:rPr>
          <w:rFonts w:ascii="Arial" w:eastAsia="Times New Roman" w:hAnsi="Arial" w:cs="Arial"/>
          <w:b/>
          <w:color w:val="000000"/>
          <w:sz w:val="20"/>
          <w:szCs w:val="20"/>
          <w:vertAlign w:val="superscript"/>
        </w:rPr>
        <w:t>________________</w:t>
      </w:r>
    </w:p>
    <w:p w:rsidR="00EE490E" w:rsidRDefault="00EE490E" w:rsidP="00EE490E">
      <w:pPr>
        <w:shd w:val="clear" w:color="auto" w:fill="FFFFFF"/>
        <w:spacing w:after="0" w:line="240" w:lineRule="auto"/>
        <w:jc w:val="center"/>
        <w:rPr>
          <w:rFonts w:ascii="Arial" w:eastAsia="Times New Roman" w:hAnsi="Arial" w:cs="Arial"/>
          <w:b/>
          <w:bCs/>
          <w:color w:val="000000"/>
          <w:sz w:val="20"/>
          <w:szCs w:val="20"/>
        </w:rPr>
      </w:pPr>
      <w:r w:rsidRPr="00EE490E">
        <w:rPr>
          <w:rFonts w:ascii="Arial" w:eastAsia="Times New Roman" w:hAnsi="Arial" w:cs="Arial"/>
          <w:b/>
          <w:bCs/>
          <w:color w:val="000000"/>
          <w:sz w:val="20"/>
          <w:szCs w:val="20"/>
        </w:rPr>
        <w:t>THỐNG ĐỐC NGÂN HÀNG NHÀ NƯỚC</w:t>
      </w:r>
    </w:p>
    <w:p w:rsidR="00EE490E" w:rsidRPr="00EE490E" w:rsidRDefault="00EE490E" w:rsidP="00EE490E">
      <w:pPr>
        <w:shd w:val="clear" w:color="auto" w:fill="FFFFFF"/>
        <w:spacing w:after="0" w:line="240" w:lineRule="auto"/>
        <w:jc w:val="center"/>
        <w:rPr>
          <w:rFonts w:ascii="Arial" w:eastAsia="Times New Roman" w:hAnsi="Arial" w:cs="Arial"/>
          <w:color w:val="000000"/>
          <w:sz w:val="20"/>
          <w:szCs w:val="20"/>
        </w:rPr>
      </w:pP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Luật Ngân hàng Nhà nước Việt Nam ngày 16 tháng 6 năm 2010;</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Nghị định số 102/2022/NĐ-CP ngày 12 tháng 12 năm 2022 của Chính phủ quy định chức năng, nhiệm vụ, quyền hạn và cơ cấu tổ chức của Ngân hàng Nhà nước Việt Nam;</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Nghị định số 63/2010/NĐ-CP ngày 08 tháng 6 năm 2010 của Chính phủ về Kiểm soát thủ tục hành chính;</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Nghị định số 48/2013/NĐ-CP ngày 14 tháng 5 năm 2013 và Nghị định số 92/2017/NĐ-CP ngày 07 tháng 8 năm 2017 của Chính phủ sửa đổi, bổ sung một số Điều của các Nghị định liên quan đến kiểm soát thủ tục hành chính;</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Nghị định số 61/2018/NĐ-CP ngày 23 tháng 4 năm 2018 của Chính phủ về thực hiện cơ chế một cửa, một cửa liên thông trong giải quyết thủ tục hành chính;</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Nghị định số 45/2020/NĐ-CP ngày 08 tháng 4 năm 2020 của Chính phủ về thực hiện thủ tục hành chính trên môi trường điện tử;</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i/>
          <w:iCs/>
          <w:color w:val="000000"/>
          <w:sz w:val="20"/>
          <w:szCs w:val="20"/>
        </w:rPr>
        <w:t>Căn cứ Nghị định số 42/2022/NĐ-CP ngày 24 tháng 06 năm 2022 của Chính phủ quy định về việc cung cấp thông tin và dịch vụ công trực tuyến của cơ quan nhà nước trên môi trường mạng;</w:t>
      </w:r>
    </w:p>
    <w:p w:rsidR="00EE490E" w:rsidRDefault="00EE490E" w:rsidP="00EE490E">
      <w:pPr>
        <w:shd w:val="clear" w:color="auto" w:fill="FFFFFF"/>
        <w:spacing w:after="0" w:line="240" w:lineRule="auto"/>
        <w:ind w:firstLine="720"/>
        <w:jc w:val="both"/>
        <w:rPr>
          <w:rFonts w:ascii="Arial" w:eastAsia="Times New Roman" w:hAnsi="Arial" w:cs="Arial"/>
          <w:i/>
          <w:iCs/>
          <w:color w:val="000000"/>
          <w:sz w:val="20"/>
          <w:szCs w:val="20"/>
        </w:rPr>
      </w:pPr>
      <w:r w:rsidRPr="00EE490E">
        <w:rPr>
          <w:rFonts w:ascii="Arial" w:eastAsia="Times New Roman" w:hAnsi="Arial" w:cs="Arial"/>
          <w:i/>
          <w:iCs/>
          <w:color w:val="000000"/>
          <w:sz w:val="20"/>
          <w:szCs w:val="20"/>
        </w:rPr>
        <w:t>Xét đề nghị của Chánh Văn phòng Ngân hàng Nhà nước,</w:t>
      </w:r>
    </w:p>
    <w:p w:rsidR="00EE490E" w:rsidRPr="00EE490E" w:rsidRDefault="00EE490E" w:rsidP="00EE490E">
      <w:pPr>
        <w:shd w:val="clear" w:color="auto" w:fill="FFFFFF"/>
        <w:spacing w:after="0" w:line="240" w:lineRule="auto"/>
        <w:ind w:firstLine="720"/>
        <w:jc w:val="both"/>
        <w:rPr>
          <w:rFonts w:ascii="Arial" w:eastAsia="Times New Roman" w:hAnsi="Arial" w:cs="Arial"/>
          <w:color w:val="000000"/>
          <w:sz w:val="20"/>
          <w:szCs w:val="20"/>
        </w:rPr>
      </w:pPr>
    </w:p>
    <w:p w:rsidR="00EE490E" w:rsidRDefault="00EE490E" w:rsidP="00EE490E">
      <w:pPr>
        <w:shd w:val="clear" w:color="auto" w:fill="FFFFFF"/>
        <w:spacing w:after="0" w:line="240" w:lineRule="auto"/>
        <w:jc w:val="center"/>
        <w:rPr>
          <w:rFonts w:ascii="Arial" w:eastAsia="Times New Roman" w:hAnsi="Arial" w:cs="Arial"/>
          <w:b/>
          <w:bCs/>
          <w:color w:val="000000"/>
          <w:sz w:val="20"/>
          <w:szCs w:val="20"/>
        </w:rPr>
      </w:pPr>
      <w:r w:rsidRPr="00EE490E">
        <w:rPr>
          <w:rFonts w:ascii="Arial" w:eastAsia="Times New Roman" w:hAnsi="Arial" w:cs="Arial"/>
          <w:b/>
          <w:bCs/>
          <w:color w:val="000000"/>
          <w:sz w:val="20"/>
          <w:szCs w:val="20"/>
        </w:rPr>
        <w:t>QUYẾT ĐỊNH</w:t>
      </w:r>
    </w:p>
    <w:p w:rsidR="00EE490E" w:rsidRPr="00EE490E" w:rsidRDefault="00EE490E" w:rsidP="00EE490E">
      <w:pPr>
        <w:shd w:val="clear" w:color="auto" w:fill="FFFFFF"/>
        <w:spacing w:after="0" w:line="240" w:lineRule="auto"/>
        <w:ind w:firstLine="720"/>
        <w:jc w:val="both"/>
        <w:rPr>
          <w:rFonts w:ascii="Arial" w:eastAsia="Times New Roman" w:hAnsi="Arial" w:cs="Arial"/>
          <w:color w:val="000000"/>
          <w:sz w:val="20"/>
          <w:szCs w:val="20"/>
        </w:rPr>
      </w:pP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b/>
          <w:bCs/>
          <w:color w:val="000000"/>
          <w:sz w:val="20"/>
          <w:szCs w:val="20"/>
        </w:rPr>
        <w:t>Điều 1.</w:t>
      </w:r>
      <w:r w:rsidRPr="00EE490E">
        <w:rPr>
          <w:rFonts w:ascii="Arial" w:eastAsia="Times New Roman" w:hAnsi="Arial" w:cs="Arial"/>
          <w:color w:val="000000"/>
          <w:sz w:val="20"/>
          <w:szCs w:val="20"/>
        </w:rPr>
        <w:t> Công bố kèm theo Quyết định này danh mục 27 dịch vụ công trực tuyến toàn trình do Ngân hàng Nhà nước Việt Nam cung cấp.</w:t>
      </w:r>
    </w:p>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b/>
          <w:bCs/>
          <w:color w:val="000000"/>
          <w:sz w:val="20"/>
          <w:szCs w:val="20"/>
        </w:rPr>
        <w:t>Điều 2.</w:t>
      </w:r>
      <w:r w:rsidRPr="00EE490E">
        <w:rPr>
          <w:rFonts w:ascii="Arial" w:eastAsia="Times New Roman" w:hAnsi="Arial" w:cs="Arial"/>
          <w:color w:val="000000"/>
          <w:sz w:val="20"/>
          <w:szCs w:val="20"/>
        </w:rPr>
        <w:t> Quyết định này có hiệu lực thi hành kể từ ngày ký.</w:t>
      </w:r>
    </w:p>
    <w:p w:rsidR="00EE490E" w:rsidRPr="00EE490E" w:rsidRDefault="00EE490E" w:rsidP="00EE490E">
      <w:pPr>
        <w:shd w:val="clear" w:color="auto" w:fill="FFFFFF"/>
        <w:spacing w:after="0" w:line="240" w:lineRule="auto"/>
        <w:ind w:firstLine="720"/>
        <w:jc w:val="both"/>
        <w:rPr>
          <w:rFonts w:ascii="Arial" w:eastAsia="Times New Roman" w:hAnsi="Arial" w:cs="Arial"/>
          <w:color w:val="000000"/>
          <w:sz w:val="20"/>
          <w:szCs w:val="20"/>
        </w:rPr>
      </w:pPr>
      <w:r w:rsidRPr="00EE490E">
        <w:rPr>
          <w:rFonts w:ascii="Arial" w:eastAsia="Times New Roman" w:hAnsi="Arial" w:cs="Arial"/>
          <w:b/>
          <w:bCs/>
          <w:color w:val="000000"/>
          <w:sz w:val="20"/>
          <w:szCs w:val="20"/>
        </w:rPr>
        <w:t>Điều 3.</w:t>
      </w:r>
      <w:r w:rsidRPr="00EE490E">
        <w:rPr>
          <w:rFonts w:ascii="Arial" w:eastAsia="Times New Roman" w:hAnsi="Arial" w:cs="Arial"/>
          <w:color w:val="000000"/>
          <w:sz w:val="20"/>
          <w:szCs w:val="20"/>
        </w:rPr>
        <w:t> Chánh Văn phòng, Thủ trưởng các đơn vị thuộc Ngân hàng Nhà nước và các đơn vị, cá nhân có liên quan chịu trách nhiệm thi hành Quyết định này./.</w:t>
      </w:r>
    </w:p>
    <w:p w:rsidR="00EE490E" w:rsidRPr="00EE490E" w:rsidRDefault="00EE490E" w:rsidP="00EE490E">
      <w:pPr>
        <w:shd w:val="clear" w:color="auto" w:fill="FFFFFF"/>
        <w:spacing w:after="0" w:line="240" w:lineRule="auto"/>
        <w:ind w:firstLine="720"/>
        <w:jc w:val="both"/>
        <w:rPr>
          <w:rFonts w:ascii="Arial" w:eastAsia="Times New Roman" w:hAnsi="Arial" w:cs="Arial"/>
          <w:color w:val="000000"/>
          <w:sz w:val="20"/>
          <w:szCs w:val="20"/>
        </w:rPr>
      </w:pPr>
      <w:r w:rsidRPr="00EE490E">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98"/>
        <w:gridCol w:w="4228"/>
      </w:tblGrid>
      <w:tr w:rsidR="00EE490E" w:rsidRPr="00EE490E" w:rsidTr="00EE490E">
        <w:trPr>
          <w:tblCellSpacing w:w="0" w:type="dxa"/>
        </w:trPr>
        <w:tc>
          <w:tcPr>
            <w:tcW w:w="2658" w:type="pct"/>
            <w:shd w:val="clear" w:color="auto" w:fill="FFFFFF"/>
            <w:tcMar>
              <w:top w:w="0" w:type="dxa"/>
              <w:left w:w="108" w:type="dxa"/>
              <w:bottom w:w="0" w:type="dxa"/>
              <w:right w:w="108" w:type="dxa"/>
            </w:tcMar>
            <w:hideMark/>
          </w:tcPr>
          <w:p w:rsidR="00EE490E" w:rsidRPr="00EE490E" w:rsidRDefault="00EE490E" w:rsidP="00EE490E">
            <w:pPr>
              <w:spacing w:after="0" w:line="240" w:lineRule="auto"/>
              <w:rPr>
                <w:rFonts w:ascii="Arial" w:eastAsia="Times New Roman" w:hAnsi="Arial" w:cs="Arial"/>
                <w:color w:val="000000"/>
                <w:sz w:val="20"/>
                <w:szCs w:val="20"/>
              </w:rPr>
            </w:pPr>
            <w:r w:rsidRPr="00EE490E">
              <w:rPr>
                <w:rFonts w:ascii="Arial" w:eastAsia="Times New Roman" w:hAnsi="Arial" w:cs="Arial"/>
                <w:b/>
                <w:bCs/>
                <w:i/>
                <w:iCs/>
                <w:color w:val="000000"/>
                <w:sz w:val="20"/>
                <w:szCs w:val="20"/>
              </w:rPr>
              <w:t>Nơi nhận:</w:t>
            </w:r>
            <w:r w:rsidRPr="00EE490E">
              <w:rPr>
                <w:rFonts w:ascii="Arial" w:eastAsia="Times New Roman" w:hAnsi="Arial" w:cs="Arial"/>
                <w:b/>
                <w:bCs/>
                <w:i/>
                <w:iCs/>
                <w:color w:val="000000"/>
                <w:sz w:val="20"/>
                <w:szCs w:val="20"/>
              </w:rPr>
              <w:br/>
            </w:r>
            <w:r w:rsidRPr="00EE490E">
              <w:rPr>
                <w:rFonts w:ascii="Arial" w:eastAsia="Times New Roman" w:hAnsi="Arial" w:cs="Arial"/>
                <w:color w:val="000000"/>
                <w:sz w:val="20"/>
                <w:szCs w:val="20"/>
              </w:rPr>
              <w:t>- Như Điều 3;</w:t>
            </w:r>
            <w:r w:rsidRPr="00EE490E">
              <w:rPr>
                <w:rFonts w:ascii="Arial" w:eastAsia="Times New Roman" w:hAnsi="Arial" w:cs="Arial"/>
                <w:color w:val="000000"/>
                <w:sz w:val="20"/>
                <w:szCs w:val="20"/>
              </w:rPr>
              <w:br/>
              <w:t>- Ban Lãnh đạo NHNN;</w:t>
            </w:r>
            <w:r w:rsidRPr="00EE490E">
              <w:rPr>
                <w:rFonts w:ascii="Arial" w:eastAsia="Times New Roman" w:hAnsi="Arial" w:cs="Arial"/>
                <w:color w:val="000000"/>
                <w:sz w:val="20"/>
                <w:szCs w:val="20"/>
              </w:rPr>
              <w:br/>
              <w:t>- Các Bộ, cơ quan ngang bộ, cơ quan thuộc Chính phủ;</w:t>
            </w:r>
            <w:r w:rsidRPr="00EE490E">
              <w:rPr>
                <w:rFonts w:ascii="Arial" w:eastAsia="Times New Roman" w:hAnsi="Arial" w:cs="Arial"/>
                <w:color w:val="000000"/>
                <w:sz w:val="20"/>
                <w:szCs w:val="20"/>
              </w:rPr>
              <w:br/>
              <w:t>- UBND các tỉnh, thành phố trực thuộc Trung ương;</w:t>
            </w:r>
            <w:r w:rsidRPr="00EE490E">
              <w:rPr>
                <w:rFonts w:ascii="Arial" w:eastAsia="Times New Roman" w:hAnsi="Arial" w:cs="Arial"/>
                <w:color w:val="000000"/>
                <w:sz w:val="20"/>
                <w:szCs w:val="20"/>
              </w:rPr>
              <w:br/>
              <w:t>- Cổng thông tin điện tử NHNN;</w:t>
            </w:r>
            <w:r w:rsidRPr="00EE490E">
              <w:rPr>
                <w:rFonts w:ascii="Arial" w:eastAsia="Times New Roman" w:hAnsi="Arial" w:cs="Arial"/>
                <w:color w:val="000000"/>
                <w:sz w:val="20"/>
                <w:szCs w:val="20"/>
              </w:rPr>
              <w:br/>
              <w:t>- Lưu: VP, VP4 (PNQuang), VP5.</w:t>
            </w:r>
          </w:p>
        </w:tc>
        <w:tc>
          <w:tcPr>
            <w:tcW w:w="2342" w:type="pct"/>
            <w:shd w:val="clear" w:color="auto" w:fill="FFFFFF"/>
            <w:tcMar>
              <w:top w:w="0" w:type="dxa"/>
              <w:left w:w="108" w:type="dxa"/>
              <w:bottom w:w="0" w:type="dxa"/>
              <w:right w:w="108" w:type="dxa"/>
            </w:tcMar>
            <w:hideMark/>
          </w:tcPr>
          <w:p w:rsidR="00EE490E" w:rsidRPr="00EE490E" w:rsidRDefault="00EE490E" w:rsidP="00EE490E">
            <w:pPr>
              <w:spacing w:after="0" w:line="240" w:lineRule="auto"/>
              <w:jc w:val="center"/>
              <w:rPr>
                <w:rFonts w:ascii="Arial" w:eastAsia="Times New Roman" w:hAnsi="Arial" w:cs="Arial"/>
                <w:color w:val="000000"/>
                <w:sz w:val="20"/>
                <w:szCs w:val="20"/>
              </w:rPr>
            </w:pPr>
            <w:r w:rsidRPr="00EE490E">
              <w:rPr>
                <w:rFonts w:ascii="Arial" w:eastAsia="Times New Roman" w:hAnsi="Arial" w:cs="Arial"/>
                <w:b/>
                <w:bCs/>
                <w:color w:val="000000"/>
                <w:sz w:val="20"/>
                <w:szCs w:val="20"/>
              </w:rPr>
              <w:t>KT. THỐNG ĐỐC</w:t>
            </w:r>
            <w:r w:rsidRPr="00EE490E">
              <w:rPr>
                <w:rFonts w:ascii="Arial" w:eastAsia="Times New Roman" w:hAnsi="Arial" w:cs="Arial"/>
                <w:b/>
                <w:bCs/>
                <w:color w:val="000000"/>
                <w:sz w:val="20"/>
                <w:szCs w:val="20"/>
              </w:rPr>
              <w:br/>
              <w:t>PHÓ THỐNG ĐỐC</w:t>
            </w:r>
            <w:r w:rsidRPr="00EE490E">
              <w:rPr>
                <w:rFonts w:ascii="Arial" w:eastAsia="Times New Roman" w:hAnsi="Arial" w:cs="Arial"/>
                <w:b/>
                <w:bCs/>
                <w:color w:val="000000"/>
                <w:sz w:val="20"/>
                <w:szCs w:val="20"/>
              </w:rPr>
              <w:br/>
            </w:r>
            <w:r w:rsidRPr="00EE490E">
              <w:rPr>
                <w:rFonts w:ascii="Arial" w:eastAsia="Times New Roman" w:hAnsi="Arial" w:cs="Arial"/>
                <w:b/>
                <w:bCs/>
                <w:color w:val="000000"/>
                <w:sz w:val="20"/>
                <w:szCs w:val="20"/>
              </w:rPr>
              <w:br/>
            </w:r>
            <w:r w:rsidRPr="00EE490E">
              <w:rPr>
                <w:rFonts w:ascii="Arial" w:eastAsia="Times New Roman" w:hAnsi="Arial" w:cs="Arial"/>
                <w:b/>
                <w:bCs/>
                <w:color w:val="000000"/>
                <w:sz w:val="20"/>
                <w:szCs w:val="20"/>
              </w:rPr>
              <w:br/>
            </w:r>
            <w:r w:rsidRPr="00EE490E">
              <w:rPr>
                <w:rFonts w:ascii="Arial" w:eastAsia="Times New Roman" w:hAnsi="Arial" w:cs="Arial"/>
                <w:b/>
                <w:bCs/>
                <w:color w:val="000000"/>
                <w:sz w:val="20"/>
                <w:szCs w:val="20"/>
              </w:rPr>
              <w:br/>
            </w:r>
            <w:r w:rsidRPr="00EE490E">
              <w:rPr>
                <w:rFonts w:ascii="Arial" w:eastAsia="Times New Roman" w:hAnsi="Arial" w:cs="Arial"/>
                <w:b/>
                <w:bCs/>
                <w:color w:val="000000"/>
                <w:sz w:val="20"/>
                <w:szCs w:val="20"/>
              </w:rPr>
              <w:br/>
              <w:t>Đào Minh Tú</w:t>
            </w:r>
          </w:p>
        </w:tc>
      </w:tr>
    </w:tbl>
    <w:p w:rsidR="00EE490E" w:rsidRPr="00EE490E" w:rsidRDefault="00EE490E" w:rsidP="00EE490E">
      <w:pPr>
        <w:shd w:val="clear" w:color="auto" w:fill="FFFFFF"/>
        <w:spacing w:after="120" w:line="240" w:lineRule="auto"/>
        <w:ind w:firstLine="720"/>
        <w:jc w:val="both"/>
        <w:rPr>
          <w:rFonts w:ascii="Arial" w:eastAsia="Times New Roman" w:hAnsi="Arial" w:cs="Arial"/>
          <w:color w:val="000000"/>
          <w:sz w:val="20"/>
          <w:szCs w:val="20"/>
        </w:rPr>
      </w:pPr>
      <w:r w:rsidRPr="00EE490E">
        <w:rPr>
          <w:rFonts w:ascii="Arial" w:eastAsia="Times New Roman" w:hAnsi="Arial" w:cs="Arial"/>
          <w:color w:val="000000"/>
          <w:sz w:val="20"/>
          <w:szCs w:val="20"/>
        </w:rPr>
        <w:t> </w:t>
      </w:r>
    </w:p>
    <w:p w:rsidR="00EE490E" w:rsidRDefault="00EE490E" w:rsidP="00EE490E">
      <w:pPr>
        <w:shd w:val="clear" w:color="auto" w:fill="FFFFFF"/>
        <w:spacing w:after="120" w:line="240" w:lineRule="auto"/>
        <w:ind w:firstLine="720"/>
        <w:jc w:val="both"/>
        <w:rPr>
          <w:rFonts w:ascii="Arial" w:eastAsia="Times New Roman" w:hAnsi="Arial" w:cs="Arial"/>
          <w:b/>
          <w:bCs/>
          <w:color w:val="000000"/>
          <w:sz w:val="20"/>
          <w:szCs w:val="20"/>
        </w:rPr>
        <w:sectPr w:rsidR="00EE490E" w:rsidSect="00EE490E">
          <w:pgSz w:w="11906" w:h="16838" w:code="9"/>
          <w:pgMar w:top="1440" w:right="1440" w:bottom="1440" w:left="1440" w:header="720" w:footer="720" w:gutter="0"/>
          <w:cols w:space="720"/>
          <w:docGrid w:linePitch="360"/>
        </w:sectPr>
      </w:pPr>
    </w:p>
    <w:p w:rsidR="00EE490E" w:rsidRPr="00EE490E" w:rsidRDefault="00EE490E" w:rsidP="00EE490E">
      <w:pPr>
        <w:shd w:val="clear" w:color="auto" w:fill="FFFFFF"/>
        <w:spacing w:after="0" w:line="240" w:lineRule="auto"/>
        <w:jc w:val="center"/>
        <w:rPr>
          <w:rFonts w:ascii="Arial" w:eastAsia="Times New Roman" w:hAnsi="Arial" w:cs="Arial"/>
          <w:b/>
          <w:color w:val="000000"/>
          <w:sz w:val="20"/>
          <w:szCs w:val="20"/>
        </w:rPr>
      </w:pPr>
      <w:r w:rsidRPr="00EE490E">
        <w:rPr>
          <w:rFonts w:ascii="Arial" w:eastAsia="Times New Roman" w:hAnsi="Arial" w:cs="Arial"/>
          <w:b/>
          <w:bCs/>
          <w:color w:val="000000"/>
          <w:sz w:val="20"/>
          <w:szCs w:val="20"/>
        </w:rPr>
        <w:lastRenderedPageBreak/>
        <w:t>DANH MỤC</w:t>
      </w:r>
      <w:r>
        <w:rPr>
          <w:rFonts w:ascii="Arial" w:eastAsia="Times New Roman" w:hAnsi="Arial" w:cs="Arial"/>
          <w:color w:val="000000"/>
          <w:sz w:val="20"/>
          <w:szCs w:val="20"/>
        </w:rPr>
        <w:t xml:space="preserve"> </w:t>
      </w:r>
      <w:r w:rsidRPr="00EE490E">
        <w:rPr>
          <w:rFonts w:ascii="Arial" w:eastAsia="Times New Roman" w:hAnsi="Arial" w:cs="Arial"/>
          <w:b/>
          <w:color w:val="000000"/>
          <w:sz w:val="20"/>
          <w:szCs w:val="20"/>
        </w:rPr>
        <w:t xml:space="preserve">DỊCH VỤ CÔNG TRỰC TUYẾN TOÀN TRÌNH DO </w:t>
      </w:r>
    </w:p>
    <w:p w:rsidR="00EE490E" w:rsidRPr="00EE490E" w:rsidRDefault="00EE490E" w:rsidP="00EE490E">
      <w:pPr>
        <w:shd w:val="clear" w:color="auto" w:fill="FFFFFF"/>
        <w:spacing w:after="0" w:line="240" w:lineRule="auto"/>
        <w:jc w:val="center"/>
        <w:rPr>
          <w:rFonts w:ascii="Arial" w:eastAsia="Times New Roman" w:hAnsi="Arial" w:cs="Arial"/>
          <w:b/>
          <w:color w:val="000000"/>
          <w:sz w:val="20"/>
          <w:szCs w:val="20"/>
        </w:rPr>
      </w:pPr>
      <w:r w:rsidRPr="00EE490E">
        <w:rPr>
          <w:rFonts w:ascii="Arial" w:eastAsia="Times New Roman" w:hAnsi="Arial" w:cs="Arial"/>
          <w:b/>
          <w:color w:val="000000"/>
          <w:sz w:val="20"/>
          <w:szCs w:val="20"/>
        </w:rPr>
        <w:t>NGÂN HÀNG NHÀ NƯỚC VIỆT NAM CUNG CẤP</w:t>
      </w:r>
    </w:p>
    <w:p w:rsidR="00EE490E" w:rsidRDefault="00EE490E" w:rsidP="00EE490E">
      <w:pPr>
        <w:shd w:val="clear" w:color="auto" w:fill="FFFFFF"/>
        <w:spacing w:after="0" w:line="240" w:lineRule="auto"/>
        <w:jc w:val="center"/>
        <w:rPr>
          <w:rFonts w:ascii="Arial" w:eastAsia="Times New Roman" w:hAnsi="Arial" w:cs="Arial"/>
          <w:i/>
          <w:iCs/>
          <w:color w:val="000000"/>
          <w:sz w:val="20"/>
          <w:szCs w:val="20"/>
        </w:rPr>
      </w:pPr>
      <w:r w:rsidRPr="00EE490E">
        <w:rPr>
          <w:rFonts w:ascii="Arial" w:eastAsia="Times New Roman" w:hAnsi="Arial" w:cs="Arial"/>
          <w:i/>
          <w:iCs/>
          <w:color w:val="000000"/>
          <w:sz w:val="20"/>
          <w:szCs w:val="20"/>
        </w:rPr>
        <w:t>(Kèm theo Quyết định số 2457/QĐ-NHNN ngày 27 tháng 12 năm 2023 của NHNN)</w:t>
      </w:r>
    </w:p>
    <w:p w:rsidR="00EE490E" w:rsidRPr="00EE490E" w:rsidRDefault="00EE490E" w:rsidP="00EE490E">
      <w:pPr>
        <w:shd w:val="clear" w:color="auto" w:fill="FFFFFF"/>
        <w:spacing w:after="0" w:line="240" w:lineRule="auto"/>
        <w:jc w:val="center"/>
        <w:rPr>
          <w:rFonts w:ascii="Arial" w:eastAsia="Times New Roman" w:hAnsi="Arial" w:cs="Arial"/>
          <w:color w:val="00000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43"/>
        <w:gridCol w:w="1010"/>
        <w:gridCol w:w="3493"/>
        <w:gridCol w:w="2390"/>
        <w:gridCol w:w="1470"/>
      </w:tblGrid>
      <w:tr w:rsidR="00EE490E" w:rsidRPr="00EE490E" w:rsidTr="00EE490E">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b/>
                <w:bCs/>
                <w:color w:val="000000"/>
                <w:sz w:val="20"/>
                <w:szCs w:val="20"/>
              </w:rPr>
              <w:t>STT</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b/>
                <w:bCs/>
                <w:color w:val="000000"/>
                <w:sz w:val="20"/>
                <w:szCs w:val="20"/>
              </w:rPr>
              <w:t>Mã DVCTT trên Cổng DVCQG</w:t>
            </w:r>
          </w:p>
        </w:tc>
        <w:tc>
          <w:tcPr>
            <w:tcW w:w="1900" w:type="pct"/>
            <w:tcBorders>
              <w:top w:val="single" w:sz="8" w:space="0" w:color="auto"/>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b/>
                <w:bCs/>
                <w:color w:val="000000"/>
                <w:sz w:val="20"/>
                <w:szCs w:val="20"/>
              </w:rPr>
              <w:t>Tên Dịch vụ công trực tuyến</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b/>
                <w:bCs/>
                <w:color w:val="000000"/>
                <w:sz w:val="20"/>
                <w:szCs w:val="20"/>
              </w:rPr>
              <w:t>Lĩnh vực</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b/>
                <w:bCs/>
                <w:color w:val="000000"/>
                <w:sz w:val="20"/>
                <w:szCs w:val="20"/>
              </w:rPr>
              <w:t>Cấp thực hiện</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1.001862</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đề nghị cấp mã tổ chức phát hành thẻ ngân hàng (gọi tắt là mã BIN).</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thanh toán</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1.002127</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đăng ký mẫu séc trắng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thanh toán</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3</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1.000156</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đề nghị thay đổi mã kích hoạt chứng thư số</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4</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1.000189</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thay đổi cặp khóa chứng thư số</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5</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1.000198</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thu hồi chứng thư số</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6</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1.000207</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đề nghị khôi phục chứng thư số</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7</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1.000213</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đề nghị tạm dừng chứng thư số</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8</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1.000218</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gia hạn, thay đổi nội dung chứng thư số</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9</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1.000852</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cấp chứng thư số</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1.001283</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điều chỉnh thông tin ngân hàng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11</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2.000630</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cấp mã ngân hàng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12</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2.000634</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hủy mã ngân hàng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công nghệ thông tin ngân hàng</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13</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2.001430</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Khen thưởng cán bộ có quá trình cống hiến</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14</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2.001453</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Kỷ niệm chương vì sự nghiệp Ngân hàng Việt Nam</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15</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2.001456</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Khen thưởng ngoài Ngành</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16</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2.001463</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Khen thưởng chuyên đề</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17</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2.001469</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Bằng khen của Thống đốc</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18</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2.001472</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Khen thưởng đột xuất</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19</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2.001482</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danh hiệu Anh hùng Lao động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2.001484</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Huy chương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21</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2.001497</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Huân chương các loại, các hạng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lastRenderedPageBreak/>
              <w:t>22</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2.001506</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Bằng khen của Thủ tướng Chính phủ</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23</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2.001512</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danh hiệu Cờ thi đua của Chính phủ</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24</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2.001519</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danh hiệu Cờ thi đua của Ngân hàng Nhà nước</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25</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2.001527</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danh hiệu Chiến sỹ thi đua toàn quốc</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26</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2.001532</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Tặng thưởng Tập thể Lao động xuất sắc</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r w:rsidR="00EE490E" w:rsidRPr="00EE490E" w:rsidTr="00EE490E">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27</w:t>
            </w:r>
          </w:p>
        </w:tc>
        <w:tc>
          <w:tcPr>
            <w:tcW w:w="55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2.001538</w:t>
            </w:r>
          </w:p>
        </w:tc>
        <w:tc>
          <w:tcPr>
            <w:tcW w:w="19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rPr>
                <w:rFonts w:ascii="Arial" w:eastAsia="Times New Roman" w:hAnsi="Arial" w:cs="Arial"/>
                <w:color w:val="000000"/>
                <w:sz w:val="20"/>
                <w:szCs w:val="20"/>
              </w:rPr>
            </w:pPr>
            <w:r w:rsidRPr="00EE490E">
              <w:rPr>
                <w:rFonts w:ascii="Arial" w:eastAsia="Times New Roman" w:hAnsi="Arial" w:cs="Arial"/>
                <w:color w:val="000000"/>
                <w:sz w:val="20"/>
                <w:szCs w:val="20"/>
              </w:rPr>
              <w:t>Thủ tục tặng thưởng danh hiệu Chiến sỹ thi đua ngành Ngân hàng</w:t>
            </w:r>
          </w:p>
        </w:tc>
        <w:tc>
          <w:tcPr>
            <w:tcW w:w="13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Hoạt động khác</w:t>
            </w:r>
          </w:p>
        </w:tc>
        <w:tc>
          <w:tcPr>
            <w:tcW w:w="800" w:type="pct"/>
            <w:tcBorders>
              <w:top w:val="nil"/>
              <w:left w:val="nil"/>
              <w:bottom w:val="single" w:sz="8" w:space="0" w:color="auto"/>
              <w:right w:val="single" w:sz="8" w:space="0" w:color="auto"/>
            </w:tcBorders>
            <w:shd w:val="clear" w:color="auto" w:fill="FFFFFF"/>
            <w:vAlign w:val="center"/>
            <w:hideMark/>
          </w:tcPr>
          <w:p w:rsidR="00EE490E" w:rsidRPr="00EE490E" w:rsidRDefault="00EE490E" w:rsidP="00EE490E">
            <w:pPr>
              <w:spacing w:after="120" w:line="240" w:lineRule="auto"/>
              <w:jc w:val="center"/>
              <w:rPr>
                <w:rFonts w:ascii="Arial" w:eastAsia="Times New Roman" w:hAnsi="Arial" w:cs="Arial"/>
                <w:color w:val="000000"/>
                <w:sz w:val="20"/>
                <w:szCs w:val="20"/>
              </w:rPr>
            </w:pPr>
            <w:r w:rsidRPr="00EE490E">
              <w:rPr>
                <w:rFonts w:ascii="Arial" w:eastAsia="Times New Roman" w:hAnsi="Arial" w:cs="Arial"/>
                <w:color w:val="000000"/>
                <w:sz w:val="20"/>
                <w:szCs w:val="20"/>
              </w:rPr>
              <w:t>Cấp Bộ</w:t>
            </w:r>
          </w:p>
        </w:tc>
      </w:tr>
    </w:tbl>
    <w:p w:rsidR="00525822" w:rsidRPr="00EE490E" w:rsidRDefault="00EE490E" w:rsidP="00EE490E">
      <w:pPr>
        <w:shd w:val="clear" w:color="auto" w:fill="FFFFFF"/>
        <w:spacing w:after="120" w:line="240" w:lineRule="auto"/>
        <w:ind w:firstLine="720"/>
        <w:jc w:val="both"/>
        <w:rPr>
          <w:rFonts w:ascii="Arial" w:hAnsi="Arial" w:cs="Arial"/>
          <w:sz w:val="20"/>
          <w:szCs w:val="20"/>
        </w:rPr>
      </w:pPr>
      <w:r w:rsidRPr="00EE490E">
        <w:rPr>
          <w:rFonts w:ascii="Arial" w:eastAsia="Times New Roman" w:hAnsi="Arial" w:cs="Arial"/>
          <w:color w:val="000000"/>
          <w:sz w:val="20"/>
          <w:szCs w:val="20"/>
        </w:rPr>
        <w:t> </w:t>
      </w:r>
    </w:p>
    <w:sectPr w:rsidR="00525822" w:rsidRPr="00EE490E" w:rsidSect="00EE490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0E"/>
    <w:rsid w:val="00525822"/>
    <w:rsid w:val="00EE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103E"/>
  <w15:chartTrackingRefBased/>
  <w15:docId w15:val="{7F05C143-07FB-40BD-8CA4-8B27C555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49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32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2023-12-29T01:02:00Z</dcterms:created>
  <dcterms:modified xsi:type="dcterms:W3CDTF">2023-12-29T01:07:00Z</dcterms:modified>
</cp:coreProperties>
</file>