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5730"/>
      </w:tblGrid>
      <w:tr w:rsidR="00C33246" w:rsidRPr="00001A58" w14:paraId="10B75465" w14:textId="77777777" w:rsidTr="00AC6B67">
        <w:tc>
          <w:tcPr>
            <w:tcW w:w="1824" w:type="pct"/>
          </w:tcPr>
          <w:p w14:paraId="2B7D813D" w14:textId="77777777" w:rsidR="00C33246" w:rsidRPr="00001A58" w:rsidRDefault="00C33246"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CHÍNH PHỦ</w:t>
            </w:r>
          </w:p>
          <w:p w14:paraId="69A74B39" w14:textId="7A793519"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r w:rsidRPr="00001A58">
              <w:rPr>
                <w:rFonts w:ascii="Arial" w:hAnsi="Arial" w:cs="Arial"/>
                <w:color w:val="000000" w:themeColor="text1"/>
                <w:sz w:val="20"/>
                <w:szCs w:val="20"/>
                <w:lang w:val="en-US"/>
              </w:rPr>
              <w:t>_______</w:t>
            </w:r>
          </w:p>
          <w:p w14:paraId="2DB27E74" w14:textId="33A9F791" w:rsidR="00C33246" w:rsidRPr="00001A58" w:rsidRDefault="00C33246"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r w:rsidRPr="00001A58">
              <w:rPr>
                <w:rFonts w:ascii="Arial" w:hAnsi="Arial" w:cs="Arial"/>
                <w:color w:val="000000" w:themeColor="text1"/>
                <w:sz w:val="20"/>
                <w:szCs w:val="20"/>
              </w:rPr>
              <w:t>Số: 149/2025/NĐ-CP</w:t>
            </w:r>
          </w:p>
          <w:p w14:paraId="75F7831B" w14:textId="77777777" w:rsidR="00C33246" w:rsidRPr="00001A58" w:rsidRDefault="00C33246"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tc>
        <w:tc>
          <w:tcPr>
            <w:tcW w:w="3176" w:type="pct"/>
          </w:tcPr>
          <w:p w14:paraId="7E723E2D" w14:textId="77777777" w:rsidR="00C33246" w:rsidRPr="00001A58" w:rsidRDefault="00C33246"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lang w:val="en-US"/>
              </w:rPr>
              <w:t>C</w:t>
            </w:r>
            <w:r w:rsidRPr="00001A58">
              <w:rPr>
                <w:rFonts w:ascii="Arial" w:hAnsi="Arial" w:cs="Arial"/>
                <w:b/>
                <w:bCs/>
                <w:color w:val="000000" w:themeColor="text1"/>
                <w:sz w:val="20"/>
                <w:szCs w:val="20"/>
              </w:rPr>
              <w:t xml:space="preserve">ỘNG HÒA XÃ HỘI CHỦ NGHĨA VIỆT </w:t>
            </w:r>
            <w:r w:rsidRPr="00001A58">
              <w:rPr>
                <w:rFonts w:ascii="Arial" w:hAnsi="Arial" w:cs="Arial"/>
                <w:b/>
                <w:bCs/>
                <w:color w:val="000000" w:themeColor="text1"/>
                <w:sz w:val="20"/>
                <w:szCs w:val="20"/>
                <w:lang w:val="en-US" w:eastAsia="en-US" w:bidi="en-US"/>
              </w:rPr>
              <w:t>NAM</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rPr>
              <w:t xml:space="preserve">Độc lập </w:t>
            </w:r>
            <w:r w:rsidRPr="00001A58">
              <w:rPr>
                <w:rFonts w:ascii="Arial" w:hAnsi="Arial" w:cs="Arial"/>
                <w:b/>
                <w:bCs/>
                <w:color w:val="000000" w:themeColor="text1"/>
                <w:sz w:val="20"/>
                <w:szCs w:val="20"/>
                <w:lang w:val="en-US" w:eastAsia="en-US" w:bidi="en-US"/>
              </w:rPr>
              <w:t xml:space="preserve">- </w:t>
            </w:r>
            <w:r w:rsidRPr="00001A58">
              <w:rPr>
                <w:rFonts w:ascii="Arial" w:hAnsi="Arial" w:cs="Arial"/>
                <w:b/>
                <w:bCs/>
                <w:color w:val="000000" w:themeColor="text1"/>
                <w:sz w:val="20"/>
                <w:szCs w:val="20"/>
              </w:rPr>
              <w:t xml:space="preserve">Tự </w:t>
            </w:r>
            <w:r w:rsidRPr="00001A58">
              <w:rPr>
                <w:rFonts w:ascii="Arial" w:hAnsi="Arial" w:cs="Arial"/>
                <w:b/>
                <w:bCs/>
                <w:color w:val="000000" w:themeColor="text1"/>
                <w:sz w:val="20"/>
                <w:szCs w:val="20"/>
                <w:lang w:val="en-US" w:eastAsia="en-US" w:bidi="en-US"/>
              </w:rPr>
              <w:t xml:space="preserve">do - </w:t>
            </w:r>
            <w:r w:rsidRPr="00001A58">
              <w:rPr>
                <w:rFonts w:ascii="Arial" w:hAnsi="Arial" w:cs="Arial"/>
                <w:b/>
                <w:bCs/>
                <w:color w:val="000000" w:themeColor="text1"/>
                <w:sz w:val="20"/>
                <w:szCs w:val="20"/>
              </w:rPr>
              <w:t>Hạnh phúc</w:t>
            </w:r>
          </w:p>
          <w:p w14:paraId="1D655BBF" w14:textId="026075C6"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r w:rsidRPr="00001A58">
              <w:rPr>
                <w:rFonts w:ascii="Arial" w:hAnsi="Arial" w:cs="Arial"/>
                <w:color w:val="000000" w:themeColor="text1"/>
                <w:sz w:val="20"/>
                <w:szCs w:val="20"/>
                <w:lang w:val="en-US"/>
              </w:rPr>
              <w:t>______________________</w:t>
            </w:r>
          </w:p>
          <w:p w14:paraId="336DA748" w14:textId="3F14DCE7" w:rsidR="00C33246" w:rsidRPr="00001A58" w:rsidRDefault="00C33246" w:rsidP="008F48DB">
            <w:pPr>
              <w:pStyle w:val="BodyText"/>
              <w:shd w:val="clear" w:color="auto" w:fill="auto"/>
              <w:tabs>
                <w:tab w:val="left" w:pos="3542"/>
              </w:tabs>
              <w:spacing w:after="0" w:line="240" w:lineRule="auto"/>
              <w:ind w:firstLine="0"/>
              <w:jc w:val="center"/>
              <w:rPr>
                <w:rFonts w:ascii="Arial" w:hAnsi="Arial" w:cs="Arial"/>
                <w:color w:val="000000" w:themeColor="text1"/>
                <w:sz w:val="20"/>
                <w:szCs w:val="20"/>
                <w:lang w:val="en-US"/>
              </w:rPr>
            </w:pPr>
            <w:r w:rsidRPr="00001A58">
              <w:rPr>
                <w:rFonts w:ascii="Arial" w:hAnsi="Arial" w:cs="Arial"/>
                <w:i/>
                <w:iCs/>
                <w:color w:val="000000" w:themeColor="text1"/>
                <w:sz w:val="20"/>
                <w:szCs w:val="20"/>
              </w:rPr>
              <w:t xml:space="preserve">Hà Nội, ngày </w:t>
            </w:r>
            <w:r w:rsidRPr="00001A58">
              <w:rPr>
                <w:rFonts w:ascii="Arial" w:hAnsi="Arial" w:cs="Arial"/>
                <w:i/>
                <w:iCs/>
                <w:color w:val="000000" w:themeColor="text1"/>
                <w:sz w:val="20"/>
                <w:szCs w:val="20"/>
                <w:lang w:val="en-US" w:eastAsia="en-US" w:bidi="en-US"/>
              </w:rPr>
              <w:t xml:space="preserve">12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6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2025</w:t>
            </w:r>
          </w:p>
        </w:tc>
      </w:tr>
    </w:tbl>
    <w:p w14:paraId="5CCA1A83" w14:textId="77777777" w:rsidR="00C33246" w:rsidRPr="00001A58" w:rsidRDefault="00C33246"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6C394C1B" w14:textId="77777777" w:rsidR="00C33246" w:rsidRPr="00001A58" w:rsidRDefault="00C33246"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049FEE98" w14:textId="77777777" w:rsidR="00370240" w:rsidRPr="00001A58" w:rsidRDefault="004C2493"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rPr>
        <w:t>NGHỊ ĐỊNH</w:t>
      </w:r>
    </w:p>
    <w:p w14:paraId="0690F6D8" w14:textId="77777777"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eastAsia="en-US" w:bidi="en-US"/>
        </w:rPr>
      </w:pPr>
      <w:r w:rsidRPr="00001A58">
        <w:rPr>
          <w:rFonts w:ascii="Arial" w:hAnsi="Arial" w:cs="Arial"/>
          <w:b/>
          <w:bCs/>
          <w:color w:val="000000" w:themeColor="text1"/>
          <w:sz w:val="20"/>
          <w:szCs w:val="20"/>
          <w:lang w:val="en-US" w:eastAsia="en-US" w:bidi="en-US"/>
        </w:rPr>
        <w:t xml:space="preserve">Quy </w:t>
      </w:r>
      <w:r w:rsidRPr="00001A58">
        <w:rPr>
          <w:rFonts w:ascii="Arial" w:hAnsi="Arial" w:cs="Arial"/>
          <w:b/>
          <w:bCs/>
          <w:color w:val="000000" w:themeColor="text1"/>
          <w:sz w:val="20"/>
          <w:szCs w:val="20"/>
        </w:rPr>
        <w:t xml:space="preserve">định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 xml:space="preserve">tiết một số nội </w:t>
      </w:r>
      <w:r w:rsidRPr="00001A58">
        <w:rPr>
          <w:rFonts w:ascii="Arial" w:hAnsi="Arial" w:cs="Arial"/>
          <w:b/>
          <w:bCs/>
          <w:color w:val="000000" w:themeColor="text1"/>
          <w:sz w:val="20"/>
          <w:szCs w:val="20"/>
          <w:lang w:val="en-US" w:eastAsia="en-US" w:bidi="en-US"/>
        </w:rPr>
        <w:t xml:space="preserve">dung </w:t>
      </w:r>
      <w:r w:rsidRPr="00001A58">
        <w:rPr>
          <w:rFonts w:ascii="Arial" w:hAnsi="Arial" w:cs="Arial"/>
          <w:b/>
          <w:bCs/>
          <w:color w:val="000000" w:themeColor="text1"/>
          <w:sz w:val="20"/>
          <w:szCs w:val="20"/>
        </w:rPr>
        <w:t>sửa đổi của Luật Ngân sách nhà nước</w:t>
      </w:r>
      <w:r w:rsidRPr="00001A58">
        <w:rPr>
          <w:rFonts w:ascii="Arial" w:hAnsi="Arial" w:cs="Arial"/>
          <w:b/>
          <w:bCs/>
          <w:color w:val="000000" w:themeColor="text1"/>
          <w:sz w:val="20"/>
          <w:szCs w:val="20"/>
        </w:rPr>
        <w:br/>
        <w:t xml:space="preserve">tại Điều </w:t>
      </w:r>
      <w:r w:rsidRPr="00001A58">
        <w:rPr>
          <w:rFonts w:ascii="Arial" w:hAnsi="Arial" w:cs="Arial"/>
          <w:b/>
          <w:bCs/>
          <w:color w:val="000000" w:themeColor="text1"/>
          <w:sz w:val="20"/>
          <w:szCs w:val="20"/>
          <w:lang w:val="en-US" w:eastAsia="en-US" w:bidi="en-US"/>
        </w:rPr>
        <w:t xml:space="preserve">4 </w:t>
      </w:r>
      <w:r w:rsidRPr="00001A58">
        <w:rPr>
          <w:rFonts w:ascii="Arial" w:hAnsi="Arial" w:cs="Arial"/>
          <w:b/>
          <w:bCs/>
          <w:color w:val="000000" w:themeColor="text1"/>
          <w:sz w:val="20"/>
          <w:szCs w:val="20"/>
        </w:rPr>
        <w:t xml:space="preserve">Luật số </w:t>
      </w:r>
      <w:r w:rsidRPr="00001A58">
        <w:rPr>
          <w:rFonts w:ascii="Arial" w:hAnsi="Arial" w:cs="Arial"/>
          <w:b/>
          <w:bCs/>
          <w:color w:val="000000" w:themeColor="text1"/>
          <w:sz w:val="20"/>
          <w:szCs w:val="20"/>
          <w:lang w:val="en-US" w:eastAsia="en-US" w:bidi="en-US"/>
        </w:rPr>
        <w:t>56/2024/QH15</w:t>
      </w:r>
    </w:p>
    <w:p w14:paraId="704DA1C9" w14:textId="3C9A5EB4" w:rsidR="00C33246" w:rsidRPr="00001A58" w:rsidRDefault="00C33246" w:rsidP="008F48DB">
      <w:pPr>
        <w:pStyle w:val="BodyText"/>
        <w:shd w:val="clear" w:color="auto" w:fill="auto"/>
        <w:spacing w:after="0" w:line="240" w:lineRule="auto"/>
        <w:ind w:firstLine="0"/>
        <w:jc w:val="center"/>
        <w:rPr>
          <w:rFonts w:ascii="Arial" w:hAnsi="Arial" w:cs="Arial"/>
          <w:color w:val="000000" w:themeColor="text1"/>
          <w:sz w:val="20"/>
          <w:szCs w:val="20"/>
          <w:lang w:val="en-US" w:eastAsia="en-US" w:bidi="en-US"/>
        </w:rPr>
      </w:pPr>
      <w:r w:rsidRPr="00001A58">
        <w:rPr>
          <w:rFonts w:ascii="Arial" w:hAnsi="Arial" w:cs="Arial"/>
          <w:color w:val="000000" w:themeColor="text1"/>
          <w:sz w:val="20"/>
          <w:szCs w:val="20"/>
          <w:lang w:val="en-US" w:eastAsia="en-US" w:bidi="en-US"/>
        </w:rPr>
        <w:t>__________</w:t>
      </w:r>
    </w:p>
    <w:p w14:paraId="79B764A5" w14:textId="77777777" w:rsidR="00C33246" w:rsidRPr="00001A58" w:rsidRDefault="00C33246" w:rsidP="008F48DB">
      <w:pPr>
        <w:pStyle w:val="BodyText"/>
        <w:shd w:val="clear" w:color="auto" w:fill="auto"/>
        <w:spacing w:after="0" w:line="240" w:lineRule="auto"/>
        <w:ind w:firstLine="0"/>
        <w:jc w:val="center"/>
        <w:rPr>
          <w:rFonts w:ascii="Arial" w:hAnsi="Arial" w:cs="Arial"/>
          <w:color w:val="000000" w:themeColor="text1"/>
          <w:sz w:val="20"/>
          <w:szCs w:val="20"/>
        </w:rPr>
      </w:pPr>
    </w:p>
    <w:p w14:paraId="025A63BC"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Căn cứ Luật Tổ chức Chính phủ ngày </w:t>
      </w:r>
      <w:r w:rsidRPr="00001A58">
        <w:rPr>
          <w:rFonts w:ascii="Arial" w:hAnsi="Arial" w:cs="Arial"/>
          <w:i/>
          <w:iCs/>
          <w:color w:val="000000" w:themeColor="text1"/>
          <w:sz w:val="20"/>
          <w:szCs w:val="20"/>
          <w:lang w:val="en-US" w:eastAsia="en-US" w:bidi="en-US"/>
        </w:rPr>
        <w:t xml:space="preserve">18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02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2025;</w:t>
      </w:r>
    </w:p>
    <w:p w14:paraId="60B0DDAA"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Căn cứ Luật Tổ chức chính quyền địa phương ngày </w:t>
      </w:r>
      <w:r w:rsidRPr="00001A58">
        <w:rPr>
          <w:rFonts w:ascii="Arial" w:hAnsi="Arial" w:cs="Arial"/>
          <w:i/>
          <w:iCs/>
          <w:color w:val="000000" w:themeColor="text1"/>
          <w:sz w:val="20"/>
          <w:szCs w:val="20"/>
          <w:lang w:val="en-US" w:eastAsia="en-US" w:bidi="en-US"/>
        </w:rPr>
        <w:t xml:space="preserve">19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02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2025;</w:t>
      </w:r>
    </w:p>
    <w:p w14:paraId="7C34AFB4"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Căn cứ Luật Ngân sách nhà nước ngày </w:t>
      </w:r>
      <w:r w:rsidRPr="00001A58">
        <w:rPr>
          <w:rFonts w:ascii="Arial" w:hAnsi="Arial" w:cs="Arial"/>
          <w:i/>
          <w:iCs/>
          <w:color w:val="000000" w:themeColor="text1"/>
          <w:sz w:val="20"/>
          <w:szCs w:val="20"/>
          <w:lang w:val="en-US" w:eastAsia="en-US" w:bidi="en-US"/>
        </w:rPr>
        <w:t xml:space="preserve">25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6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2015;</w:t>
      </w:r>
    </w:p>
    <w:p w14:paraId="0C458148"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Căn cứ Luật Đầu tư công ngày </w:t>
      </w:r>
      <w:r w:rsidRPr="00001A58">
        <w:rPr>
          <w:rFonts w:ascii="Arial" w:hAnsi="Arial" w:cs="Arial"/>
          <w:i/>
          <w:iCs/>
          <w:color w:val="000000" w:themeColor="text1"/>
          <w:sz w:val="20"/>
          <w:szCs w:val="20"/>
          <w:lang w:val="en-US" w:eastAsia="en-US" w:bidi="en-US"/>
        </w:rPr>
        <w:t xml:space="preserve">29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11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2024;</w:t>
      </w:r>
    </w:p>
    <w:p w14:paraId="617D686B"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Căn cứ Luật sửa đổi, bổ </w:t>
      </w:r>
      <w:r w:rsidRPr="00001A58">
        <w:rPr>
          <w:rFonts w:ascii="Arial" w:hAnsi="Arial" w:cs="Arial"/>
          <w:i/>
          <w:iCs/>
          <w:color w:val="000000" w:themeColor="text1"/>
          <w:sz w:val="20"/>
          <w:szCs w:val="20"/>
          <w:lang w:val="en-US" w:eastAsia="en-US" w:bidi="en-US"/>
        </w:rPr>
        <w:t xml:space="preserve">sung </w:t>
      </w:r>
      <w:r w:rsidRPr="00001A58">
        <w:rPr>
          <w:rFonts w:ascii="Arial" w:hAnsi="Arial" w:cs="Arial"/>
          <w:i/>
          <w:iCs/>
          <w:color w:val="000000" w:themeColor="text1"/>
          <w:sz w:val="20"/>
          <w:szCs w:val="20"/>
        </w:rPr>
        <w:t xml:space="preserve">một số điều của Luật Chứng khoán, Luật Kế toán, Luật Kiểm toán độc lập, Luật Ngân sách nhà nước, Luật Quản lý, sử dụng tài sản công, Luật Quản lý thuế, Luật Thuế </w:t>
      </w:r>
      <w:r w:rsidRPr="00001A58">
        <w:rPr>
          <w:rFonts w:ascii="Arial" w:hAnsi="Arial" w:cs="Arial"/>
          <w:i/>
          <w:iCs/>
          <w:color w:val="000000" w:themeColor="text1"/>
          <w:sz w:val="20"/>
          <w:szCs w:val="20"/>
          <w:lang w:val="en-US" w:eastAsia="en-US" w:bidi="en-US"/>
        </w:rPr>
        <w:t xml:space="preserve">thu </w:t>
      </w:r>
      <w:r w:rsidRPr="00001A58">
        <w:rPr>
          <w:rFonts w:ascii="Arial" w:hAnsi="Arial" w:cs="Arial"/>
          <w:i/>
          <w:iCs/>
          <w:color w:val="000000" w:themeColor="text1"/>
          <w:sz w:val="20"/>
          <w:szCs w:val="20"/>
        </w:rPr>
        <w:t xml:space="preserve">nhập cá nhân, Luật Dự trữ quốc </w:t>
      </w:r>
      <w:r w:rsidRPr="00001A58">
        <w:rPr>
          <w:rFonts w:ascii="Arial" w:hAnsi="Arial" w:cs="Arial"/>
          <w:i/>
          <w:iCs/>
          <w:color w:val="000000" w:themeColor="text1"/>
          <w:sz w:val="20"/>
          <w:szCs w:val="20"/>
          <w:lang w:val="en-US" w:eastAsia="en-US" w:bidi="en-US"/>
        </w:rPr>
        <w:t xml:space="preserve">gia, </w:t>
      </w:r>
      <w:r w:rsidRPr="00001A58">
        <w:rPr>
          <w:rFonts w:ascii="Arial" w:hAnsi="Arial" w:cs="Arial"/>
          <w:i/>
          <w:iCs/>
          <w:color w:val="000000" w:themeColor="text1"/>
          <w:sz w:val="20"/>
          <w:szCs w:val="20"/>
        </w:rPr>
        <w:t>Luật Xử phạt</w:t>
      </w:r>
      <w:r w:rsidRPr="00001A58">
        <w:rPr>
          <w:rFonts w:ascii="Arial" w:hAnsi="Arial" w:cs="Arial"/>
          <w:i/>
          <w:iCs/>
          <w:color w:val="000000" w:themeColor="text1"/>
          <w:sz w:val="20"/>
          <w:szCs w:val="20"/>
        </w:rPr>
        <w:t xml:space="preserve"> </w:t>
      </w:r>
      <w:r w:rsidRPr="00001A58">
        <w:rPr>
          <w:rFonts w:ascii="Arial" w:hAnsi="Arial" w:cs="Arial"/>
          <w:i/>
          <w:iCs/>
          <w:color w:val="000000" w:themeColor="text1"/>
          <w:sz w:val="20"/>
          <w:szCs w:val="20"/>
          <w:lang w:val="en-US" w:eastAsia="en-US" w:bidi="en-US"/>
        </w:rPr>
        <w:t xml:space="preserve">vi </w:t>
      </w:r>
      <w:r w:rsidRPr="00001A58">
        <w:rPr>
          <w:rFonts w:ascii="Arial" w:hAnsi="Arial" w:cs="Arial"/>
          <w:i/>
          <w:iCs/>
          <w:color w:val="000000" w:themeColor="text1"/>
          <w:sz w:val="20"/>
          <w:szCs w:val="20"/>
        </w:rPr>
        <w:t xml:space="preserve">phạm hành chính ngày </w:t>
      </w:r>
      <w:r w:rsidRPr="00001A58">
        <w:rPr>
          <w:rFonts w:ascii="Arial" w:hAnsi="Arial" w:cs="Arial"/>
          <w:i/>
          <w:iCs/>
          <w:color w:val="000000" w:themeColor="text1"/>
          <w:sz w:val="20"/>
          <w:szCs w:val="20"/>
          <w:lang w:val="en-US" w:eastAsia="en-US" w:bidi="en-US"/>
        </w:rPr>
        <w:t xml:space="preserve">29 </w:t>
      </w:r>
      <w:r w:rsidRPr="00001A58">
        <w:rPr>
          <w:rFonts w:ascii="Arial" w:hAnsi="Arial" w:cs="Arial"/>
          <w:i/>
          <w:iCs/>
          <w:color w:val="000000" w:themeColor="text1"/>
          <w:sz w:val="20"/>
          <w:szCs w:val="20"/>
        </w:rPr>
        <w:t xml:space="preserve">tháng </w:t>
      </w:r>
      <w:r w:rsidRPr="00001A58">
        <w:rPr>
          <w:rFonts w:ascii="Arial" w:hAnsi="Arial" w:cs="Arial"/>
          <w:i/>
          <w:iCs/>
          <w:color w:val="000000" w:themeColor="text1"/>
          <w:sz w:val="20"/>
          <w:szCs w:val="20"/>
          <w:lang w:val="en-US" w:eastAsia="en-US" w:bidi="en-US"/>
        </w:rPr>
        <w:t xml:space="preserve">11 </w:t>
      </w:r>
      <w:r w:rsidRPr="00001A58">
        <w:rPr>
          <w:rFonts w:ascii="Arial" w:hAnsi="Arial" w:cs="Arial"/>
          <w:i/>
          <w:iCs/>
          <w:color w:val="000000" w:themeColor="text1"/>
          <w:sz w:val="20"/>
          <w:szCs w:val="20"/>
        </w:rPr>
        <w:t xml:space="preserve">năm </w:t>
      </w:r>
      <w:r w:rsidRPr="00001A58">
        <w:rPr>
          <w:rFonts w:ascii="Arial" w:hAnsi="Arial" w:cs="Arial"/>
          <w:i/>
          <w:iCs/>
          <w:color w:val="000000" w:themeColor="text1"/>
          <w:sz w:val="20"/>
          <w:szCs w:val="20"/>
          <w:lang w:val="en-US" w:eastAsia="en-US" w:bidi="en-US"/>
        </w:rPr>
        <w:t xml:space="preserve">2024 </w:t>
      </w:r>
      <w:r w:rsidRPr="00001A58">
        <w:rPr>
          <w:rFonts w:ascii="Arial" w:hAnsi="Arial" w:cs="Arial"/>
          <w:i/>
          <w:iCs/>
          <w:color w:val="000000" w:themeColor="text1"/>
          <w:sz w:val="20"/>
          <w:szCs w:val="20"/>
        </w:rPr>
        <w:t xml:space="preserve">(Luật số </w:t>
      </w:r>
      <w:r w:rsidRPr="00001A58">
        <w:rPr>
          <w:rFonts w:ascii="Arial" w:hAnsi="Arial" w:cs="Arial"/>
          <w:i/>
          <w:iCs/>
          <w:color w:val="000000" w:themeColor="text1"/>
          <w:sz w:val="20"/>
          <w:szCs w:val="20"/>
          <w:lang w:val="en-US" w:eastAsia="en-US" w:bidi="en-US"/>
        </w:rPr>
        <w:t>56/2024/QH15);</w:t>
      </w:r>
    </w:p>
    <w:p w14:paraId="231BB2BB"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lang w:val="en-US" w:eastAsia="en-US" w:bidi="en-US"/>
        </w:rPr>
        <w:t xml:space="preserve">Theo </w:t>
      </w:r>
      <w:r w:rsidRPr="00001A58">
        <w:rPr>
          <w:rFonts w:ascii="Arial" w:hAnsi="Arial" w:cs="Arial"/>
          <w:i/>
          <w:iCs/>
          <w:color w:val="000000" w:themeColor="text1"/>
          <w:sz w:val="20"/>
          <w:szCs w:val="20"/>
        </w:rPr>
        <w:t>đề nghị của Bộ trưởng Bộ Tài chính;</w:t>
      </w:r>
    </w:p>
    <w:p w14:paraId="78A46BF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i/>
          <w:iCs/>
          <w:color w:val="000000" w:themeColor="text1"/>
          <w:sz w:val="20"/>
          <w:szCs w:val="20"/>
        </w:rPr>
        <w:t xml:space="preserve">Chính phủ </w:t>
      </w:r>
      <w:r w:rsidRPr="00001A58">
        <w:rPr>
          <w:rFonts w:ascii="Arial" w:hAnsi="Arial" w:cs="Arial"/>
          <w:i/>
          <w:iCs/>
          <w:color w:val="000000" w:themeColor="text1"/>
          <w:sz w:val="20"/>
          <w:szCs w:val="20"/>
          <w:lang w:val="en-US" w:eastAsia="en-US" w:bidi="en-US"/>
        </w:rPr>
        <w:t xml:space="preserve">ban </w:t>
      </w:r>
      <w:r w:rsidRPr="00001A58">
        <w:rPr>
          <w:rFonts w:ascii="Arial" w:hAnsi="Arial" w:cs="Arial"/>
          <w:i/>
          <w:iCs/>
          <w:color w:val="000000" w:themeColor="text1"/>
          <w:sz w:val="20"/>
          <w:szCs w:val="20"/>
        </w:rPr>
        <w:t xml:space="preserve">hành Nghị định </w:t>
      </w:r>
      <w:r w:rsidRPr="00001A58">
        <w:rPr>
          <w:rFonts w:ascii="Arial" w:hAnsi="Arial" w:cs="Arial"/>
          <w:i/>
          <w:iCs/>
          <w:color w:val="000000" w:themeColor="text1"/>
          <w:sz w:val="20"/>
          <w:szCs w:val="20"/>
          <w:lang w:val="en-US" w:eastAsia="en-US" w:bidi="en-US"/>
        </w:rPr>
        <w:t xml:space="preserve">quy </w:t>
      </w:r>
      <w:r w:rsidRPr="00001A58">
        <w:rPr>
          <w:rFonts w:ascii="Arial" w:hAnsi="Arial" w:cs="Arial"/>
          <w:i/>
          <w:iCs/>
          <w:color w:val="000000" w:themeColor="text1"/>
          <w:sz w:val="20"/>
          <w:szCs w:val="20"/>
        </w:rPr>
        <w:t xml:space="preserve">định </w:t>
      </w:r>
      <w:r w:rsidRPr="00001A58">
        <w:rPr>
          <w:rFonts w:ascii="Arial" w:hAnsi="Arial" w:cs="Arial"/>
          <w:i/>
          <w:iCs/>
          <w:color w:val="000000" w:themeColor="text1"/>
          <w:sz w:val="20"/>
          <w:szCs w:val="20"/>
          <w:lang w:val="en-US" w:eastAsia="en-US" w:bidi="en-US"/>
        </w:rPr>
        <w:t xml:space="preserve">chi </w:t>
      </w:r>
      <w:r w:rsidRPr="00001A58">
        <w:rPr>
          <w:rFonts w:ascii="Arial" w:hAnsi="Arial" w:cs="Arial"/>
          <w:i/>
          <w:iCs/>
          <w:color w:val="000000" w:themeColor="text1"/>
          <w:sz w:val="20"/>
          <w:szCs w:val="20"/>
        </w:rPr>
        <w:t xml:space="preserve">tiết một số nội </w:t>
      </w:r>
      <w:r w:rsidRPr="00001A58">
        <w:rPr>
          <w:rFonts w:ascii="Arial" w:hAnsi="Arial" w:cs="Arial"/>
          <w:i/>
          <w:iCs/>
          <w:color w:val="000000" w:themeColor="text1"/>
          <w:sz w:val="20"/>
          <w:szCs w:val="20"/>
          <w:lang w:val="en-US" w:eastAsia="en-US" w:bidi="en-US"/>
        </w:rPr>
        <w:t xml:space="preserve">dung </w:t>
      </w:r>
      <w:r w:rsidRPr="00001A58">
        <w:rPr>
          <w:rFonts w:ascii="Arial" w:hAnsi="Arial" w:cs="Arial"/>
          <w:i/>
          <w:iCs/>
          <w:color w:val="000000" w:themeColor="text1"/>
          <w:sz w:val="20"/>
          <w:szCs w:val="20"/>
        </w:rPr>
        <w:t xml:space="preserve">sửa đổi của Luật Ngân sách nhà nước tại Điều </w:t>
      </w:r>
      <w:r w:rsidRPr="00001A58">
        <w:rPr>
          <w:rFonts w:ascii="Arial" w:hAnsi="Arial" w:cs="Arial"/>
          <w:i/>
          <w:iCs/>
          <w:color w:val="000000" w:themeColor="text1"/>
          <w:sz w:val="20"/>
          <w:szCs w:val="20"/>
          <w:lang w:val="en-US" w:eastAsia="en-US" w:bidi="en-US"/>
        </w:rPr>
        <w:t xml:space="preserve">4 </w:t>
      </w:r>
      <w:r w:rsidRPr="00001A58">
        <w:rPr>
          <w:rFonts w:ascii="Arial" w:hAnsi="Arial" w:cs="Arial"/>
          <w:i/>
          <w:iCs/>
          <w:color w:val="000000" w:themeColor="text1"/>
          <w:sz w:val="20"/>
          <w:szCs w:val="20"/>
        </w:rPr>
        <w:t xml:space="preserve">Luật số </w:t>
      </w:r>
      <w:r w:rsidRPr="00001A58">
        <w:rPr>
          <w:rFonts w:ascii="Arial" w:hAnsi="Arial" w:cs="Arial"/>
          <w:i/>
          <w:iCs/>
          <w:color w:val="000000" w:themeColor="text1"/>
          <w:sz w:val="20"/>
          <w:szCs w:val="20"/>
          <w:lang w:val="en-US" w:eastAsia="en-US" w:bidi="en-US"/>
        </w:rPr>
        <w:t>56/2024/QH15.</w:t>
      </w:r>
    </w:p>
    <w:p w14:paraId="2452D4F7" w14:textId="77777777" w:rsidR="005E4172" w:rsidRPr="00001A58" w:rsidRDefault="005E4172"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56CE3612" w14:textId="4992EB1F"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eastAsia="en-US" w:bidi="en-US"/>
        </w:rPr>
      </w:pPr>
      <w:r w:rsidRPr="00001A58">
        <w:rPr>
          <w:rFonts w:ascii="Arial" w:hAnsi="Arial" w:cs="Arial"/>
          <w:b/>
          <w:bCs/>
          <w:color w:val="000000" w:themeColor="text1"/>
          <w:sz w:val="20"/>
          <w:szCs w:val="20"/>
        </w:rPr>
        <w:t xml:space="preserve">Chương </w:t>
      </w:r>
      <w:r w:rsidRPr="00001A58">
        <w:rPr>
          <w:rFonts w:ascii="Arial" w:hAnsi="Arial" w:cs="Arial"/>
          <w:b/>
          <w:bCs/>
          <w:color w:val="000000" w:themeColor="text1"/>
          <w:sz w:val="20"/>
          <w:szCs w:val="20"/>
          <w:lang w:val="en-US" w:eastAsia="en-US" w:bidi="en-US"/>
        </w:rPr>
        <w:t>I</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lang w:val="en-US" w:eastAsia="en-US" w:bidi="en-US"/>
        </w:rPr>
        <w:t xml:space="preserve">QUY </w:t>
      </w:r>
      <w:r w:rsidRPr="00001A58">
        <w:rPr>
          <w:rFonts w:ascii="Arial" w:hAnsi="Arial" w:cs="Arial"/>
          <w:b/>
          <w:bCs/>
          <w:color w:val="000000" w:themeColor="text1"/>
          <w:sz w:val="20"/>
          <w:szCs w:val="20"/>
        </w:rPr>
        <w:t xml:space="preserve">ĐỊNH </w:t>
      </w:r>
      <w:r w:rsidRPr="00001A58">
        <w:rPr>
          <w:rFonts w:ascii="Arial" w:hAnsi="Arial" w:cs="Arial"/>
          <w:b/>
          <w:bCs/>
          <w:color w:val="000000" w:themeColor="text1"/>
          <w:sz w:val="20"/>
          <w:szCs w:val="20"/>
          <w:lang w:val="en-US" w:eastAsia="en-US" w:bidi="en-US"/>
        </w:rPr>
        <w:t>CHUNG</w:t>
      </w:r>
    </w:p>
    <w:p w14:paraId="362822ED" w14:textId="77777777"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rPr>
      </w:pPr>
    </w:p>
    <w:p w14:paraId="3FFD46DA"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1. </w:t>
      </w:r>
      <w:r w:rsidRPr="00001A58">
        <w:rPr>
          <w:rFonts w:ascii="Arial" w:hAnsi="Arial" w:cs="Arial"/>
          <w:b/>
          <w:bCs/>
          <w:color w:val="000000" w:themeColor="text1"/>
          <w:sz w:val="20"/>
          <w:szCs w:val="20"/>
        </w:rPr>
        <w:t xml:space="preserve">Phạm </w:t>
      </w:r>
      <w:r w:rsidRPr="00001A58">
        <w:rPr>
          <w:rFonts w:ascii="Arial" w:hAnsi="Arial" w:cs="Arial"/>
          <w:b/>
          <w:bCs/>
          <w:color w:val="000000" w:themeColor="text1"/>
          <w:sz w:val="20"/>
          <w:szCs w:val="20"/>
          <w:lang w:val="en-US" w:eastAsia="en-US" w:bidi="en-US"/>
        </w:rPr>
        <w:t xml:space="preserve">vi </w:t>
      </w:r>
      <w:r w:rsidRPr="00001A58">
        <w:rPr>
          <w:rFonts w:ascii="Arial" w:hAnsi="Arial" w:cs="Arial"/>
          <w:b/>
          <w:bCs/>
          <w:color w:val="000000" w:themeColor="text1"/>
          <w:sz w:val="20"/>
          <w:szCs w:val="20"/>
        </w:rPr>
        <w:t>điều chỉnh</w:t>
      </w:r>
    </w:p>
    <w:p w14:paraId="7293EBC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Nghị định này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tiết, hướng dẫn </w:t>
      </w:r>
      <w:r w:rsidRPr="00001A58">
        <w:rPr>
          <w:rFonts w:ascii="Arial" w:hAnsi="Arial" w:cs="Arial"/>
          <w:color w:val="000000" w:themeColor="text1"/>
          <w:sz w:val="20"/>
          <w:szCs w:val="20"/>
          <w:lang w:val="en-US" w:eastAsia="en-US" w:bidi="en-US"/>
        </w:rPr>
        <w:t xml:space="preserve">thi </w:t>
      </w:r>
      <w:r w:rsidRPr="00001A58">
        <w:rPr>
          <w:rFonts w:ascii="Arial" w:hAnsi="Arial" w:cs="Arial"/>
          <w:color w:val="000000" w:themeColor="text1"/>
          <w:sz w:val="20"/>
          <w:szCs w:val="20"/>
        </w:rPr>
        <w:t xml:space="preserve">hành một số nội </w:t>
      </w:r>
      <w:r w:rsidRPr="00001A58">
        <w:rPr>
          <w:rFonts w:ascii="Arial" w:hAnsi="Arial" w:cs="Arial"/>
          <w:color w:val="000000" w:themeColor="text1"/>
          <w:sz w:val="20"/>
          <w:szCs w:val="20"/>
          <w:lang w:val="en-US" w:eastAsia="en-US" w:bidi="en-US"/>
        </w:rPr>
        <w:t xml:space="preserve">dung </w:t>
      </w:r>
      <w:r w:rsidRPr="00001A58">
        <w:rPr>
          <w:rFonts w:ascii="Arial" w:hAnsi="Arial" w:cs="Arial"/>
          <w:color w:val="000000" w:themeColor="text1"/>
          <w:sz w:val="20"/>
          <w:szCs w:val="20"/>
        </w:rPr>
        <w:t xml:space="preserve">của Luật Ngân sách nhà nước được sửa đổi, bổ </w:t>
      </w:r>
      <w:r w:rsidRPr="00001A58">
        <w:rPr>
          <w:rFonts w:ascii="Arial" w:hAnsi="Arial" w:cs="Arial"/>
          <w:color w:val="000000" w:themeColor="text1"/>
          <w:sz w:val="20"/>
          <w:szCs w:val="20"/>
          <w:lang w:val="en-US" w:eastAsia="en-US" w:bidi="en-US"/>
        </w:rPr>
        <w:t xml:space="preserve">sung theo 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4 </w:t>
      </w:r>
      <w:r w:rsidRPr="00001A58">
        <w:rPr>
          <w:rFonts w:ascii="Arial" w:hAnsi="Arial" w:cs="Arial"/>
          <w:color w:val="000000" w:themeColor="text1"/>
          <w:sz w:val="20"/>
          <w:szCs w:val="20"/>
        </w:rPr>
        <w:t xml:space="preserve">Luật số </w:t>
      </w:r>
      <w:r w:rsidRPr="00001A58">
        <w:rPr>
          <w:rFonts w:ascii="Arial" w:hAnsi="Arial" w:cs="Arial"/>
          <w:color w:val="000000" w:themeColor="text1"/>
          <w:sz w:val="20"/>
          <w:szCs w:val="20"/>
          <w:lang w:val="en-US" w:eastAsia="en-US" w:bidi="en-US"/>
        </w:rPr>
        <w:t xml:space="preserve">56/2024/QH15, bao </w:t>
      </w:r>
      <w:r w:rsidRPr="00001A58">
        <w:rPr>
          <w:rFonts w:ascii="Arial" w:hAnsi="Arial" w:cs="Arial"/>
          <w:color w:val="000000" w:themeColor="text1"/>
          <w:sz w:val="20"/>
          <w:szCs w:val="20"/>
        </w:rPr>
        <w:t>gồm:</w:t>
      </w:r>
    </w:p>
    <w:p w14:paraId="2FC89E7D" w14:textId="5B010EC5" w:rsidR="00370240" w:rsidRPr="00001A58" w:rsidRDefault="005E4172" w:rsidP="008F48DB">
      <w:pPr>
        <w:pStyle w:val="BodyText"/>
        <w:shd w:val="clear" w:color="auto" w:fill="auto"/>
        <w:tabs>
          <w:tab w:val="left" w:pos="97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1. </w:t>
      </w:r>
      <w:r w:rsidRPr="00001A58">
        <w:rPr>
          <w:rFonts w:ascii="Arial" w:hAnsi="Arial" w:cs="Arial"/>
          <w:color w:val="000000" w:themeColor="text1"/>
          <w:sz w:val="20"/>
          <w:szCs w:val="20"/>
        </w:rPr>
        <w:t xml:space="preserve">Phân bổ, sử dụng nguồn dự phòng, nguồn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nhà nước hằng năm và trình tự, thủ tục đầu tư, thực hiện chương trình, nhiệm vụ, dự án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điểm </w:t>
      </w:r>
      <w:r w:rsidRPr="00001A58">
        <w:rPr>
          <w:rFonts w:ascii="Arial" w:hAnsi="Arial" w:cs="Arial"/>
          <w:color w:val="000000" w:themeColor="text1"/>
          <w:sz w:val="20"/>
          <w:szCs w:val="20"/>
          <w:lang w:val="en-US" w:eastAsia="en-US" w:bidi="en-US"/>
        </w:rPr>
        <w:t xml:space="preserve">a </w:t>
      </w:r>
      <w:r w:rsidRPr="00001A58">
        <w:rPr>
          <w:rFonts w:ascii="Arial" w:hAnsi="Arial" w:cs="Arial"/>
          <w:color w:val="000000" w:themeColor="text1"/>
          <w:sz w:val="20"/>
          <w:szCs w:val="20"/>
        </w:rPr>
        <w:t xml:space="preserve">khoản </w:t>
      </w: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 xml:space="preserve">Điều </w:t>
      </w:r>
      <w:r w:rsidRPr="00001A58">
        <w:rPr>
          <w:rFonts w:ascii="Arial" w:hAnsi="Arial" w:cs="Arial"/>
          <w:color w:val="000000" w:themeColor="text1"/>
          <w:sz w:val="20"/>
          <w:szCs w:val="20"/>
          <w:lang w:val="en-US" w:eastAsia="en-US" w:bidi="en-US"/>
        </w:rPr>
        <w:t xml:space="preserve">4 </w:t>
      </w:r>
      <w:r w:rsidRPr="00001A58">
        <w:rPr>
          <w:rFonts w:ascii="Arial" w:hAnsi="Arial" w:cs="Arial"/>
          <w:color w:val="000000" w:themeColor="text1"/>
          <w:sz w:val="20"/>
          <w:szCs w:val="20"/>
        </w:rPr>
        <w:t xml:space="preserve">Luật số </w:t>
      </w:r>
      <w:r w:rsidRPr="00001A58">
        <w:rPr>
          <w:rFonts w:ascii="Arial" w:hAnsi="Arial" w:cs="Arial"/>
          <w:color w:val="000000" w:themeColor="text1"/>
          <w:sz w:val="20"/>
          <w:szCs w:val="20"/>
          <w:lang w:val="en-US" w:eastAsia="en-US" w:bidi="en-US"/>
        </w:rPr>
        <w:t>56/2024/QH15.</w:t>
      </w:r>
    </w:p>
    <w:p w14:paraId="3E74E49F" w14:textId="761F3ED5"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2. </w:t>
      </w:r>
      <w:r w:rsidRPr="00001A58">
        <w:rPr>
          <w:rFonts w:ascii="Arial" w:hAnsi="Arial" w:cs="Arial"/>
          <w:color w:val="000000" w:themeColor="text1"/>
          <w:sz w:val="20"/>
          <w:szCs w:val="20"/>
        </w:rPr>
        <w:t xml:space="preserve">Sử dụng vốn đầu tư phát triển của ngân sách địa phương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các dự án đầu tư xây dựng kết cấu hạ tầng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hỗ trợ địa phương khác đầu tư xây dựng dự án, công trình trọng điểm, liên kết vùng, liên kết quốc </w:t>
      </w:r>
      <w:r w:rsidRPr="00001A58">
        <w:rPr>
          <w:rFonts w:ascii="Arial" w:hAnsi="Arial" w:cs="Arial"/>
          <w:color w:val="000000" w:themeColor="text1"/>
          <w:sz w:val="20"/>
          <w:szCs w:val="20"/>
          <w:lang w:val="en-US" w:eastAsia="en-US" w:bidi="en-US"/>
        </w:rPr>
        <w:t xml:space="preserve">gia, </w:t>
      </w:r>
      <w:r w:rsidRPr="00001A58">
        <w:rPr>
          <w:rFonts w:ascii="Arial" w:hAnsi="Arial" w:cs="Arial"/>
          <w:color w:val="000000" w:themeColor="text1"/>
          <w:sz w:val="20"/>
          <w:szCs w:val="20"/>
        </w:rPr>
        <w:t xml:space="preserve">liên kết quốc tế, có sức </w:t>
      </w:r>
      <w:r w:rsidRPr="00001A58">
        <w:rPr>
          <w:rFonts w:ascii="Arial" w:hAnsi="Arial" w:cs="Arial"/>
          <w:color w:val="000000" w:themeColor="text1"/>
          <w:sz w:val="20"/>
          <w:szCs w:val="20"/>
          <w:lang w:val="en-US" w:eastAsia="en-US" w:bidi="en-US"/>
        </w:rPr>
        <w:t xml:space="preserve">lan </w:t>
      </w:r>
      <w:r w:rsidRPr="00001A58">
        <w:rPr>
          <w:rFonts w:ascii="Arial" w:hAnsi="Arial" w:cs="Arial"/>
          <w:color w:val="000000" w:themeColor="text1"/>
          <w:sz w:val="20"/>
          <w:szCs w:val="20"/>
        </w:rPr>
        <w:t xml:space="preserve">tỏa, tạo động lực phát triển </w:t>
      </w:r>
      <w:r w:rsidRPr="00001A58">
        <w:rPr>
          <w:rFonts w:ascii="Arial" w:hAnsi="Arial" w:cs="Arial"/>
          <w:color w:val="000000" w:themeColor="text1"/>
          <w:sz w:val="20"/>
          <w:szCs w:val="20"/>
          <w:lang w:val="en-US" w:eastAsia="en-US" w:bidi="en-US"/>
        </w:rPr>
        <w:t xml:space="preserve">kinh </w:t>
      </w:r>
      <w:r w:rsidRPr="00001A58">
        <w:rPr>
          <w:rFonts w:ascii="Arial" w:hAnsi="Arial" w:cs="Arial"/>
          <w:color w:val="000000" w:themeColor="text1"/>
          <w:sz w:val="20"/>
          <w:szCs w:val="20"/>
        </w:rPr>
        <w:t xml:space="preserve">tế </w:t>
      </w: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 xml:space="preserve">xã hội và nhiệm vụ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trọng khác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tại khoản </w:t>
      </w: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Điều </w:t>
      </w:r>
      <w:r w:rsidRPr="00001A58">
        <w:rPr>
          <w:rFonts w:ascii="Arial" w:hAnsi="Arial" w:cs="Arial"/>
          <w:color w:val="000000" w:themeColor="text1"/>
          <w:sz w:val="20"/>
          <w:szCs w:val="20"/>
          <w:lang w:val="en-US" w:eastAsia="en-US" w:bidi="en-US"/>
        </w:rPr>
        <w:t xml:space="preserve">4 </w:t>
      </w:r>
      <w:r w:rsidRPr="00001A58">
        <w:rPr>
          <w:rFonts w:ascii="Arial" w:hAnsi="Arial" w:cs="Arial"/>
          <w:color w:val="000000" w:themeColor="text1"/>
          <w:sz w:val="20"/>
          <w:szCs w:val="20"/>
        </w:rPr>
        <w:t xml:space="preserve">Luật số </w:t>
      </w:r>
      <w:r w:rsidRPr="00001A58">
        <w:rPr>
          <w:rFonts w:ascii="Arial" w:hAnsi="Arial" w:cs="Arial"/>
          <w:color w:val="000000" w:themeColor="text1"/>
          <w:sz w:val="20"/>
          <w:szCs w:val="20"/>
          <w:lang w:val="en-US" w:eastAsia="en-US" w:bidi="en-US"/>
        </w:rPr>
        <w:t>56/2024/QH15.</w:t>
      </w:r>
    </w:p>
    <w:p w14:paraId="25737EFB" w14:textId="43229728"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3. </w:t>
      </w:r>
      <w:r w:rsidRPr="00001A58">
        <w:rPr>
          <w:rFonts w:ascii="Arial" w:hAnsi="Arial" w:cs="Arial"/>
          <w:color w:val="000000" w:themeColor="text1"/>
          <w:sz w:val="20"/>
          <w:szCs w:val="20"/>
        </w:rPr>
        <w:t xml:space="preserve">Phân bổ,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dự toán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nhà nước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các đơn vị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quản lý tài sản kết cấu hạ tầng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của pháp luật về quản lý, sử dụng tài sản công, đơn vị được phân cấp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tài sản kết cấu hạ tầng, đơn vị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thực hiện nhiệm vụ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tại khoản </w:t>
      </w:r>
      <w:r w:rsidRPr="00001A58">
        <w:rPr>
          <w:rFonts w:ascii="Arial" w:hAnsi="Arial" w:cs="Arial"/>
          <w:color w:val="000000" w:themeColor="text1"/>
          <w:sz w:val="20"/>
          <w:szCs w:val="20"/>
          <w:lang w:val="en-US" w:eastAsia="en-US" w:bidi="en-US"/>
        </w:rPr>
        <w:t xml:space="preserve">7 </w:t>
      </w:r>
      <w:r w:rsidRPr="00001A58">
        <w:rPr>
          <w:rFonts w:ascii="Arial" w:hAnsi="Arial" w:cs="Arial"/>
          <w:color w:val="000000" w:themeColor="text1"/>
          <w:sz w:val="20"/>
          <w:szCs w:val="20"/>
        </w:rPr>
        <w:t xml:space="preserve">Điều </w:t>
      </w:r>
      <w:r w:rsidRPr="00001A58">
        <w:rPr>
          <w:rFonts w:ascii="Arial" w:hAnsi="Arial" w:cs="Arial"/>
          <w:color w:val="000000" w:themeColor="text1"/>
          <w:sz w:val="20"/>
          <w:szCs w:val="20"/>
          <w:lang w:val="en-US" w:eastAsia="en-US" w:bidi="en-US"/>
        </w:rPr>
        <w:t xml:space="preserve">4 </w:t>
      </w:r>
      <w:r w:rsidRPr="00001A58">
        <w:rPr>
          <w:rFonts w:ascii="Arial" w:hAnsi="Arial" w:cs="Arial"/>
          <w:color w:val="000000" w:themeColor="text1"/>
          <w:sz w:val="20"/>
          <w:szCs w:val="20"/>
        </w:rPr>
        <w:t xml:space="preserve">Luật số </w:t>
      </w:r>
      <w:r w:rsidRPr="00001A58">
        <w:rPr>
          <w:rFonts w:ascii="Arial" w:hAnsi="Arial" w:cs="Arial"/>
          <w:color w:val="000000" w:themeColor="text1"/>
          <w:sz w:val="20"/>
          <w:szCs w:val="20"/>
          <w:lang w:val="en-US" w:eastAsia="en-US" w:bidi="en-US"/>
        </w:rPr>
        <w:t>56/2024/QH15.</w:t>
      </w:r>
    </w:p>
    <w:p w14:paraId="5ADB2724"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2. </w:t>
      </w:r>
      <w:r w:rsidRPr="00001A58">
        <w:rPr>
          <w:rFonts w:ascii="Arial" w:hAnsi="Arial" w:cs="Arial"/>
          <w:b/>
          <w:bCs/>
          <w:color w:val="000000" w:themeColor="text1"/>
          <w:sz w:val="20"/>
          <w:szCs w:val="20"/>
        </w:rPr>
        <w:t>Đối tượng áp dụng</w:t>
      </w:r>
    </w:p>
    <w:p w14:paraId="2479869E" w14:textId="7DDAB1A0" w:rsidR="00370240" w:rsidRPr="00001A58" w:rsidRDefault="005E4172" w:rsidP="008F48DB">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1. </w:t>
      </w:r>
      <w:r w:rsidRPr="00001A58">
        <w:rPr>
          <w:rFonts w:ascii="Arial" w:hAnsi="Arial" w:cs="Arial"/>
          <w:color w:val="000000" w:themeColor="text1"/>
          <w:sz w:val="20"/>
          <w:szCs w:val="20"/>
        </w:rPr>
        <w:t xml:space="preserve">Các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nhà nước, tổ chức chính trị, các tổ chức chính trị </w:t>
      </w: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xã hội.</w:t>
      </w:r>
    </w:p>
    <w:p w14:paraId="652E1C82" w14:textId="3771814D"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2. </w:t>
      </w:r>
      <w:r w:rsidRPr="00001A58">
        <w:rPr>
          <w:rFonts w:ascii="Arial" w:hAnsi="Arial" w:cs="Arial"/>
          <w:color w:val="000000" w:themeColor="text1"/>
          <w:sz w:val="20"/>
          <w:szCs w:val="20"/>
        </w:rPr>
        <w:t xml:space="preserve">Đơn vị sự nghiệp công lập, </w:t>
      </w:r>
      <w:r w:rsidRPr="00001A58">
        <w:rPr>
          <w:rFonts w:ascii="Arial" w:hAnsi="Arial" w:cs="Arial"/>
          <w:color w:val="000000" w:themeColor="text1"/>
          <w:sz w:val="20"/>
          <w:szCs w:val="20"/>
          <w:lang w:val="en-US" w:eastAsia="en-US" w:bidi="en-US"/>
        </w:rPr>
        <w:t xml:space="preserve">doanh </w:t>
      </w:r>
      <w:r w:rsidRPr="00001A58">
        <w:rPr>
          <w:rFonts w:ascii="Arial" w:hAnsi="Arial" w:cs="Arial"/>
          <w:color w:val="000000" w:themeColor="text1"/>
          <w:sz w:val="20"/>
          <w:szCs w:val="20"/>
        </w:rPr>
        <w:t xml:space="preserve">nghiệp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quản lý tài sản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hình thức không tính thành phần vốn nhà nước tại </w:t>
      </w:r>
      <w:r w:rsidRPr="00001A58">
        <w:rPr>
          <w:rFonts w:ascii="Arial" w:hAnsi="Arial" w:cs="Arial"/>
          <w:color w:val="000000" w:themeColor="text1"/>
          <w:sz w:val="20"/>
          <w:szCs w:val="20"/>
          <w:lang w:val="en-US" w:eastAsia="en-US" w:bidi="en-US"/>
        </w:rPr>
        <w:t xml:space="preserve">doanh </w:t>
      </w:r>
      <w:r w:rsidRPr="00001A58">
        <w:rPr>
          <w:rFonts w:ascii="Arial" w:hAnsi="Arial" w:cs="Arial"/>
          <w:color w:val="000000" w:themeColor="text1"/>
          <w:sz w:val="20"/>
          <w:szCs w:val="20"/>
        </w:rPr>
        <w:t xml:space="preserve">nghiệp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về quản lý, sử dụng tài sản công.</w:t>
      </w:r>
    </w:p>
    <w:p w14:paraId="3508A183" w14:textId="706519D5" w:rsidR="00370240" w:rsidRPr="00001A58" w:rsidRDefault="005E4172" w:rsidP="008F48DB">
      <w:pPr>
        <w:pStyle w:val="BodyText"/>
        <w:shd w:val="clear" w:color="auto" w:fill="auto"/>
        <w:tabs>
          <w:tab w:val="left" w:pos="971"/>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3. </w:t>
      </w:r>
      <w:r w:rsidRPr="00001A58">
        <w:rPr>
          <w:rFonts w:ascii="Arial" w:hAnsi="Arial" w:cs="Arial"/>
          <w:color w:val="000000" w:themeColor="text1"/>
          <w:sz w:val="20"/>
          <w:szCs w:val="20"/>
        </w:rPr>
        <w:t xml:space="preserve">Các tổ chức, cá nhân khác có liên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đến ngân sách nhà nước.</w:t>
      </w:r>
    </w:p>
    <w:p w14:paraId="2DD0559A" w14:textId="77777777" w:rsidR="005E4172" w:rsidRPr="00001A58" w:rsidRDefault="005E4172"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2728E2DA" w14:textId="719CF783" w:rsidR="00370240" w:rsidRPr="00001A58" w:rsidRDefault="004C2493"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rPr>
        <w:t xml:space="preserve">Chương </w:t>
      </w:r>
      <w:r w:rsidRPr="00001A58">
        <w:rPr>
          <w:rFonts w:ascii="Arial" w:hAnsi="Arial" w:cs="Arial"/>
          <w:b/>
          <w:bCs/>
          <w:color w:val="000000" w:themeColor="text1"/>
          <w:sz w:val="20"/>
          <w:szCs w:val="20"/>
          <w:lang w:val="en-US" w:eastAsia="en-US" w:bidi="en-US"/>
        </w:rPr>
        <w:t>II</w:t>
      </w:r>
    </w:p>
    <w:p w14:paraId="66938AE0" w14:textId="77777777"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 xml:space="preserve">PHÂN BỔ, SỬ DỤNG NGUỒN DỰ PHÒNG, NGUỒN TĂNG </w:t>
      </w:r>
      <w:r w:rsidRPr="00001A58">
        <w:rPr>
          <w:rFonts w:ascii="Arial" w:hAnsi="Arial" w:cs="Arial"/>
          <w:b/>
          <w:bCs/>
          <w:color w:val="000000" w:themeColor="text1"/>
          <w:sz w:val="20"/>
          <w:szCs w:val="20"/>
          <w:lang w:val="en-US" w:eastAsia="en-US" w:bidi="en-US"/>
        </w:rPr>
        <w:t>THU,</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rPr>
        <w:t xml:space="preserve">TIẾT KIỆM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NGÂN SÁCH NHÀ NƯỚC HẰNG NĂM VÀ TRÌNH TỰ,</w:t>
      </w:r>
      <w:r w:rsidRPr="00001A58">
        <w:rPr>
          <w:rFonts w:ascii="Arial" w:hAnsi="Arial" w:cs="Arial"/>
          <w:b/>
          <w:bCs/>
          <w:color w:val="000000" w:themeColor="text1"/>
          <w:sz w:val="20"/>
          <w:szCs w:val="20"/>
        </w:rPr>
        <w:br/>
      </w:r>
      <w:bookmarkStart w:id="0" w:name="_GoBack"/>
      <w:bookmarkEnd w:id="0"/>
      <w:r w:rsidRPr="00001A58">
        <w:rPr>
          <w:rFonts w:ascii="Arial" w:hAnsi="Arial" w:cs="Arial"/>
          <w:b/>
          <w:bCs/>
          <w:color w:val="000000" w:themeColor="text1"/>
          <w:sz w:val="20"/>
          <w:szCs w:val="20"/>
        </w:rPr>
        <w:t xml:space="preserve">THỦ TỤC ĐẦU TƯ, THỰC HIỆN </w:t>
      </w:r>
      <w:r w:rsidRPr="00001A58">
        <w:rPr>
          <w:rFonts w:ascii="Arial" w:hAnsi="Arial" w:cs="Arial"/>
          <w:b/>
          <w:bCs/>
          <w:color w:val="000000" w:themeColor="text1"/>
          <w:sz w:val="20"/>
          <w:szCs w:val="20"/>
        </w:rPr>
        <w:t>CHƯƠNG TRÌNH, NHIỆM VỤ, DỰ ÁN</w:t>
      </w:r>
    </w:p>
    <w:p w14:paraId="7AFF71A0" w14:textId="77777777"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543B0BB"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3. </w:t>
      </w:r>
      <w:r w:rsidRPr="00001A58">
        <w:rPr>
          <w:rFonts w:ascii="Arial" w:hAnsi="Arial" w:cs="Arial"/>
          <w:b/>
          <w:bCs/>
          <w:color w:val="000000" w:themeColor="text1"/>
          <w:sz w:val="20"/>
          <w:szCs w:val="20"/>
        </w:rPr>
        <w:t xml:space="preserve">Nguyên tắc phân bổ, sử dụng nguồn dự phòng, nguồn tăng </w:t>
      </w:r>
      <w:r w:rsidRPr="00001A58">
        <w:rPr>
          <w:rFonts w:ascii="Arial" w:hAnsi="Arial" w:cs="Arial"/>
          <w:b/>
          <w:bCs/>
          <w:color w:val="000000" w:themeColor="text1"/>
          <w:sz w:val="20"/>
          <w:szCs w:val="20"/>
          <w:lang w:val="en-US" w:eastAsia="en-US" w:bidi="en-US"/>
        </w:rPr>
        <w:t xml:space="preserve">thu, </w:t>
      </w:r>
      <w:r w:rsidRPr="00001A58">
        <w:rPr>
          <w:rFonts w:ascii="Arial" w:hAnsi="Arial" w:cs="Arial"/>
          <w:b/>
          <w:bCs/>
          <w:color w:val="000000" w:themeColor="text1"/>
          <w:sz w:val="20"/>
          <w:szCs w:val="20"/>
        </w:rPr>
        <w:t xml:space="preserve">tiết kiệm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 xml:space="preserve">ngân sách nhà nước hằng năm </w:t>
      </w:r>
      <w:r w:rsidRPr="00001A58">
        <w:rPr>
          <w:rFonts w:ascii="Arial" w:hAnsi="Arial" w:cs="Arial"/>
          <w:b/>
          <w:bCs/>
          <w:color w:val="000000" w:themeColor="text1"/>
          <w:sz w:val="20"/>
          <w:szCs w:val="20"/>
          <w:lang w:val="en-US" w:eastAsia="en-US" w:bidi="en-US"/>
        </w:rPr>
        <w:t xml:space="preserve">cho </w:t>
      </w:r>
      <w:r w:rsidRPr="00001A58">
        <w:rPr>
          <w:rFonts w:ascii="Arial" w:hAnsi="Arial" w:cs="Arial"/>
          <w:b/>
          <w:bCs/>
          <w:color w:val="000000" w:themeColor="text1"/>
          <w:sz w:val="20"/>
          <w:szCs w:val="20"/>
        </w:rPr>
        <w:t>các chương trình, nhiệm vụ, dự án</w:t>
      </w:r>
    </w:p>
    <w:p w14:paraId="3489183C" w14:textId="48AB9129"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 xml:space="preserve">Đúng thẩm quyền, mục tiêu, phạm </w:t>
      </w:r>
      <w:r w:rsidRPr="00001A58">
        <w:rPr>
          <w:rFonts w:ascii="Arial" w:hAnsi="Arial" w:cs="Arial"/>
          <w:color w:val="000000" w:themeColor="text1"/>
          <w:sz w:val="20"/>
          <w:szCs w:val="20"/>
          <w:lang w:val="en-US" w:eastAsia="en-US" w:bidi="en-US"/>
        </w:rPr>
        <w:t xml:space="preserve">vi, </w:t>
      </w:r>
      <w:r w:rsidRPr="00001A58">
        <w:rPr>
          <w:rFonts w:ascii="Arial" w:hAnsi="Arial" w:cs="Arial"/>
          <w:color w:val="000000" w:themeColor="text1"/>
          <w:sz w:val="20"/>
          <w:szCs w:val="20"/>
        </w:rPr>
        <w:t xml:space="preserve">đối tượng, thứ tự ưu tiên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Điều </w:t>
      </w:r>
      <w:r w:rsidRPr="00001A58">
        <w:rPr>
          <w:rFonts w:ascii="Arial" w:hAnsi="Arial" w:cs="Arial"/>
          <w:color w:val="000000" w:themeColor="text1"/>
          <w:sz w:val="20"/>
          <w:szCs w:val="20"/>
          <w:lang w:val="en-US" w:eastAsia="en-US" w:bidi="en-US"/>
        </w:rPr>
        <w:t xml:space="preserve">10 </w:t>
      </w:r>
      <w:r w:rsidRPr="00001A58">
        <w:rPr>
          <w:rFonts w:ascii="Arial" w:hAnsi="Arial" w:cs="Arial"/>
          <w:color w:val="000000" w:themeColor="text1"/>
          <w:sz w:val="20"/>
          <w:szCs w:val="20"/>
        </w:rPr>
        <w:t xml:space="preserve">và Điều </w:t>
      </w:r>
      <w:r w:rsidRPr="00001A58">
        <w:rPr>
          <w:rFonts w:ascii="Arial" w:hAnsi="Arial" w:cs="Arial"/>
          <w:color w:val="000000" w:themeColor="text1"/>
          <w:sz w:val="20"/>
          <w:szCs w:val="20"/>
          <w:lang w:val="en-US" w:eastAsia="en-US" w:bidi="en-US"/>
        </w:rPr>
        <w:t xml:space="preserve">59 </w:t>
      </w:r>
      <w:r w:rsidRPr="00001A58">
        <w:rPr>
          <w:rFonts w:ascii="Arial" w:hAnsi="Arial" w:cs="Arial"/>
          <w:color w:val="000000" w:themeColor="text1"/>
          <w:sz w:val="20"/>
          <w:szCs w:val="20"/>
        </w:rPr>
        <w:t>Luật Ngân sách nhà nước.</w:t>
      </w:r>
    </w:p>
    <w:p w14:paraId="0A7375CA" w14:textId="12CDBFF2"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2. </w:t>
      </w:r>
      <w:r w:rsidRPr="00001A58">
        <w:rPr>
          <w:rFonts w:ascii="Arial" w:hAnsi="Arial" w:cs="Arial"/>
          <w:color w:val="000000" w:themeColor="text1"/>
          <w:sz w:val="20"/>
          <w:szCs w:val="20"/>
        </w:rPr>
        <w:t xml:space="preserve">Ưu tiên phân bổ vốn tập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đồng bộ, chất lượng, tiết kiệm, hiệu quả và đảm bảo khả năng cân đối nguồn lực, công </w:t>
      </w:r>
      <w:r w:rsidRPr="00001A58">
        <w:rPr>
          <w:rFonts w:ascii="Arial" w:hAnsi="Arial" w:cs="Arial"/>
          <w:color w:val="000000" w:themeColor="text1"/>
          <w:sz w:val="20"/>
          <w:szCs w:val="20"/>
          <w:lang w:val="en-US" w:eastAsia="en-US" w:bidi="en-US"/>
        </w:rPr>
        <w:t xml:space="preserve">khai, minh </w:t>
      </w:r>
      <w:r w:rsidRPr="00001A58">
        <w:rPr>
          <w:rFonts w:ascii="Arial" w:hAnsi="Arial" w:cs="Arial"/>
          <w:color w:val="000000" w:themeColor="text1"/>
          <w:sz w:val="20"/>
          <w:szCs w:val="20"/>
        </w:rPr>
        <w:t>bạch, không để thất thoát, lãng phí.</w:t>
      </w:r>
    </w:p>
    <w:p w14:paraId="0A7A7E82" w14:textId="1C99C5A5" w:rsidR="00370240" w:rsidRPr="00001A58" w:rsidRDefault="005E4172" w:rsidP="008F48DB">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3. </w:t>
      </w:r>
      <w:r w:rsidRPr="00001A58">
        <w:rPr>
          <w:rFonts w:ascii="Arial" w:hAnsi="Arial" w:cs="Arial"/>
          <w:color w:val="000000" w:themeColor="text1"/>
          <w:sz w:val="20"/>
          <w:szCs w:val="20"/>
        </w:rPr>
        <w:t xml:space="preserve">Địa phương nhận hỗ trợ vốn từ ngân sách cấp trên phải cân đối, bố trí đủ vốn từ ngân sách cấp mình và các nguồn tài chính hợp pháp khác để hoàn thành chương trình, nhiệm vụ, dự án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đúng tiến độ, mục tiêu đầu tư được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có thẩm quyền phê duyệt.</w:t>
      </w:r>
    </w:p>
    <w:p w14:paraId="1853F694"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Điề</w:t>
      </w:r>
      <w:r w:rsidRPr="00001A58">
        <w:rPr>
          <w:rFonts w:ascii="Arial" w:hAnsi="Arial" w:cs="Arial"/>
          <w:b/>
          <w:bCs/>
          <w:color w:val="000000" w:themeColor="text1"/>
          <w:sz w:val="20"/>
          <w:szCs w:val="20"/>
        </w:rPr>
        <w:t xml:space="preserve">u </w:t>
      </w:r>
      <w:r w:rsidRPr="00001A58">
        <w:rPr>
          <w:rFonts w:ascii="Arial" w:hAnsi="Arial" w:cs="Arial"/>
          <w:b/>
          <w:bCs/>
          <w:color w:val="000000" w:themeColor="text1"/>
          <w:sz w:val="20"/>
          <w:szCs w:val="20"/>
          <w:lang w:val="en-US" w:eastAsia="en-US" w:bidi="en-US"/>
        </w:rPr>
        <w:t xml:space="preserve">4. </w:t>
      </w:r>
      <w:r w:rsidRPr="00001A58">
        <w:rPr>
          <w:rFonts w:ascii="Arial" w:hAnsi="Arial" w:cs="Arial"/>
          <w:b/>
          <w:bCs/>
          <w:color w:val="000000" w:themeColor="text1"/>
          <w:sz w:val="20"/>
          <w:szCs w:val="20"/>
        </w:rPr>
        <w:t>Phân bổ, sử dụng vốn và trình tự, thủ tục đầu tư, thực hiện chương trình, nhiệm vụ, dự án</w:t>
      </w:r>
    </w:p>
    <w:p w14:paraId="68274BD4" w14:textId="504D676D" w:rsidR="00370240" w:rsidRPr="00001A58" w:rsidRDefault="005E4172" w:rsidP="008F48DB">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1. </w:t>
      </w:r>
      <w:r w:rsidRPr="00001A58">
        <w:rPr>
          <w:rFonts w:ascii="Arial" w:hAnsi="Arial" w:cs="Arial"/>
          <w:color w:val="000000" w:themeColor="text1"/>
          <w:sz w:val="20"/>
          <w:szCs w:val="20"/>
        </w:rPr>
        <w:t>Phân bổ, sử dụng vốn thực hiện chương trình, nhiệm vụ, dự án:</w:t>
      </w:r>
    </w:p>
    <w:p w14:paraId="4694E978"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a) </w:t>
      </w:r>
      <w:r w:rsidRPr="00001A58">
        <w:rPr>
          <w:rFonts w:ascii="Arial" w:hAnsi="Arial" w:cs="Arial"/>
          <w:color w:val="000000" w:themeColor="text1"/>
          <w:sz w:val="20"/>
          <w:szCs w:val="20"/>
        </w:rPr>
        <w:t>Đối với nguồn dự phòng ngân sách nhà nước hằng năm:</w:t>
      </w:r>
    </w:p>
    <w:p w14:paraId="59CD782F"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Căn cứ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10 </w:t>
      </w:r>
      <w:r w:rsidRPr="00001A58">
        <w:rPr>
          <w:rFonts w:ascii="Arial" w:hAnsi="Arial" w:cs="Arial"/>
          <w:color w:val="000000" w:themeColor="text1"/>
          <w:sz w:val="20"/>
          <w:szCs w:val="20"/>
        </w:rPr>
        <w:t xml:space="preserve">Luật Ngân sách nhà nước; trên cơ sở đề xuất bổ </w:t>
      </w:r>
      <w:r w:rsidRPr="00001A58">
        <w:rPr>
          <w:rFonts w:ascii="Arial" w:hAnsi="Arial" w:cs="Arial"/>
          <w:color w:val="000000" w:themeColor="text1"/>
          <w:sz w:val="20"/>
          <w:szCs w:val="20"/>
          <w:lang w:val="en-US" w:eastAsia="en-US" w:bidi="en-US"/>
        </w:rPr>
        <w:t xml:space="preserve">sung, </w:t>
      </w:r>
      <w:r w:rsidRPr="00001A58">
        <w:rPr>
          <w:rFonts w:ascii="Arial" w:hAnsi="Arial" w:cs="Arial"/>
          <w:color w:val="000000" w:themeColor="text1"/>
          <w:sz w:val="20"/>
          <w:szCs w:val="20"/>
        </w:rPr>
        <w:t xml:space="preserve">hỗ trợ vốn từ nguồn dự phòng ngân sách nhà nước của các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đơn vị và địa phương để thực hiện các chương trình, nhiệm vụ, dự án; Bộ Tài chính tổng hợp trình Thủ tướng Chính phủ (đối với ngân sách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tài chính địa phương tổng hợp trình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(đối với ngân sách địa phương) quyết định sử dụng nguồn dự phòng ngân sách cấp mình để phân bổ vốn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đơn vị và địa phương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tổng mức hoặc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tiết từng chương trình, nhi</w:t>
      </w:r>
      <w:r w:rsidRPr="00001A58">
        <w:rPr>
          <w:rFonts w:ascii="Arial" w:hAnsi="Arial" w:cs="Arial"/>
          <w:color w:val="000000" w:themeColor="text1"/>
          <w:sz w:val="20"/>
          <w:szCs w:val="20"/>
        </w:rPr>
        <w:t>ệm vụ, dự án.</w:t>
      </w:r>
    </w:p>
    <w:p w14:paraId="3A8889E0"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b) </w:t>
      </w:r>
      <w:r w:rsidRPr="00001A58">
        <w:rPr>
          <w:rFonts w:ascii="Arial" w:hAnsi="Arial" w:cs="Arial"/>
          <w:color w:val="000000" w:themeColor="text1"/>
          <w:sz w:val="20"/>
          <w:szCs w:val="20"/>
        </w:rPr>
        <w:t xml:space="preserve">Đối với nguồn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ngân sách nhà nước hằng năm:</w:t>
      </w:r>
    </w:p>
    <w:p w14:paraId="231E384F"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Trên cơ sở khả năng cân đối nguồn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nhà nước hằng năm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các </w:t>
      </w:r>
      <w:r w:rsidRPr="00001A58">
        <w:rPr>
          <w:rFonts w:ascii="Arial" w:hAnsi="Arial" w:cs="Arial"/>
          <w:color w:val="000000" w:themeColor="text1"/>
          <w:sz w:val="20"/>
          <w:szCs w:val="20"/>
          <w:lang w:val="en-US" w:eastAsia="en-US" w:bidi="en-US"/>
        </w:rPr>
        <w:t xml:space="preserve">nhu </w:t>
      </w:r>
      <w:r w:rsidRPr="00001A58">
        <w:rPr>
          <w:rFonts w:ascii="Arial" w:hAnsi="Arial" w:cs="Arial"/>
          <w:color w:val="000000" w:themeColor="text1"/>
          <w:sz w:val="20"/>
          <w:szCs w:val="20"/>
        </w:rPr>
        <w:t xml:space="preserve">cầu, nhiệm vụ </w:t>
      </w:r>
      <w:r w:rsidRPr="00001A58">
        <w:rPr>
          <w:rFonts w:ascii="Arial" w:hAnsi="Arial" w:cs="Arial"/>
          <w:color w:val="000000" w:themeColor="text1"/>
          <w:sz w:val="20"/>
          <w:szCs w:val="20"/>
          <w:lang w:val="en-US" w:eastAsia="en-US" w:bidi="en-US"/>
        </w:rPr>
        <w:t xml:space="preserve">chi theo quy </w:t>
      </w:r>
      <w:r w:rsidRPr="00001A58">
        <w:rPr>
          <w:rFonts w:ascii="Arial" w:hAnsi="Arial" w:cs="Arial"/>
          <w:color w:val="000000" w:themeColor="text1"/>
          <w:sz w:val="20"/>
          <w:szCs w:val="20"/>
        </w:rPr>
        <w:t xml:space="preserve">định và đề xuất bổ </w:t>
      </w:r>
      <w:r w:rsidRPr="00001A58">
        <w:rPr>
          <w:rFonts w:ascii="Arial" w:hAnsi="Arial" w:cs="Arial"/>
          <w:color w:val="000000" w:themeColor="text1"/>
          <w:sz w:val="20"/>
          <w:szCs w:val="20"/>
          <w:lang w:val="en-US" w:eastAsia="en-US" w:bidi="en-US"/>
        </w:rPr>
        <w:t xml:space="preserve">sung, </w:t>
      </w:r>
      <w:r w:rsidRPr="00001A58">
        <w:rPr>
          <w:rFonts w:ascii="Arial" w:hAnsi="Arial" w:cs="Arial"/>
          <w:color w:val="000000" w:themeColor="text1"/>
          <w:sz w:val="20"/>
          <w:szCs w:val="20"/>
        </w:rPr>
        <w:t>hỗ trợ vốn từ nguồn tă</w:t>
      </w:r>
      <w:r w:rsidRPr="00001A58">
        <w:rPr>
          <w:rFonts w:ascii="Arial" w:hAnsi="Arial" w:cs="Arial"/>
          <w:color w:val="000000" w:themeColor="text1"/>
          <w:sz w:val="20"/>
          <w:szCs w:val="20"/>
        </w:rPr>
        <w:t xml:space="preserve">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của các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đơn vị và địa phương để thực hiện các chương trình, nhiệm vụ, dự án; Bộ Tài chính tổng hợp, bố trí vốn thực hiện các chương trình, nhiệm vụ, dự án </w:t>
      </w:r>
      <w:r w:rsidRPr="00001A58">
        <w:rPr>
          <w:rFonts w:ascii="Arial" w:hAnsi="Arial" w:cs="Arial"/>
          <w:color w:val="000000" w:themeColor="text1"/>
          <w:sz w:val="20"/>
          <w:szCs w:val="20"/>
          <w:lang w:val="en-US" w:eastAsia="en-US" w:bidi="en-US"/>
        </w:rPr>
        <w:t xml:space="preserve">trong </w:t>
      </w:r>
      <w:r w:rsidRPr="00001A58">
        <w:rPr>
          <w:rFonts w:ascii="Arial" w:hAnsi="Arial" w:cs="Arial"/>
          <w:color w:val="000000" w:themeColor="text1"/>
          <w:sz w:val="20"/>
          <w:szCs w:val="20"/>
        </w:rPr>
        <w:t xml:space="preserve">phương án sử dụng số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w:t>
      </w:r>
      <w:r w:rsidRPr="00001A58">
        <w:rPr>
          <w:rFonts w:ascii="Arial" w:hAnsi="Arial" w:cs="Arial"/>
          <w:color w:val="000000" w:themeColor="text1"/>
          <w:sz w:val="20"/>
          <w:szCs w:val="20"/>
        </w:rPr>
        <w:t xml:space="preserve">sách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trình Chính phủ báo cáo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Thường vụ Quốc hội quyết định và báo cáo Quốc hội tại kỳ họp gần nhất.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tài chính địa phương tổng hợp, bố trí vốn thực hiện các chương trình, nhiệm vụ, dự án </w:t>
      </w:r>
      <w:r w:rsidRPr="00001A58">
        <w:rPr>
          <w:rFonts w:ascii="Arial" w:hAnsi="Arial" w:cs="Arial"/>
          <w:color w:val="000000" w:themeColor="text1"/>
          <w:sz w:val="20"/>
          <w:szCs w:val="20"/>
          <w:lang w:val="en-US" w:eastAsia="en-US" w:bidi="en-US"/>
        </w:rPr>
        <w:t xml:space="preserve">trong </w:t>
      </w:r>
      <w:r w:rsidRPr="00001A58">
        <w:rPr>
          <w:rFonts w:ascii="Arial" w:hAnsi="Arial" w:cs="Arial"/>
          <w:color w:val="000000" w:themeColor="text1"/>
          <w:sz w:val="20"/>
          <w:szCs w:val="20"/>
        </w:rPr>
        <w:t xml:space="preserve">phương án sử dụng số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tiết ki</w:t>
      </w:r>
      <w:r w:rsidRPr="00001A58">
        <w:rPr>
          <w:rFonts w:ascii="Arial" w:hAnsi="Arial" w:cs="Arial"/>
          <w:color w:val="000000" w:themeColor="text1"/>
          <w:sz w:val="20"/>
          <w:szCs w:val="20"/>
        </w:rPr>
        <w:t xml:space="preserve">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địa phương trình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nhân dân báo cáo Thường trực Hội đồng nhân dân quyết định và báo cáo Hội đồng nhân dân cùng cấp tại kỳ họp gần nhất;</w:t>
      </w:r>
    </w:p>
    <w:p w14:paraId="5962F1AF"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Căn cứ quyết định của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Thường vụ Quốc hội và Thường trực Hội đồng nhân dân về phương án </w:t>
      </w:r>
      <w:r w:rsidRPr="00001A58">
        <w:rPr>
          <w:rFonts w:ascii="Arial" w:hAnsi="Arial" w:cs="Arial"/>
          <w:color w:val="000000" w:themeColor="text1"/>
          <w:sz w:val="20"/>
          <w:szCs w:val="20"/>
        </w:rPr>
        <w:t xml:space="preserve">sử dụng số tăng </w:t>
      </w:r>
      <w:r w:rsidRPr="00001A58">
        <w:rPr>
          <w:rFonts w:ascii="Arial" w:hAnsi="Arial" w:cs="Arial"/>
          <w:color w:val="000000" w:themeColor="text1"/>
          <w:sz w:val="20"/>
          <w:szCs w:val="20"/>
          <w:lang w:val="en-US" w:eastAsia="en-US" w:bidi="en-US"/>
        </w:rPr>
        <w:t xml:space="preserve">thu, </w:t>
      </w:r>
      <w:r w:rsidRPr="00001A58">
        <w:rPr>
          <w:rFonts w:ascii="Arial" w:hAnsi="Arial" w:cs="Arial"/>
          <w:color w:val="000000" w:themeColor="text1"/>
          <w:sz w:val="20"/>
          <w:szCs w:val="20"/>
        </w:rPr>
        <w:t xml:space="preserve">tiết kiệm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Thủ tướng Chính phủ (đối với ngân sách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(đối với ngân sách địa phương) quyết định phân bổ vốn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đơn vị và địa phương cấp dưới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tổng mức hoặc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tiết từng chương </w:t>
      </w:r>
      <w:r w:rsidRPr="00001A58">
        <w:rPr>
          <w:rFonts w:ascii="Arial" w:hAnsi="Arial" w:cs="Arial"/>
          <w:color w:val="000000" w:themeColor="text1"/>
          <w:sz w:val="20"/>
          <w:szCs w:val="20"/>
        </w:rPr>
        <w:t>trình, nhiệm vụ, dự án;</w:t>
      </w:r>
    </w:p>
    <w:p w14:paraId="43DEAF40" w14:textId="781CBB4F" w:rsidR="00370240" w:rsidRPr="00001A58" w:rsidRDefault="005E4172" w:rsidP="008F48D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2. </w:t>
      </w:r>
      <w:r w:rsidRPr="00001A58">
        <w:rPr>
          <w:rFonts w:ascii="Arial" w:hAnsi="Arial" w:cs="Arial"/>
          <w:color w:val="000000" w:themeColor="text1"/>
          <w:sz w:val="20"/>
          <w:szCs w:val="20"/>
        </w:rPr>
        <w:t xml:space="preserve">Trình tự, thủ tục đầu tư, quyết định chủ trương đầu tư, quyết định đầu tư và tổ chức thực hiện chương trình, nhiệm vụ, dự án thực hiện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của pháp luật về đầu tư công và pháp luật khác có liên </w:t>
      </w:r>
      <w:r w:rsidRPr="00001A58">
        <w:rPr>
          <w:rFonts w:ascii="Arial" w:hAnsi="Arial" w:cs="Arial"/>
          <w:color w:val="000000" w:themeColor="text1"/>
          <w:sz w:val="20"/>
          <w:szCs w:val="20"/>
          <w:lang w:val="en-US" w:eastAsia="en-US" w:bidi="en-US"/>
        </w:rPr>
        <w:t>quan.</w:t>
      </w:r>
    </w:p>
    <w:p w14:paraId="50F5FA9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5. </w:t>
      </w:r>
      <w:r w:rsidRPr="00001A58">
        <w:rPr>
          <w:rFonts w:ascii="Arial" w:hAnsi="Arial" w:cs="Arial"/>
          <w:b/>
          <w:bCs/>
          <w:color w:val="000000" w:themeColor="text1"/>
          <w:sz w:val="20"/>
          <w:szCs w:val="20"/>
        </w:rPr>
        <w:t>Việc quản l</w:t>
      </w:r>
      <w:r w:rsidRPr="00001A58">
        <w:rPr>
          <w:rFonts w:ascii="Arial" w:hAnsi="Arial" w:cs="Arial"/>
          <w:b/>
          <w:bCs/>
          <w:color w:val="000000" w:themeColor="text1"/>
          <w:sz w:val="20"/>
          <w:szCs w:val="20"/>
        </w:rPr>
        <w:t xml:space="preserve">ý, </w:t>
      </w:r>
      <w:r w:rsidRPr="00001A58">
        <w:rPr>
          <w:rFonts w:ascii="Arial" w:hAnsi="Arial" w:cs="Arial"/>
          <w:b/>
          <w:bCs/>
          <w:color w:val="000000" w:themeColor="text1"/>
          <w:sz w:val="20"/>
          <w:szCs w:val="20"/>
          <w:lang w:val="en-US" w:eastAsia="en-US" w:bidi="en-US"/>
        </w:rPr>
        <w:t xml:space="preserve">thanh </w:t>
      </w:r>
      <w:r w:rsidRPr="00001A58">
        <w:rPr>
          <w:rFonts w:ascii="Arial" w:hAnsi="Arial" w:cs="Arial"/>
          <w:b/>
          <w:bCs/>
          <w:color w:val="000000" w:themeColor="text1"/>
          <w:sz w:val="20"/>
          <w:szCs w:val="20"/>
        </w:rPr>
        <w:t>toán, quyết toán</w:t>
      </w:r>
    </w:p>
    <w:p w14:paraId="079AA875"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Việc quản lý, </w:t>
      </w:r>
      <w:r w:rsidRPr="00001A58">
        <w:rPr>
          <w:rFonts w:ascii="Arial" w:hAnsi="Arial" w:cs="Arial"/>
          <w:color w:val="000000" w:themeColor="text1"/>
          <w:sz w:val="20"/>
          <w:szCs w:val="20"/>
          <w:lang w:val="en-US" w:eastAsia="en-US" w:bidi="en-US"/>
        </w:rPr>
        <w:t xml:space="preserve">thanh </w:t>
      </w:r>
      <w:r w:rsidRPr="00001A58">
        <w:rPr>
          <w:rFonts w:ascii="Arial" w:hAnsi="Arial" w:cs="Arial"/>
          <w:color w:val="000000" w:themeColor="text1"/>
          <w:sz w:val="20"/>
          <w:szCs w:val="20"/>
        </w:rPr>
        <w:t xml:space="preserve">toán, quyết toán vốn thực hiện chương trình, nhiệm vụ, dự án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hiện hành.</w:t>
      </w:r>
    </w:p>
    <w:p w14:paraId="2CA55FF2" w14:textId="77777777" w:rsidR="005E4172" w:rsidRPr="00001A58" w:rsidRDefault="005E4172"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533D35D1" w14:textId="014AC648" w:rsidR="00370240" w:rsidRPr="00001A58" w:rsidRDefault="004C2493"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rPr>
        <w:t xml:space="preserve">Chương </w:t>
      </w:r>
      <w:r w:rsidRPr="00001A58">
        <w:rPr>
          <w:rFonts w:ascii="Arial" w:hAnsi="Arial" w:cs="Arial"/>
          <w:b/>
          <w:bCs/>
          <w:color w:val="000000" w:themeColor="text1"/>
          <w:sz w:val="20"/>
          <w:szCs w:val="20"/>
          <w:lang w:val="en-US" w:eastAsia="en-US" w:bidi="en-US"/>
        </w:rPr>
        <w:t>III</w:t>
      </w:r>
    </w:p>
    <w:p w14:paraId="6E467E4C" w14:textId="77777777"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SỬ DỤNG VỐN ĐẦU TƯ PHÁT TRIỂN CỦA NGÂN SÁCH</w:t>
      </w:r>
      <w:r w:rsidRPr="00001A58">
        <w:rPr>
          <w:rFonts w:ascii="Arial" w:hAnsi="Arial" w:cs="Arial"/>
          <w:b/>
          <w:bCs/>
          <w:color w:val="000000" w:themeColor="text1"/>
          <w:sz w:val="20"/>
          <w:szCs w:val="20"/>
        </w:rPr>
        <w:br/>
        <w:t xml:space="preserve">ĐỊA PHƯƠNG </w:t>
      </w:r>
      <w:r w:rsidRPr="00001A58">
        <w:rPr>
          <w:rFonts w:ascii="Arial" w:hAnsi="Arial" w:cs="Arial"/>
          <w:b/>
          <w:bCs/>
          <w:color w:val="000000" w:themeColor="text1"/>
          <w:sz w:val="20"/>
          <w:szCs w:val="20"/>
          <w:lang w:val="en-US" w:eastAsia="en-US" w:bidi="en-US"/>
        </w:rPr>
        <w:t xml:space="preserve">CHO </w:t>
      </w:r>
      <w:r w:rsidRPr="00001A58">
        <w:rPr>
          <w:rFonts w:ascii="Arial" w:hAnsi="Arial" w:cs="Arial"/>
          <w:b/>
          <w:bCs/>
          <w:color w:val="000000" w:themeColor="text1"/>
          <w:sz w:val="20"/>
          <w:szCs w:val="20"/>
        </w:rPr>
        <w:t>CÁC DỰ ÁN ĐẦU TƯ XÂY DỰNG KẾT CẤU</w:t>
      </w:r>
      <w:r w:rsidRPr="00001A58">
        <w:rPr>
          <w:rFonts w:ascii="Arial" w:hAnsi="Arial" w:cs="Arial"/>
          <w:b/>
          <w:bCs/>
          <w:color w:val="000000" w:themeColor="text1"/>
          <w:sz w:val="20"/>
          <w:szCs w:val="20"/>
        </w:rPr>
        <w:br/>
      </w:r>
      <w:r w:rsidRPr="00001A58">
        <w:rPr>
          <w:rFonts w:ascii="Arial" w:hAnsi="Arial" w:cs="Arial"/>
          <w:b/>
          <w:bCs/>
          <w:color w:val="000000" w:themeColor="text1"/>
          <w:sz w:val="20"/>
          <w:szCs w:val="20"/>
        </w:rPr>
        <w:t xml:space="preserve">HẠ TẦNG TRÊN ĐỊA BÀN THUỘC NHIỆM VỤ </w:t>
      </w:r>
      <w:r w:rsidRPr="00001A58">
        <w:rPr>
          <w:rFonts w:ascii="Arial" w:hAnsi="Arial" w:cs="Arial"/>
          <w:b/>
          <w:bCs/>
          <w:color w:val="000000" w:themeColor="text1"/>
          <w:sz w:val="20"/>
          <w:szCs w:val="20"/>
          <w:lang w:val="en-US" w:eastAsia="en-US" w:bidi="en-US"/>
        </w:rPr>
        <w:t>CHI</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rPr>
        <w:t>CỦA NGÂN SÁCH CẤP TRÊN TRỰC TIẾP; HỖ TRỢ ĐỊA PHƯƠNG</w:t>
      </w:r>
      <w:r w:rsidRPr="00001A58">
        <w:rPr>
          <w:rFonts w:ascii="Arial" w:hAnsi="Arial" w:cs="Arial"/>
          <w:b/>
          <w:bCs/>
          <w:color w:val="000000" w:themeColor="text1"/>
          <w:sz w:val="20"/>
          <w:szCs w:val="20"/>
        </w:rPr>
        <w:br/>
        <w:t>KHÁC ĐẦU TƯ XÂY DỰNG DỰ ÁN, CÔNG TRÌNH TRỌNG ĐIỂM,</w:t>
      </w:r>
      <w:r w:rsidRPr="00001A58">
        <w:rPr>
          <w:rFonts w:ascii="Arial" w:hAnsi="Arial" w:cs="Arial"/>
          <w:b/>
          <w:bCs/>
          <w:color w:val="000000" w:themeColor="text1"/>
          <w:sz w:val="20"/>
          <w:szCs w:val="20"/>
        </w:rPr>
        <w:br/>
        <w:t xml:space="preserve">LIÊN KẾT VÙNG, LIÊN KẾT QUỐC </w:t>
      </w:r>
      <w:r w:rsidRPr="00001A58">
        <w:rPr>
          <w:rFonts w:ascii="Arial" w:hAnsi="Arial" w:cs="Arial"/>
          <w:b/>
          <w:bCs/>
          <w:color w:val="000000" w:themeColor="text1"/>
          <w:sz w:val="20"/>
          <w:szCs w:val="20"/>
          <w:lang w:val="en-US" w:eastAsia="en-US" w:bidi="en-US"/>
        </w:rPr>
        <w:t xml:space="preserve">GIA, </w:t>
      </w:r>
      <w:r w:rsidRPr="00001A58">
        <w:rPr>
          <w:rFonts w:ascii="Arial" w:hAnsi="Arial" w:cs="Arial"/>
          <w:b/>
          <w:bCs/>
          <w:color w:val="000000" w:themeColor="text1"/>
          <w:sz w:val="20"/>
          <w:szCs w:val="20"/>
        </w:rPr>
        <w:t>LIÊN KẾT QUỐC TẾ,</w:t>
      </w:r>
      <w:r w:rsidRPr="00001A58">
        <w:rPr>
          <w:rFonts w:ascii="Arial" w:hAnsi="Arial" w:cs="Arial"/>
          <w:b/>
          <w:bCs/>
          <w:color w:val="000000" w:themeColor="text1"/>
          <w:sz w:val="20"/>
          <w:szCs w:val="20"/>
        </w:rPr>
        <w:br/>
        <w:t xml:space="preserve">CÓ SỨC </w:t>
      </w:r>
      <w:r w:rsidRPr="00001A58">
        <w:rPr>
          <w:rFonts w:ascii="Arial" w:hAnsi="Arial" w:cs="Arial"/>
          <w:b/>
          <w:bCs/>
          <w:color w:val="000000" w:themeColor="text1"/>
          <w:sz w:val="20"/>
          <w:szCs w:val="20"/>
          <w:lang w:val="en-US" w:eastAsia="en-US" w:bidi="en-US"/>
        </w:rPr>
        <w:t xml:space="preserve">LAN </w:t>
      </w:r>
      <w:r w:rsidRPr="00001A58">
        <w:rPr>
          <w:rFonts w:ascii="Arial" w:hAnsi="Arial" w:cs="Arial"/>
          <w:b/>
          <w:bCs/>
          <w:color w:val="000000" w:themeColor="text1"/>
          <w:sz w:val="20"/>
          <w:szCs w:val="20"/>
        </w:rPr>
        <w:t xml:space="preserve">TỎA, TẠO ĐỘNG LỰC PHÁT TRIỂN </w:t>
      </w:r>
      <w:r w:rsidRPr="00001A58">
        <w:rPr>
          <w:rFonts w:ascii="Arial" w:hAnsi="Arial" w:cs="Arial"/>
          <w:b/>
          <w:bCs/>
          <w:color w:val="000000" w:themeColor="text1"/>
          <w:sz w:val="20"/>
          <w:szCs w:val="20"/>
          <w:lang w:val="en-US" w:eastAsia="en-US" w:bidi="en-US"/>
        </w:rPr>
        <w:t xml:space="preserve">KINH </w:t>
      </w:r>
      <w:r w:rsidRPr="00001A58">
        <w:rPr>
          <w:rFonts w:ascii="Arial" w:hAnsi="Arial" w:cs="Arial"/>
          <w:b/>
          <w:bCs/>
          <w:color w:val="000000" w:themeColor="text1"/>
          <w:sz w:val="20"/>
          <w:szCs w:val="20"/>
        </w:rPr>
        <w:t xml:space="preserve">TẾ </w:t>
      </w:r>
      <w:r w:rsidRPr="00001A58">
        <w:rPr>
          <w:rFonts w:ascii="Arial" w:hAnsi="Arial" w:cs="Arial"/>
          <w:b/>
          <w:bCs/>
          <w:color w:val="000000" w:themeColor="text1"/>
          <w:sz w:val="20"/>
          <w:szCs w:val="20"/>
          <w:lang w:val="en-US" w:eastAsia="en-US" w:bidi="en-US"/>
        </w:rPr>
        <w:t>-</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rPr>
        <w:t>XÃ HỘI VÀ N</w:t>
      </w:r>
      <w:r w:rsidRPr="00001A58">
        <w:rPr>
          <w:rFonts w:ascii="Arial" w:hAnsi="Arial" w:cs="Arial"/>
          <w:b/>
          <w:bCs/>
          <w:color w:val="000000" w:themeColor="text1"/>
          <w:sz w:val="20"/>
          <w:szCs w:val="20"/>
        </w:rPr>
        <w:t xml:space="preserve">HIỆM VỤ </w:t>
      </w:r>
      <w:r w:rsidRPr="00001A58">
        <w:rPr>
          <w:rFonts w:ascii="Arial" w:hAnsi="Arial" w:cs="Arial"/>
          <w:b/>
          <w:bCs/>
          <w:color w:val="000000" w:themeColor="text1"/>
          <w:sz w:val="20"/>
          <w:szCs w:val="20"/>
          <w:lang w:val="en-US" w:eastAsia="en-US" w:bidi="en-US"/>
        </w:rPr>
        <w:t xml:space="preserve">QUAN </w:t>
      </w:r>
      <w:r w:rsidRPr="00001A58">
        <w:rPr>
          <w:rFonts w:ascii="Arial" w:hAnsi="Arial" w:cs="Arial"/>
          <w:b/>
          <w:bCs/>
          <w:color w:val="000000" w:themeColor="text1"/>
          <w:sz w:val="20"/>
          <w:szCs w:val="20"/>
        </w:rPr>
        <w:t>TRỌNG KHÁC</w:t>
      </w:r>
    </w:p>
    <w:p w14:paraId="49222DA0" w14:textId="77777777"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21680E9D"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6. </w:t>
      </w:r>
      <w:r w:rsidRPr="00001A58">
        <w:rPr>
          <w:rFonts w:ascii="Arial" w:hAnsi="Arial" w:cs="Arial"/>
          <w:b/>
          <w:bCs/>
          <w:color w:val="000000" w:themeColor="text1"/>
          <w:sz w:val="20"/>
          <w:szCs w:val="20"/>
        </w:rPr>
        <w:t xml:space="preserve">Nguyên tắc </w:t>
      </w:r>
      <w:r w:rsidRPr="00001A58">
        <w:rPr>
          <w:rFonts w:ascii="Arial" w:hAnsi="Arial" w:cs="Arial"/>
          <w:b/>
          <w:bCs/>
          <w:color w:val="000000" w:themeColor="text1"/>
          <w:sz w:val="20"/>
          <w:szCs w:val="20"/>
          <w:lang w:val="en-US" w:eastAsia="en-US" w:bidi="en-US"/>
        </w:rPr>
        <w:t>chung</w:t>
      </w:r>
    </w:p>
    <w:p w14:paraId="3005712E" w14:textId="4ABC18A5"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lastRenderedPageBreak/>
        <w:t xml:space="preserve">1. </w:t>
      </w:r>
      <w:r w:rsidRPr="00001A58">
        <w:rPr>
          <w:rFonts w:ascii="Arial" w:hAnsi="Arial" w:cs="Arial"/>
          <w:color w:val="000000" w:themeColor="text1"/>
          <w:sz w:val="20"/>
          <w:szCs w:val="20"/>
        </w:rPr>
        <w:t xml:space="preserve">Tuân thủ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của pháp luật về quản lý ngân sách nhà nước, đầu tư công và pháp luật khác có liên </w:t>
      </w:r>
      <w:r w:rsidRPr="00001A58">
        <w:rPr>
          <w:rFonts w:ascii="Arial" w:hAnsi="Arial" w:cs="Arial"/>
          <w:color w:val="000000" w:themeColor="text1"/>
          <w:sz w:val="20"/>
          <w:szCs w:val="20"/>
          <w:lang w:val="en-US" w:eastAsia="en-US" w:bidi="en-US"/>
        </w:rPr>
        <w:t>quan.</w:t>
      </w:r>
    </w:p>
    <w:p w14:paraId="5BD3CAE0" w14:textId="36BE7602"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2. </w:t>
      </w:r>
      <w:r w:rsidRPr="00001A58">
        <w:rPr>
          <w:rFonts w:ascii="Arial" w:hAnsi="Arial" w:cs="Arial"/>
          <w:color w:val="000000" w:themeColor="text1"/>
          <w:sz w:val="20"/>
          <w:szCs w:val="20"/>
        </w:rPr>
        <w:t xml:space="preserve">Địa phương sử dụng vốn đầu tư phát triển của ngân sách địa phương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các dự án đầu tư xây dựng kết cấu hạ tầng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hỗ trợ địa phương khác đầu tư xây dựng dự án, công trình trọng điểm, liên kết vùng, liên kết quốc </w:t>
      </w:r>
      <w:r w:rsidRPr="00001A58">
        <w:rPr>
          <w:rFonts w:ascii="Arial" w:hAnsi="Arial" w:cs="Arial"/>
          <w:color w:val="000000" w:themeColor="text1"/>
          <w:sz w:val="20"/>
          <w:szCs w:val="20"/>
          <w:lang w:val="en-US" w:eastAsia="en-US" w:bidi="en-US"/>
        </w:rPr>
        <w:t xml:space="preserve">gia, </w:t>
      </w:r>
      <w:r w:rsidRPr="00001A58">
        <w:rPr>
          <w:rFonts w:ascii="Arial" w:hAnsi="Arial" w:cs="Arial"/>
          <w:color w:val="000000" w:themeColor="text1"/>
          <w:sz w:val="20"/>
          <w:szCs w:val="20"/>
        </w:rPr>
        <w:t xml:space="preserve">liên kết quốc tế, có sức </w:t>
      </w:r>
      <w:r w:rsidRPr="00001A58">
        <w:rPr>
          <w:rFonts w:ascii="Arial" w:hAnsi="Arial" w:cs="Arial"/>
          <w:color w:val="000000" w:themeColor="text1"/>
          <w:sz w:val="20"/>
          <w:szCs w:val="20"/>
          <w:lang w:val="en-US" w:eastAsia="en-US" w:bidi="en-US"/>
        </w:rPr>
        <w:t xml:space="preserve">lan </w:t>
      </w:r>
      <w:r w:rsidRPr="00001A58">
        <w:rPr>
          <w:rFonts w:ascii="Arial" w:hAnsi="Arial" w:cs="Arial"/>
          <w:color w:val="000000" w:themeColor="text1"/>
          <w:sz w:val="20"/>
          <w:szCs w:val="20"/>
        </w:rPr>
        <w:t xml:space="preserve">tỏa, tạo động lực phát triển </w:t>
      </w:r>
      <w:r w:rsidRPr="00001A58">
        <w:rPr>
          <w:rFonts w:ascii="Arial" w:hAnsi="Arial" w:cs="Arial"/>
          <w:color w:val="000000" w:themeColor="text1"/>
          <w:sz w:val="20"/>
          <w:szCs w:val="20"/>
          <w:lang w:val="en-US" w:eastAsia="en-US" w:bidi="en-US"/>
        </w:rPr>
        <w:t xml:space="preserve">kinh </w:t>
      </w:r>
      <w:r w:rsidRPr="00001A58">
        <w:rPr>
          <w:rFonts w:ascii="Arial" w:hAnsi="Arial" w:cs="Arial"/>
          <w:color w:val="000000" w:themeColor="text1"/>
          <w:sz w:val="20"/>
          <w:szCs w:val="20"/>
        </w:rPr>
        <w:t xml:space="preserve">tế </w:t>
      </w: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 xml:space="preserve">xã hội và nhiệm vụ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trọng khác </w:t>
      </w:r>
      <w:r w:rsidRPr="00001A58">
        <w:rPr>
          <w:rFonts w:ascii="Arial" w:hAnsi="Arial" w:cs="Arial"/>
          <w:color w:val="000000" w:themeColor="text1"/>
          <w:sz w:val="20"/>
          <w:szCs w:val="20"/>
          <w:lang w:val="en-US" w:eastAsia="en-US" w:bidi="en-US"/>
        </w:rPr>
        <w:t xml:space="preserve">(sau </w:t>
      </w:r>
      <w:r w:rsidRPr="00001A58">
        <w:rPr>
          <w:rFonts w:ascii="Arial" w:hAnsi="Arial" w:cs="Arial"/>
          <w:color w:val="000000" w:themeColor="text1"/>
          <w:sz w:val="20"/>
          <w:szCs w:val="20"/>
        </w:rPr>
        <w:t xml:space="preserve">đây gọi tắt là địa phương hỗ trợ) phải đảm bảo </w:t>
      </w:r>
      <w:r w:rsidRPr="00001A58">
        <w:rPr>
          <w:rFonts w:ascii="Arial" w:hAnsi="Arial" w:cs="Arial"/>
          <w:color w:val="000000" w:themeColor="text1"/>
          <w:sz w:val="20"/>
          <w:szCs w:val="20"/>
          <w:lang w:val="en-US" w:eastAsia="en-US" w:bidi="en-US"/>
        </w:rPr>
        <w:t xml:space="preserve">trong </w:t>
      </w:r>
      <w:r w:rsidRPr="00001A58">
        <w:rPr>
          <w:rFonts w:ascii="Arial" w:hAnsi="Arial" w:cs="Arial"/>
          <w:color w:val="000000" w:themeColor="text1"/>
          <w:sz w:val="20"/>
          <w:szCs w:val="20"/>
        </w:rPr>
        <w:t>khả năng cân đối ngân sách địa phương và không làm ảnh hưởng đến việc thực hiện nhiệm vụ thuộc trách nhiệm của ngân sách cấp mình.</w:t>
      </w:r>
    </w:p>
    <w:p w14:paraId="671AD30E" w14:textId="7F31C070"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3. </w:t>
      </w:r>
      <w:r w:rsidRPr="00001A58">
        <w:rPr>
          <w:rFonts w:ascii="Arial" w:hAnsi="Arial" w:cs="Arial"/>
          <w:color w:val="000000" w:themeColor="text1"/>
          <w:sz w:val="20"/>
          <w:szCs w:val="20"/>
        </w:rPr>
        <w:t xml:space="preserve">Địa phương hỗ trợ </w:t>
      </w:r>
      <w:r w:rsidRPr="00001A58">
        <w:rPr>
          <w:rFonts w:ascii="Arial" w:hAnsi="Arial" w:cs="Arial"/>
          <w:color w:val="000000" w:themeColor="text1"/>
          <w:sz w:val="20"/>
          <w:szCs w:val="20"/>
          <w:lang w:val="en-US" w:eastAsia="en-US" w:bidi="en-US"/>
        </w:rPr>
        <w:t xml:space="preserve">trao </w:t>
      </w:r>
      <w:r w:rsidRPr="00001A58">
        <w:rPr>
          <w:rFonts w:ascii="Arial" w:hAnsi="Arial" w:cs="Arial"/>
          <w:color w:val="000000" w:themeColor="text1"/>
          <w:sz w:val="20"/>
          <w:szCs w:val="20"/>
        </w:rPr>
        <w:t xml:space="preserve">đổi, thống nhất với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tổ chức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trực tiếp quản lý dự án đầu tư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địa phương nhận hỗ trợ về tổng mức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(hoặc hỗ trợ), phương thức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(hoặc hỗ trợ) và thời </w:t>
      </w:r>
      <w:r w:rsidRPr="00001A58">
        <w:rPr>
          <w:rFonts w:ascii="Arial" w:hAnsi="Arial" w:cs="Arial"/>
          <w:color w:val="000000" w:themeColor="text1"/>
          <w:sz w:val="20"/>
          <w:szCs w:val="20"/>
          <w:lang w:val="en-US" w:eastAsia="en-US" w:bidi="en-US"/>
        </w:rPr>
        <w:t xml:space="preserve">gian </w:t>
      </w:r>
      <w:r w:rsidRPr="00001A58">
        <w:rPr>
          <w:rFonts w:ascii="Arial" w:hAnsi="Arial" w:cs="Arial"/>
          <w:color w:val="000000" w:themeColor="text1"/>
          <w:sz w:val="20"/>
          <w:szCs w:val="20"/>
        </w:rPr>
        <w:t>thực hiện.</w:t>
      </w:r>
    </w:p>
    <w:p w14:paraId="0B1FBE92" w14:textId="5E2A057E"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4.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tổ chức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trực tiếp quản lý dự án đầu tư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địa phương nhận hỗ trợ có trách nhiệm phối hợp với địa phương hỗ trợ để xây dựng, hoàn thành dự án, công trình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đúng tiến độ, mục tiêu, đảm bảo hiệu quả, công </w:t>
      </w:r>
      <w:r w:rsidRPr="00001A58">
        <w:rPr>
          <w:rFonts w:ascii="Arial" w:hAnsi="Arial" w:cs="Arial"/>
          <w:color w:val="000000" w:themeColor="text1"/>
          <w:sz w:val="20"/>
          <w:szCs w:val="20"/>
          <w:lang w:val="en-US" w:eastAsia="en-US" w:bidi="en-US"/>
        </w:rPr>
        <w:t xml:space="preserve">khai, minh </w:t>
      </w:r>
      <w:r w:rsidRPr="00001A58">
        <w:rPr>
          <w:rFonts w:ascii="Arial" w:hAnsi="Arial" w:cs="Arial"/>
          <w:color w:val="000000" w:themeColor="text1"/>
          <w:sz w:val="20"/>
          <w:szCs w:val="20"/>
        </w:rPr>
        <w:t>bạch, không để thất thoát, lãng phí.</w:t>
      </w:r>
    </w:p>
    <w:p w14:paraId="5BDE8B87" w14:textId="4FE2D16F"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5. </w:t>
      </w:r>
      <w:r w:rsidRPr="00001A58">
        <w:rPr>
          <w:rFonts w:ascii="Arial" w:hAnsi="Arial" w:cs="Arial"/>
          <w:color w:val="000000" w:themeColor="text1"/>
          <w:sz w:val="20"/>
          <w:szCs w:val="20"/>
        </w:rPr>
        <w:t xml:space="preserve">Phương thức </w:t>
      </w:r>
      <w:r w:rsidRPr="00001A58">
        <w:rPr>
          <w:rFonts w:ascii="Arial" w:hAnsi="Arial" w:cs="Arial"/>
          <w:color w:val="000000" w:themeColor="text1"/>
          <w:sz w:val="20"/>
          <w:szCs w:val="20"/>
          <w:lang w:val="en-US" w:eastAsia="en-US" w:bidi="en-US"/>
        </w:rPr>
        <w:t xml:space="preserve">chi cho </w:t>
      </w:r>
      <w:r w:rsidRPr="00001A58">
        <w:rPr>
          <w:rFonts w:ascii="Arial" w:hAnsi="Arial" w:cs="Arial"/>
          <w:color w:val="000000" w:themeColor="text1"/>
          <w:sz w:val="20"/>
          <w:szCs w:val="20"/>
        </w:rPr>
        <w:t xml:space="preserve">các dự án đầu tư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hỗ trợ địa phương khác thực hiện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hình thức trực tiếp đầu tư hoặc bằng tiền.</w:t>
      </w:r>
    </w:p>
    <w:p w14:paraId="039BA57F" w14:textId="1C3C3939" w:rsidR="00370240" w:rsidRPr="00001A58" w:rsidRDefault="005E4172" w:rsidP="008F48D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6. </w:t>
      </w:r>
      <w:r w:rsidRPr="00001A58">
        <w:rPr>
          <w:rFonts w:ascii="Arial" w:hAnsi="Arial" w:cs="Arial"/>
          <w:color w:val="000000" w:themeColor="text1"/>
          <w:sz w:val="20"/>
          <w:szCs w:val="20"/>
        </w:rPr>
        <w:t xml:space="preserve">Việc lập kế hoạch đầu tư công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hạn, lập dự toán và quyết toán ngân sách nhà nước hằng năm đối với khoản </w:t>
      </w:r>
      <w:r w:rsidRPr="00001A58">
        <w:rPr>
          <w:rFonts w:ascii="Arial" w:hAnsi="Arial" w:cs="Arial"/>
          <w:color w:val="000000" w:themeColor="text1"/>
          <w:sz w:val="20"/>
          <w:szCs w:val="20"/>
          <w:lang w:val="en-US" w:eastAsia="en-US" w:bidi="en-US"/>
        </w:rPr>
        <w:t xml:space="preserve">chi cho </w:t>
      </w:r>
      <w:r w:rsidRPr="00001A58">
        <w:rPr>
          <w:rFonts w:ascii="Arial" w:hAnsi="Arial" w:cs="Arial"/>
          <w:color w:val="000000" w:themeColor="text1"/>
          <w:sz w:val="20"/>
          <w:szCs w:val="20"/>
        </w:rPr>
        <w:t xml:space="preserve">các dự án đầu tư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hỗ trợ địa phương khác; quyết toán dự án hoàn thành thực hiện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pháp luật về ngân sách nhà nước, đầu tư công, pháp luật khác có liên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và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7 </w:t>
      </w:r>
      <w:r w:rsidRPr="00001A58">
        <w:rPr>
          <w:rFonts w:ascii="Arial" w:hAnsi="Arial" w:cs="Arial"/>
          <w:color w:val="000000" w:themeColor="text1"/>
          <w:sz w:val="20"/>
          <w:szCs w:val="20"/>
        </w:rPr>
        <w:t>Nghị định này.</w:t>
      </w:r>
    </w:p>
    <w:p w14:paraId="0528986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7. </w:t>
      </w:r>
      <w:r w:rsidRPr="00001A58">
        <w:rPr>
          <w:rFonts w:ascii="Arial" w:hAnsi="Arial" w:cs="Arial"/>
          <w:b/>
          <w:bCs/>
          <w:color w:val="000000" w:themeColor="text1"/>
          <w:sz w:val="20"/>
          <w:szCs w:val="20"/>
        </w:rPr>
        <w:t>Lập kế hoạch đầu tư công</w:t>
      </w:r>
      <w:r w:rsidRPr="00001A58">
        <w:rPr>
          <w:rFonts w:ascii="Arial" w:hAnsi="Arial" w:cs="Arial"/>
          <w:b/>
          <w:bCs/>
          <w:color w:val="000000" w:themeColor="text1"/>
          <w:sz w:val="20"/>
          <w:szCs w:val="20"/>
        </w:rPr>
        <w:t xml:space="preserve"> </w:t>
      </w:r>
      <w:r w:rsidRPr="00001A58">
        <w:rPr>
          <w:rFonts w:ascii="Arial" w:hAnsi="Arial" w:cs="Arial"/>
          <w:b/>
          <w:bCs/>
          <w:color w:val="000000" w:themeColor="text1"/>
          <w:sz w:val="20"/>
          <w:szCs w:val="20"/>
          <w:lang w:val="en-US" w:eastAsia="en-US" w:bidi="en-US"/>
        </w:rPr>
        <w:t xml:space="preserve">trung </w:t>
      </w:r>
      <w:r w:rsidRPr="00001A58">
        <w:rPr>
          <w:rFonts w:ascii="Arial" w:hAnsi="Arial" w:cs="Arial"/>
          <w:b/>
          <w:bCs/>
          <w:color w:val="000000" w:themeColor="text1"/>
          <w:sz w:val="20"/>
          <w:szCs w:val="20"/>
        </w:rPr>
        <w:t xml:space="preserve">hạn, lập dự toán, quyết toán ngân sách nhà nước hằng năm và quyết toán dự án hoàn thành đối với các dự án đầu tư trên địa bàn thuộc nhiệm vụ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của ngân sách cấp trên trực tiếp và hỗ trợ địa phương khác</w:t>
      </w:r>
    </w:p>
    <w:p w14:paraId="016AB7A1"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Theo </w:t>
      </w:r>
      <w:r w:rsidRPr="00001A58">
        <w:rPr>
          <w:rFonts w:ascii="Arial" w:hAnsi="Arial" w:cs="Arial"/>
          <w:color w:val="000000" w:themeColor="text1"/>
          <w:sz w:val="20"/>
          <w:szCs w:val="20"/>
        </w:rPr>
        <w:t>hình thức trực tiếp đầu tư:</w:t>
      </w:r>
    </w:p>
    <w:p w14:paraId="76134EA9"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a) </w:t>
      </w:r>
      <w:r w:rsidRPr="00001A58">
        <w:rPr>
          <w:rFonts w:ascii="Arial" w:hAnsi="Arial" w:cs="Arial"/>
          <w:color w:val="000000" w:themeColor="text1"/>
          <w:sz w:val="20"/>
          <w:szCs w:val="20"/>
        </w:rPr>
        <w:t xml:space="preserve">Căn cứ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của pháp luật về đầu tư công và nội </w:t>
      </w:r>
      <w:r w:rsidRPr="00001A58">
        <w:rPr>
          <w:rFonts w:ascii="Arial" w:hAnsi="Arial" w:cs="Arial"/>
          <w:color w:val="000000" w:themeColor="text1"/>
          <w:sz w:val="20"/>
          <w:szCs w:val="20"/>
          <w:lang w:val="en-US" w:eastAsia="en-US" w:bidi="en-US"/>
        </w:rPr>
        <w:t xml:space="preserve">dung trao </w:t>
      </w:r>
      <w:r w:rsidRPr="00001A58">
        <w:rPr>
          <w:rFonts w:ascii="Arial" w:hAnsi="Arial" w:cs="Arial"/>
          <w:color w:val="000000" w:themeColor="text1"/>
          <w:sz w:val="20"/>
          <w:szCs w:val="20"/>
        </w:rPr>
        <w:t xml:space="preserve">đổi, thống nhất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khoản </w:t>
      </w:r>
      <w:r w:rsidRPr="00001A58">
        <w:rPr>
          <w:rFonts w:ascii="Arial" w:hAnsi="Arial" w:cs="Arial"/>
          <w:color w:val="000000" w:themeColor="text1"/>
          <w:sz w:val="20"/>
          <w:szCs w:val="20"/>
          <w:lang w:val="en-US" w:eastAsia="en-US" w:bidi="en-US"/>
        </w:rPr>
        <w:t xml:space="preserve">3 </w:t>
      </w:r>
      <w:r w:rsidRPr="00001A58">
        <w:rPr>
          <w:rFonts w:ascii="Arial" w:hAnsi="Arial" w:cs="Arial"/>
          <w:color w:val="000000" w:themeColor="text1"/>
          <w:sz w:val="20"/>
          <w:szCs w:val="20"/>
        </w:rPr>
        <w:t xml:space="preserve">Điều </w:t>
      </w:r>
      <w:r w:rsidRPr="00001A58">
        <w:rPr>
          <w:rFonts w:ascii="Arial" w:hAnsi="Arial" w:cs="Arial"/>
          <w:color w:val="000000" w:themeColor="text1"/>
          <w:sz w:val="20"/>
          <w:szCs w:val="20"/>
          <w:lang w:val="en-US" w:eastAsia="en-US" w:bidi="en-US"/>
        </w:rPr>
        <w:t xml:space="preserve">6 </w:t>
      </w:r>
      <w:r w:rsidRPr="00001A58">
        <w:rPr>
          <w:rFonts w:ascii="Arial" w:hAnsi="Arial" w:cs="Arial"/>
          <w:color w:val="000000" w:themeColor="text1"/>
          <w:sz w:val="20"/>
          <w:szCs w:val="20"/>
        </w:rPr>
        <w:t>Nghị định này, địa phương hỗ trợ:</w:t>
      </w:r>
    </w:p>
    <w:p w14:paraId="5DBDABEB"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Tổng hợp khoản </w:t>
      </w:r>
      <w:r w:rsidRPr="00001A58">
        <w:rPr>
          <w:rFonts w:ascii="Arial" w:hAnsi="Arial" w:cs="Arial"/>
          <w:color w:val="000000" w:themeColor="text1"/>
          <w:sz w:val="20"/>
          <w:szCs w:val="20"/>
          <w:lang w:val="en-US" w:eastAsia="en-US" w:bidi="en-US"/>
        </w:rPr>
        <w:t xml:space="preserve">chi cho </w:t>
      </w:r>
      <w:r w:rsidRPr="00001A58">
        <w:rPr>
          <w:rFonts w:ascii="Arial" w:hAnsi="Arial" w:cs="Arial"/>
          <w:color w:val="000000" w:themeColor="text1"/>
          <w:sz w:val="20"/>
          <w:szCs w:val="20"/>
        </w:rPr>
        <w:t xml:space="preserve">các dự án đầu tư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của ngân sách cấp trên trực tiếp và hỗ trợ đ</w:t>
      </w:r>
      <w:r w:rsidRPr="00001A58">
        <w:rPr>
          <w:rFonts w:ascii="Arial" w:hAnsi="Arial" w:cs="Arial"/>
          <w:color w:val="000000" w:themeColor="text1"/>
          <w:sz w:val="20"/>
          <w:szCs w:val="20"/>
        </w:rPr>
        <w:t xml:space="preserve">ịa phương khác vào kế hoạch đầu tư công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hạn của địa phương mình, làm cơ sở để lập dự toán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đầu tư phát triển của địa phương hằng năm phù hợp với khả năng cân đối ngân sách địa phương;</w:t>
      </w:r>
    </w:p>
    <w:p w14:paraId="50794BC8"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Tổ chức triển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thực hiện dự án, công trình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tiến độ đã </w:t>
      </w:r>
      <w:r w:rsidRPr="00001A58">
        <w:rPr>
          <w:rFonts w:ascii="Arial" w:hAnsi="Arial" w:cs="Arial"/>
          <w:color w:val="000000" w:themeColor="text1"/>
          <w:sz w:val="20"/>
          <w:szCs w:val="20"/>
          <w:lang w:val="en-US" w:eastAsia="en-US" w:bidi="en-US"/>
        </w:rPr>
        <w:t xml:space="preserve">trao </w:t>
      </w:r>
      <w:r w:rsidRPr="00001A58">
        <w:rPr>
          <w:rFonts w:ascii="Arial" w:hAnsi="Arial" w:cs="Arial"/>
          <w:color w:val="000000" w:themeColor="text1"/>
          <w:sz w:val="20"/>
          <w:szCs w:val="20"/>
        </w:rPr>
        <w:t xml:space="preserve">đổi, thống nhất; quyết toán nguồn vốn hỗ trợ, quyết toán dự án hoàn thành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đúng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của pháp luật và thực hiện bàn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công trình </w:t>
      </w:r>
      <w:r w:rsidRPr="00001A58">
        <w:rPr>
          <w:rFonts w:ascii="Arial" w:hAnsi="Arial" w:cs="Arial"/>
          <w:color w:val="000000" w:themeColor="text1"/>
          <w:sz w:val="20"/>
          <w:szCs w:val="20"/>
          <w:lang w:val="en-US" w:eastAsia="en-US" w:bidi="en-US"/>
        </w:rPr>
        <w:t xml:space="preserve">sau khi </w:t>
      </w:r>
      <w:r w:rsidRPr="00001A58">
        <w:rPr>
          <w:rFonts w:ascii="Arial" w:hAnsi="Arial" w:cs="Arial"/>
          <w:color w:val="000000" w:themeColor="text1"/>
          <w:sz w:val="20"/>
          <w:szCs w:val="20"/>
        </w:rPr>
        <w:t xml:space="preserve">hoàn thành đầu tư xây dựng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8 </w:t>
      </w:r>
      <w:r w:rsidRPr="00001A58">
        <w:rPr>
          <w:rFonts w:ascii="Arial" w:hAnsi="Arial" w:cs="Arial"/>
          <w:color w:val="000000" w:themeColor="text1"/>
          <w:sz w:val="20"/>
          <w:szCs w:val="20"/>
        </w:rPr>
        <w:t>Nghị định này;</w:t>
      </w:r>
    </w:p>
    <w:p w14:paraId="585D29B2"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b)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tổ chức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trực t</w:t>
      </w:r>
      <w:r w:rsidRPr="00001A58">
        <w:rPr>
          <w:rFonts w:ascii="Arial" w:hAnsi="Arial" w:cs="Arial"/>
          <w:color w:val="000000" w:themeColor="text1"/>
          <w:sz w:val="20"/>
          <w:szCs w:val="20"/>
        </w:rPr>
        <w:t xml:space="preserve">iếp quản lý dự án đầu tư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địa phương nhận hỗ trợ có trách nhiệm phối hợp với địa phương hỗ trợ </w:t>
      </w:r>
      <w:r w:rsidRPr="00001A58">
        <w:rPr>
          <w:rFonts w:ascii="Arial" w:hAnsi="Arial" w:cs="Arial"/>
          <w:color w:val="000000" w:themeColor="text1"/>
          <w:sz w:val="20"/>
          <w:szCs w:val="20"/>
          <w:lang w:val="en-US" w:eastAsia="en-US" w:bidi="en-US"/>
        </w:rPr>
        <w:t xml:space="preserve">trong </w:t>
      </w:r>
      <w:r w:rsidRPr="00001A58">
        <w:rPr>
          <w:rFonts w:ascii="Arial" w:hAnsi="Arial" w:cs="Arial"/>
          <w:color w:val="000000" w:themeColor="text1"/>
          <w:sz w:val="20"/>
          <w:szCs w:val="20"/>
        </w:rPr>
        <w:t xml:space="preserve">việc lập dự toán ngân sách nhà nước hằng năm; tiếp nhận, quản lý công trình </w:t>
      </w:r>
      <w:r w:rsidRPr="00001A58">
        <w:rPr>
          <w:rFonts w:ascii="Arial" w:hAnsi="Arial" w:cs="Arial"/>
          <w:color w:val="000000" w:themeColor="text1"/>
          <w:sz w:val="20"/>
          <w:szCs w:val="20"/>
          <w:lang w:val="en-US" w:eastAsia="en-US" w:bidi="en-US"/>
        </w:rPr>
        <w:t xml:space="preserve">sau khi </w:t>
      </w:r>
      <w:r w:rsidRPr="00001A58">
        <w:rPr>
          <w:rFonts w:ascii="Arial" w:hAnsi="Arial" w:cs="Arial"/>
          <w:color w:val="000000" w:themeColor="text1"/>
          <w:sz w:val="20"/>
          <w:szCs w:val="20"/>
        </w:rPr>
        <w:t>hoàn thành đầu tư</w:t>
      </w:r>
      <w:r w:rsidRPr="00001A58">
        <w:rPr>
          <w:rFonts w:ascii="Arial" w:hAnsi="Arial" w:cs="Arial"/>
          <w:color w:val="000000" w:themeColor="text1"/>
          <w:sz w:val="20"/>
          <w:szCs w:val="20"/>
        </w:rPr>
        <w:t xml:space="preserve"> xây dựng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8 </w:t>
      </w:r>
      <w:r w:rsidRPr="00001A58">
        <w:rPr>
          <w:rFonts w:ascii="Arial" w:hAnsi="Arial" w:cs="Arial"/>
          <w:color w:val="000000" w:themeColor="text1"/>
          <w:sz w:val="20"/>
          <w:szCs w:val="20"/>
        </w:rPr>
        <w:t>Nghị định này.</w:t>
      </w:r>
    </w:p>
    <w:p w14:paraId="09157D0A"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Theo </w:t>
      </w:r>
      <w:r w:rsidRPr="00001A58">
        <w:rPr>
          <w:rFonts w:ascii="Arial" w:hAnsi="Arial" w:cs="Arial"/>
          <w:color w:val="000000" w:themeColor="text1"/>
          <w:sz w:val="20"/>
          <w:szCs w:val="20"/>
        </w:rPr>
        <w:t>hình thức bằng tiền:</w:t>
      </w:r>
    </w:p>
    <w:p w14:paraId="186AA747"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a) </w:t>
      </w:r>
      <w:r w:rsidRPr="00001A58">
        <w:rPr>
          <w:rFonts w:ascii="Arial" w:hAnsi="Arial" w:cs="Arial"/>
          <w:color w:val="000000" w:themeColor="text1"/>
          <w:sz w:val="20"/>
          <w:szCs w:val="20"/>
        </w:rPr>
        <w:t xml:space="preserve">Căn cứ nội </w:t>
      </w:r>
      <w:r w:rsidRPr="00001A58">
        <w:rPr>
          <w:rFonts w:ascii="Arial" w:hAnsi="Arial" w:cs="Arial"/>
          <w:color w:val="000000" w:themeColor="text1"/>
          <w:sz w:val="20"/>
          <w:szCs w:val="20"/>
          <w:lang w:val="en-US" w:eastAsia="en-US" w:bidi="en-US"/>
        </w:rPr>
        <w:t xml:space="preserve">dung trao </w:t>
      </w:r>
      <w:r w:rsidRPr="00001A58">
        <w:rPr>
          <w:rFonts w:ascii="Arial" w:hAnsi="Arial" w:cs="Arial"/>
          <w:color w:val="000000" w:themeColor="text1"/>
          <w:sz w:val="20"/>
          <w:szCs w:val="20"/>
        </w:rPr>
        <w:t xml:space="preserve">đổi, thống nhất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khoản </w:t>
      </w:r>
      <w:r w:rsidRPr="00001A58">
        <w:rPr>
          <w:rFonts w:ascii="Arial" w:hAnsi="Arial" w:cs="Arial"/>
          <w:color w:val="000000" w:themeColor="text1"/>
          <w:sz w:val="20"/>
          <w:szCs w:val="20"/>
          <w:lang w:val="en-US" w:eastAsia="en-US" w:bidi="en-US"/>
        </w:rPr>
        <w:t xml:space="preserve">3 </w:t>
      </w:r>
      <w:r w:rsidRPr="00001A58">
        <w:rPr>
          <w:rFonts w:ascii="Arial" w:hAnsi="Arial" w:cs="Arial"/>
          <w:color w:val="000000" w:themeColor="text1"/>
          <w:sz w:val="20"/>
          <w:szCs w:val="20"/>
        </w:rPr>
        <w:t xml:space="preserve">Điều </w:t>
      </w:r>
      <w:r w:rsidRPr="00001A58">
        <w:rPr>
          <w:rFonts w:ascii="Arial" w:hAnsi="Arial" w:cs="Arial"/>
          <w:color w:val="000000" w:themeColor="text1"/>
          <w:sz w:val="20"/>
          <w:szCs w:val="20"/>
          <w:lang w:val="en-US" w:eastAsia="en-US" w:bidi="en-US"/>
        </w:rPr>
        <w:t xml:space="preserve">6 </w:t>
      </w:r>
      <w:r w:rsidRPr="00001A58">
        <w:rPr>
          <w:rFonts w:ascii="Arial" w:hAnsi="Arial" w:cs="Arial"/>
          <w:color w:val="000000" w:themeColor="text1"/>
          <w:sz w:val="20"/>
          <w:szCs w:val="20"/>
        </w:rPr>
        <w:t>Nghị định này, địa phương hỗ trợ:</w:t>
      </w:r>
    </w:p>
    <w:p w14:paraId="4E9FFC9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Lập dự toán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đầu tư phát triển của địa phương hằng năm đối với khoản </w:t>
      </w:r>
      <w:r w:rsidRPr="00001A58">
        <w:rPr>
          <w:rFonts w:ascii="Arial" w:hAnsi="Arial" w:cs="Arial"/>
          <w:color w:val="000000" w:themeColor="text1"/>
          <w:sz w:val="20"/>
          <w:szCs w:val="20"/>
          <w:lang w:val="en-US" w:eastAsia="en-US" w:bidi="en-US"/>
        </w:rPr>
        <w:t xml:space="preserve">chi cho </w:t>
      </w:r>
      <w:r w:rsidRPr="00001A58">
        <w:rPr>
          <w:rFonts w:ascii="Arial" w:hAnsi="Arial" w:cs="Arial"/>
          <w:color w:val="000000" w:themeColor="text1"/>
          <w:sz w:val="20"/>
          <w:szCs w:val="20"/>
        </w:rPr>
        <w:t xml:space="preserve">các dự án đầu tư trên địa bàn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của ngân sách cấp trên trực tiếp và hỗ trợ địa phương khác, phù hợp với khả năng cân đối ngân sách địa phương;</w:t>
      </w:r>
    </w:p>
    <w:p w14:paraId="6AA96C91"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Thực hiện chuyển tiền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cấp trên, địa phương nhận hỗ trợ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tiến độ thực hiệ</w:t>
      </w:r>
      <w:r w:rsidRPr="00001A58">
        <w:rPr>
          <w:rFonts w:ascii="Arial" w:hAnsi="Arial" w:cs="Arial"/>
          <w:color w:val="000000" w:themeColor="text1"/>
          <w:sz w:val="20"/>
          <w:szCs w:val="20"/>
        </w:rPr>
        <w:t xml:space="preserve">n dự án, công trình, nhiệm vụ; quyết toán nguồn vốn hỗ trợ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Luật Ngân sách nhà nước;</w:t>
      </w:r>
    </w:p>
    <w:p w14:paraId="00B6D65D"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b)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tổ chức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trực tiếp quản lý dự án đầu tư thuộc nhiệm vụ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của ngân sách cấp trên trực tiếp và địa phương nhận hỗ trợ có trách nhiệm </w:t>
      </w:r>
      <w:r w:rsidRPr="00001A58">
        <w:rPr>
          <w:rFonts w:ascii="Arial" w:hAnsi="Arial" w:cs="Arial"/>
          <w:color w:val="000000" w:themeColor="text1"/>
          <w:sz w:val="20"/>
          <w:szCs w:val="20"/>
        </w:rPr>
        <w:t xml:space="preserve">tiếp nhận, quản lý, sử dụng nguồn vốn được hỗ trợ đúng mục tiêu, đúng chế độ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thực hiện quyết toán vốn đầu tư dự án hoàn thành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của pháp luật về ngân sách nhà nước, đầu tư công, pháp luật khác có liên </w:t>
      </w:r>
      <w:r w:rsidRPr="00001A58">
        <w:rPr>
          <w:rFonts w:ascii="Arial" w:hAnsi="Arial" w:cs="Arial"/>
          <w:color w:val="000000" w:themeColor="text1"/>
          <w:sz w:val="20"/>
          <w:szCs w:val="20"/>
          <w:lang w:val="en-US" w:eastAsia="en-US" w:bidi="en-US"/>
        </w:rPr>
        <w:t>quan.</w:t>
      </w:r>
    </w:p>
    <w:p w14:paraId="014A5F8B"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lastRenderedPageBreak/>
        <w:t xml:space="preserve">Điều </w:t>
      </w:r>
      <w:r w:rsidRPr="00001A58">
        <w:rPr>
          <w:rFonts w:ascii="Arial" w:hAnsi="Arial" w:cs="Arial"/>
          <w:b/>
          <w:bCs/>
          <w:color w:val="000000" w:themeColor="text1"/>
          <w:sz w:val="20"/>
          <w:szCs w:val="20"/>
          <w:lang w:val="en-US" w:eastAsia="en-US" w:bidi="en-US"/>
        </w:rPr>
        <w:t xml:space="preserve">8. </w:t>
      </w:r>
      <w:r w:rsidRPr="00001A58">
        <w:rPr>
          <w:rFonts w:ascii="Arial" w:hAnsi="Arial" w:cs="Arial"/>
          <w:b/>
          <w:bCs/>
          <w:color w:val="000000" w:themeColor="text1"/>
          <w:sz w:val="20"/>
          <w:szCs w:val="20"/>
        </w:rPr>
        <w:t xml:space="preserve">Quản lý công trình </w:t>
      </w:r>
      <w:r w:rsidRPr="00001A58">
        <w:rPr>
          <w:rFonts w:ascii="Arial" w:hAnsi="Arial" w:cs="Arial"/>
          <w:b/>
          <w:bCs/>
          <w:color w:val="000000" w:themeColor="text1"/>
          <w:sz w:val="20"/>
          <w:szCs w:val="20"/>
        </w:rPr>
        <w:t xml:space="preserve">kết cấu hạ tầng </w:t>
      </w:r>
      <w:r w:rsidRPr="00001A58">
        <w:rPr>
          <w:rFonts w:ascii="Arial" w:hAnsi="Arial" w:cs="Arial"/>
          <w:b/>
          <w:bCs/>
          <w:color w:val="000000" w:themeColor="text1"/>
          <w:sz w:val="20"/>
          <w:szCs w:val="20"/>
          <w:lang w:val="en-US" w:eastAsia="en-US" w:bidi="en-US"/>
        </w:rPr>
        <w:t xml:space="preserve">sau </w:t>
      </w:r>
      <w:r w:rsidRPr="00001A58">
        <w:rPr>
          <w:rFonts w:ascii="Arial" w:hAnsi="Arial" w:cs="Arial"/>
          <w:b/>
          <w:bCs/>
          <w:color w:val="000000" w:themeColor="text1"/>
          <w:sz w:val="20"/>
          <w:szCs w:val="20"/>
        </w:rPr>
        <w:t>đầu tư</w:t>
      </w:r>
    </w:p>
    <w:p w14:paraId="1D3FFBFD"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 xml:space="preserve">Công trình thuộc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quản lý, </w:t>
      </w:r>
      <w:r w:rsidRPr="00001A58">
        <w:rPr>
          <w:rFonts w:ascii="Arial" w:hAnsi="Arial" w:cs="Arial"/>
          <w:color w:val="000000" w:themeColor="text1"/>
          <w:sz w:val="20"/>
          <w:szCs w:val="20"/>
          <w:lang w:val="en-US" w:eastAsia="en-US" w:bidi="en-US"/>
        </w:rPr>
        <w:t xml:space="preserve">sau khi </w:t>
      </w:r>
      <w:r w:rsidRPr="00001A58">
        <w:rPr>
          <w:rFonts w:ascii="Arial" w:hAnsi="Arial" w:cs="Arial"/>
          <w:color w:val="000000" w:themeColor="text1"/>
          <w:sz w:val="20"/>
          <w:szCs w:val="20"/>
        </w:rPr>
        <w:t xml:space="preserve">hoàn thành đầu tư xây dựng,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cấp tỉnh chuyển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điều chuyển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quản lý nhà nước ở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để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trường hợp chuyển </w:t>
      </w:r>
      <w:r w:rsidRPr="00001A58">
        <w:rPr>
          <w:rFonts w:ascii="Arial" w:hAnsi="Arial" w:cs="Arial"/>
          <w:color w:val="000000" w:themeColor="text1"/>
          <w:sz w:val="20"/>
          <w:szCs w:val="20"/>
          <w:lang w:val="en-US" w:eastAsia="en-US" w:bidi="en-US"/>
        </w:rPr>
        <w:t>g</w:t>
      </w:r>
      <w:r w:rsidRPr="00001A58">
        <w:rPr>
          <w:rFonts w:ascii="Arial" w:hAnsi="Arial" w:cs="Arial"/>
          <w:color w:val="000000" w:themeColor="text1"/>
          <w:sz w:val="20"/>
          <w:szCs w:val="20"/>
          <w:lang w:val="en-US" w:eastAsia="en-US" w:bidi="en-US"/>
        </w:rPr>
        <w:t xml:space="preserve">iao, </w:t>
      </w:r>
      <w:r w:rsidRPr="00001A58">
        <w:rPr>
          <w:rFonts w:ascii="Arial" w:hAnsi="Arial" w:cs="Arial"/>
          <w:color w:val="000000" w:themeColor="text1"/>
          <w:sz w:val="20"/>
          <w:szCs w:val="20"/>
        </w:rPr>
        <w:t xml:space="preserve">điều chuyển về địa phương quản lý thì địa phương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về quản lý, sử dụng tài sản công.</w:t>
      </w:r>
    </w:p>
    <w:p w14:paraId="3AB2E97E"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Công trình thuộc địa phương quản lý, </w:t>
      </w:r>
      <w:r w:rsidRPr="00001A58">
        <w:rPr>
          <w:rFonts w:ascii="Arial" w:hAnsi="Arial" w:cs="Arial"/>
          <w:color w:val="000000" w:themeColor="text1"/>
          <w:sz w:val="20"/>
          <w:szCs w:val="20"/>
          <w:lang w:val="en-US" w:eastAsia="en-US" w:bidi="en-US"/>
        </w:rPr>
        <w:t xml:space="preserve">sau khi </w:t>
      </w:r>
      <w:r w:rsidRPr="00001A58">
        <w:rPr>
          <w:rFonts w:ascii="Arial" w:hAnsi="Arial" w:cs="Arial"/>
          <w:color w:val="000000" w:themeColor="text1"/>
          <w:sz w:val="20"/>
          <w:szCs w:val="20"/>
        </w:rPr>
        <w:t xml:space="preserve">hoàn thành đầu tư xây dựng dự án, công trình,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cấp dưới chuyển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điều chuyển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quản lý nhà nước cấp trên trực tiếp để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trường hợp chuyển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điều chuyển về địa phương quản lý </w:t>
      </w:r>
      <w:r w:rsidRPr="00001A58">
        <w:rPr>
          <w:rFonts w:ascii="Arial" w:hAnsi="Arial" w:cs="Arial"/>
          <w:color w:val="000000" w:themeColor="text1"/>
          <w:sz w:val="20"/>
          <w:szCs w:val="20"/>
          <w:lang w:val="en-US" w:eastAsia="en-US" w:bidi="en-US"/>
        </w:rPr>
        <w:t xml:space="preserve">(bao </w:t>
      </w:r>
      <w:r w:rsidRPr="00001A58">
        <w:rPr>
          <w:rFonts w:ascii="Arial" w:hAnsi="Arial" w:cs="Arial"/>
          <w:color w:val="000000" w:themeColor="text1"/>
          <w:sz w:val="20"/>
          <w:szCs w:val="20"/>
        </w:rPr>
        <w:t xml:space="preserve">gồm cả trường hợp hỗ trợ địa phương khác) thì việc chuyển </w:t>
      </w:r>
      <w:r w:rsidRPr="00001A58">
        <w:rPr>
          <w:rFonts w:ascii="Arial" w:hAnsi="Arial" w:cs="Arial"/>
          <w:color w:val="000000" w:themeColor="text1"/>
          <w:sz w:val="20"/>
          <w:szCs w:val="20"/>
          <w:lang w:val="en-US" w:eastAsia="en-US" w:bidi="en-US"/>
        </w:rPr>
        <w:t>gi</w:t>
      </w:r>
      <w:r w:rsidRPr="00001A58">
        <w:rPr>
          <w:rFonts w:ascii="Arial" w:hAnsi="Arial" w:cs="Arial"/>
          <w:color w:val="000000" w:themeColor="text1"/>
          <w:sz w:val="20"/>
          <w:szCs w:val="20"/>
          <w:lang w:val="en-US" w:eastAsia="en-US" w:bidi="en-US"/>
        </w:rPr>
        <w:t xml:space="preserve">ao, </w:t>
      </w:r>
      <w:r w:rsidRPr="00001A58">
        <w:rPr>
          <w:rFonts w:ascii="Arial" w:hAnsi="Arial" w:cs="Arial"/>
          <w:color w:val="000000" w:themeColor="text1"/>
          <w:sz w:val="20"/>
          <w:szCs w:val="20"/>
        </w:rPr>
        <w:t xml:space="preserve">điều chuyển công trình và việc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về quản lý, sử dụng tài sản công.</w:t>
      </w:r>
    </w:p>
    <w:p w14:paraId="43570CFC" w14:textId="77777777" w:rsidR="005E4172" w:rsidRPr="00001A58" w:rsidRDefault="005E4172"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7CB46A63" w14:textId="4D6C005F" w:rsidR="00370240" w:rsidRPr="00001A58" w:rsidRDefault="004C2493"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rPr>
        <w:t xml:space="preserve">Chương </w:t>
      </w:r>
      <w:r w:rsidRPr="00001A58">
        <w:rPr>
          <w:rFonts w:ascii="Arial" w:hAnsi="Arial" w:cs="Arial"/>
          <w:b/>
          <w:bCs/>
          <w:color w:val="000000" w:themeColor="text1"/>
          <w:sz w:val="20"/>
          <w:szCs w:val="20"/>
          <w:lang w:val="en-US" w:eastAsia="en-US" w:bidi="en-US"/>
        </w:rPr>
        <w:t>IV</w:t>
      </w:r>
    </w:p>
    <w:p w14:paraId="306257CB" w14:textId="77777777"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 xml:space="preserve">PHÂN BỔ,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 xml:space="preserve">DỰ TOÁN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NGÂN SÁCH NHÀ NƯỚC</w:t>
      </w:r>
      <w:r w:rsidRPr="00001A58">
        <w:rPr>
          <w:rFonts w:ascii="Arial" w:hAnsi="Arial" w:cs="Arial"/>
          <w:b/>
          <w:bCs/>
          <w:color w:val="000000" w:themeColor="text1"/>
          <w:sz w:val="20"/>
          <w:szCs w:val="20"/>
        </w:rPr>
        <w:br/>
      </w:r>
      <w:r w:rsidRPr="00001A58">
        <w:rPr>
          <w:rFonts w:ascii="Arial" w:hAnsi="Arial" w:cs="Arial"/>
          <w:b/>
          <w:bCs/>
          <w:color w:val="000000" w:themeColor="text1"/>
          <w:sz w:val="20"/>
          <w:szCs w:val="20"/>
          <w:lang w:val="en-US" w:eastAsia="en-US" w:bidi="en-US"/>
        </w:rPr>
        <w:t xml:space="preserve">CHO </w:t>
      </w:r>
      <w:r w:rsidRPr="00001A58">
        <w:rPr>
          <w:rFonts w:ascii="Arial" w:hAnsi="Arial" w:cs="Arial"/>
          <w:b/>
          <w:bCs/>
          <w:color w:val="000000" w:themeColor="text1"/>
          <w:sz w:val="20"/>
          <w:szCs w:val="20"/>
        </w:rPr>
        <w:t xml:space="preserve">CÁC ĐƠN VỊ ĐƯỢC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QUẢN LÝ TÀI SẢN KẾT CẤU</w:t>
      </w:r>
      <w:r w:rsidRPr="00001A58">
        <w:rPr>
          <w:rFonts w:ascii="Arial" w:hAnsi="Arial" w:cs="Arial"/>
          <w:b/>
          <w:bCs/>
          <w:color w:val="000000" w:themeColor="text1"/>
          <w:sz w:val="20"/>
          <w:szCs w:val="20"/>
        </w:rPr>
        <w:br/>
        <w:t xml:space="preserve">HẠ TẦNG </w:t>
      </w:r>
      <w:r w:rsidRPr="00001A58">
        <w:rPr>
          <w:rFonts w:ascii="Arial" w:hAnsi="Arial" w:cs="Arial"/>
          <w:b/>
          <w:bCs/>
          <w:color w:val="000000" w:themeColor="text1"/>
          <w:sz w:val="20"/>
          <w:szCs w:val="20"/>
          <w:lang w:val="en-US" w:eastAsia="en-US" w:bidi="en-US"/>
        </w:rPr>
        <w:t xml:space="preserve">THEO QUY </w:t>
      </w:r>
      <w:r w:rsidRPr="00001A58">
        <w:rPr>
          <w:rFonts w:ascii="Arial" w:hAnsi="Arial" w:cs="Arial"/>
          <w:b/>
          <w:bCs/>
          <w:color w:val="000000" w:themeColor="text1"/>
          <w:sz w:val="20"/>
          <w:szCs w:val="20"/>
        </w:rPr>
        <w:t>ĐỊNH CỦA PHÁP LUẬT VỀ QUẢN LÝ,</w:t>
      </w:r>
      <w:r w:rsidRPr="00001A58">
        <w:rPr>
          <w:rFonts w:ascii="Arial" w:hAnsi="Arial" w:cs="Arial"/>
          <w:b/>
          <w:bCs/>
          <w:color w:val="000000" w:themeColor="text1"/>
          <w:sz w:val="20"/>
          <w:szCs w:val="20"/>
        </w:rPr>
        <w:br/>
        <w:t>SỬ DỤNG TÀI SẢN CÔNG, ĐƠN VỊ ĐƯỢC PHÂN CẤP QUẢN LÝ</w:t>
      </w:r>
      <w:r w:rsidRPr="00001A58">
        <w:rPr>
          <w:rFonts w:ascii="Arial" w:hAnsi="Arial" w:cs="Arial"/>
          <w:b/>
          <w:bCs/>
          <w:color w:val="000000" w:themeColor="text1"/>
          <w:sz w:val="20"/>
          <w:szCs w:val="20"/>
        </w:rPr>
        <w:br/>
        <w:t xml:space="preserve">VẬN HÀNH </w:t>
      </w:r>
      <w:r w:rsidRPr="00001A58">
        <w:rPr>
          <w:rFonts w:ascii="Arial" w:hAnsi="Arial" w:cs="Arial"/>
          <w:b/>
          <w:bCs/>
          <w:color w:val="000000" w:themeColor="text1"/>
          <w:sz w:val="20"/>
          <w:szCs w:val="20"/>
          <w:lang w:val="en-US" w:eastAsia="en-US" w:bidi="en-US"/>
        </w:rPr>
        <w:t xml:space="preserve">KHAI </w:t>
      </w:r>
      <w:r w:rsidRPr="00001A58">
        <w:rPr>
          <w:rFonts w:ascii="Arial" w:hAnsi="Arial" w:cs="Arial"/>
          <w:b/>
          <w:bCs/>
          <w:color w:val="000000" w:themeColor="text1"/>
          <w:sz w:val="20"/>
          <w:szCs w:val="20"/>
        </w:rPr>
        <w:t>THÁC, BẢO TRÌ TÀI SẢN KẾT CẤU HẠ TẦNG,</w:t>
      </w:r>
      <w:r w:rsidRPr="00001A58">
        <w:rPr>
          <w:rFonts w:ascii="Arial" w:hAnsi="Arial" w:cs="Arial"/>
          <w:b/>
          <w:bCs/>
          <w:color w:val="000000" w:themeColor="text1"/>
          <w:sz w:val="20"/>
          <w:szCs w:val="20"/>
        </w:rPr>
        <w:br/>
        <w:t xml:space="preserve">ĐƠN VỊ ĐƯỢC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THỰC HIỆN NHIỆM VỤ</w:t>
      </w:r>
    </w:p>
    <w:p w14:paraId="1779D735" w14:textId="77777777" w:rsidR="005E4172" w:rsidRPr="00001A58" w:rsidRDefault="005E4172"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7CEDC17"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9. </w:t>
      </w:r>
      <w:r w:rsidRPr="00001A58">
        <w:rPr>
          <w:rFonts w:ascii="Arial" w:hAnsi="Arial" w:cs="Arial"/>
          <w:b/>
          <w:bCs/>
          <w:color w:val="000000" w:themeColor="text1"/>
          <w:sz w:val="20"/>
          <w:szCs w:val="20"/>
        </w:rPr>
        <w:t xml:space="preserve">Đối tượng được phân bổ,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 xml:space="preserve">dự toán </w:t>
      </w:r>
      <w:r w:rsidRPr="00001A58">
        <w:rPr>
          <w:rFonts w:ascii="Arial" w:hAnsi="Arial" w:cs="Arial"/>
          <w:b/>
          <w:bCs/>
          <w:color w:val="000000" w:themeColor="text1"/>
          <w:sz w:val="20"/>
          <w:szCs w:val="20"/>
          <w:lang w:val="en-US" w:eastAsia="en-US" w:bidi="en-US"/>
        </w:rPr>
        <w:t xml:space="preserve">chi </w:t>
      </w:r>
      <w:r w:rsidRPr="00001A58">
        <w:rPr>
          <w:rFonts w:ascii="Arial" w:hAnsi="Arial" w:cs="Arial"/>
          <w:b/>
          <w:bCs/>
          <w:color w:val="000000" w:themeColor="text1"/>
          <w:sz w:val="20"/>
          <w:szCs w:val="20"/>
        </w:rPr>
        <w:t>ngân sách nhà nước</w:t>
      </w:r>
    </w:p>
    <w:p w14:paraId="65DE33EC"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 xml:space="preserve">Cơ </w:t>
      </w:r>
      <w:r w:rsidRPr="00001A58">
        <w:rPr>
          <w:rFonts w:ascii="Arial" w:hAnsi="Arial" w:cs="Arial"/>
          <w:color w:val="000000" w:themeColor="text1"/>
          <w:sz w:val="20"/>
          <w:szCs w:val="20"/>
          <w:lang w:val="en-US" w:eastAsia="en-US" w:bidi="en-US"/>
        </w:rPr>
        <w:t>q</w:t>
      </w:r>
      <w:r w:rsidRPr="00001A58">
        <w:rPr>
          <w:rFonts w:ascii="Arial" w:hAnsi="Arial" w:cs="Arial"/>
          <w:color w:val="000000" w:themeColor="text1"/>
          <w:sz w:val="20"/>
          <w:szCs w:val="20"/>
          <w:lang w:val="en-US" w:eastAsia="en-US" w:bidi="en-US"/>
        </w:rPr>
        <w:t xml:space="preserve">uan </w:t>
      </w:r>
      <w:r w:rsidRPr="00001A58">
        <w:rPr>
          <w:rFonts w:ascii="Arial" w:hAnsi="Arial" w:cs="Arial"/>
          <w:color w:val="000000" w:themeColor="text1"/>
          <w:sz w:val="20"/>
          <w:szCs w:val="20"/>
        </w:rPr>
        <w:t xml:space="preserve">nhà nước, đơn vị sự nghiệp công lập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quản lý tài sản kết cấu hạ tầng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về quản lý, sử dụng tài sản công.</w:t>
      </w:r>
    </w:p>
    <w:p w14:paraId="187ACF36"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Đơn vị được phân cấp quản lý vận hành,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 xml:space="preserve">thác, bảo trì tài sản kết cấu hạ tầng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của pháp luật có liên </w:t>
      </w:r>
      <w:r w:rsidRPr="00001A58">
        <w:rPr>
          <w:rFonts w:ascii="Arial" w:hAnsi="Arial" w:cs="Arial"/>
          <w:color w:val="000000" w:themeColor="text1"/>
          <w:sz w:val="20"/>
          <w:szCs w:val="20"/>
          <w:lang w:val="en-US" w:eastAsia="en-US" w:bidi="en-US"/>
        </w:rPr>
        <w:t>quan.</w:t>
      </w:r>
    </w:p>
    <w:p w14:paraId="3A6C025D" w14:textId="5AA31305" w:rsidR="00370240" w:rsidRPr="00001A58" w:rsidRDefault="005E4172" w:rsidP="008F48DB">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3. Doanh </w:t>
      </w:r>
      <w:r w:rsidRPr="00001A58">
        <w:rPr>
          <w:rFonts w:ascii="Arial" w:hAnsi="Arial" w:cs="Arial"/>
          <w:color w:val="000000" w:themeColor="text1"/>
          <w:sz w:val="20"/>
          <w:szCs w:val="20"/>
        </w:rPr>
        <w:t xml:space="preserve">nghiệp được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quản lý tài sản kết cấu hạ tầng </w:t>
      </w:r>
      <w:r w:rsidRPr="00001A58">
        <w:rPr>
          <w:rFonts w:ascii="Arial" w:hAnsi="Arial" w:cs="Arial"/>
          <w:color w:val="000000" w:themeColor="text1"/>
          <w:sz w:val="20"/>
          <w:szCs w:val="20"/>
          <w:lang w:val="en-US" w:eastAsia="en-US" w:bidi="en-US"/>
        </w:rPr>
        <w:t xml:space="preserve">theo </w:t>
      </w:r>
      <w:r w:rsidRPr="00001A58">
        <w:rPr>
          <w:rFonts w:ascii="Arial" w:hAnsi="Arial" w:cs="Arial"/>
          <w:color w:val="000000" w:themeColor="text1"/>
          <w:sz w:val="20"/>
          <w:szCs w:val="20"/>
        </w:rPr>
        <w:t xml:space="preserve">hình thức không tính thành phần vốn nhà nước tại </w:t>
      </w:r>
      <w:r w:rsidRPr="00001A58">
        <w:rPr>
          <w:rFonts w:ascii="Arial" w:hAnsi="Arial" w:cs="Arial"/>
          <w:color w:val="000000" w:themeColor="text1"/>
          <w:sz w:val="20"/>
          <w:szCs w:val="20"/>
          <w:lang w:val="en-US" w:eastAsia="en-US" w:bidi="en-US"/>
        </w:rPr>
        <w:t xml:space="preserve">doanh </w:t>
      </w:r>
      <w:r w:rsidRPr="00001A58">
        <w:rPr>
          <w:rFonts w:ascii="Arial" w:hAnsi="Arial" w:cs="Arial"/>
          <w:color w:val="000000" w:themeColor="text1"/>
          <w:sz w:val="20"/>
          <w:szCs w:val="20"/>
        </w:rPr>
        <w:t xml:space="preserve">nghiệp để thực hiện công tác bảo trì tài sản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định của pháp luật về quản lý, tài sản công.</w:t>
      </w:r>
    </w:p>
    <w:p w14:paraId="5CA38905" w14:textId="08998E4D" w:rsidR="00370240" w:rsidRPr="00001A58" w:rsidRDefault="005E4172" w:rsidP="008F48DB">
      <w:pPr>
        <w:pStyle w:val="BodyText"/>
        <w:shd w:val="clear" w:color="auto" w:fill="auto"/>
        <w:tabs>
          <w:tab w:val="left" w:pos="973"/>
        </w:tabs>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4. </w:t>
      </w:r>
      <w:r w:rsidRPr="00001A58">
        <w:rPr>
          <w:rFonts w:ascii="Arial" w:hAnsi="Arial" w:cs="Arial"/>
          <w:color w:val="000000" w:themeColor="text1"/>
          <w:sz w:val="20"/>
          <w:szCs w:val="20"/>
        </w:rPr>
        <w:t xml:space="preserve">Đơn vị được người có thẩm quyền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thực hiện nhiệm vụ có sử dụng ngân sách nhà nước </w:t>
      </w:r>
      <w:r w:rsidRPr="00001A58">
        <w:rPr>
          <w:rFonts w:ascii="Arial" w:hAnsi="Arial" w:cs="Arial"/>
          <w:color w:val="000000" w:themeColor="text1"/>
          <w:sz w:val="20"/>
          <w:szCs w:val="20"/>
          <w:lang w:val="en-US" w:eastAsia="en-US" w:bidi="en-US"/>
        </w:rPr>
        <w:t xml:space="preserve">theo quy </w:t>
      </w:r>
      <w:r w:rsidRPr="00001A58">
        <w:rPr>
          <w:rFonts w:ascii="Arial" w:hAnsi="Arial" w:cs="Arial"/>
          <w:color w:val="000000" w:themeColor="text1"/>
          <w:sz w:val="20"/>
          <w:szCs w:val="20"/>
        </w:rPr>
        <w:t xml:space="preserve">định của Luật Đầu tư công, Luật Xây dựng và pháp luật có liên </w:t>
      </w:r>
      <w:r w:rsidRPr="00001A58">
        <w:rPr>
          <w:rFonts w:ascii="Arial" w:hAnsi="Arial" w:cs="Arial"/>
          <w:color w:val="000000" w:themeColor="text1"/>
          <w:sz w:val="20"/>
          <w:szCs w:val="20"/>
          <w:lang w:val="en-US" w:eastAsia="en-US" w:bidi="en-US"/>
        </w:rPr>
        <w:t>quan.</w:t>
      </w:r>
    </w:p>
    <w:p w14:paraId="08CC597D"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10. </w:t>
      </w:r>
      <w:r w:rsidRPr="00001A58">
        <w:rPr>
          <w:rFonts w:ascii="Arial" w:hAnsi="Arial" w:cs="Arial"/>
          <w:b/>
          <w:bCs/>
          <w:color w:val="000000" w:themeColor="text1"/>
          <w:sz w:val="20"/>
          <w:szCs w:val="20"/>
        </w:rPr>
        <w:t xml:space="preserve">Trình tự và yêu cầu phân bổ,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dự toán</w:t>
      </w:r>
    </w:p>
    <w:p w14:paraId="2291CDA1"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Sau khi </w:t>
      </w:r>
      <w:r w:rsidRPr="00001A58">
        <w:rPr>
          <w:rFonts w:ascii="Arial" w:hAnsi="Arial" w:cs="Arial"/>
          <w:color w:val="000000" w:themeColor="text1"/>
          <w:sz w:val="20"/>
          <w:szCs w:val="20"/>
        </w:rPr>
        <w:t xml:space="preserve">được Thủ tướng Chính phủ,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dự toán ngân sách, các đơn vị dự toán cấp </w:t>
      </w:r>
      <w:r w:rsidRPr="00001A58">
        <w:rPr>
          <w:rFonts w:ascii="Arial" w:hAnsi="Arial" w:cs="Arial"/>
          <w:color w:val="000000" w:themeColor="text1"/>
          <w:sz w:val="20"/>
          <w:szCs w:val="20"/>
          <w:lang w:val="en-US" w:eastAsia="en-US" w:bidi="en-US"/>
        </w:rPr>
        <w:t xml:space="preserve">I </w:t>
      </w:r>
      <w:r w:rsidRPr="00001A58">
        <w:rPr>
          <w:rFonts w:ascii="Arial" w:hAnsi="Arial" w:cs="Arial"/>
          <w:color w:val="000000" w:themeColor="text1"/>
          <w:sz w:val="20"/>
          <w:szCs w:val="20"/>
        </w:rPr>
        <w:t xml:space="preserve">ở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và địa phương thực hiện phân bổ và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dự toán </w:t>
      </w:r>
      <w:r w:rsidRPr="00001A58">
        <w:rPr>
          <w:rFonts w:ascii="Arial" w:hAnsi="Arial" w:cs="Arial"/>
          <w:color w:val="000000" w:themeColor="text1"/>
          <w:sz w:val="20"/>
          <w:szCs w:val="20"/>
          <w:lang w:val="en-US" w:eastAsia="en-US" w:bidi="en-US"/>
        </w:rPr>
        <w:t xml:space="preserve">chi </w:t>
      </w:r>
      <w:r w:rsidRPr="00001A58">
        <w:rPr>
          <w:rFonts w:ascii="Arial" w:hAnsi="Arial" w:cs="Arial"/>
          <w:color w:val="000000" w:themeColor="text1"/>
          <w:sz w:val="20"/>
          <w:szCs w:val="20"/>
        </w:rPr>
        <w:t xml:space="preserve">ngân sách </w:t>
      </w:r>
      <w:r w:rsidRPr="00001A58">
        <w:rPr>
          <w:rFonts w:ascii="Arial" w:hAnsi="Arial" w:cs="Arial"/>
          <w:color w:val="000000" w:themeColor="text1"/>
          <w:sz w:val="20"/>
          <w:szCs w:val="20"/>
          <w:lang w:val="en-US" w:eastAsia="en-US" w:bidi="en-US"/>
        </w:rPr>
        <w:t xml:space="preserve">cho </w:t>
      </w:r>
      <w:r w:rsidRPr="00001A58">
        <w:rPr>
          <w:rFonts w:ascii="Arial" w:hAnsi="Arial" w:cs="Arial"/>
          <w:color w:val="000000" w:themeColor="text1"/>
          <w:sz w:val="20"/>
          <w:szCs w:val="20"/>
        </w:rPr>
        <w:t xml:space="preserve">các đối tượng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9 </w:t>
      </w:r>
      <w:r w:rsidRPr="00001A58">
        <w:rPr>
          <w:rFonts w:ascii="Arial" w:hAnsi="Arial" w:cs="Arial"/>
          <w:color w:val="000000" w:themeColor="text1"/>
          <w:sz w:val="20"/>
          <w:szCs w:val="20"/>
        </w:rPr>
        <w:t xml:space="preserve">Nghị định này, gửi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tài chính cùng cấp, đồng thời gửi </w:t>
      </w:r>
      <w:r w:rsidRPr="00001A58">
        <w:rPr>
          <w:rFonts w:ascii="Arial" w:hAnsi="Arial" w:cs="Arial"/>
          <w:color w:val="000000" w:themeColor="text1"/>
          <w:sz w:val="20"/>
          <w:szCs w:val="20"/>
          <w:lang w:val="en-US" w:eastAsia="en-US" w:bidi="en-US"/>
        </w:rPr>
        <w:t xml:space="preserve">Kho </w:t>
      </w:r>
      <w:r w:rsidRPr="00001A58">
        <w:rPr>
          <w:rFonts w:ascii="Arial" w:hAnsi="Arial" w:cs="Arial"/>
          <w:color w:val="000000" w:themeColor="text1"/>
          <w:sz w:val="20"/>
          <w:szCs w:val="20"/>
        </w:rPr>
        <w:t xml:space="preserve">bạc Nhà nước nơi </w:t>
      </w:r>
      <w:r w:rsidRPr="00001A58">
        <w:rPr>
          <w:rFonts w:ascii="Arial" w:hAnsi="Arial" w:cs="Arial"/>
          <w:color w:val="000000" w:themeColor="text1"/>
          <w:sz w:val="20"/>
          <w:szCs w:val="20"/>
          <w:lang w:val="en-US" w:eastAsia="en-US" w:bidi="en-US"/>
        </w:rPr>
        <w:t>gia</w:t>
      </w:r>
      <w:r w:rsidRPr="00001A58">
        <w:rPr>
          <w:rFonts w:ascii="Arial" w:hAnsi="Arial" w:cs="Arial"/>
          <w:color w:val="000000" w:themeColor="text1"/>
          <w:sz w:val="20"/>
          <w:szCs w:val="20"/>
          <w:lang w:val="en-US" w:eastAsia="en-US" w:bidi="en-US"/>
        </w:rPr>
        <w:t xml:space="preserve">o </w:t>
      </w:r>
      <w:r w:rsidRPr="00001A58">
        <w:rPr>
          <w:rFonts w:ascii="Arial" w:hAnsi="Arial" w:cs="Arial"/>
          <w:color w:val="000000" w:themeColor="text1"/>
          <w:sz w:val="20"/>
          <w:szCs w:val="20"/>
        </w:rPr>
        <w:t>dịch để thực hiện.</w:t>
      </w:r>
    </w:p>
    <w:p w14:paraId="4E8A5C53"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Việc phân bổ và </w:t>
      </w:r>
      <w:r w:rsidRPr="00001A58">
        <w:rPr>
          <w:rFonts w:ascii="Arial" w:hAnsi="Arial" w:cs="Arial"/>
          <w:color w:val="000000" w:themeColor="text1"/>
          <w:sz w:val="20"/>
          <w:szCs w:val="20"/>
          <w:lang w:val="en-US" w:eastAsia="en-US" w:bidi="en-US"/>
        </w:rPr>
        <w:t xml:space="preserve">giao </w:t>
      </w:r>
      <w:r w:rsidRPr="00001A58">
        <w:rPr>
          <w:rFonts w:ascii="Arial" w:hAnsi="Arial" w:cs="Arial"/>
          <w:color w:val="000000" w:themeColor="text1"/>
          <w:sz w:val="20"/>
          <w:szCs w:val="20"/>
        </w:rPr>
        <w:t xml:space="preserve">dự toán phải bảo đảm yêu cầu và thời </w:t>
      </w:r>
      <w:r w:rsidRPr="00001A58">
        <w:rPr>
          <w:rFonts w:ascii="Arial" w:hAnsi="Arial" w:cs="Arial"/>
          <w:color w:val="000000" w:themeColor="text1"/>
          <w:sz w:val="20"/>
          <w:szCs w:val="20"/>
          <w:lang w:val="en-US" w:eastAsia="en-US" w:bidi="en-US"/>
        </w:rPr>
        <w:t xml:space="preserve">gian theo quy </w:t>
      </w:r>
      <w:r w:rsidRPr="00001A58">
        <w:rPr>
          <w:rFonts w:ascii="Arial" w:hAnsi="Arial" w:cs="Arial"/>
          <w:color w:val="000000" w:themeColor="text1"/>
          <w:sz w:val="20"/>
          <w:szCs w:val="20"/>
        </w:rPr>
        <w:t xml:space="preserve">định tại Điều </w:t>
      </w:r>
      <w:r w:rsidRPr="00001A58">
        <w:rPr>
          <w:rFonts w:ascii="Arial" w:hAnsi="Arial" w:cs="Arial"/>
          <w:color w:val="000000" w:themeColor="text1"/>
          <w:sz w:val="20"/>
          <w:szCs w:val="20"/>
          <w:lang w:val="en-US" w:eastAsia="en-US" w:bidi="en-US"/>
        </w:rPr>
        <w:t xml:space="preserve">50 </w:t>
      </w:r>
      <w:r w:rsidRPr="00001A58">
        <w:rPr>
          <w:rFonts w:ascii="Arial" w:hAnsi="Arial" w:cs="Arial"/>
          <w:color w:val="000000" w:themeColor="text1"/>
          <w:sz w:val="20"/>
          <w:szCs w:val="20"/>
        </w:rPr>
        <w:t>Luật Ngân sách nhà nước.</w:t>
      </w:r>
    </w:p>
    <w:p w14:paraId="2D04B6E4"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11. </w:t>
      </w:r>
      <w:r w:rsidRPr="00001A58">
        <w:rPr>
          <w:rFonts w:ascii="Arial" w:hAnsi="Arial" w:cs="Arial"/>
          <w:b/>
          <w:bCs/>
          <w:color w:val="000000" w:themeColor="text1"/>
          <w:sz w:val="20"/>
          <w:szCs w:val="20"/>
        </w:rPr>
        <w:t xml:space="preserve">Trách nhiệm của các cơ </w:t>
      </w:r>
      <w:r w:rsidRPr="00001A58">
        <w:rPr>
          <w:rFonts w:ascii="Arial" w:hAnsi="Arial" w:cs="Arial"/>
          <w:b/>
          <w:bCs/>
          <w:color w:val="000000" w:themeColor="text1"/>
          <w:sz w:val="20"/>
          <w:szCs w:val="20"/>
          <w:lang w:val="en-US" w:eastAsia="en-US" w:bidi="en-US"/>
        </w:rPr>
        <w:t xml:space="preserve">quan, </w:t>
      </w:r>
      <w:r w:rsidRPr="00001A58">
        <w:rPr>
          <w:rFonts w:ascii="Arial" w:hAnsi="Arial" w:cs="Arial"/>
          <w:b/>
          <w:bCs/>
          <w:color w:val="000000" w:themeColor="text1"/>
          <w:sz w:val="20"/>
          <w:szCs w:val="20"/>
        </w:rPr>
        <w:t xml:space="preserve">đơn vị, </w:t>
      </w:r>
      <w:r w:rsidRPr="00001A58">
        <w:rPr>
          <w:rFonts w:ascii="Arial" w:hAnsi="Arial" w:cs="Arial"/>
          <w:b/>
          <w:bCs/>
          <w:color w:val="000000" w:themeColor="text1"/>
          <w:sz w:val="20"/>
          <w:szCs w:val="20"/>
          <w:lang w:val="en-US" w:eastAsia="en-US" w:bidi="en-US"/>
        </w:rPr>
        <w:t xml:space="preserve">doanh </w:t>
      </w:r>
      <w:r w:rsidRPr="00001A58">
        <w:rPr>
          <w:rFonts w:ascii="Arial" w:hAnsi="Arial" w:cs="Arial"/>
          <w:b/>
          <w:bCs/>
          <w:color w:val="000000" w:themeColor="text1"/>
          <w:sz w:val="20"/>
          <w:szCs w:val="20"/>
        </w:rPr>
        <w:t xml:space="preserve">nghiệp được </w:t>
      </w:r>
      <w:r w:rsidRPr="00001A58">
        <w:rPr>
          <w:rFonts w:ascii="Arial" w:hAnsi="Arial" w:cs="Arial"/>
          <w:b/>
          <w:bCs/>
          <w:color w:val="000000" w:themeColor="text1"/>
          <w:sz w:val="20"/>
          <w:szCs w:val="20"/>
          <w:lang w:val="en-US" w:eastAsia="en-US" w:bidi="en-US"/>
        </w:rPr>
        <w:t xml:space="preserve">giao </w:t>
      </w:r>
      <w:r w:rsidRPr="00001A58">
        <w:rPr>
          <w:rFonts w:ascii="Arial" w:hAnsi="Arial" w:cs="Arial"/>
          <w:b/>
          <w:bCs/>
          <w:color w:val="000000" w:themeColor="text1"/>
          <w:sz w:val="20"/>
          <w:szCs w:val="20"/>
        </w:rPr>
        <w:t>dự toán</w:t>
      </w:r>
    </w:p>
    <w:p w14:paraId="28E92165"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 xml:space="preserve">Tổ chức triển </w:t>
      </w:r>
      <w:r w:rsidRPr="00001A58">
        <w:rPr>
          <w:rFonts w:ascii="Arial" w:hAnsi="Arial" w:cs="Arial"/>
          <w:color w:val="000000" w:themeColor="text1"/>
          <w:sz w:val="20"/>
          <w:szCs w:val="20"/>
          <w:lang w:val="en-US" w:eastAsia="en-US" w:bidi="en-US"/>
        </w:rPr>
        <w:t xml:space="preserve">khai </w:t>
      </w:r>
      <w:r w:rsidRPr="00001A58">
        <w:rPr>
          <w:rFonts w:ascii="Arial" w:hAnsi="Arial" w:cs="Arial"/>
          <w:color w:val="000000" w:themeColor="text1"/>
          <w:sz w:val="20"/>
          <w:szCs w:val="20"/>
        </w:rPr>
        <w:t>thực hiện nhiệm vụ,</w:t>
      </w:r>
      <w:r w:rsidRPr="00001A58">
        <w:rPr>
          <w:rFonts w:ascii="Arial" w:hAnsi="Arial" w:cs="Arial"/>
          <w:color w:val="000000" w:themeColor="text1"/>
          <w:sz w:val="20"/>
          <w:szCs w:val="20"/>
        </w:rPr>
        <w:t xml:space="preserve"> đảm bảo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 xml:space="preserve">định về </w:t>
      </w:r>
      <w:r w:rsidRPr="00001A58">
        <w:rPr>
          <w:rFonts w:ascii="Arial" w:hAnsi="Arial" w:cs="Arial"/>
          <w:color w:val="000000" w:themeColor="text1"/>
          <w:sz w:val="20"/>
          <w:szCs w:val="20"/>
          <w:lang w:val="en-US" w:eastAsia="en-US" w:bidi="en-US"/>
        </w:rPr>
        <w:t xml:space="preserve">quy </w:t>
      </w:r>
      <w:r w:rsidRPr="00001A58">
        <w:rPr>
          <w:rFonts w:ascii="Arial" w:hAnsi="Arial" w:cs="Arial"/>
          <w:color w:val="000000" w:themeColor="text1"/>
          <w:sz w:val="20"/>
          <w:szCs w:val="20"/>
        </w:rPr>
        <w:t>chuẩn, tiêu chuẩn kỹ thuật.</w:t>
      </w:r>
    </w:p>
    <w:p w14:paraId="12B2EDFF"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Đề xuất dự toán, quản lý, sử dụng, hạch toán, quyết toán </w:t>
      </w:r>
      <w:r w:rsidRPr="00001A58">
        <w:rPr>
          <w:rFonts w:ascii="Arial" w:hAnsi="Arial" w:cs="Arial"/>
          <w:color w:val="000000" w:themeColor="text1"/>
          <w:sz w:val="20"/>
          <w:szCs w:val="20"/>
          <w:lang w:val="en-US" w:eastAsia="en-US" w:bidi="en-US"/>
        </w:rPr>
        <w:t xml:space="preserve">kinh </w:t>
      </w:r>
      <w:r w:rsidRPr="00001A58">
        <w:rPr>
          <w:rFonts w:ascii="Arial" w:hAnsi="Arial" w:cs="Arial"/>
          <w:color w:val="000000" w:themeColor="text1"/>
          <w:sz w:val="20"/>
          <w:szCs w:val="20"/>
        </w:rPr>
        <w:t xml:space="preserve">phí được </w:t>
      </w:r>
      <w:r w:rsidRPr="00001A58">
        <w:rPr>
          <w:rFonts w:ascii="Arial" w:hAnsi="Arial" w:cs="Arial"/>
          <w:color w:val="000000" w:themeColor="text1"/>
          <w:sz w:val="20"/>
          <w:szCs w:val="20"/>
          <w:lang w:val="en-US" w:eastAsia="en-US" w:bidi="en-US"/>
        </w:rPr>
        <w:t xml:space="preserve">giao theo quy </w:t>
      </w:r>
      <w:r w:rsidRPr="00001A58">
        <w:rPr>
          <w:rFonts w:ascii="Arial" w:hAnsi="Arial" w:cs="Arial"/>
          <w:color w:val="000000" w:themeColor="text1"/>
          <w:sz w:val="20"/>
          <w:szCs w:val="20"/>
        </w:rPr>
        <w:t xml:space="preserve">định của Luật Ngân sách nhà nước và pháp luật có liên </w:t>
      </w:r>
      <w:r w:rsidRPr="00001A58">
        <w:rPr>
          <w:rFonts w:ascii="Arial" w:hAnsi="Arial" w:cs="Arial"/>
          <w:color w:val="000000" w:themeColor="text1"/>
          <w:sz w:val="20"/>
          <w:szCs w:val="20"/>
          <w:lang w:val="en-US" w:eastAsia="en-US" w:bidi="en-US"/>
        </w:rPr>
        <w:t>quan.</w:t>
      </w:r>
    </w:p>
    <w:p w14:paraId="346A3741" w14:textId="77777777" w:rsidR="007D1C31" w:rsidRPr="00001A58" w:rsidRDefault="007D1C31"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7560FBFE" w14:textId="0D9551A7" w:rsidR="00370240" w:rsidRPr="00001A58" w:rsidRDefault="004C2493"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 xml:space="preserve">Chương </w:t>
      </w:r>
      <w:r w:rsidRPr="00001A58">
        <w:rPr>
          <w:rFonts w:ascii="Arial" w:hAnsi="Arial" w:cs="Arial"/>
          <w:b/>
          <w:bCs/>
          <w:color w:val="000000" w:themeColor="text1"/>
          <w:sz w:val="20"/>
          <w:szCs w:val="20"/>
          <w:lang w:val="en-US" w:eastAsia="en-US" w:bidi="en-US"/>
        </w:rPr>
        <w:t>V</w:t>
      </w:r>
      <w:r w:rsidRPr="00001A58">
        <w:rPr>
          <w:rFonts w:ascii="Arial" w:hAnsi="Arial" w:cs="Arial"/>
          <w:b/>
          <w:bCs/>
          <w:color w:val="000000" w:themeColor="text1"/>
          <w:sz w:val="20"/>
          <w:szCs w:val="20"/>
          <w:lang w:val="en-US" w:eastAsia="en-US" w:bidi="en-US"/>
        </w:rPr>
        <w:br/>
      </w:r>
      <w:r w:rsidRPr="00001A58">
        <w:rPr>
          <w:rFonts w:ascii="Arial" w:hAnsi="Arial" w:cs="Arial"/>
          <w:b/>
          <w:bCs/>
          <w:color w:val="000000" w:themeColor="text1"/>
          <w:sz w:val="20"/>
          <w:szCs w:val="20"/>
        </w:rPr>
        <w:t xml:space="preserve">ĐIỀU KHOẢN </w:t>
      </w:r>
      <w:r w:rsidRPr="00001A58">
        <w:rPr>
          <w:rFonts w:ascii="Arial" w:hAnsi="Arial" w:cs="Arial"/>
          <w:b/>
          <w:bCs/>
          <w:color w:val="000000" w:themeColor="text1"/>
          <w:sz w:val="20"/>
          <w:szCs w:val="20"/>
          <w:lang w:val="en-US" w:eastAsia="en-US" w:bidi="en-US"/>
        </w:rPr>
        <w:t xml:space="preserve">THI </w:t>
      </w:r>
      <w:r w:rsidRPr="00001A58">
        <w:rPr>
          <w:rFonts w:ascii="Arial" w:hAnsi="Arial" w:cs="Arial"/>
          <w:b/>
          <w:bCs/>
          <w:color w:val="000000" w:themeColor="text1"/>
          <w:sz w:val="20"/>
          <w:szCs w:val="20"/>
        </w:rPr>
        <w:t>HÀNH</w:t>
      </w:r>
    </w:p>
    <w:p w14:paraId="66D1886A" w14:textId="77777777" w:rsidR="007D1C31" w:rsidRPr="00001A58" w:rsidRDefault="007D1C31" w:rsidP="008F48D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24B02D7F"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12. </w:t>
      </w:r>
      <w:r w:rsidRPr="00001A58">
        <w:rPr>
          <w:rFonts w:ascii="Arial" w:hAnsi="Arial" w:cs="Arial"/>
          <w:b/>
          <w:bCs/>
          <w:color w:val="000000" w:themeColor="text1"/>
          <w:sz w:val="20"/>
          <w:szCs w:val="20"/>
        </w:rPr>
        <w:t xml:space="preserve">Hiệu lực </w:t>
      </w:r>
      <w:r w:rsidRPr="00001A58">
        <w:rPr>
          <w:rFonts w:ascii="Arial" w:hAnsi="Arial" w:cs="Arial"/>
          <w:b/>
          <w:bCs/>
          <w:color w:val="000000" w:themeColor="text1"/>
          <w:sz w:val="20"/>
          <w:szCs w:val="20"/>
          <w:lang w:val="en-US" w:eastAsia="en-US" w:bidi="en-US"/>
        </w:rPr>
        <w:t xml:space="preserve">thi </w:t>
      </w:r>
      <w:r w:rsidRPr="00001A58">
        <w:rPr>
          <w:rFonts w:ascii="Arial" w:hAnsi="Arial" w:cs="Arial"/>
          <w:b/>
          <w:bCs/>
          <w:color w:val="000000" w:themeColor="text1"/>
          <w:sz w:val="20"/>
          <w:szCs w:val="20"/>
        </w:rPr>
        <w:t>hành</w:t>
      </w:r>
    </w:p>
    <w:p w14:paraId="15CE1C1C"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rPr>
        <w:t xml:space="preserve">Nghị định này có hiệu lực </w:t>
      </w:r>
      <w:r w:rsidRPr="00001A58">
        <w:rPr>
          <w:rFonts w:ascii="Arial" w:hAnsi="Arial" w:cs="Arial"/>
          <w:color w:val="000000" w:themeColor="text1"/>
          <w:sz w:val="20"/>
          <w:szCs w:val="20"/>
          <w:lang w:val="en-US" w:eastAsia="en-US" w:bidi="en-US"/>
        </w:rPr>
        <w:t xml:space="preserve">thi </w:t>
      </w:r>
      <w:r w:rsidRPr="00001A58">
        <w:rPr>
          <w:rFonts w:ascii="Arial" w:hAnsi="Arial" w:cs="Arial"/>
          <w:color w:val="000000" w:themeColor="text1"/>
          <w:sz w:val="20"/>
          <w:szCs w:val="20"/>
        </w:rPr>
        <w:t xml:space="preserve">hành từ năm ngân sách </w:t>
      </w:r>
      <w:r w:rsidRPr="00001A58">
        <w:rPr>
          <w:rFonts w:ascii="Arial" w:hAnsi="Arial" w:cs="Arial"/>
          <w:color w:val="000000" w:themeColor="text1"/>
          <w:sz w:val="20"/>
          <w:szCs w:val="20"/>
          <w:lang w:val="en-US" w:eastAsia="en-US" w:bidi="en-US"/>
        </w:rPr>
        <w:t>2025.</w:t>
      </w:r>
    </w:p>
    <w:p w14:paraId="1F190FC7"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b/>
          <w:bCs/>
          <w:color w:val="000000" w:themeColor="text1"/>
          <w:sz w:val="20"/>
          <w:szCs w:val="20"/>
        </w:rPr>
        <w:t xml:space="preserve">Điều </w:t>
      </w:r>
      <w:r w:rsidRPr="00001A58">
        <w:rPr>
          <w:rFonts w:ascii="Arial" w:hAnsi="Arial" w:cs="Arial"/>
          <w:b/>
          <w:bCs/>
          <w:color w:val="000000" w:themeColor="text1"/>
          <w:sz w:val="20"/>
          <w:szCs w:val="20"/>
          <w:lang w:val="en-US" w:eastAsia="en-US" w:bidi="en-US"/>
        </w:rPr>
        <w:t xml:space="preserve">13. </w:t>
      </w:r>
      <w:r w:rsidRPr="00001A58">
        <w:rPr>
          <w:rFonts w:ascii="Arial" w:hAnsi="Arial" w:cs="Arial"/>
          <w:b/>
          <w:bCs/>
          <w:color w:val="000000" w:themeColor="text1"/>
          <w:sz w:val="20"/>
          <w:szCs w:val="20"/>
        </w:rPr>
        <w:t xml:space="preserve">Trách nhiệm </w:t>
      </w:r>
      <w:r w:rsidRPr="00001A58">
        <w:rPr>
          <w:rFonts w:ascii="Arial" w:hAnsi="Arial" w:cs="Arial"/>
          <w:b/>
          <w:bCs/>
          <w:color w:val="000000" w:themeColor="text1"/>
          <w:sz w:val="20"/>
          <w:szCs w:val="20"/>
          <w:lang w:val="en-US" w:eastAsia="en-US" w:bidi="en-US"/>
        </w:rPr>
        <w:t xml:space="preserve">thi </w:t>
      </w:r>
      <w:r w:rsidRPr="00001A58">
        <w:rPr>
          <w:rFonts w:ascii="Arial" w:hAnsi="Arial" w:cs="Arial"/>
          <w:b/>
          <w:bCs/>
          <w:color w:val="000000" w:themeColor="text1"/>
          <w:sz w:val="20"/>
          <w:szCs w:val="20"/>
        </w:rPr>
        <w:t>hành</w:t>
      </w:r>
    </w:p>
    <w:p w14:paraId="1D719571" w14:textId="77777777" w:rsidR="00370240" w:rsidRPr="00001A58" w:rsidRDefault="004C2493" w:rsidP="008F48DB">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001A58">
        <w:rPr>
          <w:rFonts w:ascii="Arial" w:hAnsi="Arial" w:cs="Arial"/>
          <w:color w:val="000000" w:themeColor="text1"/>
          <w:sz w:val="20"/>
          <w:szCs w:val="20"/>
          <w:lang w:val="en-US" w:eastAsia="en-US" w:bidi="en-US"/>
        </w:rPr>
        <w:t xml:space="preserve">1. </w:t>
      </w:r>
      <w:r w:rsidRPr="00001A58">
        <w:rPr>
          <w:rFonts w:ascii="Arial" w:hAnsi="Arial" w:cs="Arial"/>
          <w:color w:val="000000" w:themeColor="text1"/>
          <w:sz w:val="20"/>
          <w:szCs w:val="20"/>
        </w:rPr>
        <w:t>Các bộ, cơ quan ngang bộ, cơ quan thuộc Chính phủ, Ủy ban nhân dân các cấp và các cơ quan, đơn vị sử dụng ngân sách chịu trách nhiệm toàn diện về hồ sơ, trình tự, thủ tục và thẩm quyền phê duyệt nhiệm vụ, về lập dự toán, phân bổ dự toán, quản lý, sử dụng v</w:t>
      </w:r>
      <w:r w:rsidRPr="00001A58">
        <w:rPr>
          <w:rFonts w:ascii="Arial" w:hAnsi="Arial" w:cs="Arial"/>
          <w:color w:val="000000" w:themeColor="text1"/>
          <w:sz w:val="20"/>
          <w:szCs w:val="20"/>
        </w:rPr>
        <w:t xml:space="preserve">à quyết toán kinh phí chi để thực hiện các nội dung quy định tại Nghị định này, đảm bảo đúng quy định của pháp luật; xử lý nghiêm </w:t>
      </w:r>
      <w:r w:rsidRPr="00001A58">
        <w:rPr>
          <w:rFonts w:ascii="Arial" w:hAnsi="Arial" w:cs="Arial"/>
          <w:color w:val="000000" w:themeColor="text1"/>
          <w:sz w:val="20"/>
          <w:szCs w:val="20"/>
        </w:rPr>
        <w:lastRenderedPageBreak/>
        <w:t>các trường hợp vi phạm; kiểm điểm, làm rõ trách nhiệm người đứng đầu, các tổ chức, cá nhân để xảy ra vi phạm về quản lý, sử dụ</w:t>
      </w:r>
      <w:r w:rsidRPr="00001A58">
        <w:rPr>
          <w:rFonts w:ascii="Arial" w:hAnsi="Arial" w:cs="Arial"/>
          <w:color w:val="000000" w:themeColor="text1"/>
          <w:sz w:val="20"/>
          <w:szCs w:val="20"/>
        </w:rPr>
        <w:t>ng ngân sách nhà nước theo quy định tại Nghị định này và pháp luật khác có liên quan.</w:t>
      </w:r>
    </w:p>
    <w:p w14:paraId="297EDCB4" w14:textId="77777777" w:rsidR="00C33246" w:rsidRPr="00001A58" w:rsidRDefault="00C33246" w:rsidP="008F48DB">
      <w:pPr>
        <w:pStyle w:val="BodyText"/>
        <w:shd w:val="clear" w:color="auto" w:fill="auto"/>
        <w:spacing w:after="120" w:line="240" w:lineRule="auto"/>
        <w:ind w:firstLine="720"/>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2. </w:t>
      </w:r>
      <w:r w:rsidRPr="00001A58">
        <w:rPr>
          <w:rFonts w:ascii="Arial" w:hAnsi="Arial" w:cs="Arial"/>
          <w:color w:val="000000" w:themeColor="text1"/>
          <w:sz w:val="20"/>
          <w:szCs w:val="20"/>
        </w:rPr>
        <w:t xml:space="preserve">Bộ trưởng, Thủ trưởng cơ </w:t>
      </w:r>
      <w:r w:rsidRPr="00001A58">
        <w:rPr>
          <w:rFonts w:ascii="Arial" w:hAnsi="Arial" w:cs="Arial"/>
          <w:color w:val="000000" w:themeColor="text1"/>
          <w:sz w:val="20"/>
          <w:szCs w:val="20"/>
          <w:lang w:val="en-US" w:eastAsia="en-US" w:bidi="en-US"/>
        </w:rPr>
        <w:t xml:space="preserve">quan ngang </w:t>
      </w:r>
      <w:r w:rsidRPr="00001A58">
        <w:rPr>
          <w:rFonts w:ascii="Arial" w:hAnsi="Arial" w:cs="Arial"/>
          <w:color w:val="000000" w:themeColor="text1"/>
          <w:sz w:val="20"/>
          <w:szCs w:val="20"/>
        </w:rPr>
        <w:t xml:space="preserve">bộ, Thủ trưởng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 xml:space="preserve">thuộc Chính phủ, Chủ tịch Ủy </w:t>
      </w:r>
      <w:r w:rsidRPr="00001A58">
        <w:rPr>
          <w:rFonts w:ascii="Arial" w:hAnsi="Arial" w:cs="Arial"/>
          <w:color w:val="000000" w:themeColor="text1"/>
          <w:sz w:val="20"/>
          <w:szCs w:val="20"/>
          <w:lang w:val="en-US" w:eastAsia="en-US" w:bidi="en-US"/>
        </w:rPr>
        <w:t xml:space="preserve">ban </w:t>
      </w:r>
      <w:r w:rsidRPr="00001A58">
        <w:rPr>
          <w:rFonts w:ascii="Arial" w:hAnsi="Arial" w:cs="Arial"/>
          <w:color w:val="000000" w:themeColor="text1"/>
          <w:sz w:val="20"/>
          <w:szCs w:val="20"/>
        </w:rPr>
        <w:t xml:space="preserve">nhân dân tỉnh, thành phố trực thuộc </w:t>
      </w:r>
      <w:r w:rsidRPr="00001A58">
        <w:rPr>
          <w:rFonts w:ascii="Arial" w:hAnsi="Arial" w:cs="Arial"/>
          <w:color w:val="000000" w:themeColor="text1"/>
          <w:sz w:val="20"/>
          <w:szCs w:val="20"/>
          <w:lang w:val="en-US" w:eastAsia="en-US" w:bidi="en-US"/>
        </w:rPr>
        <w:t xml:space="preserve">trung </w:t>
      </w:r>
      <w:r w:rsidRPr="00001A58">
        <w:rPr>
          <w:rFonts w:ascii="Arial" w:hAnsi="Arial" w:cs="Arial"/>
          <w:color w:val="000000" w:themeColor="text1"/>
          <w:sz w:val="20"/>
          <w:szCs w:val="20"/>
        </w:rPr>
        <w:t xml:space="preserve">ương chịu trách nhiệm </w:t>
      </w:r>
      <w:r w:rsidRPr="00001A58">
        <w:rPr>
          <w:rFonts w:ascii="Arial" w:hAnsi="Arial" w:cs="Arial"/>
          <w:color w:val="000000" w:themeColor="text1"/>
          <w:sz w:val="20"/>
          <w:szCs w:val="20"/>
          <w:lang w:val="en-US" w:eastAsia="en-US" w:bidi="en-US"/>
        </w:rPr>
        <w:t xml:space="preserve">thi </w:t>
      </w:r>
      <w:r w:rsidRPr="00001A58">
        <w:rPr>
          <w:rFonts w:ascii="Arial" w:hAnsi="Arial" w:cs="Arial"/>
          <w:color w:val="000000" w:themeColor="text1"/>
          <w:sz w:val="20"/>
          <w:szCs w:val="20"/>
        </w:rPr>
        <w:t>hành Nghị định này.</w:t>
      </w:r>
    </w:p>
    <w:p w14:paraId="1F7F0236" w14:textId="77777777" w:rsidR="00C33246" w:rsidRPr="00001A58" w:rsidRDefault="00C33246" w:rsidP="008F48DB">
      <w:pPr>
        <w:pStyle w:val="BodyText"/>
        <w:shd w:val="clear" w:color="auto" w:fill="auto"/>
        <w:spacing w:after="120" w:line="240" w:lineRule="auto"/>
        <w:ind w:firstLine="720"/>
        <w:jc w:val="both"/>
        <w:rPr>
          <w:rFonts w:ascii="Arial" w:hAnsi="Arial" w:cs="Arial"/>
          <w:color w:val="000000" w:themeColor="text1"/>
          <w:sz w:val="20"/>
          <w:szCs w:val="20"/>
          <w:lang w:val="en-US"/>
        </w:rPr>
        <w:sectPr w:rsidR="00C33246" w:rsidRPr="00001A58" w:rsidSect="004B124C">
          <w:pgSz w:w="11900" w:h="16840" w:code="122"/>
          <w:pgMar w:top="1440" w:right="1440" w:bottom="1440" w:left="1440" w:header="0" w:footer="3" w:gutter="0"/>
          <w:cols w:space="720"/>
          <w:noEndnote/>
          <w:docGrid w:linePitch="360"/>
        </w:sectPr>
      </w:pPr>
    </w:p>
    <w:p w14:paraId="4CC16A8A" w14:textId="77777777" w:rsidR="00370240" w:rsidRPr="00001A58" w:rsidRDefault="00370240" w:rsidP="008F48DB">
      <w:pPr>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C33246" w:rsidRPr="00001A58" w14:paraId="57EDCBBB" w14:textId="77777777" w:rsidTr="00C33246">
        <w:tc>
          <w:tcPr>
            <w:tcW w:w="4505" w:type="dxa"/>
          </w:tcPr>
          <w:p w14:paraId="41DAB822" w14:textId="77777777" w:rsidR="00C33246" w:rsidRPr="00001A58" w:rsidRDefault="00C33246" w:rsidP="008F48DB">
            <w:pPr>
              <w:pStyle w:val="Bodytext20"/>
              <w:shd w:val="clear" w:color="auto" w:fill="auto"/>
              <w:jc w:val="both"/>
              <w:rPr>
                <w:rFonts w:ascii="Arial" w:hAnsi="Arial" w:cs="Arial"/>
                <w:color w:val="000000" w:themeColor="text1"/>
                <w:sz w:val="20"/>
                <w:szCs w:val="20"/>
              </w:rPr>
            </w:pPr>
            <w:r w:rsidRPr="00001A58">
              <w:rPr>
                <w:rFonts w:ascii="Arial" w:hAnsi="Arial" w:cs="Arial"/>
                <w:b/>
                <w:bCs/>
                <w:i/>
                <w:iCs/>
                <w:color w:val="000000" w:themeColor="text1"/>
                <w:sz w:val="20"/>
                <w:szCs w:val="20"/>
              </w:rPr>
              <w:t>Nơi nhận:</w:t>
            </w:r>
          </w:p>
          <w:p w14:paraId="6941633F" w14:textId="2E71CC4F" w:rsidR="00C33246" w:rsidRPr="00001A58" w:rsidRDefault="007D1C31" w:rsidP="008F48DB">
            <w:pPr>
              <w:pStyle w:val="Bodytext20"/>
              <w:shd w:val="clear" w:color="auto" w:fill="auto"/>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 </w:t>
            </w:r>
            <w:r w:rsidR="00C33246" w:rsidRPr="00001A58">
              <w:rPr>
                <w:rFonts w:ascii="Arial" w:hAnsi="Arial" w:cs="Arial"/>
                <w:color w:val="000000" w:themeColor="text1"/>
                <w:sz w:val="20"/>
                <w:szCs w:val="20"/>
                <w:lang w:val="en-US" w:eastAsia="en-US" w:bidi="en-US"/>
              </w:rPr>
              <w:t xml:space="preserve">Ban </w:t>
            </w:r>
            <w:r w:rsidR="00C33246" w:rsidRPr="00001A58">
              <w:rPr>
                <w:rFonts w:ascii="Arial" w:hAnsi="Arial" w:cs="Arial"/>
                <w:color w:val="000000" w:themeColor="text1"/>
                <w:sz w:val="20"/>
                <w:szCs w:val="20"/>
              </w:rPr>
              <w:t xml:space="preserve">Bí thư </w:t>
            </w:r>
            <w:r w:rsidR="00C33246" w:rsidRPr="00001A58">
              <w:rPr>
                <w:rFonts w:ascii="Arial" w:hAnsi="Arial" w:cs="Arial"/>
                <w:color w:val="000000" w:themeColor="text1"/>
                <w:sz w:val="20"/>
                <w:szCs w:val="20"/>
                <w:lang w:val="en-US" w:eastAsia="en-US" w:bidi="en-US"/>
              </w:rPr>
              <w:t xml:space="preserve">Trung </w:t>
            </w:r>
            <w:r w:rsidR="00C33246" w:rsidRPr="00001A58">
              <w:rPr>
                <w:rFonts w:ascii="Arial" w:hAnsi="Arial" w:cs="Arial"/>
                <w:color w:val="000000" w:themeColor="text1"/>
                <w:sz w:val="20"/>
                <w:szCs w:val="20"/>
              </w:rPr>
              <w:t>ương Đảng;</w:t>
            </w:r>
          </w:p>
          <w:p w14:paraId="0C894912" w14:textId="77777777" w:rsidR="00C33246" w:rsidRPr="00001A58" w:rsidRDefault="00C33246" w:rsidP="008F48DB">
            <w:pPr>
              <w:pStyle w:val="Bodytext20"/>
              <w:shd w:val="clear" w:color="auto" w:fill="auto"/>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Thủ tướng, các Phó Thủ tướng Chính phủ;</w:t>
            </w:r>
          </w:p>
          <w:p w14:paraId="09C50192" w14:textId="5EB7C126" w:rsidR="00C33246" w:rsidRPr="00001A58" w:rsidRDefault="00C33246" w:rsidP="008F48DB">
            <w:pPr>
              <w:pStyle w:val="Bodytext20"/>
              <w:shd w:val="clear" w:color="auto" w:fill="auto"/>
              <w:jc w:val="both"/>
              <w:rPr>
                <w:rFonts w:ascii="Arial" w:hAnsi="Arial" w:cs="Arial"/>
                <w:color w:val="000000" w:themeColor="text1"/>
                <w:sz w:val="20"/>
                <w:szCs w:val="20"/>
                <w:lang w:val="en-US"/>
              </w:rPr>
            </w:pP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 xml:space="preserve">Các bộ, cơ </w:t>
            </w:r>
            <w:r w:rsidRPr="00001A58">
              <w:rPr>
                <w:rFonts w:ascii="Arial" w:hAnsi="Arial" w:cs="Arial"/>
                <w:color w:val="000000" w:themeColor="text1"/>
                <w:sz w:val="20"/>
                <w:szCs w:val="20"/>
                <w:lang w:val="en-US" w:eastAsia="en-US" w:bidi="en-US"/>
              </w:rPr>
              <w:t xml:space="preserve">quan ngang </w:t>
            </w:r>
            <w:r w:rsidRPr="00001A58">
              <w:rPr>
                <w:rFonts w:ascii="Arial" w:hAnsi="Arial" w:cs="Arial"/>
                <w:color w:val="000000" w:themeColor="text1"/>
                <w:sz w:val="20"/>
                <w:szCs w:val="20"/>
              </w:rPr>
              <w:t xml:space="preserve">bộ, cơ </w:t>
            </w:r>
            <w:r w:rsidRPr="00001A58">
              <w:rPr>
                <w:rFonts w:ascii="Arial" w:hAnsi="Arial" w:cs="Arial"/>
                <w:color w:val="000000" w:themeColor="text1"/>
                <w:sz w:val="20"/>
                <w:szCs w:val="20"/>
                <w:lang w:val="en-US" w:eastAsia="en-US" w:bidi="en-US"/>
              </w:rPr>
              <w:t xml:space="preserve">quan </w:t>
            </w:r>
            <w:r w:rsidRPr="00001A58">
              <w:rPr>
                <w:rFonts w:ascii="Arial" w:hAnsi="Arial" w:cs="Arial"/>
                <w:color w:val="000000" w:themeColor="text1"/>
                <w:sz w:val="20"/>
                <w:szCs w:val="20"/>
              </w:rPr>
              <w:t>thuộc Chính phủ</w:t>
            </w:r>
            <w:r w:rsidR="007D1C31" w:rsidRPr="00001A58">
              <w:rPr>
                <w:rFonts w:ascii="Arial" w:hAnsi="Arial" w:cs="Arial"/>
                <w:color w:val="000000" w:themeColor="text1"/>
                <w:sz w:val="20"/>
                <w:szCs w:val="20"/>
                <w:lang w:val="en-US"/>
              </w:rPr>
              <w:t>;</w:t>
            </w:r>
          </w:p>
          <w:p w14:paraId="65DA0332" w14:textId="7EA054A7" w:rsidR="00C33246" w:rsidRPr="00001A58" w:rsidRDefault="00C33246" w:rsidP="008F48DB">
            <w:pPr>
              <w:pStyle w:val="Bodytext20"/>
              <w:shd w:val="clear" w:color="auto" w:fill="auto"/>
              <w:jc w:val="both"/>
              <w:rPr>
                <w:rFonts w:ascii="Arial" w:hAnsi="Arial" w:cs="Arial"/>
                <w:color w:val="000000" w:themeColor="text1"/>
                <w:sz w:val="20"/>
                <w:szCs w:val="20"/>
              </w:rPr>
            </w:pPr>
            <w:r w:rsidRPr="00001A58">
              <w:rPr>
                <w:rFonts w:ascii="Arial" w:hAnsi="Arial" w:cs="Arial"/>
                <w:color w:val="000000" w:themeColor="text1"/>
                <w:sz w:val="20"/>
                <w:szCs w:val="20"/>
                <w:lang w:val="en-US" w:eastAsia="en-US" w:bidi="en-US"/>
              </w:rPr>
              <w:t xml:space="preserve">- </w:t>
            </w:r>
            <w:r w:rsidRPr="00001A58">
              <w:rPr>
                <w:rFonts w:ascii="Arial" w:hAnsi="Arial" w:cs="Arial"/>
                <w:color w:val="000000" w:themeColor="text1"/>
                <w:sz w:val="20"/>
                <w:szCs w:val="20"/>
              </w:rPr>
              <w:t xml:space="preserve">HĐND, </w:t>
            </w:r>
            <w:r w:rsidRPr="00001A58">
              <w:rPr>
                <w:rFonts w:ascii="Arial" w:hAnsi="Arial" w:cs="Arial"/>
                <w:color w:val="000000" w:themeColor="text1"/>
                <w:sz w:val="20"/>
                <w:szCs w:val="20"/>
                <w:lang w:val="en-US" w:eastAsia="en-US" w:bidi="en-US"/>
              </w:rPr>
              <w:t xml:space="preserve">UBND </w:t>
            </w:r>
            <w:r w:rsidRPr="00001A58">
              <w:rPr>
                <w:rFonts w:ascii="Arial" w:hAnsi="Arial" w:cs="Arial"/>
                <w:color w:val="000000" w:themeColor="text1"/>
                <w:sz w:val="20"/>
                <w:szCs w:val="20"/>
              </w:rPr>
              <w:t xml:space="preserve">các tỉnh, thành phố trực thuộc </w:t>
            </w:r>
            <w:r w:rsidRPr="00001A58">
              <w:rPr>
                <w:rFonts w:ascii="Arial" w:hAnsi="Arial" w:cs="Arial"/>
                <w:color w:val="000000" w:themeColor="text1"/>
                <w:sz w:val="20"/>
                <w:szCs w:val="20"/>
                <w:lang w:val="en-US" w:eastAsia="en-US" w:bidi="en-US"/>
              </w:rPr>
              <w:t>trung</w:t>
            </w:r>
            <w:r w:rsidR="007D1C31" w:rsidRPr="00001A58">
              <w:rPr>
                <w:rFonts w:ascii="Arial" w:hAnsi="Arial" w:cs="Arial"/>
                <w:color w:val="000000" w:themeColor="text1"/>
                <w:sz w:val="20"/>
                <w:szCs w:val="20"/>
                <w:lang w:val="en-US" w:eastAsia="en-US" w:bidi="en-US"/>
              </w:rPr>
              <w:t xml:space="preserve"> ương;</w:t>
            </w:r>
          </w:p>
          <w:p w14:paraId="77B9881A" w14:textId="10139E01"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Văn phòng Trung ương và các Ban của Đảng;</w:t>
            </w:r>
          </w:p>
          <w:p w14:paraId="23A73FB7" w14:textId="557C7CDF"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Văn phòng Tổng Bí thư;</w:t>
            </w:r>
          </w:p>
          <w:p w14:paraId="6244031B" w14:textId="6212FBBD"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Văn phòng Chủ tịch nước;</w:t>
            </w:r>
          </w:p>
          <w:p w14:paraId="6638026A" w14:textId="60CA188A"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Hội đồng Dân tộc và các Ủy ban của Quốc hội;</w:t>
            </w:r>
          </w:p>
          <w:p w14:paraId="0DC19406" w14:textId="0BE5D896"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Văn phòng Quốc hội;</w:t>
            </w:r>
          </w:p>
          <w:p w14:paraId="565852CA" w14:textId="62DA6721" w:rsidR="00C33246" w:rsidRPr="00001A58" w:rsidRDefault="007D1C31" w:rsidP="008F48DB">
            <w:pPr>
              <w:pStyle w:val="Bodytext20"/>
              <w:shd w:val="clear" w:color="auto" w:fill="auto"/>
              <w:tabs>
                <w:tab w:val="left" w:pos="125"/>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Tòa án nhân dân tối cao;</w:t>
            </w:r>
          </w:p>
          <w:p w14:paraId="340D605A" w14:textId="4D7B6473" w:rsidR="00C33246" w:rsidRPr="00001A58" w:rsidRDefault="007D1C31" w:rsidP="008F48DB">
            <w:pPr>
              <w:pStyle w:val="Bodytext20"/>
              <w:shd w:val="clear" w:color="auto" w:fill="auto"/>
              <w:tabs>
                <w:tab w:val="left" w:pos="125"/>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Viện kiểm sát nhân dân tối cao</w:t>
            </w:r>
          </w:p>
          <w:p w14:paraId="4E730057" w14:textId="7672A93E"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Kiểm toán nhà nước;</w:t>
            </w:r>
          </w:p>
          <w:p w14:paraId="2CE0E9D1" w14:textId="7AED33A6" w:rsidR="00C33246" w:rsidRPr="00001A58" w:rsidRDefault="007D1C31" w:rsidP="008F48DB">
            <w:pPr>
              <w:pStyle w:val="Bodytext20"/>
              <w:shd w:val="clear" w:color="auto" w:fill="auto"/>
              <w:tabs>
                <w:tab w:val="left" w:pos="125"/>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Ủy ban Trung ương Mặt trận Tổ quốc Việt Nam;</w:t>
            </w:r>
          </w:p>
          <w:p w14:paraId="4B76B318" w14:textId="4412B9E9" w:rsidR="00C33246" w:rsidRPr="00001A58" w:rsidRDefault="007D1C31" w:rsidP="008F48DB">
            <w:pPr>
              <w:pStyle w:val="Bodytext20"/>
              <w:shd w:val="clear" w:color="auto" w:fill="auto"/>
              <w:tabs>
                <w:tab w:val="left" w:pos="120"/>
              </w:tabs>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Cơ quan trung ương của các đoàn thể;</w:t>
            </w:r>
          </w:p>
          <w:p w14:paraId="24067498" w14:textId="603E4BAE" w:rsidR="00C33246" w:rsidRPr="00001A58" w:rsidRDefault="007D1C31" w:rsidP="008F48DB">
            <w:pPr>
              <w:pStyle w:val="Bodytext20"/>
              <w:shd w:val="clear" w:color="auto" w:fill="auto"/>
              <w:jc w:val="both"/>
              <w:rPr>
                <w:rFonts w:ascii="Arial" w:hAnsi="Arial" w:cs="Arial"/>
                <w:color w:val="000000" w:themeColor="text1"/>
                <w:sz w:val="20"/>
                <w:szCs w:val="20"/>
              </w:rPr>
            </w:pPr>
            <w:r w:rsidRPr="00001A58">
              <w:rPr>
                <w:rFonts w:ascii="Arial" w:hAnsi="Arial" w:cs="Arial"/>
                <w:color w:val="000000" w:themeColor="text1"/>
                <w:sz w:val="20"/>
                <w:szCs w:val="20"/>
                <w:lang w:val="en-US"/>
              </w:rPr>
              <w:t xml:space="preserve">- </w:t>
            </w:r>
            <w:r w:rsidR="00C33246" w:rsidRPr="00001A58">
              <w:rPr>
                <w:rFonts w:ascii="Arial" w:hAnsi="Arial" w:cs="Arial"/>
                <w:color w:val="000000" w:themeColor="text1"/>
                <w:sz w:val="20"/>
                <w:szCs w:val="20"/>
              </w:rPr>
              <w:t>VPCP: BTCN, các PCN, Trợ lý TTg, TGĐ Cổng TTĐT, các Vụ, Cục, đơn vị trực thuộc, Công báo;</w:t>
            </w:r>
          </w:p>
          <w:p w14:paraId="72BB03E3" w14:textId="4A82581E" w:rsidR="00C33246" w:rsidRPr="00001A58" w:rsidRDefault="00C33246" w:rsidP="008F48DB">
            <w:pPr>
              <w:pStyle w:val="Bodytext20"/>
              <w:shd w:val="clear" w:color="auto" w:fill="auto"/>
              <w:jc w:val="both"/>
              <w:rPr>
                <w:rFonts w:ascii="Arial" w:hAnsi="Arial" w:cs="Arial"/>
                <w:color w:val="000000" w:themeColor="text1"/>
                <w:sz w:val="20"/>
                <w:szCs w:val="20"/>
                <w:lang w:val="en-US"/>
              </w:rPr>
            </w:pPr>
            <w:r w:rsidRPr="00001A58">
              <w:rPr>
                <w:rFonts w:ascii="Arial" w:hAnsi="Arial" w:cs="Arial"/>
                <w:color w:val="000000" w:themeColor="text1"/>
                <w:sz w:val="20"/>
                <w:szCs w:val="20"/>
              </w:rPr>
              <w:t>- Lưu: VT, KTTH (2).</w:t>
            </w:r>
          </w:p>
        </w:tc>
        <w:tc>
          <w:tcPr>
            <w:tcW w:w="4505" w:type="dxa"/>
          </w:tcPr>
          <w:p w14:paraId="40299E53" w14:textId="77777777" w:rsidR="00C33246" w:rsidRPr="00001A58" w:rsidRDefault="00C33246"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lang w:val="en-US" w:eastAsia="en-US" w:bidi="en-US"/>
              </w:rPr>
              <w:t xml:space="preserve">TM. </w:t>
            </w:r>
            <w:r w:rsidRPr="00001A58">
              <w:rPr>
                <w:rFonts w:ascii="Arial" w:hAnsi="Arial" w:cs="Arial"/>
                <w:b/>
                <w:bCs/>
                <w:color w:val="000000" w:themeColor="text1"/>
                <w:sz w:val="20"/>
                <w:szCs w:val="20"/>
              </w:rPr>
              <w:t>CHÍNH PHỦ</w:t>
            </w:r>
          </w:p>
          <w:p w14:paraId="15BA6600" w14:textId="77777777" w:rsidR="00C33246" w:rsidRPr="00001A58" w:rsidRDefault="00C33246" w:rsidP="008F48DB">
            <w:pPr>
              <w:pStyle w:val="BodyText"/>
              <w:shd w:val="clear" w:color="auto" w:fill="auto"/>
              <w:spacing w:after="0" w:line="240" w:lineRule="auto"/>
              <w:ind w:firstLine="0"/>
              <w:jc w:val="center"/>
              <w:rPr>
                <w:rFonts w:ascii="Arial" w:hAnsi="Arial" w:cs="Arial"/>
                <w:color w:val="000000" w:themeColor="text1"/>
                <w:sz w:val="20"/>
                <w:szCs w:val="20"/>
              </w:rPr>
            </w:pPr>
            <w:r w:rsidRPr="00001A58">
              <w:rPr>
                <w:rFonts w:ascii="Arial" w:hAnsi="Arial" w:cs="Arial"/>
                <w:b/>
                <w:bCs/>
                <w:color w:val="000000" w:themeColor="text1"/>
                <w:sz w:val="20"/>
                <w:szCs w:val="20"/>
                <w:lang w:val="en-US" w:eastAsia="en-US" w:bidi="en-US"/>
              </w:rPr>
              <w:t xml:space="preserve">KT. </w:t>
            </w:r>
            <w:r w:rsidRPr="00001A58">
              <w:rPr>
                <w:rFonts w:ascii="Arial" w:hAnsi="Arial" w:cs="Arial"/>
                <w:b/>
                <w:bCs/>
                <w:color w:val="000000" w:themeColor="text1"/>
                <w:sz w:val="20"/>
                <w:szCs w:val="20"/>
              </w:rPr>
              <w:t>THỦ TƯỚNG</w:t>
            </w:r>
          </w:p>
          <w:p w14:paraId="2AE7C081" w14:textId="26698F25" w:rsidR="00C33246" w:rsidRPr="00001A58" w:rsidRDefault="007D1C31"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rPr>
              <w:t>P</w:t>
            </w:r>
            <w:r w:rsidR="00C33246" w:rsidRPr="00001A58">
              <w:rPr>
                <w:rFonts w:ascii="Arial" w:hAnsi="Arial" w:cs="Arial"/>
                <w:b/>
                <w:bCs/>
                <w:color w:val="000000" w:themeColor="text1"/>
                <w:sz w:val="20"/>
                <w:szCs w:val="20"/>
              </w:rPr>
              <w:t>HÓ THỦ TƯỚNG</w:t>
            </w:r>
          </w:p>
          <w:p w14:paraId="424A1910"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1A5BDFF7"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440D952F"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0717A63C"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0A4FBE43"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0CDD74E9"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32D71F9B" w14:textId="77777777" w:rsidR="008F48DB" w:rsidRPr="00001A58" w:rsidRDefault="008F48DB"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726408E8" w14:textId="26DACC2A" w:rsidR="007D1C31" w:rsidRPr="00001A58" w:rsidRDefault="007D1C31" w:rsidP="008F48D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001A58">
              <w:rPr>
                <w:rFonts w:ascii="Arial" w:hAnsi="Arial" w:cs="Arial"/>
                <w:b/>
                <w:bCs/>
                <w:color w:val="000000" w:themeColor="text1"/>
                <w:sz w:val="20"/>
                <w:szCs w:val="20"/>
                <w:lang w:val="en-US"/>
              </w:rPr>
              <w:t>Hồ Đức Phớc</w:t>
            </w:r>
          </w:p>
          <w:p w14:paraId="0B911560" w14:textId="77777777" w:rsidR="00C33246" w:rsidRPr="00001A58" w:rsidRDefault="00C33246" w:rsidP="008F48DB">
            <w:pPr>
              <w:jc w:val="both"/>
              <w:rPr>
                <w:rFonts w:ascii="Arial" w:hAnsi="Arial" w:cs="Arial"/>
                <w:color w:val="000000" w:themeColor="text1"/>
                <w:sz w:val="20"/>
                <w:szCs w:val="20"/>
              </w:rPr>
            </w:pPr>
          </w:p>
        </w:tc>
      </w:tr>
    </w:tbl>
    <w:p w14:paraId="33211330" w14:textId="77777777" w:rsidR="00370240" w:rsidRPr="00001A58" w:rsidRDefault="00370240" w:rsidP="008F48DB">
      <w:pPr>
        <w:spacing w:after="120"/>
        <w:ind w:firstLine="720"/>
        <w:jc w:val="both"/>
        <w:rPr>
          <w:rFonts w:ascii="Arial" w:hAnsi="Arial" w:cs="Arial"/>
          <w:color w:val="000000" w:themeColor="text1"/>
          <w:sz w:val="20"/>
          <w:szCs w:val="20"/>
        </w:rPr>
      </w:pPr>
    </w:p>
    <w:p w14:paraId="16E9F73A" w14:textId="77777777" w:rsidR="00370240" w:rsidRPr="00001A58" w:rsidRDefault="00370240" w:rsidP="008F48DB">
      <w:pPr>
        <w:spacing w:after="120"/>
        <w:ind w:firstLine="720"/>
        <w:jc w:val="both"/>
        <w:rPr>
          <w:rFonts w:ascii="Arial" w:hAnsi="Arial" w:cs="Arial"/>
          <w:color w:val="000000" w:themeColor="text1"/>
          <w:sz w:val="20"/>
          <w:szCs w:val="20"/>
        </w:rPr>
      </w:pPr>
    </w:p>
    <w:p w14:paraId="28BE16EE" w14:textId="77777777" w:rsidR="00370240" w:rsidRPr="00001A58" w:rsidRDefault="00370240" w:rsidP="008F48DB">
      <w:pPr>
        <w:spacing w:after="120"/>
        <w:ind w:firstLine="720"/>
        <w:jc w:val="both"/>
        <w:rPr>
          <w:rFonts w:ascii="Arial" w:hAnsi="Arial" w:cs="Arial"/>
          <w:color w:val="000000" w:themeColor="text1"/>
          <w:sz w:val="20"/>
          <w:szCs w:val="20"/>
        </w:rPr>
      </w:pPr>
    </w:p>
    <w:p w14:paraId="38B3E3B5" w14:textId="77777777" w:rsidR="00370240" w:rsidRPr="00001A58" w:rsidRDefault="00370240" w:rsidP="008F48DB">
      <w:pPr>
        <w:spacing w:after="120"/>
        <w:ind w:firstLine="720"/>
        <w:jc w:val="both"/>
        <w:rPr>
          <w:rFonts w:ascii="Arial" w:hAnsi="Arial" w:cs="Arial"/>
          <w:color w:val="000000" w:themeColor="text1"/>
          <w:sz w:val="20"/>
          <w:szCs w:val="20"/>
        </w:rPr>
      </w:pPr>
    </w:p>
    <w:p w14:paraId="68336C05" w14:textId="77777777" w:rsidR="00370240" w:rsidRPr="00001A58" w:rsidRDefault="00370240" w:rsidP="008F48DB">
      <w:pPr>
        <w:spacing w:after="120"/>
        <w:ind w:firstLine="720"/>
        <w:jc w:val="both"/>
        <w:rPr>
          <w:rFonts w:ascii="Arial" w:hAnsi="Arial" w:cs="Arial"/>
          <w:color w:val="000000" w:themeColor="text1"/>
          <w:sz w:val="20"/>
          <w:szCs w:val="20"/>
        </w:rPr>
      </w:pPr>
    </w:p>
    <w:p w14:paraId="17C3F0C8" w14:textId="77777777" w:rsidR="00370240" w:rsidRPr="00001A58" w:rsidRDefault="00370240" w:rsidP="008F48DB">
      <w:pPr>
        <w:spacing w:after="120"/>
        <w:ind w:firstLine="720"/>
        <w:jc w:val="both"/>
        <w:rPr>
          <w:rFonts w:ascii="Arial" w:hAnsi="Arial" w:cs="Arial"/>
          <w:color w:val="000000" w:themeColor="text1"/>
          <w:sz w:val="20"/>
          <w:szCs w:val="20"/>
        </w:rPr>
      </w:pPr>
    </w:p>
    <w:sectPr w:rsidR="00370240" w:rsidRPr="00001A58" w:rsidSect="004B124C">
      <w:type w:val="continuous"/>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0EFB8" w14:textId="77777777" w:rsidR="004C2493" w:rsidRDefault="004C2493">
      <w:r>
        <w:separator/>
      </w:r>
    </w:p>
  </w:endnote>
  <w:endnote w:type="continuationSeparator" w:id="0">
    <w:p w14:paraId="0529E905" w14:textId="77777777" w:rsidR="004C2493" w:rsidRDefault="004C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14278" w14:textId="77777777" w:rsidR="004C2493" w:rsidRDefault="004C2493"/>
  </w:footnote>
  <w:footnote w:type="continuationSeparator" w:id="0">
    <w:p w14:paraId="29411C14" w14:textId="77777777" w:rsidR="004C2493" w:rsidRDefault="004C24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652"/>
    <w:multiLevelType w:val="multilevel"/>
    <w:tmpl w:val="F6C8D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F3411"/>
    <w:multiLevelType w:val="multilevel"/>
    <w:tmpl w:val="7F5ED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8E4817"/>
    <w:multiLevelType w:val="multilevel"/>
    <w:tmpl w:val="B7FCC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376AB"/>
    <w:multiLevelType w:val="multilevel"/>
    <w:tmpl w:val="AA621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E732CC"/>
    <w:multiLevelType w:val="multilevel"/>
    <w:tmpl w:val="CF6AC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614DBA"/>
    <w:multiLevelType w:val="multilevel"/>
    <w:tmpl w:val="56F0A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8159A3"/>
    <w:multiLevelType w:val="multilevel"/>
    <w:tmpl w:val="06AC4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40"/>
    <w:rsid w:val="00001A58"/>
    <w:rsid w:val="00082C24"/>
    <w:rsid w:val="001F530D"/>
    <w:rsid w:val="00341EFB"/>
    <w:rsid w:val="00370240"/>
    <w:rsid w:val="004B124C"/>
    <w:rsid w:val="004C2493"/>
    <w:rsid w:val="005E4172"/>
    <w:rsid w:val="007D1C31"/>
    <w:rsid w:val="00860A8E"/>
    <w:rsid w:val="008F48DB"/>
    <w:rsid w:val="00AC6B67"/>
    <w:rsid w:val="00C33246"/>
    <w:rsid w:val="00E047E4"/>
    <w:rsid w:val="00E1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0369"/>
  <w15:docId w15:val="{DC377D3D-6021-4DEC-9452-2AFCD29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hd w:val="clear" w:color="auto" w:fill="FFFFFF"/>
      <w:spacing w:after="220" w:line="262"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table" w:styleId="TableGrid">
    <w:name w:val="Table Grid"/>
    <w:basedOn w:val="TableNormal"/>
    <w:uiPriority w:val="39"/>
    <w:rsid w:val="00C3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B67"/>
    <w:pPr>
      <w:tabs>
        <w:tab w:val="center" w:pos="4680"/>
        <w:tab w:val="right" w:pos="9360"/>
      </w:tabs>
    </w:pPr>
  </w:style>
  <w:style w:type="character" w:customStyle="1" w:styleId="HeaderChar">
    <w:name w:val="Header Char"/>
    <w:basedOn w:val="DefaultParagraphFont"/>
    <w:link w:val="Header"/>
    <w:uiPriority w:val="99"/>
    <w:rsid w:val="00AC6B67"/>
    <w:rPr>
      <w:color w:val="000000"/>
    </w:rPr>
  </w:style>
  <w:style w:type="paragraph" w:styleId="Footer">
    <w:name w:val="footer"/>
    <w:basedOn w:val="Normal"/>
    <w:link w:val="FooterChar"/>
    <w:uiPriority w:val="99"/>
    <w:unhideWhenUsed/>
    <w:rsid w:val="00AC6B67"/>
    <w:pPr>
      <w:tabs>
        <w:tab w:val="center" w:pos="4680"/>
        <w:tab w:val="right" w:pos="9360"/>
      </w:tabs>
    </w:pPr>
  </w:style>
  <w:style w:type="character" w:customStyle="1" w:styleId="FooterChar">
    <w:name w:val="Footer Char"/>
    <w:basedOn w:val="DefaultParagraphFont"/>
    <w:link w:val="Footer"/>
    <w:uiPriority w:val="99"/>
    <w:rsid w:val="00AC6B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Viet Hoang</dc:creator>
  <cp:keywords/>
  <cp:lastModifiedBy>NGUYỄN XUÂN HUY</cp:lastModifiedBy>
  <cp:revision>3</cp:revision>
  <dcterms:created xsi:type="dcterms:W3CDTF">2025-06-13T04:15:00Z</dcterms:created>
  <dcterms:modified xsi:type="dcterms:W3CDTF">2025-06-14T01:49:00Z</dcterms:modified>
</cp:coreProperties>
</file>