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545"/>
        <w:gridCol w:w="5481"/>
      </w:tblGrid>
      <w:tr w:rsidR="00107C11" w:rsidRPr="00107C11" w14:paraId="481967AB" w14:textId="77777777" w:rsidTr="00107C11">
        <w:tc>
          <w:tcPr>
            <w:tcW w:w="1964" w:type="pct"/>
          </w:tcPr>
          <w:p w14:paraId="26075F65" w14:textId="362ECB43" w:rsidR="00506A98" w:rsidRPr="00107C11" w:rsidRDefault="00F628F8" w:rsidP="005E30A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5E30A2"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Pr="00107C1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07C11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107C1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5E30A2" w:rsidRPr="00107C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07C11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107C11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107C11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5E30A2" w:rsidRPr="00107C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07C11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107C11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107C11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5E30A2" w:rsidRPr="00107C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07C11">
              <w:rPr>
                <w:rFonts w:ascii="Arial" w:hAnsi="Arial" w:cs="Arial"/>
                <w:color w:val="000000" w:themeColor="text1"/>
                <w:sz w:val="20"/>
                <w:szCs w:val="20"/>
              </w:rPr>
              <w:t>121/2025/QH15</w:t>
            </w:r>
          </w:p>
        </w:tc>
        <w:tc>
          <w:tcPr>
            <w:tcW w:w="3036" w:type="pct"/>
          </w:tcPr>
          <w:p w14:paraId="03E37558" w14:textId="00FB76C5" w:rsidR="00506A98" w:rsidRPr="00107C11" w:rsidRDefault="00F628F8" w:rsidP="005E30A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5E30A2"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5E30A2"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5E30A2"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5E30A2"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5E30A2"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5E30A2"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5E30A2"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107C1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5E30A2"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5E30A2"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5E30A2"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5E30A2"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5E30A2"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5E30A2"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5E30A2"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5E30A2"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107C1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07C11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</w:p>
        </w:tc>
      </w:tr>
    </w:tbl>
    <w:p w14:paraId="4409DABB" w14:textId="77777777" w:rsidR="005E30A2" w:rsidRPr="00107C11" w:rsidRDefault="005E30A2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0FF93C8" w14:textId="77777777" w:rsidR="005E30A2" w:rsidRPr="00107C11" w:rsidRDefault="005E30A2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1CE5DAE" w14:textId="38D642F4" w:rsidR="00506A98" w:rsidRPr="00107C11" w:rsidRDefault="00F628F8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LU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br/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HO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GIÁM SÁT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VÀ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NHÂN DÂN</w:t>
      </w:r>
    </w:p>
    <w:p w14:paraId="5D950612" w14:textId="77777777" w:rsidR="005E30A2" w:rsidRPr="00107C11" w:rsidRDefault="005E30A2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4ECBA8C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 xml:space="preserve"> Hi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n pháp nư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ng hòa xã h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i ch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 xml:space="preserve"> nghĩa Vi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t Nam đã đư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 xml:space="preserve">a 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đ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u theo Ngh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 xml:space="preserve"> 203/2025/QH15;</w:t>
      </w:r>
    </w:p>
    <w:p w14:paraId="48BD5AA2" w14:textId="77777777" w:rsidR="00506A98" w:rsidRPr="00107C11" w:rsidRDefault="00F628F8" w:rsidP="005E30A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Qu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i ban hành Lu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t Ho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ng giám sát c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i và H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ng nhân dân.</w:t>
      </w:r>
    </w:p>
    <w:p w14:paraId="598B4963" w14:textId="77777777" w:rsidR="005E30A2" w:rsidRPr="00107C11" w:rsidRDefault="005E30A2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34AE786" w14:textId="5C1CD7AF" w:rsidR="00506A98" w:rsidRPr="00107C11" w:rsidRDefault="00F628F8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Chương I</w:t>
      </w:r>
    </w:p>
    <w:p w14:paraId="0BA0BE06" w14:textId="77777777" w:rsidR="00506A98" w:rsidRPr="00107C11" w:rsidRDefault="00F628F8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QUY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2B7B28BE" w14:textId="77777777" w:rsidR="005E30A2" w:rsidRPr="00107C11" w:rsidRDefault="005E30A2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30A6A474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03FFB96E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này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dân;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và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sát,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và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khác có liên quan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sát;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sát.</w:t>
      </w:r>
    </w:p>
    <w:p w14:paraId="047968C9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2. Gi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thích t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ng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40B5A6DC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Trong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này, các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đây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như sau:</w:t>
      </w:r>
    </w:p>
    <w:p w14:paraId="13CF1679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Giám sát c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i, H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ng nhân dân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là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phương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soát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thông qua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theo dõi, xem xét, đánh giá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cá nhân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trong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tuân theo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 và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x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lý theo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cơ quan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lý, góp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hoàn thi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chính sách,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các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quan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phương,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t,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cương, nâng cao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máy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A9DDD8D" w14:textId="073299C9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Ch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 xml:space="preserve"> giám sát c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i,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Đoàn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5492989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3. 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Ch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 xml:space="preserve"> giám sát c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ng nhân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 xml:space="preserve"> dân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dân.</w:t>
      </w:r>
    </w:p>
    <w:p w14:paraId="42CB5944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4. 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Giám sát t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i cao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là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giám sát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ân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trong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tuân theo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pháp,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0E2C6025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5. 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Giám sát chuyên đ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là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này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giám sát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tron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g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tuân theo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 và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7712822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6. </w:t>
      </w:r>
      <w:r w:rsidRPr="00084094">
        <w:rPr>
          <w:rFonts w:ascii="Arial" w:hAnsi="Arial" w:cs="Arial"/>
          <w:i/>
          <w:iCs/>
          <w:color w:val="000000" w:themeColor="text1"/>
          <w:sz w:val="20"/>
          <w:szCs w:val="20"/>
        </w:rPr>
        <w:t>Giám sát văn b</w:t>
      </w:r>
      <w:r w:rsidRPr="00084094">
        <w:rPr>
          <w:rFonts w:ascii="Arial" w:hAnsi="Arial" w:cs="Arial"/>
          <w:i/>
          <w:iCs/>
          <w:color w:val="000000" w:themeColor="text1"/>
          <w:sz w:val="20"/>
          <w:szCs w:val="20"/>
        </w:rPr>
        <w:t>ả</w:t>
      </w:r>
      <w:r w:rsidRPr="00084094">
        <w:rPr>
          <w:rFonts w:ascii="Arial" w:hAnsi="Arial" w:cs="Arial"/>
          <w:i/>
          <w:iCs/>
          <w:color w:val="000000" w:themeColor="text1"/>
          <w:sz w:val="20"/>
          <w:szCs w:val="20"/>
        </w:rPr>
        <w:t>n quy ph</w:t>
      </w:r>
      <w:r w:rsidRPr="00084094">
        <w:rPr>
          <w:rFonts w:ascii="Arial" w:hAnsi="Arial" w:cs="Arial"/>
          <w:i/>
          <w:iCs/>
          <w:color w:val="000000" w:themeColor="text1"/>
          <w:sz w:val="20"/>
          <w:szCs w:val="20"/>
        </w:rPr>
        <w:t>ạ</w:t>
      </w:r>
      <w:r w:rsidRPr="00084094">
        <w:rPr>
          <w:rFonts w:ascii="Arial" w:hAnsi="Arial" w:cs="Arial"/>
          <w:i/>
          <w:iCs/>
          <w:color w:val="000000" w:themeColor="text1"/>
          <w:sz w:val="20"/>
          <w:szCs w:val="20"/>
        </w:rPr>
        <w:t>m pháp lu</w:t>
      </w:r>
      <w:r w:rsidRPr="00084094">
        <w:rPr>
          <w:rFonts w:ascii="Arial" w:hAnsi="Arial" w:cs="Arial"/>
          <w:i/>
          <w:iCs/>
          <w:color w:val="000000" w:themeColor="text1"/>
          <w:sz w:val="20"/>
          <w:szCs w:val="20"/>
        </w:rPr>
        <w:t>ậ</w:t>
      </w:r>
      <w:r w:rsidRPr="00084094">
        <w:rPr>
          <w:rFonts w:ascii="Arial" w:hAnsi="Arial" w:cs="Arial"/>
          <w:i/>
          <w:iCs/>
          <w:color w:val="000000" w:themeColor="text1"/>
          <w:sz w:val="20"/>
          <w:szCs w:val="20"/>
        </w:rPr>
        <w:t>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là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này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giám sát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tính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tính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pháp, tính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trong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t; tín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h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và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tuân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hình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trình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ban hành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B1D7F23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7. 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Ch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t v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là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nêu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và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nêu.</w:t>
      </w:r>
    </w:p>
    <w:p w14:paraId="25A332F0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8. 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Gi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i trình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là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thích, làm rõ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 trong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giao theo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ày.</w:t>
      </w:r>
    </w:p>
    <w:p w14:paraId="00E5F722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3. Nguyên t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ho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giám sát</w:t>
      </w:r>
    </w:p>
    <w:p w14:paraId="114693F1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lãnh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o toàn di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5BA64E0E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2. Tuân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 và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60D5BB3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khách quan, công khai, minh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ch,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9838D57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4. Giá</w:t>
      </w:r>
      <w:bookmarkStart w:id="0" w:name="_GoBack"/>
      <w:bookmarkEnd w:id="0"/>
      <w:r w:rsidRPr="00107C11">
        <w:rPr>
          <w:rFonts w:ascii="Arial" w:hAnsi="Arial" w:cs="Arial"/>
          <w:color w:val="000000" w:themeColor="text1"/>
          <w:sz w:val="20"/>
          <w:szCs w:val="20"/>
        </w:rPr>
        <w:t>m sát toàn di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nhưng có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tâm,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m, đáp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6D1F5A1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lastRenderedPageBreak/>
        <w:t>5.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g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hoàn thi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chính sách,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các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quan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1FC91614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6. Không làm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bình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sát.</w:t>
      </w:r>
    </w:p>
    <w:p w14:paraId="0060C906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4. Quy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ch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giám sát</w:t>
      </w:r>
    </w:p>
    <w:p w14:paraId="1C0C90CC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1.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báo cáo, cung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thông tin, tài li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có liên quan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dung giám sát,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trình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mà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quan tâm;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cá nhân khác cung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thông tin, tài li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có liên quan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dung giám sát.</w:t>
      </w:r>
    </w:p>
    <w:p w14:paraId="2354AF65" w14:textId="5A2F3C8A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2. Khi xét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y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nh,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chuyên gia tư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thu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thông tin,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xúc, trao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liên quan;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xem xét, xác minh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mà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quan tâm.</w:t>
      </w:r>
    </w:p>
    <w:p w14:paraId="02D9868B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3.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liên quan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tham gia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sát;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sát.</w:t>
      </w:r>
    </w:p>
    <w:p w14:paraId="6E0B3598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4.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 pháp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hành vi vi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xem xét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m, x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lý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vi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m,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khôi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ích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và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m.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g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và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trong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15 ngày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u. Quá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này mà không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thì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trên xem xét,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t;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trên có trá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và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trong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30 ngày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3F1403C7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5. Theo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ban hành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sát.</w:t>
      </w:r>
    </w:p>
    <w:p w14:paraId="7DE1C7ED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6.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xem xét x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lý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có hành vi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can thi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trái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không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sát; tùy theo tính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m,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và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có liên quan.</w:t>
      </w:r>
    </w:p>
    <w:p w14:paraId="59BFB8BF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7.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khác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 theo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này và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2B1F55B9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5. Trách nhi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ch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giám sát</w:t>
      </w:r>
    </w:p>
    <w:p w14:paraId="6C2867FB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đúng các nguyên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3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6529F6DA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2. Thông báo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ch,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dung,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giám sát,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dung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báo cáo cho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và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cá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nhân có liên quan.</w:t>
      </w:r>
    </w:p>
    <w:p w14:paraId="15EFEDFA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đúng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trình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giám sát và chương trình,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ch,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dung giám sát.</w:t>
      </w:r>
    </w:p>
    <w:p w14:paraId="30894F10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4.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thông tin, tài li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thu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trong quá trình giám sát theo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EAAD7FB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5.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cho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và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liên quan.</w:t>
      </w:r>
    </w:p>
    <w:p w14:paraId="1B2C7062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6.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u, báo cáo,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mình; xem xét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át khi có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sát.</w:t>
      </w:r>
    </w:p>
    <w:p w14:paraId="12E01BEC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7. Theo dõi, đôn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xem xét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theo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40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3A9BE8AD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8. Báo cáo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12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này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khi có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quan,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A3A1AAE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6. Quy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cơ quan, t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c, cá nhân ch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giám sát</w:t>
      </w:r>
    </w:p>
    <w:p w14:paraId="721E32EA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1.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thông báo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ch,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dung,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giám sát,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dung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báo cáo;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sát.</w:t>
      </w:r>
    </w:p>
    <w:p w14:paraId="0B943392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2.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trình,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tính đúng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trong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chính sách,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4F8B258E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lastRenderedPageBreak/>
        <w:t>3.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xem xét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liên quan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h theo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40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282C974C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7. Trách nhi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cơ quan, t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c, cá nhân ch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giám sát</w:t>
      </w:r>
    </w:p>
    <w:p w14:paraId="51B508DD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ch,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dung,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giám sát; báo cáo,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trình trung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khách quan,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theo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sát.</w:t>
      </w:r>
    </w:p>
    <w:p w14:paraId="2921E05A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2. Cung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thông tin, tài li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 theo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sát,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thông tin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bí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thì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đó không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n;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tính chính xác, trung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thông tin, tài li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mà mình cung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p. Thông tin, tài li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trong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u;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thông tin, tài li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thì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cung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dài hơn nhưng không quá 15 ngày.</w:t>
      </w:r>
    </w:p>
    <w:p w14:paraId="13A89CE9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3. Cá nhân,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có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báo cáo,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trình,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mà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u;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không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báo cáo,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trình,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i thì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cho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phó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ý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sát;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không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cho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khác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thay,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khác có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khác.</w:t>
      </w:r>
    </w:p>
    <w:p w14:paraId="469863AC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4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. Áp d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hành vi vi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khôi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ích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và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5F348CD5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5. Không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can thi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trái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vào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giám sát.</w:t>
      </w:r>
    </w:p>
    <w:p w14:paraId="2142BB5A" w14:textId="2ABE3EED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6. Nghiêm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hành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i,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 xml:space="preserve">Ủy ban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dân; nghiêm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Đoàn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và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dân.</w:t>
      </w:r>
    </w:p>
    <w:p w14:paraId="181A2BE9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8. Tham gia giám sát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cơ quan, t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c, cá nhân</w:t>
      </w:r>
    </w:p>
    <w:p w14:paraId="3F1356AC" w14:textId="60C9CC1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Nam, các chuyên gia có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chuyên môn, kinh nghi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lĩnh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giám sát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tham gia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sát.</w:t>
      </w:r>
    </w:p>
    <w:p w14:paraId="63F0D3D5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2.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liên quan có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tham gia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khi có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sát.</w:t>
      </w:r>
    </w:p>
    <w:p w14:paraId="28FB79EE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9. Ph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p trong ho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giám sát</w:t>
      </w:r>
    </w:p>
    <w:p w14:paraId="52817A59" w14:textId="091B9A6D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các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khác và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Nam, cơ quan thanh tra,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toán,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khác trong xây d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chương trình,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ch,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dung giám sát và tri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tránh trùng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p, nâng cao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sát.</w:t>
      </w:r>
    </w:p>
    <w:p w14:paraId="4C3F8ED5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2. Trong quá trình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sát,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phát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trong chính sách,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mà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lĩnh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trách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sát khác thì có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thông tin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đó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giám sát.</w:t>
      </w:r>
    </w:p>
    <w:p w14:paraId="3D576DCD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3. Cơ quan thanh tra,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toán và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khác có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cung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thông tin, tài li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dung giám sát khi có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sát,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có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khác;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tính chính xác, trung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thông tin, tài li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mà mình cung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p. Thông tin, tài li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trong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u;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thông tin, tài li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thì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cung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dài hơn nhưng không quá 15 ngày.</w:t>
      </w:r>
    </w:p>
    <w:p w14:paraId="5E1C24F1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4. Cơ quan thanh tra,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toán và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khác có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thành viên tham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gia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khi có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sát.</w:t>
      </w:r>
    </w:p>
    <w:p w14:paraId="78C218B9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10. Công khai, minh b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ch trong ho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giám sát</w:t>
      </w:r>
    </w:p>
    <w:p w14:paraId="493B75FB" w14:textId="372008A0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1. Chương trình,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ch giám sát, báo cáo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và báo cáo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sát,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tri và các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đăng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i trên </w:t>
      </w:r>
      <w:r w:rsidR="0011447B" w:rsidRPr="00170F91">
        <w:rPr>
          <w:rFonts w:ascii="Arial" w:hAnsi="Arial" w:cs="Arial"/>
          <w:color w:val="000000" w:themeColor="text1"/>
          <w:sz w:val="20"/>
          <w:szCs w:val="20"/>
        </w:rPr>
        <w:t>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thông tin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trang thông tin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phương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thông tin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chúng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công khai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trong các hình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khác theo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thông tin,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có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khác.</w:t>
      </w:r>
    </w:p>
    <w:p w14:paraId="0929F2EE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lastRenderedPageBreak/>
        <w:t>2. Cơ quan báo chí có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đưa tin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theo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95958A6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3.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thông tin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sát, đóng góp ý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và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theo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3AA9705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11. Hi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giám sát</w:t>
      </w:r>
    </w:p>
    <w:p w14:paraId="227075EE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1.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đánh giá theo các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dung sau đây:</w:t>
      </w:r>
    </w:p>
    <w:p w14:paraId="4F690081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a)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trương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ng,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 và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0A4534ED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lĩnh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giám sát và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hành giám sát;</w:t>
      </w:r>
    </w:p>
    <w:p w14:paraId="1C0C1655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c)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tác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máy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hoàn thi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chính sách,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các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uan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16C17121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có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báo cáo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 khi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báo cáo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12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này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khi có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quan,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61DC5F3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12. Trách nhi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m báo cáo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nh k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ỳ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ch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giám sát</w:t>
      </w:r>
    </w:p>
    <w:p w14:paraId="0F3FAF48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1.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báo cáo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tri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cao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 thông qua phương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thông tin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chúng và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xúc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tri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193412E2" w14:textId="250AA17B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báo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cáo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chương trình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i,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Đoàn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và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7DC524A4" w14:textId="5D3C8DA6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báo cáo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i,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chương trình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0F1B9ECB" w14:textId="2F9EA63E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4. Đoàn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i báo cáo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chương trình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 và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chương trình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trong Đoàn.</w:t>
      </w:r>
    </w:p>
    <w:p w14:paraId="31A784EC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5.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báo cáo Đoàn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chương trình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mình; báo cáo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 thông qua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xúc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tri.</w:t>
      </w:r>
    </w:p>
    <w:p w14:paraId="02A32DE6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6.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báo cáo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 thông qua phương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thông tin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chúng và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xúc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tri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dân.</w:t>
      </w:r>
    </w:p>
    <w:p w14:paraId="49249411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7.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báo cáo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chương trình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và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các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do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giao.</w:t>
      </w:r>
    </w:p>
    <w:p w14:paraId="1B511CE8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8.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báo cáo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dân,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chương trình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11CEBAC3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9.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báo cáo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các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do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giao; báo cáo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chương trình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trong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2DF9372" w14:textId="77777777" w:rsidR="00506A98" w:rsidRPr="003956DA" w:rsidRDefault="00F628F8" w:rsidP="005E30A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10.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báo cáo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chương trình g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 thông qua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dân; báo cáo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 thông qua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xúc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tri.</w:t>
      </w:r>
    </w:p>
    <w:p w14:paraId="6CAFD723" w14:textId="77777777" w:rsidR="005E30A2" w:rsidRPr="003956DA" w:rsidRDefault="005E30A2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62856A1" w14:textId="77777777" w:rsidR="00506A98" w:rsidRPr="00107C11" w:rsidRDefault="00F628F8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24902CA4" w14:textId="77777777" w:rsidR="00506A98" w:rsidRPr="003956DA" w:rsidRDefault="00F628F8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GIÁM SÁT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32ECCADE" w14:textId="77777777" w:rsidR="005E30A2" w:rsidRPr="003956DA" w:rsidRDefault="005E30A2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A0D545D" w14:textId="77777777" w:rsidR="00506A98" w:rsidRPr="00107C11" w:rsidRDefault="00F628F8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1</w:t>
      </w:r>
    </w:p>
    <w:p w14:paraId="7C6A43E1" w14:textId="77777777" w:rsidR="00506A98" w:rsidRPr="003956DA" w:rsidRDefault="00F628F8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GIÁM SÁT T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CAO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529298EC" w14:textId="77777777" w:rsidR="005E30A2" w:rsidRPr="003956DA" w:rsidRDefault="005E30A2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3BB159D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13. Th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 giám sát t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cao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0B38D9B7" w14:textId="14DF2209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lastRenderedPageBreak/>
        <w:t>1. Giám sát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cao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Chính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ng, thành viên khác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Tòa án nhân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cao,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sát nhân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cao,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gia,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oán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và cơ quan khác do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thành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trong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tuân theo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pháp,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1F05055E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2. Giám sát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cao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3, 4, 5, 6, 7, 8 và 9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Ban hành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EABB05B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do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hành giám sát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khác trong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tuân theo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 và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B99584B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14. Ho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giám sát t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cao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04DD08CC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1.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giám sát sau đây:</w:t>
      </w:r>
    </w:p>
    <w:p w14:paraId="2EA71B87" w14:textId="7A91D695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a) Xem xét báo cáo công tác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Chính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Tòa án nhân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cao,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sát nhân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cao,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gia,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cơ quan khác do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thành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và báo cáo khác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theo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5BD7E455" w14:textId="4479348F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b) Xem xét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Ban hành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có d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trái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pháp,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i theo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c; xem xét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4, 5, 6, 7, 8 và 9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Ban hành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có d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trái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pháp,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theo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045F6600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c) Xem xét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25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5AD8CEA9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Đoàn giám sát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hành giám sát chuyên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và xem xét báo cáo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Đoàn giám sát;</w:t>
      </w:r>
    </w:p>
    <w:p w14:paraId="4A7D203B" w14:textId="181F2204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đ) Xem xét báo cáo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chuyên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giao; xem xét báo cáo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chuyên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khác theo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xét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y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D4A546C" w14:textId="11BDFAAD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e) Thành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lâm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tra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và xem xét báo cáo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tra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79576AB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g) Xem xét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sát;</w:t>
      </w:r>
    </w:p>
    <w:p w14:paraId="6BF66A3E" w14:textId="53863FBA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h) Xem xét báo cáo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Đoàn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và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6756AA7B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i)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y phi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tín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m,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tín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do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phê chu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y phi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tín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m,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tín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02D7287F" w14:textId="3830E3D5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2. Trình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cao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này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và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có liên quan khác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i;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chưa có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nh thì giao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33954A0" w14:textId="0966C9F2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3.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chương trình giám sát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năm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 trên cơ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i; giao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ban hành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ch và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chương trình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i; giao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Đoàn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dung trong chương trình giám sát và báo cáo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i.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do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trong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gian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không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p,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chương trình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và báo cáo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970325B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15. Th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trong vi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xem xét k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giám sá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00488855" w14:textId="7D54A6BA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1.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Chính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phán Tòa án nhân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cao, Chánh án Tòa án nhân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cao,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sát nhân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cao,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ban hành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79A2CBFD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lastRenderedPageBreak/>
        <w:t>2. Bãi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3, 4, 5, 6, 7, 8 và 9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Ban hành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trái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pháp,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7578A211" w14:textId="332823E8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3. Mi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m, bãi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Phó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ch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Phó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ch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i, </w:t>
      </w:r>
      <w:r w:rsidR="003956DA">
        <w:rPr>
          <w:rFonts w:ascii="Arial" w:hAnsi="Arial" w:cs="Arial"/>
          <w:color w:val="000000" w:themeColor="text1"/>
          <w:sz w:val="20"/>
          <w:szCs w:val="20"/>
        </w:rPr>
        <w:t>Ủy viên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thư ký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-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Văn phòng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Chánh án Tòa án nhân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cao,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sát nhân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cao,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gia,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cơ quan khác d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thành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p; phê chu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mi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m, cách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Phó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ng, các thành viên khác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phán Tòa án nhân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cao.</w:t>
      </w:r>
    </w:p>
    <w:p w14:paraId="2FEE69D3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tín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do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phê chu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 theo quy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tín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685EA309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5.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cơ quan,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mi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m, bãi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cách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x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lý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có hành vi vi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nghiêm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1A172E1" w14:textId="77777777" w:rsidR="00506A98" w:rsidRPr="003956DA" w:rsidRDefault="00F628F8" w:rsidP="005E30A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6.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các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dung khác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1D75314E" w14:textId="77777777" w:rsidR="005E30A2" w:rsidRPr="003956DA" w:rsidRDefault="005E30A2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9C0D6B6" w14:textId="77777777" w:rsidR="00506A98" w:rsidRPr="00107C11" w:rsidRDefault="00F628F8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2</w:t>
      </w:r>
    </w:p>
    <w:p w14:paraId="75F9EE10" w14:textId="28EA11E4" w:rsidR="00506A98" w:rsidRPr="003956DA" w:rsidRDefault="00F628F8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GIÁM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SÁT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4B3D1B72" w14:textId="77777777" w:rsidR="005E30A2" w:rsidRPr="003956DA" w:rsidRDefault="005E30A2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02ED606" w14:textId="11445486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16. Th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 giám sát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6FD5618B" w14:textId="008929E1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1. Giám sát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Tòa án nhân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cao,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sát nhân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cao,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cơ quan khác do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thành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và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trong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tuân theo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pháp,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pháp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80C08A1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2. Giám sát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5, 6, 7, 8 và 9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Ban hành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0B40180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3. Giám sát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4AA4C64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4. Giúp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giám sát khi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giao.</w:t>
      </w:r>
    </w:p>
    <w:p w14:paraId="14415759" w14:textId="251A9C09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do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hành giám sát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khác trong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tuân theo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 và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9C09B98" w14:textId="31B8C680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17. Ho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giám sát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5D1DDAC7" w14:textId="659A046D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sau đây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D5EE5D9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a) Xem xét báo cáo công tác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Tòa án nhân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cao,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sát nhân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cao,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cơ quan khác do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thành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và báo cáo khác theo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trong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gian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hai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do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ao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khi xét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y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CA4A2B5" w14:textId="55047BEB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b) Xem xét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5, 6, 7, 8 và 9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Ban hành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có d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trái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pháp,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pháp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khi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mình phát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theo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Tòa án nhân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cao,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sát nhân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cao,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trung ương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Nam, cơ quan trung ương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7302AA4E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c) Xem xét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25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này trong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gian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hai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484C6726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Đoàn giám sát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hành giám sát chu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yên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và xem xét báo cáo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Đoàn giám sát;</w:t>
      </w:r>
    </w:p>
    <w:p w14:paraId="361DFD8A" w14:textId="4EB33131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đ) Xem xét báo cáo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chuyên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giao; xem xét báo cáo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chuyên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khác theo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khi xét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y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7945DB7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e) Giám sát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cáo,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ánh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cá nhân; </w:t>
      </w:r>
    </w:p>
    <w:p w14:paraId="51DC135D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g) Giám sát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tri;</w:t>
      </w:r>
    </w:p>
    <w:p w14:paraId="02DFC77B" w14:textId="190C63CF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lastRenderedPageBreak/>
        <w:t>h) Giám sát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tuân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trong quá trình xây d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án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pháp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Ban hành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và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có liên quan;</w:t>
      </w:r>
    </w:p>
    <w:p w14:paraId="5DF4745A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i) Giám sát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dân;</w:t>
      </w:r>
    </w:p>
    <w:p w14:paraId="06208328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k) Xem xét báo cáo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8545393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l) Xem xét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có d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trái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pháp,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trên;</w:t>
      </w:r>
    </w:p>
    <w:p w14:paraId="4616F12A" w14:textId="0252B019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m)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Xem xét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sát;</w:t>
      </w:r>
    </w:p>
    <w:p w14:paraId="792EAC06" w14:textId="393A4DBA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n)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Xem xét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Đoàn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và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0E8A653C" w14:textId="0CC4BD94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o)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tín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do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phê chu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tín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6E5A566E" w14:textId="4A17AEF8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và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chương trình giám sát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năm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mình; giao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Đoàn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dung trong chương trình giám sát và báo cáo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i;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do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chương trình giám sát.</w:t>
      </w:r>
    </w:p>
    <w:p w14:paraId="1AB2BD8A" w14:textId="6573599F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18. Th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trong vi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xem xét k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giám sát</w:t>
      </w:r>
    </w:p>
    <w:p w14:paraId="561E091C" w14:textId="54F57AA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1.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thích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pháp,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pháp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i;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phán Tòa án nhân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cao, Chánh án Tòa án nhân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cao,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sát nhân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cao,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ban hành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pháp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595056EE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2. Đình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thi hành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5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6, 7, 8 và 9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Ban hành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trái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pháp,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và trình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xem xét,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bãi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đó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A23C78B" w14:textId="0F9AB840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3. Bãi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văn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5, 6, 7, 8 và 9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Ban hành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trái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pháp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9AB0C97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4.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cơ quan,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mi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m, bãi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cách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x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lý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có hành vi vi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nghiêm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20EE8AD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5.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tín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do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phê chu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tín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51011D4C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6. Bãi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toàn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trái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pháp,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trên;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tán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trong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đó làm thi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nghiêm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ích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Nhân dân.</w:t>
      </w:r>
    </w:p>
    <w:p w14:paraId="32CDCE64" w14:textId="069B0833" w:rsidR="00506A98" w:rsidRPr="00107C11" w:rsidRDefault="00F628F8" w:rsidP="005E30A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7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.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các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dung khác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FC14052" w14:textId="77777777" w:rsidR="005E30A2" w:rsidRPr="003956DA" w:rsidRDefault="005E30A2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C73ADBE" w14:textId="72A99B8C" w:rsidR="00506A98" w:rsidRPr="00107C11" w:rsidRDefault="00F628F8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3</w:t>
      </w:r>
    </w:p>
    <w:p w14:paraId="1CDD1C94" w14:textId="126D2030" w:rsidR="00506A98" w:rsidRPr="003956DA" w:rsidRDefault="00F628F8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GIÁM SÁT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5A769D98" w14:textId="77777777" w:rsidR="005E30A2" w:rsidRPr="003956DA" w:rsidRDefault="005E30A2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99E2956" w14:textId="4C2886D8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19. Th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 giám sát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73A4C4B2" w14:textId="63FC5AB2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1. Trong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vi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mình, giám sát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Tòa án nhân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cao,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sát nhân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cao,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và các cơ quan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 khác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trung ương trong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tuân theo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pháp,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pháp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131AD58E" w14:textId="4BF47E89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2. Giám sát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5, 6, 7, 8 và 9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Ban hành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trách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077F69DA" w14:textId="432D006E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lastRenderedPageBreak/>
        <w:t>3. Giúp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i,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giám sát khi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i,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giao.</w:t>
      </w:r>
    </w:p>
    <w:p w14:paraId="3E0C8BB0" w14:textId="47D49EFD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do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hành giám sát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khác trong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tuân theo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 và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257C153" w14:textId="458183AA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20. Ho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giám sát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7BA02D38" w14:textId="15CE8100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g giám sát sau đây:</w:t>
      </w:r>
    </w:p>
    <w:p w14:paraId="4AF3B3A8" w14:textId="741C0676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tra báo cáo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Tòa án nhân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cao,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sát nhân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cao,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và báo cáo khác theo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trách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theo phân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công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02401D9C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b) Giám sát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5, 6, 7, 8 và 9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Ban hành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0BC9A86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Đoàn giám sát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hành giám sát chuyên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và xem xét báo cáo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Đoàn giám sát;</w:t>
      </w:r>
    </w:p>
    <w:p w14:paraId="03AA9A8B" w14:textId="7FD391E1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trình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phiên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thành viên Chính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Chánh án Tòa án nhân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cao,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sát nhân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cao,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trình và cá nhân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có liên quan tham gia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trình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trách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42F77E8B" w14:textId="0263B723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đ) Giám sát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cáo,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ánh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trách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theo phân công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2BBE6F3E" w14:textId="209A719C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e) Giám sát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tri theo phân công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79B741D4" w14:textId="2AADCA28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g) Trong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vi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mình, giám sát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tuân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trong quá trình xây d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án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pháp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Ban hành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và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có liên quan;</w:t>
      </w:r>
    </w:p>
    <w:p w14:paraId="0665637F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h) Trong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vi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mình,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cơ quan có liên quan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gia cùng ký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hành giám sát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trên cơ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tôn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p,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bình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ng, cùng có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phù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các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và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các bên ký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AA6ADD0" w14:textId="5A57A190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i)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xem xét trình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tín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do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phê chu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tín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67670AFB" w14:textId="245868EE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chương trình giám sát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năm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mình; giao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chương trình giám sát.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do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chương trình giám sát, báo cáo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phiên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71D3A4A" w14:textId="1D5480EC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có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m báo cáo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chương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rình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3752136F" w14:textId="098783AB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21. Th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trong vi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xem xét k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giám sát</w:t>
      </w:r>
    </w:p>
    <w:p w14:paraId="62C04830" w14:textId="6F7B5EDA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1. Căn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a, b, c, d, đ, e, g và i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20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này,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059E427E" w14:textId="10704F9A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a)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thích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pháp,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pháp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23698237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b)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sung,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thay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ngưng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đình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thi hành, bãi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trái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pháp,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trên;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lastRenderedPageBreak/>
        <w:t>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có trác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xem xét và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trong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30 ngày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1B5326D" w14:textId="0B9FE1F8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ban hành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pháp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3F5C4D26" w14:textId="036B8C6E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c)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các thành viên khác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Chánh án Tòa án nhân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cao,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sát nhân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cao,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và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u cơ quan có liên quan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trung ương,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các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có liên quan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trương, chính sách,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trách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i.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xem xét và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trong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15 ngà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y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;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kháng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có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dung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thì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dài hơn nhưng không quá 30 ngày. Quá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này mà không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không tán thành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dung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thì có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ch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phiên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t;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thì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xem xét, x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ày và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có liên quan;</w:t>
      </w:r>
    </w:p>
    <w:p w14:paraId="53088491" w14:textId="553385B3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d)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xem xét trình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tín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do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phê chu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tín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08D29FBF" w14:textId="098F939D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đ)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các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dung khác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13471989" w14:textId="044F857A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2. Căn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giám sát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h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20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này,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cơ quan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Nam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dung sau đây:</w:t>
      </w:r>
    </w:p>
    <w:p w14:paraId="29AB6A9F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a) Hoàn thi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chính sách,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nâng cao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thi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026250A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b)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cách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cơ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267AADA" w14:textId="77777777" w:rsidR="00506A98" w:rsidRPr="003956DA" w:rsidRDefault="00F628F8" w:rsidP="005E30A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c) Xem xét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sung, gia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rút kh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02F4780" w14:textId="77777777" w:rsidR="005E30A2" w:rsidRPr="003956DA" w:rsidRDefault="005E30A2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E124C35" w14:textId="77777777" w:rsidR="00506A98" w:rsidRPr="00107C11" w:rsidRDefault="00F628F8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4</w:t>
      </w:r>
    </w:p>
    <w:p w14:paraId="3F024D05" w14:textId="77777777" w:rsidR="00506A98" w:rsidRPr="003956DA" w:rsidRDefault="00F628F8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GIÁM SÁT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ĐOÀN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4BEF4F78" w14:textId="77777777" w:rsidR="005E30A2" w:rsidRPr="003956DA" w:rsidRDefault="005E30A2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6518265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22. Th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 giám sát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Đoàn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100444C5" w14:textId="34DAD2A0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1. Giám sát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dân, cơ quan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dân, Tòa án nhân dân,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sát nhân dân, cơ quan thi hành án dân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và cơ quan khác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 trong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tuân theo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 và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ECEF882" w14:textId="402FA6BF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2. Giúp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i,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giám sát khi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i,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giao; tham gia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i,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 khi có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5205CE2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u 23. 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Ho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giám sát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Đoàn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359812C8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1. Đoàn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sau đây:</w:t>
      </w:r>
    </w:p>
    <w:p w14:paraId="261563D7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Đoàn giám sát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hành giám sát chuyên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và xem xét báo cáo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Đoàn giám sát;</w:t>
      </w:r>
    </w:p>
    <w:p w14:paraId="1DA3F923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b) Giám sát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cáo,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ánh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nhân;</w:t>
      </w:r>
    </w:p>
    <w:p w14:paraId="369978E0" w14:textId="418B680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c) Tham gia giám sát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tri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các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trung ương theo phân công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i;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ng nhân dân,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Nam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giám sát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tri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</w:t>
      </w:r>
      <w:r w:rsidR="00107C11" w:rsidRPr="00107C11">
        <w:rPr>
          <w:rFonts w:ascii="Arial" w:hAnsi="Arial" w:cs="Arial"/>
          <w:color w:val="000000" w:themeColor="text1"/>
          <w:sz w:val="20"/>
          <w:szCs w:val="20"/>
        </w:rPr>
        <w:t>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</w:t>
      </w:r>
      <w:r w:rsidR="00107C11" w:rsidRPr="00107C11">
        <w:rPr>
          <w:rFonts w:ascii="Arial" w:hAnsi="Arial" w:cs="Arial"/>
          <w:color w:val="000000" w:themeColor="text1"/>
          <w:sz w:val="20"/>
          <w:szCs w:val="20"/>
        </w:rPr>
        <w:t>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phương;</w:t>
      </w:r>
    </w:p>
    <w:p w14:paraId="38BEF5F4" w14:textId="3A10E764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lastRenderedPageBreak/>
        <w:t>d)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trong Đoàn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tham gia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i,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 khi có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0EE5D8C" w14:textId="7C756625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2. Đoàn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và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chương trình giám sát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năm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mình;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do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chương trình giám sát. Đoàn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có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báo cáo</w:t>
      </w:r>
      <w:r w:rsidR="00170F91" w:rsidRPr="00170F9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chương trình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23877769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24. Th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Đoàn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trong vi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xem xét k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giám sát</w:t>
      </w:r>
    </w:p>
    <w:p w14:paraId="1EFCCFC9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1.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cơ quan,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sung, thay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ngưng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đình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thi hành, bãi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trái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pháp,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trên. Cơ quan,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xem xét và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trong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30 ngày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3BC2749" w14:textId="2799F0F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2.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các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có liên quan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trương, chính sách,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t.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xem xét và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trong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15 ngày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;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kháng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có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dung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thì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dài hơn nhưng không quá 30 ngày. Quá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này mà không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không tán thành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dung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thì có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cơ quan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xem xét,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i báo cáo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xem xét,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43C107C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3.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trung ương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sung, thay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ngưng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đình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thi hành,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bãi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trái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pháp,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trên;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các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có liên quan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trương, chính sách,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phương. Cơ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xem xét và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trong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30 ngày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F512D47" w14:textId="2C5B826B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trung ương ban hành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pháp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7842DA86" w14:textId="54892FBE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Đoàn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trung ương,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theo lĩnh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trách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theo dõi, đôn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giám sát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7C64FCD" w14:textId="77777777" w:rsidR="00506A98" w:rsidRPr="00107C11" w:rsidRDefault="00F628F8" w:rsidP="005E30A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4.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các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dung khác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Đoàn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9265977" w14:textId="77777777" w:rsidR="005E30A2" w:rsidRPr="003956DA" w:rsidRDefault="005E30A2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DF02E88" w14:textId="36C89C71" w:rsidR="00506A98" w:rsidRPr="00107C11" w:rsidRDefault="00F628F8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5</w:t>
      </w:r>
    </w:p>
    <w:p w14:paraId="1236070D" w14:textId="77777777" w:rsidR="00506A98" w:rsidRPr="003956DA" w:rsidRDefault="00F628F8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GIÁM SÁT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2AC343E9" w14:textId="77777777" w:rsidR="005E30A2" w:rsidRPr="003956DA" w:rsidRDefault="005E30A2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DB949ED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25. Th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 và ho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giám sát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0855D886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và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sau đây:</w:t>
      </w:r>
    </w:p>
    <w:p w14:paraId="606054D5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ch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ng, thành viên khác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Chá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án Tòa án nhân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cao,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sát nhân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cao,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6AA36C82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b) Giám sát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A869E1B" w14:textId="5BF37D0D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c) Giám sát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thi hành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 nơi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là thành viên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Đoàn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="00107C11"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="00107C11"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396C3458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d)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Giám sát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cáo,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ánh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nhân;</w:t>
      </w:r>
    </w:p>
    <w:p w14:paraId="0720F933" w14:textId="65DD1811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đ) Tham gia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Đoàn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mà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là thành viên; tham gia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i,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khi có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704DC37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và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chương trình giám sát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năm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 (n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có);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do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nh chương trình giám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lastRenderedPageBreak/>
        <w:t>sát.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có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thông báo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Đoàn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chương trình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 (n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3080F6C9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Đoàn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có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trong Đoàn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giám sát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5E883776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26. Th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trong vi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xem xét k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giá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m sát</w:t>
      </w:r>
    </w:p>
    <w:p w14:paraId="2AC49DC8" w14:textId="2A02365D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1.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thích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pháp,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pháp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53E5DB6B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2.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sung, thay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ngưng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đình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thi hành, bãi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trái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pháp,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trên.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xem xét và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trong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30 ngày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41F88F0" w14:textId="27115050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ban hành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pháp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="00107C11" w:rsidRPr="00107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8D53CB3" w14:textId="2E990F6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3.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xem xét,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các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có liên quan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trương, chính sách,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t.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xem xét và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trong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15 ngày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;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kháng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có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dung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thì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dài hơn nhưng không quá 30 ngày. Quá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này mà không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không tán thành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dung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thì có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cá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xem xét,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i báo cáo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xem xét,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7866CE0" w14:textId="6DE3481D" w:rsidR="00506A98" w:rsidRPr="00107C11" w:rsidRDefault="00F628F8" w:rsidP="005E30A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4.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xem xét trình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tín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do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phê chu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tín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464D8FC9" w14:textId="77777777" w:rsidR="005E30A2" w:rsidRPr="003956DA" w:rsidRDefault="005E30A2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B0BC304" w14:textId="2010F9D8" w:rsidR="00506A98" w:rsidRPr="00107C11" w:rsidRDefault="00F628F8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7D452AAB" w14:textId="77777777" w:rsidR="00506A98" w:rsidRPr="00107C11" w:rsidRDefault="00F628F8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GIÁM SÁT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NHÂN DÂN</w:t>
      </w:r>
    </w:p>
    <w:p w14:paraId="4C4E1DD0" w14:textId="77777777" w:rsidR="005E30A2" w:rsidRPr="003956DA" w:rsidRDefault="005E30A2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182E77E" w14:textId="5DC0E640" w:rsidR="00506A98" w:rsidRPr="00107C11" w:rsidRDefault="00F628F8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1</w:t>
      </w:r>
    </w:p>
    <w:p w14:paraId="75F7B2E6" w14:textId="77777777" w:rsidR="00506A98" w:rsidRPr="003956DA" w:rsidRDefault="00F628F8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GIÁM SÁT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NHÂN DÂN T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K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Ỳ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0256F9FC" w14:textId="77777777" w:rsidR="005E30A2" w:rsidRPr="003956DA" w:rsidRDefault="005E30A2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A971180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27. Th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 giám sát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nhân dân</w:t>
      </w:r>
    </w:p>
    <w:p w14:paraId="50871D5C" w14:textId="08590E0A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giám sát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ng nhân dân và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nh,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khu nơi không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chính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phương, Tòa án nhân dân,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sát nhân dân, cơ qua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thi hành án dân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và cơ quan khác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 trong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tuân theo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pháp,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và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nh; giám sát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11, 12 và 14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Ban hành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và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khu nơi không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chính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6A7E45A9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do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hành giám sát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 khác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trong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tuân theo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 và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9434C2D" w14:textId="47F12128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giám sát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ng nhân dân,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p xã và cơ quan khác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 trong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tuân theo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pháp,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và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xã; giám sát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15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Ban hành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5CDFD69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28. Ho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giám sát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nhân dân</w:t>
      </w:r>
    </w:p>
    <w:p w14:paraId="7A7FA5A5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h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sau đây:</w:t>
      </w:r>
    </w:p>
    <w:p w14:paraId="0E029891" w14:textId="770B1183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a) Xem xét báo cáo công tác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ng nhân dân,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dân, Tòa án nhân dân,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sát nhân dân, cơ quan thi hành án dân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nh,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khu nơi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không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chính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 và các báo cáo khác theo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theo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14A39C44" w14:textId="202ED33D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b) Xem xét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11, 12 và 14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Ban hành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và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 khu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lastRenderedPageBreak/>
        <w:t>nơi không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chính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 có d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trái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pháp,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trên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theo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63AE88E9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c) Xem xét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36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39C732EE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Đoàn giám sát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hành giám sát chu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yên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và xem xét báo cáo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Đoàn giám sát;</w:t>
      </w:r>
    </w:p>
    <w:p w14:paraId="29F99799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đ) Xem xét báo cáo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chuyên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giao; xem xét báo cáo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chuyên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khác theo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khi xét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y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73998D4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e) Xem xét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sát;</w:t>
      </w:r>
    </w:p>
    <w:p w14:paraId="27A8EB76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g) Xem xét báo cáo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và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65DDDAB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sau đây:</w:t>
      </w:r>
    </w:p>
    <w:p w14:paraId="2A0DADC2" w14:textId="7349C7BB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a) Xem xét báo cáo công tác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ng nhân dân,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và các báo cáo khác theo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theo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xã;</w:t>
      </w:r>
    </w:p>
    <w:p w14:paraId="69CFADA3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b) Xem xét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1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5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Ban hành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có d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trái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pháp,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trên,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theo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xã;</w:t>
      </w:r>
    </w:p>
    <w:p w14:paraId="5F452EF7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c) Xem xét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36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7C279105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Đoàn giám sát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hành giám sát chuyên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và xem xét báo cáo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Đoàn giám sát;</w:t>
      </w:r>
    </w:p>
    <w:p w14:paraId="14F35E1C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đ) Xem xét báo cáo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chuyên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giao; xem xét báo cáo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chuyên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khác theo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khi xét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y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76E2439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e) Xem xét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sát;</w:t>
      </w:r>
    </w:p>
    <w:p w14:paraId="3770868F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g) Xem xét báo cáo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và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xã.</w:t>
      </w:r>
    </w:p>
    <w:p w14:paraId="72E6EC58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y phi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tín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m,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tín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do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y phi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tín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m,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tín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2005E85A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4.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chương trình giám sát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năm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 trên cơ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dân; giao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ban hành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ch và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chương trình giám sát; giao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dung trong chương trình giám sát và báo cáo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dân.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do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trong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gian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không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p,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chương trình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và báo cáo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DAF8C41" w14:textId="6BDA8901" w:rsidR="00506A98" w:rsidRPr="003956DA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29. Th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nhân dân trong vi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xem xét k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giám sát</w:t>
      </w:r>
    </w:p>
    <w:p w14:paraId="72A45EFE" w14:textId="733C6FBA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thi hành, bãi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11 và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12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Ban hành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t; bãi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14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Ban hành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t;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thi hành, bãi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khu nơi không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chính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 trái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pháp,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trên,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6DD3E1F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lastRenderedPageBreak/>
        <w:t>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đình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thi hành, bãi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15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Ban hành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trái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pháp,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trên,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xã.</w:t>
      </w:r>
    </w:p>
    <w:p w14:paraId="10A4EAE1" w14:textId="7212F7EF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mi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m, bãi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ó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dân, Phó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 và các </w:t>
      </w:r>
      <w:r w:rsidR="003956DA">
        <w:rPr>
          <w:rFonts w:ascii="Arial" w:hAnsi="Arial" w:cs="Arial"/>
          <w:color w:val="000000" w:themeColor="text1"/>
          <w:sz w:val="20"/>
          <w:szCs w:val="20"/>
        </w:rPr>
        <w:t>Ủy viên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nh; mi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m, bãi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nhân dân theo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t;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cơ quan,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có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dân, Phó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khu nơi không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chính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 và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có liên quan.</w:t>
      </w:r>
    </w:p>
    <w:p w14:paraId="21D37562" w14:textId="14D25D15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mi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m, bãi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Phó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dân, Phó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 và các </w:t>
      </w:r>
      <w:r w:rsidR="003956DA">
        <w:rPr>
          <w:rFonts w:ascii="Arial" w:hAnsi="Arial" w:cs="Arial"/>
          <w:color w:val="000000" w:themeColor="text1"/>
          <w:sz w:val="20"/>
          <w:szCs w:val="20"/>
        </w:rPr>
        <w:t>Ủy viên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xã.</w:t>
      </w:r>
    </w:p>
    <w:p w14:paraId="484AFA8E" w14:textId="1A2B1B74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tán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trong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dân đó làm thi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nghiêm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ích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Nhân dân và trình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phê chu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F7AFE23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4.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trung ương xem xét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sung, thay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ngưng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đình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 thi hành, bãi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trái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pháp,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trên;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các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có liên quan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trương, chính sách,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phương. Cơ quan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xem xét và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trong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30 ngày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C747BC7" w14:textId="72AEF3C5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trung ương ban hành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pháp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0BBD4CE6" w14:textId="29BBDF12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trung ương,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theo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trách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theo dõi, đôn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giám sát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n.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g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xem xét,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các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trung ương.</w:t>
      </w:r>
    </w:p>
    <w:p w14:paraId="783BD198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5.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tín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do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tín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29E49D58" w14:textId="77777777" w:rsidR="00506A98" w:rsidRPr="00107C11" w:rsidRDefault="00F628F8" w:rsidP="005E30A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6.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các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dung khác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dân.</w:t>
      </w:r>
    </w:p>
    <w:p w14:paraId="1D9B9EC5" w14:textId="77777777" w:rsidR="005E30A2" w:rsidRPr="003956DA" w:rsidRDefault="005E30A2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2750CD0" w14:textId="39C6E067" w:rsidR="00506A98" w:rsidRPr="00107C11" w:rsidRDefault="00F628F8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2</w:t>
      </w:r>
    </w:p>
    <w:p w14:paraId="1F796B38" w14:textId="77777777" w:rsidR="00506A98" w:rsidRPr="003956DA" w:rsidRDefault="00F628F8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GIÁM SÁT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NHÂN DÂN</w:t>
      </w:r>
    </w:p>
    <w:p w14:paraId="44BE4300" w14:textId="77777777" w:rsidR="005E30A2" w:rsidRPr="003956DA" w:rsidRDefault="005E30A2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0130D27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30. Th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 giám sát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Thư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nhân dân</w:t>
      </w:r>
    </w:p>
    <w:p w14:paraId="45EC416C" w14:textId="521D3D93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1.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giám sát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 và cơ quan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nh,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khu nơi không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chính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phương, Tòa án nhân dân,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sát nhân dân, cơ quan thi hành án dân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và cơ quan khác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phương,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trong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tuân theo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pháp,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và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h; giám sát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11,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12 và 14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Ban hành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và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khu nơi không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chính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phương; giúp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giám sát khi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giao.</w:t>
      </w:r>
    </w:p>
    <w:p w14:paraId="1396A52D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do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hành giám sát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cá nhân khác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trong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 tuân theo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 và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54B7A21" w14:textId="316560F6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2.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giám sát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dân, cơ quan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p xã và cơ quan khác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 trong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tuân theo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pháp,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và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xã; giám sát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15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Ban hành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t; giúp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giám sát khi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giao.</w:t>
      </w:r>
    </w:p>
    <w:p w14:paraId="0B99021B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31. Ho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giám sát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T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hư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nhân dân</w:t>
      </w:r>
    </w:p>
    <w:p w14:paraId="07F28F8B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1.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sau đây:</w:t>
      </w:r>
    </w:p>
    <w:p w14:paraId="7F7970C7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Đoàn giám sát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hành giám sát chuyên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và xem xét báo cáo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Đoàn giám sát;</w:t>
      </w:r>
    </w:p>
    <w:p w14:paraId="70E885B7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b) Xem xét báo cáo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chuyên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giao; xem xét báo cáo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chuyên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khác theo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khi xét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y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35EAE66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c) Giám sát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cáo,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ánh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nhân;</w:t>
      </w:r>
    </w:p>
    <w:p w14:paraId="02554EB5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d) Giám sát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tri.</w:t>
      </w:r>
    </w:p>
    <w:p w14:paraId="1DB92C74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2.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này và các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sau đây:</w:t>
      </w:r>
    </w:p>
    <w:p w14:paraId="63EB288B" w14:textId="2E89AE46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a) Xem xét báo cáo công tác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dân, Tòa án nhân dân,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sát nhân dân, cơ quan thi hành án dân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nh,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khu nơi không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chính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 và các báo cáo khác theo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trong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gian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hai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do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giao;</w:t>
      </w:r>
    </w:p>
    <w:p w14:paraId="4F7F5B80" w14:textId="7E5950F9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b) Xem xét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11, 12 và 14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Ban hành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và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khu nơi không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chính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 có d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trái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pháp,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trên,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khi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mình phát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theo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Nam cùng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p,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cùng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63E612C4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c) Xem xét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1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36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0C6ADE2B" w14:textId="7E760F2A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trình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phiên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thành viên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dân, Chánh án Tòa án nhân dân,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sát nhân dân,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Thi hành án dân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nh, Chánh án Tòa 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nhân dân,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sát nhân dân khu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khu nơi không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chính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trình và cá nhân có liên quan tham gia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trình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mà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quan tâm.</w:t>
      </w:r>
    </w:p>
    <w:p w14:paraId="7AD9DFD9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3.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này và các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sau đây:</w:t>
      </w:r>
    </w:p>
    <w:p w14:paraId="136D8BEF" w14:textId="75324D94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a) Xem xét báo cáo công tác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và các báo cáo khác theo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trong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gian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hai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do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giao;</w:t>
      </w:r>
    </w:p>
    <w:p w14:paraId="6C9E0C4A" w14:textId="5C3434F8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b) Xem xét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15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Ban hành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có d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trái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pháp,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 quy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trên,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khi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mình phát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theo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Nam cùng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p,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cùng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064A6321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c) Xem xét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36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6EC9A05C" w14:textId="27C943FC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trình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phiên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thành viên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trình và cá nhân có liên quan tham gia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trình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mà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quan tâm.</w:t>
      </w:r>
    </w:p>
    <w:p w14:paraId="4819CC2D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4.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và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chương trình giám sát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năm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mình; giao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dung trong chương trình giám sát và báo cáo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dân;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do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chương trình giám sát.</w:t>
      </w:r>
    </w:p>
    <w:p w14:paraId="20BAC3C6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32. Th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Thư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nhân dân trong vi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xem xét k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giám sát</w:t>
      </w:r>
    </w:p>
    <w:p w14:paraId="37F54C36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lastRenderedPageBreak/>
        <w:t>1.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cơ quan,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sung, thay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ngưng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đình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thi hành, bãi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ái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pháp,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trên,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cùng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p. Cơ quan,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xem xét và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trong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30 ngày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8797FD1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2.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các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trương, chính sách,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t.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xem xét và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trong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15 ngày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;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kháng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có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dung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thì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dài hơn nhưng không quá 30 ngày.</w:t>
      </w:r>
    </w:p>
    <w:p w14:paraId="48296AB6" w14:textId="585AAF42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3.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mi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m, bãi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Phó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dân, Phó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 và các </w:t>
      </w:r>
      <w:r w:rsidR="003956DA">
        <w:rPr>
          <w:rFonts w:ascii="Arial" w:hAnsi="Arial" w:cs="Arial"/>
          <w:color w:val="000000" w:themeColor="text1"/>
          <w:sz w:val="20"/>
          <w:szCs w:val="20"/>
        </w:rPr>
        <w:t>Ủy viên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nh;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mi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m, bãi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nhân d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ân theo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t;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cơ quan,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dân, Phó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khu nơi không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chính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 và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có liên quan.</w:t>
      </w:r>
    </w:p>
    <w:p w14:paraId="77EFB6A2" w14:textId="3938ED30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mi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m, bãi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Phó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dân, Phó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 và các </w:t>
      </w:r>
      <w:r w:rsidR="003956DA">
        <w:rPr>
          <w:rFonts w:ascii="Arial" w:hAnsi="Arial" w:cs="Arial"/>
          <w:color w:val="000000" w:themeColor="text1"/>
          <w:sz w:val="20"/>
          <w:szCs w:val="20"/>
        </w:rPr>
        <w:t>Ủy viên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xã.</w:t>
      </w:r>
    </w:p>
    <w:p w14:paraId="423E61FB" w14:textId="4CFDABE1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4.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</w:t>
      </w:r>
      <w:r w:rsidR="000A0AE9" w:rsidRPr="007B41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B41D7" w:rsidRPr="007B41D7">
        <w:rPr>
          <w:rFonts w:ascii="Arial" w:hAnsi="Arial" w:cs="Arial"/>
          <w:color w:val="000000" w:themeColor="text1"/>
          <w:sz w:val="20"/>
          <w:szCs w:val="20"/>
        </w:rPr>
        <w:t xml:space="preserve">nhân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tán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trong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đó làm thi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nghiêm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ích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Nhân dân.</w:t>
      </w:r>
    </w:p>
    <w:p w14:paraId="6E41C135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5.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trung ương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sung, thay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ngưng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đình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thi hành, bãi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trái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pháp,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trên;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các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có liên quan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trương, chính sách,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phương.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xem xét và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trong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30 ngày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B9E0516" w14:textId="02D24DAF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trung ương ban hành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pháp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2836207E" w14:textId="2CC86D5B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xem xét,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mình,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và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và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trung ương,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báo cáo và g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theo lĩnh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trách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theo dõi, đôn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giám sát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n.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xem xét,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 và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g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báo cáo và g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F895339" w14:textId="77777777" w:rsidR="00506A98" w:rsidRPr="00107C11" w:rsidRDefault="00F628F8" w:rsidP="005E30A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6.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nh các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dung khác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dân.</w:t>
      </w:r>
    </w:p>
    <w:p w14:paraId="39F9F219" w14:textId="77777777" w:rsidR="005E30A2" w:rsidRPr="003956DA" w:rsidRDefault="005E30A2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24A7632" w14:textId="46D023CB" w:rsidR="00506A98" w:rsidRPr="00107C11" w:rsidRDefault="00F628F8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3</w:t>
      </w:r>
    </w:p>
    <w:p w14:paraId="4DA51063" w14:textId="77777777" w:rsidR="00506A98" w:rsidRPr="003956DA" w:rsidRDefault="00F628F8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GIÁM SÁT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BAN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NHÂN DÂN</w:t>
      </w:r>
    </w:p>
    <w:p w14:paraId="7DFEB3F3" w14:textId="77777777" w:rsidR="005E30A2" w:rsidRPr="003956DA" w:rsidRDefault="005E30A2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07296F5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33. Th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 giám sát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Ban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nhân dân</w:t>
      </w:r>
    </w:p>
    <w:p w14:paraId="57160B8C" w14:textId="64CFE708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1. Trong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vi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mình,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giám sát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 và cơ quan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nh,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khu nơi không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chính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phương, Tòa án nhân dân,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sát nhân dân, cơ quan thi hành án dân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và cơ quan khác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 trong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tuân theo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pháp,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và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nh; giám sát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11, 12 và 14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4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Ban hành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và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khu nơi không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chính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phương; giúp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lastRenderedPageBreak/>
        <w:t>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giám sát khi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g nhân dân,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giao.</w:t>
      </w:r>
    </w:p>
    <w:p w14:paraId="03C5CBD6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do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hành giám sát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cá nhân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trong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tuân theo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 và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6297947" w14:textId="187E0173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rong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vi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mình,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giám sát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dân, cơ quan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p xã và cơ quan khác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 trong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tuân theo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pháp,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và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xã; giám sát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15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Ban hành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t; giúp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giám sát khi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giao.</w:t>
      </w:r>
    </w:p>
    <w:p w14:paraId="101E7CE7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34. Ho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giám sát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Ban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nhân dân</w:t>
      </w:r>
    </w:p>
    <w:p w14:paraId="7CAA50CD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1.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sau đây:</w:t>
      </w:r>
    </w:p>
    <w:p w14:paraId="2CEAD317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Đoàn giám sát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hành giám sát chuyên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và xem xét báo cáo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Đoàn giám sát;</w:t>
      </w:r>
    </w:p>
    <w:p w14:paraId="6AA8143F" w14:textId="57D61780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b) Giám sát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cáo,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ánh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quan,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nhân;</w:t>
      </w:r>
    </w:p>
    <w:p w14:paraId="4D1DAEF2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c) Giám sát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tri theo phân công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cùng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06CD4FA3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2.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này và các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sau đây:</w:t>
      </w:r>
    </w:p>
    <w:p w14:paraId="54BF0C6C" w14:textId="650B7D45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tra báo cáo công tác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dân, Tòa án nhân dân,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sát nhân dân, cơ quan thi hành án dân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nh,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khu nơi không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chính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 và các báo cáo khác theo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trách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theo phân công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404C6B38" w14:textId="2F6CC336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b) Giám sát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11, 12 và 14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Ban hành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và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khu nơi không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chính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4EBA10F8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3.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này và các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sau đây:</w:t>
      </w:r>
    </w:p>
    <w:p w14:paraId="5329DAD3" w14:textId="105AFF05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tra báo cáo công tác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và các báo cáo khác theo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trách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theo phân công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xã;</w:t>
      </w:r>
    </w:p>
    <w:p w14:paraId="07BCBD9A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b) Giám sát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15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Ban hành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EC27477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4.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và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chương trình giám sát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năm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mình;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do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chươ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trình giám sát.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có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báo cáo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chương trình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34FAE9EC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35. Th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Ban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nhân dân trong vi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xem xét k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giám sát</w:t>
      </w:r>
    </w:p>
    <w:p w14:paraId="18ECE3C5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1.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cơ quan,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sung, thay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ngưng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đình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thi hành, bãi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có d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trái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pháp,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trên,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cùng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p. Cơ quan,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xem xét và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trong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30 ngày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2EAB8A8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2.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các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liên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trương, chính sách,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trách.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m xem xét và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lastRenderedPageBreak/>
        <w:t>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trong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15 ngày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;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kháng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có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dung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thì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dài hơn nhưng không quá 30 ngày.</w:t>
      </w:r>
    </w:p>
    <w:p w14:paraId="11BAF8CC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3.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trung ương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sung, thay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ngưng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đình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thi hành, bãi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trái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pháp,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trên;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các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có liên quan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trương, chính sách,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phương.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xem xét và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trong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30 ngày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CE775F0" w14:textId="3471908A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trung ương ban hành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pháp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6A44B22" w14:textId="5058B322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</w:t>
      </w:r>
      <w:r w:rsidR="004B412A" w:rsidRPr="00460C5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nh.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g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xem xét,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7E3341D" w14:textId="77777777" w:rsidR="00506A98" w:rsidRPr="00107C11" w:rsidRDefault="00F628F8" w:rsidP="005E30A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4.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các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dung khác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dân.</w:t>
      </w:r>
    </w:p>
    <w:p w14:paraId="78B98310" w14:textId="77777777" w:rsidR="005E30A2" w:rsidRPr="003956DA" w:rsidRDefault="005E30A2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253116D" w14:textId="04D19E7B" w:rsidR="00506A98" w:rsidRPr="00107C11" w:rsidRDefault="00F628F8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4</w:t>
      </w:r>
    </w:p>
    <w:p w14:paraId="140EB178" w14:textId="610B75BB" w:rsidR="00506A98" w:rsidRPr="003956DA" w:rsidRDefault="00F628F8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GIÁM SÁT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NHÂN DÂN,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br/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NHÂN DÂN</w:t>
      </w:r>
    </w:p>
    <w:p w14:paraId="31E999A7" w14:textId="77777777" w:rsidR="005E30A2" w:rsidRPr="003956DA" w:rsidRDefault="005E30A2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2BAFE2C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36. Th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 và ho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giám sá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nhân dân</w:t>
      </w:r>
    </w:p>
    <w:p w14:paraId="2AB58C97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và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sau đây:</w:t>
      </w:r>
    </w:p>
    <w:p w14:paraId="11DF55F3" w14:textId="62CA3CB6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dân, thành viên khác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dân,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cơ quan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dân, Chánh án Tòa án nhân dân,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sát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3FF0FDA1" w14:textId="10F261FD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b) Giám sát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11, 12 và 14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Ban hành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và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ân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khu nơi không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chính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phương;</w:t>
      </w:r>
    </w:p>
    <w:p w14:paraId="1B3EE5BA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c) Giám sát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thi hành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phương;</w:t>
      </w:r>
    </w:p>
    <w:p w14:paraId="56FFDB0C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d) Giám sát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cáo,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ánh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phương;</w:t>
      </w:r>
    </w:p>
    <w:p w14:paraId="30834A54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đ) Tham gia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nh, Đoàn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 khi có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7C752BB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và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sau đây:</w:t>
      </w:r>
    </w:p>
    <w:p w14:paraId="74BD9E15" w14:textId="3418DC32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dân, thành viên khác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dân,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cơ quan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xã;</w:t>
      </w:r>
    </w:p>
    <w:p w14:paraId="296676C7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b) Giám sát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15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Ban hành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AE7808A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c) Giám sát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thi hành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phương;</w:t>
      </w:r>
    </w:p>
    <w:p w14:paraId="7E3B1C93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d) Giám sát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cáo,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ánh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phương;</w:t>
      </w:r>
    </w:p>
    <w:p w14:paraId="3CC42991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đ) Tham gia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khi có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C7B6462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và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chương trình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 (n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có);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do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chương trình giám sát.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có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báo cáo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thông qua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chương trình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 (n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34C6F319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có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giám sát.</w:t>
      </w:r>
    </w:p>
    <w:p w14:paraId="4F68C459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37. Ho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giám sát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T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nhân dân</w:t>
      </w:r>
    </w:p>
    <w:p w14:paraId="01416201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giám sát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thi hà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 khi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cùng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giao; báo cáo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xem xét,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4596168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38. Th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ng nhân dân 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trong vi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xem xét k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giám sát</w:t>
      </w:r>
    </w:p>
    <w:p w14:paraId="33FAB098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1.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cơ quan,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sung, thay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ngưng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đình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thi hành, bãi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có d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trái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pháp,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trên,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cùng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p. Cơ quan,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xem xét và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trong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30 ngày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355860B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2.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cơ quan,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 xem xét,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các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có liên quan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trương, chính sách,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t.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xem xét và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trong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15 ng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ày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;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kháng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có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dung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thì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dài hơn nhưng không quá 30 ngày.</w:t>
      </w:r>
    </w:p>
    <w:p w14:paraId="73043121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3.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xem xét trình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tín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do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tín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02DDB6BA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4.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trung ương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sung, thay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ngưng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đình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thi hành, bãi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trái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pháp,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trên;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các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có liên quan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trương, chính sách,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phương.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xem xét và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trong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30 ngày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EB7BB3D" w14:textId="5BED71FC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trung ương ban hành văn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pháp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nh,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996D972" w14:textId="72EBE179" w:rsidR="00506A98" w:rsidRPr="00107C11" w:rsidRDefault="00F628F8" w:rsidP="005E30A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nh.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g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xem xét,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4BF4CCC" w14:textId="77777777" w:rsidR="005E30A2" w:rsidRPr="003956DA" w:rsidRDefault="005E30A2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B20C36D" w14:textId="6DE5D23C" w:rsidR="00506A98" w:rsidRPr="00107C11" w:rsidRDefault="00F628F8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Chương IV</w:t>
      </w:r>
    </w:p>
    <w:p w14:paraId="62F624B5" w14:textId="77777777" w:rsidR="00506A98" w:rsidRPr="003956DA" w:rsidRDefault="00F628F8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M HO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GIÁM SÁT</w:t>
      </w:r>
    </w:p>
    <w:p w14:paraId="31C96DC0" w14:textId="77777777" w:rsidR="005E30A2" w:rsidRPr="003956DA" w:rsidRDefault="005E30A2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7EB1430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39. Ch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o, 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hòa, ph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p ho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giám sát</w:t>
      </w:r>
    </w:p>
    <w:p w14:paraId="30724683" w14:textId="483FEE4B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trong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o,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hòa,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sát:</w:t>
      </w:r>
    </w:p>
    <w:p w14:paraId="2B07D799" w14:textId="044DA03D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a)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cao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các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trong năm, báo cáo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xem xét,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khi xây d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chương trình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p;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năm;</w:t>
      </w:r>
    </w:p>
    <w:p w14:paraId="66E6D169" w14:textId="7F868DE6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b) Phân công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tra báo cáo; giao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Đoàn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dung trong chương trình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i,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3FFC9843" w14:textId="2EA7ED0E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c)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Đoàn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chương trình,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ch,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tránh trùng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sát.</w:t>
      </w:r>
    </w:p>
    <w:p w14:paraId="586A2A7D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trong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o,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hòa,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sát:</w:t>
      </w:r>
    </w:p>
    <w:p w14:paraId="7BECE9AE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a)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các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trong năm, báo cáo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xem xét,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khi xây d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chương trình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p;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trong năm;</w:t>
      </w:r>
    </w:p>
    <w:p w14:paraId="4ACDA41B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lastRenderedPageBreak/>
        <w:t>b) Phân công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tra báo cáo; giao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dung trong chương trình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dân;</w:t>
      </w:r>
    </w:p>
    <w:p w14:paraId="4E1D8F3A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c)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nh,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chương trình,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ch,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tránh trùng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sát.</w:t>
      </w:r>
    </w:p>
    <w:p w14:paraId="5F0C81BB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chương trình,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ch,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tránh trùng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sát.</w:t>
      </w:r>
    </w:p>
    <w:p w14:paraId="7DD9BEB8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40. B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m vi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t, k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t lu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n, ki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giám sát</w:t>
      </w:r>
    </w:p>
    <w:p w14:paraId="2576863E" w14:textId="152E825A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i,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có giá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pháp lý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F08B37E" w14:textId="1FFFEA72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Đoàn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và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và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liên quan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nghiêm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BDAC0BE" w14:textId="062DA0D5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không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ý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sát,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xem xét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liên quan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mình.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Trong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15 ngày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có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xem xét và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i;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kháng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có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dung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thì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dài hơn nhưng không quá 30 ngày.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không tán thành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thì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mình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báo cáo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i,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xem xét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đó.</w:t>
      </w:r>
    </w:p>
    <w:p w14:paraId="3220F5F1" w14:textId="4F5B85C5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3.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Đoàn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và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có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xuyên theo dõi, đôn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xem xét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sát;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không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không đúng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thì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đó báo cáo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trình. Cơ qua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trình trong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15 ngày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u;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kháng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có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dung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thì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dài hơn nhưng không quá 30 ngày. Quá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này mà không nh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không tán thành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dung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trình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thì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lý theo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này và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có liên qua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587EBE1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41. B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m cơ s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v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t ch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t, kinh phí cho ho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giám sát</w:t>
      </w:r>
    </w:p>
    <w:p w14:paraId="3A70DB99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1. Kinh phí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và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do ngân sách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6A553A7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2.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ngu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tư cơ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hóa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t, trang thi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cơ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ng giám sát,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và chuy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và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theo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ngân sách nhà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tư công và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5F86E3B1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42. B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m nhân l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cho ho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giám sát</w:t>
      </w:r>
    </w:p>
    <w:p w14:paraId="54D9D5B7" w14:textId="15E193B3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1. Trong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vi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mình, Văn phòng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chuyên môn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Văn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òng Đoàn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và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nh, Văn phòng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ng nhân dân và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xã có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và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dân.</w:t>
      </w:r>
    </w:p>
    <w:p w14:paraId="43E8B435" w14:textId="5E42D8D0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2. Trong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vi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mình,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</w:t>
      </w:r>
      <w:r w:rsidR="00107C11" w:rsidRPr="00107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có liên quan có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m đáp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và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cho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và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dân.</w:t>
      </w:r>
    </w:p>
    <w:p w14:paraId="51563037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3. Nhà nư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có cơ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chính sách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các chuyên gia tham gia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và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dân; đào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ng, nâng cao năng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năng giám sát cho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lastRenderedPageBreak/>
        <w:t>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dân; đào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ng, nâng cao trình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chuyên môn, nghi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ngũ cán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tham mưu,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sát.</w:t>
      </w:r>
    </w:p>
    <w:p w14:paraId="72849B73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u 43. 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và chuy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i s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 xml:space="preserve"> trong ho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ng giám sát</w:t>
      </w:r>
    </w:p>
    <w:p w14:paraId="63E79A1C" w14:textId="41F83E84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1.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i,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Đoàn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n, Ban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dân,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có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y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trong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sát; b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liên thông, chia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giám sát gi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các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sát, cơ quan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liên quan.</w:t>
      </w:r>
    </w:p>
    <w:p w14:paraId="471007D4" w14:textId="77777777" w:rsidR="00506A98" w:rsidRPr="00107C11" w:rsidRDefault="00F628F8" w:rsidP="005E30A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2. Trong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vi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mình, cơ quan thanh tra,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toán và cơ quan,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khác có trách nhi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tăng cư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y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chia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dùng chun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g,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cho các ch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giám sát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thông tin, tài li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thanh tra, ki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 toán và các thông tin khác có liên quan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sát.</w:t>
      </w:r>
    </w:p>
    <w:p w14:paraId="22975D0A" w14:textId="77777777" w:rsidR="005E30A2" w:rsidRPr="003956DA" w:rsidRDefault="005E30A2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D0919D2" w14:textId="6B832E62" w:rsidR="00506A98" w:rsidRPr="00107C11" w:rsidRDefault="00F628F8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Chương V</w:t>
      </w:r>
    </w:p>
    <w:p w14:paraId="713063E7" w14:textId="77777777" w:rsidR="00506A98" w:rsidRPr="003956DA" w:rsidRDefault="00F628F8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5965EC26" w14:textId="77777777" w:rsidR="005E30A2" w:rsidRPr="003956DA" w:rsidRDefault="005E30A2" w:rsidP="005E30A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8759438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44. Hi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01C41991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1.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này có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hành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ngày 01 tháng 3 năm 2026.</w:t>
      </w:r>
    </w:p>
    <w:p w14:paraId="5B156E65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2.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và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nhân dân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87/2015/QH13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ngày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này có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thi hành, tr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45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603904AA" w14:textId="70A31429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3. </w:t>
      </w:r>
      <w:r w:rsidR="005E30A2" w:rsidRPr="00107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nh chi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và hư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thi hành các đi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9, 12, 14, 17, 20, 22, 23, 25, 27, 28, 30, 31, 33, 34, 36, 37, 39, 40, 41 và 42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0674D4CA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45. Đi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 chuy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4B13F37E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các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đã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ngày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này có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c thi hành 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mà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ngày 01 tháng 3 năm 2026 m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tri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thì áp d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577105C2" w14:textId="24748443" w:rsidR="00506A98" w:rsidRPr="007F47F2" w:rsidRDefault="00F628F8" w:rsidP="007F47F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i các ho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giám sát đang đư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ngày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này có hi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thi hành thì ti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color w:val="000000" w:themeColor="text1"/>
          <w:sz w:val="20"/>
          <w:szCs w:val="20"/>
        </w:rPr>
        <w:t xml:space="preserve"> 87/2015/QH13</w:t>
      </w:r>
      <w:r w:rsidR="007F47F2" w:rsidRPr="007F47F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7BA801D" w14:textId="44ACD2A1" w:rsidR="005E30A2" w:rsidRPr="003956DA" w:rsidRDefault="005E30A2" w:rsidP="005E30A2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956DA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_________________________________________________________________________________</w:t>
      </w:r>
    </w:p>
    <w:p w14:paraId="25F6CD47" w14:textId="77777777" w:rsidR="00506A98" w:rsidRPr="00107C11" w:rsidRDefault="00F628F8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Lu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t này đư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c Qu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c h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i nư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ng hòa xã h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i ch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 xml:space="preserve"> nghĩa Vi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t Nam khóa XV, K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ỳ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 xml:space="preserve"> h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ọ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p th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107C11">
        <w:rPr>
          <w:rFonts w:ascii="Arial" w:hAnsi="Arial" w:cs="Arial"/>
          <w:i/>
          <w:color w:val="000000" w:themeColor="text1"/>
          <w:sz w:val="20"/>
          <w:szCs w:val="20"/>
        </w:rPr>
        <w:t xml:space="preserve"> 10 thông qua ngày 10 tháng 12 năm 2025</w:t>
      </w: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107C11" w:rsidRPr="00107C11" w14:paraId="6C27F15E" w14:textId="77777777" w:rsidTr="00107C11">
        <w:tc>
          <w:tcPr>
            <w:tcW w:w="2500" w:type="pct"/>
          </w:tcPr>
          <w:p w14:paraId="082DE28E" w14:textId="77777777" w:rsidR="00506A98" w:rsidRPr="00107C11" w:rsidRDefault="00506A98" w:rsidP="005E30A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</w:tcPr>
          <w:p w14:paraId="6359192E" w14:textId="1A7DA0D3" w:rsidR="00506A98" w:rsidRPr="00107C11" w:rsidRDefault="00F628F8" w:rsidP="005E30A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5E30A2"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="005E30A2"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5E30A2"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Pr="00107C1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07C1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07C1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07C1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07C1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07C1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07C1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ầ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="005E30A2"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Thanh</w:t>
            </w:r>
            <w:r w:rsidR="005E30A2"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ẫ</w:t>
            </w:r>
            <w:r w:rsidRPr="00107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</w:tr>
    </w:tbl>
    <w:p w14:paraId="5363A66C" w14:textId="77777777" w:rsidR="00B735D0" w:rsidRPr="00107C11" w:rsidRDefault="00B735D0" w:rsidP="005E30A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B735D0" w:rsidRPr="00107C11" w:rsidSect="005E30A2">
      <w:pgSz w:w="11906" w:h="16838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37286" w14:textId="77777777" w:rsidR="00F628F8" w:rsidRDefault="00F628F8">
      <w:pPr>
        <w:spacing w:after="0" w:line="240" w:lineRule="auto"/>
      </w:pPr>
      <w:r>
        <w:separator/>
      </w:r>
    </w:p>
  </w:endnote>
  <w:endnote w:type="continuationSeparator" w:id="0">
    <w:p w14:paraId="0FBC7281" w14:textId="77777777" w:rsidR="00F628F8" w:rsidRDefault="00F62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08C47" w14:textId="77777777" w:rsidR="00F628F8" w:rsidRDefault="00F628F8">
      <w:pPr>
        <w:spacing w:after="0" w:line="240" w:lineRule="auto"/>
      </w:pPr>
      <w:r>
        <w:separator/>
      </w:r>
    </w:p>
  </w:footnote>
  <w:footnote w:type="continuationSeparator" w:id="0">
    <w:p w14:paraId="0609F25F" w14:textId="77777777" w:rsidR="00F628F8" w:rsidRDefault="00F628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A98"/>
    <w:rsid w:val="00084094"/>
    <w:rsid w:val="000A0AE9"/>
    <w:rsid w:val="00107C11"/>
    <w:rsid w:val="0011447B"/>
    <w:rsid w:val="00170F91"/>
    <w:rsid w:val="001E2F70"/>
    <w:rsid w:val="00346D3D"/>
    <w:rsid w:val="003956DA"/>
    <w:rsid w:val="00443939"/>
    <w:rsid w:val="00460C52"/>
    <w:rsid w:val="004B412A"/>
    <w:rsid w:val="00506A98"/>
    <w:rsid w:val="005E30A2"/>
    <w:rsid w:val="007B41D7"/>
    <w:rsid w:val="007F2CC2"/>
    <w:rsid w:val="007F47F2"/>
    <w:rsid w:val="0085602F"/>
    <w:rsid w:val="0093422F"/>
    <w:rsid w:val="00A76CE3"/>
    <w:rsid w:val="00B735D0"/>
    <w:rsid w:val="00C0139E"/>
    <w:rsid w:val="00C9313B"/>
    <w:rsid w:val="00F6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31559"/>
  <w15:docId w15:val="{5F7DAA60-0472-4948-BBDF-06C743B5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0A2"/>
  </w:style>
  <w:style w:type="paragraph" w:styleId="Footer">
    <w:name w:val="footer"/>
    <w:basedOn w:val="Normal"/>
    <w:link w:val="FooterChar"/>
    <w:uiPriority w:val="99"/>
    <w:unhideWhenUsed/>
    <w:rsid w:val="005E3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11184</Words>
  <Characters>63749</Characters>
  <Application>Microsoft Office Word</Application>
  <DocSecurity>0</DocSecurity>
  <Lines>531</Lines>
  <Paragraphs>149</Paragraphs>
  <ScaleCrop>false</ScaleCrop>
  <Company/>
  <LinksUpToDate>false</LinksUpToDate>
  <CharactersWithSpaces>74784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16</cp:revision>
  <dcterms:created xsi:type="dcterms:W3CDTF">2026-01-10T09:31:00Z</dcterms:created>
  <dcterms:modified xsi:type="dcterms:W3CDTF">2026-01-12T02:21:00Z</dcterms:modified>
</cp:coreProperties>
</file>