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3257B0" w:rsidRPr="003257B0" w14:paraId="7B504B2B" w14:textId="77777777" w:rsidTr="003257B0">
        <w:tc>
          <w:tcPr>
            <w:tcW w:w="2116" w:type="pct"/>
          </w:tcPr>
          <w:p w14:paraId="0E78307B" w14:textId="6C0C9058" w:rsidR="00FE3ABE" w:rsidRPr="003257B0" w:rsidRDefault="0007084B" w:rsidP="00A0030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 PH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: 258/2025/NĐ-CP</w:t>
            </w:r>
          </w:p>
        </w:tc>
        <w:tc>
          <w:tcPr>
            <w:tcW w:w="2884" w:type="pct"/>
          </w:tcPr>
          <w:p w14:paraId="33E88C04" w14:textId="77777777" w:rsidR="00FE3ABE" w:rsidRPr="003257B0" w:rsidRDefault="0007084B" w:rsidP="00A0030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3257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3257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09 tháng 10 năm 2025</w:t>
            </w:r>
          </w:p>
        </w:tc>
      </w:tr>
    </w:tbl>
    <w:p w14:paraId="34FC7C3D" w14:textId="77777777" w:rsidR="00A0030E" w:rsidRPr="003514C4" w:rsidRDefault="00A0030E" w:rsidP="00A0030E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CB26639" w14:textId="77777777" w:rsidR="00A0030E" w:rsidRPr="003514C4" w:rsidRDefault="00A0030E" w:rsidP="00A0030E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CDCC10" w14:textId="77777777" w:rsidR="003257B0" w:rsidRPr="003514C4" w:rsidRDefault="0007084B" w:rsidP="00A0030E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260A908" w14:textId="2E1A79ED" w:rsidR="00FE3ABE" w:rsidRPr="003514C4" w:rsidRDefault="0007084B" w:rsidP="00A0030E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công viên, cây xanh, 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51102B1" w14:textId="77777777" w:rsidR="00A0030E" w:rsidRPr="003514C4" w:rsidRDefault="00A0030E" w:rsidP="00A0030E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416DD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262004C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Quy ho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ch đô th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và nông thôn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47/2024/QH15;</w:t>
      </w:r>
    </w:p>
    <w:p w14:paraId="35645C8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n công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150/2017/QH14 đã đư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u theo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64/2020/QH14,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07/2022/QH15,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24/2023/QH15,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31/2024/QH15,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43/2024/QH15,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56/2024/QH15 và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90/2025/QH15;</w:t>
      </w:r>
    </w:p>
    <w:p w14:paraId="663E61C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Xây d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50/2014/QH13;</w:t>
      </w:r>
    </w:p>
    <w:p w14:paraId="023A457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môi trư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72/2020/QH14;</w:t>
      </w:r>
    </w:p>
    <w:p w14:paraId="1086EFB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đai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31/2024/QH15;</w:t>
      </w:r>
    </w:p>
    <w:p w14:paraId="23A64BD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ng;</w:t>
      </w:r>
    </w:p>
    <w:p w14:paraId="3DB96A13" w14:textId="77777777" w:rsidR="00FE3ABE" w:rsidRPr="003257B0" w:rsidRDefault="0007084B" w:rsidP="00A0030E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n lý công viên, cây xanh, m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c.</w:t>
      </w:r>
    </w:p>
    <w:p w14:paraId="602C4907" w14:textId="77777777" w:rsidR="00A0030E" w:rsidRPr="003514C4" w:rsidRDefault="00A0030E" w:rsidP="00A0030E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D27405C" w14:textId="390A6E0A" w:rsidR="00FE3ABE" w:rsidRPr="003257B0" w:rsidRDefault="0007084B" w:rsidP="00A0030E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35DCBAA7" w14:textId="77777777" w:rsidR="00FE3ABE" w:rsidRPr="003257B0" w:rsidRDefault="0007084B" w:rsidP="00A0030E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BEAB548" w14:textId="77777777" w:rsidR="00A0030E" w:rsidRPr="003257B0" w:rsidRDefault="00A0030E" w:rsidP="00A0030E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FF1591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8F442B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liên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viên, cây xanh và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không gian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khu dân cư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ông thôn;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DB1361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274B34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có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liên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20E50C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4A3DE60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Trong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43AE0DB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Cây xanh là cây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trong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khu dân cư nông thôn (g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m cây bóng mát,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cây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cây dây leo, cây thân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o).</w:t>
      </w:r>
    </w:p>
    <w:p w14:paraId="0751967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là các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trong không gian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(hè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phân cách,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giao thông); không gian công viên, vư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hoa,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các không gian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005999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Cây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là các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trong không gian các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nghĩa trang, các công trình tín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, nhà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các công trình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khác do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1E2DBB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Cây xanh chuyên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là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ác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trong vư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ươm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u; cây xanh cách ly.</w:t>
      </w:r>
    </w:p>
    <w:p w14:paraId="0714312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Cây xanh cách ly là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tiêu cách ly, phòng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AF9DE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là cây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cây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loài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nguy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m, cây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kê trong sách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Nam, cây có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văn hóa.</w:t>
      </w:r>
    </w:p>
    <w:p w14:paraId="6849B23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7. Cây bóng mát là cây thân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 thân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có tán lá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dày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bóng râm, ngăn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ánh sáng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xu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468EC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8. Cây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là cây thân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lâu năm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nhiên, có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50 năm.</w:t>
      </w:r>
      <w:bookmarkStart w:id="0" w:name="_GoBack"/>
      <w:bookmarkEnd w:id="0"/>
    </w:p>
    <w:p w14:paraId="23E0DF0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9. Cây có nguy cơ gây nguy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là cây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cây có nguy cơ gãy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gây tai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làm hư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phương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công trình; cây có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gây nguy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cho con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i; cây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âu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thân cây; cây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sâu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có nguy cơ gây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trên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4D9154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10.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là công tác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hoàn toàn cây xanh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di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7129A7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11. Công viên là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đích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thiên nhiên,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sinh thái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không gian vui chơi,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ngơi, thư giãn,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trí cho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FBD88C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12. Công viên đa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là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sinh thái, vui chơi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trí,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thao, thoát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mưa và các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khác.</w:t>
      </w:r>
    </w:p>
    <w:p w14:paraId="6533F15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13. Công viên cây xanh là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công viên đơn năng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chính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không gian xanh,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sinh thái, trên đó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công trình tương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đơn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ngơi,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thao đơn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4BE43F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14.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là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chăm sóc, ươm cây,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24123E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15.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 là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hành, khai thác,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trì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duy trì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an ninh,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an toàn trong công viên.</w:t>
      </w:r>
    </w:p>
    <w:p w14:paraId="780B4D5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16.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xanh là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công trình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che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xanh.</w:t>
      </w:r>
    </w:p>
    <w:p w14:paraId="64A2656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17.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là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vùng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sông, su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kênh, mương,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ao,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m, phá.</w:t>
      </w:r>
    </w:p>
    <w:p w14:paraId="451840B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18.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cây xanh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là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đang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cây xanh chuyên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đang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xanh.</w:t>
      </w:r>
    </w:p>
    <w:p w14:paraId="4E7847D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19.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là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cây xanh, giao thông, công trình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công trình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công trình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trong công viên và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đai,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viên.</w:t>
      </w:r>
    </w:p>
    <w:p w14:paraId="77699B6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20. Vư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hoa là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công trình công viên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cây xanh có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tích và kích thư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1 ha.</w:t>
      </w:r>
    </w:p>
    <w:p w14:paraId="297BF8D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21. Vư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ươm là các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gieo, ươm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trung các loài cây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quy trình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nhân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tiêu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khi đem ra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40626F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4. Nguyên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chung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công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viên, cây xanh, 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B10FFC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quy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t;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khai thác.</w:t>
      </w:r>
    </w:p>
    <w:p w14:paraId="66309A4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ch,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nhiên, tính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năng, truy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văn hóa,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hài hòa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không gian xanh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nhiên,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 và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m thích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u, cân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sinh thái, đa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 Ưu tiên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công viên, cây xanh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không gian xung quanh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không gian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19A953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an toàn cho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không gian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quan.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khai thác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nguyên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đai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25B448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trong không gian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các công trình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trúc di tích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-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ăn hóa, danh lam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văn hóa và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2600DD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theo nguyên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như sau:</w:t>
      </w:r>
    </w:p>
    <w:p w14:paraId="0A009A9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công,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có liên quan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5436B13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b)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đã tính thành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Chương IV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và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vào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kinh doanh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5139BDE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do mình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an toàn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khi bàn giao cho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F37643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Khuy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khích và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tham gia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B0B8FC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7. Ưu tiên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năng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ân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trong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và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96C4C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5. Phát tri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công viên, cây xa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nh, 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40865F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nông thôn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như sau:</w:t>
      </w:r>
    </w:p>
    <w:p w14:paraId="513C230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tiêu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trong cơ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B19624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hài hòa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không gian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khu dân cư nông thôn theo nguyên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năng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dân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7DCB66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Có phương án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có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văn hóa, đa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nhân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thoát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khó khăn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nguy cơ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úng;</w:t>
      </w:r>
    </w:p>
    <w:p w14:paraId="194E817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u, khi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trang mà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tiêu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t cây xanh chưa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quy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theo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tiêu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tích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xanh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lô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trình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tăng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tích cây xanh.</w:t>
      </w:r>
    </w:p>
    <w:p w14:paraId="73CA336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Phương án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trong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riêng cho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ô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2F221F6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các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sinh thái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nhiên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có);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cao,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cách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các cây bóng mát,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trúc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ô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không gian xanh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nhiên và không gian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trúc;</w:t>
      </w:r>
    </w:p>
    <w:p w14:paraId="4B1C76E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2, 3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22 và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29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E0B7C9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39B7E84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cơ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hình, tính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quy mô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không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hơn 65%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viên;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công viên có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kinh doanh không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hơn 15%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 và dư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5 ha;</w:t>
      </w:r>
    </w:p>
    <w:p w14:paraId="5F55C3F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Phân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rõ các khu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năng,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t công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viên không có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kinh doanh và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công viên có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kinh doanh;</w:t>
      </w:r>
    </w:p>
    <w:p w14:paraId="784B464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vi, ranh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trình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hình thành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công trình giao thông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và công trình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đã xác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trong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phân khu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không gian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chuyên ngành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AD3D51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BA23E9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an nhân dân các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A4867C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và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bàn;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theo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6C2CC6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b)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và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khai thác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làm vư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ươm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công trình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tính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trong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chưa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đai và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công.</w:t>
      </w:r>
    </w:p>
    <w:p w14:paraId="4A27AC2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6.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án phát tri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đô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6F05661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cho thành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trung ương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công viên, cây xanh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trong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chung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2A19C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cho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do mình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32AF12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1716E0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Giao cơ quan chuyên môn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giao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và trình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xem xét,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7970A1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Xem xét,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do mình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86ADE7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Cơ quan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cơ quan,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liên quan, chuyên gia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o; đăng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trên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và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cơ quan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trong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là 30 ngày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tham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ý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6E520F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Kinh phí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ngân sách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các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pháp khác.</w:t>
      </w:r>
    </w:p>
    <w:p w14:paraId="7F2F9F1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F727F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7. Ngu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phát tri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4C6382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các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3660EA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vào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tính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có liên quan,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chính sách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công,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D4E1E7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khích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các thành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tham gia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thông qua các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theo phương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tác công tư;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8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và khai thác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công viên có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kinh doanh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14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8F3EC0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thông qua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thúc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tham gia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các-bon, trao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tín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các-bon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xanh.</w:t>
      </w:r>
    </w:p>
    <w:p w14:paraId="40B3EF1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8.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c, cá nhân trong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1E71D2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tham gia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c: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(Vi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ngo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ra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ng); các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nhu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 công lao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các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2A55D03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vào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pháp, khách quan, công khai, minh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ch, đúng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tiêu,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đích,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vì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ích chung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xã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không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92265B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Cơ quan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các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kêu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nhân.</w:t>
      </w:r>
    </w:p>
    <w:p w14:paraId="77A3ED3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thông tin công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 Tên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tiêu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án, các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tiêu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trúc,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kinh phí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các nguyên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u,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có), các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6D181B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vào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kê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quy cách,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công lao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E69749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9. Trao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tín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các-bon thu đư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công viên, cây xanh</w:t>
      </w:r>
    </w:p>
    <w:p w14:paraId="7EAA800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tham gia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các-bon, đánh giá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tín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các-bon và trao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tín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c-bon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DFF393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343636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theo dõi, đánh giá tác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các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u tư phát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các-bon phát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và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ra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tích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khác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B4A221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đánh giá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tín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các-bon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bàn;</w:t>
      </w:r>
    </w:p>
    <w:p w14:paraId="660AAFE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tuyên truy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nhà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tư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 cùng tham gia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các-bon.</w:t>
      </w:r>
    </w:p>
    <w:p w14:paraId="430C4D1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10. Tuyên truy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n, ph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n, giáo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pháp lu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liên quan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9F699C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Các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, ngành,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trong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mình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tuyên truy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giáo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476AED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các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à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vào chương trình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y,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ngành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81DC9B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thành viên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quan có liên quan tuyên truy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nhân dân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9CF5A81" w14:textId="77777777" w:rsidR="00FE3ABE" w:rsidRPr="003257B0" w:rsidRDefault="0007084B" w:rsidP="00A0030E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Ngày cây xanh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Nam là ngày 11 tháng 01 hàng năm.</w:t>
      </w:r>
    </w:p>
    <w:p w14:paraId="26759F08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CFBA1D" w14:textId="48CAC85E" w:rsidR="00FE3AB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3623CDAB" w14:textId="77777777" w:rsidR="00FE3ABE" w:rsidRPr="003514C4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CÔNG VIÊ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BAB43EE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695D883" w14:textId="77777777" w:rsidR="00FE3AB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0D9FE6B2" w14:textId="77777777" w:rsidR="00FE3ABE" w:rsidRPr="003514C4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DFC8D3E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A61EA9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11. Yêu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công viên</w:t>
      </w:r>
    </w:p>
    <w:p w14:paraId="297292D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phân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phân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và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dân cư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dàng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B77AA4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viên:</w:t>
      </w:r>
    </w:p>
    <w:p w14:paraId="28CC48C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duy trì cây xanh trong công viên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Chương III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010ABB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trì, nâng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5A9993B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thùng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rác và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sinh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p;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rác,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vét mương rãnh,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thoát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trong công viên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luôn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không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0C5428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u sáng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đi,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ngơi, công trình trang trí và các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quan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trong công viên.</w:t>
      </w:r>
    </w:p>
    <w:p w14:paraId="3A9512F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trong công viên:</w:t>
      </w:r>
    </w:p>
    <w:p w14:paraId="0405B89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Không thu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vào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và có phương án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hàng rào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trong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nâng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công viên;</w:t>
      </w:r>
    </w:p>
    <w:p w14:paraId="6A8671E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b)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giao thông trong và ngoài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công viên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an toàn cho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các công viên đa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năng, công viên có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tích trên 10 ha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xe.</w:t>
      </w:r>
    </w:p>
    <w:p w14:paraId="42CCCC5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an ninh, an toàn trong công viên:</w:t>
      </w:r>
    </w:p>
    <w:p w14:paraId="45C6FCA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và duy trì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an ninh,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tra,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an ninh, an toàn cho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viên;</w:t>
      </w:r>
    </w:p>
    <w:p w14:paraId="7DD708C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soát và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ro an toàn,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duy trì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đèn chi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sáng vào ban đêm, các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báo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báo và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D78950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công viên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có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niêm 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t công khai, rõ ràng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5FA2C8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Kinh phí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ngân sách nhà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các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pháp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và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toán kinh phí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98BCC2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7.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thuê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thì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kinh phí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hành công viên theo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322DC9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12. N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quy công viên</w:t>
      </w:r>
    </w:p>
    <w:p w14:paraId="6B75552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 công viên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0F50EA9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an toàn, an ninh,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gìn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trong công viên;</w:t>
      </w:r>
    </w:p>
    <w:p w14:paraId="2E44E54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sinh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trong công viên;</w:t>
      </w:r>
    </w:p>
    <w:p w14:paraId="241D55C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trong công viên;</w:t>
      </w:r>
    </w:p>
    <w:p w14:paraId="14714E0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gìn thiên nhiên,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 trong công viên;</w:t>
      </w:r>
    </w:p>
    <w:p w14:paraId="59CA162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văn hóa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lãm,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trong công viên (n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38C0292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e)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khác.</w:t>
      </w:r>
    </w:p>
    <w:p w14:paraId="3EF6F72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ban hành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 công viên:</w:t>
      </w:r>
    </w:p>
    <w:p w14:paraId="2375AD4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ban hành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 công viên;</w:t>
      </w:r>
    </w:p>
    <w:p w14:paraId="74844EA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ban hành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 công viên do mình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và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 theo phân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dõi.</w:t>
      </w:r>
    </w:p>
    <w:p w14:paraId="12CA7E2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13.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kinh doanh thương 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i,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, văn hóa ngh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và các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khác trong công viên</w:t>
      </w:r>
    </w:p>
    <w:p w14:paraId="7D55EF5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Các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kinh doanh thương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xuyên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trong công viên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dân, khách tham quan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viên,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và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có liên quan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hình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4CBA24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Các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văn hóa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lãm,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trong công viên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 công viên và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 Ưu tiên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lãm, kinh doanh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hoa, cây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trong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31DC80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kinh doanh thương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văn hóa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các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khác trong công viên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ng, an ninh, an toàn và không làm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chính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viên.</w:t>
      </w:r>
    </w:p>
    <w:p w14:paraId="588F718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14. Khai thác ph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công viên có 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đích kinh doanh</w:t>
      </w:r>
    </w:p>
    <w:p w14:paraId="1203693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Các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công trình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phép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trên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công viên có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kinh doanh theo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7E831A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Công trình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thao, văn hóa;</w:t>
      </w:r>
    </w:p>
    <w:p w14:paraId="11C5C93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b) Công trình thương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oa - cây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hàng và các công trình thương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khác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cho khách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tham quan công viên.</w:t>
      </w:r>
    </w:p>
    <w:p w14:paraId="6BC5B60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công viên có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kinh doanh trong công viên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37,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u 38,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39,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40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khai thác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công viên có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kinh doanh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42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AE5CD7E" w14:textId="77777777" w:rsidR="00FE3ABE" w:rsidRPr="003257B0" w:rsidRDefault="0007084B" w:rsidP="00A0030E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Nhà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công viên có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kinh doanh trong công viên do mình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đai,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3CDBFE79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091A3C" w14:textId="745A076E" w:rsidR="00FE3AB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61406A3A" w14:textId="77777777" w:rsidR="00FE3ABE" w:rsidRPr="003514C4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HÀNH CÔNG VIÊN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42511368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F382BC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15. Yêu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hành công viên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28F4630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11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và các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42881FE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Khai thác,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đúng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trong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B3D576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hành, duy trì,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 theo đúng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quy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16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B5007B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Có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pháp lưu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tái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cây,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trong công viên và các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khác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công trình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thoát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xây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trong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công viên (bao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hòa,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m, công trình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m).</w:t>
      </w:r>
    </w:p>
    <w:p w14:paraId="484552A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camera giám sát có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theo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các cơ quan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năng.</w:t>
      </w:r>
    </w:p>
    <w:p w14:paraId="2680695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u hòa và công trình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trong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công viên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17,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18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này,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nguyên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thoát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không gian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7553F6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16. Quy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rình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hành công viên</w:t>
      </w:r>
    </w:p>
    <w:p w14:paraId="0C6E8A1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trình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làm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cho công tác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công viên duy trì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khai thác,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7B38FB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viên:</w:t>
      </w:r>
    </w:p>
    <w:p w14:paraId="0E9DE5C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pháp lý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quy trình;</w:t>
      </w:r>
    </w:p>
    <w:p w14:paraId="5A85E6C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Nguyên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viên;</w:t>
      </w:r>
    </w:p>
    <w:p w14:paraId="5DF2489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Thông tin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trong công viên; thông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trình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năng,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trong công viên;</w:t>
      </w:r>
    </w:p>
    <w:p w14:paraId="32D69CF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trong công viên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30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E50BC1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trì các công trình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năng,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ong công viên;</w:t>
      </w:r>
    </w:p>
    <w:p w14:paraId="2A4BE08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e)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và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viên.</w:t>
      </w:r>
    </w:p>
    <w:p w14:paraId="3BF224D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trong công viên là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hòa,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riêng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thoát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37B241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công viên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(tr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và giao cho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thác):</w:t>
      </w:r>
    </w:p>
    <w:p w14:paraId="3625639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có trách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hành công viên và trình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36AB01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b)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quy trình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3EF2FF9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có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và nhà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giám sát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hành công viên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do mình có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do mình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0B44CA8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Công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viên:</w:t>
      </w:r>
    </w:p>
    <w:p w14:paraId="691B7CF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cơ quan liên quan ngay sau khi ký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ban hành;</w:t>
      </w:r>
    </w:p>
    <w:p w14:paraId="5E96896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Công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trên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ông tin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trang thông tin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cơ quan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viên.</w:t>
      </w:r>
    </w:p>
    <w:p w14:paraId="5021A3D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7. Kinh phí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598034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17.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, 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g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không gian công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3C31BF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tham gia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kinh doanh,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văn hóa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tha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du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và vui chơi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trí trên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không gian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an toàn cho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và phương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n, không làm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F1432F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nuôi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khai thác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soát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cân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sinh thái, không gây ô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không làm thay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hòa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F3E09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Các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kinh doanh trên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có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pháp thu gom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và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đúng nơi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 Không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chưa qua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và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xu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FC80F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duy trì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vét đáy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sinh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phát huy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hòa,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 và sinh thái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EC315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Các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sâu, vùng có nguy cơ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an toàn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báo, rào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p;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có phương án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sàng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phó khi có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ra.</w:t>
      </w:r>
    </w:p>
    <w:p w14:paraId="472E881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hòa trong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công viên:</w:t>
      </w:r>
    </w:p>
    <w:p w14:paraId="5F27A2F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thoát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duy trì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hòa và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vét đáy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hòa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mưa;</w:t>
      </w:r>
    </w:p>
    <w:p w14:paraId="0EA3919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sinh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khai thác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hòa theo đúng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414CF4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thoát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quy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khai thác,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hòa;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cơ quan có liên quan sau khi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D60C1F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18.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công trình ng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 trong ph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 vi công viên</w:t>
      </w:r>
    </w:p>
    <w:p w14:paraId="23FD0AA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trình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trong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công viên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pháp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nông thôn,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đai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3D8E62D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trình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hình thành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công trình giao thông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và công trình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trong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trong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đã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1A719D9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trình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hài hòa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không gian công viên;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không gian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trình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và công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ên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3B8073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b) Không làm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công trình trong công viên đang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tác thi công thì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có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pháp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 và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ương án hoàn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viên.</w:t>
      </w:r>
    </w:p>
    <w:p w14:paraId="15F8D25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3.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trình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 và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giám sát,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an ninh, an toàn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công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dùng chung.</w:t>
      </w:r>
    </w:p>
    <w:p w14:paraId="05AB4BC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19. L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đơn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công viên</w:t>
      </w:r>
    </w:p>
    <w:p w14:paraId="1785B1E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thác.</w:t>
      </w:r>
    </w:p>
    <w:p w14:paraId="7F07E59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có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thuê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theo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D00459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Nhà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thuê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 do mình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khi bàn giao cho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E7AD3C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thông qua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các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91B410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20. Quy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công viên</w:t>
      </w:r>
    </w:p>
    <w:p w14:paraId="7599705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viên:</w:t>
      </w:r>
    </w:p>
    <w:p w14:paraId="1A76D30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cơ q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uan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xem xét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sung các quy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viên;</w:t>
      </w:r>
    </w:p>
    <w:p w14:paraId="5B8A9A4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ông viên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F4D240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Tham gia ý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vào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nâng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công viên;</w:t>
      </w:r>
    </w:p>
    <w:p w14:paraId="7D6C0E0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Các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562717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Nghĩa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g viên:</w:t>
      </w:r>
    </w:p>
    <w:p w14:paraId="1CA7BD1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theo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các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A0F0E6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viên;</w:t>
      </w:r>
    </w:p>
    <w:p w14:paraId="5EA84B7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các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 trong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viên;</w:t>
      </w:r>
    </w:p>
    <w:p w14:paraId="79645AC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Báo cáo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tình hình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 theo phân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9FBDE9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Các nghĩa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95F26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21.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công viên</w:t>
      </w:r>
    </w:p>
    <w:p w14:paraId="0982680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 là văn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và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viên.</w:t>
      </w:r>
    </w:p>
    <w:p w14:paraId="6ADE07B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có các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62DA1D1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Các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49BDFA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ADF64F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mà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bàn giao cho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viên;</w:t>
      </w:r>
    </w:p>
    <w:p w14:paraId="7730BE5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viên; các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tiêu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công viên;</w:t>
      </w:r>
    </w:p>
    <w:p w14:paraId="2402869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FF316A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e)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thu, thanh toán,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toán;</w:t>
      </w:r>
    </w:p>
    <w:p w14:paraId="7BB96B9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g)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m, nghĩa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các bên liên quan;</w:t>
      </w:r>
    </w:p>
    <w:p w14:paraId="13619F6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h) Các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32C1B24" w14:textId="77777777" w:rsidR="00FE3ABE" w:rsidRPr="003257B0" w:rsidRDefault="0007084B" w:rsidP="00A0030E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i)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khác nhưng không trái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382C763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E19F1D1" w14:textId="3B6241CA" w:rsidR="00FE3AB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745ED28A" w14:textId="77777777" w:rsidR="00FE3ABE" w:rsidRPr="003514C4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CÂY XANH</w:t>
      </w:r>
    </w:p>
    <w:p w14:paraId="16F30C57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4BFDC75" w14:textId="77777777" w:rsidR="00FE3AB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7F797D18" w14:textId="77777777" w:rsidR="00FE3ABE" w:rsidRPr="003514C4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F084237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2C1070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22. Yêu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cây xanh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23703A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ch đô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nông thôn,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phương án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quy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trúc có liên quan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3954BA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tiêu chí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26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này; ưu tiên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a, cây có tác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tích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sinh thái.</w:t>
      </w:r>
    </w:p>
    <w:p w14:paraId="51853CD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cây,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thù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khu dân cư nông thôn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à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ưu tiên.</w:t>
      </w:r>
    </w:p>
    <w:p w14:paraId="7F7BA36C" w14:textId="4351BB50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Cây xanh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gìn,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chăm sóc, duy trì. Khi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các công trình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khi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các công trình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dây, cáp n</w:t>
      </w:r>
      <w:r w:rsidR="00F564AD" w:rsidRPr="00F564A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trong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khu dân cư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nông thôn có liên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phương án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cây xanh.</w:t>
      </w:r>
    </w:p>
    <w:p w14:paraId="4539639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Cây có nguy cơ gây nguy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có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báo,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có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thay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5AE6D5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trong hành lang an toàn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hành lang an toàn giao thông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hành lang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an toàn công trình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chuyên ngành có liên quan.</w:t>
      </w:r>
    </w:p>
    <w:p w14:paraId="4FA5D2D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7.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chăm sóc,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quy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an toàn giao thông, an toàn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công trình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 Cây bóng mát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đánh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cho công tác theo dõi,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27963DF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8. Kinh phí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các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pháp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và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toán kinh phí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pháp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9D4585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23. Yêu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cây xanh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724CF39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chăm sóc,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trong khuôn viên cô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trình do mình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an toàn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và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trong khuôn viên công trình do mình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25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D2AC63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Các công trình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cây xanh theo quy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 Khuy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khích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xanh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công trình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sung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tích cây xanh.</w:t>
      </w:r>
    </w:p>
    <w:p w14:paraId="3D0339A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bóng mát trong khuôn viên công trình và cây trang trí trên các ban công, sân thư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mái nhà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an toàn,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sinh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quan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không làm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công trình lân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FC8417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24. Yêu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cây xanh chuyên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084651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Ưu tiên ươm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cây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các cây đã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năm trong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khí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 mà không xâm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nuôi dư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loài sinh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nghiêm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cho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cho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con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227350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2. Áp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vào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cây,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hóa cây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ngo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i;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công tác ươm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cây, cây hoa, cây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nh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cây xanh cho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khu dân cư nông thôn.</w:t>
      </w:r>
    </w:p>
    <w:p w14:paraId="6529B87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làm vư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ươm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ươm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trong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không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công trình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cách an toàn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trình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 làm vư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ươm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đã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nhưng chưa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C97774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cách ly xung quanh các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công trình có nguy cơ gây ô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trong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giáp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khu dân cư nông thôn. Khuy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khích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cách ly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các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ven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ven sông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khu dân cư nông thôn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tăng cư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năng phòng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thiên tai,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và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công trình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9C8309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25. Yêu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cây xanh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FFD017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Các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kê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cây tương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xanh, đánh giá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cây, đánh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cây, treo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tên,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hàng rào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chăm sóc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tác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82E590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loài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nguy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âm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đa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519FB8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Các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chăm sóc,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theo dõi, chăm sóc và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 và các q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20D3DE7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khi phát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xâm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suy 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thông tin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xã và cơ quan chuyên môn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có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pháp ngăn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B0A1BF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rà soát và ban hành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do mình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4DE007C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26. Cây xanh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696715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Thông tin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trong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43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4863A7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Tên khoa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C7CF13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phân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03EC80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Mô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t: Chi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cao thân cây;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kính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cây;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kính thân cây;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kính tán;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tán;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lá, màu lá,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lá;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hoa, màu hoa;</w:t>
      </w:r>
    </w:p>
    <w:p w14:paraId="438CE12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cây: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 (theo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trung bình, cao);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(theo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trung bình, cao);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(theo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trung bình, cao);</w:t>
      </w:r>
    </w:p>
    <w:p w14:paraId="0EA7685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sinh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ng: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sinh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(theo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m, trung bình, nhanh);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(theo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trung bình,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ng); nhu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(theo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trung bình, cao); nhu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(theo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trung bình, cao); nhu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(theo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trung bình, cao);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gió (theo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trung bình, cao).</w:t>
      </w:r>
    </w:p>
    <w:p w14:paraId="475BC30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tiêu chí sau:</w:t>
      </w:r>
    </w:p>
    <w:p w14:paraId="2654C39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Không có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gây nguy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cho con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CDF997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Không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loài ngo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lai xâm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nguy cơ xâm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đa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90E895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khí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4DB7FA7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Khi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các cơ quan,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cá nhân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611817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công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tham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o. Cây xanh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là các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bóng mát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8A0E6A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27.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cây xanh</w:t>
      </w:r>
    </w:p>
    <w:p w14:paraId="1FBDA3D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xanh:</w:t>
      </w:r>
    </w:p>
    <w:p w14:paraId="4943E6D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Cây đã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đã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gãy;</w:t>
      </w:r>
    </w:p>
    <w:p w14:paraId="4CFACD1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Cây có nguy cơ gây nguy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4C9B048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Cây ăn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có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năng rơi,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cây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o ra mùi gây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e,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208D38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Cây xanh trong các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7A8D0B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đ) Cây xanh làm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năng giao thông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25CE11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e) Cây xanh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0330D1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Các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phép:</w:t>
      </w:r>
    </w:p>
    <w:p w14:paraId="0188E80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Cây xanh có nguy cơ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gãy trong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do thiên tai;</w:t>
      </w:r>
    </w:p>
    <w:p w14:paraId="7C39E40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Cây đã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đã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gãy;</w:t>
      </w:r>
    </w:p>
    <w:p w14:paraId="53EEB79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Cây xanh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trong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cơ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80509D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Cây xanh trong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mà đã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phương án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phân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nh trong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giai đo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4456967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Các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có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phép:</w:t>
      </w:r>
    </w:p>
    <w:p w14:paraId="48D6BFD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Cây xanh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theo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189D9C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là cây bóng mát không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074256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cho cơ quan chuyên môn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và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chính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12CC656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Trình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xanh:</w:t>
      </w:r>
    </w:p>
    <w:p w14:paraId="465AA04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c, cá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nhân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 và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phân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DC342F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20 ngày làm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ngà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có cây xanh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khác,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phân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xem xét,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theo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thông báo cho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cây xanh không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6ECFE0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sơ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CD96B5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Đơn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theo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này: 01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chính;</w:t>
      </w:r>
    </w:p>
    <w:p w14:paraId="2BF8CA6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n: 01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sao;</w:t>
      </w:r>
    </w:p>
    <w:p w14:paraId="027A397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Các tà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khác có liên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có): 01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sao.</w:t>
      </w:r>
    </w:p>
    <w:p w14:paraId="25FB9F3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xanh:</w:t>
      </w:r>
    </w:p>
    <w:p w14:paraId="4116D22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là 30 ngày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phép; sau 30 ngày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ngày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mà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chưa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thì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389DBB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khi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cá nhân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thông báo cho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và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dân cư nơi có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dân cư;</w:t>
      </w:r>
    </w:p>
    <w:p w14:paraId="7ABFE83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ày,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có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dân cư,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màu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và báo cáo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10 ngày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ngày hoàn thành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xanh;</w:t>
      </w:r>
    </w:p>
    <w:p w14:paraId="2F3D01F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khác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quá trình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do mình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281352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8.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là cây bóng mát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a, b, c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 thì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có phương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bù, thay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1E1CE0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28.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bù, b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thi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liên quan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cây xanh</w:t>
      </w:r>
    </w:p>
    <w:p w14:paraId="0EA98B6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đang có tình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bình thư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heo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d, đ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27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này:</w:t>
      </w:r>
    </w:p>
    <w:p w14:paraId="1954E1D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27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này;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bù chi phí chăm sóc cây xanh và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chi phí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xanh;</w:t>
      </w:r>
    </w:p>
    <w:p w14:paraId="68694B5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Chi phí chăm sóc cây xanh mà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bù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chi phí chăm sóc cây xanh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cây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n;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không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cây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thì tính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gian chăm sóc cây là 20 năm;</w:t>
      </w:r>
    </w:p>
    <w:p w14:paraId="2A7B94E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Chi phí cho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tính toán theo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đơn giá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cho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trê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620C556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xâm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thì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E3466E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cây xanh gãy,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làm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B5D28C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nhân (bao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chăn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gia súc) làm gãy,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nhân, gia đình có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Dân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0FF31BB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nhân, gia đình có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đúng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C7BDE4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xanh,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gây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không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trong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cây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gãy,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do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hoàn toàn do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bên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70B219C" w14:textId="77777777" w:rsidR="00FE3ABE" w:rsidRPr="003257B0" w:rsidRDefault="0007084B" w:rsidP="00A0030E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guy cơ gây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cho công trình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theo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công trình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qua theo dõi,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xanh.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công trình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không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chi phí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xanh.</w:t>
      </w:r>
    </w:p>
    <w:p w14:paraId="553690D3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153304" w14:textId="6AE102D5" w:rsidR="00FE3AB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6552F605" w14:textId="77777777" w:rsidR="00FE3ABE" w:rsidRPr="003514C4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 CÔNG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36FBBBE4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AB5084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29. Yêu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lý, duy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trì cây xanh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4E0BDCF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22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và các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3829DB8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Không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có gai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cây ăn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có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năng rơi,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gây nguy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đã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có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báo,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thay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có gai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cây ăn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có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năng rơi, 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g gây nguy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m trong không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gian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D6DEE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Hàng năm,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an toàn trong mùa mưa bão.</w:t>
      </w:r>
    </w:p>
    <w:p w14:paraId="2631DAC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chăm sóc,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đúng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quy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30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1A2A0C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30. Quy trình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6FE59F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làm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cho công tác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cho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sinh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t, an toàn và đáp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CD4B1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1CC78C3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pháp lý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quy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ình;</w:t>
      </w:r>
    </w:p>
    <w:p w14:paraId="2E5A534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Nguyên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A38861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Thông tin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trì;</w:t>
      </w:r>
    </w:p>
    <w:p w14:paraId="457D9B1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EB2AC2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chăm sóc cây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783FB6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e)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D4FD1E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g)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và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xanh.</w:t>
      </w:r>
    </w:p>
    <w:p w14:paraId="4A34ECC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lý, duy trì cây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lý:</w:t>
      </w:r>
    </w:p>
    <w:p w14:paraId="6B6B6D6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và trình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351A2C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Quy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quy trình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3DDD636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giám sát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do mình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713B8DC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Công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14BC0FC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các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cơ quan có liên quan ngay sau khi ký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ban hành;</w:t>
      </w:r>
    </w:p>
    <w:p w14:paraId="0DB6D79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Công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trên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trang thông tin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cơ quan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xanh.</w:t>
      </w:r>
    </w:p>
    <w:p w14:paraId="3A7A2EA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Kinh phí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C5B776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31. L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đơn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cây xanh</w:t>
      </w:r>
    </w:p>
    <w:p w14:paraId="5BFFBA7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công.</w:t>
      </w:r>
    </w:p>
    <w:p w14:paraId="7CA1A61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thuê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do mình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khi bàn giao cho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06CF2E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thông qua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các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EAE82C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32. Quy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cây xanh</w:t>
      </w:r>
    </w:p>
    <w:p w14:paraId="17DBA20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xanh:</w:t>
      </w:r>
    </w:p>
    <w:p w14:paraId="5FE38D9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a)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cơ quan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xem xét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sung các quy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xanh;</w:t>
      </w:r>
    </w:p>
    <w:p w14:paraId="37BB58F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xanh,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95081F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Các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96240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Nghĩa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xanh:</w:t>
      </w:r>
    </w:p>
    <w:p w14:paraId="6AF1688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quy trình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à các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A43D52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xanh;</w:t>
      </w:r>
    </w:p>
    <w:p w14:paraId="2755891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trong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hàng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cơ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quan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779399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theo dõi tình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cây;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trình cơ quan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0A2D72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các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trong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xanh;</w:t>
      </w:r>
    </w:p>
    <w:p w14:paraId="2223EA3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e) Báo cáo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tình hình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 theo phân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6DC7ED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g) Các nghĩa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khác theo q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3FBEA6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33.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cây xanh</w:t>
      </w:r>
    </w:p>
    <w:p w14:paraId="525C76D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là văn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duy trì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và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xanh.</w:t>
      </w:r>
    </w:p>
    <w:p w14:paraId="4048E96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có các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482E1A0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Các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BAA99E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ADEEE5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(danh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n) mà cơ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bàn giao cho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656A34A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xanh;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tiêu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chăm sóc, ươm cây,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672DB9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vi,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F5ED91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e)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thu, thanh toán,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toán;</w:t>
      </w:r>
    </w:p>
    <w:p w14:paraId="24BA374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g)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m, nghĩa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các bên liên quan;</w:t>
      </w:r>
    </w:p>
    <w:p w14:paraId="16E720A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h) Các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BDD085A" w14:textId="77777777" w:rsidR="00FE3ABE" w:rsidRPr="003257B0" w:rsidRDefault="0007084B" w:rsidP="00A0030E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i)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khác nhưng không trái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E400788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96426F" w14:textId="7263EB1F" w:rsidR="00FE3AB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047F58B8" w14:textId="1F3EB5B4" w:rsidR="00FE3ABE" w:rsidRPr="003514C4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VÀ KHAI THÁC TÀI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="00A0030E" w:rsidRPr="003514C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CÔNG VIÊN, CÂY XANH DO NHÀ NƯ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</w:t>
      </w:r>
    </w:p>
    <w:p w14:paraId="0A73DEE7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47B4DC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u 34. Nguyên 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và khai thác tài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viên, cây xanh</w:t>
      </w:r>
    </w:p>
    <w:p w14:paraId="2962C6D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theo cơ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D723AB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Phân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và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khai thác, kinh doanh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xanh.</w:t>
      </w:r>
    </w:p>
    <w:p w14:paraId="32440CF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kê,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kê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trì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7B27BA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kha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công khai, minh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ch;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giám sát, thanh tra,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toán;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nghiêm minh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53EB5A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khai thác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đai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1CB5E1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35.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giao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lý, phê duy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án kh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ai thác và x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viên, cây xanh</w:t>
      </w:r>
    </w:p>
    <w:p w14:paraId="11E4BE4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khai thác và phương án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0F65105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do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3330FCA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hình thành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bàn giao cho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9594FB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hình thành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khu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bàn giao cho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254BA8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theo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tác công tư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giao cho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am.</w:t>
      </w:r>
    </w:p>
    <w:p w14:paraId="3785E31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khai thác và phương án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xanh,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6655C1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36. Giao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viên, cây xanh</w:t>
      </w:r>
    </w:p>
    <w:p w14:paraId="198AD8C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EAB8F9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16B0049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Cơ quan chuyên môn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9AC2CC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ăng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viên, cây xanh.</w:t>
      </w:r>
    </w:p>
    <w:p w14:paraId="5D3EC30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cho các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BCCE3B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lý và trình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0E49E81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45860D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đang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có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bàn giao cho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0D87E65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Sau khi có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giao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bàn giao,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319C16A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do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đang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thì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C1D10D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do cơ quan,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khác đang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thì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bàn giao cho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21B75E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xanh.</w:t>
      </w:r>
    </w:p>
    <w:p w14:paraId="4286CD1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37. Phương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khai thác tài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viên, cây xanh</w:t>
      </w:r>
    </w:p>
    <w:p w14:paraId="4876278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1.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7D7F0E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Cho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viên.</w:t>
      </w:r>
    </w:p>
    <w:p w14:paraId="3243012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viên.</w:t>
      </w:r>
    </w:p>
    <w:p w14:paraId="4F90FB0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7FB3A0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38. Đơn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viên, cây xanh tr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khai thác tài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BEDC30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ây xanh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trong các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7B5FF55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không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trong công viên.</w:t>
      </w:r>
    </w:p>
    <w:p w14:paraId="2B5469A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không có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đăng ký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2, 3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37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066953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39. Cho thuê quy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viên</w:t>
      </w:r>
    </w:p>
    <w:p w14:paraId="5A7765D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cho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cho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cho thuê.</w:t>
      </w:r>
    </w:p>
    <w:p w14:paraId="318B343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45FCC0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cho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công viên và trình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xem xét,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A23B19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Ký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cho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65FCCE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cho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có các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1444DA3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Thông tin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bên cho thuê và bên thuê;</w:t>
      </w:r>
    </w:p>
    <w:p w14:paraId="3073519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cho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thác;</w:t>
      </w:r>
    </w:p>
    <w:p w14:paraId="530D9B6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cho thuê; giá cho thuê;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thanh toán; nguyên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giá cho thuê;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duy tu,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trì và các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khác;</w:t>
      </w:r>
    </w:p>
    <w:p w14:paraId="4C102CF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các bên;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các bên trong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39ACCF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4B4E3A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bên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viên:</w:t>
      </w:r>
    </w:p>
    <w:p w14:paraId="2A8EA76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đúng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theo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DB81E0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pháp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B652B6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pháp;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33E794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Nghĩa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bên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viên:</w:t>
      </w:r>
    </w:p>
    <w:p w14:paraId="1EBFDD2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trì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thuê khai thác (bao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c); không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thoát,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và các hành vi vi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khác theo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1950A9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thuê đúng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đích; không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bán,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cho,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góp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DC5589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đúng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6E4891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thanh toán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thuê khai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86C61A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Giao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thuê trong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0EBB1F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e)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khi vi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trong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D1635B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Trong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phòng, an ninh,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gia,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ích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thì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bàn giao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công,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đai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8171B5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7.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viên.</w:t>
      </w:r>
    </w:p>
    <w:p w14:paraId="198100D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40. Chuy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viên</w:t>
      </w:r>
    </w:p>
    <w:p w14:paraId="050949D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0617C0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6DF7BE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công viên và trình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xem xét,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6A1D7B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Ký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9DE40A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có các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2E6436F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Thông tin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bên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bên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59C8C5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thác;</w:t>
      </w:r>
    </w:p>
    <w:p w14:paraId="71C01EA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 giá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thanh toán;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duy tu,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trì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do bên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chi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công trình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nâng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và các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khác;</w:t>
      </w:r>
    </w:p>
    <w:p w14:paraId="72649F9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các bên;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các bên trong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94C5E0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1BFB5C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bên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viên:</w:t>
      </w:r>
    </w:p>
    <w:p w14:paraId="52ACF2C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kinh doanh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FEA763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chính sách khuy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khích, ưu đãi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liên quan;</w:t>
      </w:r>
    </w:p>
    <w:p w14:paraId="70C5DF1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đã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huy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20D522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ích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xâm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41543F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Nghĩa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bên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viên:</w:t>
      </w:r>
    </w:p>
    <w:p w14:paraId="3EDD0B3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đúng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trì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đúng yêu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103DE1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Thanh toán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C6C49D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Giao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15A628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khi vi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trong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382943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Trong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p Nhà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đích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phòng, an ninh,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gia,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ích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thì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bàn giao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theo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công,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đai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quan.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37C93E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7.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phê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ng có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viên.</w:t>
      </w:r>
    </w:p>
    <w:p w14:paraId="4D42551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41. X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viên, cây xanh</w:t>
      </w:r>
    </w:p>
    <w:p w14:paraId="04C817B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các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 Trong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lý,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B42D40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và trình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nh. Sau khi có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bán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bàn giao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không còn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sau phá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CDA0E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là cây xanh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đang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27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thì không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này. Sau khi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xanh,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4A2C83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áo cáo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xanh;</w:t>
      </w:r>
    </w:p>
    <w:p w14:paraId="23E88B7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các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khác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quá trình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xanh.</w:t>
      </w:r>
    </w:p>
    <w:p w14:paraId="2B3B8D8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quá trình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theo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26B1557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quá trình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theo hình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bán và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tương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trong quá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trình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công;</w:t>
      </w:r>
    </w:p>
    <w:p w14:paraId="7C27FBB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là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thì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tác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duy trì cây xanh;</w:t>
      </w:r>
    </w:p>
    <w:p w14:paraId="24F0544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và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thu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khác không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thì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2DDF5A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trình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xanh.</w:t>
      </w:r>
    </w:p>
    <w:p w14:paraId="08258A3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42. Qu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khai thác,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công viên, cây xanh</w:t>
      </w:r>
    </w:p>
    <w:p w14:paraId="2334409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khai thác,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69DB35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do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thác;</w:t>
      </w:r>
    </w:p>
    <w:p w14:paraId="0AF536E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cho thuê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thác,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viên;</w:t>
      </w:r>
    </w:p>
    <w:p w14:paraId="7C489EF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(bao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do doanh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và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khác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0906B85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khai thác,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61DB3A1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ho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và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 theo phương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thác,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chi phí có liên quan,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vay,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có),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nghĩa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toàn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vào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24FBB87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khai thác,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không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này, sau khi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đi chi p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hí có liên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khai thác,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toàn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vào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7D9EE9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3.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khai thác,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a, c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 không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bù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chi phí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không phát sinh 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thì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còn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chi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E5FFA60" w14:textId="3AD7C19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trình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mà chi phí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trong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do cơ quan,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có</w:t>
      </w:r>
      <w:r w:rsidR="00B8255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thì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quan, không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2, 3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314E56D" w14:textId="77777777" w:rsidR="00FE3ABE" w:rsidRPr="003257B0" w:rsidRDefault="0007084B" w:rsidP="00A0030E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phá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trình cũ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trình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mà chi phí phá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trình cũ đã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trong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ư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trình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do cơ quan, 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thì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quan, không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2, 3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1EE9E2E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5A55E0" w14:textId="6A9D5C66" w:rsidR="00A0030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 </w:t>
      </w:r>
    </w:p>
    <w:p w14:paraId="33B27B69" w14:textId="00635902" w:rsidR="00FE3ABE" w:rsidRPr="003514C4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F99315F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354BC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43. Xây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cơ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và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báo cáo</w:t>
      </w:r>
    </w:p>
    <w:p w14:paraId="54A9DD7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kê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và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công viên và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khác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cho công tác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3A166C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báo cáo:</w:t>
      </w:r>
    </w:p>
    <w:p w14:paraId="31F0F6F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tiêu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khu dân cư nông thôn trên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43F930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cho công tác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quy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mình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15F7AAC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Cơ quan chuyên môn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làm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khai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c; báo cáo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và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ngày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15 tháng 12 hàng năm;</w:t>
      </w:r>
    </w:p>
    <w:p w14:paraId="595FD2E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xã và các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viên, cây xanh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và báo cáo cơ quan chuyên môn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ngày 01 tháng 12 hàng năm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dõi,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p; lưu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C2B121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do mình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lý cho cơ quan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2B61768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44. Trách nhi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, ngành</w:t>
      </w:r>
    </w:p>
    <w:p w14:paraId="550C52F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4D86DC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 trong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DF767A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Ban hành theo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trình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ban hàn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 các văn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quy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theo phân công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74FF94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chi phí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viên, cây xanh;</w:t>
      </w:r>
    </w:p>
    <w:p w14:paraId="021C39C6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FE10DE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 trên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7DE96B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lastRenderedPageBreak/>
        <w:t>e)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148750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chính có trách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3BF184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tính hao mòn, trích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hao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xanh;</w:t>
      </w:r>
    </w:p>
    <w:p w14:paraId="25139AF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kê,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kê, đánh giá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báo cáo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do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7C2BAAAC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23F7F3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90169F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trong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khu dân cư nông thôn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đai,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nguyên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đa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64B90B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tra, hư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cây xanh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loài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nguy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m;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BFB576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454061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Các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mình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Tài chính,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công viên, cây xanh,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67AA91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45. Trách nhi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AB610E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toàn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nh; phân công, phân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cho cơ quan chuyên môn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và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ban nhân dân các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chính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25B257B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Công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phương; ban hành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bàn;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45DACD8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Ban hành cơ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chính sách khuy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khích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bàn; cơ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mô hình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khu dân cư nông thôn.</w:t>
      </w:r>
    </w:p>
    <w:p w14:paraId="760AD48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m tra,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giám sát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và khai thác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 thanh tra,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tra,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188768B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theo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DC977D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46. Trách nhi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a công dân, 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5067B5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Tham gia đóng góp,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giám sát các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lý,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 thông tin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chính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cơ quan có liên quan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dung đóng góp,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giám sát.</w:t>
      </w:r>
    </w:p>
    <w:p w14:paraId="74B7BB4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Tham gia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công tác tuyên truy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nâng cao nh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và vai trò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trong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nông thôn.</w:t>
      </w:r>
    </w:p>
    <w:p w14:paraId="4799B0B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cho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E1C853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công viên,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c;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gìn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quan,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sinh chung trong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 công viên, khu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 Thông tin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chính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cơ quan có liên quan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hành vi xâm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72E6B3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Tăng cư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các phương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xanh, thân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môi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các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công viên, khu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có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AD2E7E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6. Tuân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có liên quan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8167B9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47. Hi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1190AD1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ngày ký ban hành.</w:t>
      </w:r>
    </w:p>
    <w:p w14:paraId="764E409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các văn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sau đây:</w:t>
      </w:r>
    </w:p>
    <w:p w14:paraId="331017BA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64/2010/NĐ-CP ngày 11 tháng 6 năm 2010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B6B09A0" w14:textId="197D538C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140/202</w:t>
      </w:r>
      <w:r w:rsidR="00F564AD" w:rsidRPr="00F564AD">
        <w:rPr>
          <w:rFonts w:ascii="Arial" w:hAnsi="Arial" w:cs="Arial"/>
          <w:color w:val="000000" w:themeColor="text1"/>
          <w:sz w:val="20"/>
          <w:szCs w:val="20"/>
        </w:rPr>
        <w:t>5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/NĐ-CP ngày 12 tháng 6 năm 202</w:t>
      </w:r>
      <w:r w:rsidR="00F564AD" w:rsidRPr="00F564AD">
        <w:rPr>
          <w:rFonts w:ascii="Arial" w:hAnsi="Arial" w:cs="Arial"/>
          <w:color w:val="000000" w:themeColor="text1"/>
          <w:sz w:val="20"/>
          <w:szCs w:val="20"/>
        </w:rPr>
        <w:t>5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phân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chính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 02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45CE47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1AB4881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1AD48C7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a) Các thành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trung ương đã có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án, chương trình,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mà còn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thì không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công viên, cây xanh,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sung;</w:t>
      </w:r>
    </w:p>
    <w:p w14:paraId="671D1248" w14:textId="6FE4F2BC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y ban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nhân dân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đã ban hành danh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cây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cây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64/2010/NĐ-CP ngày 11 tháng 6 năm 2010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thì không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công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64AD" w:rsidRPr="00F564AD">
        <w:rPr>
          <w:rFonts w:ascii="Arial" w:hAnsi="Arial" w:cs="Arial"/>
          <w:color w:val="000000" w:themeColor="text1"/>
          <w:sz w:val="20"/>
          <w:szCs w:val="20"/>
        </w:rPr>
        <w:t>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anh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phương cho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khi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thay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sung lo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cây xanh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15353AF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thi hành thì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64/2010/NĐ-CP ngày 11 tháng 6 năm 2010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BE4042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d) Các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 đã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theo đúng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thi hành thì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khai thác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đã ký;</w:t>
      </w:r>
    </w:p>
    <w:p w14:paraId="21B3FC18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công viên, cây xanh đã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hi hành mà chưa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xong thì ti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n; các công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chưa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ngày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thi hành thì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0DAEF93" w14:textId="77777777" w:rsidR="00FE3ABE" w:rsidRPr="003514C4" w:rsidRDefault="0007084B" w:rsidP="00A0030E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5. Các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ban nhân dân các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trung ương và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EE0B9ED" w14:textId="77777777" w:rsidR="00A0030E" w:rsidRPr="003514C4" w:rsidRDefault="00A0030E" w:rsidP="00A0030E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3257B0" w:rsidRPr="003257B0" w14:paraId="0F585E1B" w14:textId="77777777" w:rsidTr="003257B0">
        <w:tc>
          <w:tcPr>
            <w:tcW w:w="2500" w:type="pct"/>
          </w:tcPr>
          <w:p w14:paraId="50644405" w14:textId="03BB8D41" w:rsidR="00FE3ABE" w:rsidRPr="003257B0" w:rsidRDefault="0007084B" w:rsidP="00A0030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3257B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3257B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A0030E" w:rsidRPr="003514C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="00F564AD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 BTCN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, các PCN, Trợ lý TTg, TGĐ Cổng TTĐT, các Vụ, Cục, đơn vị trực thuộc, Công báo;</w:t>
            </w:r>
            <w:r w:rsidR="00A0030E"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CN (2b).</w:t>
            </w:r>
          </w:p>
        </w:tc>
        <w:tc>
          <w:tcPr>
            <w:tcW w:w="2500" w:type="pct"/>
          </w:tcPr>
          <w:p w14:paraId="534168A5" w14:textId="1AC8A3E3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A0030E" w:rsidRPr="003514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H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Hà</w:t>
            </w:r>
          </w:p>
        </w:tc>
      </w:tr>
    </w:tbl>
    <w:p w14:paraId="4D0C1F4C" w14:textId="7C7ABEAE" w:rsidR="00FE3ABE" w:rsidRPr="003257B0" w:rsidRDefault="00FE3ABE" w:rsidP="00A0030E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DBB2C45" w14:textId="77777777" w:rsidR="00A0030E" w:rsidRPr="003257B0" w:rsidRDefault="00A0030E" w:rsidP="00A0030E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09E1D40" w14:textId="77777777" w:rsidR="00A0030E" w:rsidRPr="003257B0" w:rsidRDefault="00A0030E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A0030E" w:rsidRPr="003257B0" w:rsidSect="003257B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5198AC9" w14:textId="77777777" w:rsidR="00FE3AB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333EA74" w14:textId="77777777" w:rsidR="00A0030E" w:rsidRPr="003514C4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VĂN B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N CÂY XANH </w:t>
      </w:r>
    </w:p>
    <w:p w14:paraId="1FEE3B9B" w14:textId="09B6573C" w:rsidR="00FE3AB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 xml:space="preserve"> 258/2025/NĐ-CP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br/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ngày 09 tháng 10 năm 2025 c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11716315" w14:textId="77777777" w:rsidR="00FE3ABE" w:rsidRPr="003257B0" w:rsidRDefault="00FE3AB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403"/>
        <w:gridCol w:w="7603"/>
      </w:tblGrid>
      <w:tr w:rsidR="003257B0" w:rsidRPr="003257B0" w14:paraId="3896648F" w14:textId="77777777" w:rsidTr="003257B0"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F2D1D4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688A82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 đ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p gi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y phép ch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t h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, d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ch chuy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n cây xanh</w:t>
            </w:r>
          </w:p>
        </w:tc>
      </w:tr>
      <w:tr w:rsidR="003257B0" w:rsidRPr="003257B0" w14:paraId="3E847500" w14:textId="77777777" w:rsidTr="003257B0"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9C98CA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E6B3B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y phép ch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t h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, d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ch chuy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cây 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xanh</w:t>
            </w:r>
          </w:p>
        </w:tc>
      </w:tr>
    </w:tbl>
    <w:p w14:paraId="51A3EB1A" w14:textId="77777777" w:rsidR="00A0030E" w:rsidRPr="003514C4" w:rsidRDefault="00A0030E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FA868F7" w14:textId="77777777" w:rsidR="00A0030E" w:rsidRPr="003514C4" w:rsidRDefault="00A0030E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CFBDD8" w14:textId="77777777" w:rsidR="00A0030E" w:rsidRPr="003257B0" w:rsidRDefault="00A0030E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A0030E" w:rsidRPr="003257B0" w:rsidSect="003257B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A894E2C" w14:textId="187F1DD6" w:rsidR="00FE3ABE" w:rsidRPr="003257B0" w:rsidRDefault="0007084B" w:rsidP="00A0030E">
      <w:pPr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01</w:t>
      </w:r>
    </w:p>
    <w:p w14:paraId="20AAB33D" w14:textId="229629C5" w:rsidR="00FE3AB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A0030E" w:rsidRPr="003257B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A0030E" w:rsidRPr="003257B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A0030E" w:rsidRPr="003257B0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</w:p>
    <w:p w14:paraId="5B5F22A3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A7C4141" w14:textId="29EBA9C0" w:rsidR="00FE3AB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ĐƠN ĐỀ NGHỊ</w:t>
      </w:r>
      <w:r w:rsidRPr="003514C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CẤP GIẤY PHÉP CHẶT HẠ, DỊCH CHUYỂN CÂY XANH</w:t>
      </w:r>
    </w:p>
    <w:p w14:paraId="1F591831" w14:textId="635932B5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3514C4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</w:t>
      </w:r>
    </w:p>
    <w:p w14:paraId="380BFCB0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BE05340" w14:textId="77777777" w:rsidR="00FE3ABE" w:rsidRPr="003514C4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i: Cơ quan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phép.</w:t>
      </w:r>
    </w:p>
    <w:p w14:paraId="10607218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7E682A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Tên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c/cá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nhân:......................................................................................................</w:t>
      </w:r>
    </w:p>
    <w:p w14:paraId="512F610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c:.......................................................................................</w:t>
      </w:r>
    </w:p>
    <w:p w14:paraId="21A9A534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:.........................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</w:t>
      </w:r>
    </w:p>
    <w:p w14:paraId="04339210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CCCD:............................................................................................................................</w:t>
      </w:r>
    </w:p>
    <w:p w14:paraId="49771EF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:..............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</w:t>
      </w:r>
    </w:p>
    <w:p w14:paraId="79EAE70D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i: ........................................................... Fax:......................................................</w:t>
      </w:r>
    </w:p>
    <w:p w14:paraId="43AEE651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sau đây: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4"/>
        <w:gridCol w:w="1182"/>
        <w:gridCol w:w="668"/>
        <w:gridCol w:w="1405"/>
        <w:gridCol w:w="1675"/>
        <w:gridCol w:w="3502"/>
      </w:tblGrid>
      <w:tr w:rsidR="003257B0" w:rsidRPr="003257B0" w14:paraId="585D84C1" w14:textId="77777777" w:rsidTr="003257B0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9CF896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F939D5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cây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2C61B8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trí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AD924F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Chi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cao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D29899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Đư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kính</w:t>
            </w:r>
          </w:p>
        </w:tc>
        <w:tc>
          <w:tcPr>
            <w:tcW w:w="19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34EC64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Mô t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tình tr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cây xanh</w:t>
            </w:r>
          </w:p>
        </w:tc>
      </w:tr>
      <w:tr w:rsidR="003257B0" w:rsidRPr="003257B0" w14:paraId="764286B2" w14:textId="77777777" w:rsidTr="003257B0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BAC472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0F0536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479A25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F159C1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0D1290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8DE2CB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257B0" w:rsidRPr="003257B0" w14:paraId="31F3C300" w14:textId="77777777" w:rsidTr="003257B0">
        <w:trPr>
          <w:trHeight w:val="20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364BBA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042285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AD1D35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4672BE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AC997F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97900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F8CB435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Lý do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n, thay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:........................................................</w:t>
      </w:r>
    </w:p>
    <w:p w14:paraId="03EA53F6" w14:textId="0DF78C63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cây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m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sau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phương án x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lý cây xanh sau khi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:</w:t>
      </w:r>
      <w:r w:rsidR="00A0030E" w:rsidRPr="003257B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</w:t>
      </w:r>
    </w:p>
    <w:p w14:paraId="4FA3BDD6" w14:textId="52107008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.........................................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...........................</w:t>
      </w:r>
      <w:r w:rsidR="00A0030E" w:rsidRPr="003514C4">
        <w:rPr>
          <w:rFonts w:ascii="Arial" w:hAnsi="Arial" w:cs="Arial"/>
          <w:color w:val="000000" w:themeColor="text1"/>
          <w:sz w:val="20"/>
          <w:szCs w:val="20"/>
        </w:rPr>
        <w:t>.....................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</w:t>
      </w:r>
    </w:p>
    <w:p w14:paraId="57B6A0CB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Chúng tôi cam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hoàn toàn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tính chính xác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đơn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này và tài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đính kèm; cam đoan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a pháp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lu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đô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khác có liên quan.</w:t>
      </w:r>
    </w:p>
    <w:p w14:paraId="144374B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Tài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đính kèm 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m: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ng; sơ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trí cây (n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có); các tài li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khác có liên quan (n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2A2A5474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257B0" w:rsidRPr="003257B0" w14:paraId="322B331F" w14:textId="77777777" w:rsidTr="003257B0">
        <w:tc>
          <w:tcPr>
            <w:tcW w:w="2500" w:type="pct"/>
          </w:tcPr>
          <w:p w14:paraId="4963B503" w14:textId="77777777" w:rsidR="00A0030E" w:rsidRPr="003514C4" w:rsidRDefault="00A0030E" w:rsidP="00A0030E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12421A3" w14:textId="2BCC869E" w:rsidR="00A0030E" w:rsidRPr="003514C4" w:rsidRDefault="00A0030E" w:rsidP="00A0030E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 , ngày ... tháng ... năm ...</w:t>
            </w:r>
            <w:r w:rsidRPr="003514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LÀM ĐƠN</w:t>
            </w:r>
            <w:r w:rsidRPr="003514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tên)</w:t>
            </w:r>
          </w:p>
        </w:tc>
      </w:tr>
    </w:tbl>
    <w:p w14:paraId="74EB82FF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FB4B090" w14:textId="0CB235F4" w:rsidR="00FE3ABE" w:rsidRPr="003257B0" w:rsidRDefault="00FE3AB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5386B24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732E8D" w14:textId="77777777" w:rsidR="00A0030E" w:rsidRPr="003257B0" w:rsidRDefault="00A0030E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A0030E" w:rsidRPr="003257B0" w:rsidSect="003257B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1E66892" w14:textId="3B090CAF" w:rsidR="00FE3ABE" w:rsidRPr="003257B0" w:rsidRDefault="0007084B" w:rsidP="00A0030E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 xml:space="preserve"> 02</w:t>
      </w:r>
    </w:p>
    <w:p w14:paraId="01B45245" w14:textId="77777777" w:rsidR="00A0030E" w:rsidRPr="003257B0" w:rsidRDefault="00A0030E" w:rsidP="00A0030E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5320"/>
      </w:tblGrid>
      <w:tr w:rsidR="003257B0" w:rsidRPr="003257B0" w14:paraId="7F320A54" w14:textId="77777777" w:rsidTr="003257B0">
        <w:tc>
          <w:tcPr>
            <w:tcW w:w="2053" w:type="pct"/>
          </w:tcPr>
          <w:p w14:paraId="17F33670" w14:textId="562A9705" w:rsidR="00A0030E" w:rsidRPr="003257B0" w:rsidRDefault="00A0030E" w:rsidP="00A0030E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3257B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UBND TỈNH/THÀNH PHỐ</w:t>
            </w:r>
            <w:r w:rsidRPr="003257B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CƠ QUAN CẤP GIẤY PHÉP</w:t>
            </w:r>
            <w:r w:rsidRPr="003257B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3257B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</w:t>
            </w:r>
          </w:p>
        </w:tc>
        <w:tc>
          <w:tcPr>
            <w:tcW w:w="2947" w:type="pct"/>
          </w:tcPr>
          <w:p w14:paraId="687C2F5E" w14:textId="2EDF1BDD" w:rsidR="00A0030E" w:rsidRPr="003257B0" w:rsidRDefault="00A0030E" w:rsidP="00A0030E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3257B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3257B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_______________________</w:t>
            </w:r>
          </w:p>
        </w:tc>
      </w:tr>
    </w:tbl>
    <w:p w14:paraId="00C7A4F2" w14:textId="77777777" w:rsidR="00A0030E" w:rsidRPr="003257B0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1C6098A5" w14:textId="77777777" w:rsidR="00A0030E" w:rsidRPr="003257B0" w:rsidRDefault="00A0030E" w:rsidP="00A0030E">
      <w:pPr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1D0168B" w14:textId="77777777" w:rsidR="00FE3ABE" w:rsidRPr="003257B0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GI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Y PHÉP CH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b/>
          <w:color w:val="000000" w:themeColor="text1"/>
          <w:sz w:val="20"/>
          <w:szCs w:val="20"/>
        </w:rPr>
        <w:t>N CÂY XANH</w:t>
      </w:r>
    </w:p>
    <w:p w14:paraId="06FDCDD5" w14:textId="77777777" w:rsidR="00FE3ABE" w:rsidRPr="003514C4" w:rsidRDefault="0007084B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: ........../GPCX</w:t>
      </w:r>
    </w:p>
    <w:p w14:paraId="54DE5BA9" w14:textId="583A7EE3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3514C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</w:t>
      </w:r>
    </w:p>
    <w:p w14:paraId="55802349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A593F85" w14:textId="213D6B0B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... ngày ... tháng ... năm ....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UBND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="00A0030E" w:rsidRPr="003514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..........................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lý cây xanh trên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..............</w:t>
      </w:r>
    </w:p>
    <w:p w14:paraId="7CE6D3EA" w14:textId="1B0BC74F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Xét đơn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..............</w:t>
      </w:r>
      <w:r w:rsidR="00A0030E" w:rsidRPr="003257B0">
        <w:rPr>
          <w:rFonts w:ascii="Arial" w:hAnsi="Arial" w:cs="Arial"/>
          <w:color w:val="000000" w:themeColor="text1"/>
          <w:sz w:val="20"/>
          <w:szCs w:val="20"/>
        </w:rPr>
        <w:t>...................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.....:</w:t>
      </w:r>
    </w:p>
    <w:p w14:paraId="3E5CA8DA" w14:textId="41727F8A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cho:.................................................................................................</w:t>
      </w:r>
      <w:r w:rsidR="00A0030E" w:rsidRPr="003257B0">
        <w:rPr>
          <w:rFonts w:ascii="Arial" w:hAnsi="Arial" w:cs="Arial"/>
          <w:color w:val="000000" w:themeColor="text1"/>
          <w:sz w:val="20"/>
          <w:szCs w:val="20"/>
        </w:rPr>
        <w:t>..........................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</w:t>
      </w:r>
    </w:p>
    <w:p w14:paraId="03C67BF4" w14:textId="06479330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:...............................................................................................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</w:t>
      </w:r>
      <w:r w:rsidR="00A0030E" w:rsidRPr="003257B0">
        <w:rPr>
          <w:rFonts w:ascii="Arial" w:hAnsi="Arial" w:cs="Arial"/>
          <w:color w:val="000000" w:themeColor="text1"/>
          <w:sz w:val="20"/>
          <w:szCs w:val="20"/>
        </w:rPr>
        <w:t>........................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.........</w:t>
      </w:r>
    </w:p>
    <w:p w14:paraId="708E016D" w14:textId="1FBEDD53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- Đi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i:...............................................................................................</w:t>
      </w:r>
      <w:r w:rsidR="00A0030E" w:rsidRPr="003257B0">
        <w:rPr>
          <w:rFonts w:ascii="Arial" w:hAnsi="Arial" w:cs="Arial"/>
          <w:color w:val="000000" w:themeColor="text1"/>
          <w:sz w:val="20"/>
          <w:szCs w:val="20"/>
        </w:rPr>
        <w:t>......</w:t>
      </w:r>
      <w:r w:rsidR="00A0030E" w:rsidRPr="003514C4">
        <w:rPr>
          <w:rFonts w:ascii="Arial" w:hAnsi="Arial" w:cs="Arial"/>
          <w:color w:val="000000" w:themeColor="text1"/>
          <w:sz w:val="20"/>
          <w:szCs w:val="20"/>
        </w:rPr>
        <w:t>.....................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41B0969F" w14:textId="783D711F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-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phép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93"/>
        <w:gridCol w:w="1428"/>
        <w:gridCol w:w="809"/>
        <w:gridCol w:w="1699"/>
        <w:gridCol w:w="2025"/>
        <w:gridCol w:w="2352"/>
      </w:tblGrid>
      <w:tr w:rsidR="003257B0" w:rsidRPr="003257B0" w14:paraId="6E9F160C" w14:textId="77777777" w:rsidTr="003257B0">
        <w:trPr>
          <w:trHeight w:val="2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8F21C9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0FF58F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cây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4C4B1D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trí</w:t>
            </w:r>
          </w:p>
        </w:tc>
        <w:tc>
          <w:tcPr>
            <w:tcW w:w="9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EA5B0C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Chi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cao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B3A817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Đư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 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kính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442DD5" w14:textId="77777777" w:rsidR="00FE3ABE" w:rsidRPr="003257B0" w:rsidRDefault="0007084B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sơ qu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lý</w:t>
            </w:r>
          </w:p>
        </w:tc>
      </w:tr>
      <w:tr w:rsidR="003257B0" w:rsidRPr="003257B0" w14:paraId="5C50FC2D" w14:textId="77777777" w:rsidTr="003257B0">
        <w:trPr>
          <w:trHeight w:val="2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1DCA1C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DF88D5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914C76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2F3916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ADE254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0621F" w14:textId="77777777" w:rsidR="00FE3ABE" w:rsidRPr="003257B0" w:rsidRDefault="00FE3ABE" w:rsidP="00A003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9E73E0A" w14:textId="75D305D9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- Lý do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n:.............................................................</w:t>
      </w:r>
      <w:r w:rsidR="00A0030E" w:rsidRPr="003257B0">
        <w:rPr>
          <w:rFonts w:ascii="Arial" w:hAnsi="Arial" w:cs="Arial"/>
          <w:color w:val="000000" w:themeColor="text1"/>
          <w:sz w:val="20"/>
          <w:szCs w:val="20"/>
          <w:lang w:val="en-US"/>
        </w:rPr>
        <w:t>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...............</w:t>
      </w:r>
    </w:p>
    <w:p w14:paraId="2743CA7E" w14:textId="4450C551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- Phương án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bù, thay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có):...................................................</w:t>
      </w:r>
      <w:r w:rsidR="00A0030E" w:rsidRPr="003257B0">
        <w:rPr>
          <w:rFonts w:ascii="Arial" w:hAnsi="Arial" w:cs="Arial"/>
          <w:color w:val="000000" w:themeColor="text1"/>
          <w:sz w:val="20"/>
          <w:szCs w:val="20"/>
        </w:rPr>
        <w:t>...............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.........</w:t>
      </w:r>
    </w:p>
    <w:p w14:paraId="6EBC1AD6" w14:textId="6F60DC34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2.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n:..........................................</w:t>
      </w:r>
      <w:r w:rsidR="00A0030E" w:rsidRPr="003257B0">
        <w:rPr>
          <w:rFonts w:ascii="Arial" w:hAnsi="Arial" w:cs="Arial"/>
          <w:color w:val="000000" w:themeColor="text1"/>
          <w:sz w:val="20"/>
          <w:szCs w:val="20"/>
        </w:rPr>
        <w:t>.................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.........</w:t>
      </w:r>
    </w:p>
    <w:p w14:paraId="415E867E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gian có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là 30 ngày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p phép. Quá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này mà chưa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thì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này không còn giá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5A6843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4. Đơn v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 có trách nhi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15EC009" w14:textId="77777777" w:rsidR="00FE3ABE" w:rsidRPr="003257B0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-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m an toàn, đúng quy trình k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gian quy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nh;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ng bù, thay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theo phương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 xml:space="preserve"> án kèm theo gi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y phép này (n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AF9F01C" w14:textId="77777777" w:rsidR="00FE3ABE" w:rsidRPr="003514C4" w:rsidRDefault="0007084B" w:rsidP="00A0030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7B0">
        <w:rPr>
          <w:rFonts w:ascii="Arial" w:hAnsi="Arial" w:cs="Arial"/>
          <w:color w:val="000000" w:themeColor="text1"/>
          <w:sz w:val="20"/>
          <w:szCs w:val="20"/>
        </w:rPr>
        <w:t>- Thông báo cho chính quy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a phương bi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257B0">
        <w:rPr>
          <w:rFonts w:ascii="Arial" w:hAnsi="Arial" w:cs="Arial"/>
          <w:color w:val="000000" w:themeColor="text1"/>
          <w:sz w:val="20"/>
          <w:szCs w:val="20"/>
        </w:rPr>
        <w:t>n cây xanh.</w:t>
      </w:r>
    </w:p>
    <w:p w14:paraId="1C847B95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257B0" w:rsidRPr="003257B0" w14:paraId="748DD18B" w14:textId="77777777" w:rsidTr="003257B0">
        <w:trPr>
          <w:jc w:val="center"/>
        </w:trPr>
        <w:tc>
          <w:tcPr>
            <w:tcW w:w="2500" w:type="pct"/>
          </w:tcPr>
          <w:p w14:paraId="286678BC" w14:textId="1CFFB677" w:rsidR="00A0030E" w:rsidRPr="003514C4" w:rsidRDefault="00A0030E" w:rsidP="00A0030E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  <w:r w:rsidRPr="003514C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- Tổ chức, cá nhân tại khoản 1;</w:t>
            </w:r>
            <w:r w:rsidRPr="003514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- Đơn vị thực hiện việc chặt hạ, dịch chuyển cây xanh;</w:t>
            </w:r>
            <w:r w:rsidRPr="003514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- Ủy ban nhân dân cấp xã nơi có cây xanh cần chặt hạ, dịch chuyển;</w:t>
            </w:r>
            <w:r w:rsidRPr="003514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</w:t>
            </w:r>
          </w:p>
        </w:tc>
        <w:tc>
          <w:tcPr>
            <w:tcW w:w="2500" w:type="pct"/>
          </w:tcPr>
          <w:p w14:paraId="7E328E66" w14:textId="4285F074" w:rsidR="00A0030E" w:rsidRPr="003514C4" w:rsidRDefault="00A0030E" w:rsidP="00A0030E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7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 , ngày ... tháng ... năm ...</w:t>
            </w:r>
            <w:r w:rsidRPr="003257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THỦ TRƯỞNG CƠ QUAN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CẤP GIẤY PHÉP</w:t>
            </w:r>
            <w:r w:rsidRPr="003257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257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dấu)</w:t>
            </w:r>
          </w:p>
        </w:tc>
      </w:tr>
    </w:tbl>
    <w:p w14:paraId="21BB29FC" w14:textId="77777777" w:rsidR="00A0030E" w:rsidRPr="003514C4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4F0C214" w14:textId="1D3F35CD" w:rsidR="00FE3ABE" w:rsidRPr="003257B0" w:rsidRDefault="00FE3ABE" w:rsidP="00A0030E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719BB5" w14:textId="77777777" w:rsidR="00A0030E" w:rsidRPr="003257B0" w:rsidRDefault="00A0030E" w:rsidP="00A003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A0030E" w:rsidRPr="003257B0" w:rsidSect="003257B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C124D" w14:textId="77777777" w:rsidR="0007084B" w:rsidRDefault="0007084B">
      <w:pPr>
        <w:spacing w:after="0" w:line="240" w:lineRule="auto"/>
      </w:pPr>
      <w:r>
        <w:separator/>
      </w:r>
    </w:p>
  </w:endnote>
  <w:endnote w:type="continuationSeparator" w:id="0">
    <w:p w14:paraId="79078317" w14:textId="77777777" w:rsidR="0007084B" w:rsidRDefault="0007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6D2C8" w14:textId="77777777" w:rsidR="0007084B" w:rsidRDefault="0007084B">
      <w:pPr>
        <w:spacing w:after="0" w:line="240" w:lineRule="auto"/>
      </w:pPr>
      <w:r>
        <w:separator/>
      </w:r>
    </w:p>
  </w:footnote>
  <w:footnote w:type="continuationSeparator" w:id="0">
    <w:p w14:paraId="1804FB77" w14:textId="77777777" w:rsidR="0007084B" w:rsidRDefault="00070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BE"/>
    <w:rsid w:val="0007084B"/>
    <w:rsid w:val="001343A2"/>
    <w:rsid w:val="003257B0"/>
    <w:rsid w:val="003514C4"/>
    <w:rsid w:val="003B64D7"/>
    <w:rsid w:val="006C6C85"/>
    <w:rsid w:val="00722B69"/>
    <w:rsid w:val="007A2EA8"/>
    <w:rsid w:val="00823423"/>
    <w:rsid w:val="00A0030E"/>
    <w:rsid w:val="00B82557"/>
    <w:rsid w:val="00D02278"/>
    <w:rsid w:val="00F564A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8C6B"/>
  <w15:docId w15:val="{7D5EFDE3-B268-4C76-B2B5-5702B1B0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30E"/>
  </w:style>
  <w:style w:type="paragraph" w:styleId="Footer">
    <w:name w:val="footer"/>
    <w:basedOn w:val="Normal"/>
    <w:link w:val="FooterChar"/>
    <w:uiPriority w:val="99"/>
    <w:unhideWhenUsed/>
    <w:rsid w:val="00A00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30E"/>
  </w:style>
  <w:style w:type="table" w:styleId="TableGrid">
    <w:name w:val="Table Grid"/>
    <w:basedOn w:val="TableNormal"/>
    <w:uiPriority w:val="39"/>
    <w:rsid w:val="00A0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12056</Words>
  <Characters>68722</Characters>
  <Application>Microsoft Office Word</Application>
  <DocSecurity>0</DocSecurity>
  <Lines>572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6</cp:revision>
  <dcterms:created xsi:type="dcterms:W3CDTF">2025-10-09T13:59:00Z</dcterms:created>
  <dcterms:modified xsi:type="dcterms:W3CDTF">2025-10-17T02:46:00Z</dcterms:modified>
</cp:coreProperties>
</file>