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88"/>
        <w:gridCol w:w="5338"/>
      </w:tblGrid>
      <w:tr w:rsidR="0078289B" w:rsidRPr="0078289B" w14:paraId="5AD5F233" w14:textId="77777777" w:rsidTr="009103AD">
        <w:tc>
          <w:tcPr>
            <w:tcW w:w="2043" w:type="pct"/>
          </w:tcPr>
          <w:p w14:paraId="040AEBCE" w14:textId="5BC226BE" w:rsidR="005C11B9" w:rsidRPr="0078289B" w:rsidRDefault="00C0449D" w:rsidP="009103AD">
            <w:pPr>
              <w:widowControl w:val="0"/>
              <w:adjustRightInd w:val="0"/>
              <w:snapToGrid w:val="0"/>
              <w:spacing w:after="0" w:line="240" w:lineRule="auto"/>
              <w:jc w:val="center"/>
              <w:rPr>
                <w:rFonts w:ascii="Arial" w:hAnsi="Arial" w:cs="Arial"/>
                <w:color w:val="000000" w:themeColor="text1"/>
                <w:sz w:val="20"/>
                <w:szCs w:val="20"/>
              </w:rPr>
            </w:pPr>
            <w:r w:rsidRPr="0078289B">
              <w:rPr>
                <w:rFonts w:ascii="Arial" w:hAnsi="Arial" w:cs="Arial"/>
                <w:b/>
                <w:color w:val="000000" w:themeColor="text1"/>
                <w:sz w:val="20"/>
                <w:szCs w:val="20"/>
              </w:rPr>
              <w:t>CHÍNH</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PHU</w:t>
            </w:r>
            <w:r w:rsidR="009103AD" w:rsidRPr="0078289B">
              <w:rPr>
                <w:rFonts w:ascii="Arial" w:hAnsi="Arial" w:cs="Arial"/>
                <w:b/>
                <w:color w:val="000000" w:themeColor="text1"/>
                <w:sz w:val="20"/>
                <w:szCs w:val="20"/>
                <w:lang w:val="en-US"/>
              </w:rPr>
              <w:br/>
            </w:r>
            <w:r w:rsidRPr="0078289B">
              <w:rPr>
                <w:rFonts w:ascii="Arial" w:hAnsi="Arial" w:cs="Arial"/>
                <w:color w:val="000000" w:themeColor="text1"/>
                <w:sz w:val="20"/>
                <w:szCs w:val="20"/>
                <w:vertAlign w:val="superscript"/>
              </w:rPr>
              <w:t>_______</w:t>
            </w:r>
            <w:r w:rsidR="009103AD" w:rsidRPr="0078289B">
              <w:rPr>
                <w:rFonts w:ascii="Arial" w:hAnsi="Arial" w:cs="Arial"/>
                <w:color w:val="000000" w:themeColor="text1"/>
                <w:sz w:val="20"/>
                <w:szCs w:val="20"/>
                <w:vertAlign w:val="superscript"/>
                <w:lang w:val="en-US"/>
              </w:rPr>
              <w:br/>
            </w:r>
            <w:r w:rsidR="009103AD" w:rsidRPr="0078289B">
              <w:rPr>
                <w:rFonts w:ascii="Arial" w:hAnsi="Arial" w:cs="Arial"/>
                <w:color w:val="000000" w:themeColor="text1"/>
                <w:sz w:val="20"/>
                <w:szCs w:val="20"/>
                <w:vertAlign w:val="superscript"/>
                <w:lang w:val="en-US"/>
              </w:rPr>
              <w:br/>
            </w:r>
            <w:r w:rsidRPr="0078289B">
              <w:rPr>
                <w:rFonts w:ascii="Arial" w:hAnsi="Arial" w:cs="Arial"/>
                <w:color w:val="000000" w:themeColor="text1"/>
                <w:sz w:val="20"/>
                <w:szCs w:val="20"/>
              </w:rPr>
              <w:t>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w:t>
            </w:r>
            <w:r w:rsidR="009103AD"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295/2025/NĐ-CP</w:t>
            </w:r>
          </w:p>
        </w:tc>
        <w:tc>
          <w:tcPr>
            <w:tcW w:w="2957" w:type="pct"/>
          </w:tcPr>
          <w:p w14:paraId="6C036F69" w14:textId="596CD257" w:rsidR="005C11B9" w:rsidRPr="0078289B" w:rsidRDefault="00C0449D" w:rsidP="009103AD">
            <w:pPr>
              <w:widowControl w:val="0"/>
              <w:adjustRightInd w:val="0"/>
              <w:snapToGrid w:val="0"/>
              <w:spacing w:after="0" w:line="240" w:lineRule="auto"/>
              <w:jc w:val="center"/>
              <w:rPr>
                <w:rFonts w:ascii="Arial" w:hAnsi="Arial" w:cs="Arial"/>
                <w:color w:val="000000" w:themeColor="text1"/>
                <w:sz w:val="20"/>
                <w:szCs w:val="20"/>
              </w:rPr>
            </w:pPr>
            <w:r w:rsidRPr="0078289B">
              <w:rPr>
                <w:rFonts w:ascii="Arial" w:hAnsi="Arial" w:cs="Arial"/>
                <w:b/>
                <w:color w:val="000000" w:themeColor="text1"/>
                <w:sz w:val="20"/>
                <w:szCs w:val="20"/>
              </w:rPr>
              <w:t>C</w:t>
            </w:r>
            <w:r w:rsidRPr="0078289B">
              <w:rPr>
                <w:rFonts w:ascii="Arial" w:hAnsi="Arial" w:cs="Arial"/>
                <w:b/>
                <w:color w:val="000000" w:themeColor="text1"/>
                <w:sz w:val="20"/>
                <w:szCs w:val="20"/>
              </w:rPr>
              <w:t>Ộ</w:t>
            </w:r>
            <w:r w:rsidRPr="0078289B">
              <w:rPr>
                <w:rFonts w:ascii="Arial" w:hAnsi="Arial" w:cs="Arial"/>
                <w:b/>
                <w:color w:val="000000" w:themeColor="text1"/>
                <w:sz w:val="20"/>
                <w:szCs w:val="20"/>
              </w:rPr>
              <w:t>NG</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HÒA</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XÃ</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H</w:t>
            </w:r>
            <w:r w:rsidRPr="0078289B">
              <w:rPr>
                <w:rFonts w:ascii="Arial" w:hAnsi="Arial" w:cs="Arial"/>
                <w:b/>
                <w:color w:val="000000" w:themeColor="text1"/>
                <w:sz w:val="20"/>
                <w:szCs w:val="20"/>
              </w:rPr>
              <w:t>Ộ</w:t>
            </w:r>
            <w:r w:rsidRPr="0078289B">
              <w:rPr>
                <w:rFonts w:ascii="Arial" w:hAnsi="Arial" w:cs="Arial"/>
                <w:b/>
                <w:color w:val="000000" w:themeColor="text1"/>
                <w:sz w:val="20"/>
                <w:szCs w:val="20"/>
              </w:rPr>
              <w:t>I</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CH</w:t>
            </w:r>
            <w:r w:rsidRPr="0078289B">
              <w:rPr>
                <w:rFonts w:ascii="Arial" w:hAnsi="Arial" w:cs="Arial"/>
                <w:b/>
                <w:color w:val="000000" w:themeColor="text1"/>
                <w:sz w:val="20"/>
                <w:szCs w:val="20"/>
              </w:rPr>
              <w:t>Ủ</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NGHĨA</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VI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T</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NAM</w:t>
            </w:r>
            <w:r w:rsidRPr="0078289B">
              <w:rPr>
                <w:rFonts w:ascii="Arial" w:hAnsi="Arial" w:cs="Arial"/>
                <w:color w:val="000000" w:themeColor="text1"/>
                <w:sz w:val="20"/>
                <w:szCs w:val="20"/>
              </w:rPr>
              <w:br/>
            </w:r>
            <w:r w:rsidRPr="0078289B">
              <w:rPr>
                <w:rFonts w:ascii="Arial" w:hAnsi="Arial" w:cs="Arial"/>
                <w:b/>
                <w:color w:val="000000" w:themeColor="text1"/>
                <w:sz w:val="20"/>
                <w:szCs w:val="20"/>
              </w:rPr>
              <w:t>Đ</w:t>
            </w:r>
            <w:r w:rsidRPr="0078289B">
              <w:rPr>
                <w:rFonts w:ascii="Arial" w:hAnsi="Arial" w:cs="Arial"/>
                <w:b/>
                <w:color w:val="000000" w:themeColor="text1"/>
                <w:sz w:val="20"/>
                <w:szCs w:val="20"/>
              </w:rPr>
              <w:t>ộ</w:t>
            </w:r>
            <w:r w:rsidRPr="0078289B">
              <w:rPr>
                <w:rFonts w:ascii="Arial" w:hAnsi="Arial" w:cs="Arial"/>
                <w:b/>
                <w:color w:val="000000" w:themeColor="text1"/>
                <w:sz w:val="20"/>
                <w:szCs w:val="20"/>
              </w:rPr>
              <w:t>c</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l</w:t>
            </w:r>
            <w:r w:rsidRPr="0078289B">
              <w:rPr>
                <w:rFonts w:ascii="Arial" w:hAnsi="Arial" w:cs="Arial"/>
                <w:b/>
                <w:color w:val="000000" w:themeColor="text1"/>
                <w:sz w:val="20"/>
                <w:szCs w:val="20"/>
              </w:rPr>
              <w:t>ậ</w:t>
            </w:r>
            <w:r w:rsidRPr="0078289B">
              <w:rPr>
                <w:rFonts w:ascii="Arial" w:hAnsi="Arial" w:cs="Arial"/>
                <w:b/>
                <w:color w:val="000000" w:themeColor="text1"/>
                <w:sz w:val="20"/>
                <w:szCs w:val="20"/>
              </w:rPr>
              <w:t>p</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T</w:t>
            </w:r>
            <w:r w:rsidRPr="0078289B">
              <w:rPr>
                <w:rFonts w:ascii="Arial" w:hAnsi="Arial" w:cs="Arial"/>
                <w:b/>
                <w:color w:val="000000" w:themeColor="text1"/>
                <w:sz w:val="20"/>
                <w:szCs w:val="20"/>
              </w:rPr>
              <w:t>ự</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do</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H</w:t>
            </w:r>
            <w:r w:rsidRPr="0078289B">
              <w:rPr>
                <w:rFonts w:ascii="Arial" w:hAnsi="Arial" w:cs="Arial"/>
                <w:b/>
                <w:color w:val="000000" w:themeColor="text1"/>
                <w:sz w:val="20"/>
                <w:szCs w:val="20"/>
              </w:rPr>
              <w:t>ạ</w:t>
            </w:r>
            <w:r w:rsidRPr="0078289B">
              <w:rPr>
                <w:rFonts w:ascii="Arial" w:hAnsi="Arial" w:cs="Arial"/>
                <w:b/>
                <w:color w:val="000000" w:themeColor="text1"/>
                <w:sz w:val="20"/>
                <w:szCs w:val="20"/>
              </w:rPr>
              <w:t>nh</w:t>
            </w:r>
            <w:r w:rsidR="009103AD" w:rsidRPr="0078289B">
              <w:rPr>
                <w:rFonts w:ascii="Arial" w:hAnsi="Arial" w:cs="Arial"/>
                <w:b/>
                <w:color w:val="000000" w:themeColor="text1"/>
                <w:sz w:val="20"/>
                <w:szCs w:val="20"/>
              </w:rPr>
              <w:t xml:space="preserve"> </w:t>
            </w:r>
            <w:r w:rsidRPr="0078289B">
              <w:rPr>
                <w:rFonts w:ascii="Arial" w:hAnsi="Arial" w:cs="Arial"/>
                <w:b/>
                <w:color w:val="000000" w:themeColor="text1"/>
                <w:sz w:val="20"/>
                <w:szCs w:val="20"/>
              </w:rPr>
              <w:t>phúc</w:t>
            </w:r>
            <w:r w:rsidRPr="0078289B">
              <w:rPr>
                <w:rFonts w:ascii="Arial" w:hAnsi="Arial" w:cs="Arial"/>
                <w:color w:val="000000" w:themeColor="text1"/>
                <w:sz w:val="20"/>
                <w:szCs w:val="20"/>
              </w:rPr>
              <w:br/>
            </w:r>
            <w:r w:rsidRPr="0078289B">
              <w:rPr>
                <w:rFonts w:ascii="Arial" w:hAnsi="Arial" w:cs="Arial"/>
                <w:color w:val="000000" w:themeColor="text1"/>
                <w:sz w:val="20"/>
                <w:szCs w:val="20"/>
                <w:vertAlign w:val="superscript"/>
              </w:rPr>
              <w:t>_________________</w:t>
            </w:r>
            <w:r w:rsidRPr="0078289B">
              <w:rPr>
                <w:rFonts w:ascii="Arial" w:hAnsi="Arial" w:cs="Arial"/>
                <w:color w:val="000000" w:themeColor="text1"/>
                <w:sz w:val="20"/>
                <w:szCs w:val="20"/>
              </w:rPr>
              <w:br/>
            </w:r>
            <w:r w:rsidRPr="0078289B">
              <w:rPr>
                <w:rFonts w:ascii="Arial" w:hAnsi="Arial" w:cs="Arial"/>
                <w:i/>
                <w:color w:val="000000" w:themeColor="text1"/>
                <w:sz w:val="20"/>
                <w:szCs w:val="20"/>
              </w:rPr>
              <w:t>Hà</w:t>
            </w:r>
            <w:r w:rsidR="009103AD" w:rsidRPr="0078289B">
              <w:rPr>
                <w:rFonts w:ascii="Arial" w:hAnsi="Arial" w:cs="Arial"/>
                <w:i/>
                <w:color w:val="000000" w:themeColor="text1"/>
                <w:sz w:val="20"/>
                <w:szCs w:val="20"/>
              </w:rPr>
              <w:t xml:space="preserve"> </w:t>
            </w:r>
            <w:r w:rsidRPr="0078289B">
              <w:rPr>
                <w:rFonts w:ascii="Arial" w:hAnsi="Arial" w:cs="Arial"/>
                <w:i/>
                <w:color w:val="000000" w:themeColor="text1"/>
                <w:sz w:val="20"/>
                <w:szCs w:val="20"/>
              </w:rPr>
              <w:t>N</w:t>
            </w:r>
            <w:r w:rsidRPr="0078289B">
              <w:rPr>
                <w:rFonts w:ascii="Arial" w:hAnsi="Arial" w:cs="Arial"/>
                <w:i/>
                <w:color w:val="000000" w:themeColor="text1"/>
                <w:sz w:val="20"/>
                <w:szCs w:val="20"/>
              </w:rPr>
              <w:t>ộ</w:t>
            </w:r>
            <w:r w:rsidRPr="0078289B">
              <w:rPr>
                <w:rFonts w:ascii="Arial" w:hAnsi="Arial" w:cs="Arial"/>
                <w:i/>
                <w:color w:val="000000" w:themeColor="text1"/>
                <w:sz w:val="20"/>
                <w:szCs w:val="20"/>
              </w:rPr>
              <w:t>i,</w:t>
            </w:r>
            <w:r w:rsidR="009103AD" w:rsidRPr="0078289B">
              <w:rPr>
                <w:rFonts w:ascii="Arial" w:hAnsi="Arial" w:cs="Arial"/>
                <w:i/>
                <w:color w:val="000000" w:themeColor="text1"/>
                <w:sz w:val="20"/>
                <w:szCs w:val="20"/>
              </w:rPr>
              <w:t xml:space="preserve"> </w:t>
            </w:r>
            <w:r w:rsidRPr="0078289B">
              <w:rPr>
                <w:rFonts w:ascii="Arial" w:hAnsi="Arial" w:cs="Arial"/>
                <w:i/>
                <w:color w:val="000000" w:themeColor="text1"/>
                <w:sz w:val="20"/>
                <w:szCs w:val="20"/>
              </w:rPr>
              <w:t>ngày</w:t>
            </w:r>
            <w:r w:rsidR="009103AD" w:rsidRPr="0078289B">
              <w:rPr>
                <w:rFonts w:ascii="Arial" w:hAnsi="Arial" w:cs="Arial"/>
                <w:i/>
                <w:color w:val="000000" w:themeColor="text1"/>
                <w:sz w:val="20"/>
                <w:szCs w:val="20"/>
              </w:rPr>
              <w:t xml:space="preserve"> </w:t>
            </w:r>
            <w:r w:rsidRPr="0078289B">
              <w:rPr>
                <w:rFonts w:ascii="Arial" w:hAnsi="Arial" w:cs="Arial"/>
                <w:i/>
                <w:color w:val="000000" w:themeColor="text1"/>
                <w:sz w:val="20"/>
                <w:szCs w:val="20"/>
              </w:rPr>
              <w:t>15</w:t>
            </w:r>
            <w:r w:rsidR="009103AD" w:rsidRPr="0078289B">
              <w:rPr>
                <w:rFonts w:ascii="Arial" w:hAnsi="Arial" w:cs="Arial"/>
                <w:i/>
                <w:color w:val="000000" w:themeColor="text1"/>
                <w:sz w:val="20"/>
                <w:szCs w:val="20"/>
              </w:rPr>
              <w:t xml:space="preserve"> </w:t>
            </w:r>
            <w:r w:rsidRPr="0078289B">
              <w:rPr>
                <w:rFonts w:ascii="Arial" w:hAnsi="Arial" w:cs="Arial"/>
                <w:i/>
                <w:color w:val="000000" w:themeColor="text1"/>
                <w:sz w:val="20"/>
                <w:szCs w:val="20"/>
              </w:rPr>
              <w:t>tháng</w:t>
            </w:r>
            <w:r w:rsidR="009103AD" w:rsidRPr="0078289B">
              <w:rPr>
                <w:rFonts w:ascii="Arial" w:hAnsi="Arial" w:cs="Arial"/>
                <w:i/>
                <w:color w:val="000000" w:themeColor="text1"/>
                <w:sz w:val="20"/>
                <w:szCs w:val="20"/>
              </w:rPr>
              <w:t xml:space="preserve"> </w:t>
            </w:r>
            <w:r w:rsidRPr="0078289B">
              <w:rPr>
                <w:rFonts w:ascii="Arial" w:hAnsi="Arial" w:cs="Arial"/>
                <w:i/>
                <w:color w:val="000000" w:themeColor="text1"/>
                <w:sz w:val="20"/>
                <w:szCs w:val="20"/>
              </w:rPr>
              <w:t>11</w:t>
            </w:r>
            <w:r w:rsidR="009103AD" w:rsidRPr="0078289B">
              <w:rPr>
                <w:rFonts w:ascii="Arial" w:hAnsi="Arial" w:cs="Arial"/>
                <w:i/>
                <w:color w:val="000000" w:themeColor="text1"/>
                <w:sz w:val="20"/>
                <w:szCs w:val="20"/>
              </w:rPr>
              <w:t xml:space="preserve"> </w:t>
            </w:r>
            <w:r w:rsidRPr="0078289B">
              <w:rPr>
                <w:rFonts w:ascii="Arial" w:hAnsi="Arial" w:cs="Arial"/>
                <w:i/>
                <w:color w:val="000000" w:themeColor="text1"/>
                <w:sz w:val="20"/>
                <w:szCs w:val="20"/>
              </w:rPr>
              <w:t>năm</w:t>
            </w:r>
            <w:r w:rsidR="009103AD" w:rsidRPr="0078289B">
              <w:rPr>
                <w:rFonts w:ascii="Arial" w:hAnsi="Arial" w:cs="Arial"/>
                <w:i/>
                <w:color w:val="000000" w:themeColor="text1"/>
                <w:sz w:val="20"/>
                <w:szCs w:val="20"/>
              </w:rPr>
              <w:t xml:space="preserve"> </w:t>
            </w:r>
            <w:r w:rsidRPr="0078289B">
              <w:rPr>
                <w:rFonts w:ascii="Arial" w:hAnsi="Arial" w:cs="Arial"/>
                <w:i/>
                <w:color w:val="000000" w:themeColor="text1"/>
                <w:sz w:val="20"/>
                <w:szCs w:val="20"/>
              </w:rPr>
              <w:t>2025</w:t>
            </w:r>
          </w:p>
        </w:tc>
      </w:tr>
    </w:tbl>
    <w:p w14:paraId="2C3A4A1E" w14:textId="77777777" w:rsidR="009103AD" w:rsidRPr="0078289B" w:rsidRDefault="009103AD" w:rsidP="009103AD">
      <w:pPr>
        <w:widowControl w:val="0"/>
        <w:adjustRightInd w:val="0"/>
        <w:snapToGrid w:val="0"/>
        <w:spacing w:after="0" w:line="240" w:lineRule="auto"/>
        <w:jc w:val="center"/>
        <w:rPr>
          <w:rFonts w:ascii="Arial" w:hAnsi="Arial" w:cs="Arial"/>
          <w:b/>
          <w:color w:val="000000" w:themeColor="text1"/>
          <w:sz w:val="20"/>
          <w:szCs w:val="20"/>
        </w:rPr>
      </w:pPr>
    </w:p>
    <w:p w14:paraId="7ABB840A" w14:textId="77777777" w:rsidR="009103AD" w:rsidRPr="0078289B" w:rsidRDefault="009103AD" w:rsidP="009103AD">
      <w:pPr>
        <w:widowControl w:val="0"/>
        <w:adjustRightInd w:val="0"/>
        <w:snapToGrid w:val="0"/>
        <w:spacing w:after="0" w:line="240" w:lineRule="auto"/>
        <w:jc w:val="center"/>
        <w:rPr>
          <w:rFonts w:ascii="Arial" w:hAnsi="Arial" w:cs="Arial"/>
          <w:b/>
          <w:color w:val="000000" w:themeColor="text1"/>
          <w:sz w:val="20"/>
          <w:szCs w:val="20"/>
        </w:rPr>
      </w:pPr>
    </w:p>
    <w:p w14:paraId="5CB96D76" w14:textId="533A32CB" w:rsidR="005C11B9" w:rsidRPr="0078289B" w:rsidRDefault="00C0449D" w:rsidP="009103AD">
      <w:pPr>
        <w:widowControl w:val="0"/>
        <w:adjustRightInd w:val="0"/>
        <w:snapToGrid w:val="0"/>
        <w:spacing w:after="0" w:line="240" w:lineRule="auto"/>
        <w:jc w:val="center"/>
        <w:rPr>
          <w:rFonts w:ascii="Arial" w:hAnsi="Arial" w:cs="Arial"/>
          <w:color w:val="000000" w:themeColor="text1"/>
          <w:sz w:val="20"/>
          <w:szCs w:val="20"/>
        </w:rPr>
      </w:pPr>
      <w:r w:rsidRPr="0078289B">
        <w:rPr>
          <w:rFonts w:ascii="Arial" w:hAnsi="Arial" w:cs="Arial"/>
          <w:b/>
          <w:color w:val="000000" w:themeColor="text1"/>
          <w:sz w:val="20"/>
          <w:szCs w:val="20"/>
        </w:rPr>
        <w:t>NGH</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 xml:space="preserve"> Đ</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NH</w:t>
      </w:r>
    </w:p>
    <w:p w14:paraId="50A92707" w14:textId="77777777" w:rsidR="005C11B9" w:rsidRPr="004C2C86" w:rsidRDefault="00C0449D" w:rsidP="009103AD">
      <w:pPr>
        <w:widowControl w:val="0"/>
        <w:adjustRightInd w:val="0"/>
        <w:snapToGrid w:val="0"/>
        <w:spacing w:after="0" w:line="240" w:lineRule="auto"/>
        <w:jc w:val="center"/>
        <w:rPr>
          <w:rFonts w:ascii="Arial" w:hAnsi="Arial" w:cs="Arial"/>
          <w:b/>
          <w:color w:val="000000" w:themeColor="text1"/>
          <w:sz w:val="20"/>
          <w:szCs w:val="20"/>
        </w:rPr>
      </w:pPr>
      <w:r w:rsidRPr="0078289B">
        <w:rPr>
          <w:rFonts w:ascii="Arial" w:hAnsi="Arial" w:cs="Arial"/>
          <w:b/>
          <w:color w:val="000000" w:themeColor="text1"/>
          <w:sz w:val="20"/>
          <w:szCs w:val="20"/>
        </w:rPr>
        <w:t>Quy đ</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nh chi ti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t thi hành Lu</w:t>
      </w:r>
      <w:r w:rsidRPr="0078289B">
        <w:rPr>
          <w:rFonts w:ascii="Arial" w:hAnsi="Arial" w:cs="Arial"/>
          <w:b/>
          <w:color w:val="000000" w:themeColor="text1"/>
          <w:sz w:val="20"/>
          <w:szCs w:val="20"/>
        </w:rPr>
        <w:t>ậ</w:t>
      </w:r>
      <w:r w:rsidRPr="0078289B">
        <w:rPr>
          <w:rFonts w:ascii="Arial" w:hAnsi="Arial" w:cs="Arial"/>
          <w:b/>
          <w:color w:val="000000" w:themeColor="text1"/>
          <w:sz w:val="20"/>
          <w:szCs w:val="20"/>
        </w:rPr>
        <w:t>t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v</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 xml:space="preserve"> ho</w:t>
      </w:r>
      <w:r w:rsidRPr="0078289B">
        <w:rPr>
          <w:rFonts w:ascii="Arial" w:hAnsi="Arial" w:cs="Arial"/>
          <w:b/>
          <w:color w:val="000000" w:themeColor="text1"/>
          <w:sz w:val="20"/>
          <w:szCs w:val="20"/>
        </w:rPr>
        <w:t>ạ</w:t>
      </w:r>
      <w:r w:rsidRPr="0078289B">
        <w:rPr>
          <w:rFonts w:ascii="Arial" w:hAnsi="Arial" w:cs="Arial"/>
          <w:b/>
          <w:color w:val="000000" w:themeColor="text1"/>
          <w:sz w:val="20"/>
          <w:szCs w:val="20"/>
        </w:rPr>
        <w:t>t đ</w:t>
      </w:r>
      <w:r w:rsidRPr="0078289B">
        <w:rPr>
          <w:rFonts w:ascii="Arial" w:hAnsi="Arial" w:cs="Arial"/>
          <w:b/>
          <w:color w:val="000000" w:themeColor="text1"/>
          <w:sz w:val="20"/>
          <w:szCs w:val="20"/>
        </w:rPr>
        <w:t>ộ</w:t>
      </w:r>
      <w:r w:rsidRPr="0078289B">
        <w:rPr>
          <w:rFonts w:ascii="Arial" w:hAnsi="Arial" w:cs="Arial"/>
          <w:b/>
          <w:color w:val="000000" w:themeColor="text1"/>
          <w:sz w:val="20"/>
          <w:szCs w:val="20"/>
        </w:rPr>
        <w:t>ng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w:t>
      </w:r>
      <w:r w:rsidRPr="0078289B">
        <w:rPr>
          <w:rFonts w:ascii="Arial" w:hAnsi="Arial" w:cs="Arial"/>
          <w:color w:val="000000" w:themeColor="text1"/>
          <w:sz w:val="20"/>
          <w:szCs w:val="20"/>
        </w:rPr>
        <w:br/>
      </w:r>
      <w:r w:rsidRPr="0078289B">
        <w:rPr>
          <w:rFonts w:ascii="Arial" w:hAnsi="Arial" w:cs="Arial"/>
          <w:b/>
          <w:color w:val="000000" w:themeColor="text1"/>
          <w:sz w:val="20"/>
          <w:szCs w:val="20"/>
        </w:rPr>
        <w:t>công ích và cơ ch</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 xml:space="preserve"> tài</w:t>
      </w:r>
      <w:r w:rsidRPr="0078289B">
        <w:rPr>
          <w:rFonts w:ascii="Arial" w:hAnsi="Arial" w:cs="Arial"/>
          <w:b/>
          <w:color w:val="000000" w:themeColor="text1"/>
          <w:sz w:val="20"/>
          <w:szCs w:val="20"/>
        </w:rPr>
        <w:t xml:space="preserve"> chính th</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ho</w:t>
      </w:r>
      <w:r w:rsidRPr="0078289B">
        <w:rPr>
          <w:rFonts w:ascii="Arial" w:hAnsi="Arial" w:cs="Arial"/>
          <w:b/>
          <w:color w:val="000000" w:themeColor="text1"/>
          <w:sz w:val="20"/>
          <w:szCs w:val="20"/>
        </w:rPr>
        <w:t>ạ</w:t>
      </w:r>
      <w:r w:rsidRPr="0078289B">
        <w:rPr>
          <w:rFonts w:ascii="Arial" w:hAnsi="Arial" w:cs="Arial"/>
          <w:b/>
          <w:color w:val="000000" w:themeColor="text1"/>
          <w:sz w:val="20"/>
          <w:szCs w:val="20"/>
        </w:rPr>
        <w:t>t đ</w:t>
      </w:r>
      <w:r w:rsidRPr="0078289B">
        <w:rPr>
          <w:rFonts w:ascii="Arial" w:hAnsi="Arial" w:cs="Arial"/>
          <w:b/>
          <w:color w:val="000000" w:themeColor="text1"/>
          <w:sz w:val="20"/>
          <w:szCs w:val="20"/>
        </w:rPr>
        <w:t>ộ</w:t>
      </w:r>
      <w:r w:rsidRPr="0078289B">
        <w:rPr>
          <w:rFonts w:ascii="Arial" w:hAnsi="Arial" w:cs="Arial"/>
          <w:b/>
          <w:color w:val="000000" w:themeColor="text1"/>
          <w:sz w:val="20"/>
          <w:szCs w:val="20"/>
        </w:rPr>
        <w:t>ng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w:t>
      </w:r>
    </w:p>
    <w:p w14:paraId="5C61D3DF" w14:textId="77777777" w:rsidR="009103AD" w:rsidRPr="004C2C86" w:rsidRDefault="009103AD" w:rsidP="009103AD">
      <w:pPr>
        <w:widowControl w:val="0"/>
        <w:adjustRightInd w:val="0"/>
        <w:snapToGrid w:val="0"/>
        <w:spacing w:after="0" w:line="240" w:lineRule="auto"/>
        <w:jc w:val="center"/>
        <w:rPr>
          <w:rFonts w:ascii="Arial" w:hAnsi="Arial" w:cs="Arial"/>
          <w:color w:val="000000" w:themeColor="text1"/>
          <w:sz w:val="20"/>
          <w:szCs w:val="20"/>
        </w:rPr>
      </w:pPr>
    </w:p>
    <w:p w14:paraId="044B053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i/>
          <w:color w:val="000000" w:themeColor="text1"/>
          <w:sz w:val="20"/>
          <w:szCs w:val="20"/>
        </w:rPr>
        <w:t>Căn c</w:t>
      </w:r>
      <w:r w:rsidRPr="0078289B">
        <w:rPr>
          <w:rFonts w:ascii="Arial" w:hAnsi="Arial" w:cs="Arial"/>
          <w:i/>
          <w:color w:val="000000" w:themeColor="text1"/>
          <w:sz w:val="20"/>
          <w:szCs w:val="20"/>
        </w:rPr>
        <w:t>ứ</w:t>
      </w:r>
      <w:r w:rsidRPr="0078289B">
        <w:rPr>
          <w:rFonts w:ascii="Arial" w:hAnsi="Arial" w:cs="Arial"/>
          <w:i/>
          <w:color w:val="000000" w:themeColor="text1"/>
          <w:sz w:val="20"/>
          <w:szCs w:val="20"/>
        </w:rPr>
        <w:t xml:space="preserve"> Lu</w:t>
      </w:r>
      <w:r w:rsidRPr="0078289B">
        <w:rPr>
          <w:rFonts w:ascii="Arial" w:hAnsi="Arial" w:cs="Arial"/>
          <w:i/>
          <w:color w:val="000000" w:themeColor="text1"/>
          <w:sz w:val="20"/>
          <w:szCs w:val="20"/>
        </w:rPr>
        <w:t>ậ</w:t>
      </w:r>
      <w:r w:rsidRPr="0078289B">
        <w:rPr>
          <w:rFonts w:ascii="Arial" w:hAnsi="Arial" w:cs="Arial"/>
          <w:i/>
          <w:color w:val="000000" w:themeColor="text1"/>
          <w:sz w:val="20"/>
          <w:szCs w:val="20"/>
        </w:rPr>
        <w:t>t T</w:t>
      </w:r>
      <w:r w:rsidRPr="0078289B">
        <w:rPr>
          <w:rFonts w:ascii="Arial" w:hAnsi="Arial" w:cs="Arial"/>
          <w:i/>
          <w:color w:val="000000" w:themeColor="text1"/>
          <w:sz w:val="20"/>
          <w:szCs w:val="20"/>
        </w:rPr>
        <w:t>ổ</w:t>
      </w:r>
      <w:r w:rsidRPr="0078289B">
        <w:rPr>
          <w:rFonts w:ascii="Arial" w:hAnsi="Arial" w:cs="Arial"/>
          <w:i/>
          <w:color w:val="000000" w:themeColor="text1"/>
          <w:sz w:val="20"/>
          <w:szCs w:val="20"/>
        </w:rPr>
        <w:t xml:space="preserve"> ch</w:t>
      </w:r>
      <w:r w:rsidRPr="0078289B">
        <w:rPr>
          <w:rFonts w:ascii="Arial" w:hAnsi="Arial" w:cs="Arial"/>
          <w:i/>
          <w:color w:val="000000" w:themeColor="text1"/>
          <w:sz w:val="20"/>
          <w:szCs w:val="20"/>
        </w:rPr>
        <w:t>ứ</w:t>
      </w:r>
      <w:r w:rsidRPr="0078289B">
        <w:rPr>
          <w:rFonts w:ascii="Arial" w:hAnsi="Arial" w:cs="Arial"/>
          <w:i/>
          <w:color w:val="000000" w:themeColor="text1"/>
          <w:sz w:val="20"/>
          <w:szCs w:val="20"/>
        </w:rPr>
        <w:t>c Chính ph</w:t>
      </w:r>
      <w:r w:rsidRPr="0078289B">
        <w:rPr>
          <w:rFonts w:ascii="Arial" w:hAnsi="Arial" w:cs="Arial"/>
          <w:i/>
          <w:color w:val="000000" w:themeColor="text1"/>
          <w:sz w:val="20"/>
          <w:szCs w:val="20"/>
        </w:rPr>
        <w:t>ủ</w:t>
      </w:r>
      <w:r w:rsidRPr="0078289B">
        <w:rPr>
          <w:rFonts w:ascii="Arial" w:hAnsi="Arial" w:cs="Arial"/>
          <w:i/>
          <w:color w:val="000000" w:themeColor="text1"/>
          <w:sz w:val="20"/>
          <w:szCs w:val="20"/>
        </w:rPr>
        <w:t xml:space="preserve"> s</w:t>
      </w:r>
      <w:r w:rsidRPr="0078289B">
        <w:rPr>
          <w:rFonts w:ascii="Arial" w:hAnsi="Arial" w:cs="Arial"/>
          <w:i/>
          <w:color w:val="000000" w:themeColor="text1"/>
          <w:sz w:val="20"/>
          <w:szCs w:val="20"/>
        </w:rPr>
        <w:t>ố</w:t>
      </w:r>
      <w:r w:rsidRPr="0078289B">
        <w:rPr>
          <w:rFonts w:ascii="Arial" w:hAnsi="Arial" w:cs="Arial"/>
          <w:i/>
          <w:color w:val="000000" w:themeColor="text1"/>
          <w:sz w:val="20"/>
          <w:szCs w:val="20"/>
        </w:rPr>
        <w:t xml:space="preserve"> 63/2025/QH15;</w:t>
      </w:r>
    </w:p>
    <w:p w14:paraId="4D15033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i/>
          <w:color w:val="000000" w:themeColor="text1"/>
          <w:sz w:val="20"/>
          <w:szCs w:val="20"/>
        </w:rPr>
        <w:t>Căn c</w:t>
      </w:r>
      <w:r w:rsidRPr="0078289B">
        <w:rPr>
          <w:rFonts w:ascii="Arial" w:hAnsi="Arial" w:cs="Arial"/>
          <w:i/>
          <w:color w:val="000000" w:themeColor="text1"/>
          <w:sz w:val="20"/>
          <w:szCs w:val="20"/>
        </w:rPr>
        <w:t>ứ</w:t>
      </w:r>
      <w:r w:rsidRPr="0078289B">
        <w:rPr>
          <w:rFonts w:ascii="Arial" w:hAnsi="Arial" w:cs="Arial"/>
          <w:i/>
          <w:color w:val="000000" w:themeColor="text1"/>
          <w:sz w:val="20"/>
          <w:szCs w:val="20"/>
        </w:rPr>
        <w:t xml:space="preserve"> Lu</w:t>
      </w:r>
      <w:r w:rsidRPr="0078289B">
        <w:rPr>
          <w:rFonts w:ascii="Arial" w:hAnsi="Arial" w:cs="Arial"/>
          <w:i/>
          <w:color w:val="000000" w:themeColor="text1"/>
          <w:sz w:val="20"/>
          <w:szCs w:val="20"/>
        </w:rPr>
        <w:t>ậ</w:t>
      </w:r>
      <w:r w:rsidRPr="0078289B">
        <w:rPr>
          <w:rFonts w:ascii="Arial" w:hAnsi="Arial" w:cs="Arial"/>
          <w:i/>
          <w:color w:val="000000" w:themeColor="text1"/>
          <w:sz w:val="20"/>
          <w:szCs w:val="20"/>
        </w:rPr>
        <w:t>t Vi</w:t>
      </w:r>
      <w:r w:rsidRPr="0078289B">
        <w:rPr>
          <w:rFonts w:ascii="Arial" w:hAnsi="Arial" w:cs="Arial"/>
          <w:i/>
          <w:color w:val="000000" w:themeColor="text1"/>
          <w:sz w:val="20"/>
          <w:szCs w:val="20"/>
        </w:rPr>
        <w:t>ễ</w:t>
      </w:r>
      <w:r w:rsidRPr="0078289B">
        <w:rPr>
          <w:rFonts w:ascii="Arial" w:hAnsi="Arial" w:cs="Arial"/>
          <w:i/>
          <w:color w:val="000000" w:themeColor="text1"/>
          <w:sz w:val="20"/>
          <w:szCs w:val="20"/>
        </w:rPr>
        <w:t>n thông s</w:t>
      </w:r>
      <w:r w:rsidRPr="0078289B">
        <w:rPr>
          <w:rFonts w:ascii="Arial" w:hAnsi="Arial" w:cs="Arial"/>
          <w:i/>
          <w:color w:val="000000" w:themeColor="text1"/>
          <w:sz w:val="20"/>
          <w:szCs w:val="20"/>
        </w:rPr>
        <w:t>ố</w:t>
      </w:r>
      <w:r w:rsidRPr="0078289B">
        <w:rPr>
          <w:rFonts w:ascii="Arial" w:hAnsi="Arial" w:cs="Arial"/>
          <w:i/>
          <w:color w:val="000000" w:themeColor="text1"/>
          <w:sz w:val="20"/>
          <w:szCs w:val="20"/>
        </w:rPr>
        <w:t xml:space="preserve"> 24/2023/QH15;</w:t>
      </w:r>
    </w:p>
    <w:p w14:paraId="3A298A8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i/>
          <w:color w:val="000000" w:themeColor="text1"/>
          <w:sz w:val="20"/>
          <w:szCs w:val="20"/>
        </w:rPr>
        <w:t>Theo đ</w:t>
      </w:r>
      <w:r w:rsidRPr="0078289B">
        <w:rPr>
          <w:rFonts w:ascii="Arial" w:hAnsi="Arial" w:cs="Arial"/>
          <w:i/>
          <w:color w:val="000000" w:themeColor="text1"/>
          <w:sz w:val="20"/>
          <w:szCs w:val="20"/>
        </w:rPr>
        <w:t>ề</w:t>
      </w:r>
      <w:r w:rsidRPr="0078289B">
        <w:rPr>
          <w:rFonts w:ascii="Arial" w:hAnsi="Arial" w:cs="Arial"/>
          <w:i/>
          <w:color w:val="000000" w:themeColor="text1"/>
          <w:sz w:val="20"/>
          <w:szCs w:val="20"/>
        </w:rPr>
        <w:t xml:space="preserve"> ngh</w:t>
      </w:r>
      <w:r w:rsidRPr="0078289B">
        <w:rPr>
          <w:rFonts w:ascii="Arial" w:hAnsi="Arial" w:cs="Arial"/>
          <w:i/>
          <w:color w:val="000000" w:themeColor="text1"/>
          <w:sz w:val="20"/>
          <w:szCs w:val="20"/>
        </w:rPr>
        <w:t>ị</w:t>
      </w:r>
      <w:r w:rsidRPr="0078289B">
        <w:rPr>
          <w:rFonts w:ascii="Arial" w:hAnsi="Arial" w:cs="Arial"/>
          <w:i/>
          <w:color w:val="000000" w:themeColor="text1"/>
          <w:sz w:val="20"/>
          <w:szCs w:val="20"/>
        </w:rPr>
        <w:t xml:space="preserve"> c</w:t>
      </w:r>
      <w:r w:rsidRPr="0078289B">
        <w:rPr>
          <w:rFonts w:ascii="Arial" w:hAnsi="Arial" w:cs="Arial"/>
          <w:i/>
          <w:color w:val="000000" w:themeColor="text1"/>
          <w:sz w:val="20"/>
          <w:szCs w:val="20"/>
        </w:rPr>
        <w:t>ủ</w:t>
      </w:r>
      <w:r w:rsidRPr="0078289B">
        <w:rPr>
          <w:rFonts w:ascii="Arial" w:hAnsi="Arial" w:cs="Arial"/>
          <w:i/>
          <w:color w:val="000000" w:themeColor="text1"/>
          <w:sz w:val="20"/>
          <w:szCs w:val="20"/>
        </w:rPr>
        <w:t>a B</w:t>
      </w:r>
      <w:r w:rsidRPr="0078289B">
        <w:rPr>
          <w:rFonts w:ascii="Arial" w:hAnsi="Arial" w:cs="Arial"/>
          <w:i/>
          <w:color w:val="000000" w:themeColor="text1"/>
          <w:sz w:val="20"/>
          <w:szCs w:val="20"/>
        </w:rPr>
        <w:t>ộ</w:t>
      </w:r>
      <w:r w:rsidRPr="0078289B">
        <w:rPr>
          <w:rFonts w:ascii="Arial" w:hAnsi="Arial" w:cs="Arial"/>
          <w:i/>
          <w:color w:val="000000" w:themeColor="text1"/>
          <w:sz w:val="20"/>
          <w:szCs w:val="20"/>
        </w:rPr>
        <w:t xml:space="preserve"> trư</w:t>
      </w:r>
      <w:r w:rsidRPr="0078289B">
        <w:rPr>
          <w:rFonts w:ascii="Arial" w:hAnsi="Arial" w:cs="Arial"/>
          <w:i/>
          <w:color w:val="000000" w:themeColor="text1"/>
          <w:sz w:val="20"/>
          <w:szCs w:val="20"/>
        </w:rPr>
        <w:t>ở</w:t>
      </w:r>
      <w:r w:rsidRPr="0078289B">
        <w:rPr>
          <w:rFonts w:ascii="Arial" w:hAnsi="Arial" w:cs="Arial"/>
          <w:i/>
          <w:color w:val="000000" w:themeColor="text1"/>
          <w:sz w:val="20"/>
          <w:szCs w:val="20"/>
        </w:rPr>
        <w:t>ng B</w:t>
      </w:r>
      <w:r w:rsidRPr="0078289B">
        <w:rPr>
          <w:rFonts w:ascii="Arial" w:hAnsi="Arial" w:cs="Arial"/>
          <w:i/>
          <w:color w:val="000000" w:themeColor="text1"/>
          <w:sz w:val="20"/>
          <w:szCs w:val="20"/>
        </w:rPr>
        <w:t>ộ</w:t>
      </w:r>
      <w:r w:rsidRPr="0078289B">
        <w:rPr>
          <w:rFonts w:ascii="Arial" w:hAnsi="Arial" w:cs="Arial"/>
          <w:i/>
          <w:color w:val="000000" w:themeColor="text1"/>
          <w:sz w:val="20"/>
          <w:szCs w:val="20"/>
        </w:rPr>
        <w:t xml:space="preserve"> Khoa h</w:t>
      </w:r>
      <w:r w:rsidRPr="0078289B">
        <w:rPr>
          <w:rFonts w:ascii="Arial" w:hAnsi="Arial" w:cs="Arial"/>
          <w:i/>
          <w:color w:val="000000" w:themeColor="text1"/>
          <w:sz w:val="20"/>
          <w:szCs w:val="20"/>
        </w:rPr>
        <w:t>ọ</w:t>
      </w:r>
      <w:r w:rsidRPr="0078289B">
        <w:rPr>
          <w:rFonts w:ascii="Arial" w:hAnsi="Arial" w:cs="Arial"/>
          <w:i/>
          <w:color w:val="000000" w:themeColor="text1"/>
          <w:sz w:val="20"/>
          <w:szCs w:val="20"/>
        </w:rPr>
        <w:t>c và Công ngh</w:t>
      </w:r>
      <w:r w:rsidRPr="0078289B">
        <w:rPr>
          <w:rFonts w:ascii="Arial" w:hAnsi="Arial" w:cs="Arial"/>
          <w:i/>
          <w:color w:val="000000" w:themeColor="text1"/>
          <w:sz w:val="20"/>
          <w:szCs w:val="20"/>
        </w:rPr>
        <w:t>ệ</w:t>
      </w:r>
      <w:r w:rsidRPr="0078289B">
        <w:rPr>
          <w:rFonts w:ascii="Arial" w:hAnsi="Arial" w:cs="Arial"/>
          <w:i/>
          <w:color w:val="000000" w:themeColor="text1"/>
          <w:sz w:val="20"/>
          <w:szCs w:val="20"/>
        </w:rPr>
        <w:t>;</w:t>
      </w:r>
    </w:p>
    <w:p w14:paraId="66B461AA" w14:textId="77777777" w:rsidR="005C11B9" w:rsidRPr="0078289B" w:rsidRDefault="00C0449D" w:rsidP="009103AD">
      <w:pPr>
        <w:widowControl w:val="0"/>
        <w:adjustRightInd w:val="0"/>
        <w:snapToGrid w:val="0"/>
        <w:spacing w:after="0" w:line="240" w:lineRule="auto"/>
        <w:ind w:firstLine="720"/>
        <w:jc w:val="both"/>
        <w:rPr>
          <w:rFonts w:ascii="Arial" w:hAnsi="Arial" w:cs="Arial"/>
          <w:color w:val="000000" w:themeColor="text1"/>
          <w:sz w:val="20"/>
          <w:szCs w:val="20"/>
        </w:rPr>
      </w:pPr>
      <w:r w:rsidRPr="0078289B">
        <w:rPr>
          <w:rFonts w:ascii="Arial" w:hAnsi="Arial" w:cs="Arial"/>
          <w:i/>
          <w:color w:val="000000" w:themeColor="text1"/>
          <w:sz w:val="20"/>
          <w:szCs w:val="20"/>
        </w:rPr>
        <w:t>Chính ph</w:t>
      </w:r>
      <w:r w:rsidRPr="0078289B">
        <w:rPr>
          <w:rFonts w:ascii="Arial" w:hAnsi="Arial" w:cs="Arial"/>
          <w:i/>
          <w:color w:val="000000" w:themeColor="text1"/>
          <w:sz w:val="20"/>
          <w:szCs w:val="20"/>
        </w:rPr>
        <w:t>ủ</w:t>
      </w:r>
      <w:r w:rsidRPr="0078289B">
        <w:rPr>
          <w:rFonts w:ascii="Arial" w:hAnsi="Arial" w:cs="Arial"/>
          <w:i/>
          <w:color w:val="000000" w:themeColor="text1"/>
          <w:sz w:val="20"/>
          <w:szCs w:val="20"/>
        </w:rPr>
        <w:t xml:space="preserve"> ban hành Ngh</w:t>
      </w:r>
      <w:r w:rsidRPr="0078289B">
        <w:rPr>
          <w:rFonts w:ascii="Arial" w:hAnsi="Arial" w:cs="Arial"/>
          <w:i/>
          <w:color w:val="000000" w:themeColor="text1"/>
          <w:sz w:val="20"/>
          <w:szCs w:val="20"/>
        </w:rPr>
        <w:t>ị</w:t>
      </w:r>
      <w:r w:rsidRPr="0078289B">
        <w:rPr>
          <w:rFonts w:ascii="Arial" w:hAnsi="Arial" w:cs="Arial"/>
          <w:i/>
          <w:color w:val="000000" w:themeColor="text1"/>
          <w:sz w:val="20"/>
          <w:szCs w:val="20"/>
        </w:rPr>
        <w:t xml:space="preserve"> đ</w:t>
      </w:r>
      <w:r w:rsidRPr="0078289B">
        <w:rPr>
          <w:rFonts w:ascii="Arial" w:hAnsi="Arial" w:cs="Arial"/>
          <w:i/>
          <w:color w:val="000000" w:themeColor="text1"/>
          <w:sz w:val="20"/>
          <w:szCs w:val="20"/>
        </w:rPr>
        <w:t>ị</w:t>
      </w:r>
      <w:r w:rsidRPr="0078289B">
        <w:rPr>
          <w:rFonts w:ascii="Arial" w:hAnsi="Arial" w:cs="Arial"/>
          <w:i/>
          <w:color w:val="000000" w:themeColor="text1"/>
          <w:sz w:val="20"/>
          <w:szCs w:val="20"/>
        </w:rPr>
        <w:t>nh quy đ</w:t>
      </w:r>
      <w:r w:rsidRPr="0078289B">
        <w:rPr>
          <w:rFonts w:ascii="Arial" w:hAnsi="Arial" w:cs="Arial"/>
          <w:i/>
          <w:color w:val="000000" w:themeColor="text1"/>
          <w:sz w:val="20"/>
          <w:szCs w:val="20"/>
        </w:rPr>
        <w:t>ị</w:t>
      </w:r>
      <w:r w:rsidRPr="0078289B">
        <w:rPr>
          <w:rFonts w:ascii="Arial" w:hAnsi="Arial" w:cs="Arial"/>
          <w:i/>
          <w:color w:val="000000" w:themeColor="text1"/>
          <w:sz w:val="20"/>
          <w:szCs w:val="20"/>
        </w:rPr>
        <w:t>nh chi ti</w:t>
      </w:r>
      <w:r w:rsidRPr="0078289B">
        <w:rPr>
          <w:rFonts w:ascii="Arial" w:hAnsi="Arial" w:cs="Arial"/>
          <w:i/>
          <w:color w:val="000000" w:themeColor="text1"/>
          <w:sz w:val="20"/>
          <w:szCs w:val="20"/>
        </w:rPr>
        <w:t>ế</w:t>
      </w:r>
      <w:r w:rsidRPr="0078289B">
        <w:rPr>
          <w:rFonts w:ascii="Arial" w:hAnsi="Arial" w:cs="Arial"/>
          <w:i/>
          <w:color w:val="000000" w:themeColor="text1"/>
          <w:sz w:val="20"/>
          <w:szCs w:val="20"/>
        </w:rPr>
        <w:t>t thi hành Lu</w:t>
      </w:r>
      <w:r w:rsidRPr="0078289B">
        <w:rPr>
          <w:rFonts w:ascii="Arial" w:hAnsi="Arial" w:cs="Arial"/>
          <w:i/>
          <w:color w:val="000000" w:themeColor="text1"/>
          <w:sz w:val="20"/>
          <w:szCs w:val="20"/>
        </w:rPr>
        <w:t>ậ</w:t>
      </w:r>
      <w:r w:rsidRPr="0078289B">
        <w:rPr>
          <w:rFonts w:ascii="Arial" w:hAnsi="Arial" w:cs="Arial"/>
          <w:i/>
          <w:color w:val="000000" w:themeColor="text1"/>
          <w:sz w:val="20"/>
          <w:szCs w:val="20"/>
        </w:rPr>
        <w:t>t Vi</w:t>
      </w:r>
      <w:r w:rsidRPr="0078289B">
        <w:rPr>
          <w:rFonts w:ascii="Arial" w:hAnsi="Arial" w:cs="Arial"/>
          <w:i/>
          <w:color w:val="000000" w:themeColor="text1"/>
          <w:sz w:val="20"/>
          <w:szCs w:val="20"/>
        </w:rPr>
        <w:t>ễ</w:t>
      </w:r>
      <w:r w:rsidRPr="0078289B">
        <w:rPr>
          <w:rFonts w:ascii="Arial" w:hAnsi="Arial" w:cs="Arial"/>
          <w:i/>
          <w:color w:val="000000" w:themeColor="text1"/>
          <w:sz w:val="20"/>
          <w:szCs w:val="20"/>
        </w:rPr>
        <w:t>n th</w:t>
      </w:r>
      <w:r w:rsidRPr="0078289B">
        <w:rPr>
          <w:rFonts w:ascii="Arial" w:hAnsi="Arial" w:cs="Arial"/>
          <w:i/>
          <w:color w:val="000000" w:themeColor="text1"/>
          <w:sz w:val="20"/>
          <w:szCs w:val="20"/>
        </w:rPr>
        <w:t>ông v</w:t>
      </w:r>
      <w:r w:rsidRPr="0078289B">
        <w:rPr>
          <w:rFonts w:ascii="Arial" w:hAnsi="Arial" w:cs="Arial"/>
          <w:i/>
          <w:color w:val="000000" w:themeColor="text1"/>
          <w:sz w:val="20"/>
          <w:szCs w:val="20"/>
        </w:rPr>
        <w:t>ề</w:t>
      </w:r>
      <w:r w:rsidRPr="0078289B">
        <w:rPr>
          <w:rFonts w:ascii="Arial" w:hAnsi="Arial" w:cs="Arial"/>
          <w:i/>
          <w:color w:val="000000" w:themeColor="text1"/>
          <w:sz w:val="20"/>
          <w:szCs w:val="20"/>
        </w:rPr>
        <w:t xml:space="preserve"> ho</w:t>
      </w:r>
      <w:r w:rsidRPr="0078289B">
        <w:rPr>
          <w:rFonts w:ascii="Arial" w:hAnsi="Arial" w:cs="Arial"/>
          <w:i/>
          <w:color w:val="000000" w:themeColor="text1"/>
          <w:sz w:val="20"/>
          <w:szCs w:val="20"/>
        </w:rPr>
        <w:t>ạ</w:t>
      </w:r>
      <w:r w:rsidRPr="0078289B">
        <w:rPr>
          <w:rFonts w:ascii="Arial" w:hAnsi="Arial" w:cs="Arial"/>
          <w:i/>
          <w:color w:val="000000" w:themeColor="text1"/>
          <w:sz w:val="20"/>
          <w:szCs w:val="20"/>
        </w:rPr>
        <w:t>t đ</w:t>
      </w:r>
      <w:r w:rsidRPr="0078289B">
        <w:rPr>
          <w:rFonts w:ascii="Arial" w:hAnsi="Arial" w:cs="Arial"/>
          <w:i/>
          <w:color w:val="000000" w:themeColor="text1"/>
          <w:sz w:val="20"/>
          <w:szCs w:val="20"/>
        </w:rPr>
        <w:t>ộ</w:t>
      </w:r>
      <w:r w:rsidRPr="0078289B">
        <w:rPr>
          <w:rFonts w:ascii="Arial" w:hAnsi="Arial" w:cs="Arial"/>
          <w:i/>
          <w:color w:val="000000" w:themeColor="text1"/>
          <w:sz w:val="20"/>
          <w:szCs w:val="20"/>
        </w:rPr>
        <w:t>ng vi</w:t>
      </w:r>
      <w:r w:rsidRPr="0078289B">
        <w:rPr>
          <w:rFonts w:ascii="Arial" w:hAnsi="Arial" w:cs="Arial"/>
          <w:i/>
          <w:color w:val="000000" w:themeColor="text1"/>
          <w:sz w:val="20"/>
          <w:szCs w:val="20"/>
        </w:rPr>
        <w:t>ễ</w:t>
      </w:r>
      <w:r w:rsidRPr="0078289B">
        <w:rPr>
          <w:rFonts w:ascii="Arial" w:hAnsi="Arial" w:cs="Arial"/>
          <w:i/>
          <w:color w:val="000000" w:themeColor="text1"/>
          <w:sz w:val="20"/>
          <w:szCs w:val="20"/>
        </w:rPr>
        <w:t>n thông công ích và cơ ch</w:t>
      </w:r>
      <w:r w:rsidRPr="0078289B">
        <w:rPr>
          <w:rFonts w:ascii="Arial" w:hAnsi="Arial" w:cs="Arial"/>
          <w:i/>
          <w:color w:val="000000" w:themeColor="text1"/>
          <w:sz w:val="20"/>
          <w:szCs w:val="20"/>
        </w:rPr>
        <w:t>ế</w:t>
      </w:r>
      <w:r w:rsidRPr="0078289B">
        <w:rPr>
          <w:rFonts w:ascii="Arial" w:hAnsi="Arial" w:cs="Arial"/>
          <w:i/>
          <w:color w:val="000000" w:themeColor="text1"/>
          <w:sz w:val="20"/>
          <w:szCs w:val="20"/>
        </w:rPr>
        <w:t xml:space="preserve"> tài chính th</w:t>
      </w:r>
      <w:r w:rsidRPr="0078289B">
        <w:rPr>
          <w:rFonts w:ascii="Arial" w:hAnsi="Arial" w:cs="Arial"/>
          <w:i/>
          <w:color w:val="000000" w:themeColor="text1"/>
          <w:sz w:val="20"/>
          <w:szCs w:val="20"/>
        </w:rPr>
        <w:t>ự</w:t>
      </w:r>
      <w:r w:rsidRPr="0078289B">
        <w:rPr>
          <w:rFonts w:ascii="Arial" w:hAnsi="Arial" w:cs="Arial"/>
          <w:i/>
          <w:color w:val="000000" w:themeColor="text1"/>
          <w:sz w:val="20"/>
          <w:szCs w:val="20"/>
        </w:rPr>
        <w:t>c hi</w:t>
      </w:r>
      <w:r w:rsidRPr="0078289B">
        <w:rPr>
          <w:rFonts w:ascii="Arial" w:hAnsi="Arial" w:cs="Arial"/>
          <w:i/>
          <w:color w:val="000000" w:themeColor="text1"/>
          <w:sz w:val="20"/>
          <w:szCs w:val="20"/>
        </w:rPr>
        <w:t>ệ</w:t>
      </w:r>
      <w:r w:rsidRPr="0078289B">
        <w:rPr>
          <w:rFonts w:ascii="Arial" w:hAnsi="Arial" w:cs="Arial"/>
          <w:i/>
          <w:color w:val="000000" w:themeColor="text1"/>
          <w:sz w:val="20"/>
          <w:szCs w:val="20"/>
        </w:rPr>
        <w:t>n ho</w:t>
      </w:r>
      <w:r w:rsidRPr="0078289B">
        <w:rPr>
          <w:rFonts w:ascii="Arial" w:hAnsi="Arial" w:cs="Arial"/>
          <w:i/>
          <w:color w:val="000000" w:themeColor="text1"/>
          <w:sz w:val="20"/>
          <w:szCs w:val="20"/>
        </w:rPr>
        <w:t>ạ</w:t>
      </w:r>
      <w:r w:rsidRPr="0078289B">
        <w:rPr>
          <w:rFonts w:ascii="Arial" w:hAnsi="Arial" w:cs="Arial"/>
          <w:i/>
          <w:color w:val="000000" w:themeColor="text1"/>
          <w:sz w:val="20"/>
          <w:szCs w:val="20"/>
        </w:rPr>
        <w:t>t đ</w:t>
      </w:r>
      <w:r w:rsidRPr="0078289B">
        <w:rPr>
          <w:rFonts w:ascii="Arial" w:hAnsi="Arial" w:cs="Arial"/>
          <w:i/>
          <w:color w:val="000000" w:themeColor="text1"/>
          <w:sz w:val="20"/>
          <w:szCs w:val="20"/>
        </w:rPr>
        <w:t>ộ</w:t>
      </w:r>
      <w:r w:rsidRPr="0078289B">
        <w:rPr>
          <w:rFonts w:ascii="Arial" w:hAnsi="Arial" w:cs="Arial"/>
          <w:i/>
          <w:color w:val="000000" w:themeColor="text1"/>
          <w:sz w:val="20"/>
          <w:szCs w:val="20"/>
        </w:rPr>
        <w:t>ng vi</w:t>
      </w:r>
      <w:r w:rsidRPr="0078289B">
        <w:rPr>
          <w:rFonts w:ascii="Arial" w:hAnsi="Arial" w:cs="Arial"/>
          <w:i/>
          <w:color w:val="000000" w:themeColor="text1"/>
          <w:sz w:val="20"/>
          <w:szCs w:val="20"/>
        </w:rPr>
        <w:t>ễ</w:t>
      </w:r>
      <w:r w:rsidRPr="0078289B">
        <w:rPr>
          <w:rFonts w:ascii="Arial" w:hAnsi="Arial" w:cs="Arial"/>
          <w:i/>
          <w:color w:val="000000" w:themeColor="text1"/>
          <w:sz w:val="20"/>
          <w:szCs w:val="20"/>
        </w:rPr>
        <w:t>n thông công ích.</w:t>
      </w:r>
    </w:p>
    <w:p w14:paraId="0ACBD7CA" w14:textId="77777777" w:rsidR="009103AD" w:rsidRPr="004C2C86" w:rsidRDefault="009103AD" w:rsidP="009103AD">
      <w:pPr>
        <w:widowControl w:val="0"/>
        <w:adjustRightInd w:val="0"/>
        <w:snapToGrid w:val="0"/>
        <w:spacing w:after="0" w:line="240" w:lineRule="auto"/>
        <w:jc w:val="center"/>
        <w:rPr>
          <w:rFonts w:ascii="Arial" w:hAnsi="Arial" w:cs="Arial"/>
          <w:b/>
          <w:color w:val="000000" w:themeColor="text1"/>
          <w:sz w:val="20"/>
          <w:szCs w:val="20"/>
        </w:rPr>
      </w:pPr>
    </w:p>
    <w:p w14:paraId="3B7A8F6E" w14:textId="77777777" w:rsidR="009103AD" w:rsidRPr="0078289B" w:rsidRDefault="00C0449D" w:rsidP="009103AD">
      <w:pPr>
        <w:widowControl w:val="0"/>
        <w:adjustRightInd w:val="0"/>
        <w:snapToGrid w:val="0"/>
        <w:spacing w:after="0" w:line="240" w:lineRule="auto"/>
        <w:jc w:val="center"/>
        <w:rPr>
          <w:rFonts w:ascii="Arial" w:hAnsi="Arial" w:cs="Arial"/>
          <w:b/>
          <w:color w:val="000000" w:themeColor="text1"/>
          <w:sz w:val="20"/>
          <w:szCs w:val="20"/>
          <w:lang w:val="en-US"/>
        </w:rPr>
      </w:pPr>
      <w:r w:rsidRPr="0078289B">
        <w:rPr>
          <w:rFonts w:ascii="Arial" w:hAnsi="Arial" w:cs="Arial"/>
          <w:b/>
          <w:color w:val="000000" w:themeColor="text1"/>
          <w:sz w:val="20"/>
          <w:szCs w:val="20"/>
        </w:rPr>
        <w:t>Chương I</w:t>
      </w:r>
    </w:p>
    <w:p w14:paraId="3113A3EE" w14:textId="67DD499F" w:rsidR="005C11B9" w:rsidRPr="0078289B" w:rsidRDefault="00C0449D" w:rsidP="009103AD">
      <w:pPr>
        <w:widowControl w:val="0"/>
        <w:adjustRightInd w:val="0"/>
        <w:snapToGrid w:val="0"/>
        <w:spacing w:after="0" w:line="240" w:lineRule="auto"/>
        <w:jc w:val="center"/>
        <w:rPr>
          <w:rFonts w:ascii="Arial" w:hAnsi="Arial" w:cs="Arial"/>
          <w:b/>
          <w:color w:val="000000" w:themeColor="text1"/>
          <w:sz w:val="20"/>
          <w:szCs w:val="20"/>
          <w:lang w:val="en-US"/>
        </w:rPr>
      </w:pPr>
      <w:r w:rsidRPr="0078289B">
        <w:rPr>
          <w:rFonts w:ascii="Arial" w:hAnsi="Arial" w:cs="Arial"/>
          <w:b/>
          <w:color w:val="000000" w:themeColor="text1"/>
          <w:sz w:val="20"/>
          <w:szCs w:val="20"/>
        </w:rPr>
        <w:t>NH</w:t>
      </w:r>
      <w:r w:rsidRPr="0078289B">
        <w:rPr>
          <w:rFonts w:ascii="Arial" w:hAnsi="Arial" w:cs="Arial"/>
          <w:b/>
          <w:color w:val="000000" w:themeColor="text1"/>
          <w:sz w:val="20"/>
          <w:szCs w:val="20"/>
        </w:rPr>
        <w:t>Ữ</w:t>
      </w:r>
      <w:r w:rsidRPr="0078289B">
        <w:rPr>
          <w:rFonts w:ascii="Arial" w:hAnsi="Arial" w:cs="Arial"/>
          <w:b/>
          <w:color w:val="000000" w:themeColor="text1"/>
          <w:sz w:val="20"/>
          <w:szCs w:val="20"/>
        </w:rPr>
        <w:t>NG QUY Đ</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NH CHUNG</w:t>
      </w:r>
    </w:p>
    <w:p w14:paraId="504B9BA1" w14:textId="77777777" w:rsidR="009103AD" w:rsidRPr="0078289B" w:rsidRDefault="009103AD" w:rsidP="009103AD">
      <w:pPr>
        <w:widowControl w:val="0"/>
        <w:adjustRightInd w:val="0"/>
        <w:snapToGrid w:val="0"/>
        <w:spacing w:after="0" w:line="240" w:lineRule="auto"/>
        <w:jc w:val="center"/>
        <w:rPr>
          <w:rFonts w:ascii="Arial" w:hAnsi="Arial" w:cs="Arial"/>
          <w:color w:val="000000" w:themeColor="text1"/>
          <w:sz w:val="20"/>
          <w:szCs w:val="20"/>
          <w:lang w:val="en-US"/>
        </w:rPr>
      </w:pPr>
    </w:p>
    <w:p w14:paraId="5984ADE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1. Ph</w:t>
      </w:r>
      <w:r w:rsidRPr="0078289B">
        <w:rPr>
          <w:rFonts w:ascii="Arial" w:hAnsi="Arial" w:cs="Arial"/>
          <w:b/>
          <w:color w:val="000000" w:themeColor="text1"/>
          <w:sz w:val="20"/>
          <w:szCs w:val="20"/>
        </w:rPr>
        <w:t>ạ</w:t>
      </w:r>
      <w:r w:rsidRPr="0078289B">
        <w:rPr>
          <w:rFonts w:ascii="Arial" w:hAnsi="Arial" w:cs="Arial"/>
          <w:b/>
          <w:color w:val="000000" w:themeColor="text1"/>
          <w:sz w:val="20"/>
          <w:szCs w:val="20"/>
        </w:rPr>
        <w:t>m vi 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ch</w:t>
      </w:r>
      <w:r w:rsidRPr="0078289B">
        <w:rPr>
          <w:rFonts w:ascii="Arial" w:hAnsi="Arial" w:cs="Arial"/>
          <w:b/>
          <w:color w:val="000000" w:themeColor="text1"/>
          <w:sz w:val="20"/>
          <w:szCs w:val="20"/>
        </w:rPr>
        <w:t>ỉ</w:t>
      </w:r>
      <w:r w:rsidRPr="0078289B">
        <w:rPr>
          <w:rFonts w:ascii="Arial" w:hAnsi="Arial" w:cs="Arial"/>
          <w:b/>
          <w:color w:val="000000" w:themeColor="text1"/>
          <w:sz w:val="20"/>
          <w:szCs w:val="20"/>
        </w:rPr>
        <w:t>nh</w:t>
      </w:r>
    </w:p>
    <w:p w14:paraId="520FC1C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cơ ch</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tài chính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p>
    <w:p w14:paraId="418A6AE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2.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áp d</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ng</w:t>
      </w:r>
    </w:p>
    <w:p w14:paraId="7633F7C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các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cá nhân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tham gia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có liên quan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t </w:t>
      </w:r>
      <w:r w:rsidRPr="0078289B">
        <w:rPr>
          <w:rFonts w:ascii="Arial" w:hAnsi="Arial" w:cs="Arial"/>
          <w:color w:val="000000" w:themeColor="text1"/>
          <w:sz w:val="20"/>
          <w:szCs w:val="20"/>
        </w:rPr>
        <w:t>Nam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p>
    <w:p w14:paraId="42B69C8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3. Gi</w:t>
      </w:r>
      <w:r w:rsidRPr="0078289B">
        <w:rPr>
          <w:rFonts w:ascii="Arial" w:hAnsi="Arial" w:cs="Arial"/>
          <w:b/>
          <w:color w:val="000000" w:themeColor="text1"/>
          <w:sz w:val="20"/>
          <w:szCs w:val="20"/>
        </w:rPr>
        <w:t>ả</w:t>
      </w:r>
      <w:r w:rsidRPr="0078289B">
        <w:rPr>
          <w:rFonts w:ascii="Arial" w:hAnsi="Arial" w:cs="Arial"/>
          <w:b/>
          <w:color w:val="000000" w:themeColor="text1"/>
          <w:sz w:val="20"/>
          <w:szCs w:val="20"/>
        </w:rPr>
        <w:t>i thích t</w:t>
      </w:r>
      <w:r w:rsidRPr="0078289B">
        <w:rPr>
          <w:rFonts w:ascii="Arial" w:hAnsi="Arial" w:cs="Arial"/>
          <w:b/>
          <w:color w:val="000000" w:themeColor="text1"/>
          <w:sz w:val="20"/>
          <w:szCs w:val="20"/>
        </w:rPr>
        <w:t>ừ</w:t>
      </w:r>
      <w:r w:rsidRPr="0078289B">
        <w:rPr>
          <w:rFonts w:ascii="Arial" w:hAnsi="Arial" w:cs="Arial"/>
          <w:b/>
          <w:color w:val="000000" w:themeColor="text1"/>
          <w:sz w:val="20"/>
          <w:szCs w:val="20"/>
        </w:rPr>
        <w:t xml:space="preserve"> ng</w:t>
      </w:r>
      <w:r w:rsidRPr="0078289B">
        <w:rPr>
          <w:rFonts w:ascii="Arial" w:hAnsi="Arial" w:cs="Arial"/>
          <w:b/>
          <w:color w:val="000000" w:themeColor="text1"/>
          <w:sz w:val="20"/>
          <w:szCs w:val="20"/>
        </w:rPr>
        <w:t>ữ</w:t>
      </w:r>
    </w:p>
    <w:p w14:paraId="729F1F0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là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mà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w:t>
      </w:r>
      <w:r w:rsidRPr="0078289B">
        <w:rPr>
          <w:rFonts w:ascii="Arial" w:hAnsi="Arial" w:cs="Arial"/>
          <w:color w:val="000000" w:themeColor="text1"/>
          <w:sz w:val="20"/>
          <w:szCs w:val="20"/>
        </w:rPr>
        <w:t>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và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5D76871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là t</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các tiêu chí do các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đá</w:t>
      </w:r>
      <w:r w:rsidRPr="0078289B">
        <w:rPr>
          <w:rFonts w:ascii="Arial" w:hAnsi="Arial" w:cs="Arial"/>
          <w:color w:val="000000" w:themeColor="text1"/>
          <w:sz w:val="20"/>
          <w:szCs w:val="20"/>
        </w:rPr>
        <w:t xml:space="preserve">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trong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272A64A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là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các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công trình do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ban hành (sau đây vi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là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cô</w:t>
      </w:r>
      <w:r w:rsidRPr="0078289B">
        <w:rPr>
          <w:rFonts w:ascii="Arial" w:hAnsi="Arial" w:cs="Arial"/>
          <w:color w:val="000000" w:themeColor="text1"/>
          <w:sz w:val="20"/>
          <w:szCs w:val="20"/>
        </w:rPr>
        <w:t>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công trình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truy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quang, đi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tinh.</w:t>
      </w:r>
    </w:p>
    <w:p w14:paraId="206399C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này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làm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w:t>
      </w:r>
      <w:r w:rsidRPr="0078289B">
        <w:rPr>
          <w:rFonts w:ascii="Arial" w:hAnsi="Arial" w:cs="Arial"/>
          <w:color w:val="000000" w:themeColor="text1"/>
          <w:sz w:val="20"/>
          <w:szCs w:val="20"/>
        </w:rPr>
        <w:t xml:space="preserve"> thông công ích,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không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thi công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w:t>
      </w:r>
    </w:p>
    <w:p w14:paraId="280F5BF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là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kinh phí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thông qua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704798B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là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kinh phí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thông qua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05BADF6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6.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là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thông qua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thanh toán trung gia</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c </w:t>
      </w:r>
      <w:r w:rsidRPr="0078289B">
        <w:rPr>
          <w:rFonts w:ascii="Arial" w:hAnsi="Arial" w:cs="Arial"/>
          <w:color w:val="000000" w:themeColor="text1"/>
          <w:sz w:val="20"/>
          <w:szCs w:val="20"/>
        </w:rPr>
        <w:t>ủ</w:t>
      </w:r>
      <w:r w:rsidRPr="0078289B">
        <w:rPr>
          <w:rFonts w:ascii="Arial" w:hAnsi="Arial" w:cs="Arial"/>
          <w:color w:val="000000" w:themeColor="text1"/>
          <w:sz w:val="20"/>
          <w:szCs w:val="20"/>
        </w:rPr>
        <w:t>y thác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chuy</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w:t>
      </w:r>
      <w:bookmarkStart w:id="0" w:name="_GoBack"/>
      <w:bookmarkEnd w:id="0"/>
      <w:r w:rsidRPr="0078289B">
        <w:rPr>
          <w:rFonts w:ascii="Arial" w:hAnsi="Arial" w:cs="Arial"/>
          <w:color w:val="000000" w:themeColor="text1"/>
          <w:sz w:val="20"/>
          <w:szCs w:val="20"/>
        </w:rPr>
        <w:t>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6D1A39E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7. Doanh thu phát s</w:t>
      </w:r>
      <w:r w:rsidRPr="0078289B">
        <w:rPr>
          <w:rFonts w:ascii="Arial" w:hAnsi="Arial" w:cs="Arial"/>
          <w:color w:val="000000" w:themeColor="text1"/>
          <w:sz w:val="20"/>
          <w:szCs w:val="20"/>
        </w:rPr>
        <w:t>inh là doanh thu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theo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Doanh thu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khai thác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lưu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mua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nhà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khác cho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doanh thu cho thuê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p>
    <w:p w14:paraId="222D376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8. Thuê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là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d</w:t>
      </w:r>
      <w:r w:rsidRPr="0078289B">
        <w:rPr>
          <w:rFonts w:ascii="Arial" w:hAnsi="Arial" w:cs="Arial"/>
          <w:color w:val="000000" w:themeColor="text1"/>
          <w:sz w:val="20"/>
          <w:szCs w:val="20"/>
        </w:rPr>
        <w:t>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thuê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 công trình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k</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khác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BB43407" w14:textId="77777777" w:rsidR="005C11B9" w:rsidRPr="0078289B" w:rsidRDefault="00C0449D" w:rsidP="009103AD">
      <w:pPr>
        <w:widowControl w:val="0"/>
        <w:adjustRightInd w:val="0"/>
        <w:snapToGrid w:val="0"/>
        <w:spacing w:after="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9. Mua lưu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là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mua lưu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tinh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khác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08EE465B" w14:textId="77777777" w:rsidR="009103AD" w:rsidRPr="004C2C86" w:rsidRDefault="009103AD" w:rsidP="009103AD">
      <w:pPr>
        <w:widowControl w:val="0"/>
        <w:adjustRightInd w:val="0"/>
        <w:snapToGrid w:val="0"/>
        <w:spacing w:after="0" w:line="240" w:lineRule="auto"/>
        <w:jc w:val="center"/>
        <w:rPr>
          <w:rFonts w:ascii="Arial" w:hAnsi="Arial" w:cs="Arial"/>
          <w:b/>
          <w:color w:val="000000" w:themeColor="text1"/>
          <w:sz w:val="20"/>
          <w:szCs w:val="20"/>
        </w:rPr>
      </w:pPr>
    </w:p>
    <w:p w14:paraId="0B3CCBCF" w14:textId="3ECE3C5B" w:rsidR="005C11B9" w:rsidRPr="0078289B" w:rsidRDefault="00C0449D" w:rsidP="009103AD">
      <w:pPr>
        <w:widowControl w:val="0"/>
        <w:adjustRightInd w:val="0"/>
        <w:snapToGrid w:val="0"/>
        <w:spacing w:after="0" w:line="240" w:lineRule="auto"/>
        <w:jc w:val="center"/>
        <w:rPr>
          <w:rFonts w:ascii="Arial" w:hAnsi="Arial" w:cs="Arial"/>
          <w:color w:val="000000" w:themeColor="text1"/>
          <w:sz w:val="20"/>
          <w:szCs w:val="20"/>
        </w:rPr>
      </w:pPr>
      <w:r w:rsidRPr="0078289B">
        <w:rPr>
          <w:rFonts w:ascii="Arial" w:hAnsi="Arial" w:cs="Arial"/>
          <w:b/>
          <w:color w:val="000000" w:themeColor="text1"/>
          <w:sz w:val="20"/>
          <w:szCs w:val="20"/>
        </w:rPr>
        <w:t>Chương II</w:t>
      </w:r>
    </w:p>
    <w:p w14:paraId="366380D1" w14:textId="77777777" w:rsidR="005C11B9" w:rsidRPr="004C2C86" w:rsidRDefault="00C0449D" w:rsidP="009103AD">
      <w:pPr>
        <w:widowControl w:val="0"/>
        <w:adjustRightInd w:val="0"/>
        <w:snapToGrid w:val="0"/>
        <w:spacing w:after="0" w:line="240" w:lineRule="auto"/>
        <w:jc w:val="center"/>
        <w:rPr>
          <w:rFonts w:ascii="Arial" w:hAnsi="Arial" w:cs="Arial"/>
          <w:b/>
          <w:color w:val="000000" w:themeColor="text1"/>
          <w:sz w:val="20"/>
          <w:szCs w:val="20"/>
        </w:rPr>
      </w:pPr>
      <w:r w:rsidRPr="0078289B">
        <w:rPr>
          <w:rFonts w:ascii="Arial" w:hAnsi="Arial" w:cs="Arial"/>
          <w:b/>
          <w:color w:val="000000" w:themeColor="text1"/>
          <w:sz w:val="20"/>
          <w:szCs w:val="20"/>
        </w:rPr>
        <w:t>TH</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HO</w:t>
      </w:r>
      <w:r w:rsidRPr="0078289B">
        <w:rPr>
          <w:rFonts w:ascii="Arial" w:hAnsi="Arial" w:cs="Arial"/>
          <w:b/>
          <w:color w:val="000000" w:themeColor="text1"/>
          <w:sz w:val="20"/>
          <w:szCs w:val="20"/>
        </w:rPr>
        <w:t>Ạ</w:t>
      </w:r>
      <w:r w:rsidRPr="0078289B">
        <w:rPr>
          <w:rFonts w:ascii="Arial" w:hAnsi="Arial" w:cs="Arial"/>
          <w:b/>
          <w:color w:val="000000" w:themeColor="text1"/>
          <w:sz w:val="20"/>
          <w:szCs w:val="20"/>
        </w:rPr>
        <w:t>T Đ</w:t>
      </w:r>
      <w:r w:rsidRPr="0078289B">
        <w:rPr>
          <w:rFonts w:ascii="Arial" w:hAnsi="Arial" w:cs="Arial"/>
          <w:b/>
          <w:color w:val="000000" w:themeColor="text1"/>
          <w:sz w:val="20"/>
          <w:szCs w:val="20"/>
        </w:rPr>
        <w:t>Ộ</w:t>
      </w:r>
      <w:r w:rsidRPr="0078289B">
        <w:rPr>
          <w:rFonts w:ascii="Arial" w:hAnsi="Arial" w:cs="Arial"/>
          <w:b/>
          <w:color w:val="000000" w:themeColor="text1"/>
          <w:sz w:val="20"/>
          <w:szCs w:val="20"/>
        </w:rPr>
        <w:t>NG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w:t>
      </w:r>
    </w:p>
    <w:p w14:paraId="0895C1EE" w14:textId="77777777" w:rsidR="009103AD" w:rsidRPr="004C2C86" w:rsidRDefault="009103AD" w:rsidP="009103AD">
      <w:pPr>
        <w:widowControl w:val="0"/>
        <w:adjustRightInd w:val="0"/>
        <w:snapToGrid w:val="0"/>
        <w:spacing w:after="0" w:line="240" w:lineRule="auto"/>
        <w:jc w:val="center"/>
        <w:rPr>
          <w:rFonts w:ascii="Arial" w:hAnsi="Arial" w:cs="Arial"/>
          <w:color w:val="000000" w:themeColor="text1"/>
          <w:sz w:val="20"/>
          <w:szCs w:val="20"/>
        </w:rPr>
      </w:pPr>
    </w:p>
    <w:p w14:paraId="2251A9BE" w14:textId="77777777" w:rsidR="005C11B9" w:rsidRPr="0078289B" w:rsidRDefault="00C0449D" w:rsidP="009103AD">
      <w:pPr>
        <w:widowControl w:val="0"/>
        <w:adjustRightInd w:val="0"/>
        <w:snapToGrid w:val="0"/>
        <w:spacing w:after="0" w:line="240" w:lineRule="auto"/>
        <w:jc w:val="center"/>
        <w:rPr>
          <w:rFonts w:ascii="Arial" w:hAnsi="Arial" w:cs="Arial"/>
          <w:color w:val="000000" w:themeColor="text1"/>
          <w:sz w:val="20"/>
          <w:szCs w:val="20"/>
        </w:rPr>
      </w:pPr>
      <w:r w:rsidRPr="0078289B">
        <w:rPr>
          <w:rFonts w:ascii="Arial" w:hAnsi="Arial" w:cs="Arial"/>
          <w:b/>
          <w:color w:val="000000" w:themeColor="text1"/>
          <w:sz w:val="20"/>
          <w:szCs w:val="20"/>
        </w:rPr>
        <w:t>M</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c 1</w:t>
      </w:r>
    </w:p>
    <w:p w14:paraId="31E9B35E" w14:textId="494E8EF4" w:rsidR="005C11B9" w:rsidRPr="0078289B" w:rsidRDefault="00C0449D" w:rsidP="009103AD">
      <w:pPr>
        <w:widowControl w:val="0"/>
        <w:adjustRightInd w:val="0"/>
        <w:snapToGrid w:val="0"/>
        <w:spacing w:after="0" w:line="240" w:lineRule="auto"/>
        <w:jc w:val="center"/>
        <w:rPr>
          <w:rFonts w:ascii="Arial" w:hAnsi="Arial" w:cs="Arial"/>
          <w:b/>
          <w:color w:val="000000" w:themeColor="text1"/>
          <w:sz w:val="20"/>
          <w:szCs w:val="20"/>
        </w:rPr>
      </w:pPr>
      <w:r w:rsidRPr="0078289B">
        <w:rPr>
          <w:rFonts w:ascii="Arial" w:hAnsi="Arial" w:cs="Arial"/>
          <w:b/>
          <w:color w:val="000000" w:themeColor="text1"/>
          <w:sz w:val="20"/>
          <w:szCs w:val="20"/>
        </w:rPr>
        <w:t>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CHO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Đ</w:t>
      </w:r>
      <w:r w:rsidRPr="0078289B">
        <w:rPr>
          <w:rFonts w:ascii="Arial" w:hAnsi="Arial" w:cs="Arial"/>
          <w:b/>
          <w:color w:val="000000" w:themeColor="text1"/>
          <w:sz w:val="20"/>
          <w:szCs w:val="20"/>
        </w:rPr>
        <w:t>Ể</w:t>
      </w:r>
      <w:r w:rsidRPr="0078289B">
        <w:rPr>
          <w:rFonts w:ascii="Arial" w:hAnsi="Arial" w:cs="Arial"/>
          <w:b/>
          <w:color w:val="000000" w:themeColor="text1"/>
          <w:sz w:val="20"/>
          <w:szCs w:val="20"/>
        </w:rPr>
        <w:t xml:space="preserve"> TH</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 xml:space="preserve">N </w:t>
      </w:r>
      <w:r w:rsidR="009103AD" w:rsidRPr="0078289B">
        <w:rPr>
          <w:rFonts w:ascii="Arial" w:hAnsi="Arial" w:cs="Arial"/>
          <w:b/>
          <w:color w:val="000000" w:themeColor="text1"/>
          <w:sz w:val="20"/>
          <w:szCs w:val="20"/>
        </w:rPr>
        <w:br/>
      </w:r>
      <w:r w:rsidRPr="0078289B">
        <w:rPr>
          <w:rFonts w:ascii="Arial" w:hAnsi="Arial" w:cs="Arial"/>
          <w:b/>
          <w:color w:val="000000" w:themeColor="text1"/>
          <w:sz w:val="20"/>
          <w:szCs w:val="20"/>
        </w:rPr>
        <w:t>CUNG C</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P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 xml:space="preserve">N THÔNG CÔNG ÍCH THEO CÁC </w:t>
      </w:r>
      <w:r w:rsidR="009103AD" w:rsidRPr="004C2C86">
        <w:rPr>
          <w:rFonts w:ascii="Arial" w:hAnsi="Arial" w:cs="Arial"/>
          <w:b/>
          <w:color w:val="000000" w:themeColor="text1"/>
          <w:sz w:val="20"/>
          <w:szCs w:val="20"/>
        </w:rPr>
        <w:br/>
      </w:r>
      <w:r w:rsidRPr="0078289B">
        <w:rPr>
          <w:rFonts w:ascii="Arial" w:hAnsi="Arial" w:cs="Arial"/>
          <w:b/>
          <w:color w:val="000000" w:themeColor="text1"/>
          <w:sz w:val="20"/>
          <w:szCs w:val="20"/>
        </w:rPr>
        <w:t>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GIAO NHI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M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Đ</w:t>
      </w:r>
      <w:r w:rsidRPr="0078289B">
        <w:rPr>
          <w:rFonts w:ascii="Arial" w:hAnsi="Arial" w:cs="Arial"/>
          <w:b/>
          <w:color w:val="000000" w:themeColor="text1"/>
          <w:sz w:val="20"/>
          <w:szCs w:val="20"/>
        </w:rPr>
        <w:t>Ặ</w:t>
      </w:r>
      <w:r w:rsidRPr="0078289B">
        <w:rPr>
          <w:rFonts w:ascii="Arial" w:hAnsi="Arial" w:cs="Arial"/>
          <w:b/>
          <w:color w:val="000000" w:themeColor="text1"/>
          <w:sz w:val="20"/>
          <w:szCs w:val="20"/>
        </w:rPr>
        <w:t>T HÀNG HO</w:t>
      </w:r>
      <w:r w:rsidRPr="0078289B">
        <w:rPr>
          <w:rFonts w:ascii="Arial" w:hAnsi="Arial" w:cs="Arial"/>
          <w:b/>
          <w:color w:val="000000" w:themeColor="text1"/>
          <w:sz w:val="20"/>
          <w:szCs w:val="20"/>
        </w:rPr>
        <w:t>Ặ</w:t>
      </w:r>
      <w:r w:rsidRPr="0078289B">
        <w:rPr>
          <w:rFonts w:ascii="Arial" w:hAnsi="Arial" w:cs="Arial"/>
          <w:b/>
          <w:color w:val="000000" w:themeColor="text1"/>
          <w:sz w:val="20"/>
          <w:szCs w:val="20"/>
        </w:rPr>
        <w:t>C Đ</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U TH</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w:t>
      </w:r>
    </w:p>
    <w:p w14:paraId="00FD872E" w14:textId="77777777" w:rsidR="009103AD" w:rsidRPr="0078289B" w:rsidRDefault="009103AD" w:rsidP="009103AD">
      <w:pPr>
        <w:widowControl w:val="0"/>
        <w:adjustRightInd w:val="0"/>
        <w:snapToGrid w:val="0"/>
        <w:spacing w:after="0" w:line="240" w:lineRule="auto"/>
        <w:jc w:val="center"/>
        <w:rPr>
          <w:rFonts w:ascii="Arial" w:hAnsi="Arial" w:cs="Arial"/>
          <w:color w:val="000000" w:themeColor="text1"/>
          <w:sz w:val="20"/>
          <w:szCs w:val="20"/>
        </w:rPr>
      </w:pPr>
    </w:p>
    <w:p w14:paraId="6D92F2B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4. Nguyên t</w:t>
      </w:r>
      <w:r w:rsidRPr="0078289B">
        <w:rPr>
          <w:rFonts w:ascii="Arial" w:hAnsi="Arial" w:cs="Arial"/>
          <w:b/>
          <w:color w:val="000000" w:themeColor="text1"/>
          <w:sz w:val="20"/>
          <w:szCs w:val="20"/>
        </w:rPr>
        <w:t>ắ</w:t>
      </w:r>
      <w:r w:rsidRPr="0078289B">
        <w:rPr>
          <w:rFonts w:ascii="Arial" w:hAnsi="Arial" w:cs="Arial"/>
          <w:b/>
          <w:color w:val="000000" w:themeColor="text1"/>
          <w:sz w:val="20"/>
          <w:szCs w:val="20"/>
        </w:rPr>
        <w:t>c, 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ki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chung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cung c</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p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w:t>
      </w:r>
    </w:p>
    <w:p w14:paraId="397640F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08A6AED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ngư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dân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các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khi có nhu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thông tin liên l</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kh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w:t>
      </w:r>
    </w:p>
    <w:p w14:paraId="7D8DBAD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đang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mà có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hai tr</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lên tham gia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cùng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đó thì doan</w:t>
      </w:r>
      <w:r w:rsidRPr="0078289B">
        <w:rPr>
          <w:rFonts w:ascii="Arial" w:hAnsi="Arial" w:cs="Arial"/>
          <w:color w:val="000000" w:themeColor="text1"/>
          <w:sz w:val="20"/>
          <w:szCs w:val="20"/>
        </w:rPr>
        <w:t>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đang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khi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thúc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4146341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i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u 5 </w:t>
      </w:r>
      <w:r w:rsidRPr="0078289B">
        <w:rPr>
          <w:rFonts w:ascii="Arial" w:hAnsi="Arial" w:cs="Arial"/>
          <w:color w:val="000000" w:themeColor="text1"/>
          <w:sz w:val="20"/>
          <w:szCs w:val="20"/>
        </w:rPr>
        <w:t>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nhi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hơn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so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thì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w:t>
      </w:r>
    </w:p>
    <w:p w14:paraId="3D49D3D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khi doanh thu phát sinh không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và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thông qua các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7,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8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5450A56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cơ qua</w:t>
      </w:r>
      <w:r w:rsidRPr="0078289B">
        <w:rPr>
          <w:rFonts w:ascii="Arial" w:hAnsi="Arial" w:cs="Arial"/>
          <w:color w:val="000000" w:themeColor="text1"/>
          <w:sz w:val="20"/>
          <w:szCs w:val="20"/>
        </w:rPr>
        <w:t>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các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w:t>
      </w:r>
      <w:r w:rsidRPr="0078289B">
        <w:rPr>
          <w:rFonts w:ascii="Arial" w:hAnsi="Arial" w:cs="Arial"/>
          <w:color w:val="000000" w:themeColor="text1"/>
          <w:sz w:val="20"/>
          <w:szCs w:val="20"/>
        </w:rPr>
        <w:t xml:space="preserve"> hàng không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liên quan;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không trùng l</w:t>
      </w:r>
      <w:r w:rsidRPr="0078289B">
        <w:rPr>
          <w:rFonts w:ascii="Arial" w:hAnsi="Arial" w:cs="Arial"/>
          <w:color w:val="000000" w:themeColor="text1"/>
          <w:sz w:val="20"/>
          <w:szCs w:val="20"/>
        </w:rPr>
        <w:t>ặ</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chính sách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không trùng l</w:t>
      </w:r>
      <w:r w:rsidRPr="0078289B">
        <w:rPr>
          <w:rFonts w:ascii="Arial" w:hAnsi="Arial" w:cs="Arial"/>
          <w:color w:val="000000" w:themeColor="text1"/>
          <w:sz w:val="20"/>
          <w:szCs w:val="20"/>
        </w:rPr>
        <w:t>ặ</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ngu</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 ki</w:t>
      </w:r>
      <w:r w:rsidRPr="0078289B">
        <w:rPr>
          <w:rFonts w:ascii="Arial" w:hAnsi="Arial" w:cs="Arial"/>
          <w:color w:val="000000" w:themeColor="text1"/>
          <w:sz w:val="20"/>
          <w:szCs w:val="20"/>
        </w:rPr>
        <w:t>nh phí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4E5AF5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công khai, minh b</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bình đ</w:t>
      </w:r>
      <w:r w:rsidRPr="0078289B">
        <w:rPr>
          <w:rFonts w:ascii="Arial" w:hAnsi="Arial" w:cs="Arial"/>
          <w:color w:val="000000" w:themeColor="text1"/>
          <w:sz w:val="20"/>
          <w:szCs w:val="20"/>
        </w:rPr>
        <w:t>ẳ</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đúng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phòng ch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ng tham nhũng, tiêu c</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c, </w:t>
      </w:r>
      <w:r w:rsidRPr="0078289B">
        <w:rPr>
          <w:rFonts w:ascii="Arial" w:hAnsi="Arial" w:cs="Arial"/>
          <w:color w:val="000000" w:themeColor="text1"/>
          <w:sz w:val="20"/>
          <w:szCs w:val="20"/>
        </w:rPr>
        <w:t>không có l</w:t>
      </w:r>
      <w:r w:rsidRPr="0078289B">
        <w:rPr>
          <w:rFonts w:ascii="Arial" w:hAnsi="Arial" w:cs="Arial"/>
          <w:color w:val="000000" w:themeColor="text1"/>
          <w:sz w:val="20"/>
          <w:szCs w:val="20"/>
        </w:rPr>
        <w:t>ợ</w:t>
      </w:r>
      <w:r w:rsidRPr="0078289B">
        <w:rPr>
          <w:rFonts w:ascii="Arial" w:hAnsi="Arial" w:cs="Arial"/>
          <w:color w:val="000000" w:themeColor="text1"/>
          <w:sz w:val="20"/>
          <w:szCs w:val="20"/>
        </w:rPr>
        <w:t>i ích nhóm.</w:t>
      </w:r>
    </w:p>
    <w:p w14:paraId="6A84776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chung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76E6236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gi</w:t>
      </w:r>
      <w:r w:rsidRPr="0078289B">
        <w:rPr>
          <w:rFonts w:ascii="Arial" w:hAnsi="Arial" w:cs="Arial"/>
          <w:color w:val="000000" w:themeColor="text1"/>
          <w:sz w:val="20"/>
          <w:szCs w:val="20"/>
        </w:rPr>
        <w:t>ấ</w:t>
      </w:r>
      <w:r w:rsidRPr="0078289B">
        <w:rPr>
          <w:rFonts w:ascii="Arial" w:hAnsi="Arial" w:cs="Arial"/>
          <w:color w:val="000000" w:themeColor="text1"/>
          <w:sz w:val="20"/>
          <w:szCs w:val="20"/>
        </w:rPr>
        <w:t>y phép kinh doanh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có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 xml:space="preserve">ng </w:t>
      </w:r>
      <w:r w:rsidRPr="0078289B">
        <w:rPr>
          <w:rFonts w:ascii="Arial" w:hAnsi="Arial" w:cs="Arial"/>
          <w:color w:val="000000" w:themeColor="text1"/>
          <w:sz w:val="20"/>
          <w:szCs w:val="20"/>
        </w:rPr>
        <w:t>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tham gia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thông qua các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75E916F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Chính ph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đã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0A22AE9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c)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đã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t </w:t>
      </w:r>
      <w:r w:rsidRPr="0078289B">
        <w:rPr>
          <w:rFonts w:ascii="Arial" w:hAnsi="Arial" w:cs="Arial"/>
          <w:color w:val="000000" w:themeColor="text1"/>
          <w:sz w:val="20"/>
          <w:szCs w:val="20"/>
        </w:rPr>
        <w:t>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6F918F6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5. Yêu c</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 v</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 xml:space="preserve"> ph</w:t>
      </w:r>
      <w:r w:rsidRPr="0078289B">
        <w:rPr>
          <w:rFonts w:ascii="Arial" w:hAnsi="Arial" w:cs="Arial"/>
          <w:b/>
          <w:color w:val="000000" w:themeColor="text1"/>
          <w:sz w:val="20"/>
          <w:szCs w:val="20"/>
        </w:rPr>
        <w:t>ổ</w:t>
      </w:r>
      <w:r w:rsidRPr="0078289B">
        <w:rPr>
          <w:rFonts w:ascii="Arial" w:hAnsi="Arial" w:cs="Arial"/>
          <w:b/>
          <w:color w:val="000000" w:themeColor="text1"/>
          <w:sz w:val="20"/>
          <w:szCs w:val="20"/>
        </w:rPr>
        <w:t xml:space="preserve"> c</w:t>
      </w:r>
      <w:r w:rsidRPr="0078289B">
        <w:rPr>
          <w:rFonts w:ascii="Arial" w:hAnsi="Arial" w:cs="Arial"/>
          <w:b/>
          <w:color w:val="000000" w:themeColor="text1"/>
          <w:sz w:val="20"/>
          <w:szCs w:val="20"/>
        </w:rPr>
        <w:t>ậ</w:t>
      </w:r>
      <w:r w:rsidRPr="0078289B">
        <w:rPr>
          <w:rFonts w:ascii="Arial" w:hAnsi="Arial" w:cs="Arial"/>
          <w:b/>
          <w:color w:val="000000" w:themeColor="text1"/>
          <w:sz w:val="20"/>
          <w:szCs w:val="20"/>
        </w:rPr>
        <w:t>p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w:t>
      </w:r>
    </w:p>
    <w:p w14:paraId="3E366DF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hình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492605D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p>
    <w:p w14:paraId="52BA997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di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w:t>
      </w:r>
    </w:p>
    <w:p w14:paraId="5B9D4E74" w14:textId="61EDC56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thôn,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các 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khác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dân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nóc nhà);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dân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w:t>
      </w:r>
    </w:p>
    <w:p w14:paraId="3CD7A024" w14:textId="10B2C362"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thôn,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khác chưa có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di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 xml:space="preserve">t,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trong đó có đánh d</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các 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này).</w:t>
      </w:r>
    </w:p>
    <w:p w14:paraId="3727636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Tuân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theo</w:t>
      </w:r>
      <w:r w:rsidRPr="0078289B">
        <w:rPr>
          <w:rFonts w:ascii="Arial" w:hAnsi="Arial" w:cs="Arial"/>
          <w:color w:val="000000" w:themeColor="text1"/>
          <w:sz w:val="20"/>
          <w:szCs w:val="20"/>
        </w:rPr>
        <w:t xml:space="preserve"> các quy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do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ban hành.</w:t>
      </w:r>
    </w:p>
    <w:p w14:paraId="7D1DA74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Internet băng r</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(cáp quang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gia đình):</w:t>
      </w:r>
    </w:p>
    <w:p w14:paraId="75A763D3" w14:textId="1A964574"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thôn,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các 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khác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dân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nóc nhà);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dân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w:t>
      </w:r>
    </w:p>
    <w:p w14:paraId="31AD7A6F" w14:textId="3AF76C39"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thôn,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khác chưa có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Internet băng r</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trong đó có đánh d</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các 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này).</w:t>
      </w:r>
    </w:p>
    <w:p w14:paraId="673EB3A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Tuân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theo các quy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do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ban hành.</w:t>
      </w:r>
    </w:p>
    <w:p w14:paraId="6B7E60B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Internet băng r</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v</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tinh:</w:t>
      </w:r>
    </w:p>
    <w:p w14:paraId="6A51008E" w14:textId="280A0031"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thôn,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các v</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trí khác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dân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nóc nhà);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dân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w:t>
      </w:r>
    </w:p>
    <w:p w14:paraId="408F2AB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Tuân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theo các quy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do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ban</w:t>
      </w:r>
      <w:r w:rsidRPr="0078289B">
        <w:rPr>
          <w:rFonts w:ascii="Arial" w:hAnsi="Arial" w:cs="Arial"/>
          <w:color w:val="000000" w:themeColor="text1"/>
          <w:sz w:val="20"/>
          <w:szCs w:val="20"/>
        </w:rPr>
        <w:t xml:space="preserve"> hành.</w:t>
      </w:r>
    </w:p>
    <w:p w14:paraId="4F66943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khác: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2D518EE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6.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cho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đ</w:t>
      </w:r>
      <w:r w:rsidRPr="0078289B">
        <w:rPr>
          <w:rFonts w:ascii="Arial" w:hAnsi="Arial" w:cs="Arial"/>
          <w:b/>
          <w:color w:val="000000" w:themeColor="text1"/>
          <w:sz w:val="20"/>
          <w:szCs w:val="20"/>
        </w:rPr>
        <w:t>ể</w:t>
      </w:r>
      <w:r w:rsidRPr="0078289B">
        <w:rPr>
          <w:rFonts w:ascii="Arial" w:hAnsi="Arial" w:cs="Arial"/>
          <w:b/>
          <w:color w:val="000000" w:themeColor="text1"/>
          <w:sz w:val="20"/>
          <w:szCs w:val="20"/>
        </w:rPr>
        <w:t xml:space="preserve"> th</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cung c</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p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đ</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u th</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w:t>
      </w:r>
    </w:p>
    <w:p w14:paraId="2CE3E3E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và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như sau:</w:t>
      </w:r>
    </w:p>
    <w:p w14:paraId="3DA9C57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35085B5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07 năm,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tháng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theo tháng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p đưa công trình </w:t>
      </w:r>
      <w:r w:rsidRPr="0078289B">
        <w:rPr>
          <w:rFonts w:ascii="Arial" w:hAnsi="Arial" w:cs="Arial"/>
          <w:color w:val="000000" w:themeColor="text1"/>
          <w:sz w:val="20"/>
          <w:szCs w:val="20"/>
        </w:rPr>
        <w:t>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vào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m tính </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liên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thông qua các chương trình cung </w:t>
      </w:r>
      <w:r w:rsidRPr="0078289B">
        <w:rPr>
          <w:rFonts w:ascii="Arial" w:hAnsi="Arial" w:cs="Arial"/>
          <w:color w:val="000000" w:themeColor="text1"/>
          <w:sz w:val="20"/>
          <w:szCs w:val="20"/>
        </w:rPr>
        <w:t>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1CA3EF0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581650D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 xml:space="preserve">c,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r w:rsidRPr="0078289B">
        <w:rPr>
          <w:rFonts w:ascii="Arial" w:hAnsi="Arial" w:cs="Arial"/>
          <w:color w:val="000000" w:themeColor="text1"/>
          <w:sz w:val="20"/>
          <w:szCs w:val="20"/>
        </w:rPr>
        <w:t xml:space="preserve">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trong các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sau:</w:t>
      </w:r>
    </w:p>
    <w:p w14:paraId="6B2710E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m</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và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 xml:space="preserve">p </w:t>
      </w:r>
      <w:r w:rsidRPr="0078289B">
        <w:rPr>
          <w:rFonts w:ascii="Arial" w:hAnsi="Arial" w:cs="Arial"/>
          <w:color w:val="000000" w:themeColor="text1"/>
          <w:sz w:val="20"/>
          <w:szCs w:val="20"/>
        </w:rPr>
        <w:lastRenderedPageBreak/>
        <w:t>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các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chưa có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này;</w:t>
      </w:r>
    </w:p>
    <w:p w14:paraId="54C069D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và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các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p>
    <w:p w14:paraId="74A9947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28B1123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2C13929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Chính ph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05EB1B2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w:t>
      </w:r>
      <w:r w:rsidRPr="0078289B">
        <w:rPr>
          <w:rFonts w:ascii="Arial" w:hAnsi="Arial" w:cs="Arial"/>
          <w:color w:val="000000" w:themeColor="text1"/>
          <w:sz w:val="20"/>
          <w:szCs w:val="20"/>
        </w:rPr>
        <w:t>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khác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r w:rsidRPr="0078289B">
        <w:rPr>
          <w:rFonts w:ascii="Arial" w:hAnsi="Arial" w:cs="Arial"/>
          <w:color w:val="000000" w:themeColor="text1"/>
          <w:sz w:val="20"/>
          <w:szCs w:val="20"/>
        </w:rPr>
        <w:t xml:space="preserve">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277C488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5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65F856A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chưa có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khi thanh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các</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soát chi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0322756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5BFDE31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nhà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sau:</w:t>
      </w:r>
    </w:p>
    <w:p w14:paraId="35FE469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Ngu</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 kinh phí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là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ngu</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 kinh phí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chương trì</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không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mua s</w:t>
      </w:r>
      <w:r w:rsidRPr="0078289B">
        <w:rPr>
          <w:rFonts w:ascii="Arial" w:hAnsi="Arial" w:cs="Arial"/>
          <w:color w:val="000000" w:themeColor="text1"/>
          <w:sz w:val="20"/>
          <w:szCs w:val="20"/>
        </w:rPr>
        <w:t>ắ</w:t>
      </w:r>
      <w:r w:rsidRPr="0078289B">
        <w:rPr>
          <w:rFonts w:ascii="Arial" w:hAnsi="Arial" w:cs="Arial"/>
          <w:color w:val="000000" w:themeColor="text1"/>
          <w:sz w:val="20"/>
          <w:szCs w:val="20"/>
        </w:rPr>
        <w:t>m;</w:t>
      </w:r>
    </w:p>
    <w:p w14:paraId="76E81B0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Trong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m</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có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w:t>
      </w:r>
      <w:r w:rsidRPr="0078289B">
        <w:rPr>
          <w:rFonts w:ascii="Arial" w:hAnsi="Arial" w:cs="Arial"/>
          <w:color w:val="000000" w:themeColor="text1"/>
          <w:sz w:val="20"/>
          <w:szCs w:val="20"/>
        </w:rPr>
        <w:t>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5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các thông tin,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kinh phí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4160B5A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báo giá,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m</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ng </w:t>
      </w:r>
      <w:r w:rsidRPr="0078289B">
        <w:rPr>
          <w:rFonts w:ascii="Arial" w:hAnsi="Arial" w:cs="Arial"/>
          <w:color w:val="000000" w:themeColor="text1"/>
          <w:sz w:val="20"/>
          <w:szCs w:val="20"/>
        </w:rPr>
        <w:t>trong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9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36259BD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Trong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nhà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giá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rõ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chi phí, doanh thu phát sinh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thành giá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theo</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5BD753B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Giá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giá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(sau đây vi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là giá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 xml:space="preserve">p </w:t>
      </w:r>
      <w:r w:rsidRPr="0078289B">
        <w:rPr>
          <w:rFonts w:ascii="Arial" w:hAnsi="Arial" w:cs="Arial"/>
          <w:color w:val="000000" w:themeColor="text1"/>
          <w:sz w:val="20"/>
          <w:szCs w:val="20"/>
        </w:rPr>
        <w:t>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(sau đây vi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là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thì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6EB3E64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giá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không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theo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w:t>
      </w:r>
      <w:r w:rsidRPr="0078289B">
        <w:rPr>
          <w:rFonts w:ascii="Arial" w:hAnsi="Arial" w:cs="Arial"/>
          <w:color w:val="000000" w:themeColor="text1"/>
          <w:sz w:val="20"/>
          <w:szCs w:val="20"/>
        </w:rPr>
        <w:t xml:space="preserve">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khi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thanh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do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8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rà soát,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w:t>
      </w:r>
    </w:p>
    <w:p w14:paraId="069523B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theo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không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w:t>
      </w:r>
      <w:r w:rsidRPr="0078289B">
        <w:rPr>
          <w:rFonts w:ascii="Arial" w:hAnsi="Arial" w:cs="Arial"/>
          <w:color w:val="000000" w:themeColor="text1"/>
          <w:sz w:val="20"/>
          <w:szCs w:val="20"/>
        </w:rPr>
        <w:t>theo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và không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trong giá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228887C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duy trì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không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duy trì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theo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duy trì và không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t </w:t>
      </w:r>
      <w:r w:rsidRPr="0078289B">
        <w:rPr>
          <w:rFonts w:ascii="Arial" w:hAnsi="Arial" w:cs="Arial"/>
          <w:color w:val="000000" w:themeColor="text1"/>
          <w:sz w:val="20"/>
          <w:szCs w:val="20"/>
        </w:rPr>
        <w:t>quá chi phí duy trì trong giá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6ACE157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các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theo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ra thì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i </w:t>
      </w:r>
      <w:r w:rsidRPr="0078289B">
        <w:rPr>
          <w:rFonts w:ascii="Arial" w:hAnsi="Arial" w:cs="Arial"/>
          <w:color w:val="000000" w:themeColor="text1"/>
          <w:sz w:val="20"/>
          <w:szCs w:val="20"/>
        </w:rPr>
        <w:lastRenderedPageBreak/>
        <w:t>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này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w:t>
      </w:r>
      <w:r w:rsidRPr="0078289B">
        <w:rPr>
          <w:rFonts w:ascii="Arial" w:hAnsi="Arial" w:cs="Arial"/>
          <w:color w:val="000000" w:themeColor="text1"/>
          <w:sz w:val="20"/>
          <w:szCs w:val="20"/>
        </w:rPr>
        <w:t>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7F1A623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Hình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Ưu tiên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qua 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c gia chưa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x</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lý thông tin trong quá trình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thì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không qua 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w:t>
      </w:r>
    </w:p>
    <w:p w14:paraId="323634F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Không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tiêu chí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tương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khi đánh giá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năng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kinh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nhà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649BAE7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và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do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như sau:</w:t>
      </w:r>
    </w:p>
    <w:p w14:paraId="4381F6C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phí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và duy trì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chi phí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và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sau khi tr</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doanh thu phát sinh;</w:t>
      </w:r>
    </w:p>
    <w:p w14:paraId="6BE53CC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c </w:t>
      </w:r>
      <w:r w:rsidRPr="0078289B">
        <w:rPr>
          <w:rFonts w:ascii="Arial" w:hAnsi="Arial" w:cs="Arial"/>
          <w:color w:val="000000" w:themeColor="text1"/>
          <w:sz w:val="20"/>
          <w:szCs w:val="20"/>
        </w:rPr>
        <w:t>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rà soát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ít nh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thu</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phí, l</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phí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báo giá và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w:t>
      </w:r>
    </w:p>
    <w:p w14:paraId="5459B49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và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phân chia n</w:t>
      </w:r>
      <w:r w:rsidRPr="0078289B">
        <w:rPr>
          <w:rFonts w:ascii="Arial" w:hAnsi="Arial" w:cs="Arial"/>
          <w:color w:val="000000" w:themeColor="text1"/>
          <w:sz w:val="20"/>
          <w:szCs w:val="20"/>
        </w:rPr>
        <w:t>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thành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báo giá.</w:t>
      </w:r>
    </w:p>
    <w:p w14:paraId="107239C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phân chia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thành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các tiêu chí: Theo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và theo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thành 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trung ương (sau đây g</w:t>
      </w:r>
      <w:r w:rsidRPr="0078289B">
        <w:rPr>
          <w:rFonts w:ascii="Arial" w:hAnsi="Arial" w:cs="Arial"/>
          <w:color w:val="000000" w:themeColor="text1"/>
          <w:sz w:val="20"/>
          <w:szCs w:val="20"/>
        </w:rPr>
        <w:t>ọ</w:t>
      </w:r>
      <w:r w:rsidRPr="0078289B">
        <w:rPr>
          <w:rFonts w:ascii="Arial" w:hAnsi="Arial" w:cs="Arial"/>
          <w:color w:val="000000" w:themeColor="text1"/>
          <w:sz w:val="20"/>
          <w:szCs w:val="20"/>
        </w:rPr>
        <w:t>i chung là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phân chia theo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dư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20 thôn thì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các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khác, ưu tiên các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li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k</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nhau.</w:t>
      </w:r>
    </w:p>
    <w:p w14:paraId="0920871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tình hình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báo giá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công tác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các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quy mô đư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w:t>
      </w:r>
      <w:r w:rsidRPr="0078289B">
        <w:rPr>
          <w:rFonts w:ascii="Arial" w:hAnsi="Arial" w:cs="Arial"/>
          <w:color w:val="000000" w:themeColor="text1"/>
          <w:sz w:val="20"/>
          <w:szCs w:val="20"/>
        </w:rPr>
        <w:t>g truy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5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FEACBA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rà soát báo giá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tr</w:t>
      </w:r>
      <w:r w:rsidRPr="0078289B">
        <w:rPr>
          <w:rFonts w:ascii="Arial" w:hAnsi="Arial" w:cs="Arial"/>
          <w:color w:val="000000" w:themeColor="text1"/>
          <w:sz w:val="20"/>
          <w:szCs w:val="20"/>
        </w:rPr>
        <w:t>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có hơn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báo giá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báo giá th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rà soát khi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2D949BA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rà soát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Rà soát phương án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o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rà soát báo giá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các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các chi phí khác ngoài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doanh thu phát sinh.</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x</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lý các tình hu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ng trong quá trình rà soát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và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e,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g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w:t>
      </w:r>
    </w:p>
    <w:p w14:paraId="3923BCB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Quá trình rà soát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không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w:t>
      </w:r>
      <w:r w:rsidRPr="0078289B">
        <w:rPr>
          <w:rFonts w:ascii="Arial" w:hAnsi="Arial" w:cs="Arial"/>
          <w:color w:val="000000" w:themeColor="text1"/>
          <w:sz w:val="20"/>
          <w:szCs w:val="20"/>
        </w:rPr>
        <w: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cho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sau khi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mà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đang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rà soát cao hơn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khác</w:t>
      </w:r>
      <w:r w:rsidRPr="0078289B">
        <w:rPr>
          <w:rFonts w:ascii="Arial" w:hAnsi="Arial" w:cs="Arial"/>
          <w:color w:val="000000" w:themeColor="text1"/>
          <w:sz w:val="20"/>
          <w:szCs w:val="20"/>
        </w:rPr>
        <w:t xml:space="preserve">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thì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rà soát thêm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báo giá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khác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là th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w:t>
      </w:r>
    </w:p>
    <w:p w14:paraId="2B0BA60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Quá trình rà soát báo giá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báo giá theo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rà soát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e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không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chi phí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theo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do cơ</w:t>
      </w:r>
      <w:r w:rsidRPr="0078289B">
        <w:rPr>
          <w:rFonts w:ascii="Arial" w:hAnsi="Arial" w:cs="Arial"/>
          <w:color w:val="000000" w:themeColor="text1"/>
          <w:sz w:val="20"/>
          <w:szCs w:val="20"/>
        </w:rPr>
        <w:t xml:space="preserve">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78ED237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6.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c </w:t>
      </w:r>
      <w:r w:rsidRPr="0078289B">
        <w:rPr>
          <w:rFonts w:ascii="Arial" w:hAnsi="Arial" w:cs="Arial"/>
          <w:color w:val="000000" w:themeColor="text1"/>
          <w:sz w:val="20"/>
          <w:szCs w:val="20"/>
        </w:rPr>
        <w:lastRenderedPageBreak/>
        <w:t>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sát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và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các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hành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chi phí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w:t>
      </w:r>
      <w:r w:rsidRPr="0078289B">
        <w:rPr>
          <w:rFonts w:ascii="Arial" w:hAnsi="Arial" w:cs="Arial"/>
          <w:color w:val="000000" w:themeColor="text1"/>
          <w:sz w:val="20"/>
          <w:szCs w:val="20"/>
        </w:rPr>
        <w:t>ư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 các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có liên quan.</w:t>
      </w:r>
    </w:p>
    <w:p w14:paraId="3C75C28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Phương pháp này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m</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và chưa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gi</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pháp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thù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0CB38C8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sát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gi</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pháp k</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phương án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 xml:space="preserve">p </w:t>
      </w:r>
      <w:r w:rsidRPr="0078289B">
        <w:rPr>
          <w:rFonts w:ascii="Arial" w:hAnsi="Arial" w:cs="Arial"/>
          <w:color w:val="000000" w:themeColor="text1"/>
          <w:sz w:val="20"/>
          <w:szCs w:val="20"/>
        </w:rPr>
        <w:t>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phương án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5F2303B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n chi phí theo quy </w:t>
      </w:r>
      <w:r w:rsidRPr="0078289B">
        <w:rPr>
          <w:rFonts w:ascii="Arial" w:hAnsi="Arial" w:cs="Arial"/>
          <w:color w:val="000000" w:themeColor="text1"/>
          <w:sz w:val="20"/>
          <w:szCs w:val="20"/>
        </w:rPr>
        <w:t>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doanh thu phát sinh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5D515F5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phí trong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w:t>
      </w:r>
      <w:r w:rsidRPr="0078289B">
        <w:rPr>
          <w:rFonts w:ascii="Arial" w:hAnsi="Arial" w:cs="Arial"/>
          <w:color w:val="000000" w:themeColor="text1"/>
          <w:sz w:val="20"/>
          <w:szCs w:val="20"/>
        </w:rPr>
        <w:t>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hành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chi phí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 ch</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và trích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các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có liên quan.</w:t>
      </w:r>
    </w:p>
    <w:p w14:paraId="15C25AE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7.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đang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mà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và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thì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giá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và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thêm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n chi </w:t>
      </w:r>
      <w:r w:rsidRPr="0078289B">
        <w:rPr>
          <w:rFonts w:ascii="Arial" w:hAnsi="Arial" w:cs="Arial"/>
          <w:color w:val="000000" w:themeColor="text1"/>
          <w:sz w:val="20"/>
          <w:szCs w:val="20"/>
        </w:rPr>
        <w:t>phí phát sinh so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đang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sau khi tr</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doanh thu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do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5C2522E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8.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17B90ED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17A87C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khai v</w:t>
      </w:r>
      <w:r w:rsidRPr="0078289B">
        <w:rPr>
          <w:rFonts w:ascii="Arial" w:hAnsi="Arial" w:cs="Arial"/>
          <w:color w:val="000000" w:themeColor="text1"/>
          <w:sz w:val="20"/>
          <w:szCs w:val="20"/>
        </w:rPr>
        <w:t>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và các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có liên quan;</w:t>
      </w:r>
    </w:p>
    <w:p w14:paraId="44B6951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thanh toán,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2B8239A5" w14:textId="725AACD5"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báo cáo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có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đo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công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đo t</w:t>
      </w:r>
      <w:r w:rsidRPr="0078289B">
        <w:rPr>
          <w:rFonts w:ascii="Arial" w:hAnsi="Arial" w:cs="Arial"/>
          <w:color w:val="000000" w:themeColor="text1"/>
          <w:sz w:val="20"/>
          <w:szCs w:val="20"/>
        </w:rPr>
        <w:t>ố</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Internet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Báo cáo này,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i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nh và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xã có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theo dõi.</w:t>
      </w:r>
    </w:p>
    <w:p w14:paraId="3DEA41D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9.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có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w:t>
      </w:r>
    </w:p>
    <w:p w14:paraId="5EEB9E5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báo giá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1026E21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Ban hành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m</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các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liên quan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 xml:space="preserve">u không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EBBC4A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7.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cho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đ</w:t>
      </w:r>
      <w:r w:rsidRPr="0078289B">
        <w:rPr>
          <w:rFonts w:ascii="Arial" w:hAnsi="Arial" w:cs="Arial"/>
          <w:b/>
          <w:color w:val="000000" w:themeColor="text1"/>
          <w:sz w:val="20"/>
          <w:szCs w:val="20"/>
        </w:rPr>
        <w:t>ể</w:t>
      </w:r>
      <w:r w:rsidRPr="0078289B">
        <w:rPr>
          <w:rFonts w:ascii="Arial" w:hAnsi="Arial" w:cs="Arial"/>
          <w:b/>
          <w:color w:val="000000" w:themeColor="text1"/>
          <w:sz w:val="20"/>
          <w:szCs w:val="20"/>
        </w:rPr>
        <w:t xml:space="preserve"> th</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cung c</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p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đ</w:t>
      </w:r>
      <w:r w:rsidRPr="0078289B">
        <w:rPr>
          <w:rFonts w:ascii="Arial" w:hAnsi="Arial" w:cs="Arial"/>
          <w:b/>
          <w:color w:val="000000" w:themeColor="text1"/>
          <w:sz w:val="20"/>
          <w:szCs w:val="20"/>
        </w:rPr>
        <w:t>ặ</w:t>
      </w:r>
      <w:r w:rsidRPr="0078289B">
        <w:rPr>
          <w:rFonts w:ascii="Arial" w:hAnsi="Arial" w:cs="Arial"/>
          <w:b/>
          <w:color w:val="000000" w:themeColor="text1"/>
          <w:sz w:val="20"/>
          <w:szCs w:val="20"/>
        </w:rPr>
        <w:t>t hàng</w:t>
      </w:r>
    </w:p>
    <w:p w14:paraId="4473F4A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w:t>
      </w:r>
      <w:r w:rsidRPr="0078289B">
        <w:rPr>
          <w:rFonts w:ascii="Arial" w:hAnsi="Arial" w:cs="Arial"/>
          <w:color w:val="000000" w:themeColor="text1"/>
          <w:sz w:val="20"/>
          <w:szCs w:val="20"/>
        </w:rPr>
        <w:t xml:space="preserve">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và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như sau:</w:t>
      </w:r>
    </w:p>
    <w:p w14:paraId="2F7DE7D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0C34D56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b)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 xml:space="preserve">p chi phí </w:t>
      </w:r>
      <w:r w:rsidRPr="0078289B">
        <w:rPr>
          <w:rFonts w:ascii="Arial" w:hAnsi="Arial" w:cs="Arial"/>
          <w:color w:val="000000" w:themeColor="text1"/>
          <w:sz w:val="20"/>
          <w:szCs w:val="20"/>
        </w:rPr>
        <w:t>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m tính </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liên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các</w:t>
      </w:r>
      <w:r w:rsidRPr="0078289B">
        <w:rPr>
          <w:rFonts w:ascii="Arial" w:hAnsi="Arial" w:cs="Arial"/>
          <w:color w:val="000000" w:themeColor="text1"/>
          <w:sz w:val="20"/>
          <w:szCs w:val="20"/>
        </w:rPr>
        <w:t xml:space="preserve">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61EC0BF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3793CF0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 xml:space="preserve">Ngoài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và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n quy </w:t>
      </w:r>
      <w:r w:rsidRPr="0078289B">
        <w:rPr>
          <w:rFonts w:ascii="Arial" w:hAnsi="Arial" w:cs="Arial"/>
          <w:color w:val="000000" w:themeColor="text1"/>
          <w:sz w:val="20"/>
          <w:szCs w:val="20"/>
        </w:rPr>
        <w:t>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khi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có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đang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có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trong các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sau:</w:t>
      </w:r>
    </w:p>
    <w:p w14:paraId="3C79561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duy trì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p đã hoàn thành </w:t>
      </w:r>
      <w:r w:rsidRPr="0078289B">
        <w:rPr>
          <w:rFonts w:ascii="Arial" w:hAnsi="Arial" w:cs="Arial"/>
          <w:color w:val="000000" w:themeColor="text1"/>
          <w:sz w:val="20"/>
          <w:szCs w:val="20"/>
        </w:rPr>
        <w:t>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đó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15E9A74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khó khăn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ã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3FC3E5C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5951DA1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Các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6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429121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w:t>
      </w:r>
      <w:r w:rsidRPr="0078289B">
        <w:rPr>
          <w:rFonts w:ascii="Arial" w:hAnsi="Arial" w:cs="Arial"/>
          <w:color w:val="000000" w:themeColor="text1"/>
          <w:sz w:val="20"/>
          <w:szCs w:val="20"/>
        </w:rPr>
        <w:t>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khác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26A8568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chưa có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w:t>
      </w:r>
      <w:r w:rsidRPr="0078289B">
        <w:rPr>
          <w:rFonts w:ascii="Arial" w:hAnsi="Arial" w:cs="Arial"/>
          <w:color w:val="000000" w:themeColor="text1"/>
          <w:sz w:val="20"/>
          <w:szCs w:val="20"/>
        </w:rPr>
        <w:t>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tính theo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230D104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doanh thu phát sinh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7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473732D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cun</w:t>
      </w:r>
      <w:r w:rsidRPr="0078289B">
        <w:rPr>
          <w:rFonts w:ascii="Arial" w:hAnsi="Arial" w:cs="Arial"/>
          <w:color w:val="000000" w:themeColor="text1"/>
          <w:sz w:val="20"/>
          <w:szCs w:val="20"/>
        </w:rPr>
        <w:t>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cho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2BA625E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công </w:t>
      </w:r>
      <w:r w:rsidRPr="0078289B">
        <w:rPr>
          <w:rFonts w:ascii="Arial" w:hAnsi="Arial" w:cs="Arial"/>
          <w:color w:val="000000" w:themeColor="text1"/>
          <w:sz w:val="20"/>
          <w:szCs w:val="20"/>
        </w:rPr>
        <w:t>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cho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như sau:</w:t>
      </w:r>
    </w:p>
    <w:p w14:paraId="20096A9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Chi phí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cung </w:t>
      </w:r>
      <w:r w:rsidRPr="0078289B">
        <w:rPr>
          <w:rFonts w:ascii="Arial" w:hAnsi="Arial" w:cs="Arial"/>
          <w:color w:val="000000" w:themeColor="text1"/>
          <w:sz w:val="20"/>
          <w:szCs w:val="20"/>
        </w:rPr>
        <w:t>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các thông tin,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duy trì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8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các chi phí khác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u 19, doanh thu </w:t>
      </w:r>
      <w:r w:rsidRPr="0078289B">
        <w:rPr>
          <w:rFonts w:ascii="Arial" w:hAnsi="Arial" w:cs="Arial"/>
          <w:color w:val="000000" w:themeColor="text1"/>
          <w:sz w:val="20"/>
          <w:szCs w:val="20"/>
        </w:rPr>
        <w:t>phát sinh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7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244BAC0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phí, doanh thu phát sinh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và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nhưng không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8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chi phí thuê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w:t>
      </w:r>
      <w:r w:rsidRPr="0078289B">
        <w:rPr>
          <w:rFonts w:ascii="Arial" w:hAnsi="Arial" w:cs="Arial"/>
          <w:color w:val="000000" w:themeColor="text1"/>
          <w:sz w:val="20"/>
          <w:szCs w:val="20"/>
        </w:rPr>
        <w:t>ó);</w:t>
      </w:r>
    </w:p>
    <w:p w14:paraId="06135BB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chưa ban hành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tính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báo cáo,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này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w:t>
      </w:r>
      <w:r w:rsidRPr="0078289B">
        <w:rPr>
          <w:rFonts w:ascii="Arial" w:hAnsi="Arial" w:cs="Arial"/>
          <w:color w:val="000000" w:themeColor="text1"/>
          <w:sz w:val="20"/>
          <w:szCs w:val="20"/>
        </w:rPr>
        <w:t xml:space="preserve"> thông chưa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05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 xml:space="preserve">t hàng và </w:t>
      </w:r>
      <w:r w:rsidRPr="0078289B">
        <w:rPr>
          <w:rFonts w:ascii="Arial" w:hAnsi="Arial" w:cs="Arial"/>
          <w:color w:val="000000" w:themeColor="text1"/>
          <w:sz w:val="20"/>
          <w:szCs w:val="20"/>
        </w:rPr>
        <w:t>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cho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khi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w:t>
      </w:r>
    </w:p>
    <w:p w14:paraId="2FB246C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làm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là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do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báo cáo, thuy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minh.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6552558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5.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22A8D57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Tên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ph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42122ED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4E9CBF0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Danh sách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w:t>
      </w:r>
      <w:r w:rsidRPr="0078289B">
        <w:rPr>
          <w:rFonts w:ascii="Arial" w:hAnsi="Arial" w:cs="Arial"/>
          <w:color w:val="000000" w:themeColor="text1"/>
          <w:sz w:val="20"/>
          <w:szCs w:val="20"/>
        </w:rPr>
        <w:t>n,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6E5A761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truy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1F705F4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tháng)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r w:rsidRPr="0078289B">
        <w:rPr>
          <w:rFonts w:ascii="Arial" w:hAnsi="Arial" w:cs="Arial"/>
          <w:color w:val="000000" w:themeColor="text1"/>
          <w:sz w:val="20"/>
          <w:szCs w:val="20"/>
        </w:rPr>
        <w:t xml:space="preserve"> tính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thúc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3504702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doanh thu phát sinh;</w:t>
      </w:r>
    </w:p>
    <w:p w14:paraId="064E581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Là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các bên th</w:t>
      </w:r>
      <w:r w:rsidRPr="0078289B">
        <w:rPr>
          <w:rFonts w:ascii="Arial" w:hAnsi="Arial" w:cs="Arial"/>
          <w:color w:val="000000" w:themeColor="text1"/>
          <w:sz w:val="20"/>
          <w:szCs w:val="20"/>
        </w:rPr>
        <w:t>ỏ</w:t>
      </w:r>
      <w:r w:rsidRPr="0078289B">
        <w:rPr>
          <w:rFonts w:ascii="Arial" w:hAnsi="Arial" w:cs="Arial"/>
          <w:color w:val="000000" w:themeColor="text1"/>
          <w:sz w:val="20"/>
          <w:szCs w:val="20"/>
        </w:rPr>
        <w:t>a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các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m c, d, </w:t>
      </w:r>
      <w:r w:rsidRPr="0078289B">
        <w:rPr>
          <w:rFonts w:ascii="Arial" w:hAnsi="Arial" w:cs="Arial"/>
          <w:color w:val="000000" w:themeColor="text1"/>
          <w:sz w:val="20"/>
          <w:szCs w:val="20"/>
        </w:rPr>
        <w:t>đ, e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và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có liên quan;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trong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0696236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chưa ban hành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tính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48D7FC7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đã ban hành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thành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báo cáo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nhưng không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chi phí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duy trì do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w:t>
      </w:r>
      <w:r w:rsidRPr="0078289B">
        <w:rPr>
          <w:rFonts w:ascii="Arial" w:hAnsi="Arial" w:cs="Arial"/>
          <w:color w:val="000000" w:themeColor="text1"/>
          <w:sz w:val="20"/>
          <w:szCs w:val="20"/>
        </w:rPr>
        <w:t xml:space="preserve"> ban hành và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20FDD60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450867C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i)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w:t>
      </w:r>
    </w:p>
    <w:p w14:paraId="6E819DE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k)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7D93564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l)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18618D7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m)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thanh toán,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toán;</w:t>
      </w:r>
    </w:p>
    <w:p w14:paraId="717D574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và nghĩa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w:t>
      </w:r>
      <w:r w:rsidRPr="0078289B">
        <w:rPr>
          <w:rFonts w:ascii="Arial" w:hAnsi="Arial" w:cs="Arial"/>
          <w:color w:val="000000" w:themeColor="text1"/>
          <w:sz w:val="20"/>
          <w:szCs w:val="20"/>
        </w:rPr>
        <w:t xml:space="preserve"> các bên;</w:t>
      </w:r>
    </w:p>
    <w:p w14:paraId="70898C4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o)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bên do vi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67D7E2E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sung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khác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th</w:t>
      </w:r>
      <w:r w:rsidRPr="0078289B">
        <w:rPr>
          <w:rFonts w:ascii="Arial" w:hAnsi="Arial" w:cs="Arial"/>
          <w:color w:val="000000" w:themeColor="text1"/>
          <w:sz w:val="20"/>
          <w:szCs w:val="20"/>
        </w:rPr>
        <w:t>ỏ</w:t>
      </w:r>
      <w:r w:rsidRPr="0078289B">
        <w:rPr>
          <w:rFonts w:ascii="Arial" w:hAnsi="Arial" w:cs="Arial"/>
          <w:color w:val="000000" w:themeColor="text1"/>
          <w:sz w:val="20"/>
          <w:szCs w:val="20"/>
        </w:rPr>
        <w:t>a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a các </w:t>
      </w:r>
      <w:r w:rsidRPr="0078289B">
        <w:rPr>
          <w:rFonts w:ascii="Arial" w:hAnsi="Arial" w:cs="Arial"/>
          <w:color w:val="000000" w:themeColor="text1"/>
          <w:sz w:val="20"/>
          <w:szCs w:val="20"/>
        </w:rPr>
        <w:t>bên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602880A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6. Quy trình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0CDD2EA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như sau:</w:t>
      </w:r>
    </w:p>
    <w:p w14:paraId="1C52E92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sát,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sát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thông tin,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w:t>
      </w:r>
      <w:r w:rsidRPr="0078289B">
        <w:rPr>
          <w:rFonts w:ascii="Arial" w:hAnsi="Arial" w:cs="Arial"/>
          <w:color w:val="000000" w:themeColor="text1"/>
          <w:sz w:val="20"/>
          <w:szCs w:val="20"/>
        </w:rPr>
        <w:t>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w:t>
      </w:r>
    </w:p>
    <w:p w14:paraId="33C6362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sát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cơ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sau: Tên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tên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các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truy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gi</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pháp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cơ ch</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giám sát, đánh giá, ki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và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tra,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56188BF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ban hành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và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thông báo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06BDC6F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3985C0F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01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qua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bưu chính,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lastRenderedPageBreak/>
        <w:t>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Thành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và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trong đó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rõ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thành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5B48FDD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Đánh giá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năng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w:t>
      </w:r>
    </w:p>
    <w:p w14:paraId="1A3F758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 xml:space="preserve">Trong </w:t>
      </w:r>
      <w:r w:rsidRPr="0078289B">
        <w:rPr>
          <w:rFonts w:ascii="Arial" w:hAnsi="Arial" w:cs="Arial"/>
          <w:color w:val="000000" w:themeColor="text1"/>
          <w:sz w:val="20"/>
          <w:szCs w:val="20"/>
        </w:rPr>
        <w:t>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07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hoàn thành đánh giá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và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báo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ơ không đ</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thì thông báo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lý do.</w:t>
      </w:r>
    </w:p>
    <w:p w14:paraId="0F8C940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1F16F40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10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hoàn thành đánh giá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năng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r w:rsidRPr="0078289B">
        <w:rPr>
          <w:rFonts w:ascii="Arial" w:hAnsi="Arial" w:cs="Arial"/>
          <w:color w:val="000000" w:themeColor="text1"/>
          <w:sz w:val="20"/>
          <w:szCs w:val="20"/>
        </w:rPr>
        <w:t xml:space="preserve">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hoàn thành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4E9BBE0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quá trình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các bên tham gia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hành hoàn thi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w:t>
      </w:r>
      <w:r w:rsidRPr="0078289B">
        <w:rPr>
          <w:rFonts w:ascii="Arial" w:hAnsi="Arial" w:cs="Arial"/>
          <w:color w:val="000000" w:themeColor="text1"/>
          <w:sz w:val="20"/>
          <w:szCs w:val="20"/>
        </w:rPr>
        <w:t>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làm rõ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làm rõ nh</w:t>
      </w:r>
      <w:r w:rsidRPr="0078289B">
        <w:rPr>
          <w:rFonts w:ascii="Arial" w:hAnsi="Arial" w:cs="Arial"/>
          <w:color w:val="000000" w:themeColor="text1"/>
          <w:sz w:val="20"/>
          <w:szCs w:val="20"/>
        </w:rPr>
        <w:t>ữ</w:t>
      </w:r>
      <w:r w:rsidRPr="0078289B">
        <w:rPr>
          <w:rFonts w:ascii="Arial" w:hAnsi="Arial" w:cs="Arial"/>
          <w:color w:val="000000" w:themeColor="text1"/>
          <w:sz w:val="20"/>
          <w:szCs w:val="20"/>
        </w:rPr>
        <w:t>ng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chưa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chưa rõ trong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và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khác.</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thành biên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47D6E3F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19F391F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03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hoàn thành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và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ký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3034269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Ký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5BB8877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03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ký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01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theo dõi, giám sát.</w:t>
      </w:r>
    </w:p>
    <w:p w14:paraId="513153D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6C6B469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 xml:space="preserve">ng </w:t>
      </w:r>
      <w:r w:rsidRPr="0078289B">
        <w:rPr>
          <w:rFonts w:ascii="Arial" w:hAnsi="Arial" w:cs="Arial"/>
          <w:color w:val="000000" w:themeColor="text1"/>
          <w:sz w:val="20"/>
          <w:szCs w:val="20"/>
        </w:rPr>
        <w:t>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đã ban hành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này. Doanh </w:t>
      </w:r>
      <w:r w:rsidRPr="0078289B">
        <w:rPr>
          <w:rFonts w:ascii="Arial" w:hAnsi="Arial" w:cs="Arial"/>
          <w:color w:val="000000" w:themeColor="text1"/>
          <w:sz w:val="20"/>
          <w:szCs w:val="20"/>
        </w:rPr>
        <w:t>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có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6A80BC2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thanh toán,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w:t>
      </w:r>
      <w:r w:rsidRPr="0078289B">
        <w:rPr>
          <w:rFonts w:ascii="Arial" w:hAnsi="Arial" w:cs="Arial"/>
          <w:color w:val="000000" w:themeColor="text1"/>
          <w:sz w:val="20"/>
          <w:szCs w:val="20"/>
        </w:rPr>
        <w:t>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67BE997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kèm theo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đo t</w:t>
      </w:r>
      <w:r w:rsidRPr="0078289B">
        <w:rPr>
          <w:rFonts w:ascii="Arial" w:hAnsi="Arial" w:cs="Arial"/>
          <w:color w:val="000000" w:themeColor="text1"/>
          <w:sz w:val="20"/>
          <w:szCs w:val="20"/>
        </w:rPr>
        <w:t>ố</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Internet</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8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6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1611D1F5" w14:textId="41EA8B09"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k) Công khai thông tin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(tr</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thông tin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danh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bí m</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công khai thông tin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trên Trang thông tin đi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t Nam, </w:t>
      </w:r>
      <w:r w:rsidR="008A1F07" w:rsidRPr="0078289B">
        <w:rPr>
          <w:rFonts w:ascii="Arial" w:hAnsi="Arial" w:cs="Arial"/>
          <w:color w:val="000000" w:themeColor="text1"/>
          <w:sz w:val="20"/>
          <w:szCs w:val="20"/>
        </w:rPr>
        <w:t>C</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thông tin đi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đăng t</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có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trong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sau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nhưng không mu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 hơn 01 tháng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thanh</w:t>
      </w:r>
      <w:r w:rsidRPr="0078289B">
        <w:rPr>
          <w:rFonts w:ascii="Arial" w:hAnsi="Arial" w:cs="Arial"/>
          <w:color w:val="000000" w:themeColor="text1"/>
          <w:sz w:val="20"/>
          <w:szCs w:val="20"/>
        </w:rPr>
        <w:t xml:space="preserve">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44B05D2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có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công khai thông tin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3CF3518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7.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w:t>
      </w:r>
      <w:r w:rsidRPr="0078289B">
        <w:rPr>
          <w:rFonts w:ascii="Arial" w:hAnsi="Arial" w:cs="Arial"/>
          <w:color w:val="000000" w:themeColor="text1"/>
          <w:sz w:val="20"/>
          <w:szCs w:val="20"/>
        </w:rPr>
        <w:t>ày và ban hành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trong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5D8B7B2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8.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cho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w:t>
      </w:r>
      <w:r w:rsidRPr="0078289B">
        <w:rPr>
          <w:rFonts w:ascii="Arial" w:hAnsi="Arial" w:cs="Arial"/>
          <w:b/>
          <w:color w:val="000000" w:themeColor="text1"/>
          <w:sz w:val="20"/>
          <w:szCs w:val="20"/>
        </w:rPr>
        <w:t>g đ</w:t>
      </w:r>
      <w:r w:rsidRPr="0078289B">
        <w:rPr>
          <w:rFonts w:ascii="Arial" w:hAnsi="Arial" w:cs="Arial"/>
          <w:b/>
          <w:color w:val="000000" w:themeColor="text1"/>
          <w:sz w:val="20"/>
          <w:szCs w:val="20"/>
        </w:rPr>
        <w:t>ể</w:t>
      </w:r>
      <w:r w:rsidRPr="0078289B">
        <w:rPr>
          <w:rFonts w:ascii="Arial" w:hAnsi="Arial" w:cs="Arial"/>
          <w:b/>
          <w:color w:val="000000" w:themeColor="text1"/>
          <w:sz w:val="20"/>
          <w:szCs w:val="20"/>
        </w:rPr>
        <w:t xml:space="preserve"> th</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cung c</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p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giao nhi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m v</w:t>
      </w:r>
      <w:r w:rsidRPr="0078289B">
        <w:rPr>
          <w:rFonts w:ascii="Arial" w:hAnsi="Arial" w:cs="Arial"/>
          <w:b/>
          <w:color w:val="000000" w:themeColor="text1"/>
          <w:sz w:val="20"/>
          <w:szCs w:val="20"/>
        </w:rPr>
        <w:t>ụ</w:t>
      </w:r>
    </w:p>
    <w:p w14:paraId="4AFFD86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và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như sau:</w:t>
      </w:r>
    </w:p>
    <w:p w14:paraId="541E272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và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23D122C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phát tr</w:t>
      </w:r>
      <w:r w:rsidRPr="0078289B">
        <w:rPr>
          <w:rFonts w:ascii="Arial" w:hAnsi="Arial" w:cs="Arial"/>
          <w:color w:val="000000" w:themeColor="text1"/>
          <w:sz w:val="20"/>
          <w:szCs w:val="20"/>
        </w:rPr>
        <w:t>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và duy trì,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và duy trì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07 năm,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tháng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theo tháng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đưa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vào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duy trì các công trình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truy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w:t>
      </w:r>
    </w:p>
    <w:p w14:paraId="292F8EF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m tính </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liên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các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r w:rsidRPr="0078289B">
        <w:rPr>
          <w:rFonts w:ascii="Arial" w:hAnsi="Arial" w:cs="Arial"/>
          <w:color w:val="000000" w:themeColor="text1"/>
          <w:sz w:val="20"/>
          <w:szCs w:val="20"/>
        </w:rPr>
        <w:t xml:space="preserve"> này.</w:t>
      </w:r>
    </w:p>
    <w:p w14:paraId="208DA5A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7518C96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 xml:space="preserve">c,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trong các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sau:</w:t>
      </w:r>
    </w:p>
    <w:p w14:paraId="52F3C7D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m</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 xml:space="preserve">p </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các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nhà giàn trên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khi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n chưa </w:t>
      </w:r>
      <w:r w:rsidRPr="0078289B">
        <w:rPr>
          <w:rFonts w:ascii="Arial" w:hAnsi="Arial" w:cs="Arial"/>
          <w:color w:val="000000" w:themeColor="text1"/>
          <w:sz w:val="20"/>
          <w:szCs w:val="20"/>
        </w:rPr>
        <w:t>ban hành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các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này.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đã có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các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này thì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7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6D4759E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theo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thông tin liên l</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kh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t>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w:t>
      </w:r>
    </w:p>
    <w:p w14:paraId="6550CCF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v</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biên gi</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trên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và ch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vùng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theo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Chính ph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w:t>
      </w:r>
    </w:p>
    <w:p w14:paraId="67D49FE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w:t>
      </w:r>
      <w:r w:rsidRPr="0078289B">
        <w:rPr>
          <w:rFonts w:ascii="Arial" w:hAnsi="Arial" w:cs="Arial"/>
          <w:color w:val="000000" w:themeColor="text1"/>
          <w:sz w:val="20"/>
          <w:szCs w:val="20"/>
        </w:rPr>
        <w:t>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6307889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6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3108FC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khác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1D68AD9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i </w:t>
      </w:r>
      <w:r w:rsidRPr="0078289B">
        <w:rPr>
          <w:rFonts w:ascii="Arial" w:hAnsi="Arial" w:cs="Arial"/>
          <w:color w:val="000000" w:themeColor="text1"/>
          <w:sz w:val="20"/>
          <w:szCs w:val="20"/>
        </w:rPr>
        <w:t>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6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w:t>
      </w:r>
    </w:p>
    <w:p w14:paraId="53D8741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doanh thu phát sinh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7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1E96D7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63195E6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w:t>
      </w:r>
      <w:r w:rsidRPr="0078289B">
        <w:rPr>
          <w:rFonts w:ascii="Arial" w:hAnsi="Arial" w:cs="Arial"/>
          <w:color w:val="000000" w:themeColor="text1"/>
          <w:sz w:val="20"/>
          <w:szCs w:val="20"/>
        </w:rPr>
        <w:t xml:space="preserve">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w:t>
      </w:r>
    </w:p>
    <w:p w14:paraId="5F4745A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trong đó:</w:t>
      </w:r>
    </w:p>
    <w:p w14:paraId="4C48B06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m</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 và ch</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trích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đang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đã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theo chi phí kh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hao tài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c </w:t>
      </w:r>
      <w:r w:rsidRPr="0078289B">
        <w:rPr>
          <w:rFonts w:ascii="Arial" w:hAnsi="Arial" w:cs="Arial"/>
          <w:color w:val="000000" w:themeColor="text1"/>
          <w:sz w:val="20"/>
          <w:szCs w:val="20"/>
        </w:rPr>
        <w:lastRenderedPageBreak/>
        <w:t>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báo cáo.</w:t>
      </w:r>
    </w:p>
    <w:p w14:paraId="1BA5106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duy trì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chi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đang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và các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có liên quan.</w:t>
      </w:r>
    </w:p>
    <w:p w14:paraId="2672175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chi phí </w:t>
      </w:r>
      <w:r w:rsidRPr="0078289B">
        <w:rPr>
          <w:rFonts w:ascii="Arial" w:hAnsi="Arial" w:cs="Arial"/>
          <w:color w:val="000000" w:themeColor="text1"/>
          <w:sz w:val="20"/>
          <w:szCs w:val="20"/>
        </w:rPr>
        <w:t>thuê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1F6C7C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Doanh thu phát sinh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7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735B600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i dung </w:t>
      </w:r>
      <w:r w:rsidRPr="0078289B">
        <w:rPr>
          <w:rFonts w:ascii="Arial" w:hAnsi="Arial" w:cs="Arial"/>
          <w:color w:val="000000" w:themeColor="text1"/>
          <w:sz w:val="20"/>
          <w:szCs w:val="20"/>
        </w:rPr>
        <w:t>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7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trong đó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g là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và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theo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k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w:t>
      </w:r>
    </w:p>
    <w:p w14:paraId="137FEFF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 xml:space="preserve">6. </w:t>
      </w:r>
      <w:r w:rsidRPr="0078289B">
        <w:rPr>
          <w:rFonts w:ascii="Arial" w:hAnsi="Arial" w:cs="Arial"/>
          <w:color w:val="000000" w:themeColor="text1"/>
          <w:sz w:val="20"/>
          <w:szCs w:val="20"/>
        </w:rPr>
        <w:t>Quy trình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2E25DE94" w14:textId="3224E0A8"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các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w:t>
      </w:r>
      <w:r w:rsidRPr="0078289B">
        <w:rPr>
          <w:rFonts w:ascii="Arial" w:hAnsi="Arial" w:cs="Arial"/>
          <w:color w:val="000000" w:themeColor="text1"/>
          <w:sz w:val="20"/>
          <w:szCs w:val="20"/>
        </w:rPr>
        <w:t>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Trong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nêu rõ: S</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tên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khu v</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cu</w:t>
      </w:r>
      <w:r w:rsidRPr="0078289B">
        <w:rPr>
          <w:rFonts w:ascii="Arial" w:hAnsi="Arial" w:cs="Arial"/>
          <w:color w:val="000000" w:themeColor="text1"/>
          <w:sz w:val="20"/>
          <w:szCs w:val="20"/>
        </w:rPr>
        <w:t>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và các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khác có liên quan;</w:t>
      </w:r>
    </w:p>
    <w:p w14:paraId="7DD8934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xem xét,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7897F25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cơ quan,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rà soát,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có 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năng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và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thông báo cho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w:t>
      </w:r>
      <w:r w:rsidRPr="0078289B">
        <w:rPr>
          <w:rFonts w:ascii="Arial" w:hAnsi="Arial" w:cs="Arial"/>
          <w:color w:val="000000" w:themeColor="text1"/>
          <w:sz w:val="20"/>
          <w:szCs w:val="20"/>
        </w:rPr>
        <w:t>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thông báo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đăng ký;</w:t>
      </w:r>
    </w:p>
    <w:p w14:paraId="783A1B0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682BA06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tình hình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01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qua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bưu chính,</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theo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Thành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và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m</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công khai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w:t>
      </w:r>
      <w:r w:rsidRPr="0078289B">
        <w:rPr>
          <w:rFonts w:ascii="Arial" w:hAnsi="Arial" w:cs="Arial"/>
          <w:color w:val="000000" w:themeColor="text1"/>
          <w:sz w:val="20"/>
          <w:szCs w:val="20"/>
        </w:rPr>
        <w:t>ày;</w:t>
      </w:r>
    </w:p>
    <w:p w14:paraId="6CB5668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062C5F4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vòng 10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thúc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quá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n nêu </w:t>
      </w:r>
      <w:r w:rsidRPr="0078289B">
        <w:rPr>
          <w:rFonts w:ascii="Arial" w:hAnsi="Arial" w:cs="Arial"/>
          <w:color w:val="000000" w:themeColor="text1"/>
          <w:sz w:val="20"/>
          <w:szCs w:val="20"/>
        </w:rPr>
        <w:t>trên chưa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báo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lý do và thay đ</w:t>
      </w:r>
      <w:r w:rsidRPr="0078289B">
        <w:rPr>
          <w:rFonts w:ascii="Arial" w:hAnsi="Arial" w:cs="Arial"/>
          <w:color w:val="000000" w:themeColor="text1"/>
          <w:sz w:val="20"/>
          <w:szCs w:val="20"/>
        </w:rPr>
        <w:t>ổ</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Tr</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thông tin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danh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bí m</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đăng</w:t>
      </w:r>
      <w:r w:rsidRPr="0078289B">
        <w:rPr>
          <w:rFonts w:ascii="Arial" w:hAnsi="Arial" w:cs="Arial"/>
          <w:color w:val="000000" w:themeColor="text1"/>
          <w:sz w:val="20"/>
          <w:szCs w:val="20"/>
        </w:rPr>
        <w:t xml:space="preserve">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m</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công khai, có đ</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di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đăng ký và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thành biên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w:t>
      </w:r>
    </w:p>
    <w:p w14:paraId="6F5107C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12A4525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trong vòng 10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báo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và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khai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44F7563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có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đăng ký;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có nhi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cùng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có phương án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có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w:t>
      </w:r>
    </w:p>
    <w:p w14:paraId="5FB3D69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không có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nào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có th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doanh thu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l</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 nh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(theo báo cáo năm tài chính g</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nh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w:t>
      </w:r>
    </w:p>
    <w:p w14:paraId="113D6CA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p </w:t>
      </w:r>
      <w:r w:rsidRPr="0078289B">
        <w:rPr>
          <w:rFonts w:ascii="Arial" w:hAnsi="Arial" w:cs="Arial"/>
          <w:color w:val="000000" w:themeColor="text1"/>
          <w:sz w:val="20"/>
          <w:szCs w:val="20"/>
        </w:rPr>
        <w:t>vì lý do khách quan,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không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không hoàn thành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w:t>
      </w:r>
      <w:r w:rsidRPr="0078289B">
        <w:rPr>
          <w:rFonts w:ascii="Arial" w:hAnsi="Arial" w:cs="Arial"/>
          <w:color w:val="000000" w:themeColor="text1"/>
          <w:sz w:val="20"/>
          <w:szCs w:val="20"/>
        </w:rPr>
        <w:lastRenderedPageBreak/>
        <w:t>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xem xét,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khác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nhưng không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hoàn thành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bù đ</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chi phí đã phát sinh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r w:rsidRPr="0078289B">
        <w:rPr>
          <w:rFonts w:ascii="Arial" w:hAnsi="Arial" w:cs="Arial"/>
          <w:color w:val="000000" w:themeColor="text1"/>
          <w:sz w:val="20"/>
          <w:szCs w:val="20"/>
        </w:rPr>
        <w:t>.</w:t>
      </w:r>
    </w:p>
    <w:p w14:paraId="7C7E02C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theo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và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e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và chia ra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không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đã đăng ký,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tr</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có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b</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sung nh</w:t>
      </w:r>
      <w:r w:rsidRPr="0078289B">
        <w:rPr>
          <w:rFonts w:ascii="Arial" w:hAnsi="Arial" w:cs="Arial"/>
          <w:color w:val="000000" w:themeColor="text1"/>
          <w:sz w:val="20"/>
          <w:szCs w:val="20"/>
        </w:rPr>
        <w:t>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093E854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phát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m</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nâng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kèm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án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án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công trình th</w:t>
      </w:r>
      <w:r w:rsidRPr="0078289B">
        <w:rPr>
          <w:rFonts w:ascii="Arial" w:hAnsi="Arial" w:cs="Arial"/>
          <w:color w:val="000000" w:themeColor="text1"/>
          <w:sz w:val="20"/>
          <w:szCs w:val="20"/>
        </w:rPr>
        <w:t>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xây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ng.</w:t>
      </w:r>
    </w:p>
    <w:p w14:paraId="3E8B088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theo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mà chưa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báo cáo lý do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w:t>
      </w:r>
      <w:r w:rsidRPr="0078289B">
        <w:rPr>
          <w:rFonts w:ascii="Arial" w:hAnsi="Arial" w:cs="Arial"/>
          <w:color w:val="000000" w:themeColor="text1"/>
          <w:sz w:val="20"/>
          <w:szCs w:val="20"/>
        </w:rPr>
        <w:t>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w:t>
      </w:r>
    </w:p>
    <w:p w14:paraId="76D2C47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rà soát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Trong quá trình rà soát,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có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làm rõ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b</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sung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0EC7BD2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i)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1FB07CB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h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w:t>
      </w:r>
      <w:r w:rsidRPr="0078289B">
        <w:rPr>
          <w:rFonts w:ascii="Arial" w:hAnsi="Arial" w:cs="Arial"/>
          <w:color w:val="000000" w:themeColor="text1"/>
          <w:sz w:val="20"/>
          <w:szCs w:val="20"/>
        </w:rPr>
        <w:t>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Trong quá trình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hai bên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làm rõ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và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kèm theo.</w:t>
      </w:r>
    </w:p>
    <w:p w14:paraId="50ADB33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k)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32C09E3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22838DE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l) Ký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2BE6FD6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k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trong vòng 05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ký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và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c </w:t>
      </w:r>
      <w:r w:rsidRPr="0078289B">
        <w:rPr>
          <w:rFonts w:ascii="Arial" w:hAnsi="Arial" w:cs="Arial"/>
          <w:color w:val="000000" w:themeColor="text1"/>
          <w:sz w:val="20"/>
          <w:szCs w:val="20"/>
        </w:rPr>
        <w:t>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579349C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488150F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có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khai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240B39F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c báo cáo </w:t>
      </w:r>
      <w:r w:rsidRPr="0078289B">
        <w:rPr>
          <w:rFonts w:ascii="Arial" w:hAnsi="Arial" w:cs="Arial"/>
          <w:color w:val="000000" w:themeColor="text1"/>
          <w:sz w:val="20"/>
          <w:szCs w:val="20"/>
        </w:rPr>
        <w:t>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thanh toán,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5DBBA1B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kèm theo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đo t</w:t>
      </w:r>
      <w:r w:rsidRPr="0078289B">
        <w:rPr>
          <w:rFonts w:ascii="Arial" w:hAnsi="Arial" w:cs="Arial"/>
          <w:color w:val="000000" w:themeColor="text1"/>
          <w:sz w:val="20"/>
          <w:szCs w:val="20"/>
        </w:rPr>
        <w:t>ố</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Internet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8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6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2376297" w14:textId="77777777" w:rsidR="005C11B9" w:rsidRPr="0078289B" w:rsidRDefault="00C0449D" w:rsidP="009103AD">
      <w:pPr>
        <w:widowControl w:val="0"/>
        <w:adjustRightInd w:val="0"/>
        <w:snapToGrid w:val="0"/>
        <w:spacing w:after="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7.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ban hành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w:t>
      </w:r>
      <w:r w:rsidRPr="0078289B">
        <w:rPr>
          <w:rFonts w:ascii="Arial" w:hAnsi="Arial" w:cs="Arial"/>
          <w:color w:val="000000" w:themeColor="text1"/>
          <w:sz w:val="20"/>
          <w:szCs w:val="20"/>
        </w:rPr>
        <w:t>g trong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4FD9B14C" w14:textId="77777777" w:rsidR="009103AD" w:rsidRPr="004C2C86" w:rsidRDefault="009103AD" w:rsidP="009103AD">
      <w:pPr>
        <w:widowControl w:val="0"/>
        <w:adjustRightInd w:val="0"/>
        <w:snapToGrid w:val="0"/>
        <w:spacing w:after="0" w:line="240" w:lineRule="auto"/>
        <w:jc w:val="center"/>
        <w:rPr>
          <w:rFonts w:ascii="Arial" w:hAnsi="Arial" w:cs="Arial"/>
          <w:b/>
          <w:color w:val="000000" w:themeColor="text1"/>
          <w:sz w:val="20"/>
          <w:szCs w:val="20"/>
        </w:rPr>
      </w:pPr>
    </w:p>
    <w:p w14:paraId="21CDF96C" w14:textId="65CEF6A9" w:rsidR="005C11B9" w:rsidRPr="0078289B" w:rsidRDefault="00C0449D" w:rsidP="009103AD">
      <w:pPr>
        <w:widowControl w:val="0"/>
        <w:adjustRightInd w:val="0"/>
        <w:snapToGrid w:val="0"/>
        <w:spacing w:after="0" w:line="240" w:lineRule="auto"/>
        <w:jc w:val="center"/>
        <w:rPr>
          <w:rFonts w:ascii="Arial" w:hAnsi="Arial" w:cs="Arial"/>
          <w:color w:val="000000" w:themeColor="text1"/>
          <w:sz w:val="20"/>
          <w:szCs w:val="20"/>
        </w:rPr>
      </w:pPr>
      <w:r w:rsidRPr="0078289B">
        <w:rPr>
          <w:rFonts w:ascii="Arial" w:hAnsi="Arial" w:cs="Arial"/>
          <w:b/>
          <w:color w:val="000000" w:themeColor="text1"/>
          <w:sz w:val="20"/>
          <w:szCs w:val="20"/>
        </w:rPr>
        <w:t>M</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c 2</w:t>
      </w:r>
    </w:p>
    <w:p w14:paraId="75E67169" w14:textId="03FD19EB" w:rsidR="005C11B9" w:rsidRPr="004C2C86" w:rsidRDefault="00C0449D" w:rsidP="009103AD">
      <w:pPr>
        <w:widowControl w:val="0"/>
        <w:adjustRightInd w:val="0"/>
        <w:snapToGrid w:val="0"/>
        <w:spacing w:after="0" w:line="240" w:lineRule="auto"/>
        <w:jc w:val="center"/>
        <w:rPr>
          <w:rFonts w:ascii="Arial" w:hAnsi="Arial" w:cs="Arial"/>
          <w:b/>
          <w:color w:val="000000" w:themeColor="text1"/>
          <w:sz w:val="20"/>
          <w:szCs w:val="20"/>
        </w:rPr>
      </w:pPr>
      <w:r w:rsidRPr="0078289B">
        <w:rPr>
          <w:rFonts w:ascii="Arial" w:hAnsi="Arial" w:cs="Arial"/>
          <w:b/>
          <w:color w:val="000000" w:themeColor="text1"/>
          <w:sz w:val="20"/>
          <w:szCs w:val="20"/>
        </w:rPr>
        <w:t>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S</w:t>
      </w:r>
      <w:r w:rsidRPr="0078289B">
        <w:rPr>
          <w:rFonts w:ascii="Arial" w:hAnsi="Arial" w:cs="Arial"/>
          <w:b/>
          <w:color w:val="000000" w:themeColor="text1"/>
          <w:sz w:val="20"/>
          <w:szCs w:val="20"/>
        </w:rPr>
        <w:t>Ử</w:t>
      </w:r>
      <w:r w:rsidRPr="0078289B">
        <w:rPr>
          <w:rFonts w:ascii="Arial" w:hAnsi="Arial" w:cs="Arial"/>
          <w:b/>
          <w:color w:val="000000" w:themeColor="text1"/>
          <w:sz w:val="20"/>
          <w:szCs w:val="20"/>
        </w:rPr>
        <w:t xml:space="preserve"> D</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NG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 CHO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 xml:space="preserve">I </w:t>
      </w:r>
      <w:r w:rsidR="009103AD" w:rsidRPr="004C2C86">
        <w:rPr>
          <w:rFonts w:ascii="Arial" w:hAnsi="Arial" w:cs="Arial"/>
          <w:b/>
          <w:color w:val="000000" w:themeColor="text1"/>
          <w:sz w:val="20"/>
          <w:szCs w:val="20"/>
        </w:rPr>
        <w:br/>
      </w:r>
      <w:r w:rsidRPr="0078289B">
        <w:rPr>
          <w:rFonts w:ascii="Arial" w:hAnsi="Arial" w:cs="Arial"/>
          <w:b/>
          <w:color w:val="000000" w:themeColor="text1"/>
          <w:sz w:val="20"/>
          <w:szCs w:val="20"/>
        </w:rPr>
        <w:t>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ĐƯ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THÔNG QUA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 xml:space="preserve">N THÔNG </w:t>
      </w:r>
      <w:r w:rsidR="009103AD" w:rsidRPr="004C2C86">
        <w:rPr>
          <w:rFonts w:ascii="Arial" w:hAnsi="Arial" w:cs="Arial"/>
          <w:b/>
          <w:color w:val="000000" w:themeColor="text1"/>
          <w:sz w:val="20"/>
          <w:szCs w:val="20"/>
        </w:rPr>
        <w:br/>
      </w:r>
      <w:r w:rsidRPr="0078289B">
        <w:rPr>
          <w:rFonts w:ascii="Arial" w:hAnsi="Arial" w:cs="Arial"/>
          <w:b/>
          <w:color w:val="000000" w:themeColor="text1"/>
          <w:sz w:val="20"/>
          <w:szCs w:val="20"/>
        </w:rPr>
        <w:t>THEO CÁC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Đ</w:t>
      </w:r>
      <w:r w:rsidRPr="0078289B">
        <w:rPr>
          <w:rFonts w:ascii="Arial" w:hAnsi="Arial" w:cs="Arial"/>
          <w:b/>
          <w:color w:val="000000" w:themeColor="text1"/>
          <w:sz w:val="20"/>
          <w:szCs w:val="20"/>
        </w:rPr>
        <w:t>Ặ</w:t>
      </w:r>
      <w:r w:rsidRPr="0078289B">
        <w:rPr>
          <w:rFonts w:ascii="Arial" w:hAnsi="Arial" w:cs="Arial"/>
          <w:b/>
          <w:color w:val="000000" w:themeColor="text1"/>
          <w:sz w:val="20"/>
          <w:szCs w:val="20"/>
        </w:rPr>
        <w:t>T HÀNG, GIAO NHI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M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HO</w:t>
      </w:r>
      <w:r w:rsidRPr="0078289B">
        <w:rPr>
          <w:rFonts w:ascii="Arial" w:hAnsi="Arial" w:cs="Arial"/>
          <w:b/>
          <w:color w:val="000000" w:themeColor="text1"/>
          <w:sz w:val="20"/>
          <w:szCs w:val="20"/>
        </w:rPr>
        <w:t>Ặ</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w:t>
      </w:r>
      <w:r w:rsidR="009103AD" w:rsidRPr="004C2C86">
        <w:rPr>
          <w:rFonts w:ascii="Arial" w:hAnsi="Arial" w:cs="Arial"/>
          <w:b/>
          <w:color w:val="000000" w:themeColor="text1"/>
          <w:sz w:val="20"/>
          <w:szCs w:val="20"/>
        </w:rPr>
        <w:br/>
      </w:r>
      <w:r w:rsidRPr="0078289B">
        <w:rPr>
          <w:rFonts w:ascii="Arial" w:hAnsi="Arial" w:cs="Arial"/>
          <w:b/>
          <w:color w:val="000000" w:themeColor="text1"/>
          <w:sz w:val="20"/>
          <w:szCs w:val="20"/>
        </w:rPr>
        <w:t>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TI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P CHO NGƯ</w:t>
      </w:r>
      <w:r w:rsidRPr="0078289B">
        <w:rPr>
          <w:rFonts w:ascii="Arial" w:hAnsi="Arial" w:cs="Arial"/>
          <w:b/>
          <w:color w:val="000000" w:themeColor="text1"/>
          <w:sz w:val="20"/>
          <w:szCs w:val="20"/>
        </w:rPr>
        <w:t>Ờ</w:t>
      </w:r>
      <w:r w:rsidRPr="0078289B">
        <w:rPr>
          <w:rFonts w:ascii="Arial" w:hAnsi="Arial" w:cs="Arial"/>
          <w:b/>
          <w:color w:val="000000" w:themeColor="text1"/>
          <w:sz w:val="20"/>
          <w:szCs w:val="20"/>
        </w:rPr>
        <w:t>I S</w:t>
      </w:r>
      <w:r w:rsidRPr="0078289B">
        <w:rPr>
          <w:rFonts w:ascii="Arial" w:hAnsi="Arial" w:cs="Arial"/>
          <w:b/>
          <w:color w:val="000000" w:themeColor="text1"/>
          <w:sz w:val="20"/>
          <w:szCs w:val="20"/>
        </w:rPr>
        <w:t>Ử</w:t>
      </w:r>
      <w:r w:rsidRPr="0078289B">
        <w:rPr>
          <w:rFonts w:ascii="Arial" w:hAnsi="Arial" w:cs="Arial"/>
          <w:b/>
          <w:color w:val="000000" w:themeColor="text1"/>
          <w:sz w:val="20"/>
          <w:szCs w:val="20"/>
        </w:rPr>
        <w:t xml:space="preserve"> D</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NG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w:t>
      </w:r>
    </w:p>
    <w:p w14:paraId="04EC4B72" w14:textId="77777777" w:rsidR="009103AD" w:rsidRPr="004C2C86" w:rsidRDefault="009103AD" w:rsidP="009103AD">
      <w:pPr>
        <w:widowControl w:val="0"/>
        <w:adjustRightInd w:val="0"/>
        <w:snapToGrid w:val="0"/>
        <w:spacing w:after="0" w:line="240" w:lineRule="auto"/>
        <w:jc w:val="center"/>
        <w:rPr>
          <w:rFonts w:ascii="Arial" w:hAnsi="Arial" w:cs="Arial"/>
          <w:color w:val="000000" w:themeColor="text1"/>
          <w:sz w:val="20"/>
          <w:szCs w:val="20"/>
        </w:rPr>
      </w:pPr>
    </w:p>
    <w:p w14:paraId="2499BD6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9. Nguyên t</w:t>
      </w:r>
      <w:r w:rsidRPr="0078289B">
        <w:rPr>
          <w:rFonts w:ascii="Arial" w:hAnsi="Arial" w:cs="Arial"/>
          <w:b/>
          <w:color w:val="000000" w:themeColor="text1"/>
          <w:sz w:val="20"/>
          <w:szCs w:val="20"/>
        </w:rPr>
        <w:t>ắ</w:t>
      </w:r>
      <w:r w:rsidRPr="0078289B">
        <w:rPr>
          <w:rFonts w:ascii="Arial" w:hAnsi="Arial" w:cs="Arial"/>
          <w:b/>
          <w:color w:val="000000" w:themeColor="text1"/>
          <w:sz w:val="20"/>
          <w:szCs w:val="20"/>
        </w:rPr>
        <w:t>c qu</w:t>
      </w:r>
      <w:r w:rsidRPr="0078289B">
        <w:rPr>
          <w:rFonts w:ascii="Arial" w:hAnsi="Arial" w:cs="Arial"/>
          <w:b/>
          <w:color w:val="000000" w:themeColor="text1"/>
          <w:sz w:val="20"/>
          <w:szCs w:val="20"/>
        </w:rPr>
        <w:t>ả</w:t>
      </w:r>
      <w:r w:rsidRPr="0078289B">
        <w:rPr>
          <w:rFonts w:ascii="Arial" w:hAnsi="Arial" w:cs="Arial"/>
          <w:b/>
          <w:color w:val="000000" w:themeColor="text1"/>
          <w:sz w:val="20"/>
          <w:szCs w:val="20"/>
        </w:rPr>
        <w:t>n lý, 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ki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chung và th</w:t>
      </w:r>
      <w:r w:rsidRPr="0078289B">
        <w:rPr>
          <w:rFonts w:ascii="Arial" w:hAnsi="Arial" w:cs="Arial"/>
          <w:b/>
          <w:color w:val="000000" w:themeColor="text1"/>
          <w:sz w:val="20"/>
          <w:szCs w:val="20"/>
        </w:rPr>
        <w:t>ủ</w:t>
      </w:r>
      <w:r w:rsidRPr="0078289B">
        <w:rPr>
          <w:rFonts w:ascii="Arial" w:hAnsi="Arial" w:cs="Arial"/>
          <w:b/>
          <w:color w:val="000000" w:themeColor="text1"/>
          <w:sz w:val="20"/>
          <w:szCs w:val="20"/>
        </w:rPr>
        <w:t xml:space="preserve"> t</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c trong qu</w:t>
      </w:r>
      <w:r w:rsidRPr="0078289B">
        <w:rPr>
          <w:rFonts w:ascii="Arial" w:hAnsi="Arial" w:cs="Arial"/>
          <w:b/>
          <w:color w:val="000000" w:themeColor="text1"/>
          <w:sz w:val="20"/>
          <w:szCs w:val="20"/>
        </w:rPr>
        <w:t>ả</w:t>
      </w:r>
      <w:r w:rsidRPr="0078289B">
        <w:rPr>
          <w:rFonts w:ascii="Arial" w:hAnsi="Arial" w:cs="Arial"/>
          <w:b/>
          <w:color w:val="000000" w:themeColor="text1"/>
          <w:sz w:val="20"/>
          <w:szCs w:val="20"/>
        </w:rPr>
        <w:t>n lý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s</w:t>
      </w:r>
      <w:r w:rsidRPr="0078289B">
        <w:rPr>
          <w:rFonts w:ascii="Arial" w:hAnsi="Arial" w:cs="Arial"/>
          <w:b/>
          <w:color w:val="000000" w:themeColor="text1"/>
          <w:sz w:val="20"/>
          <w:szCs w:val="20"/>
        </w:rPr>
        <w:t>ử</w:t>
      </w:r>
      <w:r w:rsidRPr="0078289B">
        <w:rPr>
          <w:rFonts w:ascii="Arial" w:hAnsi="Arial" w:cs="Arial"/>
          <w:b/>
          <w:color w:val="000000" w:themeColor="text1"/>
          <w:sz w:val="20"/>
          <w:szCs w:val="20"/>
        </w:rPr>
        <w:t xml:space="preserve"> d</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ng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 xml:space="preserve">n </w:t>
      </w:r>
      <w:r w:rsidRPr="0078289B">
        <w:rPr>
          <w:rFonts w:ascii="Arial" w:hAnsi="Arial" w:cs="Arial"/>
          <w:b/>
          <w:color w:val="000000" w:themeColor="text1"/>
          <w:sz w:val="20"/>
          <w:szCs w:val="20"/>
        </w:rPr>
        <w:t>thông công ích</w:t>
      </w:r>
    </w:p>
    <w:p w14:paraId="3905219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14E5942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đúng danh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4670E21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có đăng ký nhu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739EBBA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cơ quan trung ương liên quan và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trong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w:t>
      </w:r>
    </w:p>
    <w:p w14:paraId="2B932A4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giá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ngu</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 tài chính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w:t>
      </w:r>
    </w:p>
    <w:p w14:paraId="47C9A97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m</w:t>
      </w:r>
      <w:r w:rsidRPr="0078289B">
        <w:rPr>
          <w:rFonts w:ascii="Arial" w:hAnsi="Arial" w:cs="Arial"/>
          <w:color w:val="000000" w:themeColor="text1"/>
          <w:sz w:val="20"/>
          <w:szCs w:val="20"/>
        </w:rPr>
        <w:t>ỗ</w:t>
      </w:r>
      <w:r w:rsidRPr="0078289B">
        <w:rPr>
          <w:rFonts w:ascii="Arial" w:hAnsi="Arial" w:cs="Arial"/>
          <w:color w:val="000000" w:themeColor="text1"/>
          <w:sz w:val="20"/>
          <w:szCs w:val="20"/>
        </w:rPr>
        <w:t>i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trong cùng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thông qua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trong các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cho ngư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p>
    <w:p w14:paraId="1E76A1C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có chi phí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quá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thì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có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thanh toán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chi phí vư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t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482A2D6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công khai, minh b</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bình đ</w:t>
      </w:r>
      <w:r w:rsidRPr="0078289B">
        <w:rPr>
          <w:rFonts w:ascii="Arial" w:hAnsi="Arial" w:cs="Arial"/>
          <w:color w:val="000000" w:themeColor="text1"/>
          <w:sz w:val="20"/>
          <w:szCs w:val="20"/>
        </w:rPr>
        <w:t>ẳ</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đúng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phòng ch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ng tham nhũng, tiêu c</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không l</w:t>
      </w:r>
      <w:r w:rsidRPr="0078289B">
        <w:rPr>
          <w:rFonts w:ascii="Arial" w:hAnsi="Arial" w:cs="Arial"/>
          <w:color w:val="000000" w:themeColor="text1"/>
          <w:sz w:val="20"/>
          <w:szCs w:val="20"/>
        </w:rPr>
        <w:t>ợ</w:t>
      </w:r>
      <w:r w:rsidRPr="0078289B">
        <w:rPr>
          <w:rFonts w:ascii="Arial" w:hAnsi="Arial" w:cs="Arial"/>
          <w:color w:val="000000" w:themeColor="text1"/>
          <w:sz w:val="20"/>
          <w:szCs w:val="20"/>
        </w:rPr>
        <w:t>i ích nhóm trong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ngu</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 tài chính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w:t>
      </w:r>
    </w:p>
    <w:p w14:paraId="151DCDC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chung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36AEAB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gi</w:t>
      </w:r>
      <w:r w:rsidRPr="0078289B">
        <w:rPr>
          <w:rFonts w:ascii="Arial" w:hAnsi="Arial" w:cs="Arial"/>
          <w:color w:val="000000" w:themeColor="text1"/>
          <w:sz w:val="20"/>
          <w:szCs w:val="20"/>
        </w:rPr>
        <w:t>ấ</w:t>
      </w:r>
      <w:r w:rsidRPr="0078289B">
        <w:rPr>
          <w:rFonts w:ascii="Arial" w:hAnsi="Arial" w:cs="Arial"/>
          <w:color w:val="000000" w:themeColor="text1"/>
          <w:sz w:val="20"/>
          <w:szCs w:val="20"/>
        </w:rPr>
        <w:t>y phép kinh doanh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có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ng và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tham gia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gi</w:t>
      </w:r>
      <w:r w:rsidRPr="0078289B">
        <w:rPr>
          <w:rFonts w:ascii="Arial" w:hAnsi="Arial" w:cs="Arial"/>
          <w:color w:val="000000" w:themeColor="text1"/>
          <w:sz w:val="20"/>
          <w:szCs w:val="20"/>
        </w:rPr>
        <w:t>ấ</w:t>
      </w:r>
      <w:r w:rsidRPr="0078289B">
        <w:rPr>
          <w:rFonts w:ascii="Arial" w:hAnsi="Arial" w:cs="Arial"/>
          <w:color w:val="000000" w:themeColor="text1"/>
          <w:sz w:val="20"/>
          <w:szCs w:val="20"/>
        </w:rPr>
        <w:t>y phép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w:t>
      </w:r>
    </w:p>
    <w:p w14:paraId="27BBF9A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Chính ph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đã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7166315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w:t>
      </w:r>
      <w:r w:rsidRPr="0078289B">
        <w:rPr>
          <w:rFonts w:ascii="Arial" w:hAnsi="Arial" w:cs="Arial"/>
          <w:color w:val="000000" w:themeColor="text1"/>
          <w:sz w:val="20"/>
          <w:szCs w:val="20"/>
        </w:rPr>
        <w:t>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đã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787FF27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Trình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5F85452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16BAAA2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ngày 01 tháng 10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thông báo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năm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theo.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 xml:space="preserve">i </w:t>
      </w:r>
      <w:r w:rsidRPr="0078289B">
        <w:rPr>
          <w:rFonts w:ascii="Arial" w:hAnsi="Arial" w:cs="Arial"/>
          <w:color w:val="000000" w:themeColor="text1"/>
          <w:sz w:val="20"/>
          <w:szCs w:val="20"/>
        </w:rPr>
        <w:t>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15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thông báo,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01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thông qua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bưu chính,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Thành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đăng ký</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121DA05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07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đăng ký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hoàn thành đánh giá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w:t>
      </w:r>
      <w:r w:rsidRPr="0078289B">
        <w:rPr>
          <w:rFonts w:ascii="Arial" w:hAnsi="Arial" w:cs="Arial"/>
          <w:color w:val="000000" w:themeColor="text1"/>
          <w:sz w:val="20"/>
          <w:szCs w:val="20"/>
        </w:rPr>
        <w:t>và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báo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đánh giá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và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bư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theo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159CCFB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BDA975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báo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gi</w:t>
      </w:r>
      <w:r w:rsidRPr="0078289B">
        <w:rPr>
          <w:rFonts w:ascii="Arial" w:hAnsi="Arial" w:cs="Arial"/>
          <w:color w:val="000000" w:themeColor="text1"/>
          <w:sz w:val="20"/>
          <w:szCs w:val="20"/>
        </w:rPr>
        <w:t>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01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qua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bưu chính,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Thành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ồ</w:t>
      </w:r>
      <w:r w:rsidRPr="0078289B">
        <w:rPr>
          <w:rFonts w:ascii="Arial" w:hAnsi="Arial" w:cs="Arial"/>
          <w:color w:val="000000" w:themeColor="text1"/>
          <w:sz w:val="20"/>
          <w:szCs w:val="20"/>
        </w:rPr>
        <w:t xml:space="preserve"> sơ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đăng ký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05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đăng ký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báo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đăng ký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w:t>
      </w:r>
    </w:p>
    <w:p w14:paraId="4BEC02D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383530E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nhu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và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xác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do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ban hành. Hình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qua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bưu chính,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Trong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10 ngày làm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danh sách do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cơ qu</w:t>
      </w:r>
      <w:r w:rsidRPr="0078289B">
        <w:rPr>
          <w:rFonts w:ascii="Arial" w:hAnsi="Arial" w:cs="Arial"/>
          <w:color w:val="000000" w:themeColor="text1"/>
          <w:sz w:val="20"/>
          <w:szCs w:val="20"/>
        </w:rPr>
        <w:t>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hoàn thành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xác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và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thông báo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thông báo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w:t>
      </w:r>
    </w:p>
    <w:p w14:paraId="6BA28029" w14:textId="510BDAAA"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giao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và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đăng ký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t</w:t>
      </w:r>
      <w:r w:rsidRPr="0078289B">
        <w:rPr>
          <w:rFonts w:ascii="Arial" w:hAnsi="Arial" w:cs="Arial"/>
          <w:color w:val="000000" w:themeColor="text1"/>
          <w:sz w:val="20"/>
          <w:szCs w:val="20"/>
        </w:rPr>
        <w:t xml:space="preserve">hông báo cho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xã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thông báo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w:t>
      </w:r>
    </w:p>
    <w:p w14:paraId="541B881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3F4113CE" w14:textId="3EB0CE13"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w:t>
      </w:r>
      <w:r w:rsidRPr="0078289B">
        <w:rPr>
          <w:rFonts w:ascii="Arial" w:hAnsi="Arial" w:cs="Arial"/>
          <w:color w:val="000000" w:themeColor="text1"/>
          <w:sz w:val="20"/>
          <w:szCs w:val="20"/>
        </w:rPr>
        <w:t>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và nhu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 xml:space="preserve">p,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và có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 xml:space="preserve">i thông báo cho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xã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thông báo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w:t>
      </w:r>
    </w:p>
    <w:p w14:paraId="3EA18ED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chi</w:t>
      </w:r>
      <w:r w:rsidRPr="0078289B">
        <w:rPr>
          <w:rFonts w:ascii="Arial" w:hAnsi="Arial" w:cs="Arial"/>
          <w:color w:val="000000" w:themeColor="text1"/>
          <w:sz w:val="20"/>
          <w:szCs w:val="20"/>
        </w:rPr>
        <w:t xml:space="preserve">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56F0BE9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10.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s</w:t>
      </w:r>
      <w:r w:rsidRPr="0078289B">
        <w:rPr>
          <w:rFonts w:ascii="Arial" w:hAnsi="Arial" w:cs="Arial"/>
          <w:b/>
          <w:color w:val="000000" w:themeColor="text1"/>
          <w:sz w:val="20"/>
          <w:szCs w:val="20"/>
        </w:rPr>
        <w:t>ử</w:t>
      </w:r>
      <w:r w:rsidRPr="0078289B">
        <w:rPr>
          <w:rFonts w:ascii="Arial" w:hAnsi="Arial" w:cs="Arial"/>
          <w:b/>
          <w:color w:val="000000" w:themeColor="text1"/>
          <w:sz w:val="20"/>
          <w:szCs w:val="20"/>
        </w:rPr>
        <w:t xml:space="preserve"> d</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ng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 cho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đư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thông qua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đ</w:t>
      </w:r>
      <w:r w:rsidRPr="0078289B">
        <w:rPr>
          <w:rFonts w:ascii="Arial" w:hAnsi="Arial" w:cs="Arial"/>
          <w:b/>
          <w:color w:val="000000" w:themeColor="text1"/>
          <w:sz w:val="20"/>
          <w:szCs w:val="20"/>
        </w:rPr>
        <w:t>ặ</w:t>
      </w:r>
      <w:r w:rsidRPr="0078289B">
        <w:rPr>
          <w:rFonts w:ascii="Arial" w:hAnsi="Arial" w:cs="Arial"/>
          <w:b/>
          <w:color w:val="000000" w:themeColor="text1"/>
          <w:sz w:val="20"/>
          <w:szCs w:val="20"/>
        </w:rPr>
        <w:t>t hàng</w:t>
      </w:r>
    </w:p>
    <w:p w14:paraId="6CCD934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hình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 cơ quan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o tính </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liên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trong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25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2599045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t>thông công ích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7A48FBF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w:t>
      </w:r>
      <w:r w:rsidRPr="0078289B">
        <w:rPr>
          <w:rFonts w:ascii="Arial" w:hAnsi="Arial" w:cs="Arial"/>
          <w:color w:val="000000" w:themeColor="text1"/>
          <w:sz w:val="20"/>
          <w:szCs w:val="20"/>
        </w:rPr>
        <w:t xml:space="preserve">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5CF7E61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2D42B76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cơ quan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quy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k</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công b</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nguy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áp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không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danh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w:t>
      </w:r>
      <w:r w:rsidRPr="0078289B">
        <w:rPr>
          <w:rFonts w:ascii="Arial" w:hAnsi="Arial" w:cs="Arial"/>
          <w:color w:val="000000" w:themeColor="text1"/>
          <w:sz w:val="20"/>
          <w:szCs w:val="20"/>
        </w:rPr>
        <w:t>ý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w:t>
      </w:r>
    </w:p>
    <w:p w14:paraId="7383BDD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đã ban hành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2016DAD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w:t>
      </w:r>
      <w:r w:rsidRPr="0078289B">
        <w:rPr>
          <w:rFonts w:ascii="Arial" w:hAnsi="Arial" w:cs="Arial"/>
          <w:color w:val="000000" w:themeColor="text1"/>
          <w:sz w:val="20"/>
          <w:szCs w:val="20"/>
        </w:rPr>
        <w:t>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27D7309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056F142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công </w:t>
      </w:r>
      <w:r w:rsidRPr="0078289B">
        <w:rPr>
          <w:rFonts w:ascii="Arial" w:hAnsi="Arial" w:cs="Arial"/>
          <w:color w:val="000000" w:themeColor="text1"/>
          <w:sz w:val="20"/>
          <w:szCs w:val="20"/>
        </w:rPr>
        <w:t>ích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khác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lastRenderedPageBreak/>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r w:rsidRPr="0078289B">
        <w:rPr>
          <w:rFonts w:ascii="Arial" w:hAnsi="Arial" w:cs="Arial"/>
          <w:color w:val="000000" w:themeColor="text1"/>
          <w:sz w:val="20"/>
          <w:szCs w:val="20"/>
        </w:rPr>
        <w:t xml:space="preserve">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1165D29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A4CFFA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w:t>
      </w:r>
      <w:r w:rsidRPr="0078289B">
        <w:rPr>
          <w:rFonts w:ascii="Arial" w:hAnsi="Arial" w:cs="Arial"/>
          <w:color w:val="000000" w:themeColor="text1"/>
          <w:sz w:val="20"/>
          <w:szCs w:val="20"/>
        </w:rPr>
        <w:t>ng ích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trong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như sau:</w:t>
      </w:r>
    </w:p>
    <w:p w14:paraId="46F8EC8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tình hình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năm 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li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k</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và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bình quân tháng và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trong năm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5697EE9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tì</w:t>
      </w:r>
      <w:r w:rsidRPr="0078289B">
        <w:rPr>
          <w:rFonts w:ascii="Arial" w:hAnsi="Arial" w:cs="Arial"/>
          <w:color w:val="000000" w:themeColor="text1"/>
          <w:sz w:val="20"/>
          <w:szCs w:val="20"/>
        </w:rPr>
        <w:t>nh hình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năm 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li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k</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và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các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bình quân tháng và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trong năm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1DA8B2A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phí, l</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phí và thu</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w:t>
      </w:r>
      <w:r w:rsidRPr="0078289B">
        <w:rPr>
          <w:rFonts w:ascii="Arial" w:hAnsi="Arial" w:cs="Arial"/>
          <w:color w:val="000000" w:themeColor="text1"/>
          <w:sz w:val="20"/>
          <w:szCs w:val="20"/>
        </w:rPr>
        <w:t xml:space="preserve">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6BDA996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C3C752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Tên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w:t>
      </w:r>
    </w:p>
    <w:p w14:paraId="7667974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7F22B85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ng, </w:t>
      </w:r>
      <w:r w:rsidRPr="0078289B">
        <w:rPr>
          <w:rFonts w:ascii="Arial" w:hAnsi="Arial" w:cs="Arial"/>
          <w:color w:val="000000" w:themeColor="text1"/>
          <w:sz w:val="20"/>
          <w:szCs w:val="20"/>
        </w:rPr>
        <w:t>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ph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tiêu chí, tiêu chu</w:t>
      </w:r>
      <w:r w:rsidRPr="0078289B">
        <w:rPr>
          <w:rFonts w:ascii="Arial" w:hAnsi="Arial" w:cs="Arial"/>
          <w:color w:val="000000" w:themeColor="text1"/>
          <w:sz w:val="20"/>
          <w:szCs w:val="20"/>
        </w:rPr>
        <w:t>ẩ</w:t>
      </w:r>
      <w:r w:rsidRPr="0078289B">
        <w:rPr>
          <w:rFonts w:ascii="Arial" w:hAnsi="Arial" w:cs="Arial"/>
          <w:color w:val="000000" w:themeColor="text1"/>
          <w:sz w:val="20"/>
          <w:szCs w:val="20"/>
        </w:rPr>
        <w:t>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hành);</w:t>
      </w:r>
    </w:p>
    <w:p w14:paraId="7207852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tháng,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tính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khai,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thúc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258BFA0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Giá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w:t>
      </w:r>
    </w:p>
    <w:p w14:paraId="060344F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w:t>
      </w:r>
      <w:r w:rsidRPr="0078289B">
        <w:rPr>
          <w:rFonts w:ascii="Arial" w:hAnsi="Arial" w:cs="Arial"/>
          <w:color w:val="000000" w:themeColor="text1"/>
          <w:sz w:val="20"/>
          <w:szCs w:val="20"/>
        </w:rPr>
        <w:t>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467AA06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Là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do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ỏ</w:t>
      </w:r>
      <w:r w:rsidRPr="0078289B">
        <w:rPr>
          <w:rFonts w:ascii="Arial" w:hAnsi="Arial" w:cs="Arial"/>
          <w:color w:val="000000" w:themeColor="text1"/>
          <w:sz w:val="20"/>
          <w:szCs w:val="20"/>
        </w:rPr>
        <w:t>a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các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d, đ, e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và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có liên quan;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trong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6969AC3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15FFED4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i)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w:t>
      </w:r>
    </w:p>
    <w:p w14:paraId="163DB07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k)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57A723D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l</w:t>
      </w:r>
      <w:r w:rsidRPr="0078289B">
        <w:rPr>
          <w:rFonts w:ascii="Arial" w:hAnsi="Arial" w:cs="Arial"/>
          <w:color w:val="000000" w:themeColor="text1"/>
          <w:sz w:val="20"/>
          <w:szCs w:val="20"/>
        </w:rPr>
        <w:t>)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4215BBF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m)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thanh toán,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toán;</w:t>
      </w:r>
    </w:p>
    <w:p w14:paraId="56D84DD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và nghĩa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bên;</w:t>
      </w:r>
    </w:p>
    <w:p w14:paraId="4330096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o)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bên do vi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và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gi</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w:t>
      </w:r>
    </w:p>
    <w:p w14:paraId="24E5806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w:t>
      </w:r>
      <w:r w:rsidRPr="0078289B">
        <w:rPr>
          <w:rFonts w:ascii="Arial" w:hAnsi="Arial" w:cs="Arial"/>
          <w:color w:val="000000" w:themeColor="text1"/>
          <w:sz w:val="20"/>
          <w:szCs w:val="20"/>
        </w:rPr>
        <w: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sung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khác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137B839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6. Quy trình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047372E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w:t>
      </w:r>
    </w:p>
    <w:p w14:paraId="5C0C9D6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6AFE5D5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cơ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sau: Tên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 xml:space="preserve">i gian </w:t>
      </w:r>
      <w:r w:rsidRPr="0078289B">
        <w:rPr>
          <w:rFonts w:ascii="Arial" w:hAnsi="Arial" w:cs="Arial"/>
          <w:color w:val="000000" w:themeColor="text1"/>
          <w:sz w:val="20"/>
          <w:szCs w:val="20"/>
        </w:rPr>
        <w:t>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cơ ch</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giám sát, đánh giá, ki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tra,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m thu </w:t>
      </w:r>
      <w:r w:rsidRPr="0078289B">
        <w:rPr>
          <w:rFonts w:ascii="Arial" w:hAnsi="Arial" w:cs="Arial"/>
          <w:color w:val="000000" w:themeColor="text1"/>
          <w:sz w:val="20"/>
          <w:szCs w:val="20"/>
        </w:rPr>
        <w:lastRenderedPageBreak/>
        <w:t>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và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khác do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3B4EC66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hoàn thành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năm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quy trình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Riêng năm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tiên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w:t>
      </w:r>
      <w:r w:rsidRPr="0078289B">
        <w:rPr>
          <w:rFonts w:ascii="Arial" w:hAnsi="Arial" w:cs="Arial"/>
          <w:color w:val="000000" w:themeColor="text1"/>
          <w:sz w:val="20"/>
          <w:szCs w:val="20"/>
        </w:rPr>
        <w: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 xml:space="preserve">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theo,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hoàn thành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581EB03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w:t>
      </w:r>
      <w:r w:rsidRPr="0078289B">
        <w:rPr>
          <w:rFonts w:ascii="Arial" w:hAnsi="Arial" w:cs="Arial"/>
          <w:color w:val="000000" w:themeColor="text1"/>
          <w:sz w:val="20"/>
          <w:szCs w:val="20"/>
        </w:rPr>
        <w:t xml:space="preserve"> hàng:</w:t>
      </w:r>
    </w:p>
    <w:p w14:paraId="2C5A1FE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đã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và thông tin sơ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có 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năng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w:t>
      </w:r>
    </w:p>
    <w:p w14:paraId="1887453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 xml:space="preserve">t </w:t>
      </w:r>
      <w:r w:rsidRPr="0078289B">
        <w:rPr>
          <w:rFonts w:ascii="Arial" w:hAnsi="Arial" w:cs="Arial"/>
          <w:color w:val="000000" w:themeColor="text1"/>
          <w:sz w:val="20"/>
          <w:szCs w:val="20"/>
        </w:rPr>
        <w:t>hàng:</w:t>
      </w:r>
    </w:p>
    <w:p w14:paraId="1877872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thông báo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phư</w:t>
      </w:r>
      <w:r w:rsidRPr="0078289B">
        <w:rPr>
          <w:rFonts w:ascii="Arial" w:hAnsi="Arial" w:cs="Arial"/>
          <w:color w:val="000000" w:themeColor="text1"/>
          <w:sz w:val="20"/>
          <w:szCs w:val="20"/>
        </w:rPr>
        <w:t>ơng án giá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w:t>
      </w:r>
    </w:p>
    <w:p w14:paraId="3C88CF2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Đánh giá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w:t>
      </w:r>
    </w:p>
    <w:p w14:paraId="677F681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hoàn thành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đánh giá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thông báo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đánh giá cho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đánh giá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c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tình hình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năm 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năm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và quy mô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kh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năm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w:t>
      </w:r>
    </w:p>
    <w:p w14:paraId="1DC986F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574C4DB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giá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và đăng ký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và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y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i </w:t>
      </w:r>
      <w:r w:rsidRPr="0078289B">
        <w:rPr>
          <w:rFonts w:ascii="Arial" w:hAnsi="Arial" w:cs="Arial"/>
          <w:color w:val="000000" w:themeColor="text1"/>
          <w:sz w:val="20"/>
          <w:szCs w:val="20"/>
        </w:rPr>
        <w:t>dung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làm rõ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quy mô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nh</w:t>
      </w:r>
      <w:r w:rsidRPr="0078289B">
        <w:rPr>
          <w:rFonts w:ascii="Arial" w:hAnsi="Arial" w:cs="Arial"/>
          <w:color w:val="000000" w:themeColor="text1"/>
          <w:sz w:val="20"/>
          <w:szCs w:val="20"/>
        </w:rPr>
        <w:t>ữ</w:t>
      </w:r>
      <w:r w:rsidRPr="0078289B">
        <w:rPr>
          <w:rFonts w:ascii="Arial" w:hAnsi="Arial" w:cs="Arial"/>
          <w:color w:val="000000" w:themeColor="text1"/>
          <w:sz w:val="20"/>
          <w:szCs w:val="20"/>
        </w:rPr>
        <w:t>ng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w:t>
      </w:r>
      <w:r w:rsidRPr="0078289B">
        <w:rPr>
          <w:rFonts w:ascii="Arial" w:hAnsi="Arial" w:cs="Arial"/>
          <w:color w:val="000000" w:themeColor="text1"/>
          <w:sz w:val="20"/>
          <w:szCs w:val="20"/>
        </w:rPr>
        <w:t xml:space="preserve"> dung chưa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chưa rõ trong phương án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và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khác.</w:t>
      </w:r>
    </w:p>
    <w:p w14:paraId="254E02A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Trong quá trình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các bên tham gia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hành hoàn thi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3CC7A73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5266C2D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biên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ngày 20 tháng 12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w:t>
      </w:r>
      <w:r w:rsidRPr="0078289B">
        <w:rPr>
          <w:rFonts w:ascii="Arial" w:hAnsi="Arial" w:cs="Arial"/>
          <w:color w:val="000000" w:themeColor="text1"/>
          <w:sz w:val="20"/>
          <w:szCs w:val="20"/>
        </w:rPr>
        <w:t>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Tên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(tháng);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các gi</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pháp,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liên quan khác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4B4CC3F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Ký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5B068DC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ngày 25 tháng 12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w:t>
      </w:r>
      <w:r w:rsidRPr="0078289B">
        <w:rPr>
          <w:rFonts w:ascii="Arial" w:hAnsi="Arial" w:cs="Arial"/>
          <w:color w:val="000000" w:themeColor="text1"/>
          <w:sz w:val="20"/>
          <w:szCs w:val="20"/>
        </w:rPr>
        <w:t>g năm,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ký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trong năm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theo.</w:t>
      </w:r>
    </w:p>
    <w:p w14:paraId="257919B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1DBDA2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w:t>
      </w:r>
      <w:r w:rsidRPr="0078289B">
        <w:rPr>
          <w:rFonts w:ascii="Arial" w:hAnsi="Arial" w:cs="Arial"/>
          <w:color w:val="000000" w:themeColor="text1"/>
          <w:sz w:val="20"/>
          <w:szCs w:val="20"/>
        </w:rPr>
        <w:t xml:space="preserve">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khai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5A4C896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có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đăng ký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có nhu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ng </w:t>
      </w:r>
      <w:r w:rsidRPr="0078289B">
        <w:rPr>
          <w:rFonts w:ascii="Arial" w:hAnsi="Arial" w:cs="Arial"/>
          <w:color w:val="000000" w:themeColor="text1"/>
          <w:sz w:val="20"/>
          <w:szCs w:val="20"/>
        </w:rPr>
        <w:lastRenderedPageBreak/>
        <w:t>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t>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4540AEC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Quá trình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a đ</w:t>
      </w:r>
      <w:r w:rsidRPr="0078289B">
        <w:rPr>
          <w:rFonts w:ascii="Arial" w:hAnsi="Arial" w:cs="Arial"/>
          <w:color w:val="000000" w:themeColor="text1"/>
          <w:sz w:val="20"/>
          <w:szCs w:val="20"/>
        </w:rPr>
        <w:t>ổ</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sung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cho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w:t>
      </w:r>
    </w:p>
    <w:p w14:paraId="5D7CF6A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thanh toán,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1E0E7A7F" w14:textId="511A5C1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k) Công khai thông tin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(tr</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thông tin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danh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bí m</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công khai thông tin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trên Trang thông tin đi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w:t>
      </w:r>
      <w:r w:rsidR="00820CDB"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t Nam và </w:t>
      </w:r>
      <w:r w:rsidR="00820CDB" w:rsidRPr="0078289B">
        <w:rPr>
          <w:rFonts w:ascii="Arial" w:hAnsi="Arial" w:cs="Arial"/>
          <w:color w:val="000000" w:themeColor="text1"/>
          <w:sz w:val="20"/>
          <w:szCs w:val="20"/>
        </w:rPr>
        <w:t>C</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thông tin đi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đăng t</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có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trong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sau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như</w:t>
      </w:r>
      <w:r w:rsidRPr="0078289B">
        <w:rPr>
          <w:rFonts w:ascii="Arial" w:hAnsi="Arial" w:cs="Arial"/>
          <w:color w:val="000000" w:themeColor="text1"/>
          <w:sz w:val="20"/>
          <w:szCs w:val="20"/>
        </w:rPr>
        <w:t>ng không mu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 hơn 01 tháng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2C7E253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liên quan có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công khai thông tin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hàng,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7E6688F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7.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r w:rsidRPr="0078289B">
        <w:rPr>
          <w:rFonts w:ascii="Arial" w:hAnsi="Arial" w:cs="Arial"/>
          <w:color w:val="000000" w:themeColor="text1"/>
          <w:sz w:val="20"/>
          <w:szCs w:val="20"/>
        </w:rPr>
        <w:t xml:space="preserve">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3EA171B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theo dõi tình hình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và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t>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5293D78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trư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0CC0981C" w14:textId="6BD25765"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8.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c </w:t>
      </w:r>
      <w:r w:rsidR="00820CDB" w:rsidRPr="0078289B">
        <w:rPr>
          <w:rFonts w:ascii="Arial" w:hAnsi="Arial" w:cs="Arial"/>
          <w:color w:val="000000" w:themeColor="text1"/>
          <w:sz w:val="20"/>
          <w:szCs w:val="20"/>
        </w:rPr>
        <w:t xml:space="preserve">đặt hàng </w:t>
      </w:r>
      <w:r w:rsidRPr="0078289B">
        <w:rPr>
          <w:rFonts w:ascii="Arial" w:hAnsi="Arial" w:cs="Arial"/>
          <w:color w:val="000000" w:themeColor="text1"/>
          <w:sz w:val="20"/>
          <w:szCs w:val="20"/>
        </w:rPr>
        <w:t>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53982EE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11.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s</w:t>
      </w:r>
      <w:r w:rsidRPr="0078289B">
        <w:rPr>
          <w:rFonts w:ascii="Arial" w:hAnsi="Arial" w:cs="Arial"/>
          <w:b/>
          <w:color w:val="000000" w:themeColor="text1"/>
          <w:sz w:val="20"/>
          <w:szCs w:val="20"/>
        </w:rPr>
        <w:t>ử</w:t>
      </w:r>
      <w:r w:rsidRPr="0078289B">
        <w:rPr>
          <w:rFonts w:ascii="Arial" w:hAnsi="Arial" w:cs="Arial"/>
          <w:b/>
          <w:color w:val="000000" w:themeColor="text1"/>
          <w:sz w:val="20"/>
          <w:szCs w:val="20"/>
        </w:rPr>
        <w:t xml:space="preserve"> d</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ng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 cho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đư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thông qua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giao nhi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m v</w:t>
      </w:r>
      <w:r w:rsidRPr="0078289B">
        <w:rPr>
          <w:rFonts w:ascii="Arial" w:hAnsi="Arial" w:cs="Arial"/>
          <w:b/>
          <w:color w:val="000000" w:themeColor="text1"/>
          <w:sz w:val="20"/>
          <w:szCs w:val="20"/>
        </w:rPr>
        <w:t>ụ</w:t>
      </w:r>
    </w:p>
    <w:p w14:paraId="104B5D3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hình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quy mô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o tính </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liên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trong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25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a </w:t>
      </w:r>
      <w:r w:rsidRPr="0078289B">
        <w:rPr>
          <w:rFonts w:ascii="Arial" w:hAnsi="Arial" w:cs="Arial"/>
          <w:color w:val="000000" w:themeColor="text1"/>
          <w:sz w:val="20"/>
          <w:szCs w:val="20"/>
        </w:rPr>
        <w:t>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644851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7DB18E7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1FB3CC1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4FA96C3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1AA50D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khác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6DEC9C3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29323F8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w:t>
      </w:r>
      <w:r w:rsidRPr="0078289B">
        <w:rPr>
          <w:rFonts w:ascii="Arial" w:hAnsi="Arial" w:cs="Arial"/>
          <w:color w:val="000000" w:themeColor="text1"/>
          <w:sz w:val="20"/>
          <w:szCs w:val="20"/>
        </w:rPr>
        <w:t>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7BBEB9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nh</w:t>
      </w:r>
      <w:r w:rsidRPr="0078289B">
        <w:rPr>
          <w:rFonts w:ascii="Arial" w:hAnsi="Arial" w:cs="Arial"/>
          <w:color w:val="000000" w:themeColor="text1"/>
          <w:sz w:val="20"/>
          <w:szCs w:val="20"/>
        </w:rPr>
        <w:t>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khác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4F49FFF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 xml:space="preserve">n thông công ích theo phương </w:t>
      </w:r>
      <w:r w:rsidRPr="0078289B">
        <w:rPr>
          <w:rFonts w:ascii="Arial" w:hAnsi="Arial" w:cs="Arial"/>
          <w:color w:val="000000" w:themeColor="text1"/>
          <w:sz w:val="20"/>
          <w:szCs w:val="20"/>
        </w:rPr>
        <w:t>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w:t>
      </w:r>
    </w:p>
    <w:p w14:paraId="64EE314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a)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cơ quan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đã ban hành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vào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b</w:t>
      </w:r>
      <w:r w:rsidRPr="0078289B">
        <w:rPr>
          <w:rFonts w:ascii="Arial" w:hAnsi="Arial" w:cs="Arial"/>
          <w:color w:val="000000" w:themeColor="text1"/>
          <w:sz w:val="20"/>
          <w:szCs w:val="20"/>
        </w:rPr>
        <w:t>ắ</w:t>
      </w:r>
      <w:r w:rsidRPr="0078289B">
        <w:rPr>
          <w:rFonts w:ascii="Arial" w:hAnsi="Arial" w:cs="Arial"/>
          <w:color w:val="000000" w:themeColor="text1"/>
          <w:sz w:val="20"/>
          <w:szCs w:val="20"/>
        </w:rPr>
        <w:t>t bu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và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20E441C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cơ quan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chưa ban hành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thông tin sau: Đ</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xu</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kh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sát giá th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tương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Sau khi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và giá t</w:t>
      </w:r>
      <w:r w:rsidRPr="0078289B">
        <w:rPr>
          <w:rFonts w:ascii="Arial" w:hAnsi="Arial" w:cs="Arial"/>
          <w:color w:val="000000" w:themeColor="text1"/>
          <w:sz w:val="20"/>
          <w:szCs w:val="20"/>
        </w:rPr>
        <w: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các cơ quan,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liên quan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cho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w:t>
      </w:r>
    </w:p>
    <w:p w14:paraId="6FBBA3B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trong đó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là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w:t>
      </w:r>
    </w:p>
    <w:p w14:paraId="0C838C9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6. Quy trình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2DB4C42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AD5394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 xml:space="preserve">n doanh </w:t>
      </w:r>
      <w:r w:rsidRPr="0078289B">
        <w:rPr>
          <w:rFonts w:ascii="Arial" w:hAnsi="Arial" w:cs="Arial"/>
          <w:color w:val="000000" w:themeColor="text1"/>
          <w:sz w:val="20"/>
          <w:szCs w:val="20"/>
        </w:rPr>
        <w:t>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và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3103F67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và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báo cáo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theo dõi;</w:t>
      </w:r>
    </w:p>
    <w:p w14:paraId="0014307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đã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thương th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và các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kèm theo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2194264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và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ký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và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01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theo dõi,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4B8CBAC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n chương trình cung </w:t>
      </w:r>
      <w:r w:rsidRPr="0078289B">
        <w:rPr>
          <w:rFonts w:ascii="Arial" w:hAnsi="Arial" w:cs="Arial"/>
          <w:color w:val="000000" w:themeColor="text1"/>
          <w:sz w:val="20"/>
          <w:szCs w:val="20"/>
        </w:rPr>
        <w:t>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70E6FF2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thanh toán,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68D722E1" w14:textId="29133389"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Công khai thông tin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(tr</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thông tin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danh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bí m</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công khai thông tin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w:t>
      </w:r>
      <w:r w:rsidRPr="0078289B">
        <w:rPr>
          <w:rFonts w:ascii="Arial" w:hAnsi="Arial" w:cs="Arial"/>
          <w:color w:val="000000" w:themeColor="text1"/>
          <w:sz w:val="20"/>
          <w:szCs w:val="20"/>
        </w:rPr>
        <w:t>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trên Trang thông tin đi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t Nam và </w:t>
      </w:r>
      <w:r w:rsidR="008A1F07" w:rsidRPr="0078289B">
        <w:rPr>
          <w:rFonts w:ascii="Arial" w:hAnsi="Arial" w:cs="Arial"/>
          <w:color w:val="000000" w:themeColor="text1"/>
          <w:sz w:val="20"/>
          <w:szCs w:val="20"/>
        </w:rPr>
        <w:t>C</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thông tin đi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đăng t</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có th</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trong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sau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nhưng không mu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n hơn 01 tháng k</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ngày th</w:t>
      </w:r>
      <w:r w:rsidRPr="0078289B">
        <w:rPr>
          <w:rFonts w:ascii="Arial" w:hAnsi="Arial" w:cs="Arial"/>
          <w:color w:val="000000" w:themeColor="text1"/>
          <w:sz w:val="20"/>
          <w:szCs w:val="20"/>
        </w:rPr>
        <w:t>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2061F61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7.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7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6929CC5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8.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0390B0C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12.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s</w:t>
      </w:r>
      <w:r w:rsidRPr="0078289B">
        <w:rPr>
          <w:rFonts w:ascii="Arial" w:hAnsi="Arial" w:cs="Arial"/>
          <w:b/>
          <w:color w:val="000000" w:themeColor="text1"/>
          <w:sz w:val="20"/>
          <w:szCs w:val="20"/>
        </w:rPr>
        <w:t>ử</w:t>
      </w:r>
      <w:r w:rsidRPr="0078289B">
        <w:rPr>
          <w:rFonts w:ascii="Arial" w:hAnsi="Arial" w:cs="Arial"/>
          <w:b/>
          <w:color w:val="000000" w:themeColor="text1"/>
          <w:sz w:val="20"/>
          <w:szCs w:val="20"/>
        </w:rPr>
        <w:t xml:space="preserve"> d</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ng d</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ch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công ích cho các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ng theo phương </w:t>
      </w:r>
      <w:r w:rsidRPr="0078289B">
        <w:rPr>
          <w:rFonts w:ascii="Arial" w:hAnsi="Arial" w:cs="Arial"/>
          <w:b/>
          <w:color w:val="000000" w:themeColor="text1"/>
          <w:sz w:val="20"/>
          <w:szCs w:val="20"/>
        </w:rPr>
        <w:t>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ti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p</w:t>
      </w:r>
    </w:p>
    <w:p w14:paraId="60DA51E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hình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kinh phí t</w:t>
      </w:r>
      <w:r w:rsidRPr="0078289B">
        <w:rPr>
          <w:rFonts w:ascii="Arial" w:hAnsi="Arial" w:cs="Arial"/>
          <w:color w:val="000000" w:themeColor="text1"/>
          <w:sz w:val="20"/>
          <w:szCs w:val="20"/>
        </w:rPr>
        <w: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chuy</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do cơ quan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theo</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283F63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w:t>
      </w:r>
    </w:p>
    <w:p w14:paraId="0B8853E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Ngoài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08085F5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quy</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443DBDC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FA6783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Có bi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pháp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kinh phí đúng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đích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005E0E8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w:t>
      </w:r>
    </w:p>
    <w:p w14:paraId="335F136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Các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6178142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các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khác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w:t>
      </w:r>
      <w:r w:rsidRPr="0078289B">
        <w:rPr>
          <w:rFonts w:ascii="Arial" w:hAnsi="Arial" w:cs="Arial"/>
          <w:color w:val="000000" w:themeColor="text1"/>
          <w:sz w:val="20"/>
          <w:szCs w:val="20"/>
        </w:rPr>
        <w:t>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56AA448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do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w:t>
      </w:r>
    </w:p>
    <w:p w14:paraId="5D13F4D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w:t>
      </w:r>
      <w:r w:rsidRPr="0078289B">
        <w:rPr>
          <w:rFonts w:ascii="Arial" w:hAnsi="Arial" w:cs="Arial"/>
          <w:color w:val="000000" w:themeColor="text1"/>
          <w:sz w:val="20"/>
          <w:szCs w:val="20"/>
        </w:rPr>
        <w:t>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năm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w:t>
      </w:r>
    </w:p>
    <w:p w14:paraId="61A5ABDB" w14:textId="3529B419"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h</w:t>
      </w:r>
      <w:r w:rsidR="009103AD" w:rsidRPr="0078289B">
        <w:rPr>
          <w:rFonts w:ascii="Arial" w:hAnsi="Arial" w:cs="Arial"/>
          <w:color w:val="000000" w:themeColor="text1"/>
          <w:sz w:val="20"/>
          <w:szCs w:val="20"/>
        </w:rPr>
        <w:t>ằ</w:t>
      </w:r>
      <w:r w:rsidRPr="0078289B">
        <w:rPr>
          <w:rFonts w:ascii="Arial" w:hAnsi="Arial" w:cs="Arial"/>
          <w:color w:val="000000" w:themeColor="text1"/>
          <w:sz w:val="20"/>
          <w:szCs w:val="20"/>
        </w:rPr>
        <w:t>ng năm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w:t>
      </w:r>
      <w:r w:rsidRPr="0078289B">
        <w:rPr>
          <w:rFonts w:ascii="Arial" w:hAnsi="Arial" w:cs="Arial"/>
          <w:color w:val="000000" w:themeColor="text1"/>
          <w:sz w:val="20"/>
          <w:szCs w:val="20"/>
        </w:rPr>
        <w:t>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do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và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do cơ quan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t>ủ</w:t>
      </w:r>
      <w:r w:rsidRPr="0078289B">
        <w:rPr>
          <w:rFonts w:ascii="Arial" w:hAnsi="Arial" w:cs="Arial"/>
          <w:color w:val="000000" w:themeColor="text1"/>
          <w:sz w:val="20"/>
          <w:szCs w:val="20"/>
        </w:rPr>
        <w:t>y thác chuy</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cho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thanh to</w:t>
      </w:r>
      <w:r w:rsidRPr="0078289B">
        <w:rPr>
          <w:rFonts w:ascii="Arial" w:hAnsi="Arial" w:cs="Arial"/>
          <w:color w:val="000000" w:themeColor="text1"/>
          <w:sz w:val="20"/>
          <w:szCs w:val="20"/>
        </w:rPr>
        <w:t xml:space="preserve">án trung gian, chi phí </w:t>
      </w:r>
      <w:r w:rsidRPr="0078289B">
        <w:rPr>
          <w:rFonts w:ascii="Arial" w:hAnsi="Arial" w:cs="Arial"/>
          <w:color w:val="000000" w:themeColor="text1"/>
          <w:sz w:val="20"/>
          <w:szCs w:val="20"/>
        </w:rPr>
        <w:t>ủ</w:t>
      </w:r>
      <w:r w:rsidRPr="0078289B">
        <w:rPr>
          <w:rFonts w:ascii="Arial" w:hAnsi="Arial" w:cs="Arial"/>
          <w:color w:val="000000" w:themeColor="text1"/>
          <w:sz w:val="20"/>
          <w:szCs w:val="20"/>
        </w:rPr>
        <w:t>y thác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27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2BBEEE2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Quy trình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w:t>
      </w:r>
    </w:p>
    <w:p w14:paraId="56C29F0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w:t>
      </w:r>
      <w:r w:rsidRPr="0078289B">
        <w:rPr>
          <w:rFonts w:ascii="Arial" w:hAnsi="Arial" w:cs="Arial"/>
          <w:color w:val="000000" w:themeColor="text1"/>
          <w:sz w:val="20"/>
          <w:szCs w:val="20"/>
        </w:rPr>
        <w:t>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9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35C12C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danh sách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rà soát,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danh sách,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và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chuy</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7E4A504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thanh toán trung gian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Trong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p này, </w:t>
      </w:r>
      <w:r w:rsidRPr="0078289B">
        <w:rPr>
          <w:rFonts w:ascii="Arial" w:hAnsi="Arial" w:cs="Arial"/>
          <w:color w:val="000000" w:themeColor="text1"/>
          <w:sz w:val="20"/>
          <w:szCs w:val="20"/>
        </w:rPr>
        <w:t xml:space="preserve">khi </w:t>
      </w:r>
      <w:r w:rsidRPr="0078289B">
        <w:rPr>
          <w:rFonts w:ascii="Arial" w:hAnsi="Arial" w:cs="Arial"/>
          <w:color w:val="000000" w:themeColor="text1"/>
          <w:sz w:val="20"/>
          <w:szCs w:val="20"/>
        </w:rPr>
        <w:t>ủ</w:t>
      </w:r>
      <w:r w:rsidRPr="0078289B">
        <w:rPr>
          <w:rFonts w:ascii="Arial" w:hAnsi="Arial" w:cs="Arial"/>
          <w:color w:val="000000" w:themeColor="text1"/>
          <w:sz w:val="20"/>
          <w:szCs w:val="20"/>
        </w:rPr>
        <w:t>y thác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l</w:t>
      </w:r>
      <w:r w:rsidRPr="0078289B">
        <w:rPr>
          <w:rFonts w:ascii="Arial" w:hAnsi="Arial" w:cs="Arial"/>
          <w:color w:val="000000" w:themeColor="text1"/>
          <w:sz w:val="20"/>
          <w:szCs w:val="20"/>
        </w:rPr>
        <w:t>ự</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n nhà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ủ</w:t>
      </w:r>
      <w:r w:rsidRPr="0078289B">
        <w:rPr>
          <w:rFonts w:ascii="Arial" w:hAnsi="Arial" w:cs="Arial"/>
          <w:color w:val="000000" w:themeColor="text1"/>
          <w:sz w:val="20"/>
          <w:szCs w:val="20"/>
        </w:rPr>
        <w:t>y thác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03F7E0F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tháng ho</w:t>
      </w:r>
      <w:r w:rsidRPr="0078289B">
        <w:rPr>
          <w:rFonts w:ascii="Arial" w:hAnsi="Arial" w:cs="Arial"/>
          <w:color w:val="000000" w:themeColor="text1"/>
          <w:sz w:val="20"/>
          <w:szCs w:val="20"/>
        </w:rPr>
        <w:t>ặ</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quý,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thanh toán trung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n </w:t>
      </w:r>
      <w:r w:rsidRPr="0078289B">
        <w:rPr>
          <w:rFonts w:ascii="Arial" w:hAnsi="Arial" w:cs="Arial"/>
          <w:color w:val="000000" w:themeColor="text1"/>
          <w:sz w:val="20"/>
          <w:szCs w:val="20"/>
        </w:rPr>
        <w:t>chuy</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577EE7C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kinh phí đã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A8FB5E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6.</w:t>
      </w:r>
      <w:r w:rsidRPr="0078289B">
        <w:rPr>
          <w:rFonts w:ascii="Arial" w:hAnsi="Arial" w:cs="Arial"/>
          <w:color w:val="000000" w:themeColor="text1"/>
          <w:sz w:val="20"/>
          <w:szCs w:val="20"/>
        </w:rPr>
        <w:t xml:space="preserve">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7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6417618" w14:textId="77777777" w:rsidR="005C11B9" w:rsidRPr="0078289B" w:rsidRDefault="00C0449D" w:rsidP="009103AD">
      <w:pPr>
        <w:widowControl w:val="0"/>
        <w:adjustRightInd w:val="0"/>
        <w:snapToGrid w:val="0"/>
        <w:spacing w:after="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7.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p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3C7C19A2" w14:textId="77777777" w:rsidR="009103AD" w:rsidRPr="0078289B" w:rsidRDefault="009103AD" w:rsidP="009103AD">
      <w:pPr>
        <w:widowControl w:val="0"/>
        <w:adjustRightInd w:val="0"/>
        <w:snapToGrid w:val="0"/>
        <w:spacing w:after="0" w:line="240" w:lineRule="auto"/>
        <w:jc w:val="center"/>
        <w:rPr>
          <w:rFonts w:ascii="Arial" w:hAnsi="Arial" w:cs="Arial"/>
          <w:b/>
          <w:color w:val="000000" w:themeColor="text1"/>
          <w:sz w:val="20"/>
          <w:szCs w:val="20"/>
          <w:lang w:val="en-US"/>
        </w:rPr>
      </w:pPr>
    </w:p>
    <w:p w14:paraId="085C4C24" w14:textId="1FD7FFC6" w:rsidR="005C11B9" w:rsidRPr="0078289B" w:rsidRDefault="00C0449D" w:rsidP="009103AD">
      <w:pPr>
        <w:widowControl w:val="0"/>
        <w:adjustRightInd w:val="0"/>
        <w:snapToGrid w:val="0"/>
        <w:spacing w:after="0" w:line="240" w:lineRule="auto"/>
        <w:jc w:val="center"/>
        <w:rPr>
          <w:rFonts w:ascii="Arial" w:hAnsi="Arial" w:cs="Arial"/>
          <w:color w:val="000000" w:themeColor="text1"/>
          <w:sz w:val="20"/>
          <w:szCs w:val="20"/>
        </w:rPr>
      </w:pPr>
      <w:r w:rsidRPr="0078289B">
        <w:rPr>
          <w:rFonts w:ascii="Arial" w:hAnsi="Arial" w:cs="Arial"/>
          <w:b/>
          <w:color w:val="000000" w:themeColor="text1"/>
          <w:sz w:val="20"/>
          <w:szCs w:val="20"/>
        </w:rPr>
        <w:t>M</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c 3</w:t>
      </w:r>
    </w:p>
    <w:p w14:paraId="093FF89B" w14:textId="5C76B577" w:rsidR="005C11B9" w:rsidRPr="0078289B" w:rsidRDefault="00C0449D" w:rsidP="009103AD">
      <w:pPr>
        <w:widowControl w:val="0"/>
        <w:adjustRightInd w:val="0"/>
        <w:snapToGrid w:val="0"/>
        <w:spacing w:after="0" w:line="240" w:lineRule="auto"/>
        <w:jc w:val="center"/>
        <w:rPr>
          <w:rFonts w:ascii="Arial" w:hAnsi="Arial" w:cs="Arial"/>
          <w:b/>
          <w:color w:val="000000" w:themeColor="text1"/>
          <w:sz w:val="20"/>
          <w:szCs w:val="20"/>
        </w:rPr>
      </w:pPr>
      <w:r w:rsidRPr="0078289B">
        <w:rPr>
          <w:rFonts w:ascii="Arial" w:hAnsi="Arial" w:cs="Arial"/>
          <w:b/>
          <w:color w:val="000000" w:themeColor="text1"/>
          <w:sz w:val="20"/>
          <w:szCs w:val="20"/>
        </w:rPr>
        <w:t>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T B</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 xml:space="preserve"> Đ</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 CU</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Đ</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U TH</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 xml:space="preserve">U, </w:t>
      </w:r>
      <w:r w:rsidR="009103AD" w:rsidRPr="0078289B">
        <w:rPr>
          <w:rFonts w:ascii="Arial" w:hAnsi="Arial" w:cs="Arial"/>
          <w:b/>
          <w:color w:val="000000" w:themeColor="text1"/>
          <w:sz w:val="20"/>
          <w:szCs w:val="20"/>
        </w:rPr>
        <w:br/>
      </w:r>
      <w:r w:rsidRPr="0078289B">
        <w:rPr>
          <w:rFonts w:ascii="Arial" w:hAnsi="Arial" w:cs="Arial"/>
          <w:b/>
          <w:color w:val="000000" w:themeColor="text1"/>
          <w:sz w:val="20"/>
          <w:szCs w:val="20"/>
        </w:rPr>
        <w:t>GIAO NHI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M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HO</w:t>
      </w:r>
      <w:r w:rsidRPr="0078289B">
        <w:rPr>
          <w:rFonts w:ascii="Arial" w:hAnsi="Arial" w:cs="Arial"/>
          <w:b/>
          <w:color w:val="000000" w:themeColor="text1"/>
          <w:sz w:val="20"/>
          <w:szCs w:val="20"/>
        </w:rPr>
        <w:t>Ặ</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TI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P CHO</w:t>
      </w:r>
      <w:r w:rsidR="009103AD" w:rsidRPr="0078289B">
        <w:rPr>
          <w:rFonts w:ascii="Arial" w:hAnsi="Arial" w:cs="Arial"/>
          <w:b/>
          <w:color w:val="000000" w:themeColor="text1"/>
          <w:sz w:val="20"/>
          <w:szCs w:val="20"/>
        </w:rPr>
        <w:t xml:space="preserve"> </w:t>
      </w:r>
      <w:r w:rsidR="009103AD" w:rsidRPr="0078289B">
        <w:rPr>
          <w:rFonts w:ascii="Arial" w:hAnsi="Arial" w:cs="Arial"/>
          <w:b/>
          <w:color w:val="000000" w:themeColor="text1"/>
          <w:sz w:val="20"/>
          <w:szCs w:val="20"/>
          <w:lang w:val="en-US"/>
        </w:rPr>
        <w:br/>
      </w:r>
      <w:r w:rsidRPr="0078289B">
        <w:rPr>
          <w:rFonts w:ascii="Arial" w:hAnsi="Arial" w:cs="Arial"/>
          <w:b/>
          <w:color w:val="000000" w:themeColor="text1"/>
          <w:sz w:val="20"/>
          <w:szCs w:val="20"/>
        </w:rPr>
        <w:t>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ĐƯ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p>
    <w:p w14:paraId="2E51C9DD" w14:textId="77777777" w:rsidR="009103AD" w:rsidRPr="0078289B" w:rsidRDefault="009103AD" w:rsidP="009103AD">
      <w:pPr>
        <w:widowControl w:val="0"/>
        <w:adjustRightInd w:val="0"/>
        <w:snapToGrid w:val="0"/>
        <w:spacing w:after="0" w:line="240" w:lineRule="auto"/>
        <w:jc w:val="center"/>
        <w:rPr>
          <w:rFonts w:ascii="Arial" w:hAnsi="Arial" w:cs="Arial"/>
          <w:color w:val="000000" w:themeColor="text1"/>
          <w:sz w:val="20"/>
          <w:szCs w:val="20"/>
        </w:rPr>
      </w:pPr>
    </w:p>
    <w:p w14:paraId="76310A6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lastRenderedPageBreak/>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13. Nguyên t</w:t>
      </w:r>
      <w:r w:rsidRPr="0078289B">
        <w:rPr>
          <w:rFonts w:ascii="Arial" w:hAnsi="Arial" w:cs="Arial"/>
          <w:b/>
          <w:color w:val="000000" w:themeColor="text1"/>
          <w:sz w:val="20"/>
          <w:szCs w:val="20"/>
        </w:rPr>
        <w:t>ắ</w:t>
      </w:r>
      <w:r w:rsidRPr="0078289B">
        <w:rPr>
          <w:rFonts w:ascii="Arial" w:hAnsi="Arial" w:cs="Arial"/>
          <w:b/>
          <w:color w:val="000000" w:themeColor="text1"/>
          <w:sz w:val="20"/>
          <w:szCs w:val="20"/>
        </w:rPr>
        <w:t>c qu</w:t>
      </w:r>
      <w:r w:rsidRPr="0078289B">
        <w:rPr>
          <w:rFonts w:ascii="Arial" w:hAnsi="Arial" w:cs="Arial"/>
          <w:b/>
          <w:color w:val="000000" w:themeColor="text1"/>
          <w:sz w:val="20"/>
          <w:szCs w:val="20"/>
        </w:rPr>
        <w:t>ả</w:t>
      </w:r>
      <w:r w:rsidRPr="0078289B">
        <w:rPr>
          <w:rFonts w:ascii="Arial" w:hAnsi="Arial" w:cs="Arial"/>
          <w:b/>
          <w:color w:val="000000" w:themeColor="text1"/>
          <w:sz w:val="20"/>
          <w:szCs w:val="20"/>
        </w:rPr>
        <w:t>n lý, 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ki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 chung và th</w:t>
      </w:r>
      <w:r w:rsidRPr="0078289B">
        <w:rPr>
          <w:rFonts w:ascii="Arial" w:hAnsi="Arial" w:cs="Arial"/>
          <w:b/>
          <w:color w:val="000000" w:themeColor="text1"/>
          <w:sz w:val="20"/>
          <w:szCs w:val="20"/>
        </w:rPr>
        <w:t>ủ</w:t>
      </w:r>
      <w:r w:rsidRPr="0078289B">
        <w:rPr>
          <w:rFonts w:ascii="Arial" w:hAnsi="Arial" w:cs="Arial"/>
          <w:b/>
          <w:color w:val="000000" w:themeColor="text1"/>
          <w:sz w:val="20"/>
          <w:szCs w:val="20"/>
        </w:rPr>
        <w:t xml:space="preserve"> t</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t b</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 xml:space="preserve"> đ</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 cu</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cho các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đư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p>
    <w:p w14:paraId="5269F9A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469C21E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đúng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phương t</w:t>
      </w:r>
      <w:r w:rsidRPr="0078289B">
        <w:rPr>
          <w:rFonts w:ascii="Arial" w:hAnsi="Arial" w:cs="Arial"/>
          <w:color w:val="000000" w:themeColor="text1"/>
          <w:sz w:val="20"/>
          <w:szCs w:val="20"/>
        </w:rPr>
        <w: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6ECDCD1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có nhu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hình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và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r w:rsidRPr="0078289B">
        <w:rPr>
          <w:rFonts w:ascii="Arial" w:hAnsi="Arial" w:cs="Arial"/>
          <w:color w:val="000000" w:themeColor="text1"/>
          <w:sz w:val="20"/>
          <w:szCs w:val="20"/>
        </w:rPr>
        <w:t xml:space="preserve"> công ích;</w:t>
      </w:r>
    </w:p>
    <w:p w14:paraId="68420FA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s</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cơ quan trung ương liên quan và các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trong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w:t>
      </w:r>
    </w:p>
    <w:p w14:paraId="4960205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ng</w:t>
      </w:r>
      <w:r w:rsidRPr="0078289B">
        <w:rPr>
          <w:rFonts w:ascii="Arial" w:hAnsi="Arial" w:cs="Arial"/>
          <w:color w:val="000000" w:themeColor="text1"/>
          <w:sz w:val="20"/>
          <w:szCs w:val="20"/>
        </w:rPr>
        <w:t>u</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 tài chính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w:t>
      </w:r>
    </w:p>
    <w:p w14:paraId="07C6525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chung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5E50F90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tham gia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là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các thành ph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n kinh t</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w:t>
      </w:r>
      <w:r w:rsidRPr="0078289B">
        <w:rPr>
          <w:rFonts w:ascii="Arial" w:hAnsi="Arial" w:cs="Arial"/>
          <w:color w:val="000000" w:themeColor="text1"/>
          <w:sz w:val="20"/>
          <w:szCs w:val="20"/>
        </w:rPr>
        <w:t>hành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và có ngành ngh</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đăng ký kinh doanh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hàng hóa,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636DF78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tham gia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là các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đang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ch </w:t>
      </w:r>
      <w:r w:rsidRPr="0078289B">
        <w:rPr>
          <w:rFonts w:ascii="Arial" w:hAnsi="Arial" w:cs="Arial"/>
          <w:color w:val="000000" w:themeColor="text1"/>
          <w:sz w:val="20"/>
          <w:szCs w:val="20"/>
        </w:rPr>
        <w:t>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0CBCDCA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Chính ph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đã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t </w:t>
      </w:r>
      <w:r w:rsidRPr="0078289B">
        <w:rPr>
          <w:rFonts w:ascii="Arial" w:hAnsi="Arial" w:cs="Arial"/>
          <w:color w:val="000000" w:themeColor="text1"/>
          <w:sz w:val="20"/>
          <w:szCs w:val="20"/>
        </w:rPr>
        <w:t>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p>
    <w:p w14:paraId="446A469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Trình t</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3C21F63A" w14:textId="1734320B"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và nhu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nh</w:t>
      </w:r>
      <w:r w:rsidRPr="0078289B">
        <w:rPr>
          <w:rFonts w:ascii="Arial" w:hAnsi="Arial" w:cs="Arial"/>
          <w:color w:val="000000" w:themeColor="text1"/>
          <w:sz w:val="20"/>
          <w:szCs w:val="20"/>
        </w:rPr>
        <w:t>ậ</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w:t>
      </w:r>
      <w:r w:rsidRPr="0078289B">
        <w:rPr>
          <w:rFonts w:ascii="Arial" w:hAnsi="Arial" w:cs="Arial"/>
          <w:color w:val="000000" w:themeColor="text1"/>
          <w:sz w:val="20"/>
          <w:szCs w:val="20"/>
        </w:rPr>
        <w:t xml:space="preserve">g,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theo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do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ban hành,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tri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n khai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w:t>
      </w:r>
      <w:r w:rsidRPr="0078289B">
        <w:rPr>
          <w:rFonts w:ascii="Arial" w:hAnsi="Arial" w:cs="Arial"/>
          <w:color w:val="000000" w:themeColor="text1"/>
          <w:sz w:val="20"/>
          <w:szCs w:val="20"/>
        </w:rPr>
        <w: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w:t>
      </w:r>
      <w:r w:rsidRPr="0078289B">
        <w:rPr>
          <w:rFonts w:ascii="Arial" w:hAnsi="Arial" w:cs="Arial"/>
          <w:color w:val="000000" w:themeColor="text1"/>
          <w:sz w:val="20"/>
          <w:szCs w:val="20"/>
        </w:rPr>
        <w:t>ử</w:t>
      </w:r>
      <w:r w:rsidRPr="0078289B">
        <w:rPr>
          <w:rFonts w:ascii="Arial" w:hAnsi="Arial" w:cs="Arial"/>
          <w:color w:val="000000" w:themeColor="text1"/>
          <w:sz w:val="20"/>
          <w:szCs w:val="20"/>
        </w:rPr>
        <w:t>i danh sách đ</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n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xã đ</w:t>
      </w:r>
      <w:r w:rsidRPr="0078289B">
        <w:rPr>
          <w:rFonts w:ascii="Arial" w:hAnsi="Arial" w:cs="Arial"/>
          <w:color w:val="000000" w:themeColor="text1"/>
          <w:sz w:val="20"/>
          <w:szCs w:val="20"/>
        </w:rPr>
        <w:t>ể</w:t>
      </w:r>
      <w:r w:rsidRPr="0078289B">
        <w:rPr>
          <w:rFonts w:ascii="Arial" w:hAnsi="Arial" w:cs="Arial"/>
          <w:color w:val="000000" w:themeColor="text1"/>
          <w:sz w:val="20"/>
          <w:szCs w:val="20"/>
        </w:rPr>
        <w:t xml:space="preserve"> thông báo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w:t>
      </w:r>
    </w:p>
    <w:p w14:paraId="7DEFE8D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77C4247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14.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t b</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 xml:space="preserve"> đ</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 cu</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cho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đư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thông qua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đ</w:t>
      </w:r>
      <w:r w:rsidRPr="0078289B">
        <w:rPr>
          <w:rFonts w:ascii="Arial" w:hAnsi="Arial" w:cs="Arial"/>
          <w:b/>
          <w:color w:val="000000" w:themeColor="text1"/>
          <w:sz w:val="20"/>
          <w:szCs w:val="20"/>
        </w:rPr>
        <w:t>ấ</w:t>
      </w:r>
      <w:r w:rsidRPr="0078289B">
        <w:rPr>
          <w:rFonts w:ascii="Arial" w:hAnsi="Arial" w:cs="Arial"/>
          <w:b/>
          <w:color w:val="000000" w:themeColor="text1"/>
          <w:sz w:val="20"/>
          <w:szCs w:val="20"/>
        </w:rPr>
        <w:t>u th</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w:t>
      </w:r>
    </w:p>
    <w:p w14:paraId="3AB7070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khi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k</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văn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w:t>
      </w:r>
      <w:r w:rsidRPr="0078289B">
        <w:rPr>
          <w:rFonts w:ascii="Arial" w:hAnsi="Arial" w:cs="Arial"/>
          <w:color w:val="000000" w:themeColor="text1"/>
          <w:sz w:val="20"/>
          <w:szCs w:val="20"/>
        </w:rPr>
        <w: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giá mua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và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kèm theo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theo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do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1A945FE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492FA65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chung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w:t>
      </w:r>
      <w:r w:rsidRPr="0078289B">
        <w:rPr>
          <w:rFonts w:ascii="Arial" w:hAnsi="Arial" w:cs="Arial"/>
          <w:color w:val="000000" w:themeColor="text1"/>
          <w:sz w:val="20"/>
          <w:szCs w:val="20"/>
        </w:rPr>
        <w:t xml:space="preserve">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440C27E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Đã có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k</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21637E6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Có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do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13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0F59CE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698FF43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5299070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b)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 xml:space="preserve">c và </w:t>
      </w:r>
      <w:r w:rsidRPr="0078289B">
        <w:rPr>
          <w:rFonts w:ascii="Arial" w:hAnsi="Arial" w:cs="Arial"/>
          <w:color w:val="000000" w:themeColor="text1"/>
          <w:sz w:val="20"/>
          <w:szCs w:val="20"/>
        </w:rPr>
        <w:t>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53B0429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w:t>
      </w:r>
      <w:r w:rsidRPr="0078289B">
        <w:rPr>
          <w:rFonts w:ascii="Arial" w:hAnsi="Arial" w:cs="Arial"/>
          <w:color w:val="000000" w:themeColor="text1"/>
          <w:sz w:val="20"/>
          <w:szCs w:val="20"/>
        </w:rPr>
        <w:t>ó)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2BF72532" w14:textId="1F8D495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ậ</w:t>
      </w:r>
      <w:r w:rsidRPr="0078289B">
        <w:rPr>
          <w:rFonts w:ascii="Arial" w:hAnsi="Arial" w:cs="Arial"/>
          <w:color w:val="000000" w:themeColor="text1"/>
          <w:sz w:val="20"/>
          <w:szCs w:val="20"/>
        </w:rPr>
        <w:t xml:space="preserve">t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w:t>
      </w:r>
      <w:r w:rsidRPr="0078289B">
        <w:rPr>
          <w:rFonts w:ascii="Arial" w:hAnsi="Arial" w:cs="Arial"/>
          <w:color w:val="000000" w:themeColor="text1"/>
          <w:sz w:val="20"/>
          <w:szCs w:val="20"/>
        </w:rPr>
        <w:t xml:space="preserve"> 13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435ACB8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k</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thu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ch</w:t>
      </w:r>
      <w:r w:rsidRPr="0078289B">
        <w:rPr>
          <w:rFonts w:ascii="Arial" w:hAnsi="Arial" w:cs="Arial"/>
          <w:color w:val="000000" w:themeColor="text1"/>
          <w:sz w:val="20"/>
          <w:szCs w:val="20"/>
        </w:rPr>
        <w:t>ấ</w:t>
      </w:r>
      <w:r w:rsidRPr="0078289B">
        <w:rPr>
          <w:rFonts w:ascii="Arial" w:hAnsi="Arial" w:cs="Arial"/>
          <w:color w:val="000000" w:themeColor="text1"/>
          <w:sz w:val="20"/>
          <w:szCs w:val="20"/>
        </w:rPr>
        <w:t>t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0D3FB8A4" w14:textId="73B2FAEC"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v</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hành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các ph</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kèm theo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bàn giao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cư trú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 xml:space="preserve">c và </w:t>
      </w:r>
      <w:r w:rsidR="007A0811" w:rsidRPr="0078289B">
        <w:rPr>
          <w:rFonts w:ascii="Arial" w:hAnsi="Arial" w:cs="Arial"/>
          <w:color w:val="000000" w:themeColor="text1"/>
          <w:sz w:val="20"/>
          <w:szCs w:val="20"/>
        </w:rPr>
        <w:t>c</w:t>
      </w:r>
      <w:r w:rsidRPr="0078289B">
        <w:rPr>
          <w:rFonts w:ascii="Arial" w:hAnsi="Arial" w:cs="Arial"/>
          <w:color w:val="000000" w:themeColor="text1"/>
          <w:sz w:val="20"/>
          <w:szCs w:val="20"/>
        </w:rPr>
        <w:t>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Trư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có kèm theo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l</w:t>
      </w:r>
      <w:r w:rsidRPr="0078289B">
        <w:rPr>
          <w:rFonts w:ascii="Arial" w:hAnsi="Arial" w:cs="Arial"/>
          <w:color w:val="000000" w:themeColor="text1"/>
          <w:sz w:val="20"/>
          <w:szCs w:val="20"/>
        </w:rPr>
        <w:t>ắ</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cài đ</w:t>
      </w:r>
      <w:r w:rsidRPr="0078289B">
        <w:rPr>
          <w:rFonts w:ascii="Arial" w:hAnsi="Arial" w:cs="Arial"/>
          <w:color w:val="000000" w:themeColor="text1"/>
          <w:sz w:val="20"/>
          <w:szCs w:val="20"/>
        </w:rPr>
        <w:t>ặ</w:t>
      </w:r>
      <w:r w:rsidRPr="0078289B">
        <w:rPr>
          <w:rFonts w:ascii="Arial" w:hAnsi="Arial" w:cs="Arial"/>
          <w:color w:val="000000" w:themeColor="text1"/>
          <w:sz w:val="20"/>
          <w:szCs w:val="20"/>
        </w:rPr>
        <w:t>t thì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w:t>
      </w:r>
      <w:r w:rsidRPr="0078289B">
        <w:rPr>
          <w:rFonts w:ascii="Arial" w:hAnsi="Arial" w:cs="Arial"/>
          <w:color w:val="000000" w:themeColor="text1"/>
          <w:sz w:val="20"/>
          <w:szCs w:val="20"/>
        </w:rPr>
        <w:t xml:space="preserve"> dung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bao g</w:t>
      </w:r>
      <w:r w:rsidRPr="0078289B">
        <w:rPr>
          <w:rFonts w:ascii="Arial" w:hAnsi="Arial" w:cs="Arial"/>
          <w:color w:val="000000" w:themeColor="text1"/>
          <w:sz w:val="20"/>
          <w:szCs w:val="20"/>
        </w:rPr>
        <w:t>ồ</w:t>
      </w:r>
      <w:r w:rsidRPr="0078289B">
        <w:rPr>
          <w:rFonts w:ascii="Arial" w:hAnsi="Arial" w:cs="Arial"/>
          <w:color w:val="000000" w:themeColor="text1"/>
          <w:sz w:val="20"/>
          <w:szCs w:val="20"/>
        </w:rPr>
        <w:t>m các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này.</w:t>
      </w:r>
    </w:p>
    <w:p w14:paraId="609B2BF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3BF1978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và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ngư</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w:t>
      </w:r>
    </w:p>
    <w:p w14:paraId="3E4E6A0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chi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26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pháp lu</w:t>
      </w:r>
      <w:r w:rsidRPr="0078289B">
        <w:rPr>
          <w:rFonts w:ascii="Arial" w:hAnsi="Arial" w:cs="Arial"/>
          <w:color w:val="000000" w:themeColor="text1"/>
          <w:sz w:val="20"/>
          <w:szCs w:val="20"/>
        </w:rPr>
        <w:t>ậ</w:t>
      </w:r>
      <w:r w:rsidRPr="0078289B">
        <w:rPr>
          <w:rFonts w:ascii="Arial" w:hAnsi="Arial" w:cs="Arial"/>
          <w:color w:val="000000" w:themeColor="text1"/>
          <w:sz w:val="20"/>
          <w:szCs w:val="20"/>
        </w:rPr>
        <w:t>t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ấ</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tư không ph</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mua s</w:t>
      </w:r>
      <w:r w:rsidRPr="0078289B">
        <w:rPr>
          <w:rFonts w:ascii="Arial" w:hAnsi="Arial" w:cs="Arial"/>
          <w:color w:val="000000" w:themeColor="text1"/>
          <w:sz w:val="20"/>
          <w:szCs w:val="20"/>
        </w:rPr>
        <w:t>ắ</w:t>
      </w:r>
      <w:r w:rsidRPr="0078289B">
        <w:rPr>
          <w:rFonts w:ascii="Arial" w:hAnsi="Arial" w:cs="Arial"/>
          <w:color w:val="000000" w:themeColor="text1"/>
          <w:sz w:val="20"/>
          <w:szCs w:val="20"/>
        </w:rPr>
        <w:t>m;</w:t>
      </w:r>
    </w:p>
    <w:p w14:paraId="6147A9BF" w14:textId="1A7D2EB1"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Nhà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gói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bàn giao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và có biên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bàn giao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biên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bàn giao có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đ</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di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nơi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cư trú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r w:rsidR="0078289B"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1547FE9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thanh toán kinh phí,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4,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6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32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và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u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báo cáo.</w:t>
      </w:r>
    </w:p>
    <w:p w14:paraId="05FEF0E1" w14:textId="50CC76FE"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 xml:space="preserve">6.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ch</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ạ</w:t>
      </w:r>
      <w:r w:rsidRPr="0078289B">
        <w:rPr>
          <w:rFonts w:ascii="Arial" w:hAnsi="Arial" w:cs="Arial"/>
          <w:color w:val="000000" w:themeColor="text1"/>
          <w:sz w:val="20"/>
          <w:szCs w:val="20"/>
        </w:rPr>
        <w:t>o các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ph</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Qu</w:t>
      </w:r>
      <w:r w:rsidRPr="0078289B">
        <w:rPr>
          <w:rFonts w:ascii="Arial" w:hAnsi="Arial" w:cs="Arial"/>
          <w:color w:val="000000" w:themeColor="text1"/>
          <w:sz w:val="20"/>
          <w:szCs w:val="20"/>
        </w:rPr>
        <w:t>ỹ</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Nam, nhà th</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n bàn giao </w:t>
      </w:r>
      <w:r w:rsidRPr="0078289B">
        <w:rPr>
          <w:rFonts w:ascii="Arial" w:hAnsi="Arial" w:cs="Arial"/>
          <w:color w:val="000000" w:themeColor="text1"/>
          <w:sz w:val="20"/>
          <w:szCs w:val="20"/>
        </w:rPr>
        <w:t>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thu</w:t>
      </w:r>
      <w:r w:rsidRPr="0078289B">
        <w:rPr>
          <w:rFonts w:ascii="Arial" w:hAnsi="Arial" w:cs="Arial"/>
          <w:color w:val="000000" w:themeColor="text1"/>
          <w:sz w:val="20"/>
          <w:szCs w:val="20"/>
        </w:rPr>
        <w:t>ộ</w:t>
      </w:r>
      <w:r w:rsidRPr="0078289B">
        <w:rPr>
          <w:rFonts w:ascii="Arial" w:hAnsi="Arial" w:cs="Arial"/>
          <w:color w:val="000000" w:themeColor="text1"/>
          <w:sz w:val="20"/>
          <w:szCs w:val="20"/>
        </w:rPr>
        <w:t>c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vi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w:t>
      </w:r>
    </w:p>
    <w:p w14:paraId="206B8B2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7.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chi ti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5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và bi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u m</w:t>
      </w:r>
      <w:r w:rsidRPr="0078289B">
        <w:rPr>
          <w:rFonts w:ascii="Arial" w:hAnsi="Arial" w:cs="Arial"/>
          <w:color w:val="000000" w:themeColor="text1"/>
          <w:sz w:val="20"/>
          <w:szCs w:val="20"/>
        </w:rPr>
        <w:t>ẫ</w:t>
      </w:r>
      <w:r w:rsidRPr="0078289B">
        <w:rPr>
          <w:rFonts w:ascii="Arial" w:hAnsi="Arial" w:cs="Arial"/>
          <w:color w:val="000000" w:themeColor="text1"/>
          <w:sz w:val="20"/>
          <w:szCs w:val="20"/>
        </w:rPr>
        <w:t>u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k</w:t>
      </w:r>
      <w:r w:rsidRPr="0078289B">
        <w:rPr>
          <w:rFonts w:ascii="Arial" w:hAnsi="Arial" w:cs="Arial"/>
          <w:color w:val="000000" w:themeColor="text1"/>
          <w:sz w:val="20"/>
          <w:szCs w:val="20"/>
        </w:rPr>
        <w:t>ỳ</w:t>
      </w:r>
      <w:r w:rsidRPr="0078289B">
        <w:rPr>
          <w:rFonts w:ascii="Arial" w:hAnsi="Arial" w:cs="Arial"/>
          <w:color w:val="000000" w:themeColor="text1"/>
          <w:sz w:val="20"/>
          <w:szCs w:val="20"/>
        </w:rPr>
        <w:t>.</w:t>
      </w:r>
    </w:p>
    <w:p w14:paraId="58C73A5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b/>
          <w:color w:val="000000" w:themeColor="text1"/>
          <w:sz w:val="20"/>
          <w:szCs w:val="20"/>
        </w:rPr>
        <w:t>Đi</w:t>
      </w:r>
      <w:r w:rsidRPr="0078289B">
        <w:rPr>
          <w:rFonts w:ascii="Arial" w:hAnsi="Arial" w:cs="Arial"/>
          <w:b/>
          <w:color w:val="000000" w:themeColor="text1"/>
          <w:sz w:val="20"/>
          <w:szCs w:val="20"/>
        </w:rPr>
        <w:t>ề</w:t>
      </w:r>
      <w:r w:rsidRPr="0078289B">
        <w:rPr>
          <w:rFonts w:ascii="Arial" w:hAnsi="Arial" w:cs="Arial"/>
          <w:b/>
          <w:color w:val="000000" w:themeColor="text1"/>
          <w:sz w:val="20"/>
          <w:szCs w:val="20"/>
        </w:rPr>
        <w:t>u 15.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thi</w:t>
      </w:r>
      <w:r w:rsidRPr="0078289B">
        <w:rPr>
          <w:rFonts w:ascii="Arial" w:hAnsi="Arial" w:cs="Arial"/>
          <w:b/>
          <w:color w:val="000000" w:themeColor="text1"/>
          <w:sz w:val="20"/>
          <w:szCs w:val="20"/>
        </w:rPr>
        <w:t>ế</w:t>
      </w:r>
      <w:r w:rsidRPr="0078289B">
        <w:rPr>
          <w:rFonts w:ascii="Arial" w:hAnsi="Arial" w:cs="Arial"/>
          <w:b/>
          <w:color w:val="000000" w:themeColor="text1"/>
          <w:sz w:val="20"/>
          <w:szCs w:val="20"/>
        </w:rPr>
        <w:t>t b</w:t>
      </w:r>
      <w:r w:rsidRPr="0078289B">
        <w:rPr>
          <w:rFonts w:ascii="Arial" w:hAnsi="Arial" w:cs="Arial"/>
          <w:b/>
          <w:color w:val="000000" w:themeColor="text1"/>
          <w:sz w:val="20"/>
          <w:szCs w:val="20"/>
        </w:rPr>
        <w:t>ị</w:t>
      </w:r>
      <w:r w:rsidRPr="0078289B">
        <w:rPr>
          <w:rFonts w:ascii="Arial" w:hAnsi="Arial" w:cs="Arial"/>
          <w:b/>
          <w:color w:val="000000" w:themeColor="text1"/>
          <w:sz w:val="20"/>
          <w:szCs w:val="20"/>
        </w:rPr>
        <w:t xml:space="preserve"> đ</w:t>
      </w:r>
      <w:r w:rsidRPr="0078289B">
        <w:rPr>
          <w:rFonts w:ascii="Arial" w:hAnsi="Arial" w:cs="Arial"/>
          <w:b/>
          <w:color w:val="000000" w:themeColor="text1"/>
          <w:sz w:val="20"/>
          <w:szCs w:val="20"/>
        </w:rPr>
        <w:t>ầ</w:t>
      </w:r>
      <w:r w:rsidRPr="0078289B">
        <w:rPr>
          <w:rFonts w:ascii="Arial" w:hAnsi="Arial" w:cs="Arial"/>
          <w:b/>
          <w:color w:val="000000" w:themeColor="text1"/>
          <w:sz w:val="20"/>
          <w:szCs w:val="20"/>
        </w:rPr>
        <w:t>u cu</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cho đ</w:t>
      </w:r>
      <w:r w:rsidRPr="0078289B">
        <w:rPr>
          <w:rFonts w:ascii="Arial" w:hAnsi="Arial" w:cs="Arial"/>
          <w:b/>
          <w:color w:val="000000" w:themeColor="text1"/>
          <w:sz w:val="20"/>
          <w:szCs w:val="20"/>
        </w:rPr>
        <w:t>ố</w:t>
      </w:r>
      <w:r w:rsidRPr="0078289B">
        <w:rPr>
          <w:rFonts w:ascii="Arial" w:hAnsi="Arial" w:cs="Arial"/>
          <w:b/>
          <w:color w:val="000000" w:themeColor="text1"/>
          <w:sz w:val="20"/>
          <w:szCs w:val="20"/>
        </w:rPr>
        <w:t>i tư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ng đư</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c h</w:t>
      </w:r>
      <w:r w:rsidRPr="0078289B">
        <w:rPr>
          <w:rFonts w:ascii="Arial" w:hAnsi="Arial" w:cs="Arial"/>
          <w:b/>
          <w:color w:val="000000" w:themeColor="text1"/>
          <w:sz w:val="20"/>
          <w:szCs w:val="20"/>
        </w:rPr>
        <w:t>ỗ</w:t>
      </w:r>
      <w:r w:rsidRPr="0078289B">
        <w:rPr>
          <w:rFonts w:ascii="Arial" w:hAnsi="Arial" w:cs="Arial"/>
          <w:b/>
          <w:color w:val="000000" w:themeColor="text1"/>
          <w:sz w:val="20"/>
          <w:szCs w:val="20"/>
        </w:rPr>
        <w:t xml:space="preserve"> tr</w:t>
      </w:r>
      <w:r w:rsidRPr="0078289B">
        <w:rPr>
          <w:rFonts w:ascii="Arial" w:hAnsi="Arial" w:cs="Arial"/>
          <w:b/>
          <w:color w:val="000000" w:themeColor="text1"/>
          <w:sz w:val="20"/>
          <w:szCs w:val="20"/>
        </w:rPr>
        <w:t>ợ</w:t>
      </w:r>
      <w:r w:rsidRPr="0078289B">
        <w:rPr>
          <w:rFonts w:ascii="Arial" w:hAnsi="Arial" w:cs="Arial"/>
          <w:b/>
          <w:color w:val="000000" w:themeColor="text1"/>
          <w:sz w:val="20"/>
          <w:szCs w:val="20"/>
        </w:rPr>
        <w:t xml:space="preserve"> thông qua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theo phương th</w:t>
      </w:r>
      <w:r w:rsidRPr="0078289B">
        <w:rPr>
          <w:rFonts w:ascii="Arial" w:hAnsi="Arial" w:cs="Arial"/>
          <w:b/>
          <w:color w:val="000000" w:themeColor="text1"/>
          <w:sz w:val="20"/>
          <w:szCs w:val="20"/>
        </w:rPr>
        <w:t>ứ</w:t>
      </w:r>
      <w:r w:rsidRPr="0078289B">
        <w:rPr>
          <w:rFonts w:ascii="Arial" w:hAnsi="Arial" w:cs="Arial"/>
          <w:b/>
          <w:color w:val="000000" w:themeColor="text1"/>
          <w:sz w:val="20"/>
          <w:szCs w:val="20"/>
        </w:rPr>
        <w:t>c giao nhi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m v</w:t>
      </w:r>
      <w:r w:rsidRPr="0078289B">
        <w:rPr>
          <w:rFonts w:ascii="Arial" w:hAnsi="Arial" w:cs="Arial"/>
          <w:b/>
          <w:color w:val="000000" w:themeColor="text1"/>
          <w:sz w:val="20"/>
          <w:szCs w:val="20"/>
        </w:rPr>
        <w:t>ụ</w:t>
      </w:r>
      <w:r w:rsidRPr="0078289B">
        <w:rPr>
          <w:rFonts w:ascii="Arial" w:hAnsi="Arial" w:cs="Arial"/>
          <w:b/>
          <w:color w:val="000000" w:themeColor="text1"/>
          <w:sz w:val="20"/>
          <w:szCs w:val="20"/>
        </w:rPr>
        <w:t xml:space="preserve"> cho doanh nghi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p vi</w:t>
      </w:r>
      <w:r w:rsidRPr="0078289B">
        <w:rPr>
          <w:rFonts w:ascii="Arial" w:hAnsi="Arial" w:cs="Arial"/>
          <w:b/>
          <w:color w:val="000000" w:themeColor="text1"/>
          <w:sz w:val="20"/>
          <w:szCs w:val="20"/>
        </w:rPr>
        <w:t>ễ</w:t>
      </w:r>
      <w:r w:rsidRPr="0078289B">
        <w:rPr>
          <w:rFonts w:ascii="Arial" w:hAnsi="Arial" w:cs="Arial"/>
          <w:b/>
          <w:color w:val="000000" w:themeColor="text1"/>
          <w:sz w:val="20"/>
          <w:szCs w:val="20"/>
        </w:rPr>
        <w:t>n thông th</w:t>
      </w:r>
      <w:r w:rsidRPr="0078289B">
        <w:rPr>
          <w:rFonts w:ascii="Arial" w:hAnsi="Arial" w:cs="Arial"/>
          <w:b/>
          <w:color w:val="000000" w:themeColor="text1"/>
          <w:sz w:val="20"/>
          <w:szCs w:val="20"/>
        </w:rPr>
        <w:t>ự</w:t>
      </w:r>
      <w:r w:rsidRPr="0078289B">
        <w:rPr>
          <w:rFonts w:ascii="Arial" w:hAnsi="Arial" w:cs="Arial"/>
          <w:b/>
          <w:color w:val="000000" w:themeColor="text1"/>
          <w:sz w:val="20"/>
          <w:szCs w:val="20"/>
        </w:rPr>
        <w:t>c hi</w:t>
      </w:r>
      <w:r w:rsidRPr="0078289B">
        <w:rPr>
          <w:rFonts w:ascii="Arial" w:hAnsi="Arial" w:cs="Arial"/>
          <w:b/>
          <w:color w:val="000000" w:themeColor="text1"/>
          <w:sz w:val="20"/>
          <w:szCs w:val="20"/>
        </w:rPr>
        <w:t>ệ</w:t>
      </w:r>
      <w:r w:rsidRPr="0078289B">
        <w:rPr>
          <w:rFonts w:ascii="Arial" w:hAnsi="Arial" w:cs="Arial"/>
          <w:b/>
          <w:color w:val="000000" w:themeColor="text1"/>
          <w:sz w:val="20"/>
          <w:szCs w:val="20"/>
        </w:rPr>
        <w:t>n</w:t>
      </w:r>
    </w:p>
    <w:p w14:paraId="6E15817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1.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w:t>
      </w:r>
      <w:r w:rsidRPr="0078289B">
        <w:rPr>
          <w:rFonts w:ascii="Arial" w:hAnsi="Arial" w:cs="Arial"/>
          <w:color w:val="000000" w:themeColor="text1"/>
          <w:sz w:val="20"/>
          <w:szCs w:val="20"/>
        </w:rPr>
        <w:t>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này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hình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và giao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a chương trình cung </w:t>
      </w:r>
      <w:r w:rsidRPr="0078289B">
        <w:rPr>
          <w:rFonts w:ascii="Arial" w:hAnsi="Arial" w:cs="Arial"/>
          <w:color w:val="000000" w:themeColor="text1"/>
          <w:sz w:val="20"/>
          <w:szCs w:val="20"/>
        </w:rPr>
        <w:t>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4A14304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038D1EC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Ngoài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nguyên t</w:t>
      </w:r>
      <w:r w:rsidRPr="0078289B">
        <w:rPr>
          <w:rFonts w:ascii="Arial" w:hAnsi="Arial" w:cs="Arial"/>
          <w:color w:val="000000" w:themeColor="text1"/>
          <w:sz w:val="20"/>
          <w:szCs w:val="20"/>
        </w:rPr>
        <w:t>ắ</w:t>
      </w:r>
      <w:r w:rsidRPr="0078289B">
        <w:rPr>
          <w:rFonts w:ascii="Arial" w:hAnsi="Arial" w:cs="Arial"/>
          <w:color w:val="000000" w:themeColor="text1"/>
          <w:sz w:val="20"/>
          <w:szCs w:val="20"/>
        </w:rPr>
        <w:t xml:space="preserve">c, đáp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khi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các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ki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w:t>
      </w:r>
    </w:p>
    <w:p w14:paraId="57E2DCA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14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539135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đã ban hành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69A7F4C7"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lastRenderedPageBreak/>
        <w:t>c) Có gi</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pháp đ</w:t>
      </w:r>
      <w:r w:rsidRPr="0078289B">
        <w:rPr>
          <w:rFonts w:ascii="Arial" w:hAnsi="Arial" w:cs="Arial"/>
          <w:color w:val="000000" w:themeColor="text1"/>
          <w:sz w:val="20"/>
          <w:szCs w:val="20"/>
        </w:rPr>
        <w:t>ả</w:t>
      </w:r>
      <w:r w:rsidRPr="0078289B">
        <w:rPr>
          <w:rFonts w:ascii="Arial" w:hAnsi="Arial" w:cs="Arial"/>
          <w:color w:val="000000" w:themeColor="text1"/>
          <w:sz w:val="20"/>
          <w:szCs w:val="20"/>
        </w:rPr>
        <w:t>m b</w:t>
      </w:r>
      <w:r w:rsidRPr="0078289B">
        <w:rPr>
          <w:rFonts w:ascii="Arial" w:hAnsi="Arial" w:cs="Arial"/>
          <w:color w:val="000000" w:themeColor="text1"/>
          <w:sz w:val="20"/>
          <w:szCs w:val="20"/>
        </w:rPr>
        <w:t>ả</w:t>
      </w:r>
      <w:r w:rsidRPr="0078289B">
        <w:rPr>
          <w:rFonts w:ascii="Arial" w:hAnsi="Arial" w:cs="Arial"/>
          <w:color w:val="000000" w:themeColor="text1"/>
          <w:sz w:val="20"/>
          <w:szCs w:val="20"/>
        </w:rPr>
        <w:t>o vi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c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kinh phí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đúng m</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đích theo hư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ẫ</w:t>
      </w:r>
      <w:r w:rsidRPr="0078289B">
        <w:rPr>
          <w:rFonts w:ascii="Arial" w:hAnsi="Arial" w:cs="Arial"/>
          <w:color w:val="000000" w:themeColor="text1"/>
          <w:sz w:val="20"/>
          <w:szCs w:val="20"/>
        </w:rPr>
        <w:t>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trư</w:t>
      </w:r>
      <w:r w:rsidRPr="0078289B">
        <w:rPr>
          <w:rFonts w:ascii="Arial" w:hAnsi="Arial" w:cs="Arial"/>
          <w:color w:val="000000" w:themeColor="text1"/>
          <w:sz w:val="20"/>
          <w:szCs w:val="20"/>
        </w:rPr>
        <w:t>ở</w:t>
      </w:r>
      <w:r w:rsidRPr="0078289B">
        <w:rPr>
          <w:rFonts w:ascii="Arial" w:hAnsi="Arial" w:cs="Arial"/>
          <w:color w:val="000000" w:themeColor="text1"/>
          <w:sz w:val="20"/>
          <w:szCs w:val="20"/>
        </w:rPr>
        <w:t>ng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6B66600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3. Căn c</w:t>
      </w:r>
      <w:r w:rsidRPr="0078289B">
        <w:rPr>
          <w:rFonts w:ascii="Arial" w:hAnsi="Arial" w:cs="Arial"/>
          <w:color w:val="000000" w:themeColor="text1"/>
          <w:sz w:val="20"/>
          <w:szCs w:val="20"/>
        </w:rPr>
        <w:t>ứ</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517E5E9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và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 xml:space="preserve"> ho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ch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w:t>
      </w:r>
    </w:p>
    <w:p w14:paraId="78004289" w14:textId="774F2516"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n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13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3D0586F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cho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thông qua doanh ngh</w:t>
      </w:r>
      <w:r w:rsidRPr="0078289B">
        <w:rPr>
          <w:rFonts w:ascii="Arial" w:hAnsi="Arial" w:cs="Arial"/>
          <w:color w:val="000000" w:themeColor="text1"/>
          <w:sz w:val="20"/>
          <w:szCs w:val="20"/>
        </w:rPr>
        <w:t>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d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có liên quan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30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 đã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2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31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nh </w:t>
      </w:r>
      <w:r w:rsidRPr="0078289B">
        <w:rPr>
          <w:rFonts w:ascii="Arial" w:hAnsi="Arial" w:cs="Arial"/>
          <w:color w:val="000000" w:themeColor="text1"/>
          <w:sz w:val="20"/>
          <w:szCs w:val="20"/>
        </w:rPr>
        <w:t>này;</w:t>
      </w:r>
    </w:p>
    <w:p w14:paraId="1818969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w:t>
      </w:r>
    </w:p>
    <w:p w14:paraId="0256E4C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chi phí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27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5A941ED4"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4.</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w:t>
      </w:r>
    </w:p>
    <w:p w14:paraId="7F6F981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theo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các thông tin,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u: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đang s</w:t>
      </w:r>
      <w:r w:rsidRPr="0078289B">
        <w:rPr>
          <w:rFonts w:ascii="Arial" w:hAnsi="Arial" w:cs="Arial"/>
          <w:color w:val="000000" w:themeColor="text1"/>
          <w:sz w:val="20"/>
          <w:szCs w:val="20"/>
        </w:rPr>
        <w:t>ử</w:t>
      </w:r>
      <w:r w:rsidRPr="0078289B">
        <w:rPr>
          <w:rFonts w:ascii="Arial" w:hAnsi="Arial" w:cs="Arial"/>
          <w:color w:val="000000" w:themeColor="text1"/>
          <w:sz w:val="20"/>
          <w:szCs w:val="20"/>
        </w:rPr>
        <w:t xml:space="preserve"> d</w:t>
      </w:r>
      <w:r w:rsidRPr="0078289B">
        <w:rPr>
          <w:rFonts w:ascii="Arial" w:hAnsi="Arial" w:cs="Arial"/>
          <w:color w:val="000000" w:themeColor="text1"/>
          <w:sz w:val="20"/>
          <w:szCs w:val="20"/>
        </w:rPr>
        <w:t>ụ</w:t>
      </w:r>
      <w:r w:rsidRPr="0078289B">
        <w:rPr>
          <w:rFonts w:ascii="Arial" w:hAnsi="Arial" w:cs="Arial"/>
          <w:color w:val="000000" w:themeColor="text1"/>
          <w:sz w:val="20"/>
          <w:szCs w:val="20"/>
        </w:rPr>
        <w:t>ng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w:t>
      </w:r>
      <w:r w:rsidRPr="0078289B">
        <w:rPr>
          <w:rFonts w:ascii="Arial" w:hAnsi="Arial" w:cs="Arial"/>
          <w:color w:val="000000" w:themeColor="text1"/>
          <w:sz w:val="20"/>
          <w:szCs w:val="20"/>
        </w:rPr>
        <w:t>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ph</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do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phương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do cơ quan nhà nư</w:t>
      </w:r>
      <w:r w:rsidRPr="0078289B">
        <w:rPr>
          <w:rFonts w:ascii="Arial" w:hAnsi="Arial" w:cs="Arial"/>
          <w:color w:val="000000" w:themeColor="text1"/>
          <w:sz w:val="20"/>
          <w:szCs w:val="20"/>
        </w:rPr>
        <w:t>ớ</w:t>
      </w:r>
      <w:r w:rsidRPr="0078289B">
        <w:rPr>
          <w:rFonts w:ascii="Arial" w:hAnsi="Arial" w:cs="Arial"/>
          <w:color w:val="000000" w:themeColor="text1"/>
          <w:sz w:val="20"/>
          <w:szCs w:val="20"/>
        </w:rPr>
        <w:t>c có th</w:t>
      </w:r>
      <w:r w:rsidRPr="0078289B">
        <w:rPr>
          <w:rFonts w:ascii="Arial" w:hAnsi="Arial" w:cs="Arial"/>
          <w:color w:val="000000" w:themeColor="text1"/>
          <w:sz w:val="20"/>
          <w:szCs w:val="20"/>
        </w:rPr>
        <w:t>ẩ</w:t>
      </w:r>
      <w:r w:rsidRPr="0078289B">
        <w:rPr>
          <w:rFonts w:ascii="Arial" w:hAnsi="Arial" w:cs="Arial"/>
          <w:color w:val="000000" w:themeColor="text1"/>
          <w:sz w:val="20"/>
          <w:szCs w:val="20"/>
        </w:rPr>
        <w:t>m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ban hành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chi phí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cho</w:t>
      </w:r>
      <w:r w:rsidRPr="0078289B">
        <w:rPr>
          <w:rFonts w:ascii="Arial" w:hAnsi="Arial" w:cs="Arial"/>
          <w:color w:val="000000" w:themeColor="text1"/>
          <w:sz w:val="20"/>
          <w:szCs w:val="20"/>
        </w:rPr>
        <w:t xml:space="preserve">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b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1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27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772B6CFE"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5.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5801522B"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Tên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w:t>
      </w:r>
    </w:p>
    <w:p w14:paraId="45BA2C3D"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a bàn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123FFA3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c)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w:t>
      </w:r>
      <w:r w:rsidRPr="0078289B">
        <w:rPr>
          <w:rFonts w:ascii="Arial" w:hAnsi="Arial" w:cs="Arial"/>
          <w:color w:val="000000" w:themeColor="text1"/>
          <w:sz w:val="20"/>
          <w:szCs w:val="20"/>
        </w:rPr>
        <w:t>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3B6F4349"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d) Th</w:t>
      </w:r>
      <w:r w:rsidRPr="0078289B">
        <w:rPr>
          <w:rFonts w:ascii="Arial" w:hAnsi="Arial" w:cs="Arial"/>
          <w:color w:val="000000" w:themeColor="text1"/>
          <w:sz w:val="20"/>
          <w:szCs w:val="20"/>
        </w:rPr>
        <w:t>ờ</w:t>
      </w:r>
      <w:r w:rsidRPr="0078289B">
        <w:rPr>
          <w:rFonts w:ascii="Arial" w:hAnsi="Arial" w:cs="Arial"/>
          <w:color w:val="000000" w:themeColor="text1"/>
          <w:sz w:val="20"/>
          <w:szCs w:val="20"/>
        </w:rPr>
        <w:t>i gian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w:t>
      </w:r>
    </w:p>
    <w:p w14:paraId="3675148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đ) M</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w:t>
      </w:r>
    </w:p>
    <w:p w14:paraId="44A20E35"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ng kinh phí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xác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c,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đ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w:t>
      </w:r>
    </w:p>
    <w:p w14:paraId="1807EECF"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g) Giá tr</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là chi phí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chi tr</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kinh phí cho các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03612FBA"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h) Lo</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4270B2B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i)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 xml:space="preserve">m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kinh phí;</w:t>
      </w:r>
    </w:p>
    <w:p w14:paraId="7884B62C"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k) Báo cáo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164DAFD2"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l)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thu k</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 xml:space="preserve">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r w:rsidRPr="0078289B">
        <w:rPr>
          <w:rFonts w:ascii="Arial" w:hAnsi="Arial" w:cs="Arial"/>
          <w:color w:val="000000" w:themeColor="text1"/>
          <w:sz w:val="20"/>
          <w:szCs w:val="20"/>
        </w:rPr>
        <w:t>, thanh lý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w:t>
      </w:r>
    </w:p>
    <w:p w14:paraId="3D5ECC4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m) Phương th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thanh toán,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toán;</w:t>
      </w:r>
    </w:p>
    <w:p w14:paraId="78CE9F98"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n) Quy</w:t>
      </w:r>
      <w:r w:rsidRPr="0078289B">
        <w:rPr>
          <w:rFonts w:ascii="Arial" w:hAnsi="Arial" w:cs="Arial"/>
          <w:color w:val="000000" w:themeColor="text1"/>
          <w:sz w:val="20"/>
          <w:szCs w:val="20"/>
        </w:rPr>
        <w:t>ề</w:t>
      </w:r>
      <w:r w:rsidRPr="0078289B">
        <w:rPr>
          <w:rFonts w:ascii="Arial" w:hAnsi="Arial" w:cs="Arial"/>
          <w:color w:val="000000" w:themeColor="text1"/>
          <w:sz w:val="20"/>
          <w:szCs w:val="20"/>
        </w:rPr>
        <w:t>n và nghĩa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bên;</w:t>
      </w:r>
    </w:p>
    <w:p w14:paraId="29CD7D16"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o) Trách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các bên do vi ph</w:t>
      </w:r>
      <w:r w:rsidRPr="0078289B">
        <w:rPr>
          <w:rFonts w:ascii="Arial" w:hAnsi="Arial" w:cs="Arial"/>
          <w:color w:val="000000" w:themeColor="text1"/>
          <w:sz w:val="20"/>
          <w:szCs w:val="20"/>
        </w:rPr>
        <w:t>ạ</w:t>
      </w:r>
      <w:r w:rsidRPr="0078289B">
        <w:rPr>
          <w:rFonts w:ascii="Arial" w:hAnsi="Arial" w:cs="Arial"/>
          <w:color w:val="000000" w:themeColor="text1"/>
          <w:sz w:val="20"/>
          <w:szCs w:val="20"/>
        </w:rPr>
        <w:t>m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và th</w:t>
      </w:r>
      <w:r w:rsidRPr="0078289B">
        <w:rPr>
          <w:rFonts w:ascii="Arial" w:hAnsi="Arial" w:cs="Arial"/>
          <w:color w:val="000000" w:themeColor="text1"/>
          <w:sz w:val="20"/>
          <w:szCs w:val="20"/>
        </w:rPr>
        <w:t>ủ</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ụ</w:t>
      </w:r>
      <w:r w:rsidRPr="0078289B">
        <w:rPr>
          <w:rFonts w:ascii="Arial" w:hAnsi="Arial" w:cs="Arial"/>
          <w:color w:val="000000" w:themeColor="text1"/>
          <w:sz w:val="20"/>
          <w:szCs w:val="20"/>
        </w:rPr>
        <w:t>c gi</w:t>
      </w:r>
      <w:r w:rsidRPr="0078289B">
        <w:rPr>
          <w:rFonts w:ascii="Arial" w:hAnsi="Arial" w:cs="Arial"/>
          <w:color w:val="000000" w:themeColor="text1"/>
          <w:sz w:val="20"/>
          <w:szCs w:val="20"/>
        </w:rPr>
        <w:t>ả</w:t>
      </w:r>
      <w:r w:rsidRPr="0078289B">
        <w:rPr>
          <w:rFonts w:ascii="Arial" w:hAnsi="Arial" w:cs="Arial"/>
          <w:color w:val="000000" w:themeColor="text1"/>
          <w:sz w:val="20"/>
          <w:szCs w:val="20"/>
        </w:rPr>
        <w:t>i quy</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w:t>
      </w:r>
    </w:p>
    <w:p w14:paraId="4B447A00"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p) Ngoài các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này,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đ</w:t>
      </w:r>
      <w:r w:rsidRPr="0078289B">
        <w:rPr>
          <w:rFonts w:ascii="Arial" w:hAnsi="Arial" w:cs="Arial"/>
          <w:color w:val="000000" w:themeColor="text1"/>
          <w:sz w:val="20"/>
          <w:szCs w:val="20"/>
        </w:rPr>
        <w:t>ồ</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b</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sung m</w:t>
      </w:r>
      <w:r w:rsidRPr="0078289B">
        <w:rPr>
          <w:rFonts w:ascii="Arial" w:hAnsi="Arial" w:cs="Arial"/>
          <w:color w:val="000000" w:themeColor="text1"/>
          <w:sz w:val="20"/>
          <w:szCs w:val="20"/>
        </w:rPr>
        <w:t>ộ</w:t>
      </w:r>
      <w:r w:rsidRPr="0078289B">
        <w:rPr>
          <w:rFonts w:ascii="Arial" w:hAnsi="Arial" w:cs="Arial"/>
          <w:color w:val="000000" w:themeColor="text1"/>
          <w:sz w:val="20"/>
          <w:szCs w:val="20"/>
        </w:rPr>
        <w:t>t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n</w:t>
      </w:r>
      <w:r w:rsidRPr="0078289B">
        <w:rPr>
          <w:rFonts w:ascii="Arial" w:hAnsi="Arial" w:cs="Arial"/>
          <w:color w:val="000000" w:themeColor="text1"/>
          <w:sz w:val="20"/>
          <w:szCs w:val="20"/>
        </w:rPr>
        <w:t>ộ</w:t>
      </w:r>
      <w:r w:rsidRPr="0078289B">
        <w:rPr>
          <w:rFonts w:ascii="Arial" w:hAnsi="Arial" w:cs="Arial"/>
          <w:color w:val="000000" w:themeColor="text1"/>
          <w:sz w:val="20"/>
          <w:szCs w:val="20"/>
        </w:rPr>
        <w:t>i dung khác phù h</w:t>
      </w:r>
      <w:r w:rsidRPr="0078289B">
        <w:rPr>
          <w:rFonts w:ascii="Arial" w:hAnsi="Arial" w:cs="Arial"/>
          <w:color w:val="000000" w:themeColor="text1"/>
          <w:sz w:val="20"/>
          <w:szCs w:val="20"/>
        </w:rPr>
        <w:t>ợ</w:t>
      </w:r>
      <w:r w:rsidRPr="0078289B">
        <w:rPr>
          <w:rFonts w:ascii="Arial" w:hAnsi="Arial" w:cs="Arial"/>
          <w:color w:val="000000" w:themeColor="text1"/>
          <w:sz w:val="20"/>
          <w:szCs w:val="20"/>
        </w:rPr>
        <w:t>p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yêu c</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qu</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lý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chương trình 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d</w:t>
      </w:r>
      <w:r w:rsidRPr="0078289B">
        <w:rPr>
          <w:rFonts w:ascii="Arial" w:hAnsi="Arial" w:cs="Arial"/>
          <w:color w:val="000000" w:themeColor="text1"/>
          <w:sz w:val="20"/>
          <w:szCs w:val="20"/>
        </w:rPr>
        <w:t>ị</w:t>
      </w:r>
      <w:r w:rsidRPr="0078289B">
        <w:rPr>
          <w:rFonts w:ascii="Arial" w:hAnsi="Arial" w:cs="Arial"/>
          <w:color w:val="000000" w:themeColor="text1"/>
          <w:sz w:val="20"/>
          <w:szCs w:val="20"/>
        </w:rPr>
        <w:t>ch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vi</w:t>
      </w:r>
      <w:r w:rsidRPr="0078289B">
        <w:rPr>
          <w:rFonts w:ascii="Arial" w:hAnsi="Arial" w:cs="Arial"/>
          <w:color w:val="000000" w:themeColor="text1"/>
          <w:sz w:val="20"/>
          <w:szCs w:val="20"/>
        </w:rPr>
        <w:t>ễ</w:t>
      </w:r>
      <w:r w:rsidRPr="0078289B">
        <w:rPr>
          <w:rFonts w:ascii="Arial" w:hAnsi="Arial" w:cs="Arial"/>
          <w:color w:val="000000" w:themeColor="text1"/>
          <w:sz w:val="20"/>
          <w:szCs w:val="20"/>
        </w:rPr>
        <w:t>n thông công ích (n</w:t>
      </w:r>
      <w:r w:rsidRPr="0078289B">
        <w:rPr>
          <w:rFonts w:ascii="Arial" w:hAnsi="Arial" w:cs="Arial"/>
          <w:color w:val="000000" w:themeColor="text1"/>
          <w:sz w:val="20"/>
          <w:szCs w:val="20"/>
        </w:rPr>
        <w:t>ế</w:t>
      </w:r>
      <w:r w:rsidRPr="0078289B">
        <w:rPr>
          <w:rFonts w:ascii="Arial" w:hAnsi="Arial" w:cs="Arial"/>
          <w:color w:val="000000" w:themeColor="text1"/>
          <w:sz w:val="20"/>
          <w:szCs w:val="20"/>
        </w:rPr>
        <w:t>u có).</w:t>
      </w:r>
    </w:p>
    <w:p w14:paraId="1D093701"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6. Quy trình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w:t>
      </w:r>
    </w:p>
    <w:p w14:paraId="058FF583" w14:textId="77777777" w:rsidR="005C11B9" w:rsidRPr="0078289B" w:rsidRDefault="00C0449D" w:rsidP="009103AD">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a)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theo quy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t</w:t>
      </w:r>
      <w:r w:rsidRPr="0078289B">
        <w:rPr>
          <w:rFonts w:ascii="Arial" w:hAnsi="Arial" w:cs="Arial"/>
          <w:color w:val="000000" w:themeColor="text1"/>
          <w:sz w:val="20"/>
          <w:szCs w:val="20"/>
        </w:rPr>
        <w:t>ạ</w:t>
      </w:r>
      <w:r w:rsidRPr="0078289B">
        <w:rPr>
          <w:rFonts w:ascii="Arial" w:hAnsi="Arial" w:cs="Arial"/>
          <w:color w:val="000000" w:themeColor="text1"/>
          <w:sz w:val="20"/>
          <w:szCs w:val="20"/>
        </w:rPr>
        <w:t>i đi</w:t>
      </w:r>
      <w:r w:rsidRPr="0078289B">
        <w:rPr>
          <w:rFonts w:ascii="Arial" w:hAnsi="Arial" w:cs="Arial"/>
          <w:color w:val="000000" w:themeColor="text1"/>
          <w:sz w:val="20"/>
          <w:szCs w:val="20"/>
        </w:rPr>
        <w:t>ể</w:t>
      </w:r>
      <w:r w:rsidRPr="0078289B">
        <w:rPr>
          <w:rFonts w:ascii="Arial" w:hAnsi="Arial" w:cs="Arial"/>
          <w:color w:val="000000" w:themeColor="text1"/>
          <w:sz w:val="20"/>
          <w:szCs w:val="20"/>
        </w:rPr>
        <w:t>m a</w:t>
      </w:r>
      <w:r w:rsidRPr="0078289B">
        <w:rPr>
          <w:rFonts w:ascii="Arial" w:hAnsi="Arial" w:cs="Arial"/>
          <w:color w:val="000000" w:themeColor="text1"/>
          <w:sz w:val="20"/>
          <w:szCs w:val="20"/>
        </w:rPr>
        <w:t xml:space="preserve"> kho</w:t>
      </w:r>
      <w:r w:rsidRPr="0078289B">
        <w:rPr>
          <w:rFonts w:ascii="Arial" w:hAnsi="Arial" w:cs="Arial"/>
          <w:color w:val="000000" w:themeColor="text1"/>
          <w:sz w:val="20"/>
          <w:szCs w:val="20"/>
        </w:rPr>
        <w:t>ả</w:t>
      </w:r>
      <w:r w:rsidRPr="0078289B">
        <w:rPr>
          <w:rFonts w:ascii="Arial" w:hAnsi="Arial" w:cs="Arial"/>
          <w:color w:val="000000" w:themeColor="text1"/>
          <w:sz w:val="20"/>
          <w:szCs w:val="20"/>
        </w:rPr>
        <w:t>n 3 Đi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u 13 c</w:t>
      </w:r>
      <w:r w:rsidRPr="0078289B">
        <w:rPr>
          <w:rFonts w:ascii="Arial" w:hAnsi="Arial" w:cs="Arial"/>
          <w:color w:val="000000" w:themeColor="text1"/>
          <w:sz w:val="20"/>
          <w:szCs w:val="20"/>
        </w:rPr>
        <w:t>ủ</w:t>
      </w:r>
      <w:r w:rsidRPr="0078289B">
        <w:rPr>
          <w:rFonts w:ascii="Arial" w:hAnsi="Arial" w:cs="Arial"/>
          <w:color w:val="000000" w:themeColor="text1"/>
          <w:sz w:val="20"/>
          <w:szCs w:val="20"/>
        </w:rPr>
        <w:t>a Ngh</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ị</w:t>
      </w:r>
      <w:r w:rsidRPr="0078289B">
        <w:rPr>
          <w:rFonts w:ascii="Arial" w:hAnsi="Arial" w:cs="Arial"/>
          <w:color w:val="000000" w:themeColor="text1"/>
          <w:sz w:val="20"/>
          <w:szCs w:val="20"/>
        </w:rPr>
        <w:t>nh này;</w:t>
      </w:r>
    </w:p>
    <w:p w14:paraId="0EBA12C4" w14:textId="2770710D" w:rsidR="00980A24" w:rsidRPr="00B725F1" w:rsidRDefault="00C0449D"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78289B">
        <w:rPr>
          <w:rFonts w:ascii="Arial" w:hAnsi="Arial" w:cs="Arial"/>
          <w:color w:val="000000" w:themeColor="text1"/>
          <w:sz w:val="20"/>
          <w:szCs w:val="20"/>
        </w:rPr>
        <w:t>b) Trên cơ s</w:t>
      </w:r>
      <w:r w:rsidRPr="0078289B">
        <w:rPr>
          <w:rFonts w:ascii="Arial" w:hAnsi="Arial" w:cs="Arial"/>
          <w:color w:val="000000" w:themeColor="text1"/>
          <w:sz w:val="20"/>
          <w:szCs w:val="20"/>
        </w:rPr>
        <w:t>ở</w:t>
      </w:r>
      <w:r w:rsidRPr="0078289B">
        <w:rPr>
          <w:rFonts w:ascii="Arial" w:hAnsi="Arial" w:cs="Arial"/>
          <w:color w:val="000000" w:themeColor="text1"/>
          <w:sz w:val="20"/>
          <w:szCs w:val="20"/>
        </w:rPr>
        <w:t xml:space="preserve"> danh sách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i do </w:t>
      </w:r>
      <w:r w:rsidR="009103AD" w:rsidRPr="0078289B">
        <w:rPr>
          <w:rFonts w:ascii="Arial" w:hAnsi="Arial" w:cs="Arial"/>
          <w:color w:val="000000" w:themeColor="text1"/>
          <w:sz w:val="20"/>
          <w:szCs w:val="20"/>
        </w:rPr>
        <w:t>Ủy ban</w:t>
      </w:r>
      <w:r w:rsidRPr="0078289B">
        <w:rPr>
          <w:rFonts w:ascii="Arial" w:hAnsi="Arial" w:cs="Arial"/>
          <w:color w:val="000000" w:themeColor="text1"/>
          <w:sz w:val="20"/>
          <w:szCs w:val="20"/>
        </w:rPr>
        <w:t xml:space="preserve"> nhân dân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t</w:t>
      </w:r>
      <w:r w:rsidRPr="0078289B">
        <w:rPr>
          <w:rFonts w:ascii="Arial" w:hAnsi="Arial" w:cs="Arial"/>
          <w:color w:val="000000" w:themeColor="text1"/>
          <w:sz w:val="20"/>
          <w:szCs w:val="20"/>
        </w:rPr>
        <w:t>ỉ</w:t>
      </w:r>
      <w:r w:rsidRPr="0078289B">
        <w:rPr>
          <w:rFonts w:ascii="Arial" w:hAnsi="Arial" w:cs="Arial"/>
          <w:color w:val="000000" w:themeColor="text1"/>
          <w:sz w:val="20"/>
          <w:szCs w:val="20"/>
        </w:rPr>
        <w:t xml:space="preserve">nh </w:t>
      </w:r>
      <w:r w:rsidRPr="0078289B">
        <w:rPr>
          <w:rFonts w:ascii="Arial" w:hAnsi="Arial" w:cs="Arial"/>
          <w:color w:val="000000" w:themeColor="text1"/>
          <w:sz w:val="20"/>
          <w:szCs w:val="20"/>
        </w:rPr>
        <w:lastRenderedPageBreak/>
        <w:t>cung c</w:t>
      </w:r>
      <w:r w:rsidRPr="0078289B">
        <w:rPr>
          <w:rFonts w:ascii="Arial" w:hAnsi="Arial" w:cs="Arial"/>
          <w:color w:val="000000" w:themeColor="text1"/>
          <w:sz w:val="20"/>
          <w:szCs w:val="20"/>
        </w:rPr>
        <w:t>ấ</w:t>
      </w:r>
      <w:r w:rsidRPr="0078289B">
        <w:rPr>
          <w:rFonts w:ascii="Arial" w:hAnsi="Arial" w:cs="Arial"/>
          <w:color w:val="000000" w:themeColor="text1"/>
          <w:sz w:val="20"/>
          <w:szCs w:val="20"/>
        </w:rPr>
        <w:t>p, B</w:t>
      </w:r>
      <w:r w:rsidRPr="0078289B">
        <w:rPr>
          <w:rFonts w:ascii="Arial" w:hAnsi="Arial" w:cs="Arial"/>
          <w:color w:val="000000" w:themeColor="text1"/>
          <w:sz w:val="20"/>
          <w:szCs w:val="20"/>
        </w:rPr>
        <w:t>ộ</w:t>
      </w:r>
      <w:r w:rsidRPr="0078289B">
        <w:rPr>
          <w:rFonts w:ascii="Arial" w:hAnsi="Arial" w:cs="Arial"/>
          <w:color w:val="000000" w:themeColor="text1"/>
          <w:sz w:val="20"/>
          <w:szCs w:val="20"/>
        </w:rPr>
        <w:t xml:space="preserve"> Khoa h</w:t>
      </w:r>
      <w:r w:rsidRPr="0078289B">
        <w:rPr>
          <w:rFonts w:ascii="Arial" w:hAnsi="Arial" w:cs="Arial"/>
          <w:color w:val="000000" w:themeColor="text1"/>
          <w:sz w:val="20"/>
          <w:szCs w:val="20"/>
        </w:rPr>
        <w:t>ọ</w:t>
      </w:r>
      <w:r w:rsidRPr="0078289B">
        <w:rPr>
          <w:rFonts w:ascii="Arial" w:hAnsi="Arial" w:cs="Arial"/>
          <w:color w:val="000000" w:themeColor="text1"/>
          <w:sz w:val="20"/>
          <w:szCs w:val="20"/>
        </w:rPr>
        <w:t>c và Công ngh</w:t>
      </w:r>
      <w:r w:rsidRPr="0078289B">
        <w:rPr>
          <w:rFonts w:ascii="Arial" w:hAnsi="Arial" w:cs="Arial"/>
          <w:color w:val="000000" w:themeColor="text1"/>
          <w:sz w:val="20"/>
          <w:szCs w:val="20"/>
        </w:rPr>
        <w:t>ệ</w:t>
      </w:r>
      <w:r w:rsidRPr="0078289B">
        <w:rPr>
          <w:rFonts w:ascii="Arial" w:hAnsi="Arial" w:cs="Arial"/>
          <w:color w:val="000000" w:themeColor="text1"/>
          <w:sz w:val="20"/>
          <w:szCs w:val="20"/>
        </w:rPr>
        <w:t xml:space="preserve"> t</w:t>
      </w:r>
      <w:r w:rsidRPr="0078289B">
        <w:rPr>
          <w:rFonts w:ascii="Arial" w:hAnsi="Arial" w:cs="Arial"/>
          <w:color w:val="000000" w:themeColor="text1"/>
          <w:sz w:val="20"/>
          <w:szCs w:val="20"/>
        </w:rPr>
        <w:t>ổ</w:t>
      </w:r>
      <w:r w:rsidRPr="0078289B">
        <w:rPr>
          <w:rFonts w:ascii="Arial" w:hAnsi="Arial" w:cs="Arial"/>
          <w:color w:val="000000" w:themeColor="text1"/>
          <w:sz w:val="20"/>
          <w:szCs w:val="20"/>
        </w:rPr>
        <w:t xml:space="preserve"> ch</w:t>
      </w:r>
      <w:r w:rsidRPr="0078289B">
        <w:rPr>
          <w:rFonts w:ascii="Arial" w:hAnsi="Arial" w:cs="Arial"/>
          <w:color w:val="000000" w:themeColor="text1"/>
          <w:sz w:val="20"/>
          <w:szCs w:val="20"/>
        </w:rPr>
        <w:t>ứ</w:t>
      </w:r>
      <w:r w:rsidRPr="0078289B">
        <w:rPr>
          <w:rFonts w:ascii="Arial" w:hAnsi="Arial" w:cs="Arial"/>
          <w:color w:val="000000" w:themeColor="text1"/>
          <w:sz w:val="20"/>
          <w:szCs w:val="20"/>
        </w:rPr>
        <w:t>c l</w:t>
      </w:r>
      <w:r w:rsidRPr="0078289B">
        <w:rPr>
          <w:rFonts w:ascii="Arial" w:hAnsi="Arial" w:cs="Arial"/>
          <w:color w:val="000000" w:themeColor="text1"/>
          <w:sz w:val="20"/>
          <w:szCs w:val="20"/>
        </w:rPr>
        <w:t>ậ</w:t>
      </w:r>
      <w:r w:rsidRPr="0078289B">
        <w:rPr>
          <w:rFonts w:ascii="Arial" w:hAnsi="Arial" w:cs="Arial"/>
          <w:color w:val="000000" w:themeColor="text1"/>
          <w:sz w:val="20"/>
          <w:szCs w:val="20"/>
        </w:rPr>
        <w:t>p, phê duy</w:t>
      </w:r>
      <w:r w:rsidRPr="0078289B">
        <w:rPr>
          <w:rFonts w:ascii="Arial" w:hAnsi="Arial" w:cs="Arial"/>
          <w:color w:val="000000" w:themeColor="text1"/>
          <w:sz w:val="20"/>
          <w:szCs w:val="20"/>
        </w:rPr>
        <w:t>ệ</w:t>
      </w:r>
      <w:r w:rsidRPr="0078289B">
        <w:rPr>
          <w:rFonts w:ascii="Arial" w:hAnsi="Arial" w:cs="Arial"/>
          <w:color w:val="000000" w:themeColor="text1"/>
          <w:sz w:val="20"/>
          <w:szCs w:val="20"/>
        </w:rPr>
        <w:t>t giao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cho t</w:t>
      </w:r>
      <w:r w:rsidRPr="0078289B">
        <w:rPr>
          <w:rFonts w:ascii="Arial" w:hAnsi="Arial" w:cs="Arial"/>
          <w:color w:val="000000" w:themeColor="text1"/>
          <w:sz w:val="20"/>
          <w:szCs w:val="20"/>
        </w:rPr>
        <w:t>ừ</w:t>
      </w:r>
      <w:r w:rsidRPr="0078289B">
        <w:rPr>
          <w:rFonts w:ascii="Arial" w:hAnsi="Arial" w:cs="Arial"/>
          <w:color w:val="000000" w:themeColor="text1"/>
          <w:sz w:val="20"/>
          <w:szCs w:val="20"/>
        </w:rPr>
        <w:t>ng doanh nghi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p và d</w:t>
      </w:r>
      <w:r w:rsidRPr="0078289B">
        <w:rPr>
          <w:rFonts w:ascii="Arial" w:hAnsi="Arial" w:cs="Arial"/>
          <w:color w:val="000000" w:themeColor="text1"/>
          <w:sz w:val="20"/>
          <w:szCs w:val="20"/>
        </w:rPr>
        <w:t>ự</w:t>
      </w:r>
      <w:r w:rsidRPr="0078289B">
        <w:rPr>
          <w:rFonts w:ascii="Arial" w:hAnsi="Arial" w:cs="Arial"/>
          <w:color w:val="000000" w:themeColor="text1"/>
          <w:sz w:val="20"/>
          <w:szCs w:val="20"/>
        </w:rPr>
        <w:t xml:space="preserve"> toán kinh phí th</w:t>
      </w:r>
      <w:r w:rsidRPr="0078289B">
        <w:rPr>
          <w:rFonts w:ascii="Arial" w:hAnsi="Arial" w:cs="Arial"/>
          <w:color w:val="000000" w:themeColor="text1"/>
          <w:sz w:val="20"/>
          <w:szCs w:val="20"/>
        </w:rPr>
        <w:t>ự</w:t>
      </w:r>
      <w:r w:rsidRPr="0078289B">
        <w:rPr>
          <w:rFonts w:ascii="Arial" w:hAnsi="Arial" w:cs="Arial"/>
          <w:color w:val="000000" w:themeColor="text1"/>
          <w:sz w:val="20"/>
          <w:szCs w:val="20"/>
        </w:rPr>
        <w:t>c 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n nhi</w:t>
      </w:r>
      <w:r w:rsidRPr="0078289B">
        <w:rPr>
          <w:rFonts w:ascii="Arial" w:hAnsi="Arial" w:cs="Arial"/>
          <w:color w:val="000000" w:themeColor="text1"/>
          <w:sz w:val="20"/>
          <w:szCs w:val="20"/>
        </w:rPr>
        <w:t>ệ</w:t>
      </w:r>
      <w:r w:rsidRPr="0078289B">
        <w:rPr>
          <w:rFonts w:ascii="Arial" w:hAnsi="Arial" w:cs="Arial"/>
          <w:color w:val="000000" w:themeColor="text1"/>
          <w:sz w:val="20"/>
          <w:szCs w:val="20"/>
        </w:rPr>
        <w:t>m v</w:t>
      </w:r>
      <w:r w:rsidRPr="0078289B">
        <w:rPr>
          <w:rFonts w:ascii="Arial" w:hAnsi="Arial" w:cs="Arial"/>
          <w:color w:val="000000" w:themeColor="text1"/>
          <w:sz w:val="20"/>
          <w:szCs w:val="20"/>
        </w:rPr>
        <w:t>ụ</w:t>
      </w:r>
      <w:r w:rsidRPr="0078289B">
        <w:rPr>
          <w:rFonts w:ascii="Arial" w:hAnsi="Arial" w:cs="Arial"/>
          <w:color w:val="000000" w:themeColor="text1"/>
          <w:sz w:val="20"/>
          <w:szCs w:val="20"/>
        </w:rPr>
        <w:t xml:space="preserve">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r w:rsidRPr="0078289B">
        <w:rPr>
          <w:rFonts w:ascii="Arial" w:hAnsi="Arial" w:cs="Arial"/>
          <w:color w:val="000000" w:themeColor="text1"/>
          <w:sz w:val="20"/>
          <w:szCs w:val="20"/>
        </w:rPr>
        <w:t xml:space="preserve"> thi</w:t>
      </w:r>
      <w:r w:rsidRPr="0078289B">
        <w:rPr>
          <w:rFonts w:ascii="Arial" w:hAnsi="Arial" w:cs="Arial"/>
          <w:color w:val="000000" w:themeColor="text1"/>
          <w:sz w:val="20"/>
          <w:szCs w:val="20"/>
        </w:rPr>
        <w:t>ế</w:t>
      </w:r>
      <w:r w:rsidRPr="0078289B">
        <w:rPr>
          <w:rFonts w:ascii="Arial" w:hAnsi="Arial" w:cs="Arial"/>
          <w:color w:val="000000" w:themeColor="text1"/>
          <w:sz w:val="20"/>
          <w:szCs w:val="20"/>
        </w:rPr>
        <w:t>t b</w:t>
      </w:r>
      <w:r w:rsidRPr="0078289B">
        <w:rPr>
          <w:rFonts w:ascii="Arial" w:hAnsi="Arial" w:cs="Arial"/>
          <w:color w:val="000000" w:themeColor="text1"/>
          <w:sz w:val="20"/>
          <w:szCs w:val="20"/>
        </w:rPr>
        <w:t>ị</w:t>
      </w:r>
      <w:r w:rsidRPr="0078289B">
        <w:rPr>
          <w:rFonts w:ascii="Arial" w:hAnsi="Arial" w:cs="Arial"/>
          <w:color w:val="000000" w:themeColor="text1"/>
          <w:sz w:val="20"/>
          <w:szCs w:val="20"/>
        </w:rPr>
        <w:t xml:space="preserve"> đ</w:t>
      </w:r>
      <w:r w:rsidRPr="0078289B">
        <w:rPr>
          <w:rFonts w:ascii="Arial" w:hAnsi="Arial" w:cs="Arial"/>
          <w:color w:val="000000" w:themeColor="text1"/>
          <w:sz w:val="20"/>
          <w:szCs w:val="20"/>
        </w:rPr>
        <w:t>ầ</w:t>
      </w:r>
      <w:r w:rsidRPr="0078289B">
        <w:rPr>
          <w:rFonts w:ascii="Arial" w:hAnsi="Arial" w:cs="Arial"/>
          <w:color w:val="000000" w:themeColor="text1"/>
          <w:sz w:val="20"/>
          <w:szCs w:val="20"/>
        </w:rPr>
        <w:t>u cu</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b</w:t>
      </w:r>
      <w:r w:rsidRPr="0078289B">
        <w:rPr>
          <w:rFonts w:ascii="Arial" w:hAnsi="Arial" w:cs="Arial"/>
          <w:color w:val="000000" w:themeColor="text1"/>
          <w:sz w:val="20"/>
          <w:szCs w:val="20"/>
        </w:rPr>
        <w:t>ằ</w:t>
      </w:r>
      <w:r w:rsidRPr="0078289B">
        <w:rPr>
          <w:rFonts w:ascii="Arial" w:hAnsi="Arial" w:cs="Arial"/>
          <w:color w:val="000000" w:themeColor="text1"/>
          <w:sz w:val="20"/>
          <w:szCs w:val="20"/>
        </w:rPr>
        <w:t>ng ti</w:t>
      </w:r>
      <w:r w:rsidRPr="0078289B">
        <w:rPr>
          <w:rFonts w:ascii="Arial" w:hAnsi="Arial" w:cs="Arial"/>
          <w:color w:val="000000" w:themeColor="text1"/>
          <w:sz w:val="20"/>
          <w:szCs w:val="20"/>
        </w:rPr>
        <w:t>ề</w:t>
      </w:r>
      <w:r w:rsidRPr="0078289B">
        <w:rPr>
          <w:rFonts w:ascii="Arial" w:hAnsi="Arial" w:cs="Arial"/>
          <w:color w:val="000000" w:themeColor="text1"/>
          <w:sz w:val="20"/>
          <w:szCs w:val="20"/>
        </w:rPr>
        <w:t xml:space="preserve">n tương </w:t>
      </w:r>
      <w:r w:rsidRPr="0078289B">
        <w:rPr>
          <w:rFonts w:ascii="Arial" w:hAnsi="Arial" w:cs="Arial"/>
          <w:color w:val="000000" w:themeColor="text1"/>
          <w:sz w:val="20"/>
          <w:szCs w:val="20"/>
        </w:rPr>
        <w:t>ứ</w:t>
      </w:r>
      <w:r w:rsidRPr="0078289B">
        <w:rPr>
          <w:rFonts w:ascii="Arial" w:hAnsi="Arial" w:cs="Arial"/>
          <w:color w:val="000000" w:themeColor="text1"/>
          <w:sz w:val="20"/>
          <w:szCs w:val="20"/>
        </w:rPr>
        <w:t>ng v</w:t>
      </w:r>
      <w:r w:rsidRPr="0078289B">
        <w:rPr>
          <w:rFonts w:ascii="Arial" w:hAnsi="Arial" w:cs="Arial"/>
          <w:color w:val="000000" w:themeColor="text1"/>
          <w:sz w:val="20"/>
          <w:szCs w:val="20"/>
        </w:rPr>
        <w:t>ớ</w:t>
      </w:r>
      <w:r w:rsidRPr="0078289B">
        <w:rPr>
          <w:rFonts w:ascii="Arial" w:hAnsi="Arial" w:cs="Arial"/>
          <w:color w:val="000000" w:themeColor="text1"/>
          <w:sz w:val="20"/>
          <w:szCs w:val="20"/>
        </w:rPr>
        <w:t>i s</w:t>
      </w:r>
      <w:r w:rsidRPr="0078289B">
        <w:rPr>
          <w:rFonts w:ascii="Arial" w:hAnsi="Arial" w:cs="Arial"/>
          <w:color w:val="000000" w:themeColor="text1"/>
          <w:sz w:val="20"/>
          <w:szCs w:val="20"/>
        </w:rPr>
        <w:t>ố</w:t>
      </w:r>
      <w:r w:rsidRPr="0078289B">
        <w:rPr>
          <w:rFonts w:ascii="Arial" w:hAnsi="Arial" w:cs="Arial"/>
          <w:color w:val="000000" w:themeColor="text1"/>
          <w:sz w:val="20"/>
          <w:szCs w:val="20"/>
        </w:rPr>
        <w:t xml:space="preserve"> lư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w:t>
      </w:r>
      <w:r w:rsidRPr="0078289B">
        <w:rPr>
          <w:rFonts w:ascii="Arial" w:hAnsi="Arial" w:cs="Arial"/>
          <w:color w:val="000000" w:themeColor="text1"/>
          <w:sz w:val="20"/>
          <w:szCs w:val="20"/>
        </w:rPr>
        <w:t>ố</w:t>
      </w:r>
      <w:r w:rsidRPr="0078289B">
        <w:rPr>
          <w:rFonts w:ascii="Arial" w:hAnsi="Arial" w:cs="Arial"/>
          <w:color w:val="000000" w:themeColor="text1"/>
          <w:sz w:val="20"/>
          <w:szCs w:val="20"/>
        </w:rPr>
        <w:t>i tư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ng đư</w:t>
      </w:r>
      <w:r w:rsidRPr="0078289B">
        <w:rPr>
          <w:rFonts w:ascii="Arial" w:hAnsi="Arial" w:cs="Arial"/>
          <w:color w:val="000000" w:themeColor="text1"/>
          <w:sz w:val="20"/>
          <w:szCs w:val="20"/>
        </w:rPr>
        <w:t>ợ</w:t>
      </w:r>
      <w:r w:rsidRPr="0078289B">
        <w:rPr>
          <w:rFonts w:ascii="Arial" w:hAnsi="Arial" w:cs="Arial"/>
          <w:color w:val="000000" w:themeColor="text1"/>
          <w:sz w:val="20"/>
          <w:szCs w:val="20"/>
        </w:rPr>
        <w:t>c h</w:t>
      </w:r>
      <w:r w:rsidRPr="0078289B">
        <w:rPr>
          <w:rFonts w:ascii="Arial" w:hAnsi="Arial" w:cs="Arial"/>
          <w:color w:val="000000" w:themeColor="text1"/>
          <w:sz w:val="20"/>
          <w:szCs w:val="20"/>
        </w:rPr>
        <w:t>ỗ</w:t>
      </w:r>
      <w:r w:rsidRPr="0078289B">
        <w:rPr>
          <w:rFonts w:ascii="Arial" w:hAnsi="Arial" w:cs="Arial"/>
          <w:color w:val="000000" w:themeColor="text1"/>
          <w:sz w:val="20"/>
          <w:szCs w:val="20"/>
        </w:rPr>
        <w:t xml:space="preserve"> tr</w:t>
      </w:r>
      <w:r w:rsidRPr="0078289B">
        <w:rPr>
          <w:rFonts w:ascii="Arial" w:hAnsi="Arial" w:cs="Arial"/>
          <w:color w:val="000000" w:themeColor="text1"/>
          <w:sz w:val="20"/>
          <w:szCs w:val="20"/>
        </w:rPr>
        <w:t>ợ</w:t>
      </w:r>
      <w:bookmarkStart w:id="1" w:name="_Hlk214366730"/>
      <w:r w:rsidR="00980A24" w:rsidRPr="00980A24">
        <w:rPr>
          <w:rFonts w:ascii="Arial" w:hAnsi="Arial" w:cs="Arial"/>
          <w:color w:val="000000" w:themeColor="text1"/>
          <w:sz w:val="20"/>
          <w:szCs w:val="20"/>
        </w:rPr>
        <w:t xml:space="preserve"> </w:t>
      </w:r>
      <w:r w:rsidR="00980A24" w:rsidRPr="00B725F1">
        <w:rPr>
          <w:rFonts w:ascii="Arial" w:hAnsi="Arial" w:cs="Arial"/>
          <w:color w:val="000000" w:themeColor="text1"/>
          <w:sz w:val="20"/>
          <w:szCs w:val="20"/>
        </w:rPr>
        <w:t>sử dụng dịch vụ viễn thông phổ cập của từng doanh nghiệp có trong danh sách do địa phương đề nghị tại điểm a khoản này;</w:t>
      </w:r>
    </w:p>
    <w:p w14:paraId="136E8F4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Căn cứ quyết định phê duyệt tại điểm b khoản này, trong thời hạn 07 ngày làm việc, Quỹ Dịch vụ viễn thông công ích Việt Nam ký kết hợp đồng thực hiện nhiệm vụ với các doanh nghiệp viễn thông, tạm ứng kinh phí cho các doanh nghiệp thực hiện theo quy định;</w:t>
      </w:r>
    </w:p>
    <w:p w14:paraId="137B080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Doanh nghiệp tổ chức triển khai thực hiện hợp đồng theo quy định và báo cáo Quỹ Dịch vụ viễn thông công ích Việt Nam kết quả thực hiện hợp đồng hỗ trợ thiết bị đầu cuối bằng tiền cho các đối tượng theo quy định của hợp đồng và được thanh toán chi phí chi trả trên cơ sở kết quả thực hiện nhiệm vụ và quy định tại điểm b khoản 1 Điều 27 của Nghị định này;</w:t>
      </w:r>
    </w:p>
    <w:p w14:paraId="71EFFD0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 Trong quá trình thực hiện chi trả kinh phí hỗ trợ thiết bị đầu cuối cho các đối tượng thuộc phạm vi quản lý, Ủy ban nhân dân cấp tỉnh chỉ đạo các cơ quan nhà nước tại địa phương phối hợp với doanh nghiệp được giao nhiệm vụ hỗ trợ thiết bị đầu cuối bằng tiền theo hướng dẫn thực hiện chương trình cung cấp dịch vụ viễn thông công ích của Bộ trưởng Bộ Khoa học và Công nghệ;</w:t>
      </w:r>
    </w:p>
    <w:p w14:paraId="1ECC26B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e) Việc báo cáo kết quả thực hiện hợp đồng, nghiệm thu, thanh toán, thanh lý hợp đồng thực hiện nhiệm vụ hỗ trợ sử dụng dịch vụ viễn thông công ích theo quy định tại điểm c khoản 4, khoản 5, khoản 6 Điều 32 của Nghị định này và doanh nghiệp chịu trách nhiệm về số liệu báo cáo;</w:t>
      </w:r>
    </w:p>
    <w:p w14:paraId="18F5A3C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g) Công khai thông tin kết quả thực hiện hợp đồng (trừ thông tin thuộc danh mục bí mật nhà nước): Quỹ Dịch vụ viễn thông công ích Việt Nam công khai thông tin về kết quả thực hiện hợp đồng trên Trang thông tin điện tử của Quỹ Dịch vụ viễn thông công ích Việt Nam và Cổng thông tin điện tử của Bộ Khoa học và Công nghệ. Thời gian đăng tải có thể trong hoặc sau thời gian thực hiện hợp đồng nhưng không muộn hơn 01 tháng kể từ ngày thanh lý hợp đồng.</w:t>
      </w:r>
    </w:p>
    <w:p w14:paraId="2298E1B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7. Bộ trưởng Bộ Khoa học và Công nghệ hướng dẫn chi tiết Điều này và biểu mẫu thực hiện phù hợp với chương trình cung cấp dịch vụ viễn thông công ích từng thời kỳ.</w:t>
      </w:r>
    </w:p>
    <w:p w14:paraId="5E17C37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16. Hỗ trợ trực tiếp cho đối tượng được hỗ trợ thiết bị đầu cuối</w:t>
      </w:r>
    </w:p>
    <w:p w14:paraId="50B320A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Việc hỗ trợ trực tiếp cho đối tượng được hỗ trợ thiết bị đầu cuối theo quy định tại Điều này khi thực hiện hình thức hỗ trợ bằng tiền theo quy định của chương trình cung cấp dịch vụ viễn thông công ích. Đối tượng được hỗ trợ thiết bị đầu cuối nhận hỗ trợ kinh phí trực tiếp từ Quỹ Dịch vụ viễn thông công ích Việt Nam hoặc nhận kinh phí hỗ trợ thông qua tổ chức thanh toán trung gian chi trả kinh phí hỗ trợ và chịu trách nhiệm về việc mua thiết bị. Mức hỗ trợ theo quy định của chương trình cung cấp dịch vụ viễn thông công ích.</w:t>
      </w:r>
    </w:p>
    <w:p w14:paraId="02F8476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Điều kiện thực hiện:</w:t>
      </w:r>
    </w:p>
    <w:p w14:paraId="09D86F7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Ngoài việc đảm bảo các nguyên tắc, đáp ứng các điều kiện theo quy định tại khoản 1, khoản 2 Điều 13 của Nghị định này, việc hỗ trợ thiết bị đầu cuối theo phương thức hỗ trợ trực tiếp được thực hiện khi đảm bảo các điều kiện quy định tại điểm a, điểm b, điểm c khoản 2 Điều 15 của Nghị định này.</w:t>
      </w:r>
    </w:p>
    <w:p w14:paraId="4F383C4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Căn cứ thực hiện:</w:t>
      </w:r>
    </w:p>
    <w:p w14:paraId="3B6CAAA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Chương trình cung cấp dịch vụ viễn thông công ích và kế hoạch thực hiện hỗ trợ thiết bị đầu cuối bằng tiền theo phương thức hỗ trợ trực tiếp của Bộ Khoa học và Công nghệ;</w:t>
      </w:r>
    </w:p>
    <w:p w14:paraId="52DA93F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Dự toán kinh phí hỗ trợ thiết bị đầu cuối bằng tiền cho đối tượng được hỗ trợ theo phương thức hỗ trợ trực tiếp quy định tại điểm d khoản 2 Điều 30 của Nghị định này, dự toán kinh phí có liên quan quy định tại điểm đ (nếu có) khoản 2 Điều 30 của Nghị định này đã được phê duyệt theo quy định tại điểm b khoản 2 Điều 31 của Nghị định này;</w:t>
      </w:r>
    </w:p>
    <w:p w14:paraId="266A59E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Căn cứ quy định tại điểm d khoản 3 Điều 15 của Nghị định này;</w:t>
      </w:r>
    </w:p>
    <w:p w14:paraId="59077BC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Danh sách đối tượng được hỗ trợ thiết bị đầu cuối theo phương thức hỗ trợ trực tiếp do Ủy ban nhân dân cấp tỉnh cung cấp theo quy định tại điểm a khoản 3 Điều 13 của Nghị định này.</w:t>
      </w:r>
    </w:p>
    <w:p w14:paraId="0F23ABF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Dự toán kinh phí hỗ trợ thiết bị đầu cuối trực tiếp đối với từng lần thực hiện:</w:t>
      </w:r>
    </w:p>
    <w:p w14:paraId="6688676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Dự toán kinh phí hỗ trợ thiết bị đầu cuối được xác định trên cơ sở danh sách đối tượng được hỗ trợ do địa phương lập và mức kinh phí hỗ trợ cho từng loại đối tượng do cơ quan có thẩm quyền ban hành theo quy định của chương trình cung cấp dịch vụ viễn thông công ích. Trường hợp thực hiện ủy thác cho tổ chức thanh toán trung gian chuyển tiền cho đối tượng được hỗ trợ thì dự toán kinh phí </w:t>
      </w:r>
      <w:r w:rsidRPr="00B725F1">
        <w:rPr>
          <w:rFonts w:ascii="Arial" w:hAnsi="Arial" w:cs="Arial"/>
          <w:color w:val="000000" w:themeColor="text1"/>
          <w:sz w:val="20"/>
          <w:szCs w:val="20"/>
        </w:rPr>
        <w:lastRenderedPageBreak/>
        <w:t>bao gồm khoản chi phí ủy thác chi trả theo quy định.</w:t>
      </w:r>
    </w:p>
    <w:p w14:paraId="19F3203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Quy trình thực hiện hỗ trợ trực tiếp cho đối tượng được hỗ trợ thiết bị đầu cuối đối với từng lần hỗ trợ:</w:t>
      </w:r>
    </w:p>
    <w:p w14:paraId="1F27193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Căn cứ danh sách đối tượng được hỗ trợ thiết bị đầu cuối lập theo quy định tại điểm a khoản 3 Điều 13 của Nghị định này, Quỹ Dịch vụ viễn thông công ích Việt Nam thực hiện: Lập, phê duyệt dự toán kinh phí hỗ trợ thiết bị đầu cuối trực tiếp cho đối tượng được hỗ trợ và thực hiện chuyển tiền cho đối tượng thụ hưởng. Quỹ Dịch vụ viễn thông công ích Việt Nam được lựa chọn tổ chức thanh toán trung gian chi trả kinh phí hỗ trợ cho các đối tượng được hỗ trợ. Trong trường hợp này, Quỹ Dịch vụ viễn thông công ích Việt Nam thực hiện chuyển tiền cho đối tượng được hỗ trợ thực hiện theo quy định tại điểm b khoản 5 Điều 12 của Nghị định này.</w:t>
      </w:r>
    </w:p>
    <w:p w14:paraId="39FE76B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Việc quyết toán kinh phí hỗ trợ thiết bị đầu cuối theo quy định tại khoản 2 Điều 33 của Nghị định này.</w:t>
      </w:r>
    </w:p>
    <w:p w14:paraId="721E4038" w14:textId="77777777" w:rsidR="00980A24" w:rsidRPr="00B725F1" w:rsidRDefault="00980A24" w:rsidP="00980A24">
      <w:pPr>
        <w:widowControl w:val="0"/>
        <w:adjustRightInd w:val="0"/>
        <w:snapToGrid w:val="0"/>
        <w:spacing w:after="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Bộ trưởng Bộ Khoa học và Công nghệ hướng dẫn chi tiết Điều này và biểu mẫu thực hiện phù hợp với chương trình cung cấp dịch vụ viễn thông công ích từng thời kỳ.</w:t>
      </w:r>
    </w:p>
    <w:p w14:paraId="0D92A573"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4DE1DF0E"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t>Chương III</w:t>
      </w:r>
    </w:p>
    <w:p w14:paraId="6D36F15A" w14:textId="77777777" w:rsidR="00980A24" w:rsidRPr="00B725F1" w:rsidRDefault="00980A24" w:rsidP="00980A24">
      <w:pPr>
        <w:widowControl w:val="0"/>
        <w:adjustRightInd w:val="0"/>
        <w:snapToGrid w:val="0"/>
        <w:spacing w:after="0" w:line="240" w:lineRule="auto"/>
        <w:jc w:val="center"/>
        <w:rPr>
          <w:rFonts w:ascii="Arial" w:hAnsi="Arial" w:cs="Arial"/>
          <w:b/>
          <w:color w:val="000000" w:themeColor="text1"/>
          <w:sz w:val="20"/>
          <w:szCs w:val="20"/>
        </w:rPr>
      </w:pPr>
      <w:r w:rsidRPr="00B725F1">
        <w:rPr>
          <w:rFonts w:ascii="Arial" w:hAnsi="Arial" w:cs="Arial"/>
          <w:b/>
          <w:color w:val="000000" w:themeColor="text1"/>
          <w:sz w:val="20"/>
          <w:szCs w:val="20"/>
        </w:rPr>
        <w:t>CƠ CHẾ TÀI CHÍNH THỰC HIỆN</w:t>
      </w:r>
      <w:r w:rsidRPr="00B725F1">
        <w:rPr>
          <w:rFonts w:ascii="Arial" w:hAnsi="Arial" w:cs="Arial"/>
          <w:b/>
          <w:color w:val="000000" w:themeColor="text1"/>
          <w:sz w:val="20"/>
          <w:szCs w:val="20"/>
        </w:rPr>
        <w:br/>
        <w:t>HOẠT ĐỘNG VIỄN THÔNG CÔNG ÍCH</w:t>
      </w:r>
    </w:p>
    <w:p w14:paraId="6FD5FEA8"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7F9761B2"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t>Mục 1</w:t>
      </w:r>
    </w:p>
    <w:p w14:paraId="6D8BF4CE" w14:textId="77777777" w:rsidR="00980A24" w:rsidRPr="00B725F1" w:rsidRDefault="00980A24" w:rsidP="00980A24">
      <w:pPr>
        <w:widowControl w:val="0"/>
        <w:adjustRightInd w:val="0"/>
        <w:snapToGrid w:val="0"/>
        <w:spacing w:after="0" w:line="240" w:lineRule="auto"/>
        <w:jc w:val="center"/>
        <w:rPr>
          <w:rFonts w:ascii="Arial" w:hAnsi="Arial" w:cs="Arial"/>
          <w:b/>
          <w:color w:val="000000" w:themeColor="text1"/>
          <w:sz w:val="20"/>
          <w:szCs w:val="20"/>
        </w:rPr>
      </w:pPr>
      <w:r w:rsidRPr="00B725F1">
        <w:rPr>
          <w:rFonts w:ascii="Arial" w:hAnsi="Arial" w:cs="Arial"/>
          <w:b/>
          <w:color w:val="000000" w:themeColor="text1"/>
          <w:sz w:val="20"/>
          <w:szCs w:val="20"/>
        </w:rPr>
        <w:t>ĐÓNG GÓP CỦA CÁC DOANH NGHIỆP VIỄN THÔNG</w:t>
      </w:r>
      <w:r w:rsidRPr="00B725F1">
        <w:rPr>
          <w:rFonts w:ascii="Arial" w:hAnsi="Arial" w:cs="Arial"/>
          <w:b/>
          <w:color w:val="000000" w:themeColor="text1"/>
          <w:sz w:val="20"/>
          <w:szCs w:val="20"/>
        </w:rPr>
        <w:br/>
        <w:t>VÀO QUỸ DỊCH VỤ VIỄN THÔNG CÔNG ÍCH VIỆT NAM</w:t>
      </w:r>
    </w:p>
    <w:p w14:paraId="2D3B6884"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5B25562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17. Mức đóng góp của doanh nghiệp viễn thông vào Quỹ Dịch vụ viễn thông công ích Việt Nam</w:t>
      </w:r>
    </w:p>
    <w:p w14:paraId="4267444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Mức đóng góp của doanh nghiệp viễn thông vào Quỹ Dịch vụ viễn thông công ích Việt Nam được xác định bằng tỷ lệ phần trăm (%) doanh thu dịch vụ viễn thông, tối đa là 1,5%. Mức đóng góp cụ thể của doanh nghiệp viễn thông vào Quỹ Dịch vụ viễn thông công ích Việt Nam từng thời kỳ do Thủ tướng Chính phủ quyết định trong chương trình cung cấp dịch vụ viễn thông công ích.</w:t>
      </w:r>
    </w:p>
    <w:p w14:paraId="0EB41CE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Doanh thu dịch vụ viễn thông thuộc phạm vi tính đóng góp vào Quỹ Dịch vụ viễn thông công ích Việt Nam được xác định theo quy định của pháp luật, không bao gồm doanh thu của doanh nghiệp viễn thông từ hoạt động cung cấp dịch vụ viễn thông công ích theo quy định tại Điều 20, Điều 21 và Điều 22 của Nghị định này.</w:t>
      </w:r>
    </w:p>
    <w:p w14:paraId="2EC5CF7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Đóng góp tài chính của doanh nghiệp viễn thông vào Quỹ Dịch vụ viễn thông công ích Việt Nam được hạch toán vào chi phí kinh doanh dịch vụ viễn thông của doanh nghiệp.</w:t>
      </w:r>
    </w:p>
    <w:p w14:paraId="75B3EFC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Thời điểm bắt đầu tính đóng góp của các doanh nghiệp viễn thông vào Quỹ Dịch vụ viễn thông công ích Việt Nam đảm bảo các yêu cầu sau:</w:t>
      </w:r>
    </w:p>
    <w:p w14:paraId="1301807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Đảm bảo nhu cầu kinh phí thực hiện chương trình cung cấp dịch vụ viễn thông công ích của từng thời kỳ theo nguyên tắc ưu tiên sử dụng trước nguồn kinh phí còn dư của chương trình cung cấp dịch vụ viễn thông công ích thời kỳ trước chuyển sang;</w:t>
      </w:r>
    </w:p>
    <w:p w14:paraId="3BA9A49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Đảm bảo phù hợp với kế hoạch thực hiện và tiến độ giải ngân của chương trình cung cấp dịch vụ viễn thông công ích từng thời kỳ;</w:t>
      </w:r>
    </w:p>
    <w:p w14:paraId="761C863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Trường hợp thời gian thu đóng góp không đủ 12 tháng trong năm thì tính thu đóng góp của các doanh nghiệp viễn thông trên cơ sở doanh thu bình quân tháng trong năm và số tháng thu đóng góp trong năm đó;</w:t>
      </w:r>
    </w:p>
    <w:p w14:paraId="3F55661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Thời điểm dừng thu đóng góp: Xác định trên cơ sở đảm bảo thu đủ theo nhu cầu kinh phí thực tế để thực hiện chương trình cung cấp dịch vụ viễn thông công ích;</w:t>
      </w:r>
    </w:p>
    <w:p w14:paraId="4A39405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đ) Thủ tướng Chính phủ quyết định hoặc giao Bộ Khoa học và Công nghệ quyết định thời điểm bắt đầu tính đóng góp, thời điểm dừng đóng góp của các doanh nghiệp viễn thông vào Quỹ Dịch vụ viễn thông công ích Việt Nam trong chương trình cung cấp dịch vụ viễn thông công ích. Trường hợp Thủ tướng Chính phủ giao Bộ Khoa học và Công nghệ quyết định thời điểm bắt đầu tính đóng góp, thời điểm dừng đóng góp của các doanh nghiệp viễn thông vào Quỹ Dịch vụ viễn thông công ích Việt Nam, Bộ Khoa học và Công nghệ gửi quyết định để báo cáo Thủ tướng Chính phủ, đồng thời gửi Bộ </w:t>
      </w:r>
      <w:r w:rsidRPr="00B725F1">
        <w:rPr>
          <w:rFonts w:ascii="Arial" w:hAnsi="Arial" w:cs="Arial"/>
          <w:color w:val="000000" w:themeColor="text1"/>
          <w:sz w:val="20"/>
          <w:szCs w:val="20"/>
        </w:rPr>
        <w:lastRenderedPageBreak/>
        <w:t>Tài chính để theo dõi.</w:t>
      </w:r>
    </w:p>
    <w:p w14:paraId="1165285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18. Đối tượng được miễn, giảm đóng góp vào Quỹ Dịch vụ viễn thông công ích Việt Nam</w:t>
      </w:r>
    </w:p>
    <w:p w14:paraId="70CA2F7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Doanh nghiệp viễn thông được cấp giấy phép cung cấp dịch vụ viễn thông không có hạ tầng mạng lần đầu được miễn đóng góp vào Quỹ Dịch vụ viễn thông công ích Việt Nam 02 năm kể từ ngày được cấp phép; được giảm 50% mức đóng góp trong 02 năm tiếp theo kể từ ngày hết thời hạn miễn đóng góp.</w:t>
      </w:r>
    </w:p>
    <w:p w14:paraId="178B73C6" w14:textId="77777777" w:rsidR="00980A24" w:rsidRPr="00B725F1" w:rsidRDefault="00980A24" w:rsidP="00980A24">
      <w:pPr>
        <w:widowControl w:val="0"/>
        <w:adjustRightInd w:val="0"/>
        <w:snapToGrid w:val="0"/>
        <w:spacing w:after="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Trường hợp doanh nghiệp viễn thông quy định tại khoản 1 Điều này được cấp giấy phép cung cấp dịch vụ viễn thông không có hạ tầng mạng lần đầu trước thời điểm Nghị định này có hiệu lực, doanh nghiệp viễn thông được miễn, giảm đóng góp vào Quỹ Dịch vụ viễn thông công ích Việt Nam cho thời gian mà doanh nghiệp được hưởng miễn, giảm còn lại tính từ khi doanh nghiệp được cấp phép.</w:t>
      </w:r>
    </w:p>
    <w:p w14:paraId="5BE52581" w14:textId="77777777" w:rsidR="00980A24" w:rsidRPr="00B725F1" w:rsidRDefault="00980A24" w:rsidP="00980A24">
      <w:pPr>
        <w:widowControl w:val="0"/>
        <w:adjustRightInd w:val="0"/>
        <w:snapToGrid w:val="0"/>
        <w:spacing w:after="0" w:line="240" w:lineRule="auto"/>
        <w:ind w:firstLine="720"/>
        <w:jc w:val="both"/>
        <w:rPr>
          <w:rFonts w:ascii="Arial" w:hAnsi="Arial" w:cs="Arial"/>
          <w:color w:val="000000" w:themeColor="text1"/>
          <w:sz w:val="20"/>
          <w:szCs w:val="20"/>
        </w:rPr>
      </w:pPr>
    </w:p>
    <w:p w14:paraId="00DCB702"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t>Mục 2</w:t>
      </w:r>
    </w:p>
    <w:p w14:paraId="2E6585D8" w14:textId="77777777" w:rsidR="00980A24" w:rsidRPr="00B725F1" w:rsidRDefault="00980A24" w:rsidP="00980A24">
      <w:pPr>
        <w:widowControl w:val="0"/>
        <w:adjustRightInd w:val="0"/>
        <w:snapToGrid w:val="0"/>
        <w:spacing w:after="0" w:line="240" w:lineRule="auto"/>
        <w:jc w:val="center"/>
        <w:rPr>
          <w:rFonts w:ascii="Arial" w:hAnsi="Arial" w:cs="Arial"/>
          <w:b/>
          <w:color w:val="000000" w:themeColor="text1"/>
          <w:sz w:val="20"/>
          <w:szCs w:val="20"/>
        </w:rPr>
      </w:pPr>
      <w:r w:rsidRPr="00B725F1">
        <w:rPr>
          <w:rFonts w:ascii="Arial" w:hAnsi="Arial" w:cs="Arial"/>
          <w:b/>
          <w:color w:val="000000" w:themeColor="text1"/>
          <w:sz w:val="20"/>
          <w:szCs w:val="20"/>
        </w:rPr>
        <w:t>SỬ DỤNG QUỸ DỊCH VỤ VIỄN THÔNG CÔNG ÍCH VIỆT NAM</w:t>
      </w:r>
      <w:r w:rsidRPr="00B725F1">
        <w:rPr>
          <w:rFonts w:ascii="Arial" w:hAnsi="Arial" w:cs="Arial"/>
          <w:b/>
          <w:color w:val="000000" w:themeColor="text1"/>
          <w:sz w:val="20"/>
          <w:szCs w:val="20"/>
        </w:rPr>
        <w:br/>
        <w:t>CHO HOẠT ĐỘNG VIỄN THÔNG CÔNG ÍCH</w:t>
      </w:r>
    </w:p>
    <w:p w14:paraId="07CC7934"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4A5274A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19. Quản lý chi phí hỗ trợ doanh nghiệp cung cấp dịch vụ viễn thông công ích</w:t>
      </w:r>
    </w:p>
    <w:p w14:paraId="5852FC8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Nhà nước hỗ trợ từ Quỹ Dịch vụ viễn thông công ích Việt Nam cho các doanh nghiệp phát triển, nâng cấp, duy trì cơ sở hạ tầng viễn thông để cung cấp dịch vụ viễn thông công ích bù đắp các khoản chi phí sau đây:</w:t>
      </w:r>
    </w:p>
    <w:p w14:paraId="02AFC4B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Chi phí khấu hao tài sản cố định cơ sở hạ tầng viễn thông do doanh nghiệp viễn thông đầu tư phát triển, nâng cấp cơ sở hạ tầng viễn thông tại khu vực khó khăn được phổ cập dịch vụ viễn thông (gọi tắt là chi phí khấu hao);</w:t>
      </w:r>
    </w:p>
    <w:p w14:paraId="2C1AF80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Chi phí duy trì cơ sở hạ tầng viễn thông, bao gồm: Chi phí cho nhân công; điện năng; bảo dưỡng; sửa chữa thường xuyên công trình, hạng mục công trình; thuê địa điểm, mặt bằng để xây dựng, lắp đặt cơ sở hạ tầng viễn thông do doanh nghiệp viễn thông đầu tư (gọi tắt là chi phí duy trì);</w:t>
      </w:r>
    </w:p>
    <w:p w14:paraId="21AAD47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Chi phí thuê cơ sở hạ tầng; chi phí mua lưu lượng, dịch vụ viễn thông; thuê đường truyền dẫn, thuê dịch vụ vệ tinh của doanh nghiệp viễn thông khác ngoài các khoản chi phí quy định tại điểm a, điểm b khoản này (gọi chung là chi phí thuê);</w:t>
      </w:r>
    </w:p>
    <w:p w14:paraId="31A54CC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Các khoản phí, lệ phí và thuế doanh nghiệp phải nộp theo quy định của pháp luật (gọi chung là chi phí khác).</w:t>
      </w:r>
    </w:p>
    <w:p w14:paraId="2D7FDBB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Nội dung chi phí được hỗ trợ, xác định mức chi phí hỗ trợ hằng năm cho các doanh nghiệp cung cấp dịch vụ viễn thông công ích theo các phương thức đấu thầu, đặt hàng, giao nhiệm vụ thực hiện theo quy định tại Điều 20, Điều 21, Điều 22 của Nghị định này.</w:t>
      </w:r>
    </w:p>
    <w:p w14:paraId="1D1DD34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Căn cứ chương trình cung cấp dịch vụ viễn thông công ích, Bộ Khoa học và Công nghệ có trách nhiệm quy định các biện pháp quản lý hỗ trợ chi phí cho doanh nghiệp cung cấp dịch vụ viễn thông công ích, bảo đảm đáp ứng nguyên tắc quy định tại khoản 1 Điều 4 của Nghị định này.</w:t>
      </w:r>
    </w:p>
    <w:p w14:paraId="1C3E262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Định mức chi phí cung cấp dịch vụ viễn thông phổ cập:</w:t>
      </w:r>
    </w:p>
    <w:p w14:paraId="174B63B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Định mức chi phí cung cấp dịch vụ viễn thông phổ cập bao gồm: định mức chi phí khấu hao tài sản cố định cơ sở hạ tầng viễn thông hằng năm (sau đây gọi tắt là định mức chi phí khấu hao); định mức chi phí duy trì cơ sở hạ tầng viễn thông (sau đây gọi tắt là định mức chi phí duy trì).</w:t>
      </w:r>
    </w:p>
    <w:p w14:paraId="423D356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Định mức chi phí khấu hao được xác định trên cơ sở dự kiến nguyên giá các tài sản cố định thuộc cơ sở hạ tầng viễn thông chia cho 7 (năm).</w:t>
      </w:r>
    </w:p>
    <w:p w14:paraId="4135922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Việc xác định nguyên giá tài sản cố định để xây dựng định mức áp dụng các phương pháp sau: Dựa trên thiết kế tiêu chuẩn của công trình viễn thông phục vụ cung cấp dịch vụ viễn thông phổ cập theo quy định tại khoản 1 Điều 5 của Nghị định này và các quy định của pháp luật về quản lý chi phí đầu tư xây dựng; dựa trên tổng hợp và phân tích số liệu khảo sát chi phí đầu tư xây dựng các hạng mục công trình viễn thông tại khu vực khó khăn được phổ cập dịch vụ viễn thông do doanh nghiệp báo cáo; hoặc kết hợp các phương pháp nêu trên để xác định nguyên giá phù hợp với điều kiện thực tế. Trường hợp thực hiện khảo sát số liệu, nếu có số liệu khảo sát từ 02 doanh nghiệp viễn thông trở lên thì số liệu kết quả khảo sát được tính theo số bình quân từ số báo cáo của các doanh nghiệp viễn thông.</w:t>
      </w:r>
    </w:p>
    <w:p w14:paraId="3F3563D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Thời gian trích khấu hao tài sản cố định áp dụng chung cho các hạng mục công trình viễn thông là 07 năm.</w:t>
      </w:r>
    </w:p>
    <w:p w14:paraId="7E4448B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Định mức chi phí duy trì được cấu thành từ các khoản chi phí quy định tại điểm b khoản 1 Điều này và được xác định trong từng thời kỳ của chương trình cung cấp dịch vụ viễn thông công ích.</w:t>
      </w:r>
    </w:p>
    <w:p w14:paraId="1CA62F8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Định mức chi phí duy trì được xây dựng cho địa bàn từng tỉnh, thành phố trực thuộc trung ương. Việc xác định định mức áp dụng các phương pháp: khảo sát, tổng hợp và phân tích; áp dụng các định mức, chế độ, tiêu chuẩn và quy định liên quan do cơ quan nhà nước có thẩm quyền ban hành (nếu có); kết hợp các phương pháp nêu trên.</w:t>
      </w:r>
    </w:p>
    <w:p w14:paraId="2E7A3DE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Trong đó: Chi phí điện năng xác định trên cơ sở công suất tiêu thụ điện năng của các hạng mục công trình viễn thông và giá điện tại thời điểm khảo sát; chi phí bảo dưỡng cơ sở hạ tầng viễn thông xác định theo quy định của pháp luật có liên quan về bảo dưỡng công trình xây dựng hoặc theo kết quả khảo sát chi phí thực tế về bảo dưỡng công trình bình quân 03 năm gần nhất do doanh nghiệp báo cáo; chi phí sửa chữa thường xuyên, chi phí nhân công, chi phí thuê địa điểm, mặt bằng để xây dựng, lắp đặt cơ sở hạ tầng viễn thông do doanh nghiệp viễn thông đầu tư xác định trên cơ sở kết quả khảo sát số liệu báo cáo thực hiện theo quy định của doanh nghiệp.</w:t>
      </w:r>
    </w:p>
    <w:p w14:paraId="22A5F4C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Số liệu khảo sát làm cơ sở xây dựng định mức là số báo cáo của ít nhất một doanh nghiệp viễn thông cung cấp dịch vụ viễn thông ở khu vực khó khăn được phổ cập dịch vụ viễn thông. Trường hợp có số liệu của hơn một doanh nghiệp viễn thông báo cáo thì định mức chi phí tính theo số bình quân chi phí của các doanh nghiệp viễn thông được khảo sát trên cùng địa bàn.</w:t>
      </w:r>
    </w:p>
    <w:p w14:paraId="53AB532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nội dung khảo sát yêu cầu doanh nghiệp viễn thông báo cáo nhưng tại địa bàn khảo sát chưa có số liệu phát sinh, việc xây dựng định mức chi phí duy trì được thực hiện trên cơ sở đề xuất, thuyết minh của các doanh nghiệp viễn thông về quy trình quản lý vận hành cơ sở hạ tầng viễn thông của doanh nghiệp và các chế độ, tiêu chuẩn, định mức doanh nghiệp đang thực hiện, giá cả thị trường và các quy định của pháp luật có liên quan.</w:t>
      </w:r>
    </w:p>
    <w:p w14:paraId="6EA2AEA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Căn cứ tình hình thực tế, Bộ Khoa học và Công nghệ tổ chức xây dựng các định mức chi phí, quyết định nội dung, hình thức, đối tượng, thời điểm lấy số liệu khảo sát để xây dựng các định mức chi phí quy định tại điểm a, điểm b khoản này;</w:t>
      </w:r>
    </w:p>
    <w:p w14:paraId="721222B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Các định mức chi phí ban hành tại điểm a, điểm b khoản này được áp dụng để quản lý hỗ trợ doanh nghiệp cung cấp dịch vụ viễn thông phổ cập cho cả thời kỳ của chương trình cung cấp dịch vụ viễn thông công ích. Trường hợp có sự biến động về giá cả thị trường, tiền lương, cơ quan nhà nước có thẩm quyền xem xét sự cần thiết và quyết định việc điều chỉnh định mức chi phí cho phù hợp.</w:t>
      </w:r>
    </w:p>
    <w:p w14:paraId="3CC9AFC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Các doanh nghiệp viễn thông được cấp phép thiết lập hạ tầng mạng có trách nhiệm báo cáo các số liệu và chịu trách nhiệm về số liệu báo cáo theo yêu cầu của cơ quan nhà nước để phục vụ công tác xây dựng các định mức chi phí.</w:t>
      </w:r>
    </w:p>
    <w:p w14:paraId="206A1AA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Áp dụng các định mức chi phí trong quản lý hỗ trợ doanh nghiệp cung cấp dịch vụ viễn thông công ích:</w:t>
      </w:r>
    </w:p>
    <w:p w14:paraId="218E121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Trường hợp đấu thầu cung cấp dịch vụ viễn thông phổ cập:</w:t>
      </w:r>
    </w:p>
    <w:p w14:paraId="62592C3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Định mức chi phí khấu hao quy định tại điểm a khoản 3 Điều này và định mức chi phí duy trì quy định tại điểm b khoản 3 Điều này được sử dụng trong quản lý lập dự toán gói thầu cung cấp dịch vụ viễn thông phổ cập theo quy định tại khoản 5 Điều 6 của Nghị định này hoặc để làm căn cứ kiểm soát mức kinh phí hỗ trợ doanh nghiệp thực hiện gói thầu theo quy định tại điểm đ khoản 3 Điều 20 của Nghị định này; không phải là mức kinh phí để áp dụng thanh toán cho doanh nghiệp viễn thông.</w:t>
      </w:r>
    </w:p>
    <w:p w14:paraId="1201F95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đặt hàng cung cấp dịch vụ viễn thông phổ cập:</w:t>
      </w:r>
    </w:p>
    <w:p w14:paraId="70C87E9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đặt hàng cung cấp dịch vụ viễn thông phổ cập theo quy định tại điểm b khoản 2 Điều 7 của Nghị định này, định mức chi phí khấu hao theo quy định tại điểm a khoản 3 Điều này được sử dụng để kiểm soát mức hỗ trợ bù đắp chi phí khấu hao cho doanh nghiệp theo quy định tại điểm c khoản 3 Điều 21 của Nghị định này; không phải là mức kinh phí để thanh toán bù đắp chi phí khấu hao cho doanh nghiệp viễn thông.</w:t>
      </w:r>
    </w:p>
    <w:p w14:paraId="56AE235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Định mức chi phí duy trì theo quy định tại điểm b khoản 3 Điều này được áp dụng để lập dự toán, thanh toán kinh phí hỗ trợ cho doanh nghiệp viễn thông được đặt hàng theo quy định của Nghị định này.</w:t>
      </w:r>
    </w:p>
    <w:p w14:paraId="718F171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Trường hợp giao nhiệm vụ cung cấp dịch vụ viễn thông công ích:</w:t>
      </w:r>
    </w:p>
    <w:p w14:paraId="197701E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Các định mức chi phí ban hành theo quy định tại khoản 3 Điều này để tham khảo áp dụng khi lập dự toán cung cấp dịch vụ. Trường hợp các định mức chi phí áp dụng không phù hợp, việc lập dự toán thực hiện nhiệm vụ được thực hiện trên cơ sở các quy định của pháp luật về quản lý chi phí đầu tư xây dựng, giá cả thị trường, chế độ quản lý, sử dụng và trích khấu hao tài sản cố định và pháp luật có liên quan. Các doanh nghiệp được giao nhiệm vụ lập và đề xuất dự toán cung cấp dịch vụ theo quy định tại điểm g khoản 6 Điều 8 của Nghị định này.</w:t>
      </w:r>
    </w:p>
    <w:p w14:paraId="0590449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Quản lý chi phí thuê:</w:t>
      </w:r>
    </w:p>
    <w:p w14:paraId="0AA460F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Trường hợp cung cấp dịch vụ theo phương thức đấu thầu, doanh nghiệp được hỗ trợ chi phí thuê theo quy định tại điểm e khoản 3 Điều 20 của Nghị định này;</w:t>
      </w:r>
    </w:p>
    <w:p w14:paraId="5F28FD8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cung cấp dịch vụ viễn thông phổ cập theo phương thức đặt hàng, giao nhiệm vụ tại khu vực đang cung cấp dịch vụ, doanh nghiệp được hỗ trợ chi phí thuê theo hợp đồng, hóa đơn thực tế nhưng không vượt quá chi phí thuê bình quân theo số liệu báo cáo của các doanh nghiệp cung cấp dịch vụ viễn thông công ích đã thuê tại khu vực khó khăn được phổ cập dịch vụ viễn thông trong năm liền kề năm đặt hàng, năm giao nhiệm vụ tương ứng với từng phương thức thực hiện.</w:t>
      </w:r>
    </w:p>
    <w:p w14:paraId="42942D4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chỉ có một doanh nghiệp cung cấp dịch vụ viễn thông công ích đã thuê báo cáo, doanh nghiệp được hỗ trợ chi phí thuê không vượt quá chi phí thuê bình quân thực tế 03 năm liền kề trước năm đặt hàng, giao nhiệm vụ theo số liệu báo cáo của doanh nghiệp. Trường hợp doanh nghiệp không đủ số liệu chi phí thuê 03 năm liền kề thì chi phí thuê được xác định theo chi phí thực tế của năm liền kề hoặc năm đang thực hiện do doanh nghiệp báo cáo.</w:t>
      </w:r>
    </w:p>
    <w:p w14:paraId="49996D2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Trường hợp cung cấp dịch vụ viễn thông công ích theo phương thức giao nhiệm vụ tại khu vực chưa có dịch vụ viễn thông: Dự toán chi phí thuê được lập trên cơ sở báo cáo của doanh nghiệp về khảo sát giá thị trường và các biện pháp quản lý hỗ trợ chi phí cho doanh nghiệp của Bộ Khoa học và Công nghệ theo quy định tại khoản 2 Điều này; doanh nghiệp được hỗ trợ chi phí thuê theo hợp đồng, hóa đơn thực tế trong phạm vi dự toán cung cấp dịch vụ viễn thông công ích được phê duyệt.</w:t>
      </w:r>
    </w:p>
    <w:p w14:paraId="1DFC8C9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7. Xác định doanh thu phát sinh:</w:t>
      </w:r>
    </w:p>
    <w:p w14:paraId="7CAB460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Doanh thu phát sinh trong thời gian doanh nghiệp viễn thông thực hiện hợp đồng cung cấp dịch vụ viễn thông công ích và doanh nghiệp viễn thông được Nhà nước hỗ trợ bù đắp chi phí phát triển, nâng cấp, duy trì cơ sở hạ tầng viễn thông, chi phí thuê, chi phí khác khác theo quy định tại khoản 1 Điều này và các Điều 20, 21, 22 của Nghị định này được xác định trong các trường hợp cụ thể như sau:</w:t>
      </w:r>
    </w:p>
    <w:p w14:paraId="51A9DF4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Trường hợp đấu thầu: Doanh thu phát sinh được xác định theo kết quả đấu thầu cung cấp dịch vụ;</w:t>
      </w:r>
    </w:p>
    <w:p w14:paraId="7CE72F6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đặt hàng, giao nhiệm vụ: Doanh thu phát sinh bao gồm các khoản doanh thu theo quy định tại khoản 7 Điều 3 của Nghị định này. Đối với việc khai thác cơ sở hạ tầng viễn thông để cung cấp dịch vụ, doanh thu dịch vụ viễn thông theo quy định tại khoản 1 Điều 10 của Nghị định số 163/2024/NĐ-CP ngày 24 tháng 12 năm 2024 của Chính phủ quy định chi tiết một số điều và biện pháp thi hành Luật Viễn thông. Doanh thu phát sinh được xác định trên cơ sở hợp đồng, hóa đơn cung cấp dịch vụ của doanh nghiệp.</w:t>
      </w:r>
    </w:p>
    <w:p w14:paraId="4C12A4B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Việc xác định doanh thu phát sinh khi xác định mức chi hỗ trợ doanh nghiệp viễn thông cung cấp dịch vụ viễn thông công ích theo phương thức đặt hàng, giao nhiệm vụ thực hiện theo nguyên tắc: Trường hợp doanh nghiệp viễn thông chỉ đầu tư cơ sở hạ tầng viễn thông với quy mô quy định trong hợp đồng cung cấp dịch vụ viễn thông công ích thì doanh thu phát sinh là toàn bộ doanh thu quy định tại khoản 7 Điều 3 của Nghị định này phát sinh theo báo cáo của doanh nghiệp; trường hợp doanh nghiệp đầu tư cơ sở hạ tầng viễn thông có quy mô lớn hơn so với quy mô quy định của hợp đồng cung cấp dịch vụ viễn thông công ích và phải chi phí nhiều hơn mức kinh phí được Nhà nước hỗ trợ bù đắp theo quy định tại các Điều 21, 22 của Nghị định này, doanh thu phát sinh được xác định trên cơ sở phân bổ theo tỷ lệ chi phí do Nhà nước hỗ trợ và chi phí do doanh nghiệp tự bù đắp. Phần doanh thu phân bổ cho chi phí do Nhà nước hỗ trợ bù đắp là doanh thu phát sinh để xác định mức chi hỗ trợ cho doanh nghiệp.</w:t>
      </w:r>
    </w:p>
    <w:p w14:paraId="0245C4B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Doanh nghiệp viễn thông báo cáo doanh thu phát sinh theo quy định tại điểm b khoản này và theo hướng dẫn của Bộ trưởng Bộ Khoa học và Công nghệ quy định tại khoản 8 Điều này.</w:t>
      </w:r>
    </w:p>
    <w:p w14:paraId="499972B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8. Bộ trưởng Bộ Khoa học và Công nghệ tổ chức xây dựng, quyết định ban hành các định mức chi phí theo quy định tại khoản 3 Điều này, hướng dẫn chi tiết thực hiện khoản 6, điểm b khoản 7 Điều này và quy định mẫu biểu báo cáo chi phí thuê, doanh thu phát sinh của doanh nghiệp viễn thông phù </w:t>
      </w:r>
      <w:r w:rsidRPr="00B725F1">
        <w:rPr>
          <w:rFonts w:ascii="Arial" w:hAnsi="Arial" w:cs="Arial"/>
          <w:color w:val="000000" w:themeColor="text1"/>
          <w:sz w:val="20"/>
          <w:szCs w:val="20"/>
        </w:rPr>
        <w:lastRenderedPageBreak/>
        <w:t>hợp với chương trình cung cấp dịch vụ viễn thông công ích.</w:t>
      </w:r>
    </w:p>
    <w:p w14:paraId="1ED260C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20. Chi hỗ trợ doanh nghiệp viễn thông cung cấp dịch vụ viễn thông phổ cập theo phương thức đấu thầu</w:t>
      </w:r>
    </w:p>
    <w:p w14:paraId="07D66BD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Nội dung chi hỗ trợ doanh nghiệp cung cấp dịch vụ viễn thông phổ cập bao gồm các khoản chi phí quy định tại khoản 1 Điều 19 của Nghị định này; trong đó chi phí khấu hao bao gồm: Chi phí khấu hao phát triển, nâng cấp tại khu vực khó khăn được phổ cập dịch vụ viễn thông. Đối với chi phí khấu hao đường truyền dẫn được tính từ công trình viễn thông cung cấp dịch vụ viễn thông phổ cập đến điểm kết cuối vào mạng viễn thông của doanh nghiệp.</w:t>
      </w:r>
    </w:p>
    <w:p w14:paraId="47F2B7A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Mức chi hỗ trợ doanh nghiệp viễn thông thực hiện gói thầu cung cấp dịch vụ viễn thông phổ cập hằng năm được xác định bằng (=) Chi phí khấu hao, cộng (+) Chi phí duy trì, cộng (+) Chi phí thuê (nếu có), cộng (+) Chi phí khác (nếu có), trừ (-) Doanh thu phát sinh.</w:t>
      </w:r>
    </w:p>
    <w:p w14:paraId="457D024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Xác định các yếu tố hình thành mức chi hỗ trợ doanh nghiệp viễn thông hằng năm:</w:t>
      </w:r>
    </w:p>
    <w:p w14:paraId="67CDFC0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Thời gian tính hỗ trợ kinh phí cho doanh nghiệp từ tháng tiếp theo tháng doanh nghiệp đưa công trình viễn thông vào cung cấp dịch vụ đến khi kết thúc hợp đồng;</w:t>
      </w:r>
    </w:p>
    <w:p w14:paraId="644A208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Kinh phí hỗ trợ chỉ xác định trên cơ sở khối lượng dịch vụ được nghiệm thu theo quy định của hợp đồng;</w:t>
      </w:r>
    </w:p>
    <w:p w14:paraId="0ACFF88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Chi phí khấu hao thuộc gói thầu được xác định bằng tổng số chi phí khấu hao đối với tài sản cố định thực tế do doanh nghiệp viễn thông đầu tư theo quy định hiện hành và trích khấu hao trong 07 năm chia cho 7, đảm bảo không vượt quá chi phí khấu hao trong giá hợp đồng; trường hợp doanh nghiệp thực hiện trích khấu hao trên 07 năm, phần chi phí khấu hao sau 07 năm do doanh nghiệp tự bù đắp chi phí;</w:t>
      </w:r>
    </w:p>
    <w:p w14:paraId="677D053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Chi phí duy trì xác định bằng chi phí duy trì trong giá hợp đồng trong 07 năm chia cho 7;</w:t>
      </w:r>
    </w:p>
    <w:p w14:paraId="423DEA1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 Trường hợp khi tổ chức đấu thầu, giá gói thầu được lập không căn cứ theo dự toán gói thầu được phê duyệt, việc thanh toán kinh phí hỗ trợ doanh nghiệp thực hiện gói thầu ngoài quy định tại điểm c, điểm d khoản này, phải đảm bảo việc hỗ trợ các khoản chi phí khấu hao, chi phí duy trì không vượt quá các định mức chi phí cung cấp dịch vụ viễn thông phổ cập do Bộ trưởng Bộ Khoa học và Công nghệ ban hành. Việc rà soát chi phí khấu hao, chi phí duy trì khi xác định mức kinh phí hỗ trợ doanh nghiệp thực hiện gói thầu theo quy định tại điểm đ khoản 4 Điều 6 của Nghị định này;</w:t>
      </w:r>
    </w:p>
    <w:p w14:paraId="5C4A6FC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e) Chi phí thuê (nếu có) xác định theo hợp đồng thuê, hoá đơn hợp pháp do doanh nghiệp báo cáo nhưng không được vượt quá tổng chi phí thuê trong giá hợp đồng (trong 07 năm) chia cho 7 và phải đảm bảo không được tính trùng lặp với chi phí khấu hao và chi phí duy trì để cung cấp dịch vụ viễn thông phổ cập;</w:t>
      </w:r>
    </w:p>
    <w:p w14:paraId="2EAE6BE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g) Doanh thu phát sinh (thực hiện trong 07 năm) được xác định theo kết quả đấu thầu chia cho 7;</w:t>
      </w:r>
    </w:p>
    <w:p w14:paraId="746E2B2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h) Trường hợp khu vực thuộc phạm vi cung cấp dịch vụ của gói thầu không được nghiệm thu thì phải giảm trừ thanh toán đối với khối lượng dịch vụ không được nghiệm thu và xử lý vi phạm theo quy định của hợp đồng;</w:t>
      </w:r>
    </w:p>
    <w:p w14:paraId="417A2D6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i) Trường hợp doanh nghiệp cung cấp dịch vụ viễn thông không đủ 12 tháng trong năm thì số kinh phí doanh nghiệp được hỗ trợ là số tháng thực tế cung cấp dịch vụ trong năm được nghiệm thu.</w:t>
      </w:r>
    </w:p>
    <w:p w14:paraId="072D28D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Hồ sơ đề nghị nghiệm thu kết quả thực hiện hợp đồng:</w:t>
      </w:r>
    </w:p>
    <w:p w14:paraId="6A84276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Báo cáo kết quả cung cấp dịch vụ, kèm theo báo cáo đo tốc độ mạng Internet theo hướng dẫn của Bộ trưởng Bộ Khoa học và Công nghệ;</w:t>
      </w:r>
    </w:p>
    <w:p w14:paraId="6AE7905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Báo cáo chi phí khấu hao thuộc phạm vi được hỗ trợ theo hợp đồng thực hiện gói thầu kèm theo quyết định của cấp có thẩm quyền phê duyệt quyết toán công trình, hạng mục công trình do doanh nghiệp viễn thông đầu tư; trong đó phải thể hiện chi tiết danh mục tài sản cố định hình thành thuộc công trình, hạng mục công trình và mức trích khấu hao thực tế trong 07 năm của doanh nghiệp chia cho 7. Tài liệu này doanh nghiệp chỉ cung cấp khi đề nghị thanh toán lần đầu thực hiện hợp đồng sau khi quyết toán đầu tư công trình được phê duyệt;</w:t>
      </w:r>
    </w:p>
    <w:p w14:paraId="5098A30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Báo cáo chi phí thuê kèm theo hợp đồng, hoá đơn, chứng từ hợp pháp; các chi phí khác (nếu có).</w:t>
      </w:r>
    </w:p>
    <w:p w14:paraId="0AB4474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Hồ sơ đề nghị thanh toán kinh phí:</w:t>
      </w:r>
    </w:p>
    <w:p w14:paraId="4120081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Ngoài hợp đồng cung cấp dịch vụ, hồ sơ doanh nghiệp viễn thông đề nghị Quỹ Dịch vụ viễn thông công ích Việt Nam thanh toán kinh phí hỗ trợ bao gồm:</w:t>
      </w:r>
    </w:p>
    <w:p w14:paraId="04E2961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Văn bản đề nghị thanh toán kinh phí;</w:t>
      </w:r>
    </w:p>
    <w:p w14:paraId="03A504B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Biên bản nghiệm thu hợp đồng cung cấp dịch vụ;</w:t>
      </w:r>
    </w:p>
    <w:p w14:paraId="6CB2ACD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Bảng xác định giá trị khối lượng dịch vụ hoàn thành;</w:t>
      </w:r>
    </w:p>
    <w:p w14:paraId="1D9D44B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Hoá đơn cung cấp dịch vụ theo quy định của pháp luật.</w:t>
      </w:r>
    </w:p>
    <w:p w14:paraId="3562ED1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Doanh nghiệp viễn thông chịu trách nhiệm trước pháp luật về tính chính xác của các tài liệu, số liệu báo cáo cơ quan nhà nước.</w:t>
      </w:r>
    </w:p>
    <w:p w14:paraId="2F2E4A7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21. Chi hỗ trợ doanh nghiệp viễn thông cung cấp dịch vụ viễn thông phổ cập theo phương thức đặt hàng</w:t>
      </w:r>
    </w:p>
    <w:p w14:paraId="1DEACF0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Nội dung chi hỗ trợ doanh nghiệp cung cấp dịch vụ viễn thông phổ cập theo phương thức đặt hàng bao gồm:</w:t>
      </w:r>
    </w:p>
    <w:p w14:paraId="5414402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Đối với trường hợp đặt hàng quy định tại điểm a khoản 2 Điều 7 của Nghị định này, doanh nghiệp viễn thông được hỗ trợ chi phí duy trì, chi phí khác theo quy định tại điểm b, điểm d khoản 1 Điều 19 của Nghị định này;</w:t>
      </w:r>
    </w:p>
    <w:p w14:paraId="27EE6D3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Đối với trường hợp đặt hàng quy định tại điểm b khoản 2 Điều 7 của Nghị định này, nội dung chi hỗ trợ doanh nghiệp viễn thông bao gồm các khoản chi phí quy định tại khoản 1 Điều 19 của Nghị định này; trong đó chi phí khấu hao bao gồm: Chi phí khấu hao phát triển, nâng cấp tại khu vực khó khăn được phổ cập dịch vụ viễn thông. Đối với chi phí khấu hao đường truyền dẫn được tính từ công trình viễn thông cung cấp dịch vụ viễn thông phổ cập đến điểm kết cuối vào mạng viễn thông của doanh nghiệp.</w:t>
      </w:r>
    </w:p>
    <w:p w14:paraId="00DFB3C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Mức chi hỗ trợ doanh nghiệp viễn thông được đặt hàng cung cấp dịch vụ viễn thông phổ cập hằng năm:</w:t>
      </w:r>
    </w:p>
    <w:p w14:paraId="21010EB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Trường hợp đặt hàng theo quy định tại điểm a khoản 2 Điều 7 của Nghị định này, mức chi hỗ trợ bằng (=) Chi phí duy trì, cộng (+) Chi phí khác, trừ (-) Doanh thu phát sinh;</w:t>
      </w:r>
    </w:p>
    <w:p w14:paraId="409D92F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đặt hàng theo quy định tại điểm b khoản 2 Điều 7 của Nghị định này, mức chi hỗ trợ bằng (=) Chi phí khấu hao, cộng (+) Chi phí duy trì, cộng (+) Chi phí thuê, cộng (+) Chi phí khác, trừ (-) Doanh thu phát sinh;</w:t>
      </w:r>
    </w:p>
    <w:p w14:paraId="781CCE7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Việc xác định các yếu tố hình thành mức chi hỗ trợ tại điểm a, điểm b khoản này theo quy định tại khoản 3 Điều này.</w:t>
      </w:r>
    </w:p>
    <w:p w14:paraId="04295F3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Xác định các yếu tố hình thành mức chi hỗ trợ doanh nghiệp viễn thông hằng năm:</w:t>
      </w:r>
    </w:p>
    <w:p w14:paraId="423736A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Thời gian tính hỗ trợ kinh phí cho doanh nghiệp thực hiện theo quy định của hợp đồng đặt hàng và thời gian được nghiệm thu;</w:t>
      </w:r>
    </w:p>
    <w:p w14:paraId="5B392EF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Kinh phí hỗ trợ chỉ xác định trên cơ sở khối lượng dịch vụ được nghiệm thu theo quy định của hợp đồng;</w:t>
      </w:r>
    </w:p>
    <w:p w14:paraId="3BCB825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Đối với trường hợp đặt hàng theo quy định tại điểm b khoản 2 Điều 7 của Nghị định này: Chi phí khấu hao trong thời gian đặt hàng là số chi phí khấu hao thực tế trích hằng năm của doanh nghiệp viễn thông theo quy định nhưng không vượt quá định mức chi phí khấu hao do cơ quan nhà nước có thẩm quyền ban hành; chi phí thuê xác định theo quy định tại điểm b khoản 6 Điều 19 của Nghị định này. Đối với chi phí khấu hao đường truyền dẫn tính từ công trình viễn thông cung cấp dịch vụ viễn thông phổ cập đến điểm kết cuối vào mạng viễn thông của doanh nghiệp;</w:t>
      </w:r>
    </w:p>
    <w:p w14:paraId="0953F77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Chi phí duy trì tính theo định mức chi phí duy trì quy định tại điểm b khoản 3 Điều 19 của Nghị định này;</w:t>
      </w:r>
    </w:p>
    <w:p w14:paraId="754911A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 Doanh thu phát sinh xác định theo quy định tại điểm b, điểm c khoản 7 Điều 19 của Nghị định này.</w:t>
      </w:r>
    </w:p>
    <w:p w14:paraId="0F371ED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Hồ sơ đề nghị nghiệm thu kết quả thực hiện hợp đồng:</w:t>
      </w:r>
    </w:p>
    <w:p w14:paraId="50A6082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Thực hiện theo quy định tại điểm a, điểm c khoản 4 Điều 20 của Nghị định này;</w:t>
      </w:r>
    </w:p>
    <w:p w14:paraId="0C946E6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b) Trường hợp đặt hàng theo quy định tại điểm b khoản 2 Điều 7 của Nghị định này, doanh nghiệp có báo cáo chi phí khấu hao theo chi phí thực tế hằng năm kèm theo quyết định của cấp có </w:t>
      </w:r>
      <w:r w:rsidRPr="00B725F1">
        <w:rPr>
          <w:rFonts w:ascii="Arial" w:hAnsi="Arial" w:cs="Arial"/>
          <w:color w:val="000000" w:themeColor="text1"/>
          <w:sz w:val="20"/>
          <w:szCs w:val="20"/>
        </w:rPr>
        <w:lastRenderedPageBreak/>
        <w:t>thẩm quyền phê duyệt quyết toán công trình, hạng mục công trình do doanh nghiệp viễn thông đầu tư; chi tiết danh mục tài sản cố định hình thành thuộc công trình, hạng mục công trình và mức trích khấu hao thực tế đối với tài sản. Tài liệu này doanh nghiệp chỉ cung cấp khi đề nghị nghiệm thu, thanh toán lần đầu thực hiện hợp đồng sau khi quyết toán đầu tư công trình được phê duyệt.</w:t>
      </w:r>
    </w:p>
    <w:p w14:paraId="355D41C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Hồ sơ đề nghị thanh toán kinh phí: Theo quy định tại khoản 5 Điều 20 của Nghị định này.</w:t>
      </w:r>
    </w:p>
    <w:p w14:paraId="55B09A7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Mẫu biểu hồ sơ báo cáo kết quả thực hiện hợp đồng, đề nghị thanh toán kinh phí theo quy định của Bộ trưởng Bộ Khoa học và Công nghệ. Doanh nghiệp viễn thông chịu trách nhiệm trước pháp luật về tính chính xác của các tài liệu, số liệu báo cáo cơ quan nhà nước.</w:t>
      </w:r>
    </w:p>
    <w:p w14:paraId="7322FC7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22. Chi hỗ trợ doanh nghiệp viễn thông cung cấp dịch vụ viễn thông công ích theo phương thức giao nhiệm vụ</w:t>
      </w:r>
    </w:p>
    <w:p w14:paraId="203CE37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Nội dung chi hỗ trợ doanh nghiệp viễn thông cung cấp dịch vụ viễn thông công ích theo phương thức giao nhiệm vụ gồm các chi phí quy định tại khoản 1 Điều 19 của Nghị định này; trong đó chi phí khấu hao bao gồm: Chi phí khấu hao tài sản cố định cơ sở hạ tầng viễn thông phát triển, nâng cấp và duy trì tại khu vực cung cấp dịch vụ. Đối với chi phí khấu hao đường truyền dẫn tính từ công trình viễn thông cung cấp dịch vụ viễn thông công ích đến điểm kết cuối vào mạng viễn thông của doanh nghiệp.</w:t>
      </w:r>
    </w:p>
    <w:p w14:paraId="5AEDF0C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Mức chi hỗ trợ doanh nghiệp viễn thông cung cấp dịch vụ viễn thông công ích theo phương thức giao nhiệm vụ là các khoản chi phí thực tế theo báo cáo quyết toán thực hiện nhiệm vụ của doanh nghiệp sau khi trừ doanh thu phát sinh do doanh nghiệp báo cáo và trong phạm vi dự toán được phê duyệt theo quy định tại điểm k khoản 6 Điều 8 của Nghị định này. Việc xác định mức chi hỗ trợ doanh nghiệp viễn thông thực hiện nhiệm vụ hằng năm theo quy định tại khoản 3 Điều này.</w:t>
      </w:r>
    </w:p>
    <w:p w14:paraId="753A681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Xác định các yếu tố hình thành mức chi hỗ trợ doanh nghiệp viễn thông hằng năm:</w:t>
      </w:r>
    </w:p>
    <w:p w14:paraId="5CB73E5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Thời gian bắt đầu tính hỗ trợ kinh phí cho doanh nghiệp: Đối với giao nhiệm vụ phát triển và duy trì, nâng cấp và duy trì cơ sở hạ tầng viễn thông được tính từ tháng tiếp theo tháng doanh nghiệp đưa công trình hoàn thành vào cung cấp dịch vụ đến khi kết thúc hợp đồng; đối với giao nhiệm vụ duy trì cơ sở hạ tầng viễn thông hiện có được tính từ khi có quyết định giao nhiệm vụ và đến khi kết thúc chương trình cung cấp dịch vụ viễn thông công ích hiện tại;</w:t>
      </w:r>
    </w:p>
    <w:p w14:paraId="7CDFC50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Kinh phí hỗ trợ chỉ xác định trên cơ sở khối lượng dịch vụ được nghiệm thu theo quy định của hợp đồng;</w:t>
      </w:r>
    </w:p>
    <w:p w14:paraId="2F95AE0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Chi phí khấu hao, chi phí duy trì cơ sở hạ tầng viễn thông của doanh nghiệp viễn thông trong thời gian giao nhiệm vụ là số chi phí thực tế hằng năm theo báo cáo quyết toán của doanh nghiệp;</w:t>
      </w:r>
    </w:p>
    <w:p w14:paraId="1C42F7C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Chi phí thuê được xác định theo quy định tại điểm b, điểm c khoản 6 Điều 19 của Nghị định này; doanh thu phát sinh do doanh nghiệp viễn thông báo cáo theo quy định tại điểm b, điểm c khoản 7 Điều 19 của Nghị định này.</w:t>
      </w:r>
    </w:p>
    <w:p w14:paraId="5028329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Hồ sơ đề nghị nghiệm thu kết quả thực hiện hợp đồng:</w:t>
      </w:r>
    </w:p>
    <w:p w14:paraId="312A4FA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Thực hiện theo quy định tại điểm a, điểm c khoản 4 Điều 20 của Nghị định này;</w:t>
      </w:r>
    </w:p>
    <w:p w14:paraId="3F3FAB3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thực hiện nhiệm vụ phát triển và duy trì, nâng cấp và duy trì cơ sở hạ tầng viễn thông để cung cấp dịch vụ viễn thông công ích, doanh nghiệp có báo cáo chi phí khấu hao thuộc phạm vi được hỗ trợ theo hợp đồng thực hiện nhiệm vụ kèm theo quyết định của cấp có thẩm quyền phê duyệt quyết toán công trình, hạng mục công trình do doanh nghiệp viễn thông đầu tư; chi tiết danh mục tài sản cố định hình thành thuộc công trình, hạng mục công trình và mức trích khấu hao thực tế hằng năm đối với tài sản theo quyết toán của doanh nghiệp.</w:t>
      </w:r>
    </w:p>
    <w:p w14:paraId="0898312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Hồ sơ đề nghị thanh toán kinh phí: Theo quy định tại khoản 5 Điều 20 của Nghị định này.</w:t>
      </w:r>
    </w:p>
    <w:p w14:paraId="51A171C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Mẫu biểu hồ sơ báo cáo kết quả thực hiện hợp đồng, đề nghị thanh toán kinh phí theo quy định của Bộ trưởng Bộ Khoa học và Công nghệ. Doanh nghiệp viễn thông chịu trách nhiệm trước pháp luật về tính chính xác của các tài liệu, số liệu báo cáo cơ quan nhà nước theo quy định.</w:t>
      </w:r>
    </w:p>
    <w:p w14:paraId="3997321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23. Thời gian hỗ trợ doanh nghiệp viễn thông cung cấp dịch vụ viễn thông công ích và việc bảo đảm tính ổn định, liên tục thông qua các chương trình cung cấp dịch vụ viễn thông công ích</w:t>
      </w:r>
    </w:p>
    <w:p w14:paraId="78688E4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Đối với trường hợp đấu thầu:</w:t>
      </w:r>
    </w:p>
    <w:p w14:paraId="5E279E1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a) Thời gian hỗ trợ doanh nghiệp viễn thông thực hiện gói thầu cung cấp dịch vụ viễn thông </w:t>
      </w:r>
      <w:r w:rsidRPr="00B725F1">
        <w:rPr>
          <w:rFonts w:ascii="Arial" w:hAnsi="Arial" w:cs="Arial"/>
          <w:color w:val="000000" w:themeColor="text1"/>
          <w:sz w:val="20"/>
          <w:szCs w:val="20"/>
        </w:rPr>
        <w:lastRenderedPageBreak/>
        <w:t>phổ cập là 07 năm liên tục (84 tháng) kể từ tháng tiếp theo tháng đưa công trình viễn thông vào cung cấp dịch vụ viễn thông phổ cập;</w:t>
      </w:r>
    </w:p>
    <w:p w14:paraId="30E9109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thời gian tính đến thời điểm kết thúc chương trình cung cấp dịch vụ viễn thông công ích hiện tại chưa đủ 07 năm, kinh phí để hỗ trợ trong thời gian còn lại được bố trí ở các chương trình cung cấp dịch vụ viễn thông công ích thời kỳ tiếp theo để đảm bảo hỗ trợ đủ thời gian hỗ trợ theo điểm a khoản này;</w:t>
      </w:r>
    </w:p>
    <w:p w14:paraId="782ED6E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Sau khi kết thúc thời gian hỗ trợ theo điểm a khoản này, doanh nghiệp viễn thông tiếp tục được hỗ trợ chi phí duy trì cơ sở hạ tầng viễn thông theo phương thức đặt hàng khi đảm bảo các điều kiện, căn cứ theo quy định tại khoản 2, khoản 3 Điều 7 của Nghị định này và theo thời gian quy định tại khoản 2 Điều này.</w:t>
      </w:r>
    </w:p>
    <w:p w14:paraId="37F68E5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Đối với trường hợp đặt hàng:</w:t>
      </w:r>
    </w:p>
    <w:p w14:paraId="08C0862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Thời gian hỗ trợ cho doanh nghiệp viễn thông được đặt hàng cung cấp dịch vụ viễn thông phổ cập quy định tại khoản 2 Điều 7 của Nghị định này tính từ tháng quy định trong hợp đồng đặt hàng phù hợp với quy định của chương trình cung cấp dịch vụ viễn thông công ích và điểm b khoản này đến khi kết thúc chương trình đang thực hiện. Đối với hợp đồng đặt hàng cung cấp dịch vụ viễn thông công ích trong chương trình cung cấp dịch vụ viễn thông thời kỳ trước liền kề, được đảm bảo tính ổn định, liên tục theo quy định tại điểm b khoản này;</w:t>
      </w:r>
    </w:p>
    <w:p w14:paraId="5CE6CC5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Sau khi kết thúc thời gian quy định tại điểm a khoản này, doanh nghiệp viễn thông tiếp tục được đặt hàng cung cấp dịch vụ viễn thông phổ cập ở chương trình cung cấp dịch vụ viễn thông công ích thời kỳ tiếp theo nếu đảm bảo các điều kiện, căn cứ theo quy định tại khoản 2, khoản 3 Điều 7 của Nghị định này tính từ thời điểm chương trình cung cấp dịch vụ viễn thông công ích thời kỳ tiếp theo có hiệu lực thi hành.</w:t>
      </w:r>
    </w:p>
    <w:p w14:paraId="1D395D4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Đối với trường hợp giao nhiệm vụ:</w:t>
      </w:r>
    </w:p>
    <w:p w14:paraId="3CBD21F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Thời gian hỗ trợ cho doanh nghiệp viễn thông được giao nhiệm vụ phát triển mới và duy trì cơ sở hạ tầng viễn thông hoặc nâng cấp và duy trì cơ sở hạ tầng viễn thông thuộc các trường hợp quy định tại điểm a, điểm b khoản 2 Điều 8 của Nghị định này là 07 năm liên tục (84 tháng) kể từ tháng tiếp theo tháng đưa công trình viễn thông vào cung cấp dịch vụ.</w:t>
      </w:r>
    </w:p>
    <w:p w14:paraId="3ECC2BF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thời gian hỗ trợ theo quy định tính đến thời điểm kết thúc chương trình cung cấp dịch vụ viễn thông công ích đang thực hiện chưa đủ 07 năm, kinh phí để hỗ trợ trong thời gian còn lại được bố trí ở các chương trình cung cấp dịch vụ viễn thông công ích thời kỳ tiếp theo để đảm bảo hỗ trợ đủ thời gian hỗ trợ theo quy định.</w:t>
      </w:r>
    </w:p>
    <w:p w14:paraId="39C0520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Thời gian hỗ trợ cho doanh nghiệp viễn thông đối với trường hợp chỉ thực hiện nhiệm vụ duy trì cơ sở hạ tầng viễn thông thuộc các trường hợp quy định tại khoản 2 Điều 8 của Nghị định này tính từ khi ký kết hợp đồng thực hiện nhiệm vụ đến khi kết thúc chương trình cung cấp dịch vụ viễn thông công ích đang thực hiện;</w:t>
      </w:r>
    </w:p>
    <w:p w14:paraId="22182E4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Sau khi kết thúc thời gian hỗ trợ theo quy định tại điểm a, điểm b khoản này, doanh nghiệp viễn thông tiếp tục được hỗ trợ chi phí duy trì cơ sở hạ tầng viễn thông để cung cấp dịch vụ viễn thông công ích theo phương thức đặt hàng hoặc giao nhiệm vụ nếu đảm bảo các điều kiện, căn cứ theo quy định tại khoản 2, khoản 3 Điều 7 hoặc khoản 2, khoản 3 Điều 8 của Nghị định này nhưng không sớm hơn thời điểm bắt đầu thực hiện chương trình cung cấp dịch vụ viễn thông công ích thời kỳ tiếp theo.</w:t>
      </w:r>
    </w:p>
    <w:p w14:paraId="14B3980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Việc đảm bảo tính ổn định, liên tục trong hỗ trợ doanh nghiệp cung cấp dịch vụ viễn thông công ích khi kết thúc chương trình cung cấp dịch vụ viễn thông công ích được thực hiện trong một số trường hợp như sau:</w:t>
      </w:r>
    </w:p>
    <w:p w14:paraId="48DB4C2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Trường hợp kết thúc chương trình thời kỳ trước và đã có chương trình cung cấp dịch vụ viễn thông công ích thời kỳ tiếp theo, nhưng cơ quan nhà nước có thẩm quyền chưa ban hành định mức chi phí cung cấp dịch vụ viễn thông phổ cập cho thời kỳ mới, được áp dụng định mức chi phí theo định mức tại thời điểm kết thúc chương trình thời kỳ trước để quản lý hỗ trợ doanh nghiệp theo phương thức đấu thầu, đặt hàng cho đến khi cơ quan nhà nước có thẩm quyền ban hành các định mức chi phí cho chương trình thời kỳ tiếp theo;</w:t>
      </w:r>
    </w:p>
    <w:p w14:paraId="2004922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b) Trường hợp kết thúc chương trình thời kỳ trước và chưa có chương trình cung cấp dịch vụ viễn thông công ích thời kỳ tiếp theo nhưng đã được Thủ tướng Chính phủ cho phép kéo dài thời gian thực hiện chương trình thời kỳ trước, được áp dụng các định mức chi phí theo định mức tại thời điểm kết thúc chương trình thời kỳ trước để quản lý hỗ trợ doanh nghiệp theo phương thức đấu thầu, đặt </w:t>
      </w:r>
      <w:r w:rsidRPr="00B725F1">
        <w:rPr>
          <w:rFonts w:ascii="Arial" w:hAnsi="Arial" w:cs="Arial"/>
          <w:color w:val="000000" w:themeColor="text1"/>
          <w:sz w:val="20"/>
          <w:szCs w:val="20"/>
        </w:rPr>
        <w:lastRenderedPageBreak/>
        <w:t>hàng cho đến khi cơ quan nhà nước có thẩm quyền ban hành các định mức chi phí cho chương trình thời kỳ tiếp theo;</w:t>
      </w:r>
    </w:p>
    <w:p w14:paraId="6A68189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Trường hợp kết thúc chương trình thời kỳ trước, chưa có chương trình cung cấp dịch vụ viễn thông công ích thời kỳ tiếp theo và Thủ tướng Chính phủ chưa cho phép kéo dài thời gian thực hiện chương trình cung cấp dịch vụ viễn thông công ích thời kỳ trước thì doanh nghiệp cung cấp dịch vụ viễn thông công ích theo quy định tại điểm a khoản 1 và điểm a khoản 3 Điều này được Quỹ Dịch vụ viễn thông công ích Việt Nam tiếp tục hỗ trợ theo hợp đồng cung cấp dịch vụ, đảm bảo tính ổn định, liên tục cho đến khi kết thúc thời gian thực hiện hợp đồng.</w:t>
      </w:r>
    </w:p>
    <w:p w14:paraId="36854A8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Kinh phí hỗ trợ cho doanh nghiệp cung cấp dịch vụ trong thời gian thực hiện chương trình cung cấp dịch vụ viễn thông công ích thời kỳ nào thì quyết toán vào kinh phí thực hiện chương trình đó. Trường hợp Thủ tướng Chính phủ quyết định kéo dài thời gian thực hiện chương trình cung cấp dịch vụ viễn thông công ích giai đoạn trước nhưng Quỹ Dịch vụ viễn thông công ích Việt Nam không đủ nguồn kinh phí để thanh toán cho doanh nghiệp trong thời gian thực hiện kéo dài thì số kinh còn thiếu được bố trí vào dự toán chi thực hiện kinh phí của chương trình cung cấp dịch vụ viễn thông công ích thời kỳ tiếp theo để thanh toán.</w:t>
      </w:r>
    </w:p>
    <w:p w14:paraId="3289E54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Bộ trưởng Bộ Khoa học và Công nghệ hướng dẫn việc lập dự toán, quyết toán kinh phí đảm bảo tính ổn định, liên tục hỗ trợ doanh nghiệp cung cấp dịch vụ viễn thông công ích theo quy định tại điểm b khoản 1, điểm a khoản 3 Điều này và biểu mẫu để thực hiện phù hợp với chương trình cung cấp dịch vụ viễn thông công ích.</w:t>
      </w:r>
    </w:p>
    <w:p w14:paraId="6F2EB24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24. Chi hỗ trợ đối tượng sử dụng dịch vụ viễn thông công ích</w:t>
      </w:r>
    </w:p>
    <w:p w14:paraId="6D796E6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Mức hỗ trợ sử dụng dịch vụ viễn thông bắt buộc tối đa bằng mức giá dịch vụ viễn thông bắt buộc do Bộ Khoa học và Công nghệ ban hành và sản lượng từng loại dịch vụ được hỗ trợ sử dụng theo chương trình cung cấp dịch vụ viễn thông công ích. Trường hợp doanh nghiệp viễn thông ban hành giá dịch vụ viễn thông bắt buộc thấp hơn giá do Bộ Khoa học và Công nghệ ban hành, áp dụng theo giá cụ thể của doanh nghiệp khi tính mức hỗ trợ.</w:t>
      </w:r>
    </w:p>
    <w:p w14:paraId="668D834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Mức hỗ trợ sử dụng dịch vụ viễn thông phổ cập:</w:t>
      </w:r>
    </w:p>
    <w:p w14:paraId="5DF2A34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Mức hỗ trợ được quy định cụ thể cho từng loại dịch vụ và đối tượng được hỗ trợ sử dụng dịch vụ theo chương trình cung cấp dịch vụ viễn thông công ích;</w:t>
      </w:r>
    </w:p>
    <w:p w14:paraId="406F664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Mức hỗ trợ sử dụng dịch vụ viễn thông phổ cập theo phương thức đặt hàng được xác định trên cơ sở lưu lượng, dung lượng, tốc độ, thời gian được hỗ trợ sử dụng dịch vụ và giá dịch vụ viễn thông phổ cập do Bộ Khoa học và Công nghệ ban hành. Trường hợp giá dịch vụ viễn thông phổ cập của doanh nghiệp viễn thông thấp hơn giá do Bộ Khoa học và Công nghệ ban hành, mức hỗ trợ tính theo mức giá của doanh nghiệp.</w:t>
      </w:r>
    </w:p>
    <w:p w14:paraId="0CB3E9E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Căn cứ quy định tại khoản 1 và khoản 2 Điều này và chương trình cung cấp dịch vụ viễn thông công ích, Bộ Khoa học và Công nghệ công bố mức hỗ trợ sử dụng dịch vụ viễn thông công ích cụ thể và được áp dụng ổn định trong cả thời gian thực hiện chương trình. Hình thức văn bản hành chính công bố mức hỗ trợ sử dụng dịch vụ viễn thông công ích là Quyết định.</w:t>
      </w:r>
    </w:p>
    <w:p w14:paraId="6D20B4D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Nhà nước có sự điều chỉnh giá dịch vụ viễn thông công ích hoặc có sự thay đổi yêu cầu về chất lượng, thời gian được hỗ trợ sử dụng dịch vụ viễn thông công ích so với thời điểm đã công bố mức hỗ trợ trước đó, nếu thấy cần thiết, Bộ Khoa học và Công nghệ xem xét, điều chỉnh mức hỗ trợ trên cơ sở đảm bảo cân đối nguồn kinh phí của chương trình cung cấp dịch vụ viễn thông công ích.</w:t>
      </w:r>
    </w:p>
    <w:p w14:paraId="1AC6238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Nguyên tắc xác định mức hỗ trợ sử dụng dịch vụ viễn thông phổ cập đối với trường hợp có thời gian sử dụng không đủ theo đơn vị tính mức hỗ trợ như sau:</w:t>
      </w:r>
    </w:p>
    <w:p w14:paraId="3E4DA4E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Trường hợp mức hỗ trợ được tính theo tháng: Đối tượng được cung cấp dịch vụ từ 15 ngày trở lên thì áp dụng bằng 100% mức hỗ trợ của tháng; đối tượng được cung cấp dịch vụ ít hơn 15 ngày thì áp dụng bằng 50% mức hỗ trợ của tháng;</w:t>
      </w:r>
    </w:p>
    <w:p w14:paraId="43BCB20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mức hỗ trợ không quy định tính theo tháng: Áp dụng mức hỗ trợ theo thực tế sử dụng dịch vụ trong thời gian tính hỗ trợ và không vượt quá mức hỗ trợ trong thời gian quy định.</w:t>
      </w:r>
    </w:p>
    <w:p w14:paraId="3906642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5. Bộ trưởng Bộ Khoa học và Công nghệ hướng dẫn chi tiết Điều này và hồ sơ, mẫu biểu báo cáo kết quả, nghiệm thu, xác định kinh phí thanh toán hỗ trợ sử dụng dịch vụ viễn thông công ích theo các phương thức đặt hàng, giao nhiệm vụ, hỗ trợ trực tiếp cho đối tượng được hỗ trợ theo quy định tại Điều 10, Điều 11, Điều 12 của Nghị định này phù hợp với chương trình cung cấp dịch vụ viễn thông </w:t>
      </w:r>
      <w:r w:rsidRPr="00B725F1">
        <w:rPr>
          <w:rFonts w:ascii="Arial" w:hAnsi="Arial" w:cs="Arial"/>
          <w:color w:val="000000" w:themeColor="text1"/>
          <w:sz w:val="20"/>
          <w:szCs w:val="20"/>
        </w:rPr>
        <w:lastRenderedPageBreak/>
        <w:t>công ích từng thời kỳ.</w:t>
      </w:r>
    </w:p>
    <w:p w14:paraId="453DDD9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25. Thời gian hỗ trợ sử dụng dịch vụ viễn thông công ích cho các đối tượng được hỗ trợ và việc bảo đảm tính ổn định, liên tục trong hỗ trợ thông qua các chương trình cung cấp dịch vụ viễn thông công ích</w:t>
      </w:r>
    </w:p>
    <w:p w14:paraId="716A385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Đối với hỗ trợ sử dụng dịch vụ viễn thông bắt buộc:</w:t>
      </w:r>
    </w:p>
    <w:p w14:paraId="12FFC5E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Thời gian hỗ trợ các đối tượng sử dụng dịch vụ viễn thông bắt buộc và việc đảm bảo tính liên tục thực hiện theo quy định của các chương trình cung cấp dịch vụ viễn thông công ích. Trường hợp kết thúc chương trình thời kỳ trước và đã có chương trình cung cấp dịch vụ viễn thông công ích thời kỳ tiếp theo nhưng cơ quan có thẩm quyền chưa ban hành mức hỗ trợ sử dụng dịch vụ viễn thông bắt buộc cho thời kỳ mới, được áp dụng mức hỗ trợ cung cấp dịch vụ viễn thông bắt buộc theo mức hỗ trợ tại thời điểm kết thúc chương trình cung cấp dịch vụ viễn thông công ích thời kỳ trước;</w:t>
      </w:r>
    </w:p>
    <w:p w14:paraId="7957412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chưa có chương trình cung cấp dịch vụ viễn thông công ích của thời kỳ tiếp theo, Bộ Khoa học và Công nghệ trình Thủ tướng Chính phủ kéo dài thời gian hỗ trợ sử dụng dịch vụ viễn thông bắt buộc cho đối tượng và mức hỗ trợ tương ứng với chương trình cung cấp dịch vụ viễn thông công ích thời kỳ trước;</w:t>
      </w:r>
    </w:p>
    <w:p w14:paraId="236B24A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Trường hợp chương trình cung cấp dịch vụ viễn thông công ích thời kỳ trước không được cấp có thẩm quyền phê duyệt kéo dài, doanh nghiệp viễn thông thực hiện cung cấp dịch vụ viễn thông bắt buộc theo quy định của pháp luật về viễn thông;</w:t>
      </w:r>
    </w:p>
    <w:p w14:paraId="606ABA9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Nguồn kinh phí hỗ trợ sử dụng dịch vụ sau khi kết thúc chương trình thời kỳ trước trong các trường hợp quy định tại điểm a, điểm b khoản này được bố trí từ kinh phí còn lại của chương trình thời kỳ trước chuyển sang thời kỳ tiếp theo hoặc được bố trí vào nguồn kinh phí chương trình thời kỳ tiếp theo và được quyết toán vào chương trình thời kỳ tiếp theo.</w:t>
      </w:r>
    </w:p>
    <w:p w14:paraId="79861AF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Đối với hỗ trợ sử dụng dịch vụ viễn thông phổ cập:</w:t>
      </w:r>
    </w:p>
    <w:p w14:paraId="28C527D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Thời gian hỗ trợ đối tượng sử dụng dịch vụ viễn thông phổ cập tính từ khi đối tượng được doanh nghiệp bắt đầu cung cấp dịch vụ đến khi chấm dứt sử dụng dịch vụ viễn thông phổ cập theo quy định. Trường hợp kết thúc chương trình cung cấp dịch vụ viễn thông thời kỳ trước và đã có chương trình cung cấp dịch vụ viễn thông công ích thời kỳ tiếp theo nhưng cơ quan nhà nước có thẩm quyền chưa ban hành mức hỗ trợ thực hiện chương trình cung cấp dịch vụ viễn thông công ích thời kỳ tiếp theo, đối tượng đang hưởng hỗ trợ ở tháng cuối cùng của chương trình cung cấp dịch vụ viễn thông công ích thời kỳ trước và tiếp tục thuộc đối tượng được hỗ trợ sử dụng dịch vụ viễn thông phổ cập ở thời kỳ tiếp theo được tiếp tục áp dụng mức hỗ trợ sử dụng dịch vụ viễn thông phổ cập theo mức hỗ trợ tại thời điểm kết thúc chương trình cung cấp dịch vụ viễn thông công ích thời kỳ trước cho đến khi cơ quan nhà nước có thẩm quyền ban hành mức hỗ trợ mới;</w:t>
      </w:r>
    </w:p>
    <w:p w14:paraId="2E96EA5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Trường hợp kết thúc chương trình cung cấp dịch vụ viễn thông công ích thời kỳ trước mà chưa có chương trình cung cấp dịch vụ viễn thông công ích cho thời kỳ tiếp theo, Bộ Khoa học và Công nghệ trình Thủ tướng Chính phủ xem xét, quyết định việc kéo dài thời gian thực hiện chương trình cung cấp dịch vụ viễn thông công ích. Trường hợp chương trình cung cấp dịch vụ viễn thông công ích được kéo dài, được áp dụng theo mức hỗ trợ quy định đối với tháng cuối cùng của chương trình cung cấp dịch vụ viễn thông công ích thời kỳ trước;</w:t>
      </w:r>
    </w:p>
    <w:p w14:paraId="6EA8765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Trường hợp kết thúc chương trình cung cấp dịch vụ viễn thông công ích thời kỳ trước và chưa có chương trình cung cấp dịch vụ viễn thông công ích thời kỳ tiếp theo hoặc chương trình cung cấp dịch vụ viễn thông công ích thời kỳ trước chưa được Thủ tướng Chính phủ cho phép kéo dài theo quy định tại điểm b khoản này, doanh nghiệp viễn thông có trách nhiệm thông báo cho đối tượng đang được hỗ trợ sử dụng dịch vụ tháng cuối cùng của chương trình cung cấp dịch vụ viễn thông công ích thời kỳ trước về trách nhiệm của thuê bao trong việc chi trả chi phí sử dụng dịch vụ nếu tiếp tục sử dụng dịch vụ của doanh nghiệp;</w:t>
      </w:r>
    </w:p>
    <w:p w14:paraId="4FD037E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Ngoài các trường hợp đảm bảo tính liên tục theo quy định tại điểm a, điểm b khoản này, việc hỗ trợ sử dụng dịch vụ viễn thông phổ cập thực hiện từ khi chương trình cung cấp dịch vụ viễn thông công ích thời kỳ mới có hiệu lực;</w:t>
      </w:r>
    </w:p>
    <w:p w14:paraId="01FC719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 Nguồn kinh phí hỗ trợ sử dụng dịch vụ sau khi kết thúc chương trình thời kỳ trước trong các trường hợp quy định tại điểm a, điểm b khoản này được bố trí từ kinh phí còn lại của chương trình thời kỳ trước chuyển sang thời kỳ tiếp theo hoặc được bố trí vào nguồn kinh phí chương trình thời kỳ tiếp theo và được quyết toán vào chương trình thời kỳ tiếp theo.</w:t>
      </w:r>
    </w:p>
    <w:p w14:paraId="4C9F09F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3. Trong thời gian thực hiện chương trình cung cấp dịch vụ viễn thông công ích, trường hợp kết thúc năm mà doanh nghiệp viễn thông chưa nhận được danh sách đối tượng được hỗ trợ sử dụng dịch vụ viễn thông phổ cập của năm tiếp theo do địa phương thông báo thì doanh nghiệp có trách nhiệm thông báo cho đối tượng biết và thực hiện tạm dừng từ tháng đầu tiên của năm tiếp theo, trừ trường hợp quy định tại khoản 4 Điều này.</w:t>
      </w:r>
    </w:p>
    <w:p w14:paraId="0C4F487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Căn cứ hướng dẫn thực hiện chương trình cung cấp dịch vụ viễn thông công ích của Bộ trưởng Bộ Khoa học và Công nghệ, doanh nghiệp viễn thông đưa ra khỏi danh sách đối tượng được hỗ trợ sử dụng dịch vụ viễn thông phổ cập khi đã hết thời hạn tạm dừng mà không nhận được danh sách đối tượng được hỗ trợ sử dụng dịch vụ viễn thông phổ cập của năm tiếp theo. Thời điểm kết thúc tạm dừng để đưa đối tượng ra khỏi danh sách theo hướng dẫn thực hiện chương trình cung cấp dịch vụ viễn thông công ích.</w:t>
      </w:r>
    </w:p>
    <w:p w14:paraId="589AE87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Trường hợp pháp luật chuyên ngành có liên quan quy định thời gian công bố hoặc hoàn thành xét duyệt đối tượng thuộc diện được hỗ trợ sử dụng dịch vụ viễn thông phổ cập không phải là thời điểm trong tháng 12 hằng năm thì thời gian tạm dừng tính từ tháng tiếp theo tháng công bố hoặc hoàn thành xét duyệt đối tượng theo quy định. Việc đưa đối tượng ra khỏi danh sách được hỗ trợ sử dụng dịch vụ viễn thông phổ cập được thực hiện theo hướng dẫn thực hiện chương trình cung cấp dịch vụ viễn thông công ích của Bộ trưởng Bộ Khoa học và Công nghệ.</w:t>
      </w:r>
    </w:p>
    <w:p w14:paraId="49D63AF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26. Chi hỗ trợ thiết bị đầu cuối</w:t>
      </w:r>
    </w:p>
    <w:p w14:paraId="3AA1B02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Nội dung, mức chi hỗ trợ thiết bị đầu cuối bằng hiện vật</w:t>
      </w:r>
    </w:p>
    <w:p w14:paraId="67EEF95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Chi phí mua thiết bị, chi phí bảo hành và phụ kiện kèm theo (nếu có). Trường hợp thực hiện hỗ trợ thiết bị đầu cuối bao gồm dịch vụ hướng dẫn sử dụng, lắp đặt, cài đặt thì chi phí hỗ trợ bao gồm chi phí cung cấp các dịch vụ này;</w:t>
      </w:r>
    </w:p>
    <w:p w14:paraId="55E07B8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Mức chi hỗ trợ: Thực hiện theo kết quả đấu thầu cung cấp thiết bị đầu cuối.</w:t>
      </w:r>
    </w:p>
    <w:p w14:paraId="1FEF229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Trường hợp hỗ trợ bằng tiền: Mức hỗ trợ là số tiền theo quy định của chương trình cung cấp dịch vụ viễn thông công ích và thực hiện theo văn bản hướng dẫn thực hiện chương trình cung cấp dịch vụ viễn thông công ích của Bộ trưởng Bộ Khoa học và Công nghệ.</w:t>
      </w:r>
    </w:p>
    <w:p w14:paraId="340DBD3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27. Các khoản chi khác để đảm bảo hoạt động viễn thông công ích</w:t>
      </w:r>
    </w:p>
    <w:p w14:paraId="0E20A4B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Ngoài các nội dung hỗ trợ doanh nghiệp viễn thông cung cấp dịch vụ viễn thông công ích, hỗ trợ sử dụng dịch vụ viễn thông công ích, hỗ trợ thiết bị đầu cuối còn có các nhiệm vụ chi sau để đảm bảo thực hiện hoạt động viễn thông công ích:</w:t>
      </w:r>
    </w:p>
    <w:p w14:paraId="155C1A7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Chi thuê dịch vụ tư vấn, các khoản chi quản lý hoạt động viễn thông công ích được Bộ Khoa học và Công nghệ giao Quỹ Dịch vụ viễn thông công ích Việt Nam thực hiện;</w:t>
      </w:r>
    </w:p>
    <w:p w14:paraId="096FDEC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Chi phí chi trả cho doanh nghiệp viễn thông được giao nhiệm vụ chi trả kinh phí hỗ trợ thiết bị đầu cuối cho các đối tượng được hỗ trợ theo quy định tại Điều 15 của Nghị định này: Được áp dụng như mức phí chi trả lương hưu, trợ cấp bảo hiểm xã hội theo quy định hiện hành. Mức chi phí chi trả cụ thể do Bộ Khoa học và Công nghệ quyết định cho việc thực hiện đối với từng loại hoạt động, từng địa bàn, từng tỉnh, thành phố trực thuộc trung ương. Trường hợp không có mức phí chi trả lương hưu, trợ cấp bảo hiểm xã hội để áp dụng, Bộ trưởng Bộ Khoa học và Công nghệ ban hành định mức chi phí chi trả để quản lý thực hiện;</w:t>
      </w:r>
    </w:p>
    <w:p w14:paraId="23C193A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Chi phí ủy thác chi trả cho tổ chức thanh toán trung gian thực hiện chi trả kinh phí hỗ trợ sử dụng dịch vụ viễn thông phổ cập theo phương thức hỗ trợ trực tiếp, chi trả kinh phí hỗ trợ thiết bị đầu cuối theo phương thức hỗ trợ trực tiếp. Mức chi ủy thác chi trả cho tổ chức thanh toán trung gian thực hiện theo kết quả đấu thầu cung cấp dịch vụ chi trả.</w:t>
      </w:r>
    </w:p>
    <w:p w14:paraId="544ABCC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Căn cứ nhiệm vụ của chương trình cung cấp dịch vụ viễn thông công ích, phương thức thực hiện và các chính sách, chế độ, tiêu chuẩn, định mức chi và các quy định về mua sắm hàng hóa, dịch vụ hiện hành, Quỹ Dịch vụ viễn thông công ích Việt Nam:</w:t>
      </w:r>
    </w:p>
    <w:p w14:paraId="5238AD8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Tổ chức đấu thầu để lựa chọn nhà thầu tư vấn, nhà thầu cung cấp dịch vụ thanh toán trung gian và thực các nhiệm vụ khác (nếu có) theo quy định của pháp luật về đấu thầu;</w:t>
      </w:r>
    </w:p>
    <w:p w14:paraId="636502D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Đối với các nhiệm vụ chi quản lý hoạt động viễn thông công ích được Bộ Khoa học và Công nghệ giao và Quỹ Dịch vụ viễn thông công ích Việt Nam tự thực hiện, Quỹ Dịch vụ viễn thông công ích Việt Nam lập dự toán trình Bộ Khoa học và Công nghệ phê duyệt hoặc ủy quyền cho Quỹ Dịch vụ viễn thông công ích Việt Nam phê duyệt.</w:t>
      </w:r>
    </w:p>
    <w:p w14:paraId="352A7E78" w14:textId="77777777" w:rsidR="00980A24" w:rsidRPr="00B725F1" w:rsidRDefault="00980A24" w:rsidP="00980A24">
      <w:pPr>
        <w:widowControl w:val="0"/>
        <w:adjustRightInd w:val="0"/>
        <w:snapToGrid w:val="0"/>
        <w:spacing w:after="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3. Các khoản chi quy định tại khoản 1 Điều này và triển khai theo quy định tại khoản 2 Điều này không được bố trí trùng lặp với nhiệm vụ chi hoạt động bộ máy của Quỹ Dịch vụ viễn thông công ích Việt Nam.</w:t>
      </w:r>
    </w:p>
    <w:p w14:paraId="3A429A4F"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2826A4F0"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t>Mục 3</w:t>
      </w:r>
    </w:p>
    <w:p w14:paraId="6D9255AA" w14:textId="77777777" w:rsidR="00980A24" w:rsidRPr="00B725F1" w:rsidRDefault="00980A24" w:rsidP="00980A24">
      <w:pPr>
        <w:widowControl w:val="0"/>
        <w:adjustRightInd w:val="0"/>
        <w:snapToGrid w:val="0"/>
        <w:spacing w:after="0" w:line="240" w:lineRule="auto"/>
        <w:jc w:val="center"/>
        <w:rPr>
          <w:rFonts w:ascii="Arial" w:hAnsi="Arial" w:cs="Arial"/>
          <w:b/>
          <w:color w:val="000000" w:themeColor="text1"/>
          <w:sz w:val="20"/>
          <w:szCs w:val="20"/>
        </w:rPr>
      </w:pPr>
      <w:r w:rsidRPr="00B725F1">
        <w:rPr>
          <w:rFonts w:ascii="Arial" w:hAnsi="Arial" w:cs="Arial"/>
          <w:b/>
          <w:color w:val="000000" w:themeColor="text1"/>
          <w:sz w:val="20"/>
          <w:szCs w:val="20"/>
        </w:rPr>
        <w:t>LẬP DỰ TOÁN, THỰC HIỆN DỰ TOÁN VÀ QUYẾT TOÁN</w:t>
      </w:r>
      <w:r w:rsidRPr="00B725F1">
        <w:rPr>
          <w:rFonts w:ascii="Arial" w:hAnsi="Arial" w:cs="Arial"/>
          <w:b/>
          <w:color w:val="000000" w:themeColor="text1"/>
          <w:sz w:val="20"/>
          <w:szCs w:val="20"/>
        </w:rPr>
        <w:br/>
        <w:t>KINH PHÍ THỰC HIỆN HOẠT ĐỘNG VIỄN THÔNG CÔNG ÍCH</w:t>
      </w:r>
    </w:p>
    <w:p w14:paraId="21ED49BB"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27323ED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28. Căn cứ lập dự toán kinh phí hỗ trợ doanh nghiệp viễn thông cung cấp dịch vụ viễn thông công ích</w:t>
      </w:r>
    </w:p>
    <w:p w14:paraId="4DA2530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Khối lượng dịch vụ viễn thông công ích dự kiến cung cấp theo các phương thức đấu thầu, đặt hàng, giao nhiệm vụ cho doanh nghiệp viễn thông thực hiện theo quy định của chương trình cung cấp dịch vụ viễn thông công ích, văn bản hướng dẫn của Bộ trưởng Bộ Khoa học và Công nghệ và kế hoạch thực hiện chương trình trong từng thời kỳ.</w:t>
      </w:r>
    </w:p>
    <w:p w14:paraId="67588DA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kế hoạch thực hiện chương trình cung cấp dịch vụ viễn thông công ích đã được cấp có thẩm quyền phê duyệt, khối lượng dịch vụ viễn thông công ích theo kế hoạch được phê duyệt.</w:t>
      </w:r>
    </w:p>
    <w:p w14:paraId="4B3F5CD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kế hoạch thực hiện chương trình cung cấp dịch vụ viễn thông công ích chưa được cấp có thẩm quyền phê duyệt, khối lượng dịch vụ viễn thông công ích được khảo sát để lập kế hoạch cùng với quá trình lập dự toán hỗ trợ doanh nghiệp cung cấp dịch vụ viễn thông công ích.</w:t>
      </w:r>
    </w:p>
    <w:p w14:paraId="58DA8DA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Yêu cầu về phổ cập dịch vụ viễn thông theo quy định tại Điều 5 của Nghị định này và các quy định có liên quan.</w:t>
      </w:r>
    </w:p>
    <w:p w14:paraId="537869A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Mức kinh phí hỗ trợ doanh nghiệp viễn thông cung cấp dịch vụ viễn thông công ích được căn cứ vào một trong các thông tin, số liệu sau:</w:t>
      </w:r>
    </w:p>
    <w:p w14:paraId="4D79F16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Trường hợp lập dự toán cung cấp dịch vụ viễn thông phổ cập khi cơ quan nhà nước có thẩm quyền đã ban hành các định mức chi phí cung cấp dịch vụ viễn thông phổ cập theo quy định tại khoản 3 Điều 19 của Nghị định này cho chương trình cung cấp dịch vụ viễn thông công ích đang thực hiện, mức hỗ trợ cung cấp dịch vụ được xác định trên cơ sở các định mức chi phí cung cấp dịch vụ viễn thông phổ cập nêu trên và các khoản chi phí quy định tại điểm c, điểm d khoản 1 Điều 19 của Nghị định này.</w:t>
      </w:r>
    </w:p>
    <w:p w14:paraId="5A2FC08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Trong trường hợp này, trên cơ sở khảo sát khối lượng cơ sở hạ tầng viễn thông cần phát triển, nâng cấp của doanh nghiệp, Quỹ Dịch vụ viễn thông công ích Việt Nam xác định dự toán cung cấp dịch vụ cho cả thời kỳ và lấy phương án đề xuất khối lượng của doanh nghiệp viễn thông có chi phí cung cấp dịch vụ thấp nhất để lập dự toán. Doanh thu phát sinh được dự kiến trên cơ sở số liệu khảo sát, đề xuất của tối thiểu 01 doanh nghiệp viễn thông có vị trí thống lĩnh thị trường, khuyến khích thu thập số liệu đề xuất của nhiều hơn 01 doanh nghiệp viễn thông có vị trí thống lĩnh thị trường; trường hợp có hơn 01 doanh nghiệp đề xuất thì được lấy doanh thu phát sinh trung bình do các doanh nghiệp đề xuất để lập dự toán.</w:t>
      </w:r>
    </w:p>
    <w:p w14:paraId="74FAFF3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Báo giá của tối thiểu 01 doanh nghiệp viễn thông có vị trí thống lĩnh thị trường.</w:t>
      </w:r>
    </w:p>
    <w:p w14:paraId="5C1EF0C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Báo giá của doanh nghiệp viễn thông là tổng kinh phí dự kiến đề nghị Nhà nước hỗ trợ cung cấp dịch vụ viễn thông công ích để hoàn thành khối lượng dịch vụ, đáp ứng yêu cầu về phổ cập dịch vụ viễn thông, về cung cấp dịch vụ viễn thông bắt buộc (nếu có) và các quy định khác có liên quan. Khối lượng dịch vụ kèm theo báo giá do doanh nghiệp đề xuất thực hiện hoặc theo đề nghị của cơ quan, tổ chức lấy báo giá.</w:t>
      </w:r>
    </w:p>
    <w:p w14:paraId="2A08A4F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Nội dung báo giá phải thể hiện tổng số từng khoản chi phí theo quy định tại khoản 1 Điều 19 của Nghị định này và doanh thu phát sinh để xác định kinh phí đề nghị Nhà nước hỗ trợ đối với từng phương thức đấu thầu, đặt hàng, giao nhiệm vụ cho doanh nghiệp viễn thông thực hiện. Dự toán kinh phí đề nghị Nhà nước hỗ trợ xác định theo cách tính mức chi hỗ trợ doanh nghiệp quy định tại khoản 2 Điều 20, khoản 2 Điều 21, khoản 2 Điều 22 của Nghị định này. Trường hợp khối lượng dịch vụ thực hiện theo phương thức đấu thầu, giao nhiệm vụ có hơn 01 báo giá, thì lấy giá thấp nhất (có tổng kinh phí dự kiến đề nghị Nhà nước hỗ trợ cung cấp dịch vụ viễn thông công ích thấp nhất trong các báo giá) để lập dự toán.</w:t>
      </w:r>
    </w:p>
    <w:p w14:paraId="28AC7B6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c) Kết quả lựa chọn nhà thầu đối với cung cấp dịch vụ tương tự trong thời gian tối đa 12 tháng trước ngày trình phê duyệt dự toán thực hiện chương trình và có thể điều chỉnh kết quả này theo các thay đổi về khối lượng dịch vụ theo kế hoạch cung cấp dịch vụ (nếu có). Dịch vụ tương tự được xác </w:t>
      </w:r>
      <w:r w:rsidRPr="00B725F1">
        <w:rPr>
          <w:rFonts w:ascii="Arial" w:hAnsi="Arial" w:cs="Arial"/>
          <w:color w:val="000000" w:themeColor="text1"/>
          <w:sz w:val="20"/>
          <w:szCs w:val="20"/>
        </w:rPr>
        <w:lastRenderedPageBreak/>
        <w:t>định trên cơ sở các yếu tố: loại dịch vụ, yêu cầu phổ cập dịch vụ, khu vực cung cấp dịch vụ.</w:t>
      </w:r>
    </w:p>
    <w:p w14:paraId="7C08088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Các khoản chi đảm bảo tính ổn định, liên tục trong hỗ trợ cung cấp dịch vụ viễn thông công ích theo quy định tại Điều 23 của Nghị định này.</w:t>
      </w:r>
    </w:p>
    <w:p w14:paraId="5B3CB7A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Quy định của pháp luật có liên quan.</w:t>
      </w:r>
    </w:p>
    <w:p w14:paraId="435F595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29. Căn cứ lập dự toán kinh phí hỗ trợ sử dụng dịch vụ viễn thông công ích, hỗ trợ thiết bị đầu cuối, thực hiện các nhiệm vụ khác</w:t>
      </w:r>
    </w:p>
    <w:p w14:paraId="3BF425B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Số lượng đối tượng dự kiến được hỗ trợ sử dụng dịch vụ viễn thông phổ cập, sản lượng dịch vụ viễn thông bắt buộc dự kiến thực hiện và mức hỗ trợ sử dụng từng loại dịch vụ viễn thông công ích, thời gian hỗ trợ sử dụng dịch vụ, trong đó:</w:t>
      </w:r>
    </w:p>
    <w:p w14:paraId="2058C58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Số lượng đối tượng được hỗ trợ và thời gian hỗ trợ sử dụng dịch vụ viễn thông phổ cập được dự kiến trên cơ sở các quy định của chương trình cung cấp dịch vụ viễn thông công ích, pháp luật có liên quan, kế hoạch thực hiện chương trình cung cấp dịch vụ viễn thông công ích, có tính đến các yếu tố biến động (tăng, giảm) đối tượng được hỗ trợ trong thời kỳ thực hiện chương trình và dự kiến cho từng năm;</w:t>
      </w:r>
    </w:p>
    <w:p w14:paraId="089E041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Sản lượng dịch vụ viễn thông bắt buộc được dự kiến trên cơ sở quy định của chương trình cung cấp dịch vụ viễn thông công ích, kế hoạch thực hiện chương trình và tình hình thực hiện chương trình cung cấp dịch vụ viễn thông công ích thời kỳ trước liền kề;</w:t>
      </w:r>
    </w:p>
    <w:p w14:paraId="311097F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Mức hỗ trợ sử dụng dịch vụ viễn thông công ích do cơ quan có thẩm quyền quyết định theo quy định.</w:t>
      </w:r>
    </w:p>
    <w:p w14:paraId="64A39B6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dịch vụ viễn thông công ích thuộc chương trình cung cấp dịch vụ viễn thông công ích thời kỳ mới chưa được cấp có thẩm quyền ban hành mức hỗ trợ, được áp dụng mức hỗ trợ do cơ quan nhà nước có thẩm quyền ban hành thời điểm gần nhất để lập dự toán.</w:t>
      </w:r>
    </w:p>
    <w:p w14:paraId="738CA33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dịch vụ viễn thông công ích của chương trình cung cấp dịch vụ viễn thông công ích thời kỳ mới nhưng không thuộc chương trình cung cấp dịch vụ viễn thông công ích giai đoạn trước liền kề thì được sử dụng mức doanh thu bình quân trên thuê bao sử dụng dịch vụ viễn thông thuộc danh mục dịch vụ viễn thông công ích của các doanh nghiệp viễn thông có vị trí thống lĩnh thị trường báo cáo theo năm hoặc quý gần nhất để lập dự toán.</w:t>
      </w:r>
    </w:p>
    <w:p w14:paraId="755F548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Dự toán kinh phí hỗ trợ thiết bị đầu cuối lập trên cơ sở:</w:t>
      </w:r>
    </w:p>
    <w:p w14:paraId="653B3C3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Chương trình cung cấp dịch vụ viễn thông công ích từng thời kỳ, hướng dẫn thực hiện chương trình theo quy định; dự kiến số lượng đối tượng được hỗ trợ từng loại thiết bị đầu cuối phù hợp với quy định của chương trình và kế hoạch thực hiện chương trình cung cấp dịch vụ viễn thông công ích;</w:t>
      </w:r>
    </w:p>
    <w:p w14:paraId="2C824DE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Mức hỗ trợ thiết bị đầu cuối:</w:t>
      </w:r>
    </w:p>
    <w:p w14:paraId="1DF409D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thực hiện hình thức hỗ trợ bằng tiền, mức hỗ trợ đối với từng loại thiết bị đầu cuối được dự kiến theo quy định của chương trình cung cấp dịch vụ viễn thông công ích.</w:t>
      </w:r>
    </w:p>
    <w:p w14:paraId="362A2BF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thực hiện hình thức hỗ trợ bằng hiện vật, mức hỗ trợ được dự kiến theo khảo sát thị trường về giá thiết bị và dịch vụ hỗ trợ kèm theo (nếu có), với tối thiểu 01 báo giá; khuyến khích thu thập nhiều hơn 01 báo giá; trường hợp có nhiều hơn 01 báo giá thì được lấy giá trung bình của các báo giá.</w:t>
      </w:r>
    </w:p>
    <w:p w14:paraId="0AE45DD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hỗ trợ thiết bị đầu cuối có hoạt động lắp đặt thiết bị đầu cuối, Quỹ Dịch vụ viễn thông công ích Việt Nam tổ chức xây dựng định mức kinh tế - kỹ thuật, định mức chi phí (nếu có) báo cáo Bộ Khoa học và Công nghệ xem xét, ban hành làm căn cứ lập dự toán.</w:t>
      </w:r>
    </w:p>
    <w:p w14:paraId="75F00DA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Mức chi phí chi trả cho doanh nghiệp viễn thông được giao nhiệm vụ chi trả kinh phí hỗ trợ thiết bị đầu cuối cho các đối tượng được hỗ trợ theo quy định tại điểm b khoản 1 Điều 27 của Nghị định này;</w:t>
      </w:r>
    </w:p>
    <w:p w14:paraId="154829F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Chi phí ủy thác chi trả cho tổ chức thanh toán trung gian thực hiện chi trả kinh phí hỗ trợ thiết bị đầu cuối cho các đối tượng được hỗ trợ được dự kiến theo quy định của cơ quan nhà nước có thẩm quyền (nếu có), khảo sát giá thị trường với tối thiểu 01 báo giá; khuyến khích thu thập nhiều hơn 01 báo giá; trường hợp có nhiều hơn 01 báo giá thì được lấy giá trung bình của các báo giá.</w:t>
      </w:r>
    </w:p>
    <w:p w14:paraId="0C7DC29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Dự toán kinh phí thực hiện các nhiệm vụ khác</w:t>
      </w:r>
    </w:p>
    <w:p w14:paraId="4F9FE67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Dự toán kinh phí thực hiện các nhiệm vụ khác bao gồm các khoản chi theo quy định tại khoản 1 Điều 27 của Nghị định này, được lập dự toán trên cơ sở các thông tin, số liệu sau:</w:t>
      </w:r>
    </w:p>
    <w:p w14:paraId="445A210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Khối lượng các nhiệm vụ dự kiến triển khai thực hiện trong thời gian thực hiện chương trình cung cấp dịch vụ viễn thông công ích từng thời kỳ;</w:t>
      </w:r>
    </w:p>
    <w:p w14:paraId="50B0E3C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Các quy định về chế độ, tiêu chuẩn, định mức do cơ quan nhà nước có thẩm quyền ban hành và các quy định của pháp luật có liên quan;</w:t>
      </w:r>
    </w:p>
    <w:p w14:paraId="2D20116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Đối với các nhiệm vụ chi chưa có tiêu chuẩn, định mức, chế độ chi được cơ quan nhà nước có thẩm quyền ban hành và do Quỹ Dịch vụ viễn thông công ích Việt Nam tự thực hiện (nếu có), Quỹ Dịch vụ viễn thông công ích Việt Nam tổ chức xây dựng định mức chi, báo cáo Bộ Khoa học và Công nghệ xem xét, phê duyệt để làm căn cứ lập dự toán.</w:t>
      </w:r>
    </w:p>
    <w:p w14:paraId="424885C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mua sắm hàng hóa, dịch vụ Quỹ Dịch vụ viễn thông công ích Việt Nam tổ chức khảo sát giá thị trường hoặc căn cứ hợp đồng tương tự đã thực hiện trong thời gian tối đa 12 tháng trước ngày trình phê duyệt dự toán thực hiện chương trình cung cấp dịch vụ viễn thông công ích và dự kiến biến động các yếu tố chi phí đầu vào để lập dự toán. Trường hợp khảo sát giá thị trường, có tối thiểu 01 báo giá; khuyến khích thu thập nhiều hơn 01 báo giá; trường hợp có nhiều hơn 01 báo giá thì được lấy giá trung bình của các báo giá.</w:t>
      </w:r>
    </w:p>
    <w:p w14:paraId="734098E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30. Yêu cầu, nội dung và thời hạn lập dự toán kinh phí thực hiện hoạt động viễn thông công ích</w:t>
      </w:r>
    </w:p>
    <w:p w14:paraId="1035C01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Dự toán kinh phí thực hiện hoạt động viễn thông công ích là dự toán thực hiện chương trình cung cấp dịch vụ viễn thông công ích trong cả thời kỳ thực hiện chương trình, được chia ra hằng năm và phải đảm bảo các yêu cầu sau:</w:t>
      </w:r>
    </w:p>
    <w:p w14:paraId="7915F4D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Phải phù hợp với quy định của chương trình cung cấp dịch vụ viễn thông công ích, văn bản hướng dẫn thực hiện chương trình của Bộ trưởng Bộ Khoa học và Công nghệ, kế hoạch thực hiện chương trình cung cấp dịch vụ viễn thông công ích và các văn bản pháp luật có liên quan;</w:t>
      </w:r>
    </w:p>
    <w:p w14:paraId="5A5F8DF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Phải tổng hợp đầy đủ nguồn kinh phí, nhiệm vụ chi hỗ trợ thực hiện các hoạt động viễn thông công ích và các nhiệm vụ chi khác để đảm bảo thực hiện các hoạt động viễn thông công ích theo quy định của chương trình cung cấp dịch vụ viễn thông công ích từng thời kỳ;</w:t>
      </w:r>
    </w:p>
    <w:p w14:paraId="1ED601E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Việc lập dự toán kinh phí thực hiện hoạt động viễn thông công ích có thể được thực hiện đồng thời đối với các nội dung quy định tại khoản 2 Điều này hoặc lập riêng cho từng hoạt động nhưng phải đảm bảo nguyên tắc kinh phí thực hiện hoạt động viễn thông công ích được cân đối từ nguồn kinh phí của Quỹ Dịch vụ viễn thông công ích Việt Nam theo quy định tại khoản 4 Điều 30 Luật Viễn thông, bao gồm nguồn kinh phí còn lại của chương trình cung cấp dịch vụ viễn thông công ích giai đoạn trước được chuyển sang thực hiện ở chương trình cung cấp dịch vụ viễn thông công ích trong thời kỳ tiếp theo và các nhiệm vụ chi để đảm bảo tính ổn định, liên tục trong hỗ trợ cung cấp, sử dụng dịch vụ viễn thông công ích theo quy định tại khoản 2 Điều 32 Luật Viễn thông và các quy định tại các Điều 23, 25 của Nghị định này;</w:t>
      </w:r>
    </w:p>
    <w:p w14:paraId="1313546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Dự toán kinh phí thực hiện hoạt động viễn thông công ích bao gồm các khoản phí, lệ phí và thuế theo quy định của pháp luật (nếu có).</w:t>
      </w:r>
    </w:p>
    <w:p w14:paraId="6799E5A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Dự toán kinh phí thực hiện hoạt động viễn thông công ích trong từng thời kỳ thực hiện chương trình cung cấp dịch vụ viễn thông công ích:</w:t>
      </w:r>
    </w:p>
    <w:p w14:paraId="160D447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Dự toán thu của Quỹ Dịch vụ viễn thông công ích Việt Nam từ đóng góp của các doanh nghiệp viễn thông và các nguồn tài chính hợp pháp khác ngoài ngân sách nhà nước. Trong đó, dự toán thu đóng góp của các doanh nghiệp viễn thông được lập trên cơ sở dự kiến doanh thu dịch vụ viễn thông trong thời kỳ thực hiện chương trình cung cấp dịch vụ viễn thông công ích do các doanh nghiệp viễn thông báo cáo, các quy định tại Điều 17, Điều 18 của Nghị định này và quy định của chương trình cung cấp dịch vụ viễn thông công ích;</w:t>
      </w:r>
    </w:p>
    <w:p w14:paraId="1609480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Dự toán kinh phí hỗ trợ cho doanh nghiệp viễn thông để thực hiện cung cấp dịch vụ viễn thông công ích theo các phương thức đấu thầu, đặt hàng, giao nhiệm vụ được xác định trên cơ sở quy định tại Điều 28 và các quy định liên quan của Nghị định này, cụ thể:</w:t>
      </w:r>
    </w:p>
    <w:p w14:paraId="7D1DEFF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Dự toán kinh phí hỗ trợ cho doanh nghiệp viễn thông để thực hiện cung cấp dịch vụ viễn thông công ích theo phương thức đấu thầu là nguồn kinh phí để chi hỗ trợ doanh nghiệp cung cấp dịch vụ viễn thông phổ cập trong từng thời kỳ thực hiện chương trình cung cấp dịch vụ viễn thông công ích theo quy định tại Điều 6 của Nghị định này, bao gồm chi hỗ trợ các doanh nghiệp thực hiện phát triển, </w:t>
      </w:r>
      <w:r w:rsidRPr="00B725F1">
        <w:rPr>
          <w:rFonts w:ascii="Arial" w:hAnsi="Arial" w:cs="Arial"/>
          <w:color w:val="000000" w:themeColor="text1"/>
          <w:sz w:val="20"/>
          <w:szCs w:val="20"/>
        </w:rPr>
        <w:lastRenderedPageBreak/>
        <w:t>nâng cấp và duy trì cơ sở hạ tầng viễn thông thuộc chương trình và các khoản chi để đảm bảo tính ổn định, liên tục trong hỗ trợ cung cấp dịch vụ viễn thông công ích theo quy định tại khoản 1 Điều 23 của Nghị định này. Nội dung dự toán bao gồm: Tổng số của các khoản chi phí (chi phí khấu hao tài sản cố định cơ sở hạ tầng viễn thông phát triển, nâng cấp; chi phí duy trì cơ sở hạ tầng viễn thông; chi phí thuê; chi phí khác); doanh thu phát sinh dự kiến; kinh phí hỗ trợ cho doanh nghiệp viễn thông được xác định theo cách tính mức chi hỗ trợ doanh nghiệp quy định tại khoản 2 Điều 20 của Nghị định này.</w:t>
      </w:r>
    </w:p>
    <w:p w14:paraId="008CB1E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Dự toán kinh phí hỗ trợ cho doanh nghiệp viễn thông để thực hiện cung cấp dịch vụ viễn thông công ích theo phương thức đặt hàng trong từng thời kỳ thực hiện chương trình cung cấp dịch vụ viễn thông công ích theo quy định tại Điều 7 của Nghị định này. Trường hợp đặt hàng doanh nghiệp viễn thông cung cấp dịch vụ theo quy định tại điểm a khoản 2 Điều 7 của Nghị định này, nội dung dự toán bao gồm các khoản chi phí (chi phí duy trì cơ sở hạ tầng viễn thông, chi phí khác (nếu có)); doanh thu phát sinh dự kiến; kinh phí hỗ trợ cho doanh nghiệp viễn thông được xác định theo cách tính mức chi hỗ trợ doanh nghiệp quy định tại điểm a khoản 2 Điều 21 của Nghị định này. Trường hợp đặt hàng doanh nghiệp viễn thông cung cấp dịch vụ theo quy định tại điểm b khoản 2 Điều 7 của Nghị định này, nội dung dự toán bao gồm tổng số của các khoản chi phí (chi phí khấu hao tài sản cố định cơ sở hạ tầng viễn thông, chi phí duy trì cơ sở hạ tầng viễn thông, chi phí thuê, chi phí khác (nếu có)); doanh thu phát sinh dự kiến; kinh phí hỗ trợ cho doanh nghiệp viễn thông được xác định theo cách tính mức chi hỗ trợ doanh nghiệp quy định tại điểm b khoản 2 Điều 21 của Nghị định này.</w:t>
      </w:r>
    </w:p>
    <w:p w14:paraId="3090A6A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Dự toán kinh phí hỗ trợ cho doanh nghiệp viễn thông để thực hiện cung cấp dịch vụ viễn thông công ích theo phương thức giao nhiệm vụ là nguồn kinh phí để chi hỗ trợ doanh nghiệp cung cấp dịch vụ viễn thông phổ cập trong từng thời kỳ thực hiện chương trình cung cấp dịch vụ viễn thông công ích theo quy định tại Điều 8 của Nghị định này, bao gồm chi hỗ trợ các doanh nghiệp thực hiện nhiệm vụ phát triển, nâng cấp và duy trì cơ sở hạ tầng viễn thông thuộc chương trình và các khoản chi để đảm bảo tính ổn định, liên tục trong hỗ trợ cung cấp dịch vụ viễn thông công ích theo quy định tại khoản 3 Điều 23 của Nghị định này. Nội dung dự toán bao gồm tổng số của các khoản chi phí (chi phí khấu hao tài sản cố định cơ sở hạ tầng viễn thông được phát triển, nâng cấp, chi phí duy trì cơ sở hạ tầng viễn thông, chi phí thuê, chi phí khác (nếu có), xác định phù hợp với từng trường hợp giao nhiệm vụ phát triển và duy trì cơ sở hạ tầng viễn thông, nâng cấp và duy trì cơ sở hạ tầng viễn thông, duy trì cơ sở hạ tầng viễn thông); doanh thu phát sinh dự kiến, kinh phí hỗ trợ cho doanh nghiệp viễn thông được xác định theo cách tính mức chi hỗ trợ doanh nghiệp quy định tại khoản 2 Điều 22 của Nghị định này.</w:t>
      </w:r>
    </w:p>
    <w:p w14:paraId="385745E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Dự toán kinh phí hỗ trợ sử dụng dịch vụ viễn thông công ích cho đối tượng được hỗ trợ thông qua doanh nghiệp viễn thông theo các phương thức đặt hàng, giao nhiệm vụ hoặc hỗ trợ trực tiếp cho đối tượng được hỗ trợ được lập trên cơ sở các căn cứ quy định tại khoản 1 Điều 29 của Nghị định này, bao gồm các khoản chi đảm bảo tính ổn định, liên tục trong hỗ trợ sử dụng dịch vụ viễn thông công ích theo quy định tại khoản 1, khoản 2 Điều 25 của Nghị định này (nếu có);</w:t>
      </w:r>
    </w:p>
    <w:p w14:paraId="07220C2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Dự toán kinh phí hỗ trợ thiết bị đầu cuối bằng tiền hoặc hiện vật cho đối tượng được hỗ trợ thông qua doanh nghiệp theo phương thức đấu thầu, giao nhiệm vụ hoặc hỗ trợ trực tiếp cho đối tượng được hỗ trợ, được lập trên cơ sở quy định về phương thức thực hiện hỗ trợ của chương trình cung cấp dịch vụ viễn thông công ích, văn bản hướng dẫn thực hiện chương trình của Bộ trưởng Bộ Khoa học và Công nghệ và các căn cứ quy định tại khoản 2 Điều 29 của Nghị định này, cụ thể:</w:t>
      </w:r>
    </w:p>
    <w:p w14:paraId="4038B96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thực hiện hỗ trợ thiết bị đầu cuối bằng hình thức hiện vật, thực hiện theo phương thức đấu thầu theo quy định tại Điều 14 của Nghị định này, dự toán kinh phí hỗ trợ thiết bị đầu cuối là nguồn kinh phí để đấu thầu mua thiết bị đầu cuối và các phụ kiện, dịch vụ hỗ trợ kèm theo thiết bị (nếu có) theo quy định của pháp luật về đấu thầu.</w:t>
      </w:r>
    </w:p>
    <w:p w14:paraId="5B2DE66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thực hiện hỗ trợ thiết bị đầu cuối bằng tiền, thực hiện theo phương thức giao nhiệm vụ cho doanh nghiệp viễn thông hoặc hỗ trợ trực tiếp cho đối tượng được hỗ trợ thực hiện theo quy định tại các Điều 15, Điều 16 của Nghị định này, dự toán kinh phí là số kinh phí dự kiến để hỗ trợ cho các đối tượng được hỗ trợ theo mức hỗ trợ thiết bị đầu cuối do cấp có thẩm quyền quy định.</w:t>
      </w:r>
    </w:p>
    <w:p w14:paraId="0AED07E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 Dự toán kinh phí thực hiện các nhiệm vụ khác để đảm bảo thực hiện hoạt động viễn thông công ích, được lập trên cơ sở các nội dung chi quy định tại khoản 1 Điều 27 của Nghị định này, các căn cứ quy định tại khoản 3 Điều 29 của Nghị định này và các pháp luật có liên quan. Căn cứ quy định của chương trình cung cấp dịch vụ viễn thông công ích và kế hoạch thực hiện chương trình, khối lượng nhiệm vụ cần thực hiện, dự toán kinh phí được lập cho từng nội dung chi: Chi thuê tư vấn, chi phí chi trả, chi phí ủy thác chi trả, các khoản chi quản lý hoạt động viễn thông công ích giao cho Quỹ Dịch vụ viễn thông công ích Việt Nam thực hiện theo quy định. Trường hợp thuê, mua hàng hóa, dịch vụ để thực hiện các nhiệm vụ này, dự toán là nguồn kinh phí để lựa chọn nhà thầu cung cấp hàng hóa, dịch vụ theo quy định của pháp luật về đấu thầu.</w:t>
      </w:r>
    </w:p>
    <w:p w14:paraId="42545CB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Trường hợp thực hiện dự toán kinh phí thực hiện hoạt động viễn thông công ích có các nhiệm vụ chi khác như: Chi thuê dịch vụ tư vấn, dịch vụ chi trả chi phí cho đối tượng được hỗ trợ do doanh nghiệp viễn thông được giao nhiệm vụ thực hiện, chi thuê dịch vụ thanh toán trung gian và các nội dung chi quản lý khác, nội dung dự toán thực hiện các nhiệm vụ này được triển khai đồng thời với nội dung dự toán kinh phí thực hiện hoạt động viễn thông công ích có liên quan theo quy định của pháp luật và Nghị định này.</w:t>
      </w:r>
    </w:p>
    <w:p w14:paraId="3975BCB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e) Kinh phí dự phòng: Được bố trí theo quy định của chương trình cung cấp dịch vụ viễn thông công ích.</w:t>
      </w:r>
    </w:p>
    <w:p w14:paraId="74D6537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Việc tổ chức lập dự toán kinh phí thực hiện hoạt động viễn thông công ích có thể kết hợp với việc tổ chức lập kế hoạch thực hiện chương trình cung cấp dịch vụ viễn thông công ích từng thời kỳ.</w:t>
      </w:r>
    </w:p>
    <w:p w14:paraId="5D4D980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Việc phân chia dự toán kinh phí thực hiện hoạt động viễn thông công ích ra từng năm được căn cứ vào:</w:t>
      </w:r>
    </w:p>
    <w:p w14:paraId="04CF536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Nguồn kinh phí của Quỹ Dịch vụ viễn thông công ích Việt Nam;</w:t>
      </w:r>
    </w:p>
    <w:p w14:paraId="20BED1F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Khối lượng hàng hóa, dịch vụ thực hiện trong thời gian thực hiện chương trình cung cấp dịch vụ viễn thông công ích từng thời kỳ;</w:t>
      </w:r>
    </w:p>
    <w:p w14:paraId="538896E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Ưu tiên bố trí nguồn kinh phí để đảm bảo tính liên tục, ổn định trong hỗ trợ cung cấp, sử dụng dịch vụ viễn thông công ích theo quy định tại điểm b khoản 1 Điều 23, điểm a khoản 3 Điều 23, điểm d khoản 1, điểm đ khoản 2 Điều 25 của Nghị định này; thực hiện các nhiệm vụ hoạt động viễn thông công ích theo chỉ đạo của các cấp có thẩm quyền.</w:t>
      </w:r>
    </w:p>
    <w:p w14:paraId="3A1267B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Thời hạn lập dự toán: Thực hiện trong thời hạn 6 tháng kể từ khi Thủ tướng Chính phủ phê duyệt chương trình cung cấp dịch vụ viễn thông công ích.</w:t>
      </w:r>
    </w:p>
    <w:p w14:paraId="6F22007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Trong quá trình thực hiện dự toán kinh phí, trường hợp đã hoàn thành nhiệm vụ thuộc kế hoạch thực hiện chương trình cung cấp dịch vụ viễn thông công ích hằng năm và dự toán kinh phí đã được phê duyệt không sử dụng hết hoặc trường hợp dự toán kinh phí đã được phê duyệt không đủ để thực hiện khối lượng hàng hóa, dịch vụ theo kế hoạch trong năm, Quỹ Dịch vụ viễn thông công ích Việt Nam trình Bộ Khoa học và Công nghệ xem xét, điều chỉnh dự toán thực hiện hoạt động viễn thông công ích phù hợp với các quy định của Nghị định này và chương trình cung cấp dịch vụ viễn thông công ích.</w:t>
      </w:r>
    </w:p>
    <w:p w14:paraId="0677DFE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31. Trách nhiệm của các cơ quan, tổ chức, đơn vị trong tổ chức lập, phê duyệt, triển khai dự toán kinh phí thực hiện hoạt động viễn thông công ích</w:t>
      </w:r>
    </w:p>
    <w:p w14:paraId="3FD51CF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Căn cứ quy định tại Điều 28, Điều 29, Điều 30 của Nghị định này, chương trình cung cấp dịch vụ viễn thông công ích và văn bản hướng dẫn thực hiện chương trình của Bộ trưởng Bộ Khoa học và Công nghệ, Quỹ Dịch vụ viễn thông công ích Việt Nam tổ chức lập dự toán kinh phí thực hiện chương trình cung cấp dịch vụ viễn thông công ích, trình Bộ Khoa học và Công nghệ.</w:t>
      </w:r>
    </w:p>
    <w:p w14:paraId="6DC4581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Các cơ quan nhà nước ở trung ương và các địa phương, các doanh nghiệp viễn thông, các đơn vị, tổ chức có liên quan có trách nhiệm phối hợp với Quỹ Dịch vụ viễn thông công ích Việt Nam trong việc thực hiện việc lập dự toán kinh phí thực hiện hoạt động viễn thông công ích theo quy định tại Nghị định này.</w:t>
      </w:r>
    </w:p>
    <w:p w14:paraId="20734A1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Bộ trưởng Bộ Khoa học và Công nghệ:</w:t>
      </w:r>
    </w:p>
    <w:p w14:paraId="01EDF39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Ban hành biểu mẫu sử dụng trong công tác lập, phê duyệt dự toán kinh phí thực hiện hoạt động viễn thông công ích phù hợp với chương trình cung cấp dịch vụ viễn thông công ích từng thời kỳ, bao gồm: nội dung khảo sát, báo giá của doanh nghiệp phục vụ việc lập dự toán;</w:t>
      </w:r>
    </w:p>
    <w:p w14:paraId="20A72AF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Phê duyệt dự toán kinh phí thực hiện hoạt động viễn thông công ích; xem xét, điều chỉnh dự toán khi có các yếu tố biến động ảnh hưởng đến việc thực hiện dự toán.</w:t>
      </w:r>
    </w:p>
    <w:p w14:paraId="482845A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Căn cứ kế hoạch thực hiện chương trình cung cấp dịch vụ viễn thông công ích, dự toán kinh phí thực hiện hoạt động viễn thông công ích đã được phê duyệt, Quỹ Dịch vụ viễn thông công ích Việt Nam phối hợp với các cơ quan, đơn vị, tổ chức có liên quan triển khai thực hiện dự toán theo quy định.</w:t>
      </w:r>
    </w:p>
    <w:p w14:paraId="4C044B0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Các doanh nghiệp viễn thông có trách nhiệm thực hiện dự toán thu đóng góp vào Quỹ Dịch vụ viễn thông công ích Việt Nam theo quy định; căn cứ tình hình thực tế, tham gia hoạt động viễn thông công ích theo quy định tại Nghị định này và các pháp luật có liên quan.</w:t>
      </w:r>
    </w:p>
    <w:p w14:paraId="5BBEB94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lastRenderedPageBreak/>
        <w:t>Điều 32. Tạm ứng, nghiệm thu, thanh toán kinh phí thực hiện hoạt động viễn thông công ích</w:t>
      </w:r>
    </w:p>
    <w:p w14:paraId="3ED60CE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Căn cứ quyết định phê duyệt dự toán thực hiện hoạt động viễn thông công ích của Bộ Khoa học và Công nghệ theo quy định tại điểm b khoản 3 Điều 31 của Nghị định này, Quỹ Dịch vụ viễn thông công ích Việt Nam triển khai thực hiện hỗ trợ hoạt động viễn thông công ích theo quy định tại Nghị định này và của pháp luật liên quan.</w:t>
      </w:r>
    </w:p>
    <w:p w14:paraId="34B9609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Hợp đồng cung cấp dịch vụ viễn thông công ích, hỗ trợ sử dụng dịch vụ viễn thông công ích, hỗ trợ thiết bị đầu cuối và hợp đồng thực hiện các nhiệm vụ khác về quản lý chương trình cung cấp dịch vụ viễn thông công ích:</w:t>
      </w:r>
    </w:p>
    <w:p w14:paraId="46BB71E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Hợp đồng cung cấp dịch vụ viễn thông phổ cập theo phương thức đấu thầu, giao nhiệm vụ được ký với thời gian quy định tại điểm a khoản 1 và điểm a khoản 3 Điều 23 của Nghị định này và không bị giới hạn bởi thời gian của chương trình cung cấp dịch vụ viễn thông công ích đang thực hiện.</w:t>
      </w:r>
    </w:p>
    <w:p w14:paraId="200E483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Hợp đồng hỗ trợ sử dụng dịch vụ viễn thông công ích giữa Quỹ Dịch vụ viễn thông công ích Việt Nam với các doanh nghiệp viễn thông được lập cho cả thời kỳ chương trình cung cấp dịch vụ viễn thông công ích và được bổ sung phụ lục hợp đồng hằng năm theo quyết định đặt hàng được duyệt hằng năm theo quy định tại Nghị định này;</w:t>
      </w:r>
    </w:p>
    <w:p w14:paraId="5EF666B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Hợp đồng hỗ trợ thiết bị đầu cuối và các hợp đồng khác thực hiện hoạt động viễn thông công ích được ký với thời hạn thực hiện theo kế hoạch được duyệt và các quy định liên quan.</w:t>
      </w:r>
    </w:p>
    <w:p w14:paraId="2DD02FF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Tạm ứng kinh phí thực hiện hợp đồng trong hoạt động viễn thông công ích:</w:t>
      </w:r>
    </w:p>
    <w:p w14:paraId="26CBC46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Đối với trường hợp hỗ trợ doanh nghiệp viễn thông cung cấp dịch vụ viễn thông theo phương thức đấu thầu, giao nhiệm vụ: Doanh nghiệp được tạm ứng trong thời gian chưa cung cấp dịch vụ (nếu có) 01 lần, kinh phí tạm ứng bằng 20% giá hợp đồng hoặc giá trị hợp đồng. Khi doanh nghiệp đã cung cấp dịch vụ viễn thông, kinh phí tạm ứng hằng năm theo quy định tại điểm b khoản này sau khi đã thanh toán và thu hồi kinh phí đã tạm ứng theo quy định tại khoản này;</w:t>
      </w:r>
    </w:p>
    <w:p w14:paraId="723AA8C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Đối với trường hợp đặt hàng cung cấp dịch vụ viễn thông phổ cập tại khu vực đã có dịch vụ: 02 lần/năm. Tạm ứng lần đầu bằng 30% giá trị hợp đồng đặt hàng của năm, chậm nhất 15 ngày làm việc kể từ ngày ký hợp đồng, phụ lục hợp đồng. Tạm ứng lần 2 sau 6 tháng kể từ lần tạm ứng lần đầu, mức tạm ứng bằng 30% giá trị hợp đồng đặt hàng còn lại của năm (sau khi thanh toán và thu hồi tạm ứng lần đầu);</w:t>
      </w:r>
    </w:p>
    <w:p w14:paraId="4F6A338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Đối với hợp đồng hỗ trợ sử dụng dịch vụ viễn thông công ích: Tạm ứng không quá 02 lần/năm. Hằng năm, thực hiện tạm ứng lần đầu bằng 30% giá trị hợp đồng đặt hàng hoặc giá trị hợp đồng của năm trong 10 ngày làm việc kể từ ngày ký hợp đồng, phụ lục bổ sung hợp đồng (nếu có). Lần tạm ứng tiếp theo mức tạm ứng bằng 30% giá trị đã thực hiện hợp đồng 6 tháng đầu năm nhưng không vượt quá 30% giá trị hợp đồng đặt hàng hoặc giá trị hợp đồng còn lại của năm (sau khi thanh toán và thu hồi tạm ứng lần đầu);</w:t>
      </w:r>
    </w:p>
    <w:p w14:paraId="3846F23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Trường hợp thực hiện các hợp đồng khác: Thời gian tạm ứng lần đầu trong thời gian 15 ngày làm việc kể từ ngày ký hợp đồng. Thời gian tạm ứng lần tiếp theo trong 15 ngày làm việc kể từ ngày hoàn thành nghiệm thu kết quả và xác định giá trị khối lượng đã thực hiện hợp đồng, số lần tạm ứng tiếp theo thực hiện phù hợp với quy định trong hợp đồng về số kỳ nghiệm thu kết quả thực hiện. Khi tạm ứng lần tiếp theo phải tính cả số kinh phí đã tạm ứng còn lại của lần tạm ứng trước (sau khi trừ giá trị khối lượng sản phẩm dịch vụ đã được thanh toán).</w:t>
      </w:r>
    </w:p>
    <w:p w14:paraId="14C8239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Nghiệm thu kết quả thực hiện hoạt động viễn thông công ích:</w:t>
      </w:r>
    </w:p>
    <w:p w14:paraId="5D0952D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Báo cáo kết quả và nghiệm thu kết quả thực hiện hợp đồng cung cấp dịch vụ viễn thông công ích:</w:t>
      </w:r>
    </w:p>
    <w:p w14:paraId="49BC8BF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Các doanh nghiệp viễn thông thực hiện báo cáo kết quả thực hiện kỳ 06 tháng đầu năm trước ngày 31 tháng 7 hằng năm; báo cáo kết quả thực hiện kỳ 06 tháng cuối năm và cả năm trước ngày 31 tháng 01 năm tiếp theo. Trong thời gian 30 ngày làm việc kể từ ngày nhận đủ hồ sơ báo cáo của doanh nghiệp theo quy định, Quỹ Dịch vụ viễn thông công ích Việt Nam tiến hành nghiệm thu kết quả, xác định giá trị thực hiện hợp đồng cung cấp dịch vụ và thanh toán kinh phí cho doanh nghiệp theo quy định tại Điều 20, Điều 21, Điều 22 của Nghị định này. Riêng lần nghiệm thu, thanh toán kỳ đầu tiên đối với mỗi hợp đồng, thời gian hoàn thành nghiệm thu, thanh toán không quá 45 ngày làm việc.</w:t>
      </w:r>
    </w:p>
    <w:p w14:paraId="6151D4C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Căn cứ nghiệm thu: Hợp đồng giữa Quỹ Dịch vụ viễn thông công ích Việt Nam với các doanh nghiệp viễn thông; báo cáo kết quả thực hiện hợp đồng; các tài liệu, chứng từ có liên quan.</w:t>
      </w:r>
    </w:p>
    <w:p w14:paraId="1B5D890D"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b) Báo cáo kết quả và nghiệm thu kết quả thực hiện hợp đồng hỗ trợ sử dụng dịch vụ viễn thông công ích:</w:t>
      </w:r>
    </w:p>
    <w:p w14:paraId="6E5F839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Doanh nghiệp viễn thông thực hiện hợp đồng hỗ trợ sử dụng dịch vụ viễn thông công ích có trách nhiệm báo cáo kết quả thực hiện hợp đồng theo quy định về hồ sơ, mẫu biểu do Bộ trưởng Bộ Khoa học và Công nghệ hướng dẫn. Thời gian báo cáo như sau: Mỗi năm doanh nghiệp lập báo cáo kết quả thực hiện hợp đồng hai kỳ: Kỳ báo cáo thực hiện hợp đồng 6 tháng đầu năm thực hiện trước ngày 31 tháng 7; kỳ báo cáo thực hiện hợp đồng 6 tháng cuối năm thực hiện trước ngày 31 tháng 01 của năm tiếp theo.</w:t>
      </w:r>
    </w:p>
    <w:p w14:paraId="61496B0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Quỹ Dịch vụ viễn thông công ích Việt Nam tiến hành nghiệm thu, xác định giá trị thực hiện hợp đồng hỗ trợ sử dụng dịch vụ và thanh toán kinh phí cho doanh nghiệp trong thời gian 30 ngày làm việc. Riêng lần nghiệm thu, thanh toán kỳ đầu tiên đối với mỗi hợp đồng, thời gian hoàn thành nghiệm thu, thanh toán không quá 45 ngày làm việc.</w:t>
      </w:r>
    </w:p>
    <w:p w14:paraId="589C374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Căn cứ nghiệm thu: Hợp đồng giữa Quỹ Dịch vụ viễn thông công ích Việt Nam với các doanh nghiệp viễn thông; báo cáo kết quả thực hiện hợp đồng theo quy định; các tài liệu, chứng từ có liên quan.</w:t>
      </w:r>
    </w:p>
    <w:p w14:paraId="7C014DB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Nghiệm thu kết quả thực hiện hợp đồng hỗ trợ thiết bị đầu cuối:</w:t>
      </w:r>
    </w:p>
    <w:p w14:paraId="590E9AA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hỗ trợ thiết bị đầu cuối bằng tiền theo phương thức giao nhiệm vụ cho doanh nghiệp viễn thông thực hiện, căn cứ nghiệm thu bao gồm: Hợp đồng hỗ trợ thiết bị đầu cuối giữa Quỹ Dịch vụ viễn thông công ích Việt Nam với doanh nghiệp viễn thông; báo cáo kết quả thực hiện hợp đồng kèm theo danh sách các đối tượng đã nhận tiền được hỗ trợ.</w:t>
      </w:r>
    </w:p>
    <w:p w14:paraId="204EDAC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hỗ trợ thiết bị đầu cuối bằng hiện vật, căn cứ nghiệm thu bao gồm: Hợp đồng thực hiện nhiệm vụ hỗ trợ thiết bị đầu cuối; báo cáo kết quả thực hiện hợp đồng kèm theo danh sách bàn giao thiết bị đầu cuối cho đối tượng được hỗ trợ, biên bản bàn giao thiết bị đầu cuối có chữ ký của bên giao, của người nhận thiết bị đầu cuối và của đại diện Ủy ban nhân dân cấp xã nơi đối tượng được hỗ trợ cư trú.</w:t>
      </w:r>
    </w:p>
    <w:p w14:paraId="0C2C827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hỗ trợ thiết bị đầu cuối trực tiếp bằng tiền cho đối tượng được hỗ trợ: Quỹ Dịch vụ viễn thông công ích Việt Nam tổ chức lập danh sách đã chuyển tiền cho đối tượng thụ hưởng theo quy định tại Nghị định này và hướng dẫn thực hiện chương trình cung cấp dịch vụ viễn thông công ích của Bộ trưởng Bộ Khoa học và Công nghệ để làm căn cứ quyết toán.</w:t>
      </w:r>
    </w:p>
    <w:p w14:paraId="2295546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Thanh toán kinh phí thực hiện hoạt động viễn thông công ích:</w:t>
      </w:r>
    </w:p>
    <w:p w14:paraId="55D429C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Căn cứ thanh toán: Trường hợp hỗ trợ doanh nghiệp cung cấp dịch vụ viễn thông công ích, căn cứ để thanh toán là hồ sơ theo quy định tại khoản 5 Điều 20, khoản 5 Điều 21, khoản 5 Điều 22 của Nghị định này phù hợp với từng phương thức thực hiện.</w:t>
      </w:r>
    </w:p>
    <w:p w14:paraId="47542EEE"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hỗ trợ sử dụng dịch vụ viễn thông công ích cho các đối tượng được hỗ trợ, căn cứ để thanh toán là hồ sơ theo quy định tại khoản 5 Điều 24 của Nghị định này.</w:t>
      </w:r>
    </w:p>
    <w:p w14:paraId="039946A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Trường hợp thực hiện các hoạt động viễn thông công ích khác, căn cứ thanh toán bao gồm: Văn bản đề nghị thanh toán kinh phí của doanh nghiệp; hợp đồng cung cấp hàng hóa, dịch vụ theo quy định; báo cáo kết quả thực hiện hợp đồng; biên bản nghiệm thu khối lượng sản phẩm, dịch vụ hoàn thành; bảng xác định giá trị khối lượng công việc hoàn thành theo quy định; hóa đơn bán hàng, cung cấp dịch vụ theo quy định của pháp luật.</w:t>
      </w:r>
    </w:p>
    <w:p w14:paraId="2A38B84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Trong thời gian chưa được Bộ Khoa học và Công nghệ phê duyệt quyết toán, doanh nghiệp được thanh toán với mức bằng 95% giá trị khối lượng nghiệm thu. Số kinh phí còn lại sẽ được thanh toán sau khi Bộ Khoa học và Công nghệ phê duyệt quyết toán.</w:t>
      </w:r>
    </w:p>
    <w:p w14:paraId="5D036C4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Thanh lý hợp đồng: Sau khi Bộ Khoa học và Công nghệ phê duyệt quyết toán, Quỹ Dịch vụ viễn thông công ích Việt Nam và các doanh nghiệp thực hiện thanh lý hợp đồng và thanh toán kinh phí còn lại. Thời gian hoàn thành thanh lý hợp đồng và thanh toán kinh phí còn lại cho doanh nghiệp trong 7 ngày làm việc kể từ ngày nhận được kết quả phê duyệt quyết toán của Bộ Khoa học và Công nghệ.</w:t>
      </w:r>
    </w:p>
    <w:p w14:paraId="675E388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33. Kế toán, quyết toán và công khai tài chính hoạt động viễn thông công ích</w:t>
      </w:r>
    </w:p>
    <w:p w14:paraId="24ACB27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Quỹ Dịch vụ viễn thông công ích Việt Nam tổ chức công tác kế toán, lập báo cáo tài chính hằng năm theo quy định của pháp luật. Thời gian Quỹ Dịch vụ viễn thông công ích Việt Nam hoàn thành nộp báo cáo quyết toán cho Bộ Khoa học và Công nghệ chậm nhất ngày 31 tháng 3 năm sau.</w:t>
      </w:r>
    </w:p>
    <w:p w14:paraId="104699DB"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2. Trường hợp hỗ trợ sử dụng dịch vụ viễn thông công ích, hỗ trợ thiết bị đầu cuối cho đối </w:t>
      </w:r>
      <w:r w:rsidRPr="00B725F1">
        <w:rPr>
          <w:rFonts w:ascii="Arial" w:hAnsi="Arial" w:cs="Arial"/>
          <w:color w:val="000000" w:themeColor="text1"/>
          <w:sz w:val="20"/>
          <w:szCs w:val="20"/>
        </w:rPr>
        <w:lastRenderedPageBreak/>
        <w:t>tượng được hỗ trợ theo phương thức hỗ trợ trực tiếp và do Quỹ Dịch vụ viễn thông công ích Việt Nam trực tiếp thực hiện, căn cứ quyết toán là danh sách đối tượng được hỗ trợ và chứng từ chi trả của Quỹ Dịch vụ viễn thông công ích Việt Nam cho các đối tượng được hỗ trợ.</w:t>
      </w:r>
    </w:p>
    <w:p w14:paraId="7F89233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Bộ Khoa học và Công nghệ xét duyệt, thông báo quyết toán kinh phí thực hiện chương trình cung cấp dịch vụ viễn thông công ích hằng năm. Thời gian hoàn thành xét duyệt, thông báo quyết toán hoạt động viễn thông công ích theo quy định đối với quyết toán sử dụng ngân sách nhà nước.</w:t>
      </w:r>
    </w:p>
    <w:p w14:paraId="4B1A2D09"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Việc kiểm toán báo cáo tài chính hoạt động viễn thông công ích được thực hiện theo quy định của pháp luật.</w:t>
      </w:r>
    </w:p>
    <w:p w14:paraId="463E839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Quỹ Dịch vụ viễn thông công ích Việt Nam thực hiện công khai tài chính thực hiện hoạt động viễn thông công ích theo quy định đối với công khai ngân sách nhà nước.</w:t>
      </w:r>
    </w:p>
    <w:p w14:paraId="674A2E96" w14:textId="77777777" w:rsidR="00980A24" w:rsidRPr="00B725F1" w:rsidRDefault="00980A24" w:rsidP="00980A24">
      <w:pPr>
        <w:widowControl w:val="0"/>
        <w:adjustRightInd w:val="0"/>
        <w:snapToGrid w:val="0"/>
        <w:spacing w:after="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6. Bộ trưởng Bộ Khoa học và Công nghệ ban hành biểu mẫu báo cáo quyết toán và danh mục hồ sơ kèm theo, thông báo xét duyệt quyết toán hoạt động viễn thông công ích phù hợp với chương trình cung cấp dịch vụ viễn thông công ích từng thời kỳ.</w:t>
      </w:r>
    </w:p>
    <w:p w14:paraId="23EA1353"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65F42108"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t>Chương IV</w:t>
      </w:r>
    </w:p>
    <w:p w14:paraId="61A40D7D" w14:textId="77777777" w:rsidR="00980A24" w:rsidRPr="00B725F1" w:rsidRDefault="00980A24" w:rsidP="00980A24">
      <w:pPr>
        <w:widowControl w:val="0"/>
        <w:adjustRightInd w:val="0"/>
        <w:snapToGrid w:val="0"/>
        <w:spacing w:after="0" w:line="240" w:lineRule="auto"/>
        <w:jc w:val="center"/>
        <w:rPr>
          <w:rFonts w:ascii="Arial" w:hAnsi="Arial" w:cs="Arial"/>
          <w:b/>
          <w:color w:val="000000" w:themeColor="text1"/>
          <w:sz w:val="20"/>
          <w:szCs w:val="20"/>
        </w:rPr>
      </w:pPr>
      <w:r w:rsidRPr="00B725F1">
        <w:rPr>
          <w:rFonts w:ascii="Arial" w:hAnsi="Arial" w:cs="Arial"/>
          <w:b/>
          <w:color w:val="000000" w:themeColor="text1"/>
          <w:sz w:val="20"/>
          <w:szCs w:val="20"/>
        </w:rPr>
        <w:t>TỔ CHỨC THỰC HIỆN VÀ ĐIỀU KHOẢN THI HÀNH</w:t>
      </w:r>
    </w:p>
    <w:p w14:paraId="6DA66F97" w14:textId="77777777" w:rsidR="00980A24" w:rsidRPr="00B725F1" w:rsidRDefault="00980A24" w:rsidP="00980A24">
      <w:pPr>
        <w:widowControl w:val="0"/>
        <w:adjustRightInd w:val="0"/>
        <w:snapToGrid w:val="0"/>
        <w:spacing w:after="0" w:line="240" w:lineRule="auto"/>
        <w:jc w:val="center"/>
        <w:rPr>
          <w:rFonts w:ascii="Arial" w:hAnsi="Arial" w:cs="Arial"/>
          <w:color w:val="000000" w:themeColor="text1"/>
          <w:sz w:val="20"/>
          <w:szCs w:val="20"/>
        </w:rPr>
      </w:pPr>
    </w:p>
    <w:p w14:paraId="2513E56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34. Tổ chức thực hiện</w:t>
      </w:r>
    </w:p>
    <w:p w14:paraId="07534E8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Bộ Khoa học và Công nghệ:</w:t>
      </w:r>
    </w:p>
    <w:p w14:paraId="21F90CF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Tổ chức triển khai thực hiện Nghị định này; xử lý các vấn đề phát sinh thuộc thẩm quyền theo quy định trong quá trình thực hiện Nghị định;</w:t>
      </w:r>
    </w:p>
    <w:p w14:paraId="6A72BA0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Thực hiện các nhiệm vụ hướng dẫn chi tiết, ban hành biểu mẫu áp dụng trong quản lý hoạt động viễn thông công ích và quản lý tài chính hỗ trợ hoạt động viễn thông công ích được giao tại Nghị định này;</w:t>
      </w:r>
    </w:p>
    <w:p w14:paraId="4E5803D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Tổ chức lập báo cáo tình hình hoạt động viễn thông công ích và thực hiện cơ chế tài chính hỗ trợ hoạt động viễn thông công ích theo yêu cầu của cấp có thẩm quyền và pháp luật có liên quan;</w:t>
      </w:r>
    </w:p>
    <w:p w14:paraId="2197889A"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Ban hành kế hoạch và tổ chức thực hiện kiểm tra, giám sát hoạt động viễn thông công ích; thực hiện quản lý tài chính thực hiện hoạt động viễn thông công ích theo chức năng, nhiệm vụ được giao và theo quy định pháp luật có liên quan.</w:t>
      </w:r>
    </w:p>
    <w:p w14:paraId="4D60325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Các bộ, cơ quan ngang bộ, cơ quan quản lý nhà nước có liên quan phối hợp với Bộ Khoa học và Công nghệ thực hiện Nghị định này theo chức năng, nhiệm vụ được giao; trong đó, Bộ Nội vụ, Bộ Nông nghiệp và Môi trường, Bộ Giáo dục và Đào tạo, Bộ Y tế, Bộ Dân tộc và Tôn giáo thực hiện một số nhiệm vụ cụ thể sau:</w:t>
      </w:r>
    </w:p>
    <w:p w14:paraId="7E782EDC"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Phối hợp với Bộ Khoa học và Công nghệ xây dựng chương trình cung cấp dịch vụ viễn thông công ích, đề xuất đối tượng cụ thể được hỗ trợ sử dụng dịch vụ viễn thông công ích, thiết bị đầu cuối thuộc lĩnh vực quản lý;</w:t>
      </w:r>
    </w:p>
    <w:p w14:paraId="63AAA66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Phối hợp cung cấp cho Bộ Khoa học và Công nghệ số liệu hoặc hướng dẫn các địa phương cung cấp số liệu liên quan đến hoạt động viễn thông công ích thuộc lĩnh vực quản lý theo quy định của pháp luật.</w:t>
      </w:r>
    </w:p>
    <w:p w14:paraId="24BEC09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3. Ủy ban nhân dân các tỉnh, thành phố trực thuộc trung ương:</w:t>
      </w:r>
    </w:p>
    <w:p w14:paraId="44F0494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Phối hợp với Bộ Khoa học và Công nghệ xây dựng chương trình cung cấp dịch vụ viễn thông công ích và tổ chức triển khai thực hiện chương trình tại địa phương theo nhiệm vụ được giao;</w:t>
      </w:r>
    </w:p>
    <w:p w14:paraId="51375D5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Tổ chức rà soát, đề nghị khu vực khó khăn được cung cấp dịch vụ viễn thông phổ cập tại địa phương theo quy định tại Nghị định này và hướng dẫn của Bộ Khoa học và Công nghệ; phối hợp với Bộ Khoa học và Công nghệ triển khai thực hiện Nghị định này;</w:t>
      </w:r>
    </w:p>
    <w:p w14:paraId="5404AFD1"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Tổ chức thực hiện quản lý đối tượng được hỗ trợ sử dụng dịch vụ viễn thông phổ cập, thiết bị đầu cuối tại địa phương theo quy định của pháp luật có liên quan và Nghị định này;</w:t>
      </w:r>
    </w:p>
    <w:p w14:paraId="52D9BD4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d) Tổ chức lập và cung cấp danh sách đối tượng đủ điều kiện được hỗ trợ thiết bị đầu cuối; danh sách đối tượng đủ điều kiện được hỗ trợ sử dụng dịch vụ viễn thông phổ cập hằng năm, bao gồm danh sách đối tượng tăng, giảm và các thông tin biến động khác về đối tượng được hỗ trợ theo quy định tại Nghị định này và hướng dẫn thực hiện chương trình cung cấp dịch vụ viễn thông công ích của </w:t>
      </w:r>
      <w:r w:rsidRPr="00B725F1">
        <w:rPr>
          <w:rFonts w:ascii="Arial" w:hAnsi="Arial" w:cs="Arial"/>
          <w:color w:val="000000" w:themeColor="text1"/>
          <w:sz w:val="20"/>
          <w:szCs w:val="20"/>
        </w:rPr>
        <w:lastRenderedPageBreak/>
        <w:t>Bộ trưởng Bộ Khoa học và Công nghệ;</w:t>
      </w:r>
    </w:p>
    <w:p w14:paraId="063EB97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đ) Kiểm tra, giám sát thực hiện hoạt động viễn thông công ích và việc chấp hành các quy định của Nghị định này tại địa phương và các quy định liên quan của pháp luật.</w:t>
      </w:r>
    </w:p>
    <w:p w14:paraId="2F5DC2F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4. Các doanh nghiệp viễn thông:</w:t>
      </w:r>
    </w:p>
    <w:p w14:paraId="3B0CD16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Thực hiện hoạt động viễn thông công ích theo quy định tại Nghị định này và các pháp luật có liên quan;</w:t>
      </w:r>
    </w:p>
    <w:p w14:paraId="75C91555"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Thực hiện đóng góp tài chính vào Quỹ Dịch vụ viễn thông công ích Việt Nam theo quy định;</w:t>
      </w:r>
    </w:p>
    <w:p w14:paraId="3E44465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Thực hiện báo cáo đầy đủ, kịp thời, chính xác thông tin, số liệu thực hiện hoạt động viễn thông công ích và chịu trách nhiệm về số liệu báo cáo;</w:t>
      </w:r>
    </w:p>
    <w:p w14:paraId="5C4AE67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d) Doanh nghiệp được hỗ trợ cung cấp dịch vụ viễn thông phổ cập có trách nhiệm chia sẻ cơ sở hạ tầng viễn thông và chuyển vùng dịch vụ viễn thông di động mặt đất với các doanh nghiệp viễn thông di động khác theo quy định của pháp luật.</w:t>
      </w:r>
    </w:p>
    <w:p w14:paraId="40778CC3"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5. Đối tượng được hỗ trợ sử dụng dịch vụ viễn thông công ích có trách nhiệm:</w:t>
      </w:r>
    </w:p>
    <w:p w14:paraId="455FFD84"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a) Cung cấp đầy đủ, chính xác các thông tin cần thiết cho các cơ quan nhà nước liên quan và cho doanh nghiệp cung cấp dịch vụ viễn thông theo quy định;</w:t>
      </w:r>
    </w:p>
    <w:p w14:paraId="0E8D814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 Sử dụng dịch vụ viễn thông công ích theo quy định của pháp luật về viễn thông;</w:t>
      </w:r>
    </w:p>
    <w:p w14:paraId="65A54FD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c) Trong trường hợp được cơ quan nhà nước hỗ trợ kinh phí sử dụng dịch vụ viễn thông công ích, thiết bị đầu cuối bằng tiền, đối tượng được hỗ trợ có trách nhiệm sử dụng kinh phí đúng mục đích.</w:t>
      </w:r>
    </w:p>
    <w:p w14:paraId="11F4DD26"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35. Hiệu lực thi hành</w:t>
      </w:r>
    </w:p>
    <w:p w14:paraId="79D4BFCF"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1. Nghị định này có hiệu lực thi hành kể từ ngày 01 tháng 01 năm 2026.</w:t>
      </w:r>
    </w:p>
    <w:p w14:paraId="71CF7390"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2. Quy trình, thủ tục, trách nhiệm trong việc đăng ký, xác nhận, nghiệm thu liên quan đến quản lý đối tượng được hỗ trợ sử dụng dịch vụ viễn thông công ích theo Chương trình cung cấp dịch vụ viễn thông công ích đến năm 2025 thực hiện theo Quyết định phê duyệt Chương trình của Thủ tướng Chính phủ và các văn bản hướng dẫn thực hiện Chương trình cho đến khi Chương trình kết thúc.</w:t>
      </w:r>
    </w:p>
    <w:p w14:paraId="3E9155D2"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 xml:space="preserve">Việc đăng ký, xác nhận, nghiệm thu liên quan đến quản lý đối tượng được hỗ trợ sử dụng dịch vụ viễn thông công ích theo các chương trình cung cấp dịch vụ viễn thông công ích tiếp theo được thực hiện theo quy định tại Nghị định này. </w:t>
      </w:r>
    </w:p>
    <w:p w14:paraId="68963287"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r w:rsidRPr="00B725F1">
        <w:rPr>
          <w:rFonts w:ascii="Arial" w:hAnsi="Arial" w:cs="Arial"/>
          <w:b/>
          <w:color w:val="000000" w:themeColor="text1"/>
          <w:sz w:val="20"/>
          <w:szCs w:val="20"/>
        </w:rPr>
        <w:t>Điều 36. Trách nhiệm thi hành</w:t>
      </w:r>
    </w:p>
    <w:p w14:paraId="651D4BB1" w14:textId="77777777" w:rsidR="00980A24" w:rsidRPr="00B725F1" w:rsidRDefault="00980A24" w:rsidP="00980A24">
      <w:pPr>
        <w:widowControl w:val="0"/>
        <w:adjustRightInd w:val="0"/>
        <w:snapToGrid w:val="0"/>
        <w:spacing w:after="0" w:line="240" w:lineRule="auto"/>
        <w:ind w:firstLine="720"/>
        <w:jc w:val="both"/>
        <w:rPr>
          <w:rFonts w:ascii="Arial" w:hAnsi="Arial" w:cs="Arial"/>
          <w:color w:val="000000" w:themeColor="text1"/>
          <w:sz w:val="20"/>
          <w:szCs w:val="20"/>
        </w:rPr>
      </w:pPr>
      <w:r w:rsidRPr="00B725F1">
        <w:rPr>
          <w:rFonts w:ascii="Arial" w:hAnsi="Arial" w:cs="Arial"/>
          <w:color w:val="000000" w:themeColor="text1"/>
          <w:sz w:val="20"/>
          <w:szCs w:val="20"/>
        </w:rPr>
        <w:t>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2FEDBFA9" w14:textId="77777777" w:rsidR="00980A24" w:rsidRPr="00B725F1" w:rsidRDefault="00980A24" w:rsidP="00980A24">
      <w:pPr>
        <w:widowControl w:val="0"/>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26"/>
        <w:gridCol w:w="4500"/>
      </w:tblGrid>
      <w:tr w:rsidR="00980A24" w:rsidRPr="00B725F1" w14:paraId="75315BA9" w14:textId="77777777" w:rsidTr="0015743C">
        <w:tc>
          <w:tcPr>
            <w:tcW w:w="2507" w:type="pct"/>
          </w:tcPr>
          <w:p w14:paraId="4EDE819F"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b/>
                <w:i/>
                <w:color w:val="000000" w:themeColor="text1"/>
                <w:sz w:val="20"/>
                <w:szCs w:val="20"/>
              </w:rPr>
              <w:t>Nơi nhận:</w:t>
            </w:r>
          </w:p>
          <w:p w14:paraId="491F98B0"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Ban Bí thư Trung ương Đảng;</w:t>
            </w:r>
          </w:p>
          <w:p w14:paraId="5C316F4D"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Thủ tướng, các Phó Thủ tướng Chính phủ;</w:t>
            </w:r>
          </w:p>
          <w:p w14:paraId="6F87D53B"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Các bộ, cơ quan ngang bộ, cơ quan thuộc Chính phủ;</w:t>
            </w:r>
          </w:p>
          <w:p w14:paraId="490C26BA"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HĐND, UBND các tỉnh, thành phố trực thuộc trung ương;</w:t>
            </w:r>
          </w:p>
          <w:p w14:paraId="723695CB"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Văn phòng Trung ương và các Ban của Đảng;</w:t>
            </w:r>
          </w:p>
          <w:p w14:paraId="331D7FFD"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Văn phòng Tổng Bí thư;</w:t>
            </w:r>
          </w:p>
          <w:p w14:paraId="0DC3CE7A"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Văn phòng Chủ tịch nước;</w:t>
            </w:r>
          </w:p>
          <w:p w14:paraId="2BD4CF53"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Văn phòng Quốc hội;</w:t>
            </w:r>
          </w:p>
          <w:p w14:paraId="1E22750D"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Hội đồng Dân tộc và các Ủy ban của Quốc hội;</w:t>
            </w:r>
          </w:p>
          <w:p w14:paraId="2AF13BA8"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Tòa án nhân dân tối cao;</w:t>
            </w:r>
          </w:p>
          <w:p w14:paraId="038A5DE6"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Viện kiểm sát nhân dân tối cao;</w:t>
            </w:r>
          </w:p>
          <w:p w14:paraId="6E40E711"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Kiểm toán nhà nước;</w:t>
            </w:r>
          </w:p>
          <w:p w14:paraId="4AED5EF3"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Ủy ban Trung ương Mặt trận Tổ quốc Việt Nam;</w:t>
            </w:r>
          </w:p>
          <w:p w14:paraId="0F608026"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Cơ quan trung ương của các tổ chức chính trị - xã hội;</w:t>
            </w:r>
          </w:p>
          <w:p w14:paraId="0420EC8D"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t>- VPCP: BTCN, các PCN, Trợ lý TTg, TGĐ Cổng TTĐT, các Vụ, Cục, đơn vị trực thuộc, Công báo;</w:t>
            </w:r>
          </w:p>
          <w:p w14:paraId="7E1FA048" w14:textId="77777777" w:rsidR="00980A24" w:rsidRPr="00B725F1" w:rsidRDefault="00980A24" w:rsidP="0015743C">
            <w:pPr>
              <w:widowControl w:val="0"/>
              <w:adjustRightInd w:val="0"/>
              <w:snapToGrid w:val="0"/>
              <w:spacing w:after="0" w:line="240" w:lineRule="auto"/>
              <w:jc w:val="both"/>
              <w:rPr>
                <w:rFonts w:ascii="Arial" w:hAnsi="Arial" w:cs="Arial"/>
                <w:color w:val="000000" w:themeColor="text1"/>
                <w:sz w:val="20"/>
                <w:szCs w:val="20"/>
              </w:rPr>
            </w:pPr>
            <w:r w:rsidRPr="00B725F1">
              <w:rPr>
                <w:rFonts w:ascii="Arial" w:hAnsi="Arial" w:cs="Arial"/>
                <w:color w:val="000000" w:themeColor="text1"/>
                <w:sz w:val="20"/>
                <w:szCs w:val="20"/>
              </w:rPr>
              <w:lastRenderedPageBreak/>
              <w:t>- Lưu: VT, KGVX (2b).</w:t>
            </w:r>
          </w:p>
        </w:tc>
        <w:tc>
          <w:tcPr>
            <w:tcW w:w="2493" w:type="pct"/>
          </w:tcPr>
          <w:p w14:paraId="1E54D9CD" w14:textId="77777777" w:rsidR="00980A24" w:rsidRPr="00B725F1" w:rsidRDefault="00980A24" w:rsidP="0015743C">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lastRenderedPageBreak/>
              <w:t>TM. CHÍNH PHỦ</w:t>
            </w:r>
          </w:p>
          <w:p w14:paraId="383459D3" w14:textId="77777777" w:rsidR="00980A24" w:rsidRPr="00B725F1" w:rsidRDefault="00980A24" w:rsidP="0015743C">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t>KT. THỦ TƯỚNG</w:t>
            </w:r>
          </w:p>
          <w:p w14:paraId="4B66D103" w14:textId="77777777" w:rsidR="00980A24" w:rsidRPr="00B725F1" w:rsidRDefault="00980A24" w:rsidP="0015743C">
            <w:pPr>
              <w:widowControl w:val="0"/>
              <w:adjustRightInd w:val="0"/>
              <w:snapToGrid w:val="0"/>
              <w:spacing w:after="0" w:line="240" w:lineRule="auto"/>
              <w:jc w:val="center"/>
              <w:rPr>
                <w:rFonts w:ascii="Arial" w:hAnsi="Arial" w:cs="Arial"/>
                <w:color w:val="000000" w:themeColor="text1"/>
                <w:sz w:val="20"/>
                <w:szCs w:val="20"/>
              </w:rPr>
            </w:pPr>
            <w:r w:rsidRPr="00B725F1">
              <w:rPr>
                <w:rFonts w:ascii="Arial" w:hAnsi="Arial" w:cs="Arial"/>
                <w:b/>
                <w:color w:val="000000" w:themeColor="text1"/>
                <w:sz w:val="20"/>
                <w:szCs w:val="20"/>
              </w:rPr>
              <w:t>PHÓ THỦ TƯỚNG</w:t>
            </w:r>
            <w:r w:rsidRPr="00B725F1">
              <w:rPr>
                <w:rFonts w:ascii="Arial" w:hAnsi="Arial" w:cs="Arial"/>
                <w:color w:val="000000" w:themeColor="text1"/>
                <w:sz w:val="20"/>
                <w:szCs w:val="20"/>
              </w:rPr>
              <w:br/>
            </w:r>
            <w:r w:rsidRPr="00B725F1">
              <w:rPr>
                <w:rFonts w:ascii="Arial" w:hAnsi="Arial" w:cs="Arial"/>
                <w:color w:val="000000" w:themeColor="text1"/>
                <w:sz w:val="20"/>
                <w:szCs w:val="20"/>
              </w:rPr>
              <w:br/>
            </w:r>
            <w:r w:rsidRPr="00B725F1">
              <w:rPr>
                <w:rFonts w:ascii="Arial" w:hAnsi="Arial" w:cs="Arial"/>
                <w:color w:val="000000" w:themeColor="text1"/>
                <w:sz w:val="20"/>
                <w:szCs w:val="20"/>
              </w:rPr>
              <w:br/>
            </w:r>
            <w:r w:rsidRPr="00B725F1">
              <w:rPr>
                <w:rFonts w:ascii="Arial" w:hAnsi="Arial" w:cs="Arial"/>
                <w:color w:val="000000" w:themeColor="text1"/>
                <w:sz w:val="20"/>
                <w:szCs w:val="20"/>
              </w:rPr>
              <w:br/>
            </w:r>
            <w:r w:rsidRPr="00B725F1">
              <w:rPr>
                <w:rFonts w:ascii="Arial" w:hAnsi="Arial" w:cs="Arial"/>
                <w:color w:val="000000" w:themeColor="text1"/>
                <w:sz w:val="20"/>
                <w:szCs w:val="20"/>
              </w:rPr>
              <w:br/>
            </w:r>
            <w:r w:rsidRPr="00B725F1">
              <w:rPr>
                <w:rFonts w:ascii="Arial" w:hAnsi="Arial" w:cs="Arial"/>
                <w:color w:val="000000" w:themeColor="text1"/>
                <w:sz w:val="20"/>
                <w:szCs w:val="20"/>
              </w:rPr>
              <w:br/>
            </w:r>
            <w:r w:rsidRPr="00B725F1">
              <w:rPr>
                <w:rFonts w:ascii="Arial" w:hAnsi="Arial" w:cs="Arial"/>
                <w:color w:val="000000" w:themeColor="text1"/>
                <w:sz w:val="20"/>
                <w:szCs w:val="20"/>
              </w:rPr>
              <w:br/>
            </w:r>
            <w:r w:rsidRPr="00B725F1">
              <w:rPr>
                <w:rFonts w:ascii="Arial" w:hAnsi="Arial" w:cs="Arial"/>
                <w:color w:val="000000" w:themeColor="text1"/>
                <w:sz w:val="20"/>
                <w:szCs w:val="20"/>
              </w:rPr>
              <w:br/>
            </w:r>
            <w:r w:rsidRPr="00B725F1">
              <w:rPr>
                <w:rFonts w:ascii="Arial" w:hAnsi="Arial" w:cs="Arial"/>
                <w:b/>
                <w:color w:val="000000" w:themeColor="text1"/>
                <w:sz w:val="20"/>
                <w:szCs w:val="20"/>
              </w:rPr>
              <w:t>Nguyễn Chí Dũng</w:t>
            </w:r>
          </w:p>
          <w:p w14:paraId="426D465E" w14:textId="77777777" w:rsidR="00980A24" w:rsidRPr="00B725F1" w:rsidRDefault="00980A24" w:rsidP="0015743C">
            <w:pPr>
              <w:widowControl w:val="0"/>
              <w:adjustRightInd w:val="0"/>
              <w:snapToGrid w:val="0"/>
              <w:spacing w:after="0" w:line="240" w:lineRule="auto"/>
              <w:jc w:val="center"/>
              <w:rPr>
                <w:rFonts w:ascii="Arial" w:hAnsi="Arial" w:cs="Arial"/>
                <w:color w:val="000000" w:themeColor="text1"/>
                <w:sz w:val="20"/>
                <w:szCs w:val="20"/>
              </w:rPr>
            </w:pPr>
          </w:p>
        </w:tc>
      </w:tr>
      <w:bookmarkEnd w:id="1"/>
    </w:tbl>
    <w:p w14:paraId="01966898" w14:textId="77777777" w:rsidR="00980A24" w:rsidRPr="00B725F1" w:rsidRDefault="00980A24" w:rsidP="00980A24">
      <w:pPr>
        <w:widowControl w:val="0"/>
        <w:adjustRightInd w:val="0"/>
        <w:snapToGrid w:val="0"/>
        <w:spacing w:after="120" w:line="240" w:lineRule="auto"/>
        <w:ind w:firstLine="720"/>
        <w:jc w:val="both"/>
        <w:rPr>
          <w:rFonts w:ascii="Arial" w:hAnsi="Arial" w:cs="Arial"/>
          <w:color w:val="000000" w:themeColor="text1"/>
          <w:sz w:val="20"/>
          <w:szCs w:val="20"/>
        </w:rPr>
      </w:pPr>
    </w:p>
    <w:p w14:paraId="559FDD2B" w14:textId="77777777" w:rsidR="0078289B" w:rsidRPr="00980A24" w:rsidRDefault="0078289B" w:rsidP="009103AD">
      <w:pPr>
        <w:widowControl w:val="0"/>
        <w:adjustRightInd w:val="0"/>
        <w:snapToGrid w:val="0"/>
        <w:spacing w:after="120" w:line="240" w:lineRule="auto"/>
        <w:ind w:firstLine="720"/>
        <w:jc w:val="both"/>
        <w:rPr>
          <w:rFonts w:ascii="Arial" w:hAnsi="Arial" w:cs="Arial"/>
          <w:color w:val="000000" w:themeColor="text1"/>
          <w:sz w:val="20"/>
          <w:szCs w:val="20"/>
        </w:rPr>
      </w:pPr>
    </w:p>
    <w:sectPr w:rsidR="0078289B" w:rsidRPr="00980A24" w:rsidSect="009103A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5D4F1" w14:textId="77777777" w:rsidR="00C0449D" w:rsidRDefault="00C0449D">
      <w:pPr>
        <w:spacing w:after="0" w:line="240" w:lineRule="auto"/>
      </w:pPr>
      <w:r>
        <w:separator/>
      </w:r>
    </w:p>
  </w:endnote>
  <w:endnote w:type="continuationSeparator" w:id="0">
    <w:p w14:paraId="7D5EF078" w14:textId="77777777" w:rsidR="00C0449D" w:rsidRDefault="00C0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7FBFF" w14:textId="77777777" w:rsidR="00C0449D" w:rsidRDefault="00C0449D">
      <w:pPr>
        <w:spacing w:after="0" w:line="240" w:lineRule="auto"/>
      </w:pPr>
      <w:r>
        <w:separator/>
      </w:r>
    </w:p>
  </w:footnote>
  <w:footnote w:type="continuationSeparator" w:id="0">
    <w:p w14:paraId="35C1E757" w14:textId="77777777" w:rsidR="00C0449D" w:rsidRDefault="00C044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1B9"/>
    <w:rsid w:val="001F2397"/>
    <w:rsid w:val="00483A2C"/>
    <w:rsid w:val="004C2C86"/>
    <w:rsid w:val="00582E0D"/>
    <w:rsid w:val="005C11B9"/>
    <w:rsid w:val="0078289B"/>
    <w:rsid w:val="007A0811"/>
    <w:rsid w:val="00820CDB"/>
    <w:rsid w:val="008A1F07"/>
    <w:rsid w:val="009103AD"/>
    <w:rsid w:val="00980A24"/>
    <w:rsid w:val="00A80FA9"/>
    <w:rsid w:val="00B506BC"/>
    <w:rsid w:val="00C0449D"/>
    <w:rsid w:val="00D555BC"/>
    <w:rsid w:val="00ED0B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0B2A"/>
  <w15:docId w15:val="{EB26E221-3786-4DF6-AE2C-D4DF4B77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3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3AD"/>
  </w:style>
  <w:style w:type="paragraph" w:styleId="Footer">
    <w:name w:val="footer"/>
    <w:basedOn w:val="Normal"/>
    <w:link w:val="FooterChar"/>
    <w:uiPriority w:val="99"/>
    <w:unhideWhenUsed/>
    <w:rsid w:val="009103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25955</Words>
  <Characters>147948</Characters>
  <Application>Microsoft Office Word</Application>
  <DocSecurity>0</DocSecurity>
  <Lines>1232</Lines>
  <Paragraphs>347</Paragraphs>
  <ScaleCrop>false</ScaleCrop>
  <Company/>
  <LinksUpToDate>false</LinksUpToDate>
  <CharactersWithSpaces>173556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2025-11-18T07:01:00Z</dcterms:created>
  <dcterms:modified xsi:type="dcterms:W3CDTF">2025-11-18T08:21:00Z</dcterms:modified>
</cp:coreProperties>
</file>