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DD69DF" w:rsidRPr="00147F43" w14:paraId="636FA534" w14:textId="77777777">
        <w:tc>
          <w:tcPr>
            <w:tcW w:w="3348" w:type="dxa"/>
            <w:tcBorders>
              <w:top w:val="nil"/>
              <w:left w:val="nil"/>
              <w:bottom w:val="nil"/>
              <w:right w:val="nil"/>
              <w:tl2br w:val="nil"/>
              <w:tr2bl w:val="nil"/>
            </w:tcBorders>
            <w:tcMar>
              <w:top w:w="0" w:type="dxa"/>
              <w:left w:w="108" w:type="dxa"/>
              <w:bottom w:w="0" w:type="dxa"/>
              <w:right w:w="108" w:type="dxa"/>
            </w:tcMar>
          </w:tcPr>
          <w:p w14:paraId="050A21F6" w14:textId="507D9E4A" w:rsidR="00DD69DF" w:rsidRPr="00147F43" w:rsidRDefault="0053672C" w:rsidP="00147F43">
            <w:pPr>
              <w:jc w:val="center"/>
              <w:rPr>
                <w:rFonts w:ascii="Arial" w:hAnsi="Arial" w:cs="Arial"/>
                <w:sz w:val="20"/>
                <w:szCs w:val="20"/>
              </w:rPr>
            </w:pPr>
            <w:r w:rsidRPr="00147F43">
              <w:rPr>
                <w:rFonts w:ascii="Arial" w:hAnsi="Arial" w:cs="Arial"/>
                <w:b/>
                <w:bCs/>
                <w:sz w:val="20"/>
                <w:szCs w:val="20"/>
              </w:rPr>
              <w:t>CHÍNH PHỦ</w:t>
            </w:r>
            <w:r w:rsidRPr="00147F43">
              <w:rPr>
                <w:rFonts w:ascii="Arial" w:hAnsi="Arial" w:cs="Arial"/>
                <w:b/>
                <w:bCs/>
                <w:sz w:val="20"/>
                <w:szCs w:val="20"/>
              </w:rPr>
              <w:br/>
            </w:r>
            <w:r w:rsidR="00147F43">
              <w:rPr>
                <w:rFonts w:ascii="Arial" w:hAnsi="Arial" w:cs="Arial"/>
                <w:sz w:val="20"/>
                <w:szCs w:val="20"/>
              </w:rPr>
              <w:t>______</w:t>
            </w:r>
          </w:p>
        </w:tc>
        <w:tc>
          <w:tcPr>
            <w:tcW w:w="5508" w:type="dxa"/>
            <w:tcBorders>
              <w:top w:val="nil"/>
              <w:left w:val="nil"/>
              <w:bottom w:val="nil"/>
              <w:right w:val="nil"/>
              <w:tl2br w:val="nil"/>
              <w:tr2bl w:val="nil"/>
            </w:tcBorders>
            <w:tcMar>
              <w:top w:w="0" w:type="dxa"/>
              <w:left w:w="108" w:type="dxa"/>
              <w:bottom w:w="0" w:type="dxa"/>
              <w:right w:w="108" w:type="dxa"/>
            </w:tcMar>
          </w:tcPr>
          <w:p w14:paraId="70C57D95" w14:textId="6DF36F56" w:rsidR="00DD69DF" w:rsidRPr="00147F43" w:rsidRDefault="0053672C" w:rsidP="00147F43">
            <w:pPr>
              <w:jc w:val="center"/>
              <w:rPr>
                <w:rFonts w:ascii="Arial" w:hAnsi="Arial" w:cs="Arial"/>
                <w:sz w:val="20"/>
                <w:szCs w:val="20"/>
              </w:rPr>
            </w:pPr>
            <w:r w:rsidRPr="00147F43">
              <w:rPr>
                <w:rFonts w:ascii="Arial" w:hAnsi="Arial" w:cs="Arial"/>
                <w:b/>
                <w:bCs/>
                <w:sz w:val="20"/>
                <w:szCs w:val="20"/>
              </w:rPr>
              <w:t>CỘNG HÒA XÃ HỘI CHỦ NGHĨA VIỆT NAM</w:t>
            </w:r>
            <w:r w:rsidRPr="00147F43">
              <w:rPr>
                <w:rFonts w:ascii="Arial" w:hAnsi="Arial" w:cs="Arial"/>
                <w:b/>
                <w:bCs/>
                <w:sz w:val="20"/>
                <w:szCs w:val="20"/>
              </w:rPr>
              <w:br/>
              <w:t>Độc lập - Tự do - Hạnh phúc</w:t>
            </w:r>
            <w:r w:rsidRPr="00147F43">
              <w:rPr>
                <w:rFonts w:ascii="Arial" w:hAnsi="Arial" w:cs="Arial"/>
                <w:b/>
                <w:bCs/>
                <w:sz w:val="20"/>
                <w:szCs w:val="20"/>
              </w:rPr>
              <w:br/>
            </w:r>
            <w:r w:rsidR="00147F43">
              <w:rPr>
                <w:rFonts w:ascii="Arial" w:hAnsi="Arial" w:cs="Arial"/>
                <w:sz w:val="20"/>
                <w:szCs w:val="20"/>
              </w:rPr>
              <w:t>_________________________</w:t>
            </w:r>
          </w:p>
        </w:tc>
      </w:tr>
      <w:tr w:rsidR="00DD69DF" w:rsidRPr="00147F43" w14:paraId="649EDE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D21A145" w14:textId="77777777" w:rsidR="00DD69DF" w:rsidRPr="00147F43" w:rsidRDefault="0053672C" w:rsidP="00147F43">
            <w:pPr>
              <w:jc w:val="center"/>
              <w:rPr>
                <w:rFonts w:ascii="Arial" w:hAnsi="Arial" w:cs="Arial"/>
                <w:sz w:val="20"/>
                <w:szCs w:val="20"/>
              </w:rPr>
            </w:pPr>
            <w:r w:rsidRPr="00147F43">
              <w:rPr>
                <w:rFonts w:ascii="Arial" w:hAnsi="Arial" w:cs="Arial"/>
                <w:sz w:val="20"/>
                <w:szCs w:val="20"/>
              </w:rPr>
              <w:t>Số: 249/2025/NĐ-CP</w:t>
            </w:r>
          </w:p>
        </w:tc>
        <w:tc>
          <w:tcPr>
            <w:tcW w:w="5508" w:type="dxa"/>
            <w:tcBorders>
              <w:top w:val="nil"/>
              <w:left w:val="nil"/>
              <w:bottom w:val="nil"/>
              <w:right w:val="nil"/>
              <w:tl2br w:val="nil"/>
              <w:tr2bl w:val="nil"/>
            </w:tcBorders>
            <w:tcMar>
              <w:top w:w="0" w:type="dxa"/>
              <w:left w:w="108" w:type="dxa"/>
              <w:bottom w:w="0" w:type="dxa"/>
              <w:right w:w="108" w:type="dxa"/>
            </w:tcMar>
          </w:tcPr>
          <w:p w14:paraId="1E34A4B1" w14:textId="77777777" w:rsidR="00DD69DF" w:rsidRPr="00147F43" w:rsidRDefault="0053672C" w:rsidP="00147F43">
            <w:pPr>
              <w:jc w:val="center"/>
              <w:rPr>
                <w:rFonts w:ascii="Arial" w:hAnsi="Arial" w:cs="Arial"/>
                <w:sz w:val="20"/>
                <w:szCs w:val="20"/>
              </w:rPr>
            </w:pPr>
            <w:r w:rsidRPr="00147F43">
              <w:rPr>
                <w:rFonts w:ascii="Arial" w:hAnsi="Arial" w:cs="Arial"/>
                <w:i/>
                <w:iCs/>
                <w:sz w:val="20"/>
                <w:szCs w:val="20"/>
              </w:rPr>
              <w:t>Hà Nội, ngày 19 tháng 9 năm 2025</w:t>
            </w:r>
          </w:p>
        </w:tc>
      </w:tr>
    </w:tbl>
    <w:p w14:paraId="3DD87F7B" w14:textId="77777777" w:rsidR="00DD69DF" w:rsidRDefault="0053672C" w:rsidP="00147F43">
      <w:pPr>
        <w:jc w:val="center"/>
        <w:rPr>
          <w:rFonts w:ascii="Arial" w:hAnsi="Arial" w:cs="Arial"/>
          <w:sz w:val="20"/>
          <w:szCs w:val="20"/>
        </w:rPr>
      </w:pPr>
      <w:r w:rsidRPr="00147F43">
        <w:rPr>
          <w:rFonts w:ascii="Arial" w:hAnsi="Arial" w:cs="Arial"/>
          <w:sz w:val="20"/>
          <w:szCs w:val="20"/>
        </w:rPr>
        <w:t> </w:t>
      </w:r>
    </w:p>
    <w:p w14:paraId="2821929D" w14:textId="77777777" w:rsidR="00147F43" w:rsidRPr="00147F43" w:rsidRDefault="00147F43" w:rsidP="00147F43">
      <w:pPr>
        <w:jc w:val="center"/>
        <w:rPr>
          <w:rFonts w:ascii="Arial" w:hAnsi="Arial" w:cs="Arial"/>
          <w:sz w:val="20"/>
          <w:szCs w:val="20"/>
        </w:rPr>
      </w:pPr>
    </w:p>
    <w:p w14:paraId="359F5831" w14:textId="77777777" w:rsidR="00DD69DF" w:rsidRPr="00147F43" w:rsidRDefault="0053672C" w:rsidP="00147F43">
      <w:pPr>
        <w:jc w:val="center"/>
        <w:rPr>
          <w:rFonts w:ascii="Arial" w:hAnsi="Arial" w:cs="Arial"/>
          <w:sz w:val="20"/>
          <w:szCs w:val="20"/>
        </w:rPr>
      </w:pPr>
      <w:bookmarkStart w:id="0" w:name="loai_1"/>
      <w:r w:rsidRPr="00147F43">
        <w:rPr>
          <w:rFonts w:ascii="Arial" w:hAnsi="Arial" w:cs="Arial"/>
          <w:b/>
          <w:bCs/>
          <w:sz w:val="20"/>
          <w:szCs w:val="20"/>
        </w:rPr>
        <w:t>NGHỊ ĐỊNH</w:t>
      </w:r>
      <w:bookmarkEnd w:id="0"/>
    </w:p>
    <w:p w14:paraId="3D0726B8" w14:textId="43DD9BB2" w:rsidR="00DD69DF" w:rsidRDefault="00147F43" w:rsidP="00147F43">
      <w:pPr>
        <w:jc w:val="center"/>
        <w:rPr>
          <w:rFonts w:ascii="Arial" w:hAnsi="Arial" w:cs="Arial"/>
          <w:b/>
          <w:bCs/>
          <w:sz w:val="20"/>
          <w:szCs w:val="20"/>
        </w:rPr>
      </w:pPr>
      <w:bookmarkStart w:id="1" w:name="loai_1_name"/>
      <w:r>
        <w:rPr>
          <w:rFonts w:ascii="Arial" w:hAnsi="Arial" w:cs="Arial"/>
          <w:b/>
          <w:bCs/>
          <w:sz w:val="20"/>
          <w:szCs w:val="20"/>
        </w:rPr>
        <w:t>Q</w:t>
      </w:r>
      <w:r w:rsidRPr="00147F43">
        <w:rPr>
          <w:rFonts w:ascii="Arial" w:hAnsi="Arial" w:cs="Arial"/>
          <w:b/>
          <w:bCs/>
          <w:sz w:val="20"/>
          <w:szCs w:val="20"/>
        </w:rPr>
        <w:t>uy định cơ chế, chính sách thu hút chuyên gia khoa học, công nghệ, đổi mới sáng tạo và chuyển đổi số</w:t>
      </w:r>
      <w:bookmarkEnd w:id="1"/>
    </w:p>
    <w:p w14:paraId="207B6EB2" w14:textId="3F6E6FAA" w:rsidR="00147F43" w:rsidRPr="00147F43" w:rsidRDefault="00147F43" w:rsidP="00147F43">
      <w:pPr>
        <w:jc w:val="center"/>
        <w:rPr>
          <w:rFonts w:ascii="Arial" w:hAnsi="Arial" w:cs="Arial"/>
          <w:sz w:val="20"/>
          <w:szCs w:val="20"/>
        </w:rPr>
      </w:pPr>
      <w:r w:rsidRPr="00147F43">
        <w:rPr>
          <w:rFonts w:ascii="Arial" w:hAnsi="Arial" w:cs="Arial"/>
          <w:sz w:val="20"/>
          <w:szCs w:val="20"/>
        </w:rPr>
        <w:t>___________</w:t>
      </w:r>
    </w:p>
    <w:p w14:paraId="090957D7" w14:textId="77777777" w:rsidR="00147F43" w:rsidRPr="00147F43" w:rsidRDefault="00147F43" w:rsidP="00147F43">
      <w:pPr>
        <w:jc w:val="center"/>
        <w:rPr>
          <w:rFonts w:ascii="Arial" w:hAnsi="Arial" w:cs="Arial"/>
          <w:b/>
          <w:bCs/>
          <w:sz w:val="20"/>
          <w:szCs w:val="20"/>
        </w:rPr>
      </w:pPr>
    </w:p>
    <w:p w14:paraId="56652F4B"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i/>
          <w:iCs/>
          <w:sz w:val="20"/>
          <w:szCs w:val="20"/>
        </w:rPr>
        <w:t>Căn cứ Luật Tổ chức Chính phủ số 63/2025/QH15;</w:t>
      </w:r>
    </w:p>
    <w:p w14:paraId="02D430E8"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i/>
          <w:iCs/>
          <w:sz w:val="20"/>
          <w:szCs w:val="20"/>
        </w:rPr>
        <w:t>Căn cứ Luật Cán bộ, công chức số 80/2025/QH15;</w:t>
      </w:r>
    </w:p>
    <w:p w14:paraId="2164F3E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i/>
          <w:iCs/>
          <w:sz w:val="20"/>
          <w:szCs w:val="20"/>
        </w:rPr>
        <w:t xml:space="preserve">Căn cứ Luật Viên chức số 58/2010/QH12; Luật sửa đổi, bổ sung một số điều của Luật Cán bộ, công chức và Luật Viên chức số </w:t>
      </w:r>
      <w:r w:rsidRPr="00147F43">
        <w:rPr>
          <w:rFonts w:ascii="Arial" w:hAnsi="Arial" w:cs="Arial"/>
          <w:i/>
          <w:iCs/>
          <w:sz w:val="20"/>
          <w:szCs w:val="20"/>
        </w:rPr>
        <w:t>52/2019/QH14;</w:t>
      </w:r>
    </w:p>
    <w:p w14:paraId="38ED7A33"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i/>
          <w:iCs/>
          <w:sz w:val="20"/>
          <w:szCs w:val="20"/>
        </w:rPr>
        <w:t>Căn cứ Luật Khoa học, công nghệ và đổi mới sáng tạo số 93/2025/QH15;</w:t>
      </w:r>
    </w:p>
    <w:p w14:paraId="0975D77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i/>
          <w:iCs/>
          <w:sz w:val="20"/>
          <w:szCs w:val="20"/>
        </w:rPr>
        <w:t>Theo đề nghị của Bộ trưởng Bộ Nội vụ;</w:t>
      </w:r>
    </w:p>
    <w:p w14:paraId="08D88B8A"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i/>
          <w:iCs/>
          <w:sz w:val="20"/>
          <w:szCs w:val="20"/>
        </w:rPr>
        <w:t>Chính phủ ban hành Nghị định quy định cơ chế, chính sách thu hút chuyên gia khoa học, công nghệ, đổi mới sáng tạo và chuyển đổi số.</w:t>
      </w:r>
    </w:p>
    <w:p w14:paraId="6203287F" w14:textId="77777777" w:rsidR="00147F43" w:rsidRDefault="00147F43" w:rsidP="00147F43">
      <w:pPr>
        <w:jc w:val="center"/>
        <w:rPr>
          <w:rFonts w:ascii="Arial" w:hAnsi="Arial" w:cs="Arial"/>
          <w:b/>
          <w:bCs/>
          <w:sz w:val="20"/>
          <w:szCs w:val="20"/>
        </w:rPr>
      </w:pPr>
      <w:bookmarkStart w:id="2" w:name="chuong_1"/>
    </w:p>
    <w:p w14:paraId="766DD84A" w14:textId="0A405B81" w:rsidR="00DD69DF" w:rsidRPr="00147F43" w:rsidRDefault="0053672C" w:rsidP="00147F43">
      <w:pPr>
        <w:jc w:val="center"/>
        <w:rPr>
          <w:rFonts w:ascii="Arial" w:hAnsi="Arial" w:cs="Arial"/>
          <w:sz w:val="20"/>
          <w:szCs w:val="20"/>
        </w:rPr>
      </w:pPr>
      <w:r w:rsidRPr="00147F43">
        <w:rPr>
          <w:rFonts w:ascii="Arial" w:hAnsi="Arial" w:cs="Arial"/>
          <w:b/>
          <w:bCs/>
          <w:sz w:val="20"/>
          <w:szCs w:val="20"/>
        </w:rPr>
        <w:t>Ch</w:t>
      </w:r>
      <w:r w:rsidRPr="00147F43">
        <w:rPr>
          <w:rFonts w:ascii="Arial" w:hAnsi="Arial" w:cs="Arial"/>
          <w:b/>
          <w:bCs/>
          <w:sz w:val="20"/>
          <w:szCs w:val="20"/>
        </w:rPr>
        <w:t>ương I</w:t>
      </w:r>
      <w:bookmarkEnd w:id="2"/>
    </w:p>
    <w:p w14:paraId="6F0F80B2" w14:textId="77777777" w:rsidR="00DD69DF" w:rsidRDefault="0053672C" w:rsidP="00147F43">
      <w:pPr>
        <w:jc w:val="center"/>
        <w:rPr>
          <w:rFonts w:ascii="Arial" w:hAnsi="Arial" w:cs="Arial"/>
          <w:b/>
          <w:bCs/>
          <w:sz w:val="20"/>
          <w:szCs w:val="20"/>
        </w:rPr>
      </w:pPr>
      <w:bookmarkStart w:id="3" w:name="chuong_1_name"/>
      <w:r w:rsidRPr="00147F43">
        <w:rPr>
          <w:rFonts w:ascii="Arial" w:hAnsi="Arial" w:cs="Arial"/>
          <w:b/>
          <w:bCs/>
          <w:sz w:val="20"/>
          <w:szCs w:val="20"/>
        </w:rPr>
        <w:t>QUY ĐỊNH CHUNG</w:t>
      </w:r>
      <w:bookmarkEnd w:id="3"/>
    </w:p>
    <w:p w14:paraId="5462D425" w14:textId="77777777" w:rsidR="00147F43" w:rsidRPr="00147F43" w:rsidRDefault="00147F43" w:rsidP="00147F43">
      <w:pPr>
        <w:jc w:val="center"/>
        <w:rPr>
          <w:rFonts w:ascii="Arial" w:hAnsi="Arial" w:cs="Arial"/>
          <w:sz w:val="20"/>
          <w:szCs w:val="20"/>
        </w:rPr>
      </w:pPr>
    </w:p>
    <w:p w14:paraId="40C92992" w14:textId="77777777" w:rsidR="00DD69DF" w:rsidRPr="00147F43" w:rsidRDefault="0053672C" w:rsidP="00147F43">
      <w:pPr>
        <w:spacing w:after="120"/>
        <w:ind w:firstLine="720"/>
        <w:jc w:val="both"/>
        <w:rPr>
          <w:rFonts w:ascii="Arial" w:hAnsi="Arial" w:cs="Arial"/>
          <w:sz w:val="20"/>
          <w:szCs w:val="20"/>
        </w:rPr>
      </w:pPr>
      <w:bookmarkStart w:id="4" w:name="dieu_1"/>
      <w:r w:rsidRPr="00147F43">
        <w:rPr>
          <w:rFonts w:ascii="Arial" w:hAnsi="Arial" w:cs="Arial"/>
          <w:b/>
          <w:bCs/>
          <w:sz w:val="20"/>
          <w:szCs w:val="20"/>
        </w:rPr>
        <w:t>Điều 1. Phạm vi điều chỉnh</w:t>
      </w:r>
      <w:bookmarkEnd w:id="4"/>
    </w:p>
    <w:p w14:paraId="004C981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Nghị định này quy định cơ chế, chính sách thu hút, gồm: tiêu chí; quy trình tuyển chọn; quyền và nghĩa vụ; trách nhiệm; đánh giá; chính sách đối với chuyên gia khoa học, công nghệ, đổi mới sáng tạo và ch</w:t>
      </w:r>
      <w:r w:rsidRPr="00147F43">
        <w:rPr>
          <w:rFonts w:ascii="Arial" w:hAnsi="Arial" w:cs="Arial"/>
          <w:sz w:val="20"/>
          <w:szCs w:val="20"/>
        </w:rPr>
        <w:t>uyển đổi số.</w:t>
      </w:r>
    </w:p>
    <w:p w14:paraId="157359D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 Nghị định này không áp dụng đối với Tổng công trình sư, Kiến trúc sư trưởng quy định tại Nghị định số 231/2025/NĐ-CP ngày 26 tháng 8 năm 2025 của Chính phủ quy định về tuyển chọn, sử dụng Tổng công trình sư, Kiến trúc sư trưởng về khoa học,</w:t>
      </w:r>
      <w:r w:rsidRPr="00147F43">
        <w:rPr>
          <w:rFonts w:ascii="Arial" w:hAnsi="Arial" w:cs="Arial"/>
          <w:sz w:val="20"/>
          <w:szCs w:val="20"/>
        </w:rPr>
        <w:t xml:space="preserve"> công nghệ, đổi mới sáng tạo và chuyển đổi số quốc gia và chuyên gia, nhà khoa học đầu ngành, Tổng công trình sư quy định tại Nghị định số 103/2025/NĐ-CP ngày 15 tháng 5 năm 2025 của Chính phủ quy định một số chính sách đối với cơ sở công nghiệp quốc phòng</w:t>
      </w:r>
      <w:r w:rsidRPr="00147F43">
        <w:rPr>
          <w:rFonts w:ascii="Arial" w:hAnsi="Arial" w:cs="Arial"/>
          <w:sz w:val="20"/>
          <w:szCs w:val="20"/>
        </w:rPr>
        <w:t xml:space="preserve"> nòng cốt, Cơ sở công nghiệp an ninh nòng cốt và chế độ, chính sách đối với người lao động trong cơ sở công nghiệp quốc phòng nòng cốt, cơ sở công nghiệp an ninh nòng cốt.</w:t>
      </w:r>
    </w:p>
    <w:p w14:paraId="054B2CE9" w14:textId="77777777" w:rsidR="00DD69DF" w:rsidRPr="00147F43" w:rsidRDefault="0053672C" w:rsidP="00147F43">
      <w:pPr>
        <w:spacing w:after="120"/>
        <w:ind w:firstLine="720"/>
        <w:jc w:val="both"/>
        <w:rPr>
          <w:rFonts w:ascii="Arial" w:hAnsi="Arial" w:cs="Arial"/>
          <w:sz w:val="20"/>
          <w:szCs w:val="20"/>
        </w:rPr>
      </w:pPr>
      <w:bookmarkStart w:id="5" w:name="dieu_2"/>
      <w:r w:rsidRPr="00147F43">
        <w:rPr>
          <w:rFonts w:ascii="Arial" w:hAnsi="Arial" w:cs="Arial"/>
          <w:b/>
          <w:bCs/>
          <w:sz w:val="20"/>
          <w:szCs w:val="20"/>
        </w:rPr>
        <w:t>Điều 2. Đối tượng áp dụng</w:t>
      </w:r>
      <w:bookmarkEnd w:id="5"/>
    </w:p>
    <w:p w14:paraId="30069C4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Cá nhân là người Việt Nam định cư ở nước ngoài và người</w:t>
      </w:r>
      <w:r w:rsidRPr="00147F43">
        <w:rPr>
          <w:rFonts w:ascii="Arial" w:hAnsi="Arial" w:cs="Arial"/>
          <w:sz w:val="20"/>
          <w:szCs w:val="20"/>
        </w:rPr>
        <w:t xml:space="preserve"> nước ngoài đáp ứng tiêu chí chuyên gia quy định tại Nghị định này được đề cử, ứng cử, lựa chọn làm chuyên gia.</w:t>
      </w:r>
    </w:p>
    <w:p w14:paraId="08A60D38"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2. Cơ quan, tổ chức, đơn vị của Đảng, Nhà nước, Mặt trận Tổ quốc Việt Nam, các tổ chức chính trị - xã hội ở trung ương và địa phương, lực lượng </w:t>
      </w:r>
      <w:r w:rsidRPr="00147F43">
        <w:rPr>
          <w:rFonts w:ascii="Arial" w:hAnsi="Arial" w:cs="Arial"/>
          <w:sz w:val="20"/>
          <w:szCs w:val="20"/>
        </w:rPr>
        <w:t>vũ trang và doanh nghiệp được giao chủ trì thực hiện chương trình, nhiệm vụ, dự án khoa học, công nghệ, đổi mới sáng tạo và chuyển đổi số.</w:t>
      </w:r>
    </w:p>
    <w:p w14:paraId="6555D69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3. Các cơ quan, tổ chức, đơn vị và cá nhân khác có liên quan.</w:t>
      </w:r>
    </w:p>
    <w:p w14:paraId="32E854AB" w14:textId="77777777" w:rsidR="00147F43" w:rsidRDefault="00147F43" w:rsidP="00147F43">
      <w:pPr>
        <w:jc w:val="center"/>
        <w:rPr>
          <w:rFonts w:ascii="Arial" w:hAnsi="Arial" w:cs="Arial"/>
          <w:b/>
          <w:bCs/>
          <w:sz w:val="20"/>
          <w:szCs w:val="20"/>
        </w:rPr>
      </w:pPr>
      <w:bookmarkStart w:id="6" w:name="chuong_2"/>
    </w:p>
    <w:p w14:paraId="29163001" w14:textId="29E43595" w:rsidR="00DD69DF" w:rsidRPr="00147F43" w:rsidRDefault="0053672C" w:rsidP="00147F43">
      <w:pPr>
        <w:jc w:val="center"/>
        <w:rPr>
          <w:rFonts w:ascii="Arial" w:hAnsi="Arial" w:cs="Arial"/>
          <w:sz w:val="20"/>
          <w:szCs w:val="20"/>
        </w:rPr>
      </w:pPr>
      <w:r w:rsidRPr="00147F43">
        <w:rPr>
          <w:rFonts w:ascii="Arial" w:hAnsi="Arial" w:cs="Arial"/>
          <w:b/>
          <w:bCs/>
          <w:sz w:val="20"/>
          <w:szCs w:val="20"/>
        </w:rPr>
        <w:t>Chương II</w:t>
      </w:r>
      <w:bookmarkEnd w:id="6"/>
    </w:p>
    <w:p w14:paraId="533C6556" w14:textId="77777777" w:rsidR="00DD69DF" w:rsidRPr="00147F43" w:rsidRDefault="0053672C" w:rsidP="00147F43">
      <w:pPr>
        <w:jc w:val="center"/>
        <w:rPr>
          <w:rFonts w:ascii="Arial" w:hAnsi="Arial" w:cs="Arial"/>
          <w:sz w:val="20"/>
          <w:szCs w:val="20"/>
        </w:rPr>
      </w:pPr>
      <w:bookmarkStart w:id="7" w:name="chuong_2_name"/>
      <w:r w:rsidRPr="00147F43">
        <w:rPr>
          <w:rFonts w:ascii="Arial" w:hAnsi="Arial" w:cs="Arial"/>
          <w:b/>
          <w:bCs/>
          <w:sz w:val="20"/>
          <w:szCs w:val="20"/>
        </w:rPr>
        <w:t>NHỮNG QUY ĐỊNH CỤ THỂ</w:t>
      </w:r>
      <w:bookmarkEnd w:id="7"/>
    </w:p>
    <w:p w14:paraId="4F087F50" w14:textId="77777777" w:rsidR="00DD69DF" w:rsidRPr="00147F43" w:rsidRDefault="0053672C" w:rsidP="00147F43">
      <w:pPr>
        <w:jc w:val="center"/>
        <w:rPr>
          <w:rFonts w:ascii="Arial" w:hAnsi="Arial" w:cs="Arial"/>
          <w:sz w:val="20"/>
          <w:szCs w:val="20"/>
        </w:rPr>
      </w:pPr>
      <w:bookmarkStart w:id="8" w:name="muc_1_2"/>
      <w:r w:rsidRPr="00147F43">
        <w:rPr>
          <w:rFonts w:ascii="Arial" w:hAnsi="Arial" w:cs="Arial"/>
          <w:b/>
          <w:bCs/>
          <w:sz w:val="20"/>
          <w:szCs w:val="20"/>
        </w:rPr>
        <w:t>Mục 1. TIÊU CHÍ, QUY T</w:t>
      </w:r>
      <w:r w:rsidRPr="00147F43">
        <w:rPr>
          <w:rFonts w:ascii="Arial" w:hAnsi="Arial" w:cs="Arial"/>
          <w:b/>
          <w:bCs/>
          <w:sz w:val="20"/>
          <w:szCs w:val="20"/>
        </w:rPr>
        <w:t>RÌNH TUYỂN CHỌN; QUYỀN VÀ NGHĨA VỤ; TRÁCH NHIỆM; ĐÁNH GIÁ KẾT QUẢ THỰC HIỆN NHIỆM VỤ CỦA CHUYÊN GIA</w:t>
      </w:r>
      <w:bookmarkEnd w:id="8"/>
    </w:p>
    <w:p w14:paraId="58BD95F8" w14:textId="77777777" w:rsidR="00147F43" w:rsidRDefault="00147F43" w:rsidP="00147F43">
      <w:pPr>
        <w:jc w:val="center"/>
        <w:rPr>
          <w:rFonts w:ascii="Arial" w:hAnsi="Arial" w:cs="Arial"/>
          <w:b/>
          <w:bCs/>
          <w:sz w:val="20"/>
          <w:szCs w:val="20"/>
        </w:rPr>
      </w:pPr>
      <w:bookmarkStart w:id="9" w:name="dieu_3"/>
    </w:p>
    <w:p w14:paraId="14090F8F" w14:textId="1604FF29" w:rsidR="00DD69DF" w:rsidRPr="00147F43" w:rsidRDefault="0053672C" w:rsidP="00147F43">
      <w:pPr>
        <w:spacing w:after="120"/>
        <w:ind w:firstLine="720"/>
        <w:jc w:val="both"/>
        <w:rPr>
          <w:rFonts w:ascii="Arial" w:hAnsi="Arial" w:cs="Arial"/>
          <w:sz w:val="20"/>
          <w:szCs w:val="20"/>
        </w:rPr>
      </w:pPr>
      <w:r w:rsidRPr="00147F43">
        <w:rPr>
          <w:rFonts w:ascii="Arial" w:hAnsi="Arial" w:cs="Arial"/>
          <w:b/>
          <w:bCs/>
          <w:sz w:val="20"/>
          <w:szCs w:val="20"/>
        </w:rPr>
        <w:t>Điều 3. Tiêu chí tuyển chọn chuyên gia</w:t>
      </w:r>
      <w:bookmarkEnd w:id="9"/>
    </w:p>
    <w:p w14:paraId="3AA69F3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Chuyên gia quy định tại Nghị định này là người có kiến thức, trình độ, kinh nghiệm nghiên cứu trong một hoặc nhiề</w:t>
      </w:r>
      <w:r w:rsidRPr="00147F43">
        <w:rPr>
          <w:rFonts w:ascii="Arial" w:hAnsi="Arial" w:cs="Arial"/>
          <w:sz w:val="20"/>
          <w:szCs w:val="20"/>
        </w:rPr>
        <w:t>u lĩnh vực khoa học, công nghệ, đổi mới sáng tạo và chuyển đổi số đáp ứng các tiêu chí quy định tại khoản 2, khoản 3 Điều này.</w:t>
      </w:r>
    </w:p>
    <w:p w14:paraId="2536D8A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w:t>
      </w:r>
      <w:bookmarkStart w:id="10" w:name="_GoBack"/>
      <w:bookmarkEnd w:id="10"/>
      <w:r w:rsidRPr="00147F43">
        <w:rPr>
          <w:rFonts w:ascii="Arial" w:hAnsi="Arial" w:cs="Arial"/>
          <w:sz w:val="20"/>
          <w:szCs w:val="20"/>
        </w:rPr>
        <w:t>. Tiêu chí chung:</w:t>
      </w:r>
    </w:p>
    <w:p w14:paraId="44221FB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lastRenderedPageBreak/>
        <w:t>a) Chủ trì hoặc tham gia thực hiện nhiệm vụ khoa học, công nghệ, đổi mới sáng tạo và chuyển đổi số, ưu tiên cá</w:t>
      </w:r>
      <w:r w:rsidRPr="00147F43">
        <w:rPr>
          <w:rFonts w:ascii="Arial" w:hAnsi="Arial" w:cs="Arial"/>
          <w:sz w:val="20"/>
          <w:szCs w:val="20"/>
        </w:rPr>
        <w:t>c ngành công nghệ chiến lược trong danh mục công nghệ chiến lược và sản phẩm công nghệ chiến lược do cấp có thẩm quyền ban hành, có đóng góp thiết thực cho sự phát triển của quốc gia, khu vực và quốc tế;</w:t>
      </w:r>
    </w:p>
    <w:p w14:paraId="6C2766E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Có lý lịch rõ ràng, có đạo đức tốt;</w:t>
      </w:r>
    </w:p>
    <w:p w14:paraId="3EA47BD2"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c) Có mong </w:t>
      </w:r>
      <w:r w:rsidRPr="00147F43">
        <w:rPr>
          <w:rFonts w:ascii="Arial" w:hAnsi="Arial" w:cs="Arial"/>
          <w:sz w:val="20"/>
          <w:szCs w:val="20"/>
        </w:rPr>
        <w:t>muốn cống hiến cho sự phát triển khoa học, công nghệ, đổi mới sáng tạo và chuyển đổi số của Việt Nam.</w:t>
      </w:r>
    </w:p>
    <w:p w14:paraId="472F0C84"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3. Đồng thời đáp ứng một trong các tiêu chí cụ thể sau đây:</w:t>
      </w:r>
    </w:p>
    <w:p w14:paraId="73000D00"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a) Là tác giả hoặc đồng tác giả sáng chế được cấp văn bằng bảo hộ quyền sở hữu trí tuệ đã được</w:t>
      </w:r>
      <w:r w:rsidRPr="00147F43">
        <w:rPr>
          <w:rFonts w:ascii="Arial" w:hAnsi="Arial" w:cs="Arial"/>
          <w:sz w:val="20"/>
          <w:szCs w:val="20"/>
        </w:rPr>
        <w:t xml:space="preserve"> ứng dụng, chuyển giao tạo ra sản phẩm có giá trị thực tiễn; hoặc có chuyên môn sâu, giàu kinh nghiệm trong ngành, lĩnh vực phù hợp với nhiệm vụ thực hiện tại Việt Nam và đang công tác tại bộ phận nghiên cứu của viện nghiên cứu, trường đại học hoặc doanh n</w:t>
      </w:r>
      <w:r w:rsidRPr="00147F43">
        <w:rPr>
          <w:rFonts w:ascii="Arial" w:hAnsi="Arial" w:cs="Arial"/>
          <w:sz w:val="20"/>
          <w:szCs w:val="20"/>
        </w:rPr>
        <w:t>ghiệp uy tín ở nước ngoài;</w:t>
      </w:r>
    </w:p>
    <w:p w14:paraId="63FFAC2A"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Là tác giả hoặc đồng tác giả công trình nghiên cứu khoa học và công nghệ xuất sắc, đã đạt giải thưởng quốc tế hoặc đã được ứng dụng rộng rãi mang lại hiệu quả thiết thực và phù hợp với chương trình, nhiệm vụ, dự án khoa học, c</w:t>
      </w:r>
      <w:r w:rsidRPr="00147F43">
        <w:rPr>
          <w:rFonts w:ascii="Arial" w:hAnsi="Arial" w:cs="Arial"/>
          <w:sz w:val="20"/>
          <w:szCs w:val="20"/>
        </w:rPr>
        <w:t>ông nghệ, đổi mới sáng tạo và chuyển đổi số dự kiến tham gia;</w:t>
      </w:r>
    </w:p>
    <w:p w14:paraId="627CA823"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c) Có bằng tiến sĩ từ các trường đại học trong nhóm 200 đại học hàng đầu thế giới theo các bảng xếp hạng quốc tế uy tín và có thời gian tối thiểu 05 năm giảng dạy, nghiên cứu khoa học, phát </w:t>
      </w:r>
      <w:r w:rsidRPr="00147F43">
        <w:rPr>
          <w:rFonts w:ascii="Arial" w:hAnsi="Arial" w:cs="Arial"/>
          <w:sz w:val="20"/>
          <w:szCs w:val="20"/>
        </w:rPr>
        <w:t>triển công nghệ tại cơ sở nghiên cứu, đào tạo có uy tín ở nước ngoài thuộc chuyên ngành phù hợp với chương trình, nhiệm vụ, dự án khoa học, công nghệ, đổi mới sáng tạo và chuyển đổi số dự kiến tham gia;</w:t>
      </w:r>
    </w:p>
    <w:p w14:paraId="634B4198"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d) Có bằng tiến sĩ và đã có ít nhất 05 năm làm việc t</w:t>
      </w:r>
      <w:r w:rsidRPr="00147F43">
        <w:rPr>
          <w:rFonts w:ascii="Arial" w:hAnsi="Arial" w:cs="Arial"/>
          <w:sz w:val="20"/>
          <w:szCs w:val="20"/>
        </w:rPr>
        <w:t>ại vị trí nghiên cứu khoa học trong chương trình, dự án hợp tác quốc tế về khoa học, công nghệ hoặc trong bộ phận nghiên cứu của doanh nghiệp có uy tín ở nước ngoài;</w:t>
      </w:r>
    </w:p>
    <w:p w14:paraId="59206039"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đ) Có tối thiểu 10 bài báo quốc tế đăng trên các tạp chí danh tiếng hoặc là thành viên hội</w:t>
      </w:r>
      <w:r w:rsidRPr="00147F43">
        <w:rPr>
          <w:rFonts w:ascii="Arial" w:hAnsi="Arial" w:cs="Arial"/>
          <w:sz w:val="20"/>
          <w:szCs w:val="20"/>
        </w:rPr>
        <w:t xml:space="preserve"> đồng khoa học của các tạp chí uy tín hoặc tham gia hướng dẫn thành công ít nhất 02 nghiên cứu sinh tiến sĩ;</w:t>
      </w:r>
    </w:p>
    <w:p w14:paraId="4A185C2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e) Trường hợp ứng viên không đáp ứng tiêu chí quy định tại các điểm a, b, c, d và đ khoản này thì cơ quan, tổ chức, đơn vị có nhu cầu tuyển chọn ch</w:t>
      </w:r>
      <w:r w:rsidRPr="00147F43">
        <w:rPr>
          <w:rFonts w:ascii="Arial" w:hAnsi="Arial" w:cs="Arial"/>
          <w:sz w:val="20"/>
          <w:szCs w:val="20"/>
        </w:rPr>
        <w:t>uyên gia quyết định việc tuyển chọn chuyên gia triển khai thực hiện chương trình, nhiệm vụ, dự án khoa học, công nghệ, đổi mới sáng tạo và chuyển đổi số và chịu trách nhiệm về quyết định đó.</w:t>
      </w:r>
    </w:p>
    <w:p w14:paraId="2393F7CC" w14:textId="77777777" w:rsidR="00DD69DF" w:rsidRPr="00147F43" w:rsidRDefault="0053672C" w:rsidP="00147F43">
      <w:pPr>
        <w:spacing w:after="120"/>
        <w:ind w:firstLine="720"/>
        <w:jc w:val="both"/>
        <w:rPr>
          <w:rFonts w:ascii="Arial" w:hAnsi="Arial" w:cs="Arial"/>
          <w:sz w:val="20"/>
          <w:szCs w:val="20"/>
        </w:rPr>
      </w:pPr>
      <w:bookmarkStart w:id="11" w:name="dieu_4"/>
      <w:r w:rsidRPr="00147F43">
        <w:rPr>
          <w:rFonts w:ascii="Arial" w:hAnsi="Arial" w:cs="Arial"/>
          <w:b/>
          <w:bCs/>
          <w:sz w:val="20"/>
          <w:szCs w:val="20"/>
        </w:rPr>
        <w:t>Điều 4. Quy trình tuyển chọn chuyên gia</w:t>
      </w:r>
      <w:bookmarkEnd w:id="11"/>
    </w:p>
    <w:p w14:paraId="7E96065A"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1. Cơ quan, tổ chức, đơn </w:t>
      </w:r>
      <w:r w:rsidRPr="00147F43">
        <w:rPr>
          <w:rFonts w:ascii="Arial" w:hAnsi="Arial" w:cs="Arial"/>
          <w:sz w:val="20"/>
          <w:szCs w:val="20"/>
        </w:rPr>
        <w:t>vị được giao chủ trì thực hiện chương trình, nhiệm vụ, dự án khoa học, công nghệ, đổi mới sáng tạo và chuyển đổi số công bố nhu cầu tuyển chọn chuyên gia, bao gồm: vị trí chuyên gia, yêu cầu nhiệm vụ, tiêu chí, thời hạn tiếp nhận hồ sơ.</w:t>
      </w:r>
    </w:p>
    <w:p w14:paraId="5C7EA234"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2. Việc tuyển chọn </w:t>
      </w:r>
      <w:r w:rsidRPr="00147F43">
        <w:rPr>
          <w:rFonts w:ascii="Arial" w:hAnsi="Arial" w:cs="Arial"/>
          <w:sz w:val="20"/>
          <w:szCs w:val="20"/>
        </w:rPr>
        <w:t>chuyên gia đáp ứng tiêu chí quy định tại Điều 3 Nghị định này thực hiện theo cơ chế đề cử, ứng cử như sau:</w:t>
      </w:r>
    </w:p>
    <w:p w14:paraId="01219A4F"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a) Các cơ quan, tổ chức, đơn vị có nhu cầu tuyển chọn chuyên gia chủ động tìm kiếm, phát hiện ứng viên;</w:t>
      </w:r>
    </w:p>
    <w:p w14:paraId="01296E05"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Cá nhân tự ứng cử;</w:t>
      </w:r>
    </w:p>
    <w:p w14:paraId="2D6E547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c) Cơ quan đại diện nướ</w:t>
      </w:r>
      <w:r w:rsidRPr="00147F43">
        <w:rPr>
          <w:rFonts w:ascii="Arial" w:hAnsi="Arial" w:cs="Arial"/>
          <w:sz w:val="20"/>
          <w:szCs w:val="20"/>
        </w:rPr>
        <w:t>c Cộng hòa xã hội chủ nghĩa Việt Nam ở nước ngoài và cộng đồng người Việt Nam định cư ở nước ngoài đề cử ứng viên;</w:t>
      </w:r>
    </w:p>
    <w:p w14:paraId="7CAB235E"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d) Các cơ quan, tổ chức, chuyên gia trong và ngoài nước đề cử ứng viên.</w:t>
      </w:r>
    </w:p>
    <w:p w14:paraId="4C78BF4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3. Cơ quan, tổ chức, đơn vị, cá nhân đề cử và ứng viên tự ứng cử gửi </w:t>
      </w:r>
      <w:r w:rsidRPr="00147F43">
        <w:rPr>
          <w:rFonts w:ascii="Arial" w:hAnsi="Arial" w:cs="Arial"/>
          <w:sz w:val="20"/>
          <w:szCs w:val="20"/>
        </w:rPr>
        <w:t>hồ sơ đến cơ quan, tổ chức, đơn vị có nhu cầu tuyển chọn chuyên gia, thành phần hồ sơ gồm có:</w:t>
      </w:r>
    </w:p>
    <w:p w14:paraId="4F4FCFA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a) Văn bản đề cử hoặc tự ứng cử;</w:t>
      </w:r>
    </w:p>
    <w:p w14:paraId="43DE1BF9"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Lý lịch khoa học (trong đó nêu rõ năng lực chuyên môn, kinh nghiệm, thành tích nổi bật) của ứng viên;</w:t>
      </w:r>
    </w:p>
    <w:p w14:paraId="3AE40549"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c) Dự thảo kế hoạch, đề </w:t>
      </w:r>
      <w:r w:rsidRPr="00147F43">
        <w:rPr>
          <w:rFonts w:ascii="Arial" w:hAnsi="Arial" w:cs="Arial"/>
          <w:sz w:val="20"/>
          <w:szCs w:val="20"/>
        </w:rPr>
        <w:t>án triển khai chương trình, nhiệm vụ, dự án khoa học, công nghệ, đổi mới sáng tạo và chuyển đổi số theo yêu cầu của vị trí chuyên gia.</w:t>
      </w:r>
    </w:p>
    <w:p w14:paraId="58AB959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lastRenderedPageBreak/>
        <w:t>4. Cơ quan, tổ chức, đơn vị có nhu cầu tuyển chọn chuyên gia kiểm tra tính hợp lệ của hồ sơ quy định tại khoản 3 Điều này</w:t>
      </w:r>
      <w:r w:rsidRPr="00147F43">
        <w:rPr>
          <w:rFonts w:ascii="Arial" w:hAnsi="Arial" w:cs="Arial"/>
          <w:sz w:val="20"/>
          <w:szCs w:val="20"/>
        </w:rPr>
        <w:t>. Trường hợp ứng viên đáp ứng tiêu chí quy định tại Điều 3 Nghị định này thì có thư mời ứng viên đến ký hợp đồng lao động; trường hợp cần thiết thì phỏng vấn trước khi ký hợp đồng lao động.</w:t>
      </w:r>
    </w:p>
    <w:p w14:paraId="4996940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5. Hợp đồng lao động có thời hạn đối với chuyên gia phải ghi rõ nộ</w:t>
      </w:r>
      <w:r w:rsidRPr="00147F43">
        <w:rPr>
          <w:rFonts w:ascii="Arial" w:hAnsi="Arial" w:cs="Arial"/>
          <w:sz w:val="20"/>
          <w:szCs w:val="20"/>
        </w:rPr>
        <w:t>i dung nhiệm vụ; thời hạn làm việc; cơ chế làm việc; quyền và nghĩa vụ; trách nhiệm; chế độ, chính sách; chấm dứt hợp đồng; cơ chế giải quyết tranh chấp (nếu có) và các nội dung khác có liên quan.</w:t>
      </w:r>
    </w:p>
    <w:p w14:paraId="30BA9A87" w14:textId="77777777" w:rsidR="00DD69DF" w:rsidRPr="00147F43" w:rsidRDefault="0053672C" w:rsidP="00147F43">
      <w:pPr>
        <w:spacing w:after="120"/>
        <w:ind w:firstLine="720"/>
        <w:jc w:val="both"/>
        <w:rPr>
          <w:rFonts w:ascii="Arial" w:hAnsi="Arial" w:cs="Arial"/>
          <w:sz w:val="20"/>
          <w:szCs w:val="20"/>
        </w:rPr>
      </w:pPr>
      <w:bookmarkStart w:id="12" w:name="dieu_5"/>
      <w:r w:rsidRPr="00147F43">
        <w:rPr>
          <w:rFonts w:ascii="Arial" w:hAnsi="Arial" w:cs="Arial"/>
          <w:b/>
          <w:bCs/>
          <w:sz w:val="20"/>
          <w:szCs w:val="20"/>
        </w:rPr>
        <w:t>Điều 5. Quyền và nghĩa vụ của chuyên gia</w:t>
      </w:r>
      <w:bookmarkEnd w:id="12"/>
    </w:p>
    <w:p w14:paraId="01C704CA"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Chuyên gia có quyề</w:t>
      </w:r>
      <w:r w:rsidRPr="00147F43">
        <w:rPr>
          <w:rFonts w:ascii="Arial" w:hAnsi="Arial" w:cs="Arial"/>
          <w:sz w:val="20"/>
          <w:szCs w:val="20"/>
        </w:rPr>
        <w:t xml:space="preserve">n và nghĩa vụ của cá nhân hoạt động khoa học, công nghệ và đổi mới sáng tạo quy định tại </w:t>
      </w:r>
      <w:bookmarkStart w:id="13" w:name="dc_1"/>
      <w:r w:rsidRPr="00147F43">
        <w:rPr>
          <w:rFonts w:ascii="Arial" w:hAnsi="Arial" w:cs="Arial"/>
          <w:sz w:val="20"/>
          <w:szCs w:val="20"/>
        </w:rPr>
        <w:t>Điều 51 và Điều 52 Luật Khoa học, công nghệ và đổi mới sáng tạo</w:t>
      </w:r>
      <w:bookmarkEnd w:id="13"/>
      <w:r w:rsidRPr="00147F43">
        <w:rPr>
          <w:rFonts w:ascii="Arial" w:hAnsi="Arial" w:cs="Arial"/>
          <w:sz w:val="20"/>
          <w:szCs w:val="20"/>
        </w:rPr>
        <w:t>. Ngoài ra, căn cứ yêu cầu của vị trí được giao đảm nhiệm, chuyên gia được thực hiện một số quyền và ngh</w:t>
      </w:r>
      <w:r w:rsidRPr="00147F43">
        <w:rPr>
          <w:rFonts w:ascii="Arial" w:hAnsi="Arial" w:cs="Arial"/>
          <w:sz w:val="20"/>
          <w:szCs w:val="20"/>
        </w:rPr>
        <w:t>ĩa vụ ghi trong hợp đồng lao động:</w:t>
      </w:r>
    </w:p>
    <w:p w14:paraId="4B0F6165"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Được quyết định vấn đề kỹ thuật, công nghệ và giải quyết vướng mắc kỹ thuật thuộc phạm vi nhiệm vụ được giao;</w:t>
      </w:r>
    </w:p>
    <w:p w14:paraId="28183962"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 Được chủ động lựa chọn và đề xuất cơ quan có thẩm quyền điều động nhân lực khoa học, công nghệ; tổ chức k</w:t>
      </w:r>
      <w:r w:rsidRPr="00147F43">
        <w:rPr>
          <w:rFonts w:ascii="Arial" w:hAnsi="Arial" w:cs="Arial"/>
          <w:sz w:val="20"/>
          <w:szCs w:val="20"/>
        </w:rPr>
        <w:t>hoa học, công nghệ tham gia thực hiện nhiệm vụ; được chủ động lựa chọn, sử dụng nhân lực trong phạm vi nhiệm vụ được giao;</w:t>
      </w:r>
    </w:p>
    <w:p w14:paraId="445E3F5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3. Được chủ động quyết định sử dụng kinh phí, nguồn lực được giao, bao gồm cả việc sử dụng kinh phí để mua trực tiếp công nghệ, sản p</w:t>
      </w:r>
      <w:r w:rsidRPr="00147F43">
        <w:rPr>
          <w:rFonts w:ascii="Arial" w:hAnsi="Arial" w:cs="Arial"/>
          <w:sz w:val="20"/>
          <w:szCs w:val="20"/>
        </w:rPr>
        <w:t>hẩm, thiết bị nước ngoài cần thiết, bí quyết công nghệ với giá thỏa thuận;</w:t>
      </w:r>
    </w:p>
    <w:p w14:paraId="6EB0C52B"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4. Được tạo điều kiện và hỗ trợ kinh phí khảo sát, trao đổi khoa học với nhà khoa học nước ngoài để cập nhật công nghệ mới;</w:t>
      </w:r>
    </w:p>
    <w:p w14:paraId="0E88F74A"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5. Các quyền, nghĩa vụ khác (nếu có).</w:t>
      </w:r>
    </w:p>
    <w:p w14:paraId="37837E51" w14:textId="77777777" w:rsidR="00DD69DF" w:rsidRPr="00147F43" w:rsidRDefault="0053672C" w:rsidP="00147F43">
      <w:pPr>
        <w:spacing w:after="120"/>
        <w:ind w:firstLine="720"/>
        <w:jc w:val="both"/>
        <w:rPr>
          <w:rFonts w:ascii="Arial" w:hAnsi="Arial" w:cs="Arial"/>
          <w:sz w:val="20"/>
          <w:szCs w:val="20"/>
        </w:rPr>
      </w:pPr>
      <w:bookmarkStart w:id="14" w:name="dieu_6"/>
      <w:r w:rsidRPr="00147F43">
        <w:rPr>
          <w:rFonts w:ascii="Arial" w:hAnsi="Arial" w:cs="Arial"/>
          <w:b/>
          <w:bCs/>
          <w:sz w:val="20"/>
          <w:szCs w:val="20"/>
        </w:rPr>
        <w:t>Điều 6. Trách nhiệm</w:t>
      </w:r>
      <w:r w:rsidRPr="00147F43">
        <w:rPr>
          <w:rFonts w:ascii="Arial" w:hAnsi="Arial" w:cs="Arial"/>
          <w:b/>
          <w:bCs/>
          <w:sz w:val="20"/>
          <w:szCs w:val="20"/>
        </w:rPr>
        <w:t xml:space="preserve"> của chuyên gia</w:t>
      </w:r>
      <w:bookmarkEnd w:id="14"/>
    </w:p>
    <w:p w14:paraId="4A91B840"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Tuân thủ pháp luật Việt Nam và pháp luật quốc tế có liên quan; bảo vệ thông tin, dữ liệu về chương trình, nhiệm vụ, dự án khoa học, công nghệ, đổi mới sáng tạo và chuyển đổi số trong phạm vi nhiệm vụ được giao theo quy định của pháp luật</w:t>
      </w:r>
      <w:r w:rsidRPr="00147F43">
        <w:rPr>
          <w:rFonts w:ascii="Arial" w:hAnsi="Arial" w:cs="Arial"/>
          <w:sz w:val="20"/>
          <w:szCs w:val="20"/>
        </w:rPr>
        <w:t>. Chịu trách nhiệm cá nhân nếu vi phạm nghĩa vụ hợp đồng lao động đã ký kết gây tổn thất về tài chính, làm thất thoát tài sản, hư hại sản phẩm hoặc làm lộ thông tin, tài liệu bí mật nhà nước.</w:t>
      </w:r>
    </w:p>
    <w:p w14:paraId="53564C63"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 Tôn trọng văn hóa, phong tục, tập quán của Việt Nam.</w:t>
      </w:r>
    </w:p>
    <w:p w14:paraId="30BD435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3. Tuân </w:t>
      </w:r>
      <w:r w:rsidRPr="00147F43">
        <w:rPr>
          <w:rFonts w:ascii="Arial" w:hAnsi="Arial" w:cs="Arial"/>
          <w:sz w:val="20"/>
          <w:szCs w:val="20"/>
        </w:rPr>
        <w:t>thủ đạo đức nghề nghiệp, yêu cầu chuyên môn, tính trung thực, khách quan và tinh thần trách nhiệm trong hoạt động khoa học, công nghệ, đổi mới sáng tạo và chuyển đổi số.</w:t>
      </w:r>
    </w:p>
    <w:p w14:paraId="67CD1E1F" w14:textId="77777777" w:rsidR="00DD69DF" w:rsidRPr="00147F43" w:rsidRDefault="0053672C" w:rsidP="00147F43">
      <w:pPr>
        <w:spacing w:after="120"/>
        <w:ind w:firstLine="720"/>
        <w:jc w:val="both"/>
        <w:rPr>
          <w:rFonts w:ascii="Arial" w:hAnsi="Arial" w:cs="Arial"/>
          <w:sz w:val="20"/>
          <w:szCs w:val="20"/>
        </w:rPr>
      </w:pPr>
      <w:bookmarkStart w:id="15" w:name="dieu_7"/>
      <w:r w:rsidRPr="00147F43">
        <w:rPr>
          <w:rFonts w:ascii="Arial" w:hAnsi="Arial" w:cs="Arial"/>
          <w:b/>
          <w:bCs/>
          <w:sz w:val="20"/>
          <w:szCs w:val="20"/>
        </w:rPr>
        <w:t>Điều 7. Đánh giá kết quả thực hiện nhiệm vụ của chuyên gia</w:t>
      </w:r>
      <w:bookmarkEnd w:id="15"/>
    </w:p>
    <w:p w14:paraId="430969F9"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Việc đánh giá kết quả th</w:t>
      </w:r>
      <w:r w:rsidRPr="00147F43">
        <w:rPr>
          <w:rFonts w:ascii="Arial" w:hAnsi="Arial" w:cs="Arial"/>
          <w:sz w:val="20"/>
          <w:szCs w:val="20"/>
        </w:rPr>
        <w:t>ực hiện nhiệm vụ của chuyên gia do cơ quan, tổ chức, đơn vị được giao chủ trì thực hiện chương trình, nhiệm vụ, dự án khoa học, công nghệ, đổi mới sáng tạo và chuyển đổi số thực hiện theo định kỳ hằng năm hoặc sau mỗi giai đoạn triển khai nhiệm vụ.</w:t>
      </w:r>
    </w:p>
    <w:p w14:paraId="5B333FB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 Tiêu</w:t>
      </w:r>
      <w:r w:rsidRPr="00147F43">
        <w:rPr>
          <w:rFonts w:ascii="Arial" w:hAnsi="Arial" w:cs="Arial"/>
          <w:sz w:val="20"/>
          <w:szCs w:val="20"/>
        </w:rPr>
        <w:t xml:space="preserve"> chí đánh giá:</w:t>
      </w:r>
    </w:p>
    <w:p w14:paraId="5820032E"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a) Tiến độ triển khai nhiệm vụ theo hợp đồng lao động;</w:t>
      </w:r>
    </w:p>
    <w:p w14:paraId="5F26E249"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Số lượng và chất lượng sản phẩm đầu ra theo hợp đồng lao động;</w:t>
      </w:r>
    </w:p>
    <w:p w14:paraId="71C3FDE8"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c) Đề xuất, sáng kiến, ứng dụng khoa học, công nghệ, đổi mới sáng tạo và chuyển đổi số;</w:t>
      </w:r>
    </w:p>
    <w:p w14:paraId="06F0A2FF"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d) Năng lực điều phối, kết nối, </w:t>
      </w:r>
      <w:r w:rsidRPr="00147F43">
        <w:rPr>
          <w:rFonts w:ascii="Arial" w:hAnsi="Arial" w:cs="Arial"/>
          <w:sz w:val="20"/>
          <w:szCs w:val="20"/>
        </w:rPr>
        <w:t>xử lý các vướng mắc phát sinh trong quá trình triển khai thực hiện nhiệm vụ;</w:t>
      </w:r>
    </w:p>
    <w:p w14:paraId="58A9D1E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đ) Ý thức trách nhiệm, tinh thần cống hiến, phối hợp trong công việc.</w:t>
      </w:r>
    </w:p>
    <w:p w14:paraId="05E6466A"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3. Kết quả đánh giá được sử dụng là cơ sở để cơ quan, tổ chức, đơn vị có nhu cầu tuyển chọn chuyên gia thực h</w:t>
      </w:r>
      <w:r w:rsidRPr="00147F43">
        <w:rPr>
          <w:rFonts w:ascii="Arial" w:hAnsi="Arial" w:cs="Arial"/>
          <w:sz w:val="20"/>
          <w:szCs w:val="20"/>
        </w:rPr>
        <w:t>iện chế độ, chính sách hoặc chấm dứt hợp đồng lao động đối với chuyên gia.</w:t>
      </w:r>
    </w:p>
    <w:p w14:paraId="0DBAC616" w14:textId="77777777" w:rsidR="00147F43" w:rsidRDefault="00147F43" w:rsidP="00147F43">
      <w:pPr>
        <w:jc w:val="center"/>
        <w:rPr>
          <w:rFonts w:ascii="Arial" w:hAnsi="Arial" w:cs="Arial"/>
          <w:b/>
          <w:bCs/>
          <w:sz w:val="20"/>
          <w:szCs w:val="20"/>
        </w:rPr>
      </w:pPr>
      <w:bookmarkStart w:id="16" w:name="muc_2_2"/>
    </w:p>
    <w:p w14:paraId="6E280C86" w14:textId="2E2CF4DE" w:rsidR="00DD69DF" w:rsidRDefault="0053672C" w:rsidP="00147F43">
      <w:pPr>
        <w:jc w:val="center"/>
        <w:rPr>
          <w:rFonts w:ascii="Arial" w:hAnsi="Arial" w:cs="Arial"/>
          <w:b/>
          <w:bCs/>
          <w:sz w:val="20"/>
          <w:szCs w:val="20"/>
        </w:rPr>
      </w:pPr>
      <w:r w:rsidRPr="00147F43">
        <w:rPr>
          <w:rFonts w:ascii="Arial" w:hAnsi="Arial" w:cs="Arial"/>
          <w:b/>
          <w:bCs/>
          <w:sz w:val="20"/>
          <w:szCs w:val="20"/>
        </w:rPr>
        <w:t>Mục 2. CHÍNH SÁCH ĐỐI VỚI CHUYÊN GIA</w:t>
      </w:r>
      <w:bookmarkEnd w:id="16"/>
    </w:p>
    <w:p w14:paraId="24127EFC" w14:textId="77777777" w:rsidR="00147F43" w:rsidRPr="00147F43" w:rsidRDefault="00147F43" w:rsidP="00147F43">
      <w:pPr>
        <w:jc w:val="center"/>
        <w:rPr>
          <w:rFonts w:ascii="Arial" w:hAnsi="Arial" w:cs="Arial"/>
          <w:sz w:val="20"/>
          <w:szCs w:val="20"/>
        </w:rPr>
      </w:pPr>
    </w:p>
    <w:p w14:paraId="11755D7B" w14:textId="77777777" w:rsidR="00DD69DF" w:rsidRPr="00147F43" w:rsidRDefault="0053672C" w:rsidP="00147F43">
      <w:pPr>
        <w:spacing w:after="120"/>
        <w:ind w:firstLine="720"/>
        <w:jc w:val="both"/>
        <w:rPr>
          <w:rFonts w:ascii="Arial" w:hAnsi="Arial" w:cs="Arial"/>
          <w:sz w:val="20"/>
          <w:szCs w:val="20"/>
        </w:rPr>
      </w:pPr>
      <w:bookmarkStart w:id="17" w:name="dieu_8"/>
      <w:r w:rsidRPr="00147F43">
        <w:rPr>
          <w:rFonts w:ascii="Arial" w:hAnsi="Arial" w:cs="Arial"/>
          <w:b/>
          <w:bCs/>
          <w:sz w:val="20"/>
          <w:szCs w:val="20"/>
        </w:rPr>
        <w:lastRenderedPageBreak/>
        <w:t>Điều 8. Tiền lương, tiền thưởng, điều kiện làm việc và chế độ phúc lợi đối với chuyên gia</w:t>
      </w:r>
      <w:bookmarkEnd w:id="17"/>
    </w:p>
    <w:p w14:paraId="5E8FE144"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1. Tiền lương được thỏa thuận trong hợp đồng lao </w:t>
      </w:r>
      <w:r w:rsidRPr="00147F43">
        <w:rPr>
          <w:rFonts w:ascii="Arial" w:hAnsi="Arial" w:cs="Arial"/>
          <w:sz w:val="20"/>
          <w:szCs w:val="20"/>
        </w:rPr>
        <w:t>động đối với chuyên gia, bảo đảm tương xứng với nhiệm vụ được giao và phù hợp với mặt bằng tiền lương trong lĩnh vực khoa học, công nghệ, đổi mới sáng tạo và chuyển đổi số tương ứng trên thị trường lao động.</w:t>
      </w:r>
    </w:p>
    <w:p w14:paraId="50C1E6A3"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 Tiền thưởng hằng năm do cơ quan, tổ chức, đơn</w:t>
      </w:r>
      <w:r w:rsidRPr="00147F43">
        <w:rPr>
          <w:rFonts w:ascii="Arial" w:hAnsi="Arial" w:cs="Arial"/>
          <w:sz w:val="20"/>
          <w:szCs w:val="20"/>
        </w:rPr>
        <w:t xml:space="preserve"> vị được giao chủ trì thực hiện chương trình, nhiệm vụ, dự án khoa học, công nghệ, đổi mới sáng tạo và chuyển đổi số quyết định trên cơ sở kết quả đánh giá việc thực hiện nhiệm vụ được giao, tối đa 04 tháng tiền lương ghi trong hợp đồng lao động.</w:t>
      </w:r>
    </w:p>
    <w:p w14:paraId="39B9DB80"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3. Tiền t</w:t>
      </w:r>
      <w:r w:rsidRPr="00147F43">
        <w:rPr>
          <w:rFonts w:ascii="Arial" w:hAnsi="Arial" w:cs="Arial"/>
          <w:sz w:val="20"/>
          <w:szCs w:val="20"/>
        </w:rPr>
        <w:t>hưởng thu được từ việc cho thuê, bán, chuyển nhượng, chuyển giao quyền sử dụng, tự khai thác, sử dụng kết quả nhiệm vụ khoa học, công nghệ, đổi mới sáng tạo và chuyển đổi số; kết quả nhiệm vụ khoa học, công nghệ, đổi mới sáng tạo và chuyển đổi số khi góp v</w:t>
      </w:r>
      <w:r w:rsidRPr="00147F43">
        <w:rPr>
          <w:rFonts w:ascii="Arial" w:hAnsi="Arial" w:cs="Arial"/>
          <w:sz w:val="20"/>
          <w:szCs w:val="20"/>
        </w:rPr>
        <w:t xml:space="preserve">ốn, hợp tác, liên doanh, liên kết, kinh doanh dịch vụ hoặc thành lập doanh nghiệp được thực hiện theo quy định tại </w:t>
      </w:r>
      <w:bookmarkStart w:id="18" w:name="dc_2"/>
      <w:r w:rsidRPr="00147F43">
        <w:rPr>
          <w:rFonts w:ascii="Arial" w:hAnsi="Arial" w:cs="Arial"/>
          <w:sz w:val="20"/>
          <w:szCs w:val="20"/>
        </w:rPr>
        <w:t>điểm a khoản 3 Điều 28 Luật Khoa học, công nghệ và đổi mới sáng tạo</w:t>
      </w:r>
      <w:bookmarkEnd w:id="18"/>
      <w:r w:rsidRPr="00147F43">
        <w:rPr>
          <w:rFonts w:ascii="Arial" w:hAnsi="Arial" w:cs="Arial"/>
          <w:sz w:val="20"/>
          <w:szCs w:val="20"/>
        </w:rPr>
        <w:t>.</w:t>
      </w:r>
    </w:p>
    <w:p w14:paraId="2A2680A3"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4. Hỗ trợ ban đầu 01 tháng lương ghi trong hợp đồng lao động để ổn định </w:t>
      </w:r>
      <w:r w:rsidRPr="00147F43">
        <w:rPr>
          <w:rFonts w:ascii="Arial" w:hAnsi="Arial" w:cs="Arial"/>
          <w:sz w:val="20"/>
          <w:szCs w:val="20"/>
        </w:rPr>
        <w:t>chỗ ở, di chuyển, mua sắm thiết yếu.</w:t>
      </w:r>
    </w:p>
    <w:p w14:paraId="2221BD7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5. Được hỗ trợ tiền thuê nhà, phương tiện đi lại hoặc cung cấp căn hộ tiêu chuẩn, phương tiện đi lại trong thời gian làm chuyên gia.</w:t>
      </w:r>
    </w:p>
    <w:p w14:paraId="036E4651"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6. Được chi trả kinh phí đi nghiên cứu, trao đổi khoa học ở nước ngoài khi được cơ qua</w:t>
      </w:r>
      <w:r w:rsidRPr="00147F43">
        <w:rPr>
          <w:rFonts w:ascii="Arial" w:hAnsi="Arial" w:cs="Arial"/>
          <w:sz w:val="20"/>
          <w:szCs w:val="20"/>
        </w:rPr>
        <w:t>n, tổ chức, đơn vị chủ trì chương trình, nhiệm vụ, dự án khoa học, công nghệ, đổi mới sáng tạo và chuyển đổi số cử theo yêu cầu nhiệm vụ.</w:t>
      </w:r>
    </w:p>
    <w:p w14:paraId="388C3AD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7. Chăm sóc y tế, nghỉ dưỡng và nghỉ phép trong năm:</w:t>
      </w:r>
    </w:p>
    <w:p w14:paraId="76BAF4EB"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a) Được cung cấp gói chăm sóc sức khỏe tự nguyện theo năm không q</w:t>
      </w:r>
      <w:r w:rsidRPr="00147F43">
        <w:rPr>
          <w:rFonts w:ascii="Arial" w:hAnsi="Arial" w:cs="Arial"/>
          <w:sz w:val="20"/>
          <w:szCs w:val="20"/>
        </w:rPr>
        <w:t>uá 01% tiền lương một năm ghi trong hợp đồng lao động;</w:t>
      </w:r>
    </w:p>
    <w:p w14:paraId="7D52C3E5"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Hằng năm, được hưởng 07 ngày nghỉ dưỡng trong nước và được hỗ trợ kinh phí tối đa 01 tháng lương ghi trong hợp đồng lao động cho bản thân cùng thành viên gia đình (bao gồm vợ hoặc chồng, con dưới 18</w:t>
      </w:r>
      <w:r w:rsidRPr="00147F43">
        <w:rPr>
          <w:rFonts w:ascii="Arial" w:hAnsi="Arial" w:cs="Arial"/>
          <w:sz w:val="20"/>
          <w:szCs w:val="20"/>
        </w:rPr>
        <w:t xml:space="preserve"> tuổi);</w:t>
      </w:r>
    </w:p>
    <w:p w14:paraId="6B321104"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c) Được nghỉ phép theo quy định của pháp luật về lao động, được chi trả kinh phí vé máy bay khứ hồi 01 lần/năm cho chuyên gia cùng thành viên gia đình (bao gồm vợ hoặc chồng, con dưới 18 tuổi) về nước.</w:t>
      </w:r>
    </w:p>
    <w:p w14:paraId="7AC3A4C9"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8. Về tôn vinh, khen thưởng:</w:t>
      </w:r>
    </w:p>
    <w:p w14:paraId="3E95A73C"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a) Được tôn vinh </w:t>
      </w:r>
      <w:r w:rsidRPr="00147F43">
        <w:rPr>
          <w:rFonts w:ascii="Arial" w:hAnsi="Arial" w:cs="Arial"/>
          <w:sz w:val="20"/>
          <w:szCs w:val="20"/>
        </w:rPr>
        <w:t>hoặc ghi nhận sự đóng góp của chuyên gia khi chính thức nhận nhiệm vụ tại Việt Nam và khi kết thúc và hoàn thành nhiệm vụ ghi trong hợp đồng lao động;</w:t>
      </w:r>
    </w:p>
    <w:p w14:paraId="0E3D782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Được lãnh đạo cấp cao của Đảng, Nhà nước gặp mặt, biểu dương, nghe báo cáo kiến nghị, đề xuất; được th</w:t>
      </w:r>
      <w:r w:rsidRPr="00147F43">
        <w:rPr>
          <w:rFonts w:ascii="Arial" w:hAnsi="Arial" w:cs="Arial"/>
          <w:sz w:val="20"/>
          <w:szCs w:val="20"/>
        </w:rPr>
        <w:t>am gia các diễn đàn trao đổi kinh nghiệm về khoa học, công nghệ, đổi mới sáng tạo và chuyển đổi số;</w:t>
      </w:r>
    </w:p>
    <w:p w14:paraId="67370AFE"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c) Được khen thưởng theo quy định của Luật Thi đua, khen thưởng; được nhận danh hiệu, giải thưởng về khoa học, công nghệ, đổi mới sáng tạo và chuyển đổi số </w:t>
      </w:r>
      <w:r w:rsidRPr="00147F43">
        <w:rPr>
          <w:rFonts w:ascii="Arial" w:hAnsi="Arial" w:cs="Arial"/>
          <w:sz w:val="20"/>
          <w:szCs w:val="20"/>
        </w:rPr>
        <w:t>trong nước và nước ngoài, phù hợp với quy định của pháp luật Việt Nam.</w:t>
      </w:r>
    </w:p>
    <w:p w14:paraId="45AD8D29" w14:textId="77777777" w:rsidR="00DD69DF" w:rsidRPr="00147F43" w:rsidRDefault="0053672C" w:rsidP="00147F43">
      <w:pPr>
        <w:spacing w:after="120"/>
        <w:ind w:firstLine="720"/>
        <w:jc w:val="both"/>
        <w:rPr>
          <w:rFonts w:ascii="Arial" w:hAnsi="Arial" w:cs="Arial"/>
          <w:sz w:val="20"/>
          <w:szCs w:val="20"/>
        </w:rPr>
      </w:pPr>
      <w:bookmarkStart w:id="19" w:name="dieu_9"/>
      <w:r w:rsidRPr="00147F43">
        <w:rPr>
          <w:rFonts w:ascii="Arial" w:hAnsi="Arial" w:cs="Arial"/>
          <w:b/>
          <w:bCs/>
          <w:sz w:val="20"/>
          <w:szCs w:val="20"/>
        </w:rPr>
        <w:t>Điều 9. Chính sách đối với chuyên gia sau khi kết thúc và hoàn thành nhiệm vụ</w:t>
      </w:r>
      <w:bookmarkEnd w:id="19"/>
    </w:p>
    <w:p w14:paraId="2E0D446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Chuyên gia là người nước ngoài nếu có nguyện vọng được giảm điều kiện khi xem xét cho nhập quốc tịch Việ</w:t>
      </w:r>
      <w:r w:rsidRPr="00147F43">
        <w:rPr>
          <w:rFonts w:ascii="Arial" w:hAnsi="Arial" w:cs="Arial"/>
          <w:sz w:val="20"/>
          <w:szCs w:val="20"/>
        </w:rPr>
        <w:t>t Nam theo quy định của pháp luật.</w:t>
      </w:r>
    </w:p>
    <w:p w14:paraId="4E05C31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 Chuyên gia có quốc tịch Việt Nam có nhu cầu vào làm công chức, viên chức trong các cơ quan, tổ chức, đơn vị của Đảng, Nhà nước, tổ chức chính trị - xã hội mà chưa đáp ứng đủ tiêu chuẩn, điều kiện theo quy định của pháp</w:t>
      </w:r>
      <w:r w:rsidRPr="00147F43">
        <w:rPr>
          <w:rFonts w:ascii="Arial" w:hAnsi="Arial" w:cs="Arial"/>
          <w:sz w:val="20"/>
          <w:szCs w:val="20"/>
        </w:rPr>
        <w:t xml:space="preserve"> luật về công chức, viên chức thì cơ quan có thẩm quyền xem xét, quyết định tiếp nhận vào vị trí việc làm; được xem xét bổ nhiệm chức vụ lãnh đạo, quản lý trong cơ quan, tổ chức, đơn vị của Đảng, Nhà nước, tổ chức chính trị - xã hội mà không nhất thiết bảo</w:t>
      </w:r>
      <w:r w:rsidRPr="00147F43">
        <w:rPr>
          <w:rFonts w:ascii="Arial" w:hAnsi="Arial" w:cs="Arial"/>
          <w:sz w:val="20"/>
          <w:szCs w:val="20"/>
        </w:rPr>
        <w:t xml:space="preserve"> đảm điều kiện về độ tuổi, chức danh quy hoạch, trình độ lý luận chính trị, thời gian giữ chức vụ liền kề.</w:t>
      </w:r>
    </w:p>
    <w:p w14:paraId="4E1B0301" w14:textId="77777777" w:rsidR="00DD69DF" w:rsidRPr="00147F43" w:rsidRDefault="0053672C" w:rsidP="00147F43">
      <w:pPr>
        <w:spacing w:after="120"/>
        <w:ind w:firstLine="720"/>
        <w:jc w:val="both"/>
        <w:rPr>
          <w:rFonts w:ascii="Arial" w:hAnsi="Arial" w:cs="Arial"/>
          <w:sz w:val="20"/>
          <w:szCs w:val="20"/>
        </w:rPr>
      </w:pPr>
      <w:bookmarkStart w:id="20" w:name="dieu_10"/>
      <w:r w:rsidRPr="00147F43">
        <w:rPr>
          <w:rFonts w:ascii="Arial" w:hAnsi="Arial" w:cs="Arial"/>
          <w:b/>
          <w:bCs/>
          <w:sz w:val="20"/>
          <w:szCs w:val="20"/>
        </w:rPr>
        <w:t>Điều 10. Chính sách đối với thành viên gia đình chuyên gia</w:t>
      </w:r>
      <w:bookmarkEnd w:id="20"/>
    </w:p>
    <w:p w14:paraId="7D4F2489"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lastRenderedPageBreak/>
        <w:t>Ngoài chính sách được hưởng cùng với chuyên gia quy định tại điểm b, điểm c khoản 7 Điều 8</w:t>
      </w:r>
      <w:r w:rsidRPr="00147F43">
        <w:rPr>
          <w:rFonts w:ascii="Arial" w:hAnsi="Arial" w:cs="Arial"/>
          <w:sz w:val="20"/>
          <w:szCs w:val="20"/>
        </w:rPr>
        <w:t xml:space="preserve"> Nghị định này, thành viên gia đình chuyên gia (bao gồm: Vợ hoặc chồng, con dưới 18 tuổi) khi ở Việt Nam còn được hưởng các chính sách sau:</w:t>
      </w:r>
    </w:p>
    <w:p w14:paraId="6039A08A"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Được hỗ trợ tìm trường học và hỗ trợ học phí cho con dưới 18 tuổi trong các cơ sở giáo dục và đào tạo công lập.</w:t>
      </w:r>
    </w:p>
    <w:p w14:paraId="1DD0C93E"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w:t>
      </w:r>
      <w:r w:rsidRPr="00147F43">
        <w:rPr>
          <w:rFonts w:ascii="Arial" w:hAnsi="Arial" w:cs="Arial"/>
          <w:sz w:val="20"/>
          <w:szCs w:val="20"/>
        </w:rPr>
        <w:t>. Được cung cấp gói chăm sóc sức khỏe tự nguyện cho gia đình theo năm không quá 01% tiền lương một năm ghi trong hợp đồng lao động của chuyên gia.</w:t>
      </w:r>
    </w:p>
    <w:p w14:paraId="6DC513B5"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3. Được hỗ trợ giới thiệu, tạo điều kiện tiếp cận cơ hội việc làm phù hợp theo quy định của Bộ luật Lao động </w:t>
      </w:r>
      <w:r w:rsidRPr="00147F43">
        <w:rPr>
          <w:rFonts w:ascii="Arial" w:hAnsi="Arial" w:cs="Arial"/>
          <w:sz w:val="20"/>
          <w:szCs w:val="20"/>
        </w:rPr>
        <w:t>và quy định của pháp luật khác có liên quan.</w:t>
      </w:r>
    </w:p>
    <w:p w14:paraId="3C91EBD5"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4. Được cấp thị thực nhiều lần, thẻ tạm trú tương ứng với thời gian làm việc của chuyên gia (nếu có).</w:t>
      </w:r>
    </w:p>
    <w:p w14:paraId="45112591" w14:textId="77777777" w:rsidR="00DD69DF" w:rsidRPr="00147F43" w:rsidRDefault="0053672C" w:rsidP="00147F43">
      <w:pPr>
        <w:spacing w:after="120"/>
        <w:ind w:firstLine="720"/>
        <w:jc w:val="both"/>
        <w:rPr>
          <w:rFonts w:ascii="Arial" w:hAnsi="Arial" w:cs="Arial"/>
          <w:sz w:val="20"/>
          <w:szCs w:val="20"/>
        </w:rPr>
      </w:pPr>
      <w:bookmarkStart w:id="21" w:name="dieu_11"/>
      <w:r w:rsidRPr="00147F43">
        <w:rPr>
          <w:rFonts w:ascii="Arial" w:hAnsi="Arial" w:cs="Arial"/>
          <w:b/>
          <w:bCs/>
          <w:sz w:val="20"/>
          <w:szCs w:val="20"/>
        </w:rPr>
        <w:t>Điều 11. Chính sách đối với cơ quan, tổ chức, cá nhân đề cử chuyên gia</w:t>
      </w:r>
      <w:bookmarkEnd w:id="21"/>
    </w:p>
    <w:p w14:paraId="3DDB07B0"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Sau 12 tháng kể từ thời điểm ký hợp đồ</w:t>
      </w:r>
      <w:r w:rsidRPr="00147F43">
        <w:rPr>
          <w:rFonts w:ascii="Arial" w:hAnsi="Arial" w:cs="Arial"/>
          <w:sz w:val="20"/>
          <w:szCs w:val="20"/>
        </w:rPr>
        <w:t>ng lao động, nếu chuyên gia đáp ứng yêu cầu chương trình, nhiệm vụ được giao thì cơ quan, tổ chức, cá nhân đã đề cử chuyên gia được thưởng 01 tháng lương ghi trong hợp đồng lao động của chuyên gia.</w:t>
      </w:r>
    </w:p>
    <w:p w14:paraId="11D8121F" w14:textId="77777777" w:rsidR="00147F43" w:rsidRDefault="00147F43" w:rsidP="00147F43">
      <w:pPr>
        <w:jc w:val="center"/>
        <w:rPr>
          <w:rFonts w:ascii="Arial" w:hAnsi="Arial" w:cs="Arial"/>
          <w:b/>
          <w:bCs/>
          <w:sz w:val="20"/>
          <w:szCs w:val="20"/>
        </w:rPr>
      </w:pPr>
      <w:bookmarkStart w:id="22" w:name="chuong_3"/>
    </w:p>
    <w:p w14:paraId="16C2C6E1" w14:textId="23E135C2" w:rsidR="00DD69DF" w:rsidRPr="00147F43" w:rsidRDefault="0053672C" w:rsidP="00147F43">
      <w:pPr>
        <w:jc w:val="center"/>
        <w:rPr>
          <w:rFonts w:ascii="Arial" w:hAnsi="Arial" w:cs="Arial"/>
          <w:sz w:val="20"/>
          <w:szCs w:val="20"/>
        </w:rPr>
      </w:pPr>
      <w:r w:rsidRPr="00147F43">
        <w:rPr>
          <w:rFonts w:ascii="Arial" w:hAnsi="Arial" w:cs="Arial"/>
          <w:b/>
          <w:bCs/>
          <w:sz w:val="20"/>
          <w:szCs w:val="20"/>
        </w:rPr>
        <w:t>Chương III</w:t>
      </w:r>
      <w:bookmarkEnd w:id="22"/>
    </w:p>
    <w:p w14:paraId="49545458" w14:textId="77777777" w:rsidR="00DD69DF" w:rsidRPr="00147F43" w:rsidRDefault="0053672C" w:rsidP="00147F43">
      <w:pPr>
        <w:jc w:val="center"/>
        <w:rPr>
          <w:rFonts w:ascii="Arial" w:hAnsi="Arial" w:cs="Arial"/>
          <w:sz w:val="20"/>
          <w:szCs w:val="20"/>
        </w:rPr>
      </w:pPr>
      <w:bookmarkStart w:id="23" w:name="chuong_3_name"/>
      <w:r w:rsidRPr="00147F43">
        <w:rPr>
          <w:rFonts w:ascii="Arial" w:hAnsi="Arial" w:cs="Arial"/>
          <w:b/>
          <w:bCs/>
          <w:sz w:val="20"/>
          <w:szCs w:val="20"/>
        </w:rPr>
        <w:t>TỔ CHỨC THỰC HIỆN</w:t>
      </w:r>
      <w:bookmarkEnd w:id="23"/>
    </w:p>
    <w:p w14:paraId="5D83C9CA" w14:textId="77777777" w:rsidR="00147F43" w:rsidRDefault="00147F43" w:rsidP="00147F43">
      <w:pPr>
        <w:jc w:val="center"/>
        <w:rPr>
          <w:rFonts w:ascii="Arial" w:hAnsi="Arial" w:cs="Arial"/>
          <w:b/>
          <w:bCs/>
          <w:sz w:val="20"/>
          <w:szCs w:val="20"/>
        </w:rPr>
      </w:pPr>
      <w:bookmarkStart w:id="24" w:name="dieu_12"/>
    </w:p>
    <w:p w14:paraId="43348D0F" w14:textId="13BD3AC1" w:rsidR="00DD69DF" w:rsidRPr="00147F43" w:rsidRDefault="0053672C" w:rsidP="00147F43">
      <w:pPr>
        <w:spacing w:after="120"/>
        <w:ind w:firstLine="720"/>
        <w:jc w:val="both"/>
        <w:rPr>
          <w:rFonts w:ascii="Arial" w:hAnsi="Arial" w:cs="Arial"/>
          <w:sz w:val="20"/>
          <w:szCs w:val="20"/>
        </w:rPr>
      </w:pPr>
      <w:r w:rsidRPr="00147F43">
        <w:rPr>
          <w:rFonts w:ascii="Arial" w:hAnsi="Arial" w:cs="Arial"/>
          <w:b/>
          <w:bCs/>
          <w:sz w:val="20"/>
          <w:szCs w:val="20"/>
        </w:rPr>
        <w:t>Điều 12. Kinh phí thực hiện</w:t>
      </w:r>
      <w:bookmarkEnd w:id="24"/>
    </w:p>
    <w:p w14:paraId="5214512A"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Kinh phí chi trả chế độ, chính sách tại Nghị định này được bố trí trong kinh phí thực hiện chương trình, nhiệm vụ, dự án khoa học, công nghệ, đổi mới sáng tạo và chuyển đổi số.</w:t>
      </w:r>
    </w:p>
    <w:p w14:paraId="707A947E" w14:textId="77777777" w:rsidR="00DD69DF" w:rsidRPr="00147F43" w:rsidRDefault="0053672C" w:rsidP="00147F43">
      <w:pPr>
        <w:spacing w:after="120"/>
        <w:ind w:firstLine="720"/>
        <w:jc w:val="both"/>
        <w:rPr>
          <w:rFonts w:ascii="Arial" w:hAnsi="Arial" w:cs="Arial"/>
          <w:sz w:val="20"/>
          <w:szCs w:val="20"/>
        </w:rPr>
      </w:pPr>
      <w:bookmarkStart w:id="25" w:name="dieu_13"/>
      <w:r w:rsidRPr="00147F43">
        <w:rPr>
          <w:rFonts w:ascii="Arial" w:hAnsi="Arial" w:cs="Arial"/>
          <w:b/>
          <w:bCs/>
          <w:sz w:val="20"/>
          <w:szCs w:val="20"/>
        </w:rPr>
        <w:t>Điều 13. Điều khoản áp dụng</w:t>
      </w:r>
      <w:bookmarkEnd w:id="25"/>
    </w:p>
    <w:p w14:paraId="299F969E"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Chuyên gia quy định tại Nghị định này thuộc đối</w:t>
      </w:r>
      <w:r w:rsidRPr="00147F43">
        <w:rPr>
          <w:rFonts w:ascii="Arial" w:hAnsi="Arial" w:cs="Arial"/>
          <w:sz w:val="20"/>
          <w:szCs w:val="20"/>
        </w:rPr>
        <w:t xml:space="preserve"> tượng áp dụng quy định tại các văn bản khác có chế độ, chính sách thấp hơn chính sách quy định tại Nghị định này thì áp dụng chế độ, chính sách quy định tại Nghị định này để thỏa thuận cho phù hợp.</w:t>
      </w:r>
    </w:p>
    <w:p w14:paraId="6A61F427"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 Chuyên gia quy định tại Nghị định này đủ điều kiện hưở</w:t>
      </w:r>
      <w:r w:rsidRPr="00147F43">
        <w:rPr>
          <w:rFonts w:ascii="Arial" w:hAnsi="Arial" w:cs="Arial"/>
          <w:sz w:val="20"/>
          <w:szCs w:val="20"/>
        </w:rPr>
        <w:t>ng nhiều chế độ, chính sách quy định tại các văn bản khác nhau thì chỉ được hưởng một chế độ, chính sách cao nhất.</w:t>
      </w:r>
    </w:p>
    <w:p w14:paraId="4AE06451" w14:textId="77777777" w:rsidR="00DD69DF" w:rsidRPr="00147F43" w:rsidRDefault="0053672C" w:rsidP="00147F43">
      <w:pPr>
        <w:spacing w:after="120"/>
        <w:ind w:firstLine="720"/>
        <w:jc w:val="both"/>
        <w:rPr>
          <w:rFonts w:ascii="Arial" w:hAnsi="Arial" w:cs="Arial"/>
          <w:sz w:val="20"/>
          <w:szCs w:val="20"/>
        </w:rPr>
      </w:pPr>
      <w:bookmarkStart w:id="26" w:name="dieu_14"/>
      <w:r w:rsidRPr="00147F43">
        <w:rPr>
          <w:rFonts w:ascii="Arial" w:hAnsi="Arial" w:cs="Arial"/>
          <w:b/>
          <w:bCs/>
          <w:sz w:val="20"/>
          <w:szCs w:val="20"/>
        </w:rPr>
        <w:t>Điều 14. Trách nhiệm thực hiện</w:t>
      </w:r>
      <w:bookmarkEnd w:id="26"/>
    </w:p>
    <w:p w14:paraId="1D7563B3"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1. Bộ Khoa học và Công nghệ:</w:t>
      </w:r>
    </w:p>
    <w:p w14:paraId="3B7E8F90"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a) Xây dựng, trình cấp có thẩm quyền ban hành hoặc ban hành theo thẩm quyền danh </w:t>
      </w:r>
      <w:r w:rsidRPr="00147F43">
        <w:rPr>
          <w:rFonts w:ascii="Arial" w:hAnsi="Arial" w:cs="Arial"/>
          <w:sz w:val="20"/>
          <w:szCs w:val="20"/>
        </w:rPr>
        <w:t>mục công nghệ chiến lược;</w:t>
      </w:r>
    </w:p>
    <w:p w14:paraId="0156505F"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Xây dựng cơ sở dữ liệu chuyên gia khoa học, công nghệ, đổi mới sáng tạo và chuyển đổi số quốc gia.</w:t>
      </w:r>
    </w:p>
    <w:p w14:paraId="675603CF"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2. Bộ Nội vụ:</w:t>
      </w:r>
    </w:p>
    <w:p w14:paraId="69DCF7FC"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a) Hướng dẫn, kiểm tra việc thực hiện chính sách quy định tại Nghị định này;</w:t>
      </w:r>
    </w:p>
    <w:p w14:paraId="5D227768"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Thực hiện hoặc đề xuất cấp có thẩm</w:t>
      </w:r>
      <w:r w:rsidRPr="00147F43">
        <w:rPr>
          <w:rFonts w:ascii="Arial" w:hAnsi="Arial" w:cs="Arial"/>
          <w:sz w:val="20"/>
          <w:szCs w:val="20"/>
        </w:rPr>
        <w:t xml:space="preserve"> quyền biểu dương, tôn vinh, khen thưởng khích lệ, động viên kịp thời bằng nhiều hình thức đa dạng cho chuyên gia, các doanh nghiệp, tổ chức, cá nhân có thành tích trong phát triển khoa học, công nghệ, đổi mới sáng tạo và chuyển đổi số.</w:t>
      </w:r>
    </w:p>
    <w:p w14:paraId="0E4BAA19"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3. Bộ Ngoại giao ch</w:t>
      </w:r>
      <w:r w:rsidRPr="00147F43">
        <w:rPr>
          <w:rFonts w:ascii="Arial" w:hAnsi="Arial" w:cs="Arial"/>
          <w:sz w:val="20"/>
          <w:szCs w:val="20"/>
        </w:rPr>
        <w:t>ỉ đạo các cơ quan thuộc thẩm quyền quản lý phát triển các chương trình tìm kiếm, thu hút và hỗ trợ chuyên gia để đề cử đến cơ quan, tổ chức, đơn vị có nhu cầu tuyển chọn chuyên gia.</w:t>
      </w:r>
    </w:p>
    <w:p w14:paraId="07C94858"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4. Bộ Giáo dục và Đào tạo ưu tiên cử công dân Việt Nam đi đào tạo, bồi dưỡ</w:t>
      </w:r>
      <w:r w:rsidRPr="00147F43">
        <w:rPr>
          <w:rFonts w:ascii="Arial" w:hAnsi="Arial" w:cs="Arial"/>
          <w:sz w:val="20"/>
          <w:szCs w:val="20"/>
        </w:rPr>
        <w:t>ng tại nước ngoài bằng các chương trình học bổng mà Bộ quản lý để phát triển đội ngũ chuyên gia về khoa học, công nghệ, đổi mới sáng tạo và chuyển đổi số.</w:t>
      </w:r>
    </w:p>
    <w:p w14:paraId="4FE9017A"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5. Bộ Tài chính có trách nhiệm cân đối, đề xuất bố trí ngân sách nhà nước hàng năm cho lĩnh vực khoa </w:t>
      </w:r>
      <w:r w:rsidRPr="00147F43">
        <w:rPr>
          <w:rFonts w:ascii="Arial" w:hAnsi="Arial" w:cs="Arial"/>
          <w:sz w:val="20"/>
          <w:szCs w:val="20"/>
        </w:rPr>
        <w:t>học, công nghệ, đổi mới sáng tạo và chuyển đổi số theo quy định của pháp luật về ngân sách nhà nước, đầu tư công và pháp luật quản lý ngành, lĩnh vực.</w:t>
      </w:r>
    </w:p>
    <w:p w14:paraId="38EA9749"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6. Bộ Công an:</w:t>
      </w:r>
    </w:p>
    <w:p w14:paraId="1ABAAFE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lastRenderedPageBreak/>
        <w:t xml:space="preserve">a) Chủ trì hướng dẫn, kiểm tra và giám sát công tác bảo vệ bí mật nhà nước, an ninh mạng, </w:t>
      </w:r>
      <w:r w:rsidRPr="00147F43">
        <w:rPr>
          <w:rFonts w:ascii="Arial" w:hAnsi="Arial" w:cs="Arial"/>
          <w:sz w:val="20"/>
          <w:szCs w:val="20"/>
        </w:rPr>
        <w:t xml:space="preserve">an ninh, an toàn thông tin trong quá trình triển khai các chương trình, nhiệm vụ có sử dụng bí mật nhà nước; tập huấn, hướng dẫn các quy trình kỹ thuật bảo mật, phân loại tài liệu và xử lý sự cố an ninh mạng cho các đơn vị tham gia thực hiện nhiệm vụ khoa </w:t>
      </w:r>
      <w:r w:rsidRPr="00147F43">
        <w:rPr>
          <w:rFonts w:ascii="Arial" w:hAnsi="Arial" w:cs="Arial"/>
          <w:sz w:val="20"/>
          <w:szCs w:val="20"/>
        </w:rPr>
        <w:t>học, công nghệ đặc biệt quan trọng; thực hiện biện pháp nghiệp vụ bảo đảm an ninh, an toàn cá nhân và dữ liệu cho chuyên gia;</w:t>
      </w:r>
    </w:p>
    <w:p w14:paraId="06FBD9D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Đề xuất chính sách ưu đãi về thị thực và tạm trú đối với chuyên gia quy định tại Nghị định này.</w:t>
      </w:r>
    </w:p>
    <w:p w14:paraId="06E1A0B2"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xml:space="preserve">7. Bộ Quốc phòng kiểm tra việc </w:t>
      </w:r>
      <w:r w:rsidRPr="00147F43">
        <w:rPr>
          <w:rFonts w:ascii="Arial" w:hAnsi="Arial" w:cs="Arial"/>
          <w:sz w:val="20"/>
          <w:szCs w:val="20"/>
        </w:rPr>
        <w:t>thực hiện các quy định về an ninh kỹ thuật, hệ thống tích hợp công nghệ quốc phòng, dữ liệu quân sự, nền tảng mật mã, vệ tinh, truyền thông báo mật.</w:t>
      </w:r>
    </w:p>
    <w:p w14:paraId="18DE82FD"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8. Bộ Tư pháp chủ trì, phối hợp với các cơ quan liên quan xem xét, báo cáo cấp có thẩm quyền việc nhập quốc</w:t>
      </w:r>
      <w:r w:rsidRPr="00147F43">
        <w:rPr>
          <w:rFonts w:ascii="Arial" w:hAnsi="Arial" w:cs="Arial"/>
          <w:sz w:val="20"/>
          <w:szCs w:val="20"/>
        </w:rPr>
        <w:t xml:space="preserve"> tịch Việt Nam đối với chuyên gia là người nước ngoài có thành tích cống hiến trong quá trình triển khai thực hiện nhiệm vụ.</w:t>
      </w:r>
    </w:p>
    <w:p w14:paraId="2B53F1D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9. Các bộ, cơ quan trung ương, Ủy ban nhân dân tỉnh, thành phố trực thuộc trung ương có trách nhiệm:</w:t>
      </w:r>
    </w:p>
    <w:p w14:paraId="4E7174FC"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a) Xây dựng, đề xuất chương tr</w:t>
      </w:r>
      <w:r w:rsidRPr="00147F43">
        <w:rPr>
          <w:rFonts w:ascii="Arial" w:hAnsi="Arial" w:cs="Arial"/>
          <w:sz w:val="20"/>
          <w:szCs w:val="20"/>
        </w:rPr>
        <w:t>ình, nhiệm vụ, dự án khoa học, công nghệ, đổi mới sáng tạo và chuyển đổi số cần tuyển chọn chuyên gia;</w:t>
      </w:r>
    </w:p>
    <w:p w14:paraId="71A1C401"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b) Cung cấp đầy đủ dữ liệu, hồ sơ, thông tin liên quan đến chương trình, nhiệm vụ, dự án khoa học, công nghệ, đổi mới sáng tạo và chuyển đổi số; bố trí n</w:t>
      </w:r>
      <w:r w:rsidRPr="00147F43">
        <w:rPr>
          <w:rFonts w:ascii="Arial" w:hAnsi="Arial" w:cs="Arial"/>
          <w:sz w:val="20"/>
          <w:szCs w:val="20"/>
        </w:rPr>
        <w:t>guồn lực, tạo điều kiện để chuyên gia thực hiện; phối hợp xử lý các vướng mắc kỹ thuật, pháp lý, tài chính theo đề xuất của chuyên gia;</w:t>
      </w:r>
    </w:p>
    <w:p w14:paraId="65E9601C"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c) Thanh tra, kiểm tra, giám sát các chương trình, nhiệm vụ, dự án có sử dụng chuyên gia; định kỳ báo cáo Chính phủ, Thủ</w:t>
      </w:r>
      <w:r w:rsidRPr="00147F43">
        <w:rPr>
          <w:rFonts w:ascii="Arial" w:hAnsi="Arial" w:cs="Arial"/>
          <w:sz w:val="20"/>
          <w:szCs w:val="20"/>
        </w:rPr>
        <w:t xml:space="preserve"> tướng Chính phủ, Bộ Khoa học và Công nghệ về tình hình, kết quả thực hiện các nhiệm vụ của chuyên gia trong phạm vi lĩnh vực, địa phương quản lý trước ngày 15 tháng 11 hàng năm, đồng thời gửi Bộ Nội vụ để theo dõi.</w:t>
      </w:r>
    </w:p>
    <w:p w14:paraId="4518F4DA" w14:textId="77777777" w:rsidR="00DD69DF" w:rsidRPr="00147F43" w:rsidRDefault="0053672C" w:rsidP="00147F43">
      <w:pPr>
        <w:spacing w:after="120"/>
        <w:ind w:firstLine="720"/>
        <w:jc w:val="both"/>
        <w:rPr>
          <w:rFonts w:ascii="Arial" w:hAnsi="Arial" w:cs="Arial"/>
          <w:sz w:val="20"/>
          <w:szCs w:val="20"/>
        </w:rPr>
      </w:pPr>
      <w:bookmarkStart w:id="27" w:name="dieu_15"/>
      <w:r w:rsidRPr="00147F43">
        <w:rPr>
          <w:rFonts w:ascii="Arial" w:hAnsi="Arial" w:cs="Arial"/>
          <w:b/>
          <w:bCs/>
          <w:sz w:val="20"/>
          <w:szCs w:val="20"/>
        </w:rPr>
        <w:t>Điều 15. Hiệu lực thi hành</w:t>
      </w:r>
      <w:bookmarkEnd w:id="27"/>
    </w:p>
    <w:p w14:paraId="69763180"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Nghị định này</w:t>
      </w:r>
      <w:r w:rsidRPr="00147F43">
        <w:rPr>
          <w:rFonts w:ascii="Arial" w:hAnsi="Arial" w:cs="Arial"/>
          <w:sz w:val="20"/>
          <w:szCs w:val="20"/>
        </w:rPr>
        <w:t xml:space="preserve"> có hiệu lực kể từ ngày ký ban hành.</w:t>
      </w:r>
    </w:p>
    <w:p w14:paraId="7655E153" w14:textId="77777777" w:rsidR="00DD69DF" w:rsidRPr="00147F43" w:rsidRDefault="0053672C" w:rsidP="00147F43">
      <w:pPr>
        <w:spacing w:after="120"/>
        <w:ind w:firstLine="720"/>
        <w:jc w:val="both"/>
        <w:rPr>
          <w:rFonts w:ascii="Arial" w:hAnsi="Arial" w:cs="Arial"/>
          <w:sz w:val="20"/>
          <w:szCs w:val="20"/>
        </w:rPr>
      </w:pPr>
      <w:bookmarkStart w:id="28" w:name="dieu_16"/>
      <w:r w:rsidRPr="00147F43">
        <w:rPr>
          <w:rFonts w:ascii="Arial" w:hAnsi="Arial" w:cs="Arial"/>
          <w:b/>
          <w:bCs/>
          <w:sz w:val="20"/>
          <w:szCs w:val="20"/>
        </w:rPr>
        <w:t>Điều 16. Trách nhiệm thi hành</w:t>
      </w:r>
      <w:bookmarkEnd w:id="28"/>
    </w:p>
    <w:p w14:paraId="57B22796" w14:textId="77777777" w:rsidR="00DD69DF"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Các Bộ trưởng, Thủ trưởng cơ quan ngang bộ, Thủ trưởng cơ quan thuộc Chính phủ, Chủ tịch Ủy ban nhân dân tỉnh, thành phố trực thuộc trung ương và tổ chức, cá nhân có liên quan chịu trách nh</w:t>
      </w:r>
      <w:r w:rsidRPr="00147F43">
        <w:rPr>
          <w:rFonts w:ascii="Arial" w:hAnsi="Arial" w:cs="Arial"/>
          <w:sz w:val="20"/>
          <w:szCs w:val="20"/>
        </w:rPr>
        <w:t>iệm thi hành Nghị định này.</w:t>
      </w:r>
    </w:p>
    <w:p w14:paraId="68A577D6" w14:textId="77777777" w:rsidR="00DD69DF" w:rsidRPr="00147F43" w:rsidRDefault="0053672C" w:rsidP="00147F43">
      <w:pPr>
        <w:jc w:val="both"/>
        <w:rPr>
          <w:rFonts w:ascii="Arial" w:hAnsi="Arial" w:cs="Arial"/>
          <w:sz w:val="20"/>
          <w:szCs w:val="20"/>
        </w:rPr>
      </w:pPr>
      <w:r w:rsidRPr="00147F43">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80"/>
        <w:gridCol w:w="3276"/>
      </w:tblGrid>
      <w:tr w:rsidR="00DD69DF" w:rsidRPr="00147F43" w14:paraId="5222CBFC" w14:textId="77777777" w:rsidTr="00147F43">
        <w:tc>
          <w:tcPr>
            <w:tcW w:w="5580" w:type="dxa"/>
            <w:tcBorders>
              <w:top w:val="nil"/>
              <w:left w:val="nil"/>
              <w:bottom w:val="nil"/>
              <w:right w:val="nil"/>
              <w:tl2br w:val="nil"/>
              <w:tr2bl w:val="nil"/>
            </w:tcBorders>
            <w:tcMar>
              <w:top w:w="0" w:type="dxa"/>
              <w:left w:w="108" w:type="dxa"/>
              <w:bottom w:w="0" w:type="dxa"/>
              <w:right w:w="108" w:type="dxa"/>
            </w:tcMar>
          </w:tcPr>
          <w:p w14:paraId="2EF33E7C" w14:textId="6C47A656" w:rsidR="00DD69DF" w:rsidRPr="00147F43" w:rsidRDefault="0053672C" w:rsidP="00147F43">
            <w:pPr>
              <w:rPr>
                <w:rFonts w:ascii="Arial" w:hAnsi="Arial" w:cs="Arial"/>
                <w:sz w:val="20"/>
                <w:szCs w:val="20"/>
              </w:rPr>
            </w:pPr>
            <w:r w:rsidRPr="00147F43">
              <w:rPr>
                <w:rFonts w:ascii="Arial" w:hAnsi="Arial" w:cs="Arial"/>
                <w:b/>
                <w:bCs/>
                <w:i/>
                <w:iCs/>
                <w:sz w:val="20"/>
                <w:szCs w:val="20"/>
              </w:rPr>
              <w:t>Nơi nhận:</w:t>
            </w:r>
            <w:r w:rsidRPr="00147F43">
              <w:rPr>
                <w:rFonts w:ascii="Arial" w:hAnsi="Arial" w:cs="Arial"/>
                <w:b/>
                <w:bCs/>
                <w:i/>
                <w:iCs/>
                <w:sz w:val="20"/>
                <w:szCs w:val="20"/>
              </w:rPr>
              <w:br/>
            </w:r>
            <w:r w:rsidRPr="00147F43">
              <w:rPr>
                <w:rFonts w:ascii="Arial" w:hAnsi="Arial" w:cs="Arial"/>
                <w:sz w:val="20"/>
                <w:szCs w:val="20"/>
              </w:rPr>
              <w:t>- Ban Bí thư Trung ương Đảng;</w:t>
            </w:r>
            <w:r w:rsidRPr="00147F43">
              <w:rPr>
                <w:rFonts w:ascii="Arial" w:hAnsi="Arial" w:cs="Arial"/>
                <w:sz w:val="20"/>
                <w:szCs w:val="20"/>
              </w:rPr>
              <w:br/>
              <w:t>- Thủ tướng, các Phó Thủ tướng Chính phủ;</w:t>
            </w:r>
            <w:r w:rsidRPr="00147F43">
              <w:rPr>
                <w:rFonts w:ascii="Arial" w:hAnsi="Arial" w:cs="Arial"/>
                <w:sz w:val="20"/>
                <w:szCs w:val="20"/>
              </w:rPr>
              <w:br/>
              <w:t>- Các bộ, cơ quan ngang bộ, cơ quan thuộc Chính phủ;</w:t>
            </w:r>
            <w:r w:rsidRPr="00147F43">
              <w:rPr>
                <w:rFonts w:ascii="Arial" w:hAnsi="Arial" w:cs="Arial"/>
                <w:sz w:val="20"/>
                <w:szCs w:val="20"/>
              </w:rPr>
              <w:br/>
              <w:t>- HĐND, UBND các tỉnh, thành phố trực thuộc trung ương;</w:t>
            </w:r>
            <w:r w:rsidRPr="00147F43">
              <w:rPr>
                <w:rFonts w:ascii="Arial" w:hAnsi="Arial" w:cs="Arial"/>
                <w:sz w:val="20"/>
                <w:szCs w:val="20"/>
              </w:rPr>
              <w:br/>
              <w:t>- Văn phòng Trung ương và các Ban c</w:t>
            </w:r>
            <w:r w:rsidRPr="00147F43">
              <w:rPr>
                <w:rFonts w:ascii="Arial" w:hAnsi="Arial" w:cs="Arial"/>
                <w:sz w:val="20"/>
                <w:szCs w:val="20"/>
              </w:rPr>
              <w:t>ủa Đảng;</w:t>
            </w:r>
            <w:r w:rsidRPr="00147F43">
              <w:rPr>
                <w:rFonts w:ascii="Arial" w:hAnsi="Arial" w:cs="Arial"/>
                <w:sz w:val="20"/>
                <w:szCs w:val="20"/>
              </w:rPr>
              <w:br/>
              <w:t>- Văn phòng Tổng Bí thư;</w:t>
            </w:r>
            <w:r w:rsidRPr="00147F43">
              <w:rPr>
                <w:rFonts w:ascii="Arial" w:hAnsi="Arial" w:cs="Arial"/>
                <w:sz w:val="20"/>
                <w:szCs w:val="20"/>
              </w:rPr>
              <w:br/>
              <w:t>- Văn phòng Chủ tịch nước;</w:t>
            </w:r>
            <w:r w:rsidRPr="00147F43">
              <w:rPr>
                <w:rFonts w:ascii="Arial" w:hAnsi="Arial" w:cs="Arial"/>
                <w:sz w:val="20"/>
                <w:szCs w:val="20"/>
              </w:rPr>
              <w:br/>
              <w:t>- Hội đồng Dân tộc và các Ủy ban của Quốc hội;</w:t>
            </w:r>
            <w:r w:rsidRPr="00147F43">
              <w:rPr>
                <w:rFonts w:ascii="Arial" w:hAnsi="Arial" w:cs="Arial"/>
                <w:sz w:val="20"/>
                <w:szCs w:val="20"/>
              </w:rPr>
              <w:br/>
              <w:t>- Văn phòng Quốc hội;</w:t>
            </w:r>
            <w:r w:rsidRPr="00147F43">
              <w:rPr>
                <w:rFonts w:ascii="Arial" w:hAnsi="Arial" w:cs="Arial"/>
                <w:sz w:val="20"/>
                <w:szCs w:val="20"/>
              </w:rPr>
              <w:br/>
              <w:t>- Tòa án nhân dân tối cao;</w:t>
            </w:r>
            <w:r w:rsidRPr="00147F43">
              <w:rPr>
                <w:rFonts w:ascii="Arial" w:hAnsi="Arial" w:cs="Arial"/>
                <w:sz w:val="20"/>
                <w:szCs w:val="20"/>
              </w:rPr>
              <w:br/>
              <w:t>- Viện kiểm sát nhân dân tối cao;</w:t>
            </w:r>
            <w:r w:rsidRPr="00147F43">
              <w:rPr>
                <w:rFonts w:ascii="Arial" w:hAnsi="Arial" w:cs="Arial"/>
                <w:sz w:val="20"/>
                <w:szCs w:val="20"/>
              </w:rPr>
              <w:br/>
              <w:t>- Kiểm toán nhà nước;</w:t>
            </w:r>
            <w:r w:rsidRPr="00147F43">
              <w:rPr>
                <w:rFonts w:ascii="Arial" w:hAnsi="Arial" w:cs="Arial"/>
                <w:sz w:val="20"/>
                <w:szCs w:val="20"/>
              </w:rPr>
              <w:br/>
              <w:t>- Ủy ban Trung ương Mặt trận Tổ quốc Việt N</w:t>
            </w:r>
            <w:r w:rsidRPr="00147F43">
              <w:rPr>
                <w:rFonts w:ascii="Arial" w:hAnsi="Arial" w:cs="Arial"/>
                <w:sz w:val="20"/>
                <w:szCs w:val="20"/>
              </w:rPr>
              <w:t>am;</w:t>
            </w:r>
            <w:r w:rsidRPr="00147F43">
              <w:rPr>
                <w:rFonts w:ascii="Arial" w:hAnsi="Arial" w:cs="Arial"/>
                <w:sz w:val="20"/>
                <w:szCs w:val="20"/>
              </w:rPr>
              <w:br/>
              <w:t>- Cơ quan trung ương của các tổ chức chính trị - xã hội;</w:t>
            </w:r>
            <w:r w:rsidRPr="00147F43">
              <w:rPr>
                <w:rFonts w:ascii="Arial" w:hAnsi="Arial" w:cs="Arial"/>
                <w:sz w:val="20"/>
                <w:szCs w:val="20"/>
              </w:rPr>
              <w:br/>
              <w:t>- VPCP: BTCN, các PCN, Trợ lý TTg, TGĐ Cổng TTĐT, các Vụ, Cục, đơn vị trực thuộc, Công báo;</w:t>
            </w:r>
            <w:r w:rsidRPr="00147F43">
              <w:rPr>
                <w:rFonts w:ascii="Arial" w:hAnsi="Arial" w:cs="Arial"/>
                <w:sz w:val="20"/>
                <w:szCs w:val="20"/>
              </w:rPr>
              <w:br/>
              <w:t>- Lưu: VT, TCCV (2).</w:t>
            </w:r>
          </w:p>
        </w:tc>
        <w:tc>
          <w:tcPr>
            <w:tcW w:w="3276" w:type="dxa"/>
            <w:tcBorders>
              <w:top w:val="nil"/>
              <w:left w:val="nil"/>
              <w:bottom w:val="nil"/>
              <w:right w:val="nil"/>
              <w:tl2br w:val="nil"/>
              <w:tr2bl w:val="nil"/>
            </w:tcBorders>
            <w:tcMar>
              <w:top w:w="0" w:type="dxa"/>
              <w:left w:w="108" w:type="dxa"/>
              <w:bottom w:w="0" w:type="dxa"/>
              <w:right w:w="108" w:type="dxa"/>
            </w:tcMar>
          </w:tcPr>
          <w:p w14:paraId="0CD90D41" w14:textId="77777777" w:rsidR="00147F43" w:rsidRDefault="0053672C" w:rsidP="00147F43">
            <w:pPr>
              <w:jc w:val="center"/>
              <w:rPr>
                <w:rFonts w:ascii="Arial" w:hAnsi="Arial" w:cs="Arial"/>
                <w:b/>
                <w:bCs/>
                <w:sz w:val="20"/>
                <w:szCs w:val="20"/>
              </w:rPr>
            </w:pPr>
            <w:r w:rsidRPr="00147F43">
              <w:rPr>
                <w:rFonts w:ascii="Arial" w:hAnsi="Arial" w:cs="Arial"/>
                <w:b/>
                <w:bCs/>
                <w:sz w:val="20"/>
                <w:szCs w:val="20"/>
              </w:rPr>
              <w:t>TM. CHÍNH PHỦ</w:t>
            </w:r>
            <w:r w:rsidRPr="00147F43">
              <w:rPr>
                <w:rFonts w:ascii="Arial" w:hAnsi="Arial" w:cs="Arial"/>
                <w:b/>
                <w:bCs/>
                <w:sz w:val="20"/>
                <w:szCs w:val="20"/>
              </w:rPr>
              <w:br/>
              <w:t>KT. THỦ TƯỚNG</w:t>
            </w:r>
            <w:r w:rsidRPr="00147F43">
              <w:rPr>
                <w:rFonts w:ascii="Arial" w:hAnsi="Arial" w:cs="Arial"/>
                <w:b/>
                <w:bCs/>
                <w:sz w:val="20"/>
                <w:szCs w:val="20"/>
              </w:rPr>
              <w:br/>
              <w:t>PHÓ THỦ TƯỚNG</w:t>
            </w:r>
            <w:r w:rsidRPr="00147F43">
              <w:rPr>
                <w:rFonts w:ascii="Arial" w:hAnsi="Arial" w:cs="Arial"/>
                <w:b/>
                <w:bCs/>
                <w:sz w:val="20"/>
                <w:szCs w:val="20"/>
              </w:rPr>
              <w:br/>
            </w:r>
            <w:r w:rsidRPr="00147F43">
              <w:rPr>
                <w:rFonts w:ascii="Arial" w:hAnsi="Arial" w:cs="Arial"/>
                <w:b/>
                <w:bCs/>
                <w:sz w:val="20"/>
                <w:szCs w:val="20"/>
              </w:rPr>
              <w:br/>
            </w:r>
            <w:r w:rsidRPr="00147F43">
              <w:rPr>
                <w:rFonts w:ascii="Arial" w:hAnsi="Arial" w:cs="Arial"/>
                <w:b/>
                <w:bCs/>
                <w:sz w:val="20"/>
                <w:szCs w:val="20"/>
              </w:rPr>
              <w:br/>
            </w:r>
          </w:p>
          <w:p w14:paraId="4F0FE561" w14:textId="77777777" w:rsidR="00147F43" w:rsidRDefault="00147F43" w:rsidP="00147F43">
            <w:pPr>
              <w:jc w:val="center"/>
              <w:rPr>
                <w:rFonts w:ascii="Arial" w:hAnsi="Arial" w:cs="Arial"/>
                <w:b/>
                <w:bCs/>
                <w:sz w:val="20"/>
                <w:szCs w:val="20"/>
              </w:rPr>
            </w:pPr>
          </w:p>
          <w:p w14:paraId="44B0EA8C" w14:textId="7DDE2A76" w:rsidR="00DD69DF" w:rsidRPr="00147F43" w:rsidRDefault="0053672C" w:rsidP="00147F43">
            <w:pPr>
              <w:jc w:val="center"/>
              <w:rPr>
                <w:rFonts w:ascii="Arial" w:hAnsi="Arial" w:cs="Arial"/>
                <w:sz w:val="20"/>
                <w:szCs w:val="20"/>
              </w:rPr>
            </w:pPr>
            <w:r w:rsidRPr="00147F43">
              <w:rPr>
                <w:rFonts w:ascii="Arial" w:hAnsi="Arial" w:cs="Arial"/>
                <w:b/>
                <w:bCs/>
                <w:sz w:val="20"/>
                <w:szCs w:val="20"/>
              </w:rPr>
              <w:br/>
            </w:r>
            <w:r w:rsidRPr="00147F43">
              <w:rPr>
                <w:rFonts w:ascii="Arial" w:hAnsi="Arial" w:cs="Arial"/>
                <w:b/>
                <w:bCs/>
                <w:sz w:val="20"/>
                <w:szCs w:val="20"/>
              </w:rPr>
              <w:br/>
              <w:t>Nguyễn Hòa Bình</w:t>
            </w:r>
          </w:p>
        </w:tc>
      </w:tr>
    </w:tbl>
    <w:p w14:paraId="1BF85532" w14:textId="77777777" w:rsidR="00AF335D" w:rsidRPr="00147F43" w:rsidRDefault="0053672C" w:rsidP="00147F43">
      <w:pPr>
        <w:spacing w:after="120"/>
        <w:ind w:firstLine="720"/>
        <w:jc w:val="both"/>
        <w:rPr>
          <w:rFonts w:ascii="Arial" w:hAnsi="Arial" w:cs="Arial"/>
          <w:sz w:val="20"/>
          <w:szCs w:val="20"/>
        </w:rPr>
      </w:pPr>
      <w:r w:rsidRPr="00147F43">
        <w:rPr>
          <w:rFonts w:ascii="Arial" w:hAnsi="Arial" w:cs="Arial"/>
          <w:sz w:val="20"/>
          <w:szCs w:val="20"/>
        </w:rPr>
        <w:t> </w:t>
      </w:r>
    </w:p>
    <w:sectPr w:rsidR="00AF335D" w:rsidRPr="00147F43" w:rsidSect="00147F43">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AE8A3" w14:textId="77777777" w:rsidR="0053672C" w:rsidRDefault="0053672C" w:rsidP="00B63605">
      <w:r>
        <w:separator/>
      </w:r>
    </w:p>
  </w:endnote>
  <w:endnote w:type="continuationSeparator" w:id="0">
    <w:p w14:paraId="49D6C5E8" w14:textId="77777777" w:rsidR="0053672C" w:rsidRDefault="0053672C" w:rsidP="00B6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AB41A" w14:textId="77777777" w:rsidR="0053672C" w:rsidRDefault="0053672C" w:rsidP="00B63605">
      <w:r>
        <w:separator/>
      </w:r>
    </w:p>
  </w:footnote>
  <w:footnote w:type="continuationSeparator" w:id="0">
    <w:p w14:paraId="030B54DF" w14:textId="77777777" w:rsidR="0053672C" w:rsidRDefault="0053672C" w:rsidP="00B63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82"/>
    <w:rsid w:val="00043E82"/>
    <w:rsid w:val="00147F43"/>
    <w:rsid w:val="003252F6"/>
    <w:rsid w:val="0053672C"/>
    <w:rsid w:val="00AF335D"/>
    <w:rsid w:val="00B63605"/>
    <w:rsid w:val="00DD69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2CD19"/>
  <w15:chartTrackingRefBased/>
  <w15:docId w15:val="{E8A1F2FF-34AA-413E-ABB4-A3A28925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605"/>
    <w:pPr>
      <w:tabs>
        <w:tab w:val="center" w:pos="4680"/>
        <w:tab w:val="right" w:pos="9360"/>
      </w:tabs>
    </w:pPr>
  </w:style>
  <w:style w:type="character" w:customStyle="1" w:styleId="HeaderChar">
    <w:name w:val="Header Char"/>
    <w:basedOn w:val="DefaultParagraphFont"/>
    <w:link w:val="Header"/>
    <w:uiPriority w:val="99"/>
    <w:rsid w:val="00B63605"/>
    <w:rPr>
      <w:sz w:val="24"/>
      <w:szCs w:val="24"/>
    </w:rPr>
  </w:style>
  <w:style w:type="paragraph" w:styleId="Footer">
    <w:name w:val="footer"/>
    <w:basedOn w:val="Normal"/>
    <w:link w:val="FooterChar"/>
    <w:uiPriority w:val="99"/>
    <w:unhideWhenUsed/>
    <w:rsid w:val="00B63605"/>
    <w:pPr>
      <w:tabs>
        <w:tab w:val="center" w:pos="4680"/>
        <w:tab w:val="right" w:pos="9360"/>
      </w:tabs>
    </w:pPr>
  </w:style>
  <w:style w:type="character" w:customStyle="1" w:styleId="FooterChar">
    <w:name w:val="Footer Char"/>
    <w:basedOn w:val="DefaultParagraphFont"/>
    <w:link w:val="Footer"/>
    <w:uiPriority w:val="99"/>
    <w:rsid w:val="00B63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2860</Words>
  <Characters>16307</Characters>
  <Application>Microsoft Office Word</Application>
  <DocSecurity>0</DocSecurity>
  <Lines>135</Lines>
  <Paragraphs>38</Paragraphs>
  <ScaleCrop>false</ScaleCrop>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NGUYỄN XUÂN HUY</cp:lastModifiedBy>
  <cp:revision>4</cp:revision>
  <cp:lastPrinted>1899-12-31T17:00:00Z</cp:lastPrinted>
  <dcterms:created xsi:type="dcterms:W3CDTF">2025-09-22T01:23:00Z</dcterms:created>
  <dcterms:modified xsi:type="dcterms:W3CDTF">2025-09-24T07:12:00Z</dcterms:modified>
</cp:coreProperties>
</file>