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536"/>
        <w:gridCol w:w="5490"/>
      </w:tblGrid>
      <w:tr w:rsidR="007F0534" w:rsidRPr="007F0534" w14:paraId="0F728207" w14:textId="77777777" w:rsidTr="003B6BED">
        <w:tc>
          <w:tcPr>
            <w:tcW w:w="1959" w:type="pct"/>
          </w:tcPr>
          <w:p w14:paraId="002EA3E1" w14:textId="3153675F" w:rsidR="00CC5AB8" w:rsidRPr="007F0534" w:rsidRDefault="001600AC" w:rsidP="00703CE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F053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CHÍNH</w:t>
            </w:r>
            <w:r w:rsidR="00703CE6" w:rsidRPr="007F053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F053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</w:t>
            </w:r>
            <w:r w:rsidRPr="007F053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7F053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7F0534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Pr="007F053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703CE6" w:rsidRPr="007F0534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br/>
            </w:r>
            <w:r w:rsidRPr="007F0534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7F0534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7F0534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703CE6" w:rsidRPr="007F053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7F0534">
              <w:rPr>
                <w:rFonts w:ascii="Arial" w:hAnsi="Arial" w:cs="Arial"/>
                <w:color w:val="000000" w:themeColor="text1"/>
                <w:sz w:val="20"/>
                <w:szCs w:val="20"/>
              </w:rPr>
              <w:t>31/2026/NĐ-CP</w:t>
            </w:r>
          </w:p>
        </w:tc>
        <w:tc>
          <w:tcPr>
            <w:tcW w:w="3041" w:type="pct"/>
          </w:tcPr>
          <w:p w14:paraId="1851A6A3" w14:textId="67B16494" w:rsidR="00CC5AB8" w:rsidRPr="007F0534" w:rsidRDefault="001600AC" w:rsidP="00703CE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F053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7F053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7F053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703CE6" w:rsidRPr="007F053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F053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HÒA</w:t>
            </w:r>
            <w:r w:rsidR="00703CE6" w:rsidRPr="007F053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F053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XÃ</w:t>
            </w:r>
            <w:r w:rsidR="00703CE6" w:rsidRPr="007F053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F053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7F053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7F053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="00703CE6" w:rsidRPr="007F053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F053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7F053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703CE6" w:rsidRPr="007F053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F053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NGHĨA</w:t>
            </w:r>
            <w:r w:rsidR="00703CE6" w:rsidRPr="007F053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F053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VI</w:t>
            </w:r>
            <w:r w:rsidRPr="007F053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7F053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="00703CE6" w:rsidRPr="007F053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F053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NAM</w:t>
            </w:r>
            <w:r w:rsidRPr="007F053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7F053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7F053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7F053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="00703CE6" w:rsidRPr="007F053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F053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</w:t>
            </w:r>
            <w:r w:rsidRPr="007F053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ậ</w:t>
            </w:r>
            <w:r w:rsidRPr="007F053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</w:t>
            </w:r>
            <w:r w:rsidR="00703CE6" w:rsidRPr="007F053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F053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703CE6" w:rsidRPr="007F053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F053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7F053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="00703CE6" w:rsidRPr="007F053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F053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do</w:t>
            </w:r>
            <w:r w:rsidR="00703CE6" w:rsidRPr="007F053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F053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703CE6" w:rsidRPr="007F053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F053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7F053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7F053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</w:t>
            </w:r>
            <w:r w:rsidR="00703CE6" w:rsidRPr="007F053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F053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phúc</w:t>
            </w:r>
            <w:r w:rsidRPr="007F053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7F0534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</w:t>
            </w:r>
            <w:r w:rsidRPr="007F053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7F053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Hà</w:t>
            </w:r>
            <w:r w:rsidR="00703CE6" w:rsidRPr="007F053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7F053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</w:t>
            </w:r>
            <w:r w:rsidRPr="007F053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ộ</w:t>
            </w:r>
            <w:r w:rsidRPr="007F053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i,</w:t>
            </w:r>
            <w:r w:rsidR="00703CE6" w:rsidRPr="007F053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7F053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ngày</w:t>
            </w:r>
            <w:r w:rsidR="00703CE6" w:rsidRPr="007F053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7F053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21</w:t>
            </w:r>
            <w:r w:rsidR="00703CE6" w:rsidRPr="007F053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7F053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tháng</w:t>
            </w:r>
            <w:r w:rsidR="00703CE6" w:rsidRPr="007F053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7F053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01</w:t>
            </w:r>
            <w:r w:rsidR="00703CE6" w:rsidRPr="007F053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7F053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năm</w:t>
            </w:r>
            <w:r w:rsidR="00703CE6" w:rsidRPr="007F053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7F053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2026</w:t>
            </w:r>
          </w:p>
        </w:tc>
      </w:tr>
    </w:tbl>
    <w:p w14:paraId="1CE4CF83" w14:textId="77777777" w:rsidR="00703CE6" w:rsidRPr="007F0534" w:rsidRDefault="00703CE6" w:rsidP="00703CE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FC06787" w14:textId="77777777" w:rsidR="00703CE6" w:rsidRPr="007F0534" w:rsidRDefault="00703CE6" w:rsidP="00703CE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6F2FAFA" w14:textId="10F98718" w:rsidR="00CC5AB8" w:rsidRPr="007F0534" w:rsidRDefault="001600AC" w:rsidP="00703CE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NGH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229309D7" w14:textId="77777777" w:rsidR="00CC5AB8" w:rsidRPr="007F0534" w:rsidRDefault="001600AC" w:rsidP="00703CE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nh x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t vi ph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m hành chính trong lĩnh v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c lưu tr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ữ</w:t>
      </w:r>
    </w:p>
    <w:p w14:paraId="647D194B" w14:textId="77777777" w:rsidR="00703CE6" w:rsidRPr="007F0534" w:rsidRDefault="00703CE6" w:rsidP="00703CE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DED51EC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>t T</w:t>
      </w: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>c Chính ph</w:t>
      </w: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>s</w:t>
      </w: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 xml:space="preserve"> 63/2025/QH15;</w:t>
      </w:r>
    </w:p>
    <w:p w14:paraId="146CBC41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>t X</w:t>
      </w: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 xml:space="preserve"> lý vi ph</w:t>
      </w: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>m hành chính s</w:t>
      </w: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 xml:space="preserve"> 15/2012/QH13 đư</w:t>
      </w: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 xml:space="preserve"> sung b</w:t>
      </w: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>i Lu</w:t>
      </w: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 xml:space="preserve"> 54/2014/QH13, Lu</w:t>
      </w: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 xml:space="preserve"> 18/2017/QH14, Lu</w:t>
      </w: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 xml:space="preserve"> 67/2020/QH14, Lu</w:t>
      </w: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 xml:space="preserve"> 09/2022/QH15, Lu</w:t>
      </w: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 xml:space="preserve"> 11/2022/QH15 và Lu</w:t>
      </w: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 xml:space="preserve"> 88/2025/QH15;</w:t>
      </w:r>
    </w:p>
    <w:p w14:paraId="2A7EC449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>t Lưu tr</w:t>
      </w: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 xml:space="preserve"> s</w:t>
      </w: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 xml:space="preserve"> 33/</w:t>
      </w: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>2024/QH15;</w:t>
      </w:r>
    </w:p>
    <w:p w14:paraId="5C3CE09C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>Theo đ</w:t>
      </w: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 xml:space="preserve"> c</w:t>
      </w: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>a B</w:t>
      </w: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 xml:space="preserve"> trư</w:t>
      </w: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>ng B</w:t>
      </w: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 xml:space="preserve"> N</w:t>
      </w: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>i v</w:t>
      </w: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>;</w:t>
      </w:r>
    </w:p>
    <w:p w14:paraId="2681B470" w14:textId="77777777" w:rsidR="00CC5AB8" w:rsidRPr="007F0534" w:rsidRDefault="001600AC" w:rsidP="00703CE6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>Chính ph</w:t>
      </w: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 xml:space="preserve"> ban hành Ngh</w:t>
      </w: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>nh quy đ</w:t>
      </w: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>nh x</w:t>
      </w: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 xml:space="preserve"> ph</w:t>
      </w: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>t vi ph</w:t>
      </w: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>m hành chính trong lĩnh v</w:t>
      </w: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>c lưu tr</w:t>
      </w: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i/>
          <w:color w:val="000000" w:themeColor="text1"/>
          <w:sz w:val="20"/>
          <w:szCs w:val="20"/>
        </w:rPr>
        <w:t>.</w:t>
      </w:r>
    </w:p>
    <w:p w14:paraId="73A802F5" w14:textId="77777777" w:rsidR="00703CE6" w:rsidRPr="007F0534" w:rsidRDefault="00703CE6" w:rsidP="00703CE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8F3F884" w14:textId="2E404BC8" w:rsidR="00CC5AB8" w:rsidRPr="007F0534" w:rsidRDefault="001600AC" w:rsidP="00703CE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I </w:t>
      </w:r>
    </w:p>
    <w:p w14:paraId="2291B2E7" w14:textId="77777777" w:rsidR="00CC5AB8" w:rsidRPr="007F0534" w:rsidRDefault="001600AC" w:rsidP="00703CE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NH CHUNG</w:t>
      </w:r>
    </w:p>
    <w:p w14:paraId="3119CDCD" w14:textId="77777777" w:rsidR="00703CE6" w:rsidRPr="007F0534" w:rsidRDefault="00703CE6" w:rsidP="00703CE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4A88FE51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u 1. Ph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m vi đi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u ch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04913E53" w14:textId="3CED0D6D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1. Ngh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này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m hành chính trong 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lĩnh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, bao g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m: hành vi vi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hành chính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nghi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và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; hành vi vi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hành chính đã k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thúc và hành vi vi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hành chính đang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n; hình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t, m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t, bi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hành vi vi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hành chính;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t;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t, m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ti</w:t>
      </w:r>
      <w:r w:rsidR="006C69B8" w:rsidRPr="006C69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a các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danh và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hành chính; vi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thi hành các hình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hành chính và bi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p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háp kh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trong lĩnh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310A1E9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2. Các hành vi vi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hành chính liên quan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tài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bí m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nhà nư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hành chính trong lĩnh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an ninh,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, an toàn xã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i; phòng,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xã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i; 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phòng,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o l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gia đình.</w:t>
      </w:r>
    </w:p>
    <w:p w14:paraId="4020447B" w14:textId="1B6C5D08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3. Các hành vi vi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hành chính liên quan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lĩnh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không đư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này thì áp d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hành chính trong lĩnh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có liên quan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t. </w:t>
      </w:r>
    </w:p>
    <w:p w14:paraId="30EFFE8C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u 2. Đ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i t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ư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ng áp d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02050EDD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1.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c, cá nhân Vi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Nam và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c, cá nhân nư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ngoài có hành vi vi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hành chính trong lĩnh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trên lãnh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hòa xã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nghĩa Vi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1717EB23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2.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là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hành chính theo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này bao g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0BA44FB3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a) Cơ quan nhà nư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có hành vi vi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hành chính mà hành vi đó không thu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nhi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9923010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b) Đơn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p công l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384AABD5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chính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chính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i,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chính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xã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xã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i,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xã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23AED1F0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d) Đơn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vũ trang nhân dân;</w:t>
      </w:r>
    </w:p>
    <w:p w14:paraId="04B8A993" w14:textId="10880C2E" w:rsidR="00CC5AB8" w:rsidRPr="00B84A4B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đ)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kinh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Doanh nghi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p</w:t>
      </w:r>
      <w:r w:rsidR="00B84A4B" w:rsidRPr="00B84A4B">
        <w:rPr>
          <w:rFonts w:ascii="Arial" w:hAnsi="Arial" w:cs="Arial"/>
          <w:color w:val="000000" w:themeColor="text1"/>
          <w:sz w:val="20"/>
          <w:szCs w:val="20"/>
        </w:rPr>
        <w:t>, Luật Hợp tác xã;</w:t>
      </w:r>
    </w:p>
    <w:p w14:paraId="3B4E2785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e) Các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khác đư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04EFF38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3. Ngư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vi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hành chính, ngư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hành chính và áp d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trong lĩnh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1A1E262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4. Cơ quan,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c, cá nhân khác có liên quan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hành chính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bookmarkStart w:id="0" w:name="_GoBack"/>
      <w:bookmarkEnd w:id="0"/>
      <w:r w:rsidRPr="007F0534">
        <w:rPr>
          <w:rFonts w:ascii="Arial" w:hAnsi="Arial" w:cs="Arial"/>
          <w:color w:val="000000" w:themeColor="text1"/>
          <w:sz w:val="20"/>
          <w:szCs w:val="20"/>
        </w:rPr>
        <w:t>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2A7697AE" w14:textId="09721F4D" w:rsidR="00CC5AB8" w:rsidRPr="004074DA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Đi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u 3. Hình t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h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c x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t, bi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n pháp kh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c ph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c h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u qu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, thi hành</w:t>
      </w:r>
      <w:r w:rsidR="004074DA" w:rsidRPr="004074DA">
        <w:rPr>
          <w:rFonts w:ascii="Arial" w:hAnsi="Arial" w:cs="Arial"/>
          <w:b/>
          <w:color w:val="000000" w:themeColor="text1"/>
          <w:sz w:val="20"/>
          <w:szCs w:val="20"/>
        </w:rPr>
        <w:t xml:space="preserve"> các hình thức xử phạt và biện pháp khắc phục hậu quả</w:t>
      </w:r>
    </w:p>
    <w:p w14:paraId="22A5AC07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1. Các hình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chính trong lĩnh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bao g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48C55CC3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a) C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568484F9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34EE2005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2. Hình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sung trong lĩnh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là tư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y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hành ngh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03 tháng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06 tháng.</w:t>
      </w:r>
    </w:p>
    <w:p w14:paraId="2E4F384F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3. Các bi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trong lĩnh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bao g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302FF608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a) Bi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e và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i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28 Lu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hành chính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AFE67C0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b) Các bi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khác đư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6, 7, 8, 9, 10, 11, 12 và 13 Ngh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4CDEF83B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4. Nguyên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t, thi hành các hình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và bi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trong lĩnh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3,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25,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28,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34,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37 và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85 Lu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hành chính.</w:t>
      </w:r>
    </w:p>
    <w:p w14:paraId="20E5D437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c, cá nhân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hành chính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nhi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tài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phát hi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nhưng chưa b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lý và chưa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x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hà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chính thì x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hành chính m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hành vi vi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m,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áp d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tình ti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tăng n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vi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hành chính nhi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hành chính đó,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hành vi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15 Ngh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2C0B0139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5. Vi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hành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chính trong lĩnh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trên môi trư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28a,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28b Ngh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118/2021/NĐ-CP ngày 23 tháng 12 năm 2021 c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và bi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pháp thi hành Lu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m hành chính 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sung b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68/2025/NĐ-CP ngày 18 tháng 3 năm 2025 và Ngh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190/2025/NĐ-CP ngày 08 tháng 7 năm 2025.</w:t>
      </w:r>
    </w:p>
    <w:p w14:paraId="3D3AA6DF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u 4. M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c ph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t ti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n; th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n x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i cá nhân, t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0E209793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1. M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đa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cá nhân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hành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vi vi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hành chính trong lĩnh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là 30.000.000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là 60.000.000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13639EB9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2. M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6, 7, 8, 9, 10, 11, 12, 13, 14 và 15 Ngh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này là m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áp d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hành vi vi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m hành chính 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a cá nhân,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3, 5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7,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9, các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1, 2, 3, 6, 7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12,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13 và các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1, 2, 3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15 Ngh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này là m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áp d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hành vi vi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hành chính c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c.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có cùng hành vi vi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cá nhân thì m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p 02 l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cá nhân.</w:t>
      </w:r>
    </w:p>
    <w:p w14:paraId="6FCCDB26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3. M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kinh doanh,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gia đình có hành vi vi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hành chính trong lĩnh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như m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cá nhân.</w:t>
      </w:r>
    </w:p>
    <w:p w14:paraId="210026A2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4. M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hành chính, m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trong trư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p có tình ti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tăng n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ng, tình ti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3,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9,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10 và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23 Lu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hành chính.</w:t>
      </w:r>
    </w:p>
    <w:p w14:paraId="1DD6E900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5.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a các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danh đư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này là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hành vi vi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hành chính c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a cá nhân. Trong trư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n,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căn c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vào m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đa c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a khung 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hành vi vi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;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p hai l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cá nhân.</w:t>
      </w:r>
    </w:p>
    <w:p w14:paraId="58B557CD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6. Nguyên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và phân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hành chính và áp d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52 Lu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hành chính.</w:t>
      </w:r>
    </w:p>
    <w:p w14:paraId="3FF63328" w14:textId="57698B57" w:rsidR="00CC5AB8" w:rsidRPr="001C4A8E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u 5. Hành vi vi ph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m hành chính đã k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t thúc, hành vi vi ph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m hành chính đang th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n và th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i đi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m tính th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i hi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u x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45B67428" w14:textId="6C68C47E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1. Nguyên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hành vi vi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hành chính đã k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thúc,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hành vi</w:t>
      </w:r>
      <w:r w:rsidR="00703CE6" w:rsidRPr="007F053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vi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hành chính đang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căn c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8 Ngh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118/2021/NĐ-CP đư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sung b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68/2025/NĐ-CP và Ngh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190/2025/NĐ-CP.</w:t>
      </w:r>
    </w:p>
    <w:p w14:paraId="03930DFC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2. Hành vi vi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hành chính đang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là các hành vi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9 Ngh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3B8C1BCB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lastRenderedPageBreak/>
        <w:t>3. Hành vi vi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hành chính đã k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thúc là các hành vi không thu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này.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hành vi vi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là ngày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đó,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các trư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p sau đây:</w:t>
      </w:r>
    </w:p>
    <w:p w14:paraId="09130AC6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hàn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h vi vi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6 Ngh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này, n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không xác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ngày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thì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hành vi vi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là ngày phát hi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3A91011B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liên quan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tài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1,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2 và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d,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đ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11 Ngh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này,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hành vi vi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là ngày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c, cá nhân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tài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hoàn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tài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ngày phê duy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t, cung c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p tài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cho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c, cá nhân.</w:t>
      </w:r>
    </w:p>
    <w:p w14:paraId="67E444F8" w14:textId="400EABDD" w:rsidR="00CC5AB8" w:rsidRPr="001C4A8E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c)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hành ngh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thu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14 Ngh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này,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hành vi vi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là ngày cá nhân n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hành ngh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cho cơ quan có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3B36C7F8" w14:textId="77777777" w:rsidR="00CC5AB8" w:rsidRPr="007F0534" w:rsidRDefault="001600AC" w:rsidP="00703CE6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4. Ngư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có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căn c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này,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8 Ngh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118/2021/NĐ-CP đư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sung b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68/2025/NĐ-CP và Ngh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190/2025/NĐ-CP và các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sơ, tài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có liên quan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tính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x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3767153" w14:textId="77777777" w:rsidR="00703CE6" w:rsidRPr="001C4A8E" w:rsidRDefault="00703CE6" w:rsidP="00703CE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FA241D2" w14:textId="0A47117C" w:rsidR="00CC5AB8" w:rsidRPr="007F0534" w:rsidRDefault="001600AC" w:rsidP="00703CE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Chương II</w:t>
      </w:r>
    </w:p>
    <w:p w14:paraId="4EC3EF21" w14:textId="391F7A3E" w:rsidR="00CC5AB8" w:rsidRPr="001C4A8E" w:rsidRDefault="001600AC" w:rsidP="00703CE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HÀNH VI VI PH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M HÀNH CHÍNH, HÌNH TH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C, M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C X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 xml:space="preserve">T </w:t>
      </w:r>
      <w:r w:rsidR="00703CE6" w:rsidRPr="001C4A8E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VÀ BI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N PHÁP KH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C PH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C H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U QU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 xml:space="preserve"> TRONG LĨNH V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C LƯU TR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Ữ</w:t>
      </w:r>
    </w:p>
    <w:p w14:paraId="102D9736" w14:textId="77777777" w:rsidR="00703CE6" w:rsidRPr="001C4A8E" w:rsidRDefault="00703CE6" w:rsidP="00703CE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4DB996A9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u 6. Vi ph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 xml:space="preserve"> các hành vi b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 xml:space="preserve"> nghiêm c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m trong lĩnh v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c lưu tr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ữ</w:t>
      </w:r>
    </w:p>
    <w:p w14:paraId="63D5AAC8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15.000.000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20.000.000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hành vi mang tài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ra ngoài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hành,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ch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,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cho phép b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1705AF3F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20.000.000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30.000.000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sau đây:</w:t>
      </w:r>
    </w:p>
    <w:p w14:paraId="5020CFA3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a) Truy c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p,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ao chép, chia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trái phép tài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, cơ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tài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mà chưa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truy c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5CA928F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b) Cung c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p, chuy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giao,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y tài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trái phép 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mua bán, chi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đo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tài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mà chưa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truy c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7653279" w14:textId="30377251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c) Làm sai l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ch n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dung, làm m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tính toàn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a tài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và d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="00822956" w:rsidRPr="00822956">
        <w:rPr>
          <w:rFonts w:ascii="Arial" w:hAnsi="Arial" w:cs="Arial"/>
          <w:color w:val="000000" w:themeColor="text1"/>
          <w:sz w:val="20"/>
          <w:szCs w:val="20"/>
        </w:rPr>
        <w:t>chủ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a tài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mà chưa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truy c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04DFA1D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d) Làm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tài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không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khôi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6A81002D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đ) Làm m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tài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1F0AFC9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e)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tài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vào m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đích b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t, bôi nh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, xúc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nhân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m, danh d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a cá nhân mà chưa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truy c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994B25F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3. Bi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bao g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188BC633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a) Bu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hoàn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tài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cho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hành,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ch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hành vi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453F4448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b) Bu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y toàn b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sao tài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đã sao chép trái phép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hành vi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272B4903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c) Bu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sơ, tài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đã cung c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p, chuy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giao, mua bán, chi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đo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ái phép cho cơ quan qu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lý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sơ, tài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hành vi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429CBD2D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d) Bu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chính thông tin sai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gây nh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đã đư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công b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, đưa tin trên các phương ti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thông tin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chúng, trang thông tin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c các 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phương ti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truy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thông khác và công khai xin l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cá nhân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hành vi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e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12122CF6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u 7. Vi ph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 xml:space="preserve"> thu n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p h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 xml:space="preserve"> sơ, tài li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u vào lưu tr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 xml:space="preserve"> hi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n hành, lưu tr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 xml:space="preserve"> l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ch s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ử</w:t>
      </w:r>
    </w:p>
    <w:p w14:paraId="5E538307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cáo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sau đây:</w:t>
      </w:r>
    </w:p>
    <w:p w14:paraId="44D67D15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a) Không l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công vi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đã gi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xong;</w:t>
      </w:r>
    </w:p>
    <w:p w14:paraId="73896ACA" w14:textId="07A1820E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lastRenderedPageBreak/>
        <w:t>b)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sơ n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p vào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hành,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ch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không đáp 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trong các yêu c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b,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17,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28,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36 Lu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; </w:t>
      </w:r>
    </w:p>
    <w:p w14:paraId="79D2B141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c) Không l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thu n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sơ, tài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khi thu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sơ, tài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vào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ch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2E6FDC8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1.000.000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3.000.000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cá nhân có hành vi tái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hành vi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a,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này.</w:t>
      </w:r>
    </w:p>
    <w:p w14:paraId="12A29C2E" w14:textId="5EF8B515" w:rsidR="00CC5AB8" w:rsidRPr="007A6B19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2.000.000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6.000.000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có hành vi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không đúng tiêu chu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khi n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sơ, tài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gi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y vào</w:t>
      </w:r>
      <w:r w:rsidR="00997711" w:rsidRPr="00997711">
        <w:rPr>
          <w:rFonts w:ascii="Arial" w:hAnsi="Arial" w:cs="Arial"/>
          <w:color w:val="000000" w:themeColor="text1"/>
          <w:sz w:val="20"/>
          <w:szCs w:val="20"/>
        </w:rPr>
        <w:t xml:space="preserve"> lưu trữ lịch sử</w:t>
      </w:r>
      <w:r w:rsidR="007A6B19" w:rsidRPr="007A6B1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34E3EDF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4.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4.000.000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6.000.000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cá nhân có hành vi khôn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g n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sơ, tài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vào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hành.</w:t>
      </w:r>
    </w:p>
    <w:p w14:paraId="6BCEA04A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5.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15.000.000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20.000.000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có hành vi không n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sơ, tài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vào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ch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0E82853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6. Bi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bao g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155FE939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a) Bu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sơ theo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ành vi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a,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1,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1B82E6EF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b) Bu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sơ, tài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vào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hành,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ch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hành vi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4,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07E20D49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u 8. Vi ph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nh lý tài li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u</w:t>
      </w:r>
    </w:p>
    <w:p w14:paraId="06244E50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4.000.000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6.000.000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sau đây:</w:t>
      </w:r>
    </w:p>
    <w:p w14:paraId="39DD0DA8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a) Không l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p Báo cáo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lý;</w:t>
      </w:r>
    </w:p>
    <w:p w14:paraId="7061C184" w14:textId="70D7CD16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b) L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p Báo cáo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lý không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ánh đúng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="00DC58D7" w:rsidRPr="00DC58D7">
        <w:rPr>
          <w:rFonts w:ascii="Arial" w:hAnsi="Arial" w:cs="Arial"/>
          <w:color w:val="000000" w:themeColor="text1"/>
          <w:sz w:val="20"/>
          <w:szCs w:val="20"/>
        </w:rPr>
        <w:t xml:space="preserve"> sơ,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tài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đã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lý,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sơ sau khi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lý;</w:t>
      </w:r>
    </w:p>
    <w:p w14:paraId="7149DCD6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c)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sơ sau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nh lý không đáp 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trong các yêu c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b,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17,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28 Lu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, chi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dư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2%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sơ trong M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sơ.</w:t>
      </w:r>
    </w:p>
    <w:p w14:paraId="39A9EF8F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6.000.000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hành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vi vi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sơ sau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nh lý không đáp 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trong các yêu c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b,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17,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28 Lu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, chi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2%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3%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sơ trong M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sơ. </w:t>
      </w:r>
    </w:p>
    <w:p w14:paraId="4758177E" w14:textId="00DC6DAA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15.00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0.000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sơ sau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nh lý không đáp 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trong các yêu c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="00881DD9" w:rsidRPr="00881DD9">
        <w:rPr>
          <w:rFonts w:ascii="Arial" w:hAnsi="Arial" w:cs="Arial"/>
          <w:color w:val="000000" w:themeColor="text1"/>
          <w:sz w:val="20"/>
          <w:szCs w:val="20"/>
        </w:rPr>
        <w:t xml:space="preserve">điểm b, điểm c khoản 4 Điều 17, điểm b khoản 2 Điều </w:t>
      </w:r>
      <w:r w:rsidR="003750DC" w:rsidRPr="00FB3DA4">
        <w:rPr>
          <w:rFonts w:ascii="Arial" w:hAnsi="Arial" w:cs="Arial"/>
          <w:color w:val="000000" w:themeColor="text1"/>
          <w:sz w:val="20"/>
          <w:szCs w:val="20"/>
        </w:rPr>
        <w:t>2</w:t>
      </w:r>
      <w:r w:rsidR="00881DD9" w:rsidRPr="00881DD9">
        <w:rPr>
          <w:rFonts w:ascii="Arial" w:hAnsi="Arial" w:cs="Arial"/>
          <w:color w:val="000000" w:themeColor="text1"/>
          <w:sz w:val="20"/>
          <w:szCs w:val="20"/>
        </w:rPr>
        <w:t xml:space="preserve">8 Luật Lưu trữ, chiếm 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3%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4%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sơ trong M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sơ.</w:t>
      </w:r>
    </w:p>
    <w:p w14:paraId="198A0EBF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4.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15.000.000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20.000.000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sau đây:</w:t>
      </w:r>
    </w:p>
    <w:p w14:paraId="60648449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a)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sơ sau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nh lý không đáp 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trong các yêu c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b,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17,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28 Lu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, chi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4%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5%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g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sơ trong M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sơ;</w:t>
      </w:r>
    </w:p>
    <w:p w14:paraId="0B33C8A1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b) Không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p x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p, bó gói, l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p danh m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tài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lo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và vi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thuy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minh tài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lo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theo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5CA46F60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5. Bi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bao g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2B519A21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a) Bu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a, hoàn thi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sơ theo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hành vi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1,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2,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3,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7492BF2C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b) Bu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p x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p, bó gói, l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p danh m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tài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lo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và vi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thuy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minh tài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lo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theo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hành vi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3CBCFD5C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u 9. Vi ph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 xml:space="preserve"> b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o qu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n tài li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 xml:space="preserve">u 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lưu tr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ữ</w:t>
      </w:r>
    </w:p>
    <w:p w14:paraId="39508E5C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tài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sau đây:</w:t>
      </w:r>
    </w:p>
    <w:p w14:paraId="62723464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a) Không ki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tra, sao lưu cơ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u, tài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5250B96B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lastRenderedPageBreak/>
        <w:t>b) Không tuân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các yêu c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k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t, quy trình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tài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7DE61695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15.000.000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25.000.000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có m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kho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sau đây:</w:t>
      </w:r>
    </w:p>
    <w:p w14:paraId="7EFD54BA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a) Không b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trí kho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tài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theo quy 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57A8547C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b) Không trang b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các thi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tài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kho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chuyên d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6FBE0F0E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3. Bi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bao g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69548F82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a) Bu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tra, sao lưu cơ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u, tài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hành vi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h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6C125F24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b) Bu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trí kho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hành vi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17D8DE05" w14:textId="3865B560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c) Bu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trang b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các thi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tài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hành vi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m b 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u này. </w:t>
      </w:r>
    </w:p>
    <w:p w14:paraId="75CA15B1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u 10. Vi ph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 xml:space="preserve"> h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y tài li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u lưu tr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ữ</w:t>
      </w:r>
    </w:p>
    <w:p w14:paraId="64AF2A20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1.000.000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3.000.000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sau đây:</w:t>
      </w:r>
    </w:p>
    <w:p w14:paraId="2EEFED29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a) L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p Danh m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tài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n, trùng l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tài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giá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không đúng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tài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ng, n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dung, lý do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y;</w:t>
      </w:r>
    </w:p>
    <w:p w14:paraId="456A0813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b) L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p Danh m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tài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n, trùng l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p không kèm theo B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thuy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minh tài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, trùng l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0FC49400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3.000.000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8.000.000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sau đây:</w:t>
      </w:r>
    </w:p>
    <w:p w14:paraId="036E8857" w14:textId="636B8E1F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a) Không l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p Danh m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tài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n, trùng l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Danh</w:t>
      </w:r>
      <w:r w:rsidR="00703CE6" w:rsidRPr="007F0534">
        <w:rPr>
          <w:rFonts w:ascii="Arial" w:hAnsi="Arial" w:cs="Arial"/>
          <w:color w:val="000000" w:themeColor="text1"/>
          <w:sz w:val="20"/>
          <w:szCs w:val="20"/>
        </w:rPr>
        <w:t xml:space="preserve"> mục tài liệu lưu trữ số hết giá trị;</w:t>
      </w:r>
    </w:p>
    <w:p w14:paraId="427117E5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b) Không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y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toàn b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tài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và thông tin tài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theo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07AE7F11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c) Không 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l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y tài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4C4D5E9B" w14:textId="66EAC81C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15.000.000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trong</w:t>
      </w:r>
      <w:r w:rsidR="00703CE6" w:rsidRPr="007F0534">
        <w:rPr>
          <w:rFonts w:ascii="Arial" w:hAnsi="Arial" w:cs="Arial"/>
          <w:color w:val="000000" w:themeColor="text1"/>
          <w:sz w:val="20"/>
          <w:szCs w:val="20"/>
        </w:rPr>
        <w:t xml:space="preserve"> các hành vi vi phạm sau đây:</w:t>
      </w:r>
    </w:p>
    <w:p w14:paraId="4F333953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a) Không lưu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sơ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y tài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B2AF6E5" w14:textId="6E7DC41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b)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y tài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không đúng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danh m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tài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đư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="00FB3DA4" w:rsidRPr="00FB3DA4">
        <w:rPr>
          <w:rFonts w:ascii="Arial" w:hAnsi="Arial" w:cs="Arial"/>
          <w:color w:val="000000" w:themeColor="text1"/>
          <w:sz w:val="20"/>
          <w:szCs w:val="20"/>
        </w:rPr>
        <w:t xml:space="preserve">có 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3A4EB5EA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4.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16.000.000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20.000.000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sau đây:</w:t>
      </w:r>
    </w:p>
    <w:p w14:paraId="78A59C42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a)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y tài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khi chưa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4689068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b) Không thành l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xét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y tài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A78A625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c)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y tài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p tài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vào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ch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a Nhà nư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khi chưa có ý ki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a cơ quan tham mưu qu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18AB468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5. Bi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bao g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0137C0E4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Bu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y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toàn b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tài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tài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sau khi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y không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khôi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hành vi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52EFACC4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u 11. Vi ph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 xml:space="preserve"> s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ng tài li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u lưu tr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ữ</w:t>
      </w:r>
    </w:p>
    <w:p w14:paraId="4FC3AF0C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cáo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sau đây:</w:t>
      </w:r>
    </w:p>
    <w:p w14:paraId="211F4E7B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a) Không hoàn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tài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đúng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sau khi mư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49128678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b) Không ban hành quy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tài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hành,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ch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6BD95DD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1.000.000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5.000.000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sau đây:</w:t>
      </w:r>
    </w:p>
    <w:p w14:paraId="122B2B2F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lastRenderedPageBreak/>
        <w:t>a) Tái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hành vi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n 1 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1D247322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b) Tái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hành vi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1A6196A7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c) C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sao tài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hành,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ch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không đúng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quy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tài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2CDD3A18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d)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tài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không đúng m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đích.</w:t>
      </w:r>
    </w:p>
    <w:p w14:paraId="3E0A71C0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sau đây:</w:t>
      </w:r>
    </w:p>
    <w:p w14:paraId="31BAB415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a) Trích d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sai n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dung c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a tài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29B6198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b) Không trích d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a tài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và cơ quan,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lý tài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DFBE77F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c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)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không đúng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a tài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và cơ quan,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lý tài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3ECE6D3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d) Không phê duy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cung c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p tài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cho cơ quan,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c, cá nhân đúng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726017DF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đ) Không cung c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p tài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đã đư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cho cơ quan,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c, cá nhân đúng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6B80C370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4.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15.000.000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sau đây:</w:t>
      </w:r>
    </w:p>
    <w:p w14:paraId="45D6A296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a) C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cơ quan,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c, cá nhân ti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n,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thông tin trong tà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6283AEB" w14:textId="580BC265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b) Không cung c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p tài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đã đư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cho cơ quan,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c, cá nhân; </w:t>
      </w:r>
    </w:p>
    <w:p w14:paraId="60692ED3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c) Xác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sai các thông tin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n,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a tài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p sai b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sao tài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có xác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3E362C3E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d)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Tái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hành vi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3F4C2D53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5. Bi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bao g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6873AB15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a) Bu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ban hành quy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tài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hành,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ch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hành vi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1,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38772DFB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b)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Bu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sao tài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hành,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ch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theo đúng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hành vi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4F2BB87F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c) Bu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trích d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a tài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và cơ quan,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lý tài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hành vi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5B51B075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d) Bu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p tài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đã đư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cho cơ quan,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c, cá nhân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hành vi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67EB6DEA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đ) Bu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xác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đúng các thông tin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n,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a tài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sao tài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có xác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đúng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hành vi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4DE49C0C" w14:textId="307EE88A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e) Bu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chính thông tin sai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thông tin gây nh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="00750FF1" w:rsidRPr="00750FF1">
        <w:rPr>
          <w:rFonts w:ascii="Arial" w:hAnsi="Arial" w:cs="Arial"/>
          <w:color w:val="000000" w:themeColor="text1"/>
          <w:sz w:val="20"/>
          <w:szCs w:val="20"/>
        </w:rPr>
        <w:t xml:space="preserve">đã 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công b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, đưa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tin trên các phương ti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thông tin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i chúng, trang thông </w:t>
      </w:r>
      <w:r w:rsidR="00750FF1" w:rsidRPr="00750FF1">
        <w:rPr>
          <w:rFonts w:ascii="Arial" w:hAnsi="Arial" w:cs="Arial"/>
          <w:color w:val="000000" w:themeColor="text1"/>
          <w:sz w:val="20"/>
          <w:szCs w:val="20"/>
        </w:rPr>
        <w:t xml:space="preserve">tin 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các phương ti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truy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thông khác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hành vi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</w:t>
      </w:r>
      <w:r w:rsidR="00750FF1" w:rsidRPr="00750FF1">
        <w:rPr>
          <w:rFonts w:ascii="Arial" w:hAnsi="Arial" w:cs="Arial"/>
          <w:color w:val="000000" w:themeColor="text1"/>
          <w:sz w:val="20"/>
          <w:szCs w:val="20"/>
        </w:rPr>
        <w:t xml:space="preserve"> tại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2,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a và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3,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564363BB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u 12. Vi ph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 xml:space="preserve"> s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 xml:space="preserve"> hóa tài li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u lưu t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r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ữ</w:t>
      </w:r>
    </w:p>
    <w:p w14:paraId="69F5C1BA" w14:textId="22DF6B40" w:rsidR="00750FF1" w:rsidRPr="00750FF1" w:rsidRDefault="00750FF1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0FF1">
        <w:rPr>
          <w:rFonts w:ascii="Arial" w:hAnsi="Arial" w:cs="Arial"/>
          <w:color w:val="000000" w:themeColor="text1"/>
          <w:sz w:val="20"/>
          <w:szCs w:val="20"/>
        </w:rPr>
        <w:t>1. Phạt tiền từ 1.000.000 đồng đến 3.000.000 đồng đối với tổ chức có hành vi số hóa tài liệu không đáp ứng một trong các yêu cầu sau: tài liệu lưu trữ số hóa không đúng định dạng, độ phân giải; đặt tên tệp tin không đúng quy định; không kết nối dữ liệu chủ, chiếm tỷ lệ dưới 1% tổng số tài liệu của phông tài liệu hoặc khối tài liệu đưa ra số hóa.</w:t>
      </w:r>
    </w:p>
    <w:p w14:paraId="63C98855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3.000.000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5.000.000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có m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sau đây:</w:t>
      </w:r>
    </w:p>
    <w:p w14:paraId="457FFE1E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lastRenderedPageBreak/>
        <w:t>a)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hóa tài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u không đáp 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trong các yêu c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sau: tài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hóa không đúng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phân gi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i;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tên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p tin không đúng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nh; không k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, chi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1%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1,5%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tài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a phông tài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tài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đưa ra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hóa;</w:t>
      </w:r>
    </w:p>
    <w:p w14:paraId="5A44AB8D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b) Không xây d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quy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rình xu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tài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và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tài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khi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hóa;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hóa khi quy trình chưa đư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cơ quan,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c, cá nhân qu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lý tài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phê duy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17761438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hóa 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m không đáp 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yêu c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theo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t, bàn, gh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, án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h sáng,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hòa không khí 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có nguy cơ ng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p nư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c, 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c, thi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an toàn, gây hư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tài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u;</w:t>
      </w:r>
    </w:p>
    <w:p w14:paraId="27F27393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d) Không l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giám sát 24/7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hóa.</w:t>
      </w:r>
    </w:p>
    <w:p w14:paraId="1B488FF8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có m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trong các hành vi vi p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sau đây:</w:t>
      </w:r>
    </w:p>
    <w:p w14:paraId="49C7CE19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a)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hóa tài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u không đáp 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trong các yêu c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sau: tài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hóa không đúng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phân gi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i;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tên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p tin không đúng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nh; không k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, chi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1,5%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2%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tài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a phông 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tài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tài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đưa ra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hóa;</w:t>
      </w:r>
    </w:p>
    <w:p w14:paraId="113A66FB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b)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thi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hóa chưa đư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tra an ninh, an toàn thông tin;</w:t>
      </w:r>
    </w:p>
    <w:p w14:paraId="088D731E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c) Không ký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c, cá nhân có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lý tài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trên tài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hóa.</w:t>
      </w:r>
    </w:p>
    <w:p w14:paraId="358607C3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4.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g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hành vi mang thi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di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ng, thi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, thi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ghi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p hình, phát sóng vào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hóa.</w:t>
      </w:r>
    </w:p>
    <w:p w14:paraId="71E490B7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5.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12.000.000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hành vi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ý mang tài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c, d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hóa, thi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b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thông tin, thi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ra kh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hóa.</w:t>
      </w:r>
    </w:p>
    <w:p w14:paraId="6890A441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6.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20.000.000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25.000.000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có hành vi không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y toàn b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trên thi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hóa trư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khi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ra kh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khu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hóa.</w:t>
      </w:r>
    </w:p>
    <w:p w14:paraId="0FFA417C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7.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25.000.000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40.000.000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có m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sau đây:</w:t>
      </w:r>
    </w:p>
    <w:p w14:paraId="0EAEECCB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a) Không có bi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pháp b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o m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t, b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phòng 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ro m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mát,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thoát thông tin;</w:t>
      </w:r>
    </w:p>
    <w:p w14:paraId="67BEEACE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b) Không sao lưu d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phòng d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hóa.</w:t>
      </w:r>
    </w:p>
    <w:p w14:paraId="2242D07B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8. Bi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bao g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7844CAE2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a) Bu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các sai sót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tài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hóa đúng yêu c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theo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hành vi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1,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2 và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022835E5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b) Bu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khôi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hóa b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oát, sai l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ch 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sao lưu d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phòng d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hóa theo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hành vi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7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5BA833FC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u 13. Vi ph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o l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p cơ s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 xml:space="preserve"> li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u tài li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u lưu tr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ữ</w:t>
      </w:r>
    </w:p>
    <w:p w14:paraId="5EDF2151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15.000.000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20.000.000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có m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sau đây:</w:t>
      </w:r>
    </w:p>
    <w:p w14:paraId="310DF7F1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a) Không xây d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cơ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tài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FEDB861" w14:textId="1DCF794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b) Không c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cơ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tài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3, 4, 5, 6, 7 Ngh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113/202</w:t>
      </w:r>
      <w:r w:rsidR="004D264C" w:rsidRPr="004D264C">
        <w:rPr>
          <w:rFonts w:ascii="Arial" w:hAnsi="Arial" w:cs="Arial"/>
          <w:color w:val="000000" w:themeColor="text1"/>
          <w:sz w:val="20"/>
          <w:szCs w:val="20"/>
        </w:rPr>
        <w:t>5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/NĐ-CP ngày 03 tháng 6 năm 202</w:t>
      </w:r>
      <w:r w:rsidR="004D264C" w:rsidRPr="000145AB">
        <w:rPr>
          <w:rFonts w:ascii="Arial" w:hAnsi="Arial" w:cs="Arial"/>
          <w:color w:val="000000" w:themeColor="text1"/>
          <w:sz w:val="20"/>
          <w:szCs w:val="20"/>
        </w:rPr>
        <w:t>5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DC76DA7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2. Bi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bao g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46C688CB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a) Bu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xây d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cơ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tài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hành vi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497AA784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b) Bu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cơ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tài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hành vi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01794FA5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u 14. Vi ph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 xml:space="preserve"> qu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n lý, s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ng Ch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ng ch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 xml:space="preserve"> hành ngh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 xml:space="preserve"> lưu tr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ữ</w:t>
      </w:r>
    </w:p>
    <w:p w14:paraId="25F11481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cáo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sau đây:</w:t>
      </w:r>
    </w:p>
    <w:p w14:paraId="2CAC6F1C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lastRenderedPageBreak/>
        <w:t>a) Khai thông tin trong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p, c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hành ngh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không đúng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cá nhân vi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u;</w:t>
      </w:r>
    </w:p>
    <w:p w14:paraId="6E2F46C5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b) N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hành ngh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thu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cho cơ quan có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dư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30 ngày so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26BAE19A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1.000.000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5.000.000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g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sau đây:</w:t>
      </w:r>
    </w:p>
    <w:p w14:paraId="6A6D8DB6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a) Tái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hành vi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07E264E0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b) N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hành ngh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thu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cho cơ quan có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30 ngày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lên so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13448C1E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c) Không xu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trình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hành ngh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khi cơ quan có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47C00ADA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hành vi cho thuê, cho mư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thuê, mư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hành ngh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hành ngh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kinh doanh d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D6D30A0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4.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1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0.000.000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20.000.000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sau đây:</w:t>
      </w:r>
    </w:p>
    <w:p w14:paraId="50EF4563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a) Cá nhân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p kinh doanh d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không có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hành ngh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645C9F3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b)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hành ngh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đã b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cơ quan nhà nư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thu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ang trong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gian b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hành ngh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E6120BB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5. Hình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sung bao g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2F317B47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hành ngh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trong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gian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03 tháng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06 tháng k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ngày quy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có hi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thi hành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cá nhâ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hành ngh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có hành vi vi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1853285D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6. Bi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bao g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49403BE5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Bu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p pháp có đư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do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3,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a và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40469E4D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u 15. Vi ph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 xml:space="preserve">nh 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v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 xml:space="preserve"> qu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n lý, s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ng Gi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y ch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ng nh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n đ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 xml:space="preserve"> đi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u ki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n kinh doanh d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ch v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 xml:space="preserve"> lưu tr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ữ</w:t>
      </w:r>
    </w:p>
    <w:p w14:paraId="7033CF34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2.000.000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6.000.000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có hành vi khai không đúng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p, c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kinh doanh d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lưu 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EA0F8ED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20.000.000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có hành vi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kinh doanh d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đã b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cơ quan nhà nư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thu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kinh doanh d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07A5977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30.000.000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40.000.000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có m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sau đây:</w:t>
      </w:r>
    </w:p>
    <w:p w14:paraId="00C6FB02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a) Kinh doanh d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không có Gi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kinh doanh d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C9827DB" w14:textId="4A6A4218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b) Không còn đáp 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các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kinh doanh d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36 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37 Ngh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113/202</w:t>
      </w:r>
      <w:r w:rsidR="000145AB" w:rsidRPr="000145AB">
        <w:rPr>
          <w:rFonts w:ascii="Arial" w:hAnsi="Arial" w:cs="Arial"/>
          <w:color w:val="000000" w:themeColor="text1"/>
          <w:sz w:val="20"/>
          <w:szCs w:val="20"/>
        </w:rPr>
        <w:t>5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/NĐ-CP.</w:t>
      </w:r>
    </w:p>
    <w:p w14:paraId="243DFC3D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4. Bi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bao g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790282F4" w14:textId="77777777" w:rsidR="00CC5AB8" w:rsidRPr="007F0534" w:rsidRDefault="001600AC" w:rsidP="00703CE6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Bu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p pháp có đư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do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các hành vi vi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2 và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a,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2CF7853D" w14:textId="77777777" w:rsidR="00703CE6" w:rsidRPr="001C4A8E" w:rsidRDefault="00703CE6" w:rsidP="00703CE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066BFD3" w14:textId="562D8FEE" w:rsidR="00CC5AB8" w:rsidRPr="007F0534" w:rsidRDefault="001600AC" w:rsidP="00703CE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Chương III</w:t>
      </w:r>
    </w:p>
    <w:p w14:paraId="30DA0527" w14:textId="77777777" w:rsidR="00CC5AB8" w:rsidRPr="001C4A8E" w:rsidRDefault="001600AC" w:rsidP="00703CE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TH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N L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 xml:space="preserve">P BIÊN 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B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N VI PH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M HÀNH CHÍNH, TH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N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br/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 xml:space="preserve"> X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T VI PH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M HÀNH CHÍNH TRONG LĨNH V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C LƯU TR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Ữ</w:t>
      </w:r>
    </w:p>
    <w:p w14:paraId="79D100FE" w14:textId="77777777" w:rsidR="00703CE6" w:rsidRPr="001C4A8E" w:rsidRDefault="00703CE6" w:rsidP="00703CE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37047A9E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u 16. Th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n l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p biên b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n vi ph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m hành chính trong lĩnh v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c lưu tr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ữ</w:t>
      </w:r>
    </w:p>
    <w:p w14:paraId="41E0C3E2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1. Ngư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hành chính theo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17, 18 và 19 Ngh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này có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hành chính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hành chính thu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lĩnh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c,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a mình.</w:t>
      </w:r>
    </w:p>
    <w:p w14:paraId="66C78FB0" w14:textId="00592A59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lastRenderedPageBreak/>
        <w:t>2. Công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c, ngư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giao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thanh tra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thanh tra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à pháp lu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khác có liên quan có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hành chính theo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giao.</w:t>
      </w:r>
    </w:p>
    <w:p w14:paraId="10E043EF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3. Công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c, ngư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giao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tra, ki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tra chuyên ngành theo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tra c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huyên ngành và pháp lu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khác có liên quan có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hành chính theo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giao.</w:t>
      </w:r>
    </w:p>
    <w:p w14:paraId="069AD802" w14:textId="344AD374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u 17. Th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n x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t vi ph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m hành chính c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a Ch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 xml:space="preserve">ch </w:t>
      </w:r>
      <w:r w:rsidR="00703CE6" w:rsidRPr="007F0534">
        <w:rPr>
          <w:rFonts w:ascii="Arial" w:hAnsi="Arial" w:cs="Arial"/>
          <w:b/>
          <w:color w:val="000000" w:themeColor="text1"/>
          <w:sz w:val="20"/>
          <w:szCs w:val="20"/>
        </w:rPr>
        <w:t>Ủy ban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 xml:space="preserve"> nhân dân các c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7D5D7055" w14:textId="29995E53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1.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703CE6" w:rsidRPr="007F053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nhân dân xã, phư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khu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(sau đây g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chung là c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p xã) có quy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sau đây:</w:t>
      </w:r>
    </w:p>
    <w:p w14:paraId="04AB6225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3DE0E342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15.000.000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777B2F31" w14:textId="12C5E11E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c) Tư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hành ngh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03</w:t>
      </w:r>
      <w:r w:rsidR="00703CE6" w:rsidRPr="007F0534">
        <w:rPr>
          <w:rFonts w:ascii="Arial" w:hAnsi="Arial" w:cs="Arial"/>
          <w:color w:val="000000" w:themeColor="text1"/>
          <w:sz w:val="20"/>
          <w:szCs w:val="20"/>
        </w:rPr>
        <w:t xml:space="preserve"> tháng đến 06 tháng</w:t>
      </w:r>
      <w:r w:rsidR="00CE3FF8" w:rsidRPr="007F053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BCE714C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d) Áp d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pháp kh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7,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8,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9,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10,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11,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8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12,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13,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14 và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15 Ngh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49DD4C3F" w14:textId="418DAF4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2.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703CE6" w:rsidRPr="007F053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nhân dân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trung ương (sau đây g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chung là c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nh) có quy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sau đây:</w:t>
      </w:r>
    </w:p>
    <w:p w14:paraId="49C2EC58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55F1D58B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30.000.000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399A0CB7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c) Tư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hành ngh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03 tháng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06 tháng;</w:t>
      </w:r>
    </w:p>
    <w:p w14:paraId="65E68C70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d) Áp d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6,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7,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8,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9,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10,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11,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8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12,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13,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14 và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15 Ngh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58A69B39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u 18. Th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n x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t vi ph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m hành chính c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a Thanh tra</w:t>
      </w:r>
    </w:p>
    <w:p w14:paraId="0A9DC130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1. Thanh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tra viên các b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: Qu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phòng, Công an, Ngân hàng Nhà nư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Nam có quy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sau đây:</w:t>
      </w:r>
    </w:p>
    <w:p w14:paraId="6108FBFE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30B829E6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3.000.000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242C223D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2. Chánh Thanh tra các b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: Qu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phòng, Công an, Ngân hàng Nhà nư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Nam; Trư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đoàn thanh tra do Chánh Thanh tra các b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: Qu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phòng, Công an, Ngân hàng Nhà nư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Nam thành l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p có quy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n sau đây: </w:t>
      </w:r>
    </w:p>
    <w:p w14:paraId="4C2A5527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0F118E97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30.000.000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F97ED08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c) Tư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hành ngh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0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3 tháng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06 tháng;</w:t>
      </w:r>
    </w:p>
    <w:p w14:paraId="726D0BE4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d) Áp d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6,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7,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8,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9,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10,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11,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8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12,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13,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14 và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15 Ngh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5C6E2EAD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u 19. Th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n x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t vi ph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m hành chính c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a các ch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c danh khác</w:t>
      </w:r>
    </w:p>
    <w:p w14:paraId="0A017EA3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1. Giám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có quy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sau đây:</w:t>
      </w:r>
    </w:p>
    <w:p w14:paraId="7663FA3E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74842437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24.000.000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0C6E5063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c) Tư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hành ngh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03 tháng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06 tháng;</w:t>
      </w:r>
    </w:p>
    <w:p w14:paraId="7F0EA9EC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d) Áp 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d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6,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7,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8,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9,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10,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11,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8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12,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13,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14 và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15 Ngh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7099B945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lastRenderedPageBreak/>
        <w:t>2.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B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giao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tra trong lĩnh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có quy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sau đây:</w:t>
      </w:r>
    </w:p>
    <w:p w14:paraId="546573B1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53142F3B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30.000.000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4864D3C8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c) Tư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hành ngh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03 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tháng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06 tháng;</w:t>
      </w:r>
    </w:p>
    <w:p w14:paraId="5F1D8854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d) Áp d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6,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7,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8,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9,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10,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11,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8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12,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13,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14 và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15 Ngh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0B03F535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3.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a Công an nhân dân</w:t>
      </w:r>
    </w:p>
    <w:p w14:paraId="31E29AF1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Công an đư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giao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tra trong lĩnh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Công an có quy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sau đây:</w:t>
      </w:r>
    </w:p>
    <w:p w14:paraId="5D5EDB3A" w14:textId="3EDEE306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nh cáo; </w:t>
      </w:r>
    </w:p>
    <w:p w14:paraId="1B0D2B72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30.000.000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6348730D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c) Tư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hành ngh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03 tháng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06 tháng;</w:t>
      </w:r>
    </w:p>
    <w:p w14:paraId="6D72B43A" w14:textId="004A1093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d) Áp d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</w:t>
      </w:r>
      <w:r w:rsidR="005C135C" w:rsidRPr="001F3BA2">
        <w:rPr>
          <w:rFonts w:ascii="Arial" w:hAnsi="Arial" w:cs="Arial"/>
          <w:color w:val="000000" w:themeColor="text1"/>
          <w:sz w:val="20"/>
          <w:szCs w:val="20"/>
        </w:rPr>
        <w:t xml:space="preserve"> 6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,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7,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8,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9,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10,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11,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8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12,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2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13,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14 và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15 Ngh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64791499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4. Trư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đoàn ki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tra do B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thành l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p có quy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sau đây:</w:t>
      </w:r>
    </w:p>
    <w:p w14:paraId="1418116B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nh cáo; </w:t>
      </w:r>
    </w:p>
    <w:p w14:paraId="7A60F58F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30.000.000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74B957EC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c) Tư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hành ngh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03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áng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06 tháng;</w:t>
      </w:r>
    </w:p>
    <w:p w14:paraId="056EE502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d) Áp d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6,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7,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8,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9,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10,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11,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8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12,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13,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14 và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15 Ngh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0A544357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5.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rư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đoàn ki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tra do C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Văn thư và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nhà nư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p có quy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sau đây:</w:t>
      </w:r>
    </w:p>
    <w:p w14:paraId="5DA80A44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129EAC3F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24.000.000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ng; </w:t>
      </w:r>
    </w:p>
    <w:p w14:paraId="6C42A2AF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c) Tư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hành ngh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lưu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03 tháng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06 tháng;</w:t>
      </w:r>
    </w:p>
    <w:p w14:paraId="5772F194" w14:textId="1770785B" w:rsidR="00CC5AB8" w:rsidRPr="007F0534" w:rsidRDefault="001600AC" w:rsidP="007F0534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d) Áp d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n pháp 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kh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6,</w:t>
      </w:r>
      <w:r w:rsidR="007F0534" w:rsidRPr="007F053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7,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8,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9,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10,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11,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8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12,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13,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14 và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15 Ngh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412F0BF9" w14:textId="77777777" w:rsidR="007F0534" w:rsidRPr="007F0534" w:rsidRDefault="007F0534" w:rsidP="007F053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FAA9B92" w14:textId="07B83752" w:rsidR="00CC5AB8" w:rsidRPr="007F0534" w:rsidRDefault="001600AC" w:rsidP="007F053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IV </w:t>
      </w:r>
    </w:p>
    <w:p w14:paraId="7F1F23F3" w14:textId="77777777" w:rsidR="00CC5AB8" w:rsidRPr="007F0534" w:rsidRDefault="001600AC" w:rsidP="007F053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U KHO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N THI HÀNH</w:t>
      </w:r>
    </w:p>
    <w:p w14:paraId="0A127783" w14:textId="77777777" w:rsidR="007F0534" w:rsidRPr="001C4A8E" w:rsidRDefault="007F0534" w:rsidP="007F053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8B3217A" w14:textId="44EB185D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 xml:space="preserve">u 20. 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Hi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u l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c thi hành</w:t>
      </w:r>
    </w:p>
    <w:p w14:paraId="3B183D6E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1. Ngh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thi hành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ngày 08 tháng 3 năm 2026.</w:t>
      </w:r>
    </w:p>
    <w:p w14:paraId="2BF98552" w14:textId="017F9A43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2. Trư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p các văn b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trong Ngh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này đư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sung, thay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thì n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dung vi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theo văn b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pháp l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sung, thay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1E7C64E5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u 21. Đi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u kho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n chuy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n ti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25377152" w14:textId="1E89E078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hành chính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lý tài li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8 Ngh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này, vi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hành vi vi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căn c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a và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="002952CD" w:rsidRPr="001C4A8E">
        <w:rPr>
          <w:rFonts w:ascii="Arial" w:hAnsi="Arial" w:cs="Arial"/>
          <w:color w:val="000000" w:themeColor="text1"/>
          <w:sz w:val="20"/>
          <w:szCs w:val="20"/>
        </w:rPr>
        <w:t>6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5 Lu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t Lưu 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B031F3E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u 22. Trách nhi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b/>
          <w:color w:val="000000" w:themeColor="text1"/>
          <w:sz w:val="20"/>
          <w:szCs w:val="20"/>
        </w:rPr>
        <w:t>m thi hành</w:t>
      </w:r>
    </w:p>
    <w:p w14:paraId="21D2802A" w14:textId="77777777" w:rsidR="00CC5AB8" w:rsidRPr="007F0534" w:rsidRDefault="001600AC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t>1. B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có trách nhi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hư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n,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thi hành Ngh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238BA1A7" w14:textId="12063007" w:rsidR="00CC5AB8" w:rsidRPr="001C4A8E" w:rsidRDefault="001600AC" w:rsidP="007F0534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534">
        <w:rPr>
          <w:rFonts w:ascii="Arial" w:hAnsi="Arial" w:cs="Arial"/>
          <w:color w:val="000000" w:themeColor="text1"/>
          <w:sz w:val="20"/>
          <w:szCs w:val="20"/>
        </w:rPr>
        <w:lastRenderedPageBreak/>
        <w:t>2. Các B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cơ quan ngang b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ng cơ quan thu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Chính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703CE6" w:rsidRPr="007F053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nhân dân t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c trung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ương ch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m thi hành Ngh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F0534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563B69E8" w14:textId="77777777" w:rsidR="007F0534" w:rsidRPr="001C4A8E" w:rsidRDefault="007F0534" w:rsidP="007F0534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7F0534" w:rsidRPr="007F0534" w14:paraId="2B7C7423" w14:textId="77777777" w:rsidTr="003B6BED">
        <w:tc>
          <w:tcPr>
            <w:tcW w:w="2500" w:type="pct"/>
          </w:tcPr>
          <w:p w14:paraId="315C9B89" w14:textId="21C0ADC0" w:rsidR="00CC5AB8" w:rsidRPr="007F0534" w:rsidRDefault="001600AC" w:rsidP="007F0534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F0534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Nơi</w:t>
            </w:r>
            <w:r w:rsidR="007F0534" w:rsidRPr="007F0534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7F0534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nh</w:t>
            </w:r>
            <w:r w:rsidRPr="007F0534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ậ</w:t>
            </w:r>
            <w:r w:rsidRPr="007F0534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n:</w:t>
            </w:r>
            <w:r w:rsidR="007F0534" w:rsidRPr="001C4A8E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br/>
            </w:r>
            <w:r w:rsidR="007F0534" w:rsidRPr="007F0534">
              <w:rPr>
                <w:rFonts w:ascii="Arial" w:hAnsi="Arial" w:cs="Arial"/>
                <w:color w:val="000000" w:themeColor="text1"/>
                <w:sz w:val="20"/>
                <w:szCs w:val="20"/>
              </w:rPr>
              <w:t>- Ban Bí thư Trung ương Đảng;</w:t>
            </w:r>
            <w:r w:rsidR="007F0534" w:rsidRPr="007F053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-Thủ tướng, các Phó Thủ tướng Chính phủ;</w:t>
            </w:r>
            <w:r w:rsidR="007F0534" w:rsidRPr="007F053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Các bộ, cơ quan ngang bộ, cơ quan thuộc Chính phủ;</w:t>
            </w:r>
            <w:r w:rsidR="007F0534" w:rsidRPr="007F053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HĐND, UBND các tỉnh, thành phố trực thuộc trung ương;</w:t>
            </w:r>
            <w:r w:rsidR="007F0534" w:rsidRPr="007F053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Trung ương và các Ban của Đảng;</w:t>
            </w:r>
            <w:r w:rsidR="007F0534" w:rsidRPr="007F053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Tổng Bí thư;</w:t>
            </w:r>
            <w:r w:rsidR="007F0534" w:rsidRPr="007F053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Chủ tịch nước;</w:t>
            </w:r>
            <w:r w:rsidR="007F0534" w:rsidRPr="007F053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Hội đồng Dân tộc và các Ủy ban của Quốc hội;</w:t>
            </w:r>
            <w:r w:rsidR="007F0534" w:rsidRPr="007F053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Quốc hội;</w:t>
            </w:r>
            <w:r w:rsidR="007F0534" w:rsidRPr="007F053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Tòa án nhân dân tối cao;</w:t>
            </w:r>
            <w:r w:rsidR="007F0534" w:rsidRPr="007F053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Viện kiểm sát nhân dân tối cao;</w:t>
            </w:r>
            <w:r w:rsidR="007F0534" w:rsidRPr="007F053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Kiểm toán nhà nước;</w:t>
            </w:r>
            <w:r w:rsidR="007F0534" w:rsidRPr="007F053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Ủy ban Trung ương Mặt trận Tổ quốc Việt Nam;</w:t>
            </w:r>
            <w:r w:rsidR="007F0534" w:rsidRPr="007F053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Cơ quan trung ương của các tổ chức chính trị - xã hội;</w:t>
            </w:r>
            <w:r w:rsidR="007F0534" w:rsidRPr="007F053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VPCP: BTCN, các PCN, Trợ lý TTg, TGĐ C</w:t>
            </w:r>
            <w:r w:rsidR="007F0534" w:rsidRPr="001C4A8E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7F0534" w:rsidRPr="007F0534">
              <w:rPr>
                <w:rFonts w:ascii="Arial" w:hAnsi="Arial" w:cs="Arial"/>
                <w:color w:val="000000" w:themeColor="text1"/>
                <w:sz w:val="20"/>
                <w:szCs w:val="20"/>
              </w:rPr>
              <w:t>ng TTĐT, các Vụ, Cục, đơn vị trực thuộc, Công báo;</w:t>
            </w:r>
            <w:r w:rsidR="007F0534" w:rsidRPr="007F053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Lưu: VT, KGVX (2)</w:t>
            </w:r>
          </w:p>
        </w:tc>
        <w:tc>
          <w:tcPr>
            <w:tcW w:w="2500" w:type="pct"/>
          </w:tcPr>
          <w:p w14:paraId="48C793C3" w14:textId="41B89194" w:rsidR="00CC5AB8" w:rsidRPr="007F0534" w:rsidRDefault="001600AC" w:rsidP="007F053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F053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TM.</w:t>
            </w:r>
            <w:r w:rsidR="007F0534" w:rsidRPr="007F053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F053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CHÍNH</w:t>
            </w:r>
            <w:r w:rsidR="007F0534" w:rsidRPr="007F053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F053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</w:t>
            </w:r>
            <w:r w:rsidRPr="007F053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7F053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7F053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KT.</w:t>
            </w:r>
            <w:r w:rsidR="007F0534" w:rsidRPr="007F053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F053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</w:t>
            </w:r>
            <w:r w:rsidRPr="007F053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7F0534" w:rsidRPr="007F053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F053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TƯ</w:t>
            </w:r>
            <w:r w:rsidRPr="007F053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7F053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7F0534" w:rsidRPr="007F053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7F0534" w:rsidRPr="001C4A8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7F053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PHÓ</w:t>
            </w:r>
            <w:r w:rsidR="007F0534" w:rsidRPr="007F053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F053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</w:t>
            </w:r>
            <w:r w:rsidRPr="007F053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7F0534" w:rsidRPr="007F053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F053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TƯ</w:t>
            </w:r>
            <w:r w:rsidRPr="007F053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7F053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Pr="007F053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7F053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7F053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7F053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7F053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7F053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7F053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7F053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7F053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</w:t>
            </w:r>
            <w:r w:rsidRPr="007F053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7F053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</w:t>
            </w:r>
            <w:r w:rsidR="007F0534" w:rsidRPr="007F053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F053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</w:t>
            </w:r>
            <w:r w:rsidRPr="007F053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ị</w:t>
            </w:r>
            <w:r w:rsidR="007F0534" w:rsidRPr="007F053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F053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Thanh</w:t>
            </w:r>
            <w:r w:rsidR="007F0534" w:rsidRPr="007F053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F053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Trà</w:t>
            </w:r>
          </w:p>
        </w:tc>
      </w:tr>
    </w:tbl>
    <w:p w14:paraId="402FE444" w14:textId="4E7CEB5E" w:rsidR="00CC5AB8" w:rsidRPr="001C4A8E" w:rsidRDefault="00CC5AB8" w:rsidP="007F0534">
      <w:pPr>
        <w:adjustRightInd w:val="0"/>
        <w:snapToGri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FFF831B" w14:textId="77777777" w:rsidR="007F0534" w:rsidRPr="001C4A8E" w:rsidRDefault="007F0534" w:rsidP="00703C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7F0534" w:rsidRPr="001C4A8E" w:rsidSect="00703CE6">
      <w:pgSz w:w="11906" w:h="16838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7B34BF" w14:textId="77777777" w:rsidR="001600AC" w:rsidRDefault="001600AC">
      <w:pPr>
        <w:spacing w:after="0" w:line="240" w:lineRule="auto"/>
      </w:pPr>
      <w:r>
        <w:separator/>
      </w:r>
    </w:p>
  </w:endnote>
  <w:endnote w:type="continuationSeparator" w:id="0">
    <w:p w14:paraId="7FF4F180" w14:textId="77777777" w:rsidR="001600AC" w:rsidRDefault="00160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182257" w14:textId="77777777" w:rsidR="001600AC" w:rsidRDefault="001600AC">
      <w:pPr>
        <w:spacing w:after="0" w:line="240" w:lineRule="auto"/>
      </w:pPr>
      <w:r>
        <w:separator/>
      </w:r>
    </w:p>
  </w:footnote>
  <w:footnote w:type="continuationSeparator" w:id="0">
    <w:p w14:paraId="4B82AAAA" w14:textId="77777777" w:rsidR="001600AC" w:rsidRDefault="001600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AB8"/>
    <w:rsid w:val="000145AB"/>
    <w:rsid w:val="001600AC"/>
    <w:rsid w:val="001C4A8E"/>
    <w:rsid w:val="001F3BA2"/>
    <w:rsid w:val="002952CD"/>
    <w:rsid w:val="003750DC"/>
    <w:rsid w:val="003B6BED"/>
    <w:rsid w:val="00404932"/>
    <w:rsid w:val="004074DA"/>
    <w:rsid w:val="004D264C"/>
    <w:rsid w:val="005A62F9"/>
    <w:rsid w:val="005C135C"/>
    <w:rsid w:val="006C69B8"/>
    <w:rsid w:val="00703CE6"/>
    <w:rsid w:val="00750FF1"/>
    <w:rsid w:val="007A6B19"/>
    <w:rsid w:val="007F0534"/>
    <w:rsid w:val="00822956"/>
    <w:rsid w:val="00881DD9"/>
    <w:rsid w:val="00997711"/>
    <w:rsid w:val="00AD1C5F"/>
    <w:rsid w:val="00B84A4B"/>
    <w:rsid w:val="00BB738E"/>
    <w:rsid w:val="00CC1F27"/>
    <w:rsid w:val="00CC5AB8"/>
    <w:rsid w:val="00CE3FF8"/>
    <w:rsid w:val="00D80B35"/>
    <w:rsid w:val="00DC58D7"/>
    <w:rsid w:val="00FB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CFB7D"/>
  <w15:docId w15:val="{EB9C0C5F-5AB9-4614-B663-BDB2E0AE9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vi-VN" w:eastAsia="vi-V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3C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CE6"/>
  </w:style>
  <w:style w:type="paragraph" w:styleId="Footer">
    <w:name w:val="footer"/>
    <w:basedOn w:val="Normal"/>
    <w:link w:val="FooterChar"/>
    <w:uiPriority w:val="99"/>
    <w:unhideWhenUsed/>
    <w:rsid w:val="00703C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4767</Words>
  <Characters>27172</Characters>
  <Application>Microsoft Office Word</Application>
  <DocSecurity>0</DocSecurity>
  <Lines>226</Lines>
  <Paragraphs>63</Paragraphs>
  <ScaleCrop>false</ScaleCrop>
  <Company/>
  <LinksUpToDate>false</LinksUpToDate>
  <CharactersWithSpaces>31876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NGUYỄN XUÂN HUY</cp:lastModifiedBy>
  <cp:revision>24</cp:revision>
  <dcterms:created xsi:type="dcterms:W3CDTF">2026-01-23T01:50:00Z</dcterms:created>
  <dcterms:modified xsi:type="dcterms:W3CDTF">2026-01-24T02:35:00Z</dcterms:modified>
</cp:coreProperties>
</file>