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5610"/>
      </w:tblGrid>
      <w:tr w:rsidR="00FC3811" w:rsidRPr="00FC3811" w:rsidTr="00376B91">
        <w:trPr>
          <w:trHeight w:val="680"/>
        </w:trPr>
        <w:tc>
          <w:tcPr>
            <w:tcW w:w="189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B91" w:rsidRPr="00FC3811" w:rsidRDefault="00376B91" w:rsidP="00376B9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ỦY</w:t>
            </w:r>
            <w:proofErr w:type="spellEnd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 xml:space="preserve"> BAN </w:t>
            </w:r>
            <w:proofErr w:type="spellStart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THƯỜNG</w:t>
            </w:r>
            <w:proofErr w:type="spellEnd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VỤ</w:t>
            </w:r>
            <w:proofErr w:type="spellEnd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QUỐC</w:t>
            </w:r>
            <w:proofErr w:type="spellEnd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HỘI</w:t>
            </w:r>
            <w:proofErr w:type="spellEnd"/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FC3811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</w:t>
            </w:r>
          </w:p>
          <w:p w:rsidR="00376B91" w:rsidRPr="00FC3811" w:rsidRDefault="00376B91" w:rsidP="00376B9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Nghị quyết s</w:t>
            </w:r>
            <w:r w:rsidRPr="00FC3811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ố</w:t>
            </w: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: 42/2023/UBTVQH15</w:t>
            </w:r>
          </w:p>
        </w:tc>
        <w:tc>
          <w:tcPr>
            <w:tcW w:w="311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B91" w:rsidRPr="00FC3811" w:rsidRDefault="00376B91" w:rsidP="00376B91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</w:pPr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Độc lập - Tự do - Hạnh phúc</w:t>
            </w:r>
            <w:r w:rsidRPr="00FC381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FC3811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_________________________</w:t>
            </w:r>
          </w:p>
        </w:tc>
      </w:tr>
    </w:tbl>
    <w:p w:rsidR="00376B91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376B91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B97376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C3811">
        <w:rPr>
          <w:rFonts w:ascii="Arial" w:hAnsi="Arial" w:cs="Arial"/>
          <w:b/>
          <w:color w:val="auto"/>
          <w:sz w:val="20"/>
          <w:szCs w:val="20"/>
        </w:rPr>
        <w:t>NGHỊ QUY</w:t>
      </w:r>
      <w:r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Ế</w:t>
      </w:r>
      <w:r w:rsidR="003C5C95" w:rsidRPr="00FC3811">
        <w:rPr>
          <w:rFonts w:ascii="Arial" w:hAnsi="Arial" w:cs="Arial"/>
          <w:b/>
          <w:color w:val="auto"/>
          <w:sz w:val="20"/>
          <w:szCs w:val="20"/>
        </w:rPr>
        <w:t>T</w:t>
      </w:r>
    </w:p>
    <w:p w:rsidR="00B97376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V</w:t>
      </w:r>
      <w:r w:rsidRPr="00FC3811">
        <w:rPr>
          <w:rFonts w:ascii="Arial" w:hAnsi="Arial" w:cs="Arial"/>
          <w:b/>
          <w:color w:val="auto"/>
          <w:sz w:val="20"/>
          <w:szCs w:val="20"/>
        </w:rPr>
        <w:t>ề mức thuế b</w:t>
      </w:r>
      <w:r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ả</w:t>
      </w:r>
      <w:r w:rsidR="003C5C95" w:rsidRPr="00FC3811">
        <w:rPr>
          <w:rFonts w:ascii="Arial" w:hAnsi="Arial" w:cs="Arial"/>
          <w:b/>
          <w:color w:val="auto"/>
          <w:sz w:val="20"/>
          <w:szCs w:val="20"/>
        </w:rPr>
        <w:t xml:space="preserve">o vệ môi </w:t>
      </w:r>
      <w:r w:rsidRPr="00FC3811">
        <w:rPr>
          <w:rFonts w:ascii="Arial" w:hAnsi="Arial" w:cs="Arial"/>
          <w:b/>
          <w:color w:val="auto"/>
          <w:sz w:val="20"/>
          <w:szCs w:val="20"/>
        </w:rPr>
        <w:t>trường đối với xăng, dầu, mỡ nh</w:t>
      </w:r>
      <w:r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ờ</w:t>
      </w:r>
      <w:r w:rsidR="003C5C95" w:rsidRPr="00FC3811">
        <w:rPr>
          <w:rFonts w:ascii="Arial" w:hAnsi="Arial" w:cs="Arial"/>
          <w:b/>
          <w:color w:val="auto"/>
          <w:sz w:val="20"/>
          <w:szCs w:val="20"/>
        </w:rPr>
        <w:t>n</w:t>
      </w:r>
    </w:p>
    <w:p w:rsidR="00376B91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vertAlign w:val="superscript"/>
          <w:lang w:val="en-SG"/>
        </w:rPr>
      </w:pPr>
      <w:r w:rsidRPr="00FC3811">
        <w:rPr>
          <w:rFonts w:ascii="Arial" w:hAnsi="Arial" w:cs="Arial"/>
          <w:color w:val="auto"/>
          <w:sz w:val="20"/>
          <w:szCs w:val="20"/>
          <w:vertAlign w:val="superscript"/>
          <w:lang w:val="en-SG"/>
        </w:rPr>
        <w:t>_____________________</w:t>
      </w:r>
    </w:p>
    <w:p w:rsidR="00B97376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C3811">
        <w:rPr>
          <w:rFonts w:ascii="Arial" w:hAnsi="Arial" w:cs="Arial"/>
          <w:b/>
          <w:color w:val="auto"/>
          <w:sz w:val="20"/>
          <w:szCs w:val="20"/>
        </w:rPr>
        <w:t>ỦY BAN THƯỜNG VỤ QU</w:t>
      </w:r>
      <w:r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Ố</w:t>
      </w:r>
      <w:r w:rsidRPr="00FC3811">
        <w:rPr>
          <w:rFonts w:ascii="Arial" w:hAnsi="Arial" w:cs="Arial"/>
          <w:b/>
          <w:color w:val="auto"/>
          <w:sz w:val="20"/>
          <w:szCs w:val="20"/>
        </w:rPr>
        <w:t>C HỘI</w:t>
      </w:r>
    </w:p>
    <w:p w:rsidR="00376B91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B97376" w:rsidRPr="00FC3811" w:rsidRDefault="003C5C95" w:rsidP="00376B91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C3811">
        <w:rPr>
          <w:rFonts w:ascii="Arial" w:hAnsi="Arial" w:cs="Arial"/>
          <w:i/>
          <w:iCs/>
          <w:color w:val="auto"/>
          <w:sz w:val="20"/>
          <w:szCs w:val="20"/>
        </w:rPr>
        <w:t>Căn cứ Hiến pháp nước Cộng hòa xã hội</w:t>
      </w:r>
      <w:r w:rsidR="00376B91" w:rsidRPr="00FC3811">
        <w:rPr>
          <w:rFonts w:ascii="Arial" w:hAnsi="Arial" w:cs="Arial"/>
          <w:i/>
          <w:iCs/>
          <w:color w:val="auto"/>
          <w:sz w:val="20"/>
          <w:szCs w:val="20"/>
        </w:rPr>
        <w:t xml:space="preserve"> ch</w:t>
      </w:r>
      <w:r w:rsidR="00376B91"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ủ</w:t>
      </w:r>
      <w:r w:rsidRPr="00FC3811">
        <w:rPr>
          <w:rFonts w:ascii="Arial" w:hAnsi="Arial" w:cs="Arial"/>
          <w:i/>
          <w:iCs/>
          <w:color w:val="auto"/>
          <w:sz w:val="20"/>
          <w:szCs w:val="20"/>
        </w:rPr>
        <w:t xml:space="preserve"> nghĩa Việt Nam;</w:t>
      </w:r>
    </w:p>
    <w:p w:rsidR="00B97376" w:rsidRPr="00FC3811" w:rsidRDefault="00376B91" w:rsidP="00376B91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C3811">
        <w:rPr>
          <w:rFonts w:ascii="Arial" w:hAnsi="Arial" w:cs="Arial"/>
          <w:i/>
          <w:iCs/>
          <w:color w:val="auto"/>
          <w:sz w:val="20"/>
          <w:szCs w:val="20"/>
        </w:rPr>
        <w:t>Căn cứ Luật T</w:t>
      </w:r>
      <w:r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ổ</w:t>
      </w:r>
      <w:r w:rsidR="003C5C95" w:rsidRPr="00FC3811">
        <w:rPr>
          <w:rFonts w:ascii="Arial" w:hAnsi="Arial" w:cs="Arial"/>
          <w:i/>
          <w:iCs/>
          <w:color w:val="auto"/>
          <w:sz w:val="20"/>
          <w:szCs w:val="20"/>
        </w:rPr>
        <w:t xml:space="preserve"> chức Quốc hội </w:t>
      </w:r>
      <w:r w:rsidR="00FC3811" w:rsidRPr="00FC3811">
        <w:rPr>
          <w:rFonts w:ascii="Arial" w:hAnsi="Arial" w:cs="Arial"/>
          <w:i/>
          <w:iCs/>
          <w:color w:val="auto"/>
          <w:sz w:val="20"/>
          <w:szCs w:val="20"/>
        </w:rPr>
        <w:t>số 57/2014/QH13 đã được s</w:t>
      </w:r>
      <w:r w:rsidR="00FC3811"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ử</w:t>
      </w:r>
      <w:r w:rsidRPr="00FC3811">
        <w:rPr>
          <w:rFonts w:ascii="Arial" w:hAnsi="Arial" w:cs="Arial"/>
          <w:i/>
          <w:iCs/>
          <w:color w:val="auto"/>
          <w:sz w:val="20"/>
          <w:szCs w:val="20"/>
        </w:rPr>
        <w:t>a đổi</w:t>
      </w:r>
      <w:r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,</w:t>
      </w:r>
      <w:r w:rsidRPr="00FC3811">
        <w:rPr>
          <w:rFonts w:ascii="Arial" w:hAnsi="Arial" w:cs="Arial"/>
          <w:i/>
          <w:iCs/>
          <w:color w:val="auto"/>
          <w:sz w:val="20"/>
          <w:szCs w:val="20"/>
        </w:rPr>
        <w:t xml:space="preserve"> b</w:t>
      </w:r>
      <w:r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ổ</w:t>
      </w:r>
      <w:r w:rsidRPr="00FC3811">
        <w:rPr>
          <w:rFonts w:ascii="Arial" w:hAnsi="Arial" w:cs="Arial"/>
          <w:i/>
          <w:iCs/>
          <w:color w:val="auto"/>
          <w:sz w:val="20"/>
          <w:szCs w:val="20"/>
        </w:rPr>
        <w:t xml:space="preserve"> sung một s</w:t>
      </w:r>
      <w:r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Pr="00FC3811">
        <w:rPr>
          <w:rFonts w:ascii="Arial" w:hAnsi="Arial" w:cs="Arial"/>
          <w:i/>
          <w:iCs/>
          <w:color w:val="auto"/>
          <w:sz w:val="20"/>
          <w:szCs w:val="20"/>
        </w:rPr>
        <w:t xml:space="preserve"> điều theo Luật số 65/2020/QH</w:t>
      </w:r>
      <w:r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="003C5C95" w:rsidRPr="00FC3811">
        <w:rPr>
          <w:rFonts w:ascii="Arial" w:hAnsi="Arial" w:cs="Arial"/>
          <w:i/>
          <w:iCs/>
          <w:color w:val="auto"/>
          <w:sz w:val="20"/>
          <w:szCs w:val="20"/>
        </w:rPr>
        <w:t>4;</w:t>
      </w:r>
    </w:p>
    <w:p w:rsidR="00B97376" w:rsidRPr="00FC3811" w:rsidRDefault="00376B91" w:rsidP="00376B91">
      <w:pPr>
        <w:pStyle w:val="BodyText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FC3811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FC3811">
        <w:rPr>
          <w:rFonts w:ascii="Arial" w:hAnsi="Arial" w:cs="Arial"/>
          <w:i/>
          <w:iCs/>
          <w:color w:val="auto"/>
          <w:sz w:val="20"/>
          <w:szCs w:val="20"/>
        </w:rPr>
        <w:t>n cứ Luật Thuế b</w:t>
      </w:r>
      <w:r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ả</w:t>
      </w:r>
      <w:r w:rsidRPr="00FC3811">
        <w:rPr>
          <w:rFonts w:ascii="Arial" w:hAnsi="Arial" w:cs="Arial"/>
          <w:i/>
          <w:iCs/>
          <w:color w:val="auto"/>
          <w:sz w:val="20"/>
          <w:szCs w:val="20"/>
        </w:rPr>
        <w:t>o vệ môi trường số 57/20</w:t>
      </w:r>
      <w:r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10</w:t>
      </w:r>
      <w:r w:rsidR="003C5C95" w:rsidRPr="00FC3811">
        <w:rPr>
          <w:rFonts w:ascii="Arial" w:hAnsi="Arial" w:cs="Arial"/>
          <w:i/>
          <w:iCs/>
          <w:color w:val="auto"/>
          <w:sz w:val="20"/>
          <w:szCs w:val="20"/>
        </w:rPr>
        <w:t>/QH12;</w:t>
      </w:r>
    </w:p>
    <w:p w:rsidR="00376B91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B97376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C3811">
        <w:rPr>
          <w:rFonts w:ascii="Arial" w:hAnsi="Arial" w:cs="Arial"/>
          <w:b/>
          <w:color w:val="auto"/>
          <w:sz w:val="20"/>
          <w:szCs w:val="20"/>
        </w:rPr>
        <w:t>QUY</w:t>
      </w:r>
      <w:r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Ế</w:t>
      </w:r>
      <w:r w:rsidR="003C5C95" w:rsidRPr="00FC3811">
        <w:rPr>
          <w:rFonts w:ascii="Arial" w:hAnsi="Arial" w:cs="Arial"/>
          <w:b/>
          <w:color w:val="auto"/>
          <w:sz w:val="20"/>
          <w:szCs w:val="20"/>
        </w:rPr>
        <w:t>T</w:t>
      </w:r>
      <w:r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r w:rsidR="003C5C95" w:rsidRPr="00FC3811">
        <w:rPr>
          <w:rFonts w:ascii="Arial" w:hAnsi="Arial" w:cs="Arial"/>
          <w:b/>
          <w:color w:val="auto"/>
          <w:sz w:val="20"/>
          <w:szCs w:val="20"/>
        </w:rPr>
        <w:t>NGHỊ:</w:t>
      </w:r>
    </w:p>
    <w:p w:rsidR="00376B91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B97376" w:rsidRPr="00FC3811" w:rsidRDefault="003C5C95" w:rsidP="00376B91">
      <w:pPr>
        <w:pStyle w:val="Tablecaption0"/>
        <w:spacing w:after="120" w:line="240" w:lineRule="auto"/>
        <w:ind w:firstLine="7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C3811">
        <w:rPr>
          <w:rFonts w:ascii="Arial" w:hAnsi="Arial" w:cs="Arial"/>
          <w:b/>
          <w:color w:val="auto"/>
          <w:sz w:val="20"/>
          <w:szCs w:val="20"/>
        </w:rPr>
        <w:t>Điều 1.</w:t>
      </w:r>
      <w:r w:rsidR="00376B91" w:rsidRPr="00FC3811">
        <w:rPr>
          <w:rFonts w:ascii="Arial" w:hAnsi="Arial" w:cs="Arial"/>
          <w:b/>
          <w:color w:val="auto"/>
          <w:sz w:val="20"/>
          <w:szCs w:val="20"/>
        </w:rPr>
        <w:t xml:space="preserve"> Mức thuế b</w:t>
      </w:r>
      <w:r w:rsidR="00376B91"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ả</w:t>
      </w:r>
      <w:r w:rsidR="00376B91" w:rsidRPr="00FC3811">
        <w:rPr>
          <w:rFonts w:ascii="Arial" w:hAnsi="Arial" w:cs="Arial"/>
          <w:b/>
          <w:color w:val="auto"/>
          <w:sz w:val="20"/>
          <w:szCs w:val="20"/>
        </w:rPr>
        <w:t xml:space="preserve">o vệ môi trường </w:t>
      </w:r>
      <w:r w:rsidR="00376B91"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đ</w:t>
      </w:r>
      <w:r w:rsidR="00376B91" w:rsidRPr="00FC3811">
        <w:rPr>
          <w:rFonts w:ascii="Arial" w:hAnsi="Arial" w:cs="Arial"/>
          <w:b/>
          <w:color w:val="auto"/>
          <w:sz w:val="20"/>
          <w:szCs w:val="20"/>
        </w:rPr>
        <w:t>ối v</w:t>
      </w:r>
      <w:r w:rsidR="00376B91"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ớ</w:t>
      </w:r>
      <w:r w:rsidRPr="00FC3811">
        <w:rPr>
          <w:rFonts w:ascii="Arial" w:hAnsi="Arial" w:cs="Arial"/>
          <w:b/>
          <w:color w:val="auto"/>
          <w:sz w:val="20"/>
          <w:szCs w:val="20"/>
        </w:rPr>
        <w:t>i xăng, dầu, mỡ nhờn</w:t>
      </w:r>
    </w:p>
    <w:p w:rsidR="00B97376" w:rsidRPr="00FC3811" w:rsidRDefault="00376B91" w:rsidP="00376B91">
      <w:pPr>
        <w:pStyle w:val="Tablecaption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C3811">
        <w:rPr>
          <w:rFonts w:ascii="Arial" w:hAnsi="Arial" w:cs="Arial"/>
          <w:color w:val="auto"/>
          <w:sz w:val="20"/>
          <w:szCs w:val="20"/>
        </w:rPr>
        <w:t xml:space="preserve">1. Mức thuế bảo vệ môi trường 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3C5C95" w:rsidRPr="00FC3811">
        <w:rPr>
          <w:rFonts w:ascii="Arial" w:hAnsi="Arial" w:cs="Arial"/>
          <w:color w:val="auto"/>
          <w:sz w:val="20"/>
          <w:szCs w:val="20"/>
        </w:rPr>
        <w:t>ối với xăng, dầu</w:t>
      </w:r>
      <w:r w:rsidRPr="00FC3811">
        <w:rPr>
          <w:rFonts w:ascii="Arial" w:hAnsi="Arial" w:cs="Arial"/>
          <w:color w:val="auto"/>
          <w:sz w:val="20"/>
          <w:szCs w:val="20"/>
        </w:rPr>
        <w:t>, mỡ nhờn từ ngày 01 tháng 01 n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ă</w:t>
      </w:r>
      <w:r w:rsidRPr="00FC3811">
        <w:rPr>
          <w:rFonts w:ascii="Arial" w:hAnsi="Arial" w:cs="Arial"/>
          <w:color w:val="auto"/>
          <w:sz w:val="20"/>
          <w:szCs w:val="20"/>
        </w:rPr>
        <w:t xml:space="preserve">m 2024 </w:t>
      </w:r>
      <w:proofErr w:type="spellStart"/>
      <w:r w:rsidRPr="00FC3811">
        <w:rPr>
          <w:rFonts w:ascii="Arial" w:hAnsi="Arial" w:cs="Arial"/>
          <w:color w:val="auto"/>
          <w:sz w:val="20"/>
          <w:szCs w:val="20"/>
          <w:lang w:val="en-SG"/>
        </w:rPr>
        <w:t>đế</w:t>
      </w:r>
      <w:proofErr w:type="spellEnd"/>
      <w:r w:rsidRPr="00FC3811">
        <w:rPr>
          <w:rFonts w:ascii="Arial" w:hAnsi="Arial" w:cs="Arial"/>
          <w:color w:val="auto"/>
          <w:sz w:val="20"/>
          <w:szCs w:val="20"/>
        </w:rPr>
        <w:t>n h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FC3811">
        <w:rPr>
          <w:rFonts w:ascii="Arial" w:hAnsi="Arial" w:cs="Arial"/>
          <w:color w:val="auto"/>
          <w:sz w:val="20"/>
          <w:szCs w:val="20"/>
        </w:rPr>
        <w:t>t ng</w:t>
      </w:r>
      <w:proofErr w:type="spellStart"/>
      <w:r w:rsidRPr="00FC3811">
        <w:rPr>
          <w:rFonts w:ascii="Arial" w:hAnsi="Arial" w:cs="Arial"/>
          <w:color w:val="auto"/>
          <w:sz w:val="20"/>
          <w:szCs w:val="20"/>
          <w:lang w:val="en-SG"/>
        </w:rPr>
        <w:t>ày</w:t>
      </w:r>
      <w:proofErr w:type="spellEnd"/>
      <w:r w:rsidRPr="00FC3811">
        <w:rPr>
          <w:rFonts w:ascii="Arial" w:hAnsi="Arial" w:cs="Arial"/>
          <w:color w:val="auto"/>
          <w:sz w:val="20"/>
          <w:szCs w:val="20"/>
        </w:rPr>
        <w:t xml:space="preserve"> 31 tháng 12 năm 2024 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3C5C95" w:rsidRPr="00FC3811">
        <w:rPr>
          <w:rFonts w:ascii="Arial" w:hAnsi="Arial" w:cs="Arial"/>
          <w:color w:val="auto"/>
          <w:sz w:val="20"/>
          <w:szCs w:val="20"/>
        </w:rPr>
        <w:t>ược quy định như sau: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"/>
        <w:gridCol w:w="3480"/>
        <w:gridCol w:w="1467"/>
        <w:gridCol w:w="3254"/>
      </w:tblGrid>
      <w:tr w:rsidR="00FC3811" w:rsidRPr="00FC3811" w:rsidTr="00376B91">
        <w:trPr>
          <w:trHeight w:val="454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</w:rPr>
              <w:t>TT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</w:rPr>
              <w:t>Hàng hóa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76B91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Đơn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r w:rsidR="003C5C95" w:rsidRPr="00FC3811">
              <w:rPr>
                <w:rFonts w:ascii="Arial" w:hAnsi="Arial" w:cs="Arial"/>
                <w:b/>
                <w:color w:val="auto"/>
                <w:sz w:val="20"/>
                <w:szCs w:val="20"/>
              </w:rPr>
              <w:t>vị tính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76B91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</w:rPr>
              <w:t>Mức thuế (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đồ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</w:rPr>
              <w:t>ng/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đơ</w:t>
            </w:r>
            <w:proofErr w:type="spellEnd"/>
            <w:r w:rsidR="003C5C95" w:rsidRPr="00FC3811">
              <w:rPr>
                <w:rFonts w:ascii="Arial" w:hAnsi="Arial" w:cs="Arial"/>
                <w:b/>
                <w:color w:val="auto"/>
                <w:sz w:val="20"/>
                <w:szCs w:val="20"/>
              </w:rPr>
              <w:t>n vị hàng hóa)</w:t>
            </w:r>
          </w:p>
        </w:tc>
      </w:tr>
      <w:tr w:rsidR="00FC3811" w:rsidRPr="00FC3811" w:rsidTr="00376B91">
        <w:trPr>
          <w:trHeight w:val="454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Xăng, trừ etanol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lít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2.000</w:t>
            </w:r>
          </w:p>
        </w:tc>
      </w:tr>
      <w:tr w:rsidR="00FC3811" w:rsidRPr="00FC3811" w:rsidTr="00376B91">
        <w:trPr>
          <w:trHeight w:val="454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Nhiên liệu bay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lít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1.000</w:t>
            </w:r>
          </w:p>
        </w:tc>
      </w:tr>
      <w:tr w:rsidR="00FC3811" w:rsidRPr="00FC3811" w:rsidTr="00376B91">
        <w:trPr>
          <w:trHeight w:val="454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FC3811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FC3811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ầ</w:t>
            </w:r>
            <w:r w:rsidR="003C5C95" w:rsidRPr="00FC3811">
              <w:rPr>
                <w:rFonts w:ascii="Arial" w:hAnsi="Arial" w:cs="Arial"/>
                <w:color w:val="auto"/>
                <w:sz w:val="20"/>
                <w:szCs w:val="20"/>
              </w:rPr>
              <w:t>u diesel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lít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1.000</w:t>
            </w:r>
          </w:p>
        </w:tc>
      </w:tr>
      <w:tr w:rsidR="00FC3811" w:rsidRPr="00FC3811" w:rsidTr="00376B91">
        <w:trPr>
          <w:trHeight w:val="454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FC3811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Dầu h</w:t>
            </w:r>
            <w:proofErr w:type="spellStart"/>
            <w:r w:rsidRPr="00FC3811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ỏa</w:t>
            </w:r>
            <w:proofErr w:type="spellEnd"/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lít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</w:tr>
      <w:tr w:rsidR="00FC3811" w:rsidRPr="00FC3811" w:rsidTr="00376B91">
        <w:trPr>
          <w:trHeight w:val="454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Dầu mazut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lít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1.000</w:t>
            </w:r>
          </w:p>
        </w:tc>
      </w:tr>
      <w:tr w:rsidR="00FC3811" w:rsidRPr="00FC3811" w:rsidTr="00376B91">
        <w:trPr>
          <w:trHeight w:val="454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Dầu nhờn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lít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1.000</w:t>
            </w:r>
          </w:p>
        </w:tc>
      </w:tr>
      <w:tr w:rsidR="00FC3811" w:rsidRPr="00FC3811" w:rsidTr="00376B91">
        <w:trPr>
          <w:trHeight w:val="454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Mỡ nhờn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kg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76" w:rsidRPr="00FC3811" w:rsidRDefault="003C5C95" w:rsidP="00376B91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811">
              <w:rPr>
                <w:rFonts w:ascii="Arial" w:hAnsi="Arial" w:cs="Arial"/>
                <w:color w:val="auto"/>
                <w:sz w:val="20"/>
                <w:szCs w:val="20"/>
              </w:rPr>
              <w:t>1.000</w:t>
            </w:r>
          </w:p>
        </w:tc>
      </w:tr>
    </w:tbl>
    <w:p w:rsidR="00B97376" w:rsidRPr="00FC3811" w:rsidRDefault="00376B91" w:rsidP="00376B91">
      <w:pPr>
        <w:pStyle w:val="BodyText"/>
        <w:tabs>
          <w:tab w:val="left" w:pos="1358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bookmark0"/>
      <w:bookmarkEnd w:id="0"/>
      <w:r w:rsidRPr="00FC3811">
        <w:rPr>
          <w:rFonts w:ascii="Arial" w:hAnsi="Arial" w:cs="Arial"/>
          <w:color w:val="auto"/>
          <w:sz w:val="20"/>
          <w:szCs w:val="20"/>
          <w:lang w:val="en-SG"/>
        </w:rPr>
        <w:t xml:space="preserve">2. </w:t>
      </w:r>
      <w:r w:rsidR="003C5C95" w:rsidRPr="00FC3811">
        <w:rPr>
          <w:rFonts w:ascii="Arial" w:hAnsi="Arial" w:cs="Arial"/>
          <w:color w:val="auto"/>
          <w:sz w:val="20"/>
          <w:szCs w:val="20"/>
        </w:rPr>
        <w:t>Mức t</w:t>
      </w:r>
      <w:r w:rsidRPr="00FC3811">
        <w:rPr>
          <w:rFonts w:ascii="Arial" w:hAnsi="Arial" w:cs="Arial"/>
          <w:color w:val="auto"/>
          <w:sz w:val="20"/>
          <w:szCs w:val="20"/>
        </w:rPr>
        <w:t>huế bảo vệ môi trường đối với x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ă</w:t>
      </w:r>
      <w:r w:rsidRPr="00FC3811">
        <w:rPr>
          <w:rFonts w:ascii="Arial" w:hAnsi="Arial" w:cs="Arial"/>
          <w:color w:val="auto"/>
          <w:sz w:val="20"/>
          <w:szCs w:val="20"/>
        </w:rPr>
        <w:t>ng, dầu, m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ỡ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 nhờn từ ngày 01 tháng 01 năm 2025 tiếp tục được thực hiện theo quy định tại Mục I khoản 1 Điều 1 của Nghị quyết số 579/2018/UBTVQH1</w:t>
      </w:r>
      <w:r w:rsidR="00FC3811" w:rsidRPr="00FC3811">
        <w:rPr>
          <w:rFonts w:ascii="Arial" w:hAnsi="Arial" w:cs="Arial"/>
          <w:color w:val="auto"/>
          <w:sz w:val="20"/>
          <w:szCs w:val="20"/>
        </w:rPr>
        <w:t xml:space="preserve">4 ngày 26 tháng 9 năm 2018 của </w:t>
      </w:r>
      <w:r w:rsidR="00FC3811" w:rsidRPr="00FC3811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y ban Thường vụ Quốc </w:t>
      </w:r>
      <w:r w:rsidRPr="00FC3811">
        <w:rPr>
          <w:rFonts w:ascii="Arial" w:hAnsi="Arial" w:cs="Arial"/>
          <w:color w:val="auto"/>
          <w:sz w:val="20"/>
          <w:szCs w:val="20"/>
        </w:rPr>
        <w:t>hội về Biểu thuế bảo vệ môi trư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ờ</w:t>
      </w:r>
      <w:r w:rsidR="003C5C95" w:rsidRPr="00FC3811">
        <w:rPr>
          <w:rFonts w:ascii="Arial" w:hAnsi="Arial" w:cs="Arial"/>
          <w:color w:val="auto"/>
          <w:sz w:val="20"/>
          <w:szCs w:val="20"/>
        </w:rPr>
        <w:t>ng.</w:t>
      </w:r>
    </w:p>
    <w:p w:rsidR="00B97376" w:rsidRPr="00FC3811" w:rsidRDefault="00376B91" w:rsidP="00376B91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C3811">
        <w:rPr>
          <w:rFonts w:ascii="Arial" w:hAnsi="Arial" w:cs="Arial"/>
          <w:b/>
          <w:color w:val="auto"/>
          <w:sz w:val="20"/>
          <w:szCs w:val="20"/>
        </w:rPr>
        <w:t>Điều 2. Đ</w:t>
      </w:r>
      <w:proofErr w:type="spellStart"/>
      <w:r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i</w:t>
      </w:r>
      <w:proofErr w:type="spellEnd"/>
      <w:r w:rsidRPr="00FC3811">
        <w:rPr>
          <w:rFonts w:ascii="Arial" w:hAnsi="Arial" w:cs="Arial"/>
          <w:b/>
          <w:color w:val="auto"/>
          <w:sz w:val="20"/>
          <w:szCs w:val="20"/>
        </w:rPr>
        <w:t>ều kho</w:t>
      </w:r>
      <w:r w:rsidRPr="00FC3811">
        <w:rPr>
          <w:rFonts w:ascii="Arial" w:hAnsi="Arial" w:cs="Arial"/>
          <w:b/>
          <w:color w:val="auto"/>
          <w:sz w:val="20"/>
          <w:szCs w:val="20"/>
          <w:lang w:val="en-SG"/>
        </w:rPr>
        <w:t>ả</w:t>
      </w:r>
      <w:r w:rsidR="003C5C95" w:rsidRPr="00FC3811">
        <w:rPr>
          <w:rFonts w:ascii="Arial" w:hAnsi="Arial" w:cs="Arial"/>
          <w:b/>
          <w:color w:val="auto"/>
          <w:sz w:val="20"/>
          <w:szCs w:val="20"/>
        </w:rPr>
        <w:t>n thi hành</w:t>
      </w:r>
    </w:p>
    <w:p w:rsidR="00B97376" w:rsidRPr="00FC3811" w:rsidRDefault="00376B91" w:rsidP="00376B91">
      <w:pPr>
        <w:pStyle w:val="BodyText"/>
        <w:tabs>
          <w:tab w:val="left" w:pos="1404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bookmark1"/>
      <w:bookmarkEnd w:id="1"/>
      <w:r w:rsidRPr="00FC3811">
        <w:rPr>
          <w:rFonts w:ascii="Arial" w:hAnsi="Arial" w:cs="Arial"/>
          <w:color w:val="auto"/>
          <w:sz w:val="20"/>
          <w:szCs w:val="20"/>
          <w:lang w:val="en-SG"/>
        </w:rPr>
        <w:t xml:space="preserve">1. </w:t>
      </w:r>
      <w:r w:rsidRPr="00FC3811">
        <w:rPr>
          <w:rFonts w:ascii="Arial" w:hAnsi="Arial" w:cs="Arial"/>
          <w:color w:val="auto"/>
          <w:sz w:val="20"/>
          <w:szCs w:val="20"/>
        </w:rPr>
        <w:t>Nghị quy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FC3811">
        <w:rPr>
          <w:rFonts w:ascii="Arial" w:hAnsi="Arial" w:cs="Arial"/>
          <w:color w:val="auto"/>
          <w:sz w:val="20"/>
          <w:szCs w:val="20"/>
        </w:rPr>
        <w:t>t này c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ó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 hiệu lực thi hành từ ngày 01 tháng 01 năm 2024.</w:t>
      </w:r>
    </w:p>
    <w:p w:rsidR="00B97376" w:rsidRPr="00FC3811" w:rsidRDefault="00376B91" w:rsidP="00376B91">
      <w:pPr>
        <w:pStyle w:val="BodyText"/>
        <w:tabs>
          <w:tab w:val="left" w:pos="136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bookmark2"/>
      <w:bookmarkEnd w:id="2"/>
      <w:r w:rsidRPr="00FC3811">
        <w:rPr>
          <w:rFonts w:ascii="Arial" w:hAnsi="Arial" w:cs="Arial"/>
          <w:color w:val="auto"/>
          <w:sz w:val="20"/>
          <w:szCs w:val="20"/>
          <w:lang w:val="en-SG"/>
        </w:rPr>
        <w:t xml:space="preserve">2. 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Nghị quyết số 30/2022/UBTVQH15 ngày 30 tháng 12 năm 2022 của </w:t>
      </w:r>
      <w:r w:rsidRPr="00FC3811">
        <w:rPr>
          <w:rFonts w:ascii="Arial" w:hAnsi="Arial" w:cs="Arial"/>
          <w:color w:val="auto"/>
          <w:sz w:val="20"/>
          <w:szCs w:val="20"/>
        </w:rPr>
        <w:t>Ủy ban Thường vụ Quốc hội v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 xml:space="preserve">ề 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mức thuế bảo vệ môi trường đối với xăng, dầu, </w:t>
      </w:r>
      <w:r w:rsidRPr="00FC3811">
        <w:rPr>
          <w:rFonts w:ascii="Arial" w:hAnsi="Arial" w:cs="Arial"/>
          <w:color w:val="auto"/>
          <w:sz w:val="20"/>
          <w:szCs w:val="20"/>
        </w:rPr>
        <w:t>mỡ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 nhờn hết hiệu </w:t>
      </w:r>
      <w:r w:rsidRPr="00FC3811">
        <w:rPr>
          <w:rFonts w:ascii="Arial" w:hAnsi="Arial" w:cs="Arial"/>
          <w:color w:val="auto"/>
          <w:sz w:val="20"/>
          <w:szCs w:val="20"/>
        </w:rPr>
        <w:t>lực kể từ ngày Nghị quyết này c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ó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 hiệu lực thi hành.</w:t>
      </w:r>
    </w:p>
    <w:p w:rsidR="00B97376" w:rsidRPr="00FC3811" w:rsidRDefault="00376B91" w:rsidP="00376B91">
      <w:pPr>
        <w:pStyle w:val="BodyText"/>
        <w:tabs>
          <w:tab w:val="left" w:pos="1350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" w:name="bookmark3"/>
      <w:bookmarkEnd w:id="3"/>
      <w:r w:rsidRPr="00FC3811">
        <w:rPr>
          <w:rFonts w:ascii="Arial" w:hAnsi="Arial" w:cs="Arial"/>
          <w:color w:val="auto"/>
          <w:sz w:val="20"/>
          <w:szCs w:val="20"/>
          <w:lang w:val="en-SG"/>
        </w:rPr>
        <w:t xml:space="preserve">3. </w:t>
      </w:r>
      <w:r w:rsidRPr="00FC3811">
        <w:rPr>
          <w:rFonts w:ascii="Arial" w:hAnsi="Arial" w:cs="Arial"/>
          <w:color w:val="auto"/>
          <w:sz w:val="20"/>
          <w:szCs w:val="20"/>
        </w:rPr>
        <w:t>Không áp dụng mức thu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 bảo vệ môi trường đối với xăng, dầu, mỡ nhờn quy định tại Mục I khoản 1 Điều 1 của Nghị quyết số 579/2018/UBTV</w:t>
      </w:r>
      <w:r w:rsidRPr="00FC3811">
        <w:rPr>
          <w:rFonts w:ascii="Arial" w:hAnsi="Arial" w:cs="Arial"/>
          <w:color w:val="auto"/>
          <w:sz w:val="20"/>
          <w:szCs w:val="20"/>
        </w:rPr>
        <w:t>QH14 ngày 26 tháng 9 năm 2018 c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a </w:t>
      </w:r>
      <w:r w:rsidRPr="00FC3811">
        <w:rPr>
          <w:rFonts w:ascii="Arial" w:hAnsi="Arial" w:cs="Arial"/>
          <w:color w:val="auto"/>
          <w:sz w:val="20"/>
          <w:szCs w:val="20"/>
        </w:rPr>
        <w:t>Ủy ban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 Thường vụ Quốc hội từ ngày 01 tháng 01 năm 2024 đến hết ngày 31 tháng 12 năm 2024.</w:t>
      </w:r>
    </w:p>
    <w:p w:rsidR="00B97376" w:rsidRPr="00FC3811" w:rsidRDefault="00376B91" w:rsidP="00376B91">
      <w:pPr>
        <w:pStyle w:val="BodyText"/>
        <w:tabs>
          <w:tab w:val="left" w:pos="1353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bookmarkStart w:id="4" w:name="bookmark4"/>
      <w:bookmarkEnd w:id="4"/>
      <w:r w:rsidRPr="00FC3811">
        <w:rPr>
          <w:rFonts w:ascii="Arial" w:hAnsi="Arial" w:cs="Arial"/>
          <w:color w:val="auto"/>
          <w:sz w:val="20"/>
          <w:szCs w:val="20"/>
          <w:lang w:val="en-SG"/>
        </w:rPr>
        <w:t xml:space="preserve">4. </w:t>
      </w:r>
      <w:r w:rsidR="00FC3811" w:rsidRPr="00FC3811">
        <w:rPr>
          <w:rFonts w:ascii="Arial" w:hAnsi="Arial" w:cs="Arial"/>
          <w:color w:val="auto"/>
          <w:sz w:val="20"/>
          <w:szCs w:val="20"/>
        </w:rPr>
        <w:t>Giao Chính phủ ch</w:t>
      </w:r>
      <w:r w:rsidR="00FC3811" w:rsidRPr="00FC3811">
        <w:rPr>
          <w:rFonts w:ascii="Arial" w:hAnsi="Arial" w:cs="Arial"/>
          <w:color w:val="auto"/>
          <w:sz w:val="20"/>
          <w:szCs w:val="20"/>
          <w:lang w:val="en-SG"/>
        </w:rPr>
        <w:t>ỉ</w:t>
      </w:r>
      <w:r w:rsidR="003C5C95" w:rsidRPr="00FC3811">
        <w:rPr>
          <w:rFonts w:ascii="Arial" w:hAnsi="Arial" w:cs="Arial"/>
          <w:color w:val="auto"/>
          <w:sz w:val="20"/>
          <w:szCs w:val="20"/>
        </w:rPr>
        <w:t xml:space="preserve"> đạo các Bộ, cơ quan ngang Bộ, cơ quan thuộc Chính phủ,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3C5C95" w:rsidRPr="00FC3811">
        <w:rPr>
          <w:rFonts w:ascii="Arial" w:hAnsi="Arial" w:cs="Arial"/>
          <w:color w:val="auto"/>
          <w:sz w:val="20"/>
          <w:szCs w:val="20"/>
        </w:rPr>
        <w:t>các địa phương triển</w:t>
      </w:r>
      <w:r w:rsidRPr="00FC3811">
        <w:rPr>
          <w:rFonts w:ascii="Arial" w:hAnsi="Arial" w:cs="Arial"/>
          <w:color w:val="auto"/>
          <w:sz w:val="20"/>
          <w:szCs w:val="20"/>
        </w:rPr>
        <w:t xml:space="preserve"> khai thực hiện Nghị quyết này</w:t>
      </w:r>
      <w:r w:rsidRPr="00FC3811">
        <w:rPr>
          <w:rFonts w:ascii="Arial" w:hAnsi="Arial" w:cs="Arial"/>
          <w:color w:val="auto"/>
          <w:sz w:val="20"/>
          <w:szCs w:val="20"/>
          <w:lang w:val="en-SG"/>
        </w:rPr>
        <w:t>./.</w:t>
      </w:r>
    </w:p>
    <w:p w:rsidR="00376B91" w:rsidRPr="00FC3811" w:rsidRDefault="00376B91" w:rsidP="00376B91">
      <w:pPr>
        <w:pStyle w:val="BodyText"/>
        <w:tabs>
          <w:tab w:val="left" w:pos="1353"/>
        </w:tabs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vertAlign w:val="superscript"/>
          <w:lang w:val="en-SG"/>
        </w:rPr>
      </w:pPr>
      <w:r w:rsidRPr="00FC3811">
        <w:rPr>
          <w:rFonts w:ascii="Arial" w:hAnsi="Arial" w:cs="Arial"/>
          <w:color w:val="auto"/>
          <w:sz w:val="20"/>
          <w:szCs w:val="20"/>
          <w:vertAlign w:val="superscript"/>
          <w:lang w:val="en-SG"/>
        </w:rPr>
        <w:t>____________________________________</w:t>
      </w:r>
    </w:p>
    <w:p w:rsidR="00B97376" w:rsidRPr="00FC3811" w:rsidRDefault="003C5C95" w:rsidP="00376B91">
      <w:pPr>
        <w:pStyle w:val="BodyText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FC3811">
        <w:rPr>
          <w:rFonts w:ascii="Arial" w:hAnsi="Arial" w:cs="Arial"/>
          <w:i/>
          <w:iCs/>
          <w:color w:val="auto"/>
          <w:sz w:val="20"/>
          <w:szCs w:val="20"/>
        </w:rPr>
        <w:t xml:space="preserve">Nghị quyết này được </w:t>
      </w:r>
      <w:r w:rsidR="00376B91" w:rsidRPr="00FC3811">
        <w:rPr>
          <w:rFonts w:ascii="Arial" w:hAnsi="Arial" w:cs="Arial"/>
          <w:i/>
          <w:iCs/>
          <w:color w:val="auto"/>
          <w:sz w:val="20"/>
          <w:szCs w:val="20"/>
        </w:rPr>
        <w:t>Ủy ban Thường vụ Qu</w:t>
      </w:r>
      <w:r w:rsidR="00376B91" w:rsidRPr="00FC3811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Pr="00FC3811">
        <w:rPr>
          <w:rFonts w:ascii="Arial" w:hAnsi="Arial" w:cs="Arial"/>
          <w:i/>
          <w:iCs/>
          <w:color w:val="auto"/>
          <w:sz w:val="20"/>
          <w:szCs w:val="20"/>
        </w:rPr>
        <w:t>c hội nước Cộng hòa xã hội chủ nghĩa Việt Nam khóa XV, phiên họp thứ 28 thông qua ngày 18 tháng 12 năm 2023.</w:t>
      </w:r>
    </w:p>
    <w:p w:rsidR="00376B91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FC3811" w:rsidRPr="00FC3811" w:rsidTr="00376B91">
        <w:tc>
          <w:tcPr>
            <w:tcW w:w="2500" w:type="pct"/>
          </w:tcPr>
          <w:p w:rsidR="00376B91" w:rsidRPr="00FC3811" w:rsidRDefault="00376B91" w:rsidP="00376B9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</w:tcPr>
          <w:p w:rsidR="00376B91" w:rsidRPr="00FC3811" w:rsidRDefault="00376B91" w:rsidP="00376B9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TM.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ỦY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BAN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THƯỜNG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VỤ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QUỐC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HỘI</w:t>
            </w:r>
            <w:proofErr w:type="spellEnd"/>
          </w:p>
          <w:p w:rsidR="00376B91" w:rsidRPr="00FC3811" w:rsidRDefault="00376B91" w:rsidP="00376B9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CHỦ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TỊCH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QUỐC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HỘI</w:t>
            </w:r>
            <w:proofErr w:type="spellEnd"/>
          </w:p>
          <w:p w:rsidR="00376B91" w:rsidRPr="00FC3811" w:rsidRDefault="00376B91" w:rsidP="00376B9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376B91" w:rsidRPr="00FC3811" w:rsidRDefault="00376B91" w:rsidP="00376B9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376B91" w:rsidRPr="00FC3811" w:rsidRDefault="00376B91" w:rsidP="00376B9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376B91" w:rsidRPr="00FC3811" w:rsidRDefault="00376B91" w:rsidP="00376B9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376B91" w:rsidRPr="00FC3811" w:rsidRDefault="00376B91" w:rsidP="00376B91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Vương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Đình</w:t>
            </w:r>
            <w:proofErr w:type="spellEnd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FC3811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Huệ</w:t>
            </w:r>
            <w:proofErr w:type="spellEnd"/>
          </w:p>
        </w:tc>
      </w:tr>
    </w:tbl>
    <w:p w:rsidR="00376B91" w:rsidRPr="00FC3811" w:rsidRDefault="00376B91" w:rsidP="00376B91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bookmarkStart w:id="5" w:name="_GoBack"/>
      <w:bookmarkEnd w:id="5"/>
    </w:p>
    <w:sectPr w:rsidR="00376B91" w:rsidRPr="00FC3811" w:rsidSect="00FC3811">
      <w:headerReference w:type="even" r:id="rId7"/>
      <w:headerReference w:type="default" r:id="rId8"/>
      <w:pgSz w:w="11900" w:h="16840" w:code="9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A9" w:rsidRDefault="00EA28A9">
      <w:r>
        <w:separator/>
      </w:r>
    </w:p>
  </w:endnote>
  <w:endnote w:type="continuationSeparator" w:id="0">
    <w:p w:rsidR="00EA28A9" w:rsidRDefault="00EA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A9" w:rsidRDefault="00EA28A9"/>
  </w:footnote>
  <w:footnote w:type="continuationSeparator" w:id="0">
    <w:p w:rsidR="00EA28A9" w:rsidRDefault="00EA28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376" w:rsidRDefault="00B9737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376" w:rsidRDefault="00B9737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0AB4"/>
    <w:multiLevelType w:val="multilevel"/>
    <w:tmpl w:val="944213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0173B"/>
    <w:multiLevelType w:val="multilevel"/>
    <w:tmpl w:val="BBCAE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76"/>
    <w:rsid w:val="003437C7"/>
    <w:rsid w:val="00376B91"/>
    <w:rsid w:val="003C5C95"/>
    <w:rsid w:val="00B97376"/>
    <w:rsid w:val="00BB448B"/>
    <w:rsid w:val="00EA28A9"/>
    <w:rsid w:val="00F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44FFF7-1005-4A88-90BC-5FC09BC3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6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pPr>
      <w:spacing w:after="50" w:line="300" w:lineRule="auto"/>
      <w:ind w:firstLine="680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pPr>
      <w:spacing w:after="100" w:line="26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6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B91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76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B91"/>
    <w:rPr>
      <w:color w:val="000000"/>
    </w:rPr>
  </w:style>
  <w:style w:type="table" w:styleId="TableGrid">
    <w:name w:val="Table Grid"/>
    <w:basedOn w:val="TableNormal"/>
    <w:uiPriority w:val="39"/>
    <w:rsid w:val="0037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CamScanner 12-28-2023 15.29</vt:lpstr>
    </vt:vector>
  </TitlesOfParts>
  <Company>HP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12-28-2023 15.29</dc:title>
  <dc:subject>CamScanner 12-28-2023 15.29</dc:subject>
  <dc:creator>CamScanner</dc:creator>
  <cp:keywords/>
  <cp:lastModifiedBy>NGUYỄN XUÂN HUY</cp:lastModifiedBy>
  <cp:revision>3</cp:revision>
  <dcterms:created xsi:type="dcterms:W3CDTF">2023-12-29T06:56:00Z</dcterms:created>
  <dcterms:modified xsi:type="dcterms:W3CDTF">2023-12-29T07:30:00Z</dcterms:modified>
</cp:coreProperties>
</file>